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F1E27" w14:textId="77777777" w:rsidR="00B02509" w:rsidRPr="005C5806" w:rsidRDefault="00B02509" w:rsidP="00B02509">
      <w:pPr>
        <w:tabs>
          <w:tab w:val="left" w:pos="7513"/>
        </w:tabs>
        <w:rPr>
          <w:rFonts w:ascii="Times New Roman" w:hAnsi="Times New Roman" w:cs="Times New Roman"/>
          <w:b w:val="0"/>
          <w:sz w:val="28"/>
          <w:szCs w:val="28"/>
        </w:rPr>
      </w:pPr>
    </w:p>
    <w:p w14:paraId="0C649B02" w14:textId="77777777" w:rsidR="000E4F9D" w:rsidRPr="000E4F9D" w:rsidRDefault="000E4F9D" w:rsidP="000E4F9D">
      <w:pPr>
        <w:jc w:val="right"/>
        <w:rPr>
          <w:rFonts w:ascii="Arial" w:hAnsi="Arial" w:cs="Arial"/>
          <w:b w:val="0"/>
          <w:sz w:val="20"/>
          <w:szCs w:val="20"/>
        </w:rPr>
      </w:pPr>
      <w:r w:rsidRPr="000E4F9D">
        <w:rPr>
          <w:rFonts w:ascii="Arial" w:hAnsi="Arial" w:cs="Arial"/>
          <w:b w:val="0"/>
          <w:sz w:val="20"/>
          <w:szCs w:val="20"/>
        </w:rPr>
        <w:t>Apstiprināts Rīgas Tehniskās universitātes</w:t>
      </w:r>
    </w:p>
    <w:p w14:paraId="0A9B513B" w14:textId="77777777" w:rsidR="000E4F9D" w:rsidRPr="000E4F9D" w:rsidRDefault="000E4F9D" w:rsidP="000E4F9D">
      <w:pPr>
        <w:jc w:val="right"/>
        <w:rPr>
          <w:rFonts w:ascii="Arial" w:hAnsi="Arial" w:cs="Arial"/>
          <w:b w:val="0"/>
          <w:sz w:val="20"/>
          <w:szCs w:val="20"/>
        </w:rPr>
      </w:pPr>
      <w:r w:rsidRPr="000E4F9D">
        <w:rPr>
          <w:rFonts w:ascii="Arial" w:hAnsi="Arial" w:cs="Arial"/>
          <w:b w:val="0"/>
          <w:sz w:val="20"/>
          <w:szCs w:val="20"/>
        </w:rPr>
        <w:t>Sabiedrisko attiecību departamentā</w:t>
      </w:r>
    </w:p>
    <w:p w14:paraId="0387EC13" w14:textId="77777777" w:rsidR="000E4F9D" w:rsidRPr="000E4F9D" w:rsidRDefault="002A5A6B" w:rsidP="000E4F9D">
      <w:pPr>
        <w:jc w:val="right"/>
        <w:rPr>
          <w:rFonts w:ascii="Arial" w:hAnsi="Arial" w:cs="Arial"/>
          <w:b w:val="0"/>
          <w:sz w:val="20"/>
          <w:szCs w:val="20"/>
        </w:rPr>
      </w:pPr>
      <w:r>
        <w:rPr>
          <w:rFonts w:ascii="Arial" w:hAnsi="Arial" w:cs="Arial"/>
          <w:b w:val="0"/>
          <w:sz w:val="20"/>
          <w:szCs w:val="20"/>
        </w:rPr>
        <w:t>2019</w:t>
      </w:r>
      <w:r w:rsidR="000E4F9D" w:rsidRPr="000E4F9D">
        <w:rPr>
          <w:rFonts w:ascii="Arial" w:hAnsi="Arial" w:cs="Arial"/>
          <w:b w:val="0"/>
          <w:sz w:val="20"/>
          <w:szCs w:val="20"/>
        </w:rPr>
        <w:t xml:space="preserve">. gada </w:t>
      </w:r>
      <w:r>
        <w:rPr>
          <w:rFonts w:ascii="Arial" w:hAnsi="Arial" w:cs="Arial"/>
          <w:b w:val="0"/>
          <w:sz w:val="20"/>
          <w:szCs w:val="20"/>
        </w:rPr>
        <w:t>30. septembrī</w:t>
      </w:r>
    </w:p>
    <w:p w14:paraId="10784BC1" w14:textId="77777777" w:rsidR="000E4F9D" w:rsidRPr="000E4F9D" w:rsidRDefault="008D49D5" w:rsidP="000E4F9D">
      <w:pPr>
        <w:jc w:val="right"/>
        <w:rPr>
          <w:rFonts w:ascii="Arial" w:hAnsi="Arial" w:cs="Arial"/>
          <w:b w:val="0"/>
          <w:sz w:val="20"/>
          <w:szCs w:val="20"/>
        </w:rPr>
      </w:pPr>
      <w:r>
        <w:rPr>
          <w:rFonts w:ascii="Arial" w:hAnsi="Arial" w:cs="Arial"/>
          <w:b w:val="0"/>
          <w:sz w:val="20"/>
          <w:szCs w:val="20"/>
        </w:rPr>
        <w:t>Sabiedrisko attiecību departamenta direktors</w:t>
      </w:r>
      <w:r w:rsidR="000E4F9D" w:rsidRPr="000E4F9D">
        <w:rPr>
          <w:rFonts w:ascii="Arial" w:hAnsi="Arial" w:cs="Arial"/>
          <w:b w:val="0"/>
          <w:sz w:val="20"/>
          <w:szCs w:val="20"/>
        </w:rPr>
        <w:t xml:space="preserve"> </w:t>
      </w:r>
      <w:r>
        <w:rPr>
          <w:rFonts w:ascii="Arial" w:hAnsi="Arial" w:cs="Arial"/>
          <w:b w:val="0"/>
          <w:sz w:val="20"/>
          <w:szCs w:val="20"/>
        </w:rPr>
        <w:t>Ivars Svilāns</w:t>
      </w:r>
    </w:p>
    <w:p w14:paraId="71FEDD16" w14:textId="77777777" w:rsidR="000E4F9D" w:rsidRPr="000E4F9D" w:rsidRDefault="000E4F9D" w:rsidP="000E4F9D">
      <w:pPr>
        <w:jc w:val="both"/>
        <w:rPr>
          <w:rFonts w:ascii="Arial" w:hAnsi="Arial" w:cs="Arial"/>
          <w:b w:val="0"/>
          <w:sz w:val="20"/>
          <w:szCs w:val="20"/>
        </w:rPr>
      </w:pPr>
    </w:p>
    <w:p w14:paraId="59749B1D" w14:textId="77777777" w:rsidR="000E4F9D" w:rsidRPr="000E4F9D" w:rsidRDefault="000E4F9D" w:rsidP="00125C9E">
      <w:pPr>
        <w:spacing w:line="276" w:lineRule="auto"/>
        <w:jc w:val="center"/>
        <w:rPr>
          <w:rFonts w:ascii="Arial" w:hAnsi="Arial" w:cs="Arial"/>
          <w:sz w:val="20"/>
          <w:szCs w:val="20"/>
        </w:rPr>
      </w:pPr>
      <w:r w:rsidRPr="000E4F9D">
        <w:rPr>
          <w:rFonts w:ascii="Arial" w:hAnsi="Arial" w:cs="Arial"/>
          <w:sz w:val="20"/>
          <w:szCs w:val="20"/>
        </w:rPr>
        <w:t>Rīgas Tehniskās universitātes</w:t>
      </w:r>
    </w:p>
    <w:p w14:paraId="696F86C4" w14:textId="77777777" w:rsidR="000E4F9D" w:rsidRPr="000E4F9D" w:rsidRDefault="000E4F9D" w:rsidP="00125C9E">
      <w:pPr>
        <w:spacing w:line="276" w:lineRule="auto"/>
        <w:jc w:val="center"/>
        <w:rPr>
          <w:rFonts w:ascii="Arial" w:hAnsi="Arial" w:cs="Arial"/>
          <w:sz w:val="20"/>
          <w:szCs w:val="20"/>
        </w:rPr>
      </w:pPr>
      <w:r w:rsidRPr="000E4F9D">
        <w:rPr>
          <w:rFonts w:ascii="Arial" w:hAnsi="Arial" w:cs="Arial"/>
          <w:sz w:val="20"/>
          <w:szCs w:val="20"/>
        </w:rPr>
        <w:t>skolēnu zinātniskās pētniecības darbu konkursa</w:t>
      </w:r>
    </w:p>
    <w:p w14:paraId="7692083B" w14:textId="77777777" w:rsidR="000E4F9D" w:rsidRPr="000E4F9D" w:rsidRDefault="000E4F9D" w:rsidP="00125C9E">
      <w:pPr>
        <w:spacing w:line="276" w:lineRule="auto"/>
        <w:jc w:val="center"/>
        <w:rPr>
          <w:rFonts w:ascii="Arial" w:hAnsi="Arial" w:cs="Arial"/>
          <w:sz w:val="20"/>
          <w:szCs w:val="20"/>
        </w:rPr>
      </w:pPr>
      <w:r w:rsidRPr="000E4F9D">
        <w:rPr>
          <w:rFonts w:ascii="Arial" w:hAnsi="Arial" w:cs="Arial"/>
          <w:sz w:val="20"/>
          <w:szCs w:val="20"/>
        </w:rPr>
        <w:t>«Pasaule pieprasa tehniskos prātus!»</w:t>
      </w:r>
    </w:p>
    <w:p w14:paraId="5B52C960" w14:textId="77777777" w:rsidR="000E4F9D" w:rsidRPr="000E4F9D" w:rsidRDefault="000E4F9D" w:rsidP="00125C9E">
      <w:pPr>
        <w:spacing w:line="276" w:lineRule="auto"/>
        <w:jc w:val="center"/>
        <w:rPr>
          <w:rFonts w:ascii="Arial" w:hAnsi="Arial" w:cs="Arial"/>
          <w:sz w:val="20"/>
          <w:szCs w:val="20"/>
        </w:rPr>
      </w:pPr>
      <w:r w:rsidRPr="000E4F9D">
        <w:rPr>
          <w:rFonts w:ascii="Arial" w:hAnsi="Arial" w:cs="Arial"/>
          <w:sz w:val="20"/>
          <w:szCs w:val="20"/>
        </w:rPr>
        <w:t>NOLIKUMS</w:t>
      </w:r>
    </w:p>
    <w:p w14:paraId="12045127" w14:textId="77777777" w:rsidR="000E4F9D" w:rsidRPr="000E4F9D" w:rsidRDefault="000E4F9D" w:rsidP="00125C9E">
      <w:pPr>
        <w:spacing w:line="276" w:lineRule="auto"/>
        <w:jc w:val="both"/>
        <w:rPr>
          <w:rFonts w:ascii="Arial" w:hAnsi="Arial" w:cs="Arial"/>
          <w:b w:val="0"/>
          <w:sz w:val="20"/>
          <w:szCs w:val="20"/>
        </w:rPr>
      </w:pPr>
    </w:p>
    <w:p w14:paraId="4AAA0083"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 xml:space="preserve">Rīgas Tehniskā universitāte (RTU) rīko zinātniskās pētniecības darbu konkursu Latvijas skolu </w:t>
      </w:r>
    </w:p>
    <w:p w14:paraId="76E27608"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10.–12. klases skolēniem «Pasaule pieprasa tehniskos prātus!».</w:t>
      </w:r>
    </w:p>
    <w:p w14:paraId="68D705F1" w14:textId="77777777" w:rsidR="000E4F9D" w:rsidRPr="000E4F9D" w:rsidRDefault="000E4F9D" w:rsidP="00125C9E">
      <w:pPr>
        <w:spacing w:line="276" w:lineRule="auto"/>
        <w:jc w:val="both"/>
        <w:rPr>
          <w:rFonts w:ascii="Arial" w:hAnsi="Arial" w:cs="Arial"/>
          <w:b w:val="0"/>
          <w:sz w:val="20"/>
          <w:szCs w:val="20"/>
        </w:rPr>
      </w:pPr>
    </w:p>
    <w:p w14:paraId="1C0BE444" w14:textId="77777777" w:rsidR="000E4F9D" w:rsidRPr="000E4F9D" w:rsidRDefault="000E4F9D" w:rsidP="00125C9E">
      <w:pPr>
        <w:spacing w:line="276" w:lineRule="auto"/>
        <w:jc w:val="both"/>
        <w:rPr>
          <w:rFonts w:ascii="Arial" w:hAnsi="Arial" w:cs="Arial"/>
          <w:sz w:val="20"/>
          <w:szCs w:val="20"/>
        </w:rPr>
      </w:pPr>
      <w:r w:rsidRPr="000E4F9D">
        <w:rPr>
          <w:rFonts w:ascii="Arial" w:hAnsi="Arial" w:cs="Arial"/>
          <w:sz w:val="20"/>
          <w:szCs w:val="20"/>
        </w:rPr>
        <w:t>Konkursa mērķis</w:t>
      </w:r>
    </w:p>
    <w:p w14:paraId="0F40C5E5"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Rosināt skolēnu interesi par eksaktajām zinātnēm, attīstīt iemaņas un veidot prasmi patstāvīgai darbībai zinātniskās pētniecības darbu izstrādē.</w:t>
      </w:r>
    </w:p>
    <w:p w14:paraId="42F496B7" w14:textId="77777777" w:rsidR="000E4F9D" w:rsidRPr="000E4F9D" w:rsidRDefault="000E4F9D" w:rsidP="00125C9E">
      <w:pPr>
        <w:spacing w:line="276" w:lineRule="auto"/>
        <w:jc w:val="both"/>
        <w:rPr>
          <w:rFonts w:ascii="Arial" w:hAnsi="Arial" w:cs="Arial"/>
          <w:b w:val="0"/>
          <w:sz w:val="20"/>
          <w:szCs w:val="20"/>
        </w:rPr>
      </w:pPr>
    </w:p>
    <w:p w14:paraId="3C46D0FC" w14:textId="77777777" w:rsidR="000E4F9D" w:rsidRPr="000E4F9D" w:rsidRDefault="000E4F9D" w:rsidP="00125C9E">
      <w:pPr>
        <w:spacing w:line="276" w:lineRule="auto"/>
        <w:jc w:val="both"/>
        <w:rPr>
          <w:rFonts w:ascii="Arial" w:hAnsi="Arial" w:cs="Arial"/>
          <w:sz w:val="20"/>
          <w:szCs w:val="20"/>
        </w:rPr>
      </w:pPr>
      <w:r w:rsidRPr="000E4F9D">
        <w:rPr>
          <w:rFonts w:ascii="Arial" w:hAnsi="Arial" w:cs="Arial"/>
          <w:sz w:val="20"/>
          <w:szCs w:val="20"/>
        </w:rPr>
        <w:t>Konkursa organizatori</w:t>
      </w:r>
    </w:p>
    <w:p w14:paraId="03CC199C"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RTU Sabiedrisko attiecību departaments sadarbībā ar RTU fakultātēm.</w:t>
      </w:r>
    </w:p>
    <w:p w14:paraId="47FF22C7" w14:textId="77777777" w:rsidR="000E4F9D" w:rsidRPr="000E4F9D" w:rsidRDefault="000E4F9D" w:rsidP="00125C9E">
      <w:pPr>
        <w:spacing w:line="276" w:lineRule="auto"/>
        <w:jc w:val="both"/>
        <w:rPr>
          <w:rFonts w:ascii="Arial" w:hAnsi="Arial" w:cs="Arial"/>
          <w:b w:val="0"/>
          <w:sz w:val="20"/>
          <w:szCs w:val="20"/>
        </w:rPr>
      </w:pPr>
    </w:p>
    <w:p w14:paraId="21E61379" w14:textId="77777777" w:rsidR="000E4F9D" w:rsidRPr="000E4F9D" w:rsidRDefault="000E4F9D" w:rsidP="00125C9E">
      <w:pPr>
        <w:spacing w:line="276" w:lineRule="auto"/>
        <w:jc w:val="both"/>
        <w:rPr>
          <w:rFonts w:ascii="Arial" w:hAnsi="Arial" w:cs="Arial"/>
          <w:sz w:val="20"/>
          <w:szCs w:val="20"/>
        </w:rPr>
      </w:pPr>
      <w:r w:rsidRPr="000E4F9D">
        <w:rPr>
          <w:rFonts w:ascii="Arial" w:hAnsi="Arial" w:cs="Arial"/>
          <w:sz w:val="20"/>
          <w:szCs w:val="20"/>
        </w:rPr>
        <w:t>Konkursa dalībnieki</w:t>
      </w:r>
    </w:p>
    <w:p w14:paraId="1285C102" w14:textId="049531AA"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 xml:space="preserve">10.–12. klases skolēni </w:t>
      </w:r>
      <w:r w:rsidR="005E76B2">
        <w:rPr>
          <w:rFonts w:ascii="Arial" w:hAnsi="Arial" w:cs="Arial"/>
          <w:b w:val="0"/>
          <w:sz w:val="20"/>
          <w:szCs w:val="20"/>
        </w:rPr>
        <w:t xml:space="preserve"> (2-3 jauniešu grupa) vai individu</w:t>
      </w:r>
      <w:r w:rsidR="001668E3">
        <w:rPr>
          <w:rFonts w:ascii="Arial" w:hAnsi="Arial" w:cs="Arial"/>
          <w:b w:val="0"/>
          <w:sz w:val="20"/>
          <w:szCs w:val="20"/>
        </w:rPr>
        <w:t>d</w:t>
      </w:r>
      <w:r w:rsidRPr="000E4F9D">
        <w:rPr>
          <w:rFonts w:ascii="Arial" w:hAnsi="Arial" w:cs="Arial"/>
          <w:b w:val="0"/>
          <w:sz w:val="20"/>
          <w:szCs w:val="20"/>
        </w:rPr>
        <w:t>arba temata virzienam atbilstoša interešu pulciņa vadītāja vai mācību priekšmeta (informātikas, fizikas, matemātikas, ķīmijas, bioloģijas, ekonomikas, inženiergrafikas, mākslas u. c.) skolotāja vadībā.</w:t>
      </w:r>
    </w:p>
    <w:p w14:paraId="304A181C" w14:textId="77777777" w:rsidR="000E4F9D" w:rsidRPr="000E4F9D" w:rsidRDefault="000E4F9D" w:rsidP="00125C9E">
      <w:pPr>
        <w:spacing w:line="276" w:lineRule="auto"/>
        <w:jc w:val="both"/>
        <w:rPr>
          <w:rFonts w:ascii="Arial" w:hAnsi="Arial" w:cs="Arial"/>
          <w:b w:val="0"/>
          <w:sz w:val="20"/>
          <w:szCs w:val="20"/>
        </w:rPr>
      </w:pPr>
    </w:p>
    <w:p w14:paraId="258BAE5C" w14:textId="77777777" w:rsid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Pasākuma dalībnieki var tikt fotografēti un filmēti, un fotogrāfijas un audiovizuālais materiāls var tikt publiskots.</w:t>
      </w:r>
    </w:p>
    <w:p w14:paraId="7AACBE22" w14:textId="77777777" w:rsidR="00106FC8" w:rsidRDefault="00106FC8" w:rsidP="00125C9E">
      <w:pPr>
        <w:spacing w:line="276" w:lineRule="auto"/>
        <w:jc w:val="both"/>
        <w:rPr>
          <w:rFonts w:ascii="Arial" w:hAnsi="Arial" w:cs="Arial"/>
          <w:b w:val="0"/>
          <w:sz w:val="20"/>
          <w:szCs w:val="20"/>
        </w:rPr>
      </w:pPr>
    </w:p>
    <w:p w14:paraId="50071FD4" w14:textId="58F3C6B6" w:rsidR="00106FC8" w:rsidRPr="000E4F9D" w:rsidRDefault="00106FC8" w:rsidP="00125C9E">
      <w:pPr>
        <w:spacing w:line="276" w:lineRule="auto"/>
        <w:jc w:val="both"/>
        <w:rPr>
          <w:rFonts w:ascii="Arial" w:hAnsi="Arial" w:cs="Arial"/>
          <w:b w:val="0"/>
          <w:sz w:val="20"/>
          <w:szCs w:val="20"/>
        </w:rPr>
      </w:pPr>
      <w:r>
        <w:rPr>
          <w:rFonts w:ascii="Arial" w:hAnsi="Arial" w:cs="Arial"/>
          <w:b w:val="0"/>
          <w:sz w:val="20"/>
          <w:szCs w:val="20"/>
        </w:rPr>
        <w:t xml:space="preserve">Piesakot skolēnu darbu </w:t>
      </w:r>
      <w:r w:rsidRPr="000E4F9D">
        <w:rPr>
          <w:rFonts w:ascii="Arial" w:hAnsi="Arial" w:cs="Arial"/>
          <w:b w:val="0"/>
          <w:sz w:val="20"/>
          <w:szCs w:val="20"/>
        </w:rPr>
        <w:t>Rīgas Tehniskā</w:t>
      </w:r>
      <w:r>
        <w:rPr>
          <w:rFonts w:ascii="Arial" w:hAnsi="Arial" w:cs="Arial"/>
          <w:b w:val="0"/>
          <w:sz w:val="20"/>
          <w:szCs w:val="20"/>
        </w:rPr>
        <w:t>s</w:t>
      </w:r>
      <w:r w:rsidRPr="000E4F9D">
        <w:rPr>
          <w:rFonts w:ascii="Arial" w:hAnsi="Arial" w:cs="Arial"/>
          <w:b w:val="0"/>
          <w:sz w:val="20"/>
          <w:szCs w:val="20"/>
        </w:rPr>
        <w:t xml:space="preserve"> universitāte</w:t>
      </w:r>
      <w:r>
        <w:rPr>
          <w:rFonts w:ascii="Arial" w:hAnsi="Arial" w:cs="Arial"/>
          <w:b w:val="0"/>
          <w:sz w:val="20"/>
          <w:szCs w:val="20"/>
        </w:rPr>
        <w:t>s</w:t>
      </w:r>
      <w:r w:rsidRPr="000E4F9D">
        <w:rPr>
          <w:rFonts w:ascii="Arial" w:hAnsi="Arial" w:cs="Arial"/>
          <w:b w:val="0"/>
          <w:sz w:val="20"/>
          <w:szCs w:val="20"/>
        </w:rPr>
        <w:t xml:space="preserve"> (RTU) rīko</w:t>
      </w:r>
      <w:r>
        <w:rPr>
          <w:rFonts w:ascii="Arial" w:hAnsi="Arial" w:cs="Arial"/>
          <w:b w:val="0"/>
          <w:sz w:val="20"/>
          <w:szCs w:val="20"/>
        </w:rPr>
        <w:t>taj</w:t>
      </w:r>
      <w:r w:rsidR="00EA5C81">
        <w:rPr>
          <w:rFonts w:ascii="Arial" w:hAnsi="Arial" w:cs="Arial"/>
          <w:b w:val="0"/>
          <w:sz w:val="20"/>
          <w:szCs w:val="20"/>
        </w:rPr>
        <w:t>am</w:t>
      </w:r>
      <w:r w:rsidRPr="000E4F9D">
        <w:rPr>
          <w:rFonts w:ascii="Arial" w:hAnsi="Arial" w:cs="Arial"/>
          <w:b w:val="0"/>
          <w:sz w:val="20"/>
          <w:szCs w:val="20"/>
        </w:rPr>
        <w:t xml:space="preserve"> zinātniskās pētniecības darbu</w:t>
      </w:r>
      <w:r>
        <w:rPr>
          <w:rFonts w:ascii="Arial" w:hAnsi="Arial" w:cs="Arial"/>
          <w:b w:val="0"/>
          <w:sz w:val="20"/>
          <w:szCs w:val="20"/>
        </w:rPr>
        <w:t xml:space="preserve"> konkursam, t.sk., nosūtot elektroniski darbus uz e-pastu: </w:t>
      </w:r>
      <w:hyperlink r:id="rId8" w:history="1">
        <w:r w:rsidRPr="00F52671">
          <w:rPr>
            <w:rStyle w:val="Hyperlink"/>
            <w:rFonts w:ascii="Arial" w:hAnsi="Arial" w:cs="Arial"/>
            <w:b w:val="0"/>
            <w:sz w:val="20"/>
            <w:szCs w:val="20"/>
          </w:rPr>
          <w:t>zpd@rtu.lv</w:t>
        </w:r>
      </w:hyperlink>
      <w:r>
        <w:rPr>
          <w:rFonts w:ascii="Arial" w:hAnsi="Arial" w:cs="Arial"/>
          <w:b w:val="0"/>
          <w:sz w:val="20"/>
          <w:szCs w:val="20"/>
        </w:rPr>
        <w:t>, un ZPD konkursa norises laikā tiks veikta Dalībnieka</w:t>
      </w:r>
      <w:r w:rsidR="00B543C9">
        <w:rPr>
          <w:rFonts w:ascii="Arial" w:hAnsi="Arial" w:cs="Arial"/>
          <w:b w:val="0"/>
          <w:sz w:val="20"/>
          <w:szCs w:val="20"/>
        </w:rPr>
        <w:t xml:space="preserve"> personas datu apstrāde</w:t>
      </w:r>
      <w:r w:rsidR="00F262D8">
        <w:rPr>
          <w:rFonts w:ascii="Arial" w:hAnsi="Arial" w:cs="Arial"/>
          <w:b w:val="0"/>
          <w:sz w:val="20"/>
          <w:szCs w:val="20"/>
        </w:rPr>
        <w:t xml:space="preserve"> </w:t>
      </w:r>
      <w:r w:rsidR="00F262D8" w:rsidRPr="00F262D8">
        <w:rPr>
          <w:rFonts w:ascii="Arial" w:hAnsi="Arial" w:cs="Arial"/>
          <w:b w:val="0"/>
          <w:sz w:val="20"/>
          <w:szCs w:val="20"/>
        </w:rPr>
        <w:t>Dalībnieka dalības nodrošināšanai ZPD konkursā</w:t>
      </w:r>
      <w:r w:rsidR="00F262D8">
        <w:rPr>
          <w:rFonts w:ascii="Arial" w:hAnsi="Arial" w:cs="Arial"/>
          <w:b w:val="0"/>
          <w:sz w:val="20"/>
          <w:szCs w:val="20"/>
        </w:rPr>
        <w:t>.</w:t>
      </w:r>
      <w:r w:rsidR="00B543C9">
        <w:rPr>
          <w:rFonts w:ascii="Arial" w:hAnsi="Arial" w:cs="Arial"/>
          <w:b w:val="0"/>
          <w:sz w:val="20"/>
          <w:szCs w:val="20"/>
        </w:rPr>
        <w:t xml:space="preserve"> Personas datu apstrāde tiks veikta saskaņā ar Vispārējo datu aizsardzības regulu un Fizisko personu datu apstrādes likuma prasībām. </w:t>
      </w:r>
    </w:p>
    <w:p w14:paraId="3C5CDD0F" w14:textId="77777777" w:rsidR="000E4F9D" w:rsidRPr="000E4F9D" w:rsidRDefault="000E4F9D" w:rsidP="00125C9E">
      <w:pPr>
        <w:spacing w:line="276" w:lineRule="auto"/>
        <w:jc w:val="both"/>
        <w:rPr>
          <w:rFonts w:ascii="Arial" w:hAnsi="Arial" w:cs="Arial"/>
          <w:b w:val="0"/>
          <w:sz w:val="20"/>
          <w:szCs w:val="20"/>
        </w:rPr>
      </w:pPr>
    </w:p>
    <w:p w14:paraId="51996882" w14:textId="77777777" w:rsidR="000E4F9D" w:rsidRPr="000E4F9D" w:rsidRDefault="000E4F9D" w:rsidP="00125C9E">
      <w:pPr>
        <w:spacing w:line="276" w:lineRule="auto"/>
        <w:jc w:val="both"/>
        <w:rPr>
          <w:rFonts w:ascii="Arial" w:hAnsi="Arial" w:cs="Arial"/>
          <w:sz w:val="20"/>
          <w:szCs w:val="20"/>
        </w:rPr>
      </w:pPr>
      <w:r w:rsidRPr="000E4F9D">
        <w:rPr>
          <w:rFonts w:ascii="Arial" w:hAnsi="Arial" w:cs="Arial"/>
          <w:sz w:val="20"/>
          <w:szCs w:val="20"/>
        </w:rPr>
        <w:t>Konkursa norises apraksts</w:t>
      </w:r>
    </w:p>
    <w:p w14:paraId="054B17D3"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Konkurs</w:t>
      </w:r>
      <w:r w:rsidR="00E1737C">
        <w:rPr>
          <w:rFonts w:ascii="Arial" w:hAnsi="Arial" w:cs="Arial"/>
          <w:b w:val="0"/>
          <w:sz w:val="20"/>
          <w:szCs w:val="20"/>
        </w:rPr>
        <w:t>s norisinās divās kārtās no 2019</w:t>
      </w:r>
      <w:r w:rsidRPr="000E4F9D">
        <w:rPr>
          <w:rFonts w:ascii="Arial" w:hAnsi="Arial" w:cs="Arial"/>
          <w:b w:val="0"/>
          <w:sz w:val="20"/>
          <w:szCs w:val="20"/>
        </w:rPr>
        <w:t>. gada</w:t>
      </w:r>
      <w:r w:rsidR="00395B7B">
        <w:rPr>
          <w:rFonts w:ascii="Arial" w:hAnsi="Arial" w:cs="Arial"/>
          <w:b w:val="0"/>
          <w:sz w:val="20"/>
          <w:szCs w:val="20"/>
        </w:rPr>
        <w:t xml:space="preserve"> </w:t>
      </w:r>
      <w:r w:rsidR="00E1737C">
        <w:rPr>
          <w:rFonts w:ascii="Arial" w:hAnsi="Arial" w:cs="Arial"/>
          <w:b w:val="0"/>
          <w:sz w:val="20"/>
          <w:szCs w:val="20"/>
        </w:rPr>
        <w:t>30. septembra</w:t>
      </w:r>
      <w:r w:rsidRPr="000E4F9D">
        <w:rPr>
          <w:rFonts w:ascii="Arial" w:hAnsi="Arial" w:cs="Arial"/>
          <w:b w:val="0"/>
          <w:sz w:val="20"/>
          <w:szCs w:val="20"/>
        </w:rPr>
        <w:t xml:space="preserve"> </w:t>
      </w:r>
      <w:r w:rsidR="00E1737C">
        <w:rPr>
          <w:rFonts w:ascii="Arial" w:hAnsi="Arial" w:cs="Arial"/>
          <w:b w:val="0"/>
          <w:sz w:val="20"/>
          <w:szCs w:val="20"/>
        </w:rPr>
        <w:t>līdz 2020</w:t>
      </w:r>
      <w:r w:rsidR="006863E7">
        <w:rPr>
          <w:rFonts w:ascii="Arial" w:hAnsi="Arial" w:cs="Arial"/>
          <w:b w:val="0"/>
          <w:sz w:val="20"/>
          <w:szCs w:val="20"/>
        </w:rPr>
        <w:t xml:space="preserve">. </w:t>
      </w:r>
      <w:r w:rsidR="00E1737C">
        <w:rPr>
          <w:rFonts w:ascii="Arial" w:hAnsi="Arial" w:cs="Arial"/>
          <w:b w:val="0"/>
          <w:sz w:val="20"/>
          <w:szCs w:val="20"/>
        </w:rPr>
        <w:t>gada 2</w:t>
      </w:r>
      <w:r w:rsidR="004C2781">
        <w:rPr>
          <w:rFonts w:ascii="Arial" w:hAnsi="Arial" w:cs="Arial"/>
          <w:b w:val="0"/>
          <w:sz w:val="20"/>
          <w:szCs w:val="20"/>
        </w:rPr>
        <w:t>7</w:t>
      </w:r>
      <w:r w:rsidRPr="000E4F9D">
        <w:rPr>
          <w:rFonts w:ascii="Arial" w:hAnsi="Arial" w:cs="Arial"/>
          <w:b w:val="0"/>
          <w:sz w:val="20"/>
          <w:szCs w:val="20"/>
        </w:rPr>
        <w:t>. martam.</w:t>
      </w:r>
    </w:p>
    <w:p w14:paraId="2CDDAFE7" w14:textId="0FE335DD"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Pirmajā kārtā</w:t>
      </w:r>
      <w:r w:rsidR="0086043D">
        <w:rPr>
          <w:rFonts w:ascii="Arial" w:hAnsi="Arial" w:cs="Arial"/>
          <w:b w:val="0"/>
          <w:sz w:val="20"/>
          <w:szCs w:val="20"/>
        </w:rPr>
        <w:t>,</w:t>
      </w:r>
      <w:r w:rsidRPr="000E4F9D">
        <w:rPr>
          <w:rFonts w:ascii="Arial" w:hAnsi="Arial" w:cs="Arial"/>
          <w:b w:val="0"/>
          <w:sz w:val="20"/>
          <w:szCs w:val="20"/>
        </w:rPr>
        <w:t xml:space="preserve"> izstrādājot darbus</w:t>
      </w:r>
      <w:r w:rsidR="0086043D">
        <w:rPr>
          <w:rFonts w:ascii="Arial" w:hAnsi="Arial" w:cs="Arial"/>
          <w:b w:val="0"/>
          <w:sz w:val="20"/>
          <w:szCs w:val="20"/>
        </w:rPr>
        <w:t>,</w:t>
      </w:r>
      <w:r w:rsidRPr="000E4F9D">
        <w:rPr>
          <w:rFonts w:ascii="Arial" w:hAnsi="Arial" w:cs="Arial"/>
          <w:b w:val="0"/>
          <w:sz w:val="20"/>
          <w:szCs w:val="20"/>
        </w:rPr>
        <w:t xml:space="preserve"> skolēnam ir iespēja sadarboties ar RTU pētniekiem un zinātniekiem</w:t>
      </w:r>
      <w:r w:rsidR="0086043D">
        <w:rPr>
          <w:rFonts w:ascii="Arial" w:hAnsi="Arial" w:cs="Arial"/>
          <w:b w:val="0"/>
          <w:sz w:val="20"/>
          <w:szCs w:val="20"/>
        </w:rPr>
        <w:t>,</w:t>
      </w:r>
      <w:r w:rsidRPr="000E4F9D">
        <w:rPr>
          <w:rFonts w:ascii="Arial" w:hAnsi="Arial" w:cs="Arial"/>
          <w:b w:val="0"/>
          <w:sz w:val="20"/>
          <w:szCs w:val="20"/>
        </w:rPr>
        <w:t xml:space="preserve"> kā arī izmantot RTU resursus – fakultāšu laboratorijas</w:t>
      </w:r>
      <w:r w:rsidR="00DA0E14" w:rsidRPr="00DA0E14">
        <w:rPr>
          <w:rFonts w:ascii="Arial" w:hAnsi="Arial" w:cs="Arial"/>
          <w:b w:val="0"/>
          <w:sz w:val="20"/>
          <w:szCs w:val="20"/>
        </w:rPr>
        <w:t xml:space="preserve">, </w:t>
      </w:r>
      <w:r w:rsidRPr="000E4F9D">
        <w:rPr>
          <w:rFonts w:ascii="Arial" w:hAnsi="Arial" w:cs="Arial"/>
          <w:b w:val="0"/>
          <w:sz w:val="20"/>
          <w:szCs w:val="20"/>
        </w:rPr>
        <w:t xml:space="preserve">bibliotēku, RTU Dizaina fabriku u.c. Ja skolēns izvēlēsies sava darba izstrādāšanai izmantot RTU atbalstu, no RTU puses tiks nozīmēts darba vadītājs. </w:t>
      </w:r>
    </w:p>
    <w:p w14:paraId="4FB1F7E0" w14:textId="70A6017B"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Otrā konkursa kārta norisināsies klātienē</w:t>
      </w:r>
      <w:r w:rsidR="001668E3">
        <w:rPr>
          <w:rFonts w:ascii="Arial" w:hAnsi="Arial" w:cs="Arial"/>
          <w:b w:val="0"/>
          <w:sz w:val="20"/>
          <w:szCs w:val="20"/>
        </w:rPr>
        <w:t>,</w:t>
      </w:r>
      <w:r w:rsidRPr="000E4F9D">
        <w:rPr>
          <w:rFonts w:ascii="Arial" w:hAnsi="Arial" w:cs="Arial"/>
          <w:b w:val="0"/>
          <w:sz w:val="20"/>
          <w:szCs w:val="20"/>
        </w:rPr>
        <w:t xml:space="preserve"> žūrijai prezentējot savu darbu. Uz konkursa otro kārtu tiek virzīti 10 labākie iesniegtie darbi.</w:t>
      </w:r>
    </w:p>
    <w:p w14:paraId="797F26BC" w14:textId="77777777" w:rsidR="000E4F9D" w:rsidRPr="000E4F9D" w:rsidRDefault="000E4F9D" w:rsidP="00125C9E">
      <w:pPr>
        <w:spacing w:line="276" w:lineRule="auto"/>
        <w:jc w:val="both"/>
        <w:rPr>
          <w:rFonts w:ascii="Arial" w:hAnsi="Arial" w:cs="Arial"/>
          <w:b w:val="0"/>
          <w:sz w:val="20"/>
          <w:szCs w:val="20"/>
        </w:rPr>
      </w:pPr>
    </w:p>
    <w:p w14:paraId="1DFDFCC0" w14:textId="77777777" w:rsidR="000E4F9D" w:rsidRPr="000E4F9D" w:rsidRDefault="000E4F9D" w:rsidP="00125C9E">
      <w:pPr>
        <w:spacing w:line="276" w:lineRule="auto"/>
        <w:jc w:val="both"/>
        <w:rPr>
          <w:rFonts w:ascii="Arial" w:hAnsi="Arial" w:cs="Arial"/>
          <w:sz w:val="20"/>
          <w:szCs w:val="20"/>
        </w:rPr>
      </w:pPr>
      <w:r w:rsidRPr="000E4F9D">
        <w:rPr>
          <w:rFonts w:ascii="Arial" w:hAnsi="Arial" w:cs="Arial"/>
          <w:sz w:val="20"/>
          <w:szCs w:val="20"/>
        </w:rPr>
        <w:t>Dalībnieku pieteikšanās konkursam</w:t>
      </w:r>
    </w:p>
    <w:p w14:paraId="33D60E5E"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Dalībnieki izveido 2–3 cilvēku grupu</w:t>
      </w:r>
      <w:r w:rsidR="00110655">
        <w:rPr>
          <w:rFonts w:ascii="Arial" w:hAnsi="Arial" w:cs="Arial"/>
          <w:b w:val="0"/>
          <w:sz w:val="20"/>
          <w:szCs w:val="20"/>
        </w:rPr>
        <w:t xml:space="preserve"> vai</w:t>
      </w:r>
      <w:r w:rsidR="0097208B">
        <w:rPr>
          <w:rFonts w:ascii="Arial" w:hAnsi="Arial" w:cs="Arial"/>
          <w:b w:val="0"/>
          <w:sz w:val="20"/>
          <w:szCs w:val="20"/>
        </w:rPr>
        <w:t xml:space="preserve"> arī skolēns raksta zinātniski pētniecisko darbu individuāli</w:t>
      </w:r>
      <w:r w:rsidRPr="000E4F9D">
        <w:rPr>
          <w:rFonts w:ascii="Arial" w:hAnsi="Arial" w:cs="Arial"/>
          <w:b w:val="0"/>
          <w:sz w:val="20"/>
          <w:szCs w:val="20"/>
        </w:rPr>
        <w:t>, piesaista grupas vadītāju – skolotāju vai interešu</w:t>
      </w:r>
      <w:r w:rsidR="00E1737C">
        <w:rPr>
          <w:rFonts w:ascii="Arial" w:hAnsi="Arial" w:cs="Arial"/>
          <w:b w:val="0"/>
          <w:sz w:val="20"/>
          <w:szCs w:val="20"/>
        </w:rPr>
        <w:t xml:space="preserve"> pulciņa vadītāju – un līdz 2019</w:t>
      </w:r>
      <w:r w:rsidRPr="000E4F9D">
        <w:rPr>
          <w:rFonts w:ascii="Arial" w:hAnsi="Arial" w:cs="Arial"/>
          <w:b w:val="0"/>
          <w:sz w:val="20"/>
          <w:szCs w:val="20"/>
        </w:rPr>
        <w:t>. gada 1. novembrim aizpilda RTU mājaslapā (www.rtu.lv/zpd) atrodamo elektronisko pieteikuma anketu.</w:t>
      </w:r>
    </w:p>
    <w:p w14:paraId="35F203F7" w14:textId="77777777" w:rsidR="000E4F9D" w:rsidRPr="000E4F9D" w:rsidRDefault="000E4F9D" w:rsidP="00125C9E">
      <w:pPr>
        <w:spacing w:line="276" w:lineRule="auto"/>
        <w:jc w:val="both"/>
        <w:rPr>
          <w:rFonts w:ascii="Arial" w:hAnsi="Arial" w:cs="Arial"/>
          <w:b w:val="0"/>
          <w:sz w:val="20"/>
          <w:szCs w:val="20"/>
        </w:rPr>
      </w:pPr>
    </w:p>
    <w:p w14:paraId="208EF013" w14:textId="77777777" w:rsidR="000E4F9D" w:rsidRPr="000E4F9D" w:rsidRDefault="000E4F9D" w:rsidP="00125C9E">
      <w:pPr>
        <w:spacing w:line="276" w:lineRule="auto"/>
        <w:jc w:val="both"/>
        <w:rPr>
          <w:rFonts w:ascii="Arial" w:hAnsi="Arial" w:cs="Arial"/>
          <w:sz w:val="20"/>
          <w:szCs w:val="20"/>
        </w:rPr>
      </w:pPr>
      <w:r w:rsidRPr="000E4F9D">
        <w:rPr>
          <w:rFonts w:ascii="Arial" w:hAnsi="Arial" w:cs="Arial"/>
          <w:sz w:val="20"/>
          <w:szCs w:val="20"/>
        </w:rPr>
        <w:t>Pirmā kārta – zinātniskās pētniecības darbu konkurss</w:t>
      </w:r>
    </w:p>
    <w:p w14:paraId="269CDE79" w14:textId="77777777" w:rsid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lastRenderedPageBreak/>
        <w:t>Atbilstoši konkursa nolikumam rakstiski jāsagatavo zinātniskās pētniecības darbs par vienu no RTU fakultāšu piedāvātajiem tematiem.</w:t>
      </w:r>
    </w:p>
    <w:p w14:paraId="6B0F8C11" w14:textId="77777777" w:rsidR="00E1737C" w:rsidRPr="000E4F9D" w:rsidRDefault="00E1737C" w:rsidP="00125C9E">
      <w:pPr>
        <w:spacing w:line="276" w:lineRule="auto"/>
        <w:jc w:val="both"/>
        <w:rPr>
          <w:rFonts w:ascii="Arial" w:hAnsi="Arial" w:cs="Arial"/>
          <w:b w:val="0"/>
          <w:sz w:val="20"/>
          <w:szCs w:val="20"/>
        </w:rPr>
      </w:pPr>
      <w:r w:rsidRPr="000E4F9D">
        <w:rPr>
          <w:rFonts w:ascii="Arial" w:hAnsi="Arial" w:cs="Arial"/>
          <w:b w:val="0"/>
          <w:sz w:val="20"/>
          <w:szCs w:val="20"/>
        </w:rPr>
        <w:t>Brīva temata izvēle ir pieļaujama, tikai saskaņojot to ar konkursa organizatoriem un saņemot rakstisku piekrišanu konkrētā darba izstrādei.</w:t>
      </w:r>
    </w:p>
    <w:p w14:paraId="4E7D4649" w14:textId="77777777" w:rsidR="00125C9E" w:rsidRPr="000E4F9D" w:rsidRDefault="00125C9E" w:rsidP="00125C9E">
      <w:pPr>
        <w:spacing w:line="276" w:lineRule="auto"/>
        <w:jc w:val="both"/>
        <w:rPr>
          <w:rFonts w:ascii="Arial" w:hAnsi="Arial" w:cs="Arial"/>
          <w:b w:val="0"/>
          <w:sz w:val="20"/>
          <w:szCs w:val="20"/>
        </w:rPr>
      </w:pPr>
    </w:p>
    <w:p w14:paraId="36FE3DC1" w14:textId="77777777" w:rsidR="00125C9E" w:rsidRPr="00125C9E" w:rsidRDefault="00125C9E" w:rsidP="00125C9E">
      <w:pPr>
        <w:spacing w:line="276" w:lineRule="auto"/>
        <w:jc w:val="both"/>
        <w:rPr>
          <w:rFonts w:ascii="Arial" w:hAnsi="Arial" w:cs="Arial"/>
          <w:sz w:val="20"/>
          <w:szCs w:val="20"/>
        </w:rPr>
      </w:pPr>
      <w:r>
        <w:rPr>
          <w:rFonts w:ascii="Arial" w:hAnsi="Arial" w:cs="Arial"/>
          <w:sz w:val="20"/>
          <w:szCs w:val="20"/>
        </w:rPr>
        <w:t>Temati</w:t>
      </w:r>
    </w:p>
    <w:p w14:paraId="5293E9C8" w14:textId="77777777" w:rsidR="000E4F9D" w:rsidRPr="00DA0E14" w:rsidRDefault="000E4F9D" w:rsidP="00125C9E">
      <w:pPr>
        <w:spacing w:line="276" w:lineRule="auto"/>
        <w:jc w:val="both"/>
        <w:rPr>
          <w:rFonts w:ascii="Arial" w:hAnsi="Arial" w:cs="Arial"/>
          <w:color w:val="000000" w:themeColor="text1"/>
          <w:sz w:val="20"/>
          <w:szCs w:val="20"/>
        </w:rPr>
      </w:pPr>
      <w:r w:rsidRPr="00DA0E14">
        <w:rPr>
          <w:rFonts w:ascii="Arial" w:hAnsi="Arial" w:cs="Arial"/>
          <w:color w:val="000000" w:themeColor="text1"/>
          <w:sz w:val="20"/>
          <w:szCs w:val="20"/>
        </w:rPr>
        <w:t>Arhitektūras un pilsētplānošanas fakultāte:</w:t>
      </w:r>
    </w:p>
    <w:p w14:paraId="0F7C813D" w14:textId="77777777" w:rsidR="000E4F9D" w:rsidRDefault="00E1204F" w:rsidP="00997CB3">
      <w:pPr>
        <w:pStyle w:val="ListParagraph"/>
        <w:numPr>
          <w:ilvl w:val="0"/>
          <w:numId w:val="12"/>
        </w:numPr>
        <w:spacing w:line="276" w:lineRule="auto"/>
        <w:rPr>
          <w:rFonts w:ascii="Arial" w:eastAsia="Times New Roman" w:hAnsi="Arial" w:cs="Arial"/>
          <w:b w:val="0"/>
          <w:sz w:val="20"/>
          <w:szCs w:val="20"/>
        </w:rPr>
      </w:pPr>
      <w:r w:rsidRPr="00E1204F">
        <w:rPr>
          <w:rFonts w:ascii="Arial" w:eastAsia="Times New Roman" w:hAnsi="Arial" w:cs="Arial"/>
          <w:b w:val="0"/>
          <w:sz w:val="20"/>
          <w:szCs w:val="20"/>
        </w:rPr>
        <w:t>Urbānās dārzkopības attīstības tendences un ietekme uz pilsētvidi</w:t>
      </w:r>
      <w:r w:rsidR="00DA0E14">
        <w:rPr>
          <w:rFonts w:ascii="Arial" w:eastAsia="Times New Roman" w:hAnsi="Arial" w:cs="Arial"/>
          <w:b w:val="0"/>
          <w:sz w:val="20"/>
          <w:szCs w:val="20"/>
        </w:rPr>
        <w:t>.</w:t>
      </w:r>
    </w:p>
    <w:p w14:paraId="3676C3FF" w14:textId="77777777" w:rsidR="00E1204F" w:rsidRDefault="00E1204F" w:rsidP="00997CB3">
      <w:pPr>
        <w:pStyle w:val="ListParagraph"/>
        <w:numPr>
          <w:ilvl w:val="0"/>
          <w:numId w:val="12"/>
        </w:numPr>
        <w:spacing w:line="276" w:lineRule="auto"/>
        <w:rPr>
          <w:rFonts w:ascii="Arial" w:eastAsia="Times New Roman" w:hAnsi="Arial" w:cs="Arial"/>
          <w:b w:val="0"/>
          <w:sz w:val="20"/>
          <w:szCs w:val="20"/>
        </w:rPr>
      </w:pPr>
      <w:r w:rsidRPr="00E1204F">
        <w:rPr>
          <w:rFonts w:ascii="Arial" w:eastAsia="Times New Roman" w:hAnsi="Arial" w:cs="Arial"/>
          <w:b w:val="0"/>
          <w:sz w:val="20"/>
          <w:szCs w:val="20"/>
        </w:rPr>
        <w:t>Publiskās ārtelpas kvalitāte dzīvojamajā vidē</w:t>
      </w:r>
      <w:r w:rsidR="00DA0E14">
        <w:rPr>
          <w:rFonts w:ascii="Arial" w:eastAsia="Times New Roman" w:hAnsi="Arial" w:cs="Arial"/>
          <w:b w:val="0"/>
          <w:sz w:val="20"/>
          <w:szCs w:val="20"/>
        </w:rPr>
        <w:t>.</w:t>
      </w:r>
    </w:p>
    <w:p w14:paraId="0549E861" w14:textId="77777777" w:rsidR="00E1204F" w:rsidRDefault="00E1204F" w:rsidP="00997CB3">
      <w:pPr>
        <w:pStyle w:val="ListParagraph"/>
        <w:numPr>
          <w:ilvl w:val="0"/>
          <w:numId w:val="12"/>
        </w:numPr>
        <w:spacing w:line="276" w:lineRule="auto"/>
        <w:rPr>
          <w:rFonts w:ascii="Arial" w:eastAsia="Times New Roman" w:hAnsi="Arial" w:cs="Arial"/>
          <w:b w:val="0"/>
          <w:sz w:val="20"/>
          <w:szCs w:val="20"/>
        </w:rPr>
      </w:pPr>
      <w:r w:rsidRPr="00E1204F">
        <w:rPr>
          <w:rFonts w:ascii="Arial" w:eastAsia="Times New Roman" w:hAnsi="Arial" w:cs="Arial"/>
          <w:b w:val="0"/>
          <w:sz w:val="20"/>
          <w:szCs w:val="20"/>
        </w:rPr>
        <w:t>Iedzīvotāju ikdienas pārvietošanās paradumi ilgtspējīgas mobilitātes kontekstā</w:t>
      </w:r>
      <w:r w:rsidR="00DA0E14">
        <w:rPr>
          <w:rFonts w:ascii="Arial" w:eastAsia="Times New Roman" w:hAnsi="Arial" w:cs="Arial"/>
          <w:b w:val="0"/>
          <w:sz w:val="20"/>
          <w:szCs w:val="20"/>
        </w:rPr>
        <w:t>.</w:t>
      </w:r>
    </w:p>
    <w:p w14:paraId="7F648370" w14:textId="77777777" w:rsidR="002F6F20" w:rsidRPr="002F6F20" w:rsidRDefault="002F6F20" w:rsidP="00997CB3">
      <w:pPr>
        <w:pStyle w:val="ListParagraph"/>
        <w:numPr>
          <w:ilvl w:val="0"/>
          <w:numId w:val="12"/>
        </w:numPr>
        <w:spacing w:line="276" w:lineRule="auto"/>
        <w:rPr>
          <w:rFonts w:ascii="Arial" w:eastAsia="Times New Roman" w:hAnsi="Arial" w:cs="Arial"/>
          <w:b w:val="0"/>
          <w:sz w:val="20"/>
          <w:szCs w:val="20"/>
        </w:rPr>
      </w:pPr>
      <w:r w:rsidRPr="002F6F20">
        <w:rPr>
          <w:rFonts w:ascii="Arial" w:hAnsi="Arial" w:cs="Arial"/>
          <w:b w:val="0"/>
          <w:color w:val="000000"/>
          <w:sz w:val="20"/>
          <w:szCs w:val="20"/>
        </w:rPr>
        <w:t>Sociālo tīklu un platformu izmantošanas iespējas sabied</w:t>
      </w:r>
      <w:r w:rsidR="000045EF">
        <w:rPr>
          <w:rFonts w:ascii="Arial" w:hAnsi="Arial" w:cs="Arial"/>
          <w:b w:val="0"/>
          <w:color w:val="000000"/>
          <w:sz w:val="20"/>
          <w:szCs w:val="20"/>
        </w:rPr>
        <w:t xml:space="preserve">rībai būtisku jautājumu </w:t>
      </w:r>
      <w:r w:rsidRPr="002F6F20">
        <w:rPr>
          <w:rFonts w:ascii="Arial" w:hAnsi="Arial" w:cs="Arial"/>
          <w:b w:val="0"/>
          <w:color w:val="000000"/>
          <w:sz w:val="20"/>
          <w:szCs w:val="20"/>
        </w:rPr>
        <w:t>attīstībā</w:t>
      </w:r>
      <w:r w:rsidR="000045EF">
        <w:rPr>
          <w:rFonts w:ascii="Arial" w:hAnsi="Arial" w:cs="Arial"/>
          <w:b w:val="0"/>
          <w:color w:val="000000"/>
          <w:sz w:val="20"/>
          <w:szCs w:val="20"/>
        </w:rPr>
        <w:t>,</w:t>
      </w:r>
      <w:r w:rsidRPr="002F6F20">
        <w:rPr>
          <w:rFonts w:ascii="Arial" w:hAnsi="Arial" w:cs="Arial"/>
          <w:b w:val="0"/>
          <w:color w:val="000000"/>
          <w:sz w:val="20"/>
          <w:szCs w:val="20"/>
        </w:rPr>
        <w:t xml:space="preserve"> aktualizēšanā un apspriešanā</w:t>
      </w:r>
      <w:r w:rsidR="00DA0E14">
        <w:rPr>
          <w:rFonts w:ascii="Arial" w:hAnsi="Arial" w:cs="Arial"/>
          <w:b w:val="0"/>
          <w:color w:val="000000"/>
          <w:sz w:val="20"/>
          <w:szCs w:val="20"/>
        </w:rPr>
        <w:t>.</w:t>
      </w:r>
    </w:p>
    <w:p w14:paraId="4E13545A" w14:textId="77777777" w:rsidR="002F6F20" w:rsidRPr="00DA0E14" w:rsidRDefault="002F6F20" w:rsidP="00997CB3">
      <w:pPr>
        <w:pStyle w:val="ListParagraph"/>
        <w:numPr>
          <w:ilvl w:val="0"/>
          <w:numId w:val="12"/>
        </w:numPr>
        <w:spacing w:line="276" w:lineRule="auto"/>
        <w:rPr>
          <w:rFonts w:ascii="Arial" w:eastAsia="Times New Roman" w:hAnsi="Arial" w:cs="Arial"/>
          <w:b w:val="0"/>
          <w:sz w:val="20"/>
          <w:szCs w:val="20"/>
        </w:rPr>
      </w:pPr>
      <w:r w:rsidRPr="002F6F20">
        <w:rPr>
          <w:rFonts w:ascii="Arial" w:eastAsia="Times New Roman" w:hAnsi="Arial" w:cs="Arial"/>
          <w:b w:val="0"/>
          <w:color w:val="000000"/>
          <w:sz w:val="20"/>
          <w:szCs w:val="20"/>
        </w:rPr>
        <w:t>Scenāriju plānošanas digitālie rīki un spēles pilsētplānošanā</w:t>
      </w:r>
      <w:r w:rsidR="00DA0E14">
        <w:rPr>
          <w:rFonts w:ascii="Arial" w:eastAsia="Times New Roman" w:hAnsi="Arial" w:cs="Arial"/>
          <w:b w:val="0"/>
          <w:color w:val="000000"/>
          <w:sz w:val="20"/>
          <w:szCs w:val="20"/>
        </w:rPr>
        <w:t>.</w:t>
      </w:r>
    </w:p>
    <w:p w14:paraId="5697D37D" w14:textId="77777777" w:rsidR="00DA0E14" w:rsidRPr="002F6F20" w:rsidRDefault="00DA0E14" w:rsidP="00DA0E14">
      <w:pPr>
        <w:pStyle w:val="ListParagraph"/>
        <w:spacing w:line="276" w:lineRule="auto"/>
        <w:ind w:left="1080"/>
        <w:rPr>
          <w:rFonts w:ascii="Arial" w:eastAsia="Times New Roman" w:hAnsi="Arial" w:cs="Arial"/>
          <w:b w:val="0"/>
          <w:sz w:val="20"/>
          <w:szCs w:val="20"/>
        </w:rPr>
      </w:pPr>
    </w:p>
    <w:p w14:paraId="1999579A" w14:textId="77777777" w:rsidR="000E4F9D" w:rsidRPr="00DA0E14" w:rsidRDefault="000E4F9D" w:rsidP="00125C9E">
      <w:pPr>
        <w:spacing w:line="276" w:lineRule="auto"/>
        <w:jc w:val="both"/>
        <w:rPr>
          <w:rFonts w:ascii="Arial" w:hAnsi="Arial" w:cs="Arial"/>
          <w:color w:val="000000" w:themeColor="text1"/>
          <w:sz w:val="20"/>
          <w:szCs w:val="20"/>
        </w:rPr>
      </w:pPr>
      <w:r w:rsidRPr="00DA0E14">
        <w:rPr>
          <w:rFonts w:ascii="Arial" w:hAnsi="Arial" w:cs="Arial"/>
          <w:color w:val="000000" w:themeColor="text1"/>
          <w:sz w:val="20"/>
          <w:szCs w:val="20"/>
        </w:rPr>
        <w:t>Būvniecības inženierzinātņu fakultāte:</w:t>
      </w:r>
    </w:p>
    <w:p w14:paraId="2AC265B8" w14:textId="08AA2FDD" w:rsidR="000E4F9D" w:rsidRDefault="009C1CB5" w:rsidP="00997CB3">
      <w:pPr>
        <w:pStyle w:val="ListParagraph"/>
        <w:numPr>
          <w:ilvl w:val="0"/>
          <w:numId w:val="13"/>
        </w:numPr>
        <w:spacing w:after="120" w:line="276" w:lineRule="auto"/>
        <w:rPr>
          <w:rFonts w:ascii="Arial" w:hAnsi="Arial" w:cs="Arial"/>
          <w:b w:val="0"/>
          <w:color w:val="000000" w:themeColor="text1"/>
          <w:sz w:val="20"/>
          <w:szCs w:val="20"/>
        </w:rPr>
      </w:pPr>
      <w:r w:rsidRPr="009C1CB5">
        <w:rPr>
          <w:rFonts w:ascii="Arial" w:hAnsi="Arial" w:cs="Arial"/>
          <w:b w:val="0"/>
          <w:color w:val="000000" w:themeColor="text1"/>
          <w:sz w:val="20"/>
          <w:szCs w:val="20"/>
        </w:rPr>
        <w:t>Nokrišņu ūdens kvalitāte un t</w:t>
      </w:r>
      <w:r w:rsidR="0079195A">
        <w:rPr>
          <w:rFonts w:ascii="Arial" w:hAnsi="Arial" w:cs="Arial"/>
          <w:b w:val="0"/>
          <w:color w:val="000000" w:themeColor="text1"/>
          <w:sz w:val="20"/>
          <w:szCs w:val="20"/>
        </w:rPr>
        <w:t>o ietekme uz</w:t>
      </w:r>
      <w:r w:rsidRPr="009C1CB5">
        <w:rPr>
          <w:rFonts w:ascii="Arial" w:hAnsi="Arial" w:cs="Arial"/>
          <w:b w:val="0"/>
          <w:color w:val="000000" w:themeColor="text1"/>
          <w:sz w:val="20"/>
          <w:szCs w:val="20"/>
        </w:rPr>
        <w:t xml:space="preserve"> vidi</w:t>
      </w:r>
      <w:r w:rsidR="00DA0E14">
        <w:rPr>
          <w:rFonts w:ascii="Arial" w:hAnsi="Arial" w:cs="Arial"/>
          <w:b w:val="0"/>
          <w:color w:val="000000" w:themeColor="text1"/>
          <w:sz w:val="20"/>
          <w:szCs w:val="20"/>
        </w:rPr>
        <w:t>.</w:t>
      </w:r>
    </w:p>
    <w:p w14:paraId="7EC51536" w14:textId="3018A8B9" w:rsidR="009C1CB5" w:rsidRDefault="009C1CB5" w:rsidP="00997CB3">
      <w:pPr>
        <w:pStyle w:val="ListParagraph"/>
        <w:numPr>
          <w:ilvl w:val="0"/>
          <w:numId w:val="13"/>
        </w:numPr>
        <w:spacing w:after="120" w:line="276" w:lineRule="auto"/>
        <w:rPr>
          <w:rFonts w:ascii="Arial" w:hAnsi="Arial" w:cs="Arial"/>
          <w:b w:val="0"/>
          <w:color w:val="000000" w:themeColor="text1"/>
          <w:sz w:val="20"/>
          <w:szCs w:val="20"/>
        </w:rPr>
      </w:pPr>
      <w:r w:rsidRPr="009C1CB5">
        <w:rPr>
          <w:rFonts w:ascii="Arial" w:hAnsi="Arial" w:cs="Arial"/>
          <w:b w:val="0"/>
          <w:color w:val="000000" w:themeColor="text1"/>
          <w:sz w:val="20"/>
          <w:szCs w:val="20"/>
        </w:rPr>
        <w:t xml:space="preserve">Krāna (dzeramā) ūdens </w:t>
      </w:r>
      <w:r w:rsidR="00D91930">
        <w:rPr>
          <w:rFonts w:ascii="Arial" w:hAnsi="Arial" w:cs="Arial"/>
          <w:b w:val="0"/>
          <w:color w:val="000000" w:themeColor="text1"/>
          <w:sz w:val="20"/>
          <w:szCs w:val="20"/>
        </w:rPr>
        <w:t>saduļķošanās un to</w:t>
      </w:r>
      <w:r w:rsidR="0079195A">
        <w:rPr>
          <w:rFonts w:ascii="Arial" w:hAnsi="Arial" w:cs="Arial"/>
          <w:b w:val="0"/>
          <w:color w:val="000000" w:themeColor="text1"/>
          <w:sz w:val="20"/>
          <w:szCs w:val="20"/>
        </w:rPr>
        <w:t xml:space="preserve"> veicinošie </w:t>
      </w:r>
      <w:r w:rsidRPr="009C1CB5">
        <w:rPr>
          <w:rFonts w:ascii="Arial" w:hAnsi="Arial" w:cs="Arial"/>
          <w:b w:val="0"/>
          <w:color w:val="000000" w:themeColor="text1"/>
          <w:sz w:val="20"/>
          <w:szCs w:val="20"/>
        </w:rPr>
        <w:t>procesi ūdensvadā</w:t>
      </w:r>
      <w:r w:rsidR="00DA0E14">
        <w:rPr>
          <w:rFonts w:ascii="Arial" w:hAnsi="Arial" w:cs="Arial"/>
          <w:b w:val="0"/>
          <w:color w:val="000000" w:themeColor="text1"/>
          <w:sz w:val="20"/>
          <w:szCs w:val="20"/>
        </w:rPr>
        <w:t>.</w:t>
      </w:r>
    </w:p>
    <w:p w14:paraId="69CBC2DC" w14:textId="77777777" w:rsidR="009C1CB5" w:rsidRDefault="009C1CB5" w:rsidP="00997CB3">
      <w:pPr>
        <w:pStyle w:val="ListParagraph"/>
        <w:numPr>
          <w:ilvl w:val="0"/>
          <w:numId w:val="13"/>
        </w:numPr>
        <w:spacing w:after="120" w:line="276" w:lineRule="auto"/>
        <w:rPr>
          <w:rFonts w:ascii="Arial" w:hAnsi="Arial" w:cs="Arial"/>
          <w:b w:val="0"/>
          <w:color w:val="000000" w:themeColor="text1"/>
          <w:sz w:val="20"/>
          <w:szCs w:val="20"/>
        </w:rPr>
      </w:pPr>
      <w:r w:rsidRPr="009C1CB5">
        <w:rPr>
          <w:rFonts w:ascii="Arial" w:hAnsi="Arial" w:cs="Arial"/>
          <w:b w:val="0"/>
          <w:color w:val="000000" w:themeColor="text1"/>
          <w:sz w:val="20"/>
          <w:szCs w:val="20"/>
        </w:rPr>
        <w:t>Dzeramā ūdens lietošanas paradumi izglītības iestādēs (krāna ūdens pret fasēto ūdeni)</w:t>
      </w:r>
      <w:r w:rsidR="00DA0E14">
        <w:rPr>
          <w:rFonts w:ascii="Arial" w:hAnsi="Arial" w:cs="Arial"/>
          <w:b w:val="0"/>
          <w:color w:val="000000" w:themeColor="text1"/>
          <w:sz w:val="20"/>
          <w:szCs w:val="20"/>
        </w:rPr>
        <w:t>.</w:t>
      </w:r>
    </w:p>
    <w:p w14:paraId="48FF50B5" w14:textId="77777777" w:rsidR="00F00266" w:rsidRDefault="00F00266" w:rsidP="00997CB3">
      <w:pPr>
        <w:pStyle w:val="ListParagraph"/>
        <w:numPr>
          <w:ilvl w:val="0"/>
          <w:numId w:val="13"/>
        </w:numPr>
        <w:spacing w:after="120" w:line="276" w:lineRule="auto"/>
        <w:rPr>
          <w:rFonts w:ascii="Arial" w:hAnsi="Arial" w:cs="Arial"/>
          <w:b w:val="0"/>
          <w:color w:val="000000" w:themeColor="text1"/>
          <w:sz w:val="20"/>
          <w:szCs w:val="20"/>
        </w:rPr>
      </w:pPr>
      <w:r w:rsidRPr="00F00266">
        <w:rPr>
          <w:rFonts w:ascii="Arial" w:hAnsi="Arial" w:cs="Arial"/>
          <w:b w:val="0"/>
          <w:color w:val="000000" w:themeColor="text1"/>
          <w:sz w:val="20"/>
          <w:szCs w:val="20"/>
        </w:rPr>
        <w:t>3D lāzerskenēšanas izaicinājumi būvniecībā</w:t>
      </w:r>
      <w:r w:rsidR="00DA0E14">
        <w:rPr>
          <w:rFonts w:ascii="Arial" w:hAnsi="Arial" w:cs="Arial"/>
          <w:b w:val="0"/>
          <w:color w:val="000000" w:themeColor="text1"/>
          <w:sz w:val="20"/>
          <w:szCs w:val="20"/>
        </w:rPr>
        <w:t>.</w:t>
      </w:r>
    </w:p>
    <w:p w14:paraId="05C800FB" w14:textId="77777777" w:rsidR="00F00266" w:rsidRDefault="00F00266" w:rsidP="00997CB3">
      <w:pPr>
        <w:pStyle w:val="ListParagraph"/>
        <w:numPr>
          <w:ilvl w:val="0"/>
          <w:numId w:val="13"/>
        </w:numPr>
        <w:spacing w:after="120" w:line="276" w:lineRule="auto"/>
        <w:rPr>
          <w:rFonts w:ascii="Arial" w:hAnsi="Arial" w:cs="Arial"/>
          <w:b w:val="0"/>
          <w:color w:val="000000" w:themeColor="text1"/>
          <w:sz w:val="20"/>
          <w:szCs w:val="20"/>
        </w:rPr>
      </w:pPr>
      <w:r w:rsidRPr="00F00266">
        <w:rPr>
          <w:rFonts w:ascii="Arial" w:hAnsi="Arial" w:cs="Arial"/>
          <w:b w:val="0"/>
          <w:color w:val="000000" w:themeColor="text1"/>
          <w:sz w:val="20"/>
          <w:szCs w:val="20"/>
        </w:rPr>
        <w:t>GIS ikviena cilvēka dzīvē</w:t>
      </w:r>
      <w:r w:rsidR="00DA0E14">
        <w:rPr>
          <w:rFonts w:ascii="Arial" w:hAnsi="Arial" w:cs="Arial"/>
          <w:b w:val="0"/>
          <w:color w:val="000000" w:themeColor="text1"/>
          <w:sz w:val="20"/>
          <w:szCs w:val="20"/>
        </w:rPr>
        <w:t>.</w:t>
      </w:r>
    </w:p>
    <w:p w14:paraId="64DA4CC3" w14:textId="4A981459" w:rsidR="00F00266" w:rsidRDefault="00F00266" w:rsidP="00997CB3">
      <w:pPr>
        <w:pStyle w:val="ListParagraph"/>
        <w:numPr>
          <w:ilvl w:val="0"/>
          <w:numId w:val="13"/>
        </w:numPr>
        <w:spacing w:after="120" w:line="276" w:lineRule="auto"/>
        <w:rPr>
          <w:rFonts w:ascii="Arial" w:hAnsi="Arial" w:cs="Arial"/>
          <w:b w:val="0"/>
          <w:color w:val="000000" w:themeColor="text1"/>
          <w:sz w:val="20"/>
          <w:szCs w:val="20"/>
        </w:rPr>
      </w:pPr>
      <w:r w:rsidRPr="00F00266">
        <w:rPr>
          <w:rFonts w:ascii="Arial" w:hAnsi="Arial" w:cs="Arial"/>
          <w:b w:val="0"/>
          <w:color w:val="000000" w:themeColor="text1"/>
          <w:sz w:val="20"/>
          <w:szCs w:val="20"/>
        </w:rPr>
        <w:t>Kultūrvēsturisk</w:t>
      </w:r>
      <w:r w:rsidR="00D91930">
        <w:rPr>
          <w:rFonts w:ascii="Arial" w:hAnsi="Arial" w:cs="Arial"/>
          <w:b w:val="0"/>
          <w:color w:val="000000" w:themeColor="text1"/>
          <w:sz w:val="20"/>
          <w:szCs w:val="20"/>
        </w:rPr>
        <w:t>ie</w:t>
      </w:r>
      <w:r w:rsidRPr="00F00266">
        <w:rPr>
          <w:rFonts w:ascii="Arial" w:hAnsi="Arial" w:cs="Arial"/>
          <w:b w:val="0"/>
          <w:color w:val="000000" w:themeColor="text1"/>
          <w:sz w:val="20"/>
          <w:szCs w:val="20"/>
        </w:rPr>
        <w:t xml:space="preserve"> pieminekļi 3D virtuālajā realitātē</w:t>
      </w:r>
      <w:r w:rsidR="00DA0E14">
        <w:rPr>
          <w:rFonts w:ascii="Arial" w:hAnsi="Arial" w:cs="Arial"/>
          <w:b w:val="0"/>
          <w:color w:val="000000" w:themeColor="text1"/>
          <w:sz w:val="20"/>
          <w:szCs w:val="20"/>
        </w:rPr>
        <w:t>.</w:t>
      </w:r>
    </w:p>
    <w:p w14:paraId="25BFBBCB" w14:textId="77777777" w:rsidR="00194300" w:rsidRDefault="00194300" w:rsidP="00997CB3">
      <w:pPr>
        <w:pStyle w:val="ListParagraph"/>
        <w:numPr>
          <w:ilvl w:val="0"/>
          <w:numId w:val="13"/>
        </w:numPr>
        <w:spacing w:after="120" w:line="276" w:lineRule="auto"/>
        <w:rPr>
          <w:rFonts w:ascii="Arial" w:hAnsi="Arial" w:cs="Arial"/>
          <w:b w:val="0"/>
          <w:color w:val="000000" w:themeColor="text1"/>
          <w:sz w:val="20"/>
          <w:szCs w:val="20"/>
        </w:rPr>
      </w:pPr>
      <w:r w:rsidRPr="00194300">
        <w:rPr>
          <w:rFonts w:ascii="Arial" w:hAnsi="Arial" w:cs="Arial"/>
          <w:b w:val="0"/>
          <w:color w:val="000000" w:themeColor="text1"/>
          <w:sz w:val="20"/>
          <w:szCs w:val="20"/>
        </w:rPr>
        <w:t>Mobilas energoapgādes iekārtas darbības režīmu izvēle ārkārtas situācijās</w:t>
      </w:r>
      <w:r w:rsidR="00DA0E14">
        <w:rPr>
          <w:rFonts w:ascii="Arial" w:hAnsi="Arial" w:cs="Arial"/>
          <w:b w:val="0"/>
          <w:color w:val="000000" w:themeColor="text1"/>
          <w:sz w:val="20"/>
          <w:szCs w:val="20"/>
        </w:rPr>
        <w:t>.</w:t>
      </w:r>
    </w:p>
    <w:p w14:paraId="47942440" w14:textId="77777777" w:rsidR="00194300" w:rsidRDefault="00194300" w:rsidP="00997CB3">
      <w:pPr>
        <w:pStyle w:val="ListParagraph"/>
        <w:numPr>
          <w:ilvl w:val="0"/>
          <w:numId w:val="13"/>
        </w:numPr>
        <w:spacing w:after="120" w:line="276" w:lineRule="auto"/>
        <w:rPr>
          <w:rFonts w:ascii="Arial" w:hAnsi="Arial" w:cs="Arial"/>
          <w:b w:val="0"/>
          <w:color w:val="000000" w:themeColor="text1"/>
          <w:sz w:val="20"/>
          <w:szCs w:val="20"/>
        </w:rPr>
      </w:pPr>
      <w:r w:rsidRPr="00194300">
        <w:rPr>
          <w:rFonts w:ascii="Arial" w:hAnsi="Arial" w:cs="Arial"/>
          <w:b w:val="0"/>
          <w:color w:val="000000" w:themeColor="text1"/>
          <w:sz w:val="20"/>
          <w:szCs w:val="20"/>
        </w:rPr>
        <w:t>Alternatīvie risinājumi iekštelpu gaisa kvalitātes nodrošināšanai</w:t>
      </w:r>
      <w:r w:rsidR="00DA0E14">
        <w:rPr>
          <w:rFonts w:ascii="Arial" w:hAnsi="Arial" w:cs="Arial"/>
          <w:b w:val="0"/>
          <w:color w:val="000000" w:themeColor="text1"/>
          <w:sz w:val="20"/>
          <w:szCs w:val="20"/>
        </w:rPr>
        <w:t>.</w:t>
      </w:r>
    </w:p>
    <w:p w14:paraId="521BAAE6" w14:textId="6E3F4A30" w:rsidR="0005373E" w:rsidRDefault="00194300" w:rsidP="0005373E">
      <w:pPr>
        <w:pStyle w:val="ListParagraph"/>
        <w:numPr>
          <w:ilvl w:val="0"/>
          <w:numId w:val="13"/>
        </w:numPr>
        <w:spacing w:after="120" w:line="276" w:lineRule="auto"/>
        <w:rPr>
          <w:rFonts w:ascii="Arial" w:hAnsi="Arial" w:cs="Arial"/>
          <w:b w:val="0"/>
          <w:color w:val="000000" w:themeColor="text1"/>
          <w:sz w:val="20"/>
          <w:szCs w:val="20"/>
        </w:rPr>
      </w:pPr>
      <w:r w:rsidRPr="00194300">
        <w:rPr>
          <w:rFonts w:ascii="Arial" w:hAnsi="Arial" w:cs="Arial"/>
          <w:b w:val="0"/>
          <w:color w:val="000000" w:themeColor="text1"/>
          <w:sz w:val="20"/>
          <w:szCs w:val="20"/>
        </w:rPr>
        <w:t>Jaunākās paaudzēs ēku un mikrorajonu energoapgādes risinājumi</w:t>
      </w:r>
      <w:r w:rsidR="00DA0E14">
        <w:rPr>
          <w:rFonts w:ascii="Arial" w:hAnsi="Arial" w:cs="Arial"/>
          <w:b w:val="0"/>
          <w:color w:val="000000" w:themeColor="text1"/>
          <w:sz w:val="20"/>
          <w:szCs w:val="20"/>
        </w:rPr>
        <w:t>.</w:t>
      </w:r>
    </w:p>
    <w:p w14:paraId="0D0E0DA6" w14:textId="77777777" w:rsidR="0005373E" w:rsidRPr="0005373E" w:rsidRDefault="0005373E" w:rsidP="0005373E">
      <w:pPr>
        <w:pStyle w:val="ListParagraph"/>
        <w:spacing w:after="120" w:line="276" w:lineRule="auto"/>
        <w:ind w:left="1080"/>
        <w:rPr>
          <w:rFonts w:ascii="Arial" w:hAnsi="Arial" w:cs="Arial"/>
          <w:b w:val="0"/>
          <w:color w:val="000000" w:themeColor="text1"/>
          <w:sz w:val="20"/>
          <w:szCs w:val="20"/>
        </w:rPr>
      </w:pPr>
    </w:p>
    <w:p w14:paraId="15CD2654" w14:textId="77777777" w:rsidR="000E4F9D" w:rsidRPr="00366D35" w:rsidRDefault="000E4F9D" w:rsidP="00125C9E">
      <w:pPr>
        <w:spacing w:line="276" w:lineRule="auto"/>
        <w:jc w:val="both"/>
        <w:rPr>
          <w:rFonts w:ascii="Arial" w:hAnsi="Arial" w:cs="Arial"/>
          <w:color w:val="000000" w:themeColor="text1"/>
          <w:sz w:val="20"/>
          <w:szCs w:val="20"/>
        </w:rPr>
      </w:pPr>
      <w:r w:rsidRPr="00366D35">
        <w:rPr>
          <w:rFonts w:ascii="Arial" w:hAnsi="Arial" w:cs="Arial"/>
          <w:color w:val="000000" w:themeColor="text1"/>
          <w:sz w:val="20"/>
          <w:szCs w:val="20"/>
        </w:rPr>
        <w:t>Datorzinātnes un informācijas tehnoloģijas fakultāte:</w:t>
      </w:r>
    </w:p>
    <w:p w14:paraId="7A4430B7" w14:textId="6D97CAE7" w:rsidR="000E4F9D"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 xml:space="preserve">Bezvadu datu pārraide un ārējas vides uztvere </w:t>
      </w:r>
      <w:r w:rsidR="0005373E" w:rsidRPr="0005373E">
        <w:rPr>
          <w:rFonts w:ascii="Arial" w:hAnsi="Arial" w:cs="Arial"/>
          <w:sz w:val="20"/>
          <w:szCs w:val="20"/>
        </w:rPr>
        <w:t>«</w:t>
      </w:r>
      <w:r w:rsidRPr="0005373E">
        <w:rPr>
          <w:rFonts w:ascii="Arial" w:hAnsi="Arial" w:cs="Arial"/>
          <w:sz w:val="20"/>
          <w:szCs w:val="20"/>
          <w:lang w:val="lv-LV"/>
        </w:rPr>
        <w:t>gudrās mājas</w:t>
      </w:r>
      <w:r w:rsidR="0005373E" w:rsidRPr="0005373E">
        <w:rPr>
          <w:rFonts w:ascii="Arial" w:hAnsi="Arial" w:cs="Arial"/>
          <w:sz w:val="20"/>
          <w:szCs w:val="20"/>
        </w:rPr>
        <w:t>»</w:t>
      </w:r>
      <w:r w:rsidRPr="00366D35">
        <w:rPr>
          <w:rFonts w:ascii="Arial" w:hAnsi="Arial" w:cs="Arial"/>
          <w:sz w:val="20"/>
          <w:szCs w:val="20"/>
          <w:lang w:val="lv-LV"/>
        </w:rPr>
        <w:t xml:space="preserve"> izveidei</w:t>
      </w:r>
      <w:r w:rsidR="000045EF" w:rsidRPr="00366D35">
        <w:rPr>
          <w:rFonts w:ascii="Arial" w:hAnsi="Arial" w:cs="Arial"/>
          <w:sz w:val="20"/>
          <w:szCs w:val="20"/>
          <w:lang w:val="lv-LV"/>
        </w:rPr>
        <w:t>.</w:t>
      </w:r>
    </w:p>
    <w:p w14:paraId="250DD245"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Datu aizsardzība bezvadu tīklos</w:t>
      </w:r>
      <w:r w:rsidR="000045EF" w:rsidRPr="00366D35">
        <w:rPr>
          <w:rFonts w:ascii="Arial" w:hAnsi="Arial" w:cs="Arial"/>
          <w:sz w:val="20"/>
          <w:szCs w:val="20"/>
          <w:lang w:val="lv-LV"/>
        </w:rPr>
        <w:t>.</w:t>
      </w:r>
    </w:p>
    <w:p w14:paraId="1E48693A"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Cilvēka sejas 3D modeļa izveide no 2D fotogrāfijām</w:t>
      </w:r>
      <w:r w:rsidR="000045EF" w:rsidRPr="00366D35">
        <w:rPr>
          <w:rFonts w:ascii="Arial" w:hAnsi="Arial" w:cs="Arial"/>
          <w:sz w:val="20"/>
          <w:szCs w:val="20"/>
          <w:lang w:val="lv-LV"/>
        </w:rPr>
        <w:t>.</w:t>
      </w:r>
    </w:p>
    <w:p w14:paraId="5AF98679"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Papildinātā/virtuālā realitāte izglītībā</w:t>
      </w:r>
      <w:r w:rsidR="000045EF" w:rsidRPr="00366D35">
        <w:rPr>
          <w:rFonts w:ascii="Arial" w:hAnsi="Arial" w:cs="Arial"/>
          <w:sz w:val="20"/>
          <w:szCs w:val="20"/>
          <w:lang w:val="lv-LV"/>
        </w:rPr>
        <w:t>.</w:t>
      </w:r>
    </w:p>
    <w:p w14:paraId="31A8B6D6"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Latvijas nākotne: IT medicīnā</w:t>
      </w:r>
      <w:r w:rsidR="000045EF" w:rsidRPr="00366D35">
        <w:rPr>
          <w:rFonts w:ascii="Arial" w:hAnsi="Arial" w:cs="Arial"/>
          <w:sz w:val="20"/>
          <w:szCs w:val="20"/>
          <w:lang w:val="lv-LV"/>
        </w:rPr>
        <w:t>.</w:t>
      </w:r>
    </w:p>
    <w:p w14:paraId="307AF248"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Evolūcijas teorija un nākotnes tehnoloģijas</w:t>
      </w:r>
      <w:r w:rsidR="000045EF" w:rsidRPr="00366D35">
        <w:rPr>
          <w:rFonts w:ascii="Arial" w:hAnsi="Arial" w:cs="Arial"/>
          <w:sz w:val="20"/>
          <w:szCs w:val="20"/>
          <w:lang w:val="lv-LV"/>
        </w:rPr>
        <w:t>.</w:t>
      </w:r>
    </w:p>
    <w:p w14:paraId="77AD7305"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Vecuma faktora ietekme uz digitālo tehnoloģiju pieņemšanu</w:t>
      </w:r>
      <w:r w:rsidR="000045EF" w:rsidRPr="00366D35">
        <w:rPr>
          <w:rFonts w:ascii="Arial" w:hAnsi="Arial" w:cs="Arial"/>
          <w:sz w:val="20"/>
          <w:szCs w:val="20"/>
          <w:lang w:val="lv-LV"/>
        </w:rPr>
        <w:t>.</w:t>
      </w:r>
    </w:p>
    <w:p w14:paraId="54226FDD"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Sociālajos tīklos pausto emociju analīze sabiedrības noskaņojumu noteikšanai</w:t>
      </w:r>
      <w:r w:rsidR="000045EF" w:rsidRPr="00366D35">
        <w:rPr>
          <w:rFonts w:ascii="Arial" w:hAnsi="Arial" w:cs="Arial"/>
          <w:sz w:val="20"/>
          <w:szCs w:val="20"/>
          <w:lang w:val="lv-LV"/>
        </w:rPr>
        <w:t>.</w:t>
      </w:r>
    </w:p>
    <w:p w14:paraId="482A649A"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Mobilo telefonu sensoru izmantošana ceļu uzturēšanas darbu pārraudzībai</w:t>
      </w:r>
      <w:r w:rsidR="000045EF" w:rsidRPr="00366D35">
        <w:rPr>
          <w:rFonts w:ascii="Arial" w:hAnsi="Arial" w:cs="Arial"/>
          <w:sz w:val="20"/>
          <w:szCs w:val="20"/>
          <w:lang w:val="lv-LV"/>
        </w:rPr>
        <w:t>.</w:t>
      </w:r>
    </w:p>
    <w:p w14:paraId="1D623054" w14:textId="77777777" w:rsidR="00A34F52" w:rsidRPr="00366D35" w:rsidRDefault="00A34F52"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Datorspēļu lietošana apmācībā</w:t>
      </w:r>
      <w:r w:rsidR="000045EF" w:rsidRPr="00366D35">
        <w:rPr>
          <w:rFonts w:ascii="Arial" w:hAnsi="Arial" w:cs="Arial"/>
          <w:sz w:val="20"/>
          <w:szCs w:val="20"/>
          <w:lang w:val="lv-LV"/>
        </w:rPr>
        <w:t>.</w:t>
      </w:r>
    </w:p>
    <w:p w14:paraId="5AE4CBD3"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Programmatūras testēšana, tās automatizācija un rīki</w:t>
      </w:r>
      <w:r w:rsidR="000045EF" w:rsidRPr="00366D35">
        <w:rPr>
          <w:rFonts w:ascii="Arial" w:hAnsi="Arial" w:cs="Arial"/>
          <w:sz w:val="20"/>
          <w:szCs w:val="20"/>
          <w:lang w:val="lv-LV"/>
        </w:rPr>
        <w:t>.</w:t>
      </w:r>
    </w:p>
    <w:p w14:paraId="166C382B"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Ietvaru salīdzinošā analīze un praktiskā pielietošana</w:t>
      </w:r>
      <w:r w:rsidR="000045EF" w:rsidRPr="00366D35">
        <w:rPr>
          <w:rFonts w:ascii="Arial" w:hAnsi="Arial" w:cs="Arial"/>
          <w:sz w:val="20"/>
          <w:szCs w:val="20"/>
          <w:lang w:val="lv-LV"/>
        </w:rPr>
        <w:t>.</w:t>
      </w:r>
    </w:p>
    <w:p w14:paraId="50B38D48"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Studentu zināšanas pārbaudes sistēmas izstrāde</w:t>
      </w:r>
      <w:r w:rsidR="000045EF" w:rsidRPr="00366D35">
        <w:rPr>
          <w:rFonts w:ascii="Arial" w:hAnsi="Arial" w:cs="Arial"/>
          <w:sz w:val="20"/>
          <w:szCs w:val="20"/>
          <w:lang w:val="lv-LV"/>
        </w:rPr>
        <w:t>.</w:t>
      </w:r>
    </w:p>
    <w:p w14:paraId="133FDDD3" w14:textId="14CBC61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Digitāla mācību satura pasniegšanas metodes</w:t>
      </w:r>
      <w:r w:rsidR="007E54F3">
        <w:rPr>
          <w:rFonts w:ascii="Arial" w:hAnsi="Arial" w:cs="Arial"/>
          <w:sz w:val="20"/>
          <w:szCs w:val="20"/>
          <w:lang w:val="lv-LV"/>
        </w:rPr>
        <w:t>,</w:t>
      </w:r>
      <w:r w:rsidRPr="00366D35">
        <w:rPr>
          <w:rFonts w:ascii="Arial" w:hAnsi="Arial" w:cs="Arial"/>
          <w:sz w:val="20"/>
          <w:szCs w:val="20"/>
          <w:lang w:val="lv-LV"/>
        </w:rPr>
        <w:t xml:space="preserve"> k</w:t>
      </w:r>
      <w:r w:rsidR="000045EF" w:rsidRPr="00366D35">
        <w:rPr>
          <w:rFonts w:ascii="Arial" w:hAnsi="Arial" w:cs="Arial"/>
          <w:sz w:val="20"/>
          <w:szCs w:val="20"/>
          <w:lang w:val="lv-LV"/>
        </w:rPr>
        <w:t xml:space="preserve">as veicina mācīšanas kvalitātes </w:t>
      </w:r>
      <w:r w:rsidRPr="00366D35">
        <w:rPr>
          <w:rFonts w:ascii="Arial" w:hAnsi="Arial" w:cs="Arial"/>
          <w:sz w:val="20"/>
          <w:szCs w:val="20"/>
          <w:lang w:val="lv-LV"/>
        </w:rPr>
        <w:t>uzlabošanu</w:t>
      </w:r>
      <w:r w:rsidR="000045EF" w:rsidRPr="00366D35">
        <w:rPr>
          <w:rFonts w:ascii="Arial" w:hAnsi="Arial" w:cs="Arial"/>
          <w:sz w:val="20"/>
          <w:szCs w:val="20"/>
          <w:lang w:val="lv-LV"/>
        </w:rPr>
        <w:t>.</w:t>
      </w:r>
    </w:p>
    <w:p w14:paraId="142D92E4"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Izglītības datu analītikas iespējas un lietojums skolās</w:t>
      </w:r>
      <w:r w:rsidR="000045EF" w:rsidRPr="00366D35">
        <w:rPr>
          <w:rFonts w:ascii="Arial" w:hAnsi="Arial" w:cs="Arial"/>
          <w:sz w:val="20"/>
          <w:szCs w:val="20"/>
          <w:lang w:val="lv-LV"/>
        </w:rPr>
        <w:t>.</w:t>
      </w:r>
    </w:p>
    <w:p w14:paraId="3368E0E3" w14:textId="3CC04ABD"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 xml:space="preserve">Internetā pieejamo aptauju platformu salīdzinošā </w:t>
      </w:r>
      <w:r w:rsidR="00C23FFB">
        <w:rPr>
          <w:rFonts w:ascii="Arial" w:hAnsi="Arial" w:cs="Arial"/>
          <w:sz w:val="20"/>
          <w:szCs w:val="20"/>
          <w:lang w:val="lv-LV"/>
        </w:rPr>
        <w:t>analī</w:t>
      </w:r>
      <w:r w:rsidR="000045EF" w:rsidRPr="00366D35">
        <w:rPr>
          <w:rFonts w:ascii="Arial" w:hAnsi="Arial" w:cs="Arial"/>
          <w:sz w:val="20"/>
          <w:szCs w:val="20"/>
          <w:lang w:val="lv-LV"/>
        </w:rPr>
        <w:t>ze.</w:t>
      </w:r>
    </w:p>
    <w:p w14:paraId="598836CF"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Akadēmiskā godīguma izpratne Latvijas skolās</w:t>
      </w:r>
      <w:r w:rsidR="000045EF" w:rsidRPr="00366D35">
        <w:rPr>
          <w:rFonts w:ascii="Arial" w:hAnsi="Arial" w:cs="Arial"/>
          <w:sz w:val="20"/>
          <w:szCs w:val="20"/>
          <w:lang w:val="lv-LV"/>
        </w:rPr>
        <w:t>.</w:t>
      </w:r>
    </w:p>
    <w:p w14:paraId="59AB94F0" w14:textId="380010E6"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Dabīgas valodas apstrādes izmantošana mūsdienas lietoju</w:t>
      </w:r>
      <w:r w:rsidR="00C23FFB">
        <w:rPr>
          <w:rFonts w:ascii="Arial" w:hAnsi="Arial" w:cs="Arial"/>
          <w:sz w:val="20"/>
          <w:szCs w:val="20"/>
          <w:lang w:val="lv-LV"/>
        </w:rPr>
        <w:t>m</w:t>
      </w:r>
      <w:r w:rsidRPr="00366D35">
        <w:rPr>
          <w:rFonts w:ascii="Arial" w:hAnsi="Arial" w:cs="Arial"/>
          <w:sz w:val="20"/>
          <w:szCs w:val="20"/>
          <w:lang w:val="lv-LV"/>
        </w:rPr>
        <w:t>programmās</w:t>
      </w:r>
      <w:r w:rsidR="000045EF" w:rsidRPr="00366D35">
        <w:rPr>
          <w:rFonts w:ascii="Arial" w:hAnsi="Arial" w:cs="Arial"/>
          <w:sz w:val="20"/>
          <w:szCs w:val="20"/>
          <w:lang w:val="lv-LV"/>
        </w:rPr>
        <w:t>.</w:t>
      </w:r>
    </w:p>
    <w:p w14:paraId="267DB10D"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Programmatūras testēšanas automatizācijas rīku izmantošanas novērtējums cilvēkiem bez pieredzes programmēšanā</w:t>
      </w:r>
      <w:r w:rsidR="000045EF" w:rsidRPr="00366D35">
        <w:rPr>
          <w:rFonts w:ascii="Arial" w:hAnsi="Arial" w:cs="Arial"/>
          <w:sz w:val="20"/>
          <w:szCs w:val="20"/>
          <w:lang w:val="lv-LV"/>
        </w:rPr>
        <w:t>.</w:t>
      </w:r>
    </w:p>
    <w:p w14:paraId="3EFE0ED9"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Virtuālo asistentu apmācības m</w:t>
      </w:r>
      <w:r w:rsidR="000045EF" w:rsidRPr="00366D35">
        <w:rPr>
          <w:rFonts w:ascii="Arial" w:hAnsi="Arial" w:cs="Arial"/>
          <w:sz w:val="20"/>
          <w:szCs w:val="20"/>
          <w:lang w:val="lv-LV"/>
        </w:rPr>
        <w:t>etožu analīze.</w:t>
      </w:r>
    </w:p>
    <w:p w14:paraId="338C6D7B" w14:textId="568B8AAA"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Dabā e</w:t>
      </w:r>
      <w:r w:rsidR="00C23FFB">
        <w:rPr>
          <w:rFonts w:ascii="Arial" w:hAnsi="Arial" w:cs="Arial"/>
          <w:sz w:val="20"/>
          <w:szCs w:val="20"/>
          <w:lang w:val="lv-LV"/>
        </w:rPr>
        <w:t>sošo principu izmantošana mākslī</w:t>
      </w:r>
      <w:r w:rsidRPr="00366D35">
        <w:rPr>
          <w:rFonts w:ascii="Arial" w:hAnsi="Arial" w:cs="Arial"/>
          <w:sz w:val="20"/>
          <w:szCs w:val="20"/>
          <w:lang w:val="lv-LV"/>
        </w:rPr>
        <w:t>gajā intelektā</w:t>
      </w:r>
      <w:r w:rsidR="000045EF" w:rsidRPr="00366D35">
        <w:rPr>
          <w:rFonts w:ascii="Arial" w:hAnsi="Arial" w:cs="Arial"/>
          <w:sz w:val="20"/>
          <w:szCs w:val="20"/>
          <w:lang w:val="lv-LV"/>
        </w:rPr>
        <w:t>.</w:t>
      </w:r>
    </w:p>
    <w:p w14:paraId="2D50C893" w14:textId="0C4731C9"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Dabā e</w:t>
      </w:r>
      <w:r w:rsidR="00C23FFB">
        <w:rPr>
          <w:rFonts w:ascii="Arial" w:hAnsi="Arial" w:cs="Arial"/>
          <w:sz w:val="20"/>
          <w:szCs w:val="20"/>
          <w:lang w:val="lv-LV"/>
        </w:rPr>
        <w:t xml:space="preserve">sošo principu izmantošana </w:t>
      </w:r>
      <w:r w:rsidR="00C23FFB" w:rsidRPr="00F262D8">
        <w:rPr>
          <w:rFonts w:ascii="Arial" w:hAnsi="Arial" w:cs="Arial"/>
          <w:sz w:val="20"/>
          <w:szCs w:val="20"/>
          <w:lang w:val="lv-LV"/>
        </w:rPr>
        <w:t>mākslī</w:t>
      </w:r>
      <w:r w:rsidRPr="00F262D8">
        <w:rPr>
          <w:rFonts w:ascii="Arial" w:hAnsi="Arial" w:cs="Arial"/>
          <w:sz w:val="20"/>
          <w:szCs w:val="20"/>
          <w:lang w:val="lv-LV"/>
        </w:rPr>
        <w:t>gajā robotikā</w:t>
      </w:r>
      <w:r w:rsidR="000045EF" w:rsidRPr="00F262D8">
        <w:rPr>
          <w:rFonts w:ascii="Arial" w:hAnsi="Arial" w:cs="Arial"/>
          <w:sz w:val="20"/>
          <w:szCs w:val="20"/>
          <w:lang w:val="lv-LV"/>
        </w:rPr>
        <w:t>.</w:t>
      </w:r>
      <w:bookmarkStart w:id="0" w:name="_GoBack"/>
      <w:bookmarkEnd w:id="0"/>
    </w:p>
    <w:p w14:paraId="0F2B6E6C" w14:textId="224DA305" w:rsidR="00480380" w:rsidRPr="00366D35" w:rsidRDefault="00480380" w:rsidP="00997CB3">
      <w:pPr>
        <w:pStyle w:val="NoSpacing"/>
        <w:numPr>
          <w:ilvl w:val="0"/>
          <w:numId w:val="20"/>
        </w:numPr>
        <w:spacing w:line="276" w:lineRule="auto"/>
        <w:rPr>
          <w:rFonts w:ascii="Arial" w:hAnsi="Arial" w:cs="Arial"/>
          <w:sz w:val="20"/>
          <w:szCs w:val="20"/>
          <w:lang w:val="lv-LV"/>
        </w:rPr>
      </w:pPr>
      <w:r w:rsidRPr="00D564A4">
        <w:rPr>
          <w:rFonts w:ascii="Arial" w:hAnsi="Arial" w:cs="Arial"/>
          <w:sz w:val="20"/>
          <w:szCs w:val="20"/>
          <w:lang w:val="lv-LV"/>
        </w:rPr>
        <w:t>Mīkstā robotika</w:t>
      </w:r>
      <w:r w:rsidR="00C23FFB" w:rsidRPr="00D564A4">
        <w:rPr>
          <w:rFonts w:ascii="Arial" w:hAnsi="Arial" w:cs="Arial"/>
          <w:sz w:val="20"/>
          <w:szCs w:val="20"/>
          <w:lang w:val="lv-LV"/>
        </w:rPr>
        <w:t xml:space="preserve"> (</w:t>
      </w:r>
      <w:r w:rsidR="00C23FFB" w:rsidRPr="00D564A4">
        <w:rPr>
          <w:rFonts w:ascii="Arial" w:hAnsi="Arial" w:cs="Arial"/>
          <w:i/>
          <w:sz w:val="20"/>
          <w:szCs w:val="20"/>
          <w:lang w:val="lv-LV"/>
        </w:rPr>
        <w:t>soft robotics</w:t>
      </w:r>
      <w:r w:rsidR="00C23FFB" w:rsidRPr="00D564A4">
        <w:rPr>
          <w:rFonts w:ascii="Arial" w:hAnsi="Arial" w:cs="Arial"/>
          <w:sz w:val="20"/>
          <w:szCs w:val="20"/>
          <w:lang w:val="lv-LV"/>
        </w:rPr>
        <w:t>)</w:t>
      </w:r>
      <w:r w:rsidRPr="00366D35">
        <w:rPr>
          <w:rFonts w:ascii="Arial" w:hAnsi="Arial" w:cs="Arial"/>
          <w:sz w:val="20"/>
          <w:szCs w:val="20"/>
          <w:lang w:val="lv-LV"/>
        </w:rPr>
        <w:t xml:space="preserve"> un tajā izmantotie principi</w:t>
      </w:r>
      <w:r w:rsidR="000045EF" w:rsidRPr="00366D35">
        <w:rPr>
          <w:rFonts w:ascii="Arial" w:hAnsi="Arial" w:cs="Arial"/>
          <w:sz w:val="20"/>
          <w:szCs w:val="20"/>
          <w:lang w:val="lv-LV"/>
        </w:rPr>
        <w:t>.</w:t>
      </w:r>
    </w:p>
    <w:p w14:paraId="1037CF7F" w14:textId="77777777" w:rsidR="00480380" w:rsidRPr="00366D35" w:rsidRDefault="00480380" w:rsidP="00997CB3">
      <w:pPr>
        <w:pStyle w:val="NoSpacing"/>
        <w:numPr>
          <w:ilvl w:val="0"/>
          <w:numId w:val="20"/>
        </w:numPr>
        <w:spacing w:line="276" w:lineRule="auto"/>
        <w:rPr>
          <w:rFonts w:ascii="Arial" w:hAnsi="Arial" w:cs="Arial"/>
          <w:sz w:val="20"/>
          <w:szCs w:val="20"/>
          <w:lang w:val="lv-LV"/>
        </w:rPr>
      </w:pPr>
      <w:r w:rsidRPr="00366D35">
        <w:rPr>
          <w:rFonts w:ascii="Arial" w:hAnsi="Arial" w:cs="Arial"/>
          <w:sz w:val="20"/>
          <w:szCs w:val="20"/>
          <w:lang w:val="lv-LV"/>
        </w:rPr>
        <w:t>Cilvēka emociju modelēšana datorā</w:t>
      </w:r>
      <w:r w:rsidR="000045EF" w:rsidRPr="00366D35">
        <w:rPr>
          <w:rFonts w:ascii="Arial" w:hAnsi="Arial" w:cs="Arial"/>
          <w:sz w:val="20"/>
          <w:szCs w:val="20"/>
          <w:lang w:val="lv-LV"/>
        </w:rPr>
        <w:t>.</w:t>
      </w:r>
    </w:p>
    <w:p w14:paraId="481FFFB2" w14:textId="77777777" w:rsidR="00A34F52" w:rsidRPr="00DA0E14" w:rsidRDefault="00A34F52" w:rsidP="00480380">
      <w:pPr>
        <w:pStyle w:val="NoSpacing"/>
        <w:spacing w:line="276" w:lineRule="auto"/>
        <w:ind w:left="1080"/>
        <w:rPr>
          <w:rFonts w:ascii="Arial" w:hAnsi="Arial" w:cs="Arial"/>
          <w:b/>
          <w:color w:val="000000" w:themeColor="text1"/>
          <w:sz w:val="20"/>
          <w:szCs w:val="20"/>
        </w:rPr>
      </w:pPr>
    </w:p>
    <w:p w14:paraId="0EA13139" w14:textId="77777777" w:rsidR="000E4F9D" w:rsidRPr="00DA0E14" w:rsidRDefault="000E4F9D" w:rsidP="00125C9E">
      <w:pPr>
        <w:spacing w:line="276" w:lineRule="auto"/>
        <w:jc w:val="both"/>
        <w:rPr>
          <w:rFonts w:ascii="Arial" w:hAnsi="Arial" w:cs="Arial"/>
          <w:color w:val="000000" w:themeColor="text1"/>
          <w:sz w:val="20"/>
          <w:szCs w:val="20"/>
        </w:rPr>
      </w:pPr>
      <w:r w:rsidRPr="00DA0E14">
        <w:rPr>
          <w:rFonts w:ascii="Arial" w:hAnsi="Arial" w:cs="Arial"/>
          <w:color w:val="000000" w:themeColor="text1"/>
          <w:sz w:val="20"/>
          <w:szCs w:val="20"/>
        </w:rPr>
        <w:t>Enerģētikas un elektrotehnikas fakultāte:</w:t>
      </w:r>
    </w:p>
    <w:p w14:paraId="58EA1E37" w14:textId="77777777" w:rsidR="000E4F9D"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lastRenderedPageBreak/>
        <w:t>Li-ion bateriju pārstrādes iespējas Baltijas reģionā un pasaulē</w:t>
      </w:r>
      <w:r w:rsidR="000045EF">
        <w:rPr>
          <w:rFonts w:ascii="Arial" w:hAnsi="Arial" w:cs="Arial"/>
          <w:sz w:val="20"/>
          <w:szCs w:val="20"/>
        </w:rPr>
        <w:t>.</w:t>
      </w:r>
    </w:p>
    <w:p w14:paraId="2895FAE6"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Li-ion bater</w:t>
      </w:r>
      <w:r>
        <w:rPr>
          <w:rFonts w:ascii="Arial" w:hAnsi="Arial" w:cs="Arial"/>
          <w:sz w:val="20"/>
          <w:szCs w:val="20"/>
        </w:rPr>
        <w:t>iju pārstrādes tehnoloģijas attī</w:t>
      </w:r>
      <w:r w:rsidRPr="005B056B">
        <w:rPr>
          <w:rFonts w:ascii="Arial" w:hAnsi="Arial" w:cs="Arial"/>
          <w:sz w:val="20"/>
          <w:szCs w:val="20"/>
        </w:rPr>
        <w:t>stība</w:t>
      </w:r>
      <w:r w:rsidR="000045EF">
        <w:rPr>
          <w:rFonts w:ascii="Arial" w:hAnsi="Arial" w:cs="Arial"/>
          <w:sz w:val="20"/>
          <w:szCs w:val="20"/>
        </w:rPr>
        <w:t>.</w:t>
      </w:r>
    </w:p>
    <w:p w14:paraId="1CC71802"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Vēja ģeneratoru komponenšu pārstrādes tehnoloģiju iespējas</w:t>
      </w:r>
      <w:r w:rsidR="000045EF">
        <w:rPr>
          <w:rFonts w:ascii="Arial" w:hAnsi="Arial" w:cs="Arial"/>
          <w:sz w:val="20"/>
          <w:szCs w:val="20"/>
        </w:rPr>
        <w:t>.</w:t>
      </w:r>
    </w:p>
    <w:p w14:paraId="1CF0BF06"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Otrreizējo izejvielu pārstrādes iespējas un tirgus analīze Baltijas reģionā</w:t>
      </w:r>
      <w:r w:rsidR="000045EF">
        <w:rPr>
          <w:rFonts w:ascii="Arial" w:hAnsi="Arial" w:cs="Arial"/>
          <w:sz w:val="20"/>
          <w:szCs w:val="20"/>
        </w:rPr>
        <w:t>.</w:t>
      </w:r>
    </w:p>
    <w:p w14:paraId="5ADD08CB"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Mikroģenerācijas automātiskā regulēšana</w:t>
      </w:r>
      <w:r w:rsidR="000045EF">
        <w:rPr>
          <w:rFonts w:ascii="Arial" w:hAnsi="Arial" w:cs="Arial"/>
          <w:sz w:val="20"/>
          <w:szCs w:val="20"/>
        </w:rPr>
        <w:t>.</w:t>
      </w:r>
    </w:p>
    <w:p w14:paraId="6CA735C0"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LNG un CNG izmantošanas iespējas Latvijā</w:t>
      </w:r>
      <w:r w:rsidR="000045EF">
        <w:rPr>
          <w:rFonts w:ascii="Arial" w:hAnsi="Arial" w:cs="Arial"/>
          <w:sz w:val="20"/>
          <w:szCs w:val="20"/>
        </w:rPr>
        <w:t>.</w:t>
      </w:r>
    </w:p>
    <w:p w14:paraId="65C5F711"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Lorda Kelvina elektrostatiskā ģeneratora (1867.g.) izstrāde un izmantošanas iespēju izpēt</w:t>
      </w:r>
      <w:r w:rsidR="00997CB3">
        <w:rPr>
          <w:rFonts w:ascii="Arial" w:hAnsi="Arial" w:cs="Arial"/>
          <w:sz w:val="20"/>
          <w:szCs w:val="20"/>
        </w:rPr>
        <w:t>e.</w:t>
      </w:r>
    </w:p>
    <w:p w14:paraId="76A42BCD"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Stirlinga dzinēja (1816.g.) variāciju un pielietojuma iespēju izpēte atja</w:t>
      </w:r>
      <w:r w:rsidR="00997CB3">
        <w:rPr>
          <w:rFonts w:ascii="Arial" w:hAnsi="Arial" w:cs="Arial"/>
          <w:sz w:val="20"/>
          <w:szCs w:val="20"/>
        </w:rPr>
        <w:t>unojamo energoresursu kontekstā.</w:t>
      </w:r>
    </w:p>
    <w:p w14:paraId="13315581"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R.L. de Moura lielu attālumu audiosakaru sistēmas (radio) (1899.g.) i</w:t>
      </w:r>
      <w:r w:rsidR="00997CB3">
        <w:rPr>
          <w:rFonts w:ascii="Arial" w:hAnsi="Arial" w:cs="Arial"/>
          <w:sz w:val="20"/>
          <w:szCs w:val="20"/>
        </w:rPr>
        <w:t>zpēte un iespējamā reprodukcija.</w:t>
      </w:r>
    </w:p>
    <w:p w14:paraId="66A9FD6B" w14:textId="77777777" w:rsidR="005B056B" w:rsidRPr="005B056B" w:rsidRDefault="005B056B" w:rsidP="005B056B">
      <w:pPr>
        <w:pStyle w:val="NormalWeb"/>
        <w:numPr>
          <w:ilvl w:val="0"/>
          <w:numId w:val="14"/>
        </w:numPr>
        <w:spacing w:line="276" w:lineRule="auto"/>
        <w:rPr>
          <w:rFonts w:ascii="Arial" w:hAnsi="Arial" w:cs="Arial"/>
          <w:sz w:val="20"/>
          <w:szCs w:val="20"/>
        </w:rPr>
      </w:pPr>
      <w:r w:rsidRPr="005B056B">
        <w:rPr>
          <w:rFonts w:ascii="Arial" w:hAnsi="Arial" w:cs="Arial"/>
          <w:sz w:val="20"/>
          <w:szCs w:val="20"/>
        </w:rPr>
        <w:t>Skolas mācību satura jēga nākotnes profesiju kontekstā</w:t>
      </w:r>
      <w:r w:rsidR="00997CB3">
        <w:rPr>
          <w:rFonts w:ascii="Arial" w:hAnsi="Arial" w:cs="Arial"/>
          <w:sz w:val="20"/>
          <w:szCs w:val="20"/>
        </w:rPr>
        <w:t>.</w:t>
      </w:r>
    </w:p>
    <w:p w14:paraId="226BDD9F" w14:textId="77777777" w:rsidR="00601421" w:rsidRDefault="005B056B" w:rsidP="00601421">
      <w:pPr>
        <w:pStyle w:val="NormalWeb"/>
        <w:numPr>
          <w:ilvl w:val="0"/>
          <w:numId w:val="14"/>
        </w:numPr>
        <w:spacing w:line="276" w:lineRule="auto"/>
        <w:rPr>
          <w:rFonts w:ascii="Arial" w:hAnsi="Arial" w:cs="Arial"/>
          <w:sz w:val="20"/>
          <w:szCs w:val="20"/>
        </w:rPr>
      </w:pPr>
      <w:r w:rsidRPr="005B056B">
        <w:rPr>
          <w:rFonts w:ascii="Arial" w:hAnsi="Arial" w:cs="Arial"/>
          <w:sz w:val="20"/>
          <w:szCs w:val="20"/>
        </w:rPr>
        <w:t>Ielu apgaismojuma sistēmu efektivitātes paaugstināšana izmantojot IoT tehnoloģijas</w:t>
      </w:r>
      <w:r w:rsidR="00997CB3">
        <w:rPr>
          <w:rFonts w:ascii="Arial" w:hAnsi="Arial" w:cs="Arial"/>
          <w:sz w:val="20"/>
          <w:szCs w:val="20"/>
        </w:rPr>
        <w:t>.</w:t>
      </w:r>
    </w:p>
    <w:p w14:paraId="1F21D7E2" w14:textId="77777777" w:rsidR="00601421" w:rsidRPr="00601421" w:rsidRDefault="00601421" w:rsidP="00601421">
      <w:pPr>
        <w:pStyle w:val="NormalWeb"/>
        <w:numPr>
          <w:ilvl w:val="0"/>
          <w:numId w:val="14"/>
        </w:numPr>
        <w:spacing w:line="276" w:lineRule="auto"/>
        <w:rPr>
          <w:rFonts w:ascii="Arial" w:hAnsi="Arial" w:cs="Arial"/>
          <w:sz w:val="20"/>
          <w:szCs w:val="20"/>
        </w:rPr>
      </w:pPr>
      <w:r w:rsidRPr="00601421">
        <w:rPr>
          <w:rFonts w:ascii="Arial" w:eastAsia="Times New Roman" w:hAnsi="Arial" w:cs="Arial"/>
          <w:bCs/>
          <w:color w:val="000000"/>
          <w:sz w:val="20"/>
          <w:szCs w:val="20"/>
        </w:rPr>
        <w:t>Elektroniskā termostata izstrāde.</w:t>
      </w:r>
    </w:p>
    <w:p w14:paraId="7063B8A3" w14:textId="77777777" w:rsidR="00601421" w:rsidRPr="00601421" w:rsidRDefault="00601421" w:rsidP="00601421">
      <w:pPr>
        <w:pStyle w:val="NormalWeb"/>
        <w:numPr>
          <w:ilvl w:val="0"/>
          <w:numId w:val="14"/>
        </w:numPr>
        <w:spacing w:line="276" w:lineRule="auto"/>
        <w:rPr>
          <w:rFonts w:ascii="Arial" w:hAnsi="Arial" w:cs="Arial"/>
          <w:sz w:val="20"/>
          <w:szCs w:val="20"/>
        </w:rPr>
      </w:pPr>
      <w:r w:rsidRPr="00601421">
        <w:rPr>
          <w:rFonts w:ascii="Arial" w:eastAsia="Times New Roman" w:hAnsi="Arial" w:cs="Arial"/>
          <w:bCs/>
          <w:color w:val="000000"/>
          <w:sz w:val="20"/>
          <w:szCs w:val="20"/>
        </w:rPr>
        <w:t>Līdzstrāvas motora ātruma vadības iekārtas izstrāde.</w:t>
      </w:r>
    </w:p>
    <w:p w14:paraId="3CAF469E" w14:textId="10565311" w:rsidR="00601421" w:rsidRPr="00C1327A" w:rsidRDefault="00601421" w:rsidP="00601421">
      <w:pPr>
        <w:pStyle w:val="NormalWeb"/>
        <w:numPr>
          <w:ilvl w:val="0"/>
          <w:numId w:val="14"/>
        </w:numPr>
        <w:spacing w:line="276" w:lineRule="auto"/>
        <w:rPr>
          <w:rFonts w:ascii="Arial" w:hAnsi="Arial" w:cs="Arial"/>
          <w:sz w:val="20"/>
          <w:szCs w:val="20"/>
        </w:rPr>
      </w:pPr>
      <w:r w:rsidRPr="00601421">
        <w:rPr>
          <w:rFonts w:ascii="Arial" w:eastAsia="Times New Roman" w:hAnsi="Arial" w:cs="Arial"/>
          <w:bCs/>
          <w:color w:val="000000"/>
          <w:sz w:val="20"/>
          <w:szCs w:val="20"/>
        </w:rPr>
        <w:t xml:space="preserve">Elektrības taupīšanas </w:t>
      </w:r>
      <w:r w:rsidR="007E54F3" w:rsidRPr="0005373E">
        <w:rPr>
          <w:rFonts w:ascii="Arial" w:hAnsi="Arial" w:cs="Arial"/>
          <w:sz w:val="20"/>
          <w:szCs w:val="20"/>
        </w:rPr>
        <w:t>«</w:t>
      </w:r>
      <w:r w:rsidRPr="00601421">
        <w:rPr>
          <w:rFonts w:ascii="Arial" w:eastAsia="Times New Roman" w:hAnsi="Arial" w:cs="Arial"/>
          <w:bCs/>
          <w:color w:val="000000"/>
          <w:sz w:val="20"/>
          <w:szCs w:val="20"/>
        </w:rPr>
        <w:t>brīnumierīču</w:t>
      </w:r>
      <w:r w:rsidR="007E54F3" w:rsidRPr="0005373E">
        <w:rPr>
          <w:rFonts w:ascii="Arial" w:hAnsi="Arial" w:cs="Arial"/>
          <w:sz w:val="20"/>
          <w:szCs w:val="20"/>
        </w:rPr>
        <w:t>»</w:t>
      </w:r>
      <w:r w:rsidRPr="00601421">
        <w:rPr>
          <w:rFonts w:ascii="Arial" w:eastAsia="Times New Roman" w:hAnsi="Arial" w:cs="Arial"/>
          <w:bCs/>
          <w:color w:val="000000"/>
          <w:sz w:val="20"/>
          <w:szCs w:val="20"/>
        </w:rPr>
        <w:t xml:space="preserve"> atmaskošana</w:t>
      </w:r>
      <w:r>
        <w:rPr>
          <w:rFonts w:ascii="Arial" w:eastAsia="Times New Roman" w:hAnsi="Arial" w:cs="Arial"/>
          <w:bCs/>
          <w:color w:val="000000"/>
          <w:sz w:val="20"/>
          <w:szCs w:val="20"/>
        </w:rPr>
        <w:t>.</w:t>
      </w:r>
    </w:p>
    <w:p w14:paraId="2B34E98D" w14:textId="77777777" w:rsidR="00C1327A" w:rsidRDefault="00C1327A" w:rsidP="00C1327A">
      <w:pPr>
        <w:pStyle w:val="NormalWeb"/>
        <w:numPr>
          <w:ilvl w:val="0"/>
          <w:numId w:val="14"/>
        </w:numPr>
        <w:spacing w:line="276" w:lineRule="auto"/>
        <w:rPr>
          <w:rFonts w:ascii="Arial" w:hAnsi="Arial" w:cs="Arial"/>
          <w:sz w:val="20"/>
          <w:szCs w:val="20"/>
        </w:rPr>
      </w:pPr>
      <w:r w:rsidRPr="00C1327A">
        <w:rPr>
          <w:rFonts w:ascii="Arial" w:hAnsi="Arial" w:cs="Arial"/>
          <w:sz w:val="20"/>
          <w:szCs w:val="20"/>
        </w:rPr>
        <w:t>Noslēgta trauka ar sveces eksperimenta fizika un ķīmija</w:t>
      </w:r>
      <w:r>
        <w:rPr>
          <w:rFonts w:ascii="Arial" w:hAnsi="Arial" w:cs="Arial"/>
          <w:sz w:val="20"/>
          <w:szCs w:val="20"/>
        </w:rPr>
        <w:t>.</w:t>
      </w:r>
    </w:p>
    <w:p w14:paraId="27F08B02" w14:textId="77777777" w:rsidR="00C1327A" w:rsidRDefault="00C1327A" w:rsidP="00C1327A">
      <w:pPr>
        <w:pStyle w:val="NormalWeb"/>
        <w:numPr>
          <w:ilvl w:val="0"/>
          <w:numId w:val="14"/>
        </w:numPr>
        <w:spacing w:line="276" w:lineRule="auto"/>
        <w:rPr>
          <w:rFonts w:ascii="Arial" w:hAnsi="Arial" w:cs="Arial"/>
          <w:sz w:val="20"/>
          <w:szCs w:val="20"/>
        </w:rPr>
      </w:pPr>
      <w:r w:rsidRPr="00C1327A">
        <w:rPr>
          <w:rFonts w:ascii="Arial" w:hAnsi="Arial" w:cs="Arial"/>
          <w:sz w:val="20"/>
          <w:szCs w:val="20"/>
        </w:rPr>
        <w:t>Zinātnes nozaru ietekme uz klimatu pārmaiņu mazināšanu</w:t>
      </w:r>
      <w:r>
        <w:rPr>
          <w:rFonts w:ascii="Arial" w:hAnsi="Arial" w:cs="Arial"/>
          <w:sz w:val="20"/>
          <w:szCs w:val="20"/>
        </w:rPr>
        <w:t>.</w:t>
      </w:r>
    </w:p>
    <w:p w14:paraId="52119BD3" w14:textId="77777777" w:rsidR="00C1327A" w:rsidRDefault="00C1327A" w:rsidP="00C1327A">
      <w:pPr>
        <w:pStyle w:val="NormalWeb"/>
        <w:numPr>
          <w:ilvl w:val="0"/>
          <w:numId w:val="14"/>
        </w:numPr>
        <w:spacing w:line="276" w:lineRule="auto"/>
        <w:rPr>
          <w:rFonts w:ascii="Arial" w:hAnsi="Arial" w:cs="Arial"/>
          <w:sz w:val="20"/>
          <w:szCs w:val="20"/>
        </w:rPr>
      </w:pPr>
      <w:r w:rsidRPr="00C1327A">
        <w:rPr>
          <w:rFonts w:ascii="Arial" w:hAnsi="Arial" w:cs="Arial"/>
          <w:sz w:val="20"/>
          <w:szCs w:val="20"/>
        </w:rPr>
        <w:t>Cieto daļiņu piesārņojuma mērīšana apdzīvotā teritorijā</w:t>
      </w:r>
      <w:r>
        <w:rPr>
          <w:rFonts w:ascii="Arial" w:hAnsi="Arial" w:cs="Arial"/>
          <w:sz w:val="20"/>
          <w:szCs w:val="20"/>
        </w:rPr>
        <w:t>.</w:t>
      </w:r>
    </w:p>
    <w:p w14:paraId="0893CE2A" w14:textId="77777777" w:rsidR="00C1327A" w:rsidRPr="00601421" w:rsidRDefault="00C1327A" w:rsidP="00C1327A">
      <w:pPr>
        <w:pStyle w:val="NormalWeb"/>
        <w:numPr>
          <w:ilvl w:val="0"/>
          <w:numId w:val="14"/>
        </w:numPr>
        <w:spacing w:line="276" w:lineRule="auto"/>
        <w:rPr>
          <w:rFonts w:ascii="Arial" w:hAnsi="Arial" w:cs="Arial"/>
          <w:sz w:val="20"/>
          <w:szCs w:val="20"/>
        </w:rPr>
      </w:pPr>
      <w:r w:rsidRPr="00C1327A">
        <w:rPr>
          <w:rFonts w:ascii="Arial" w:hAnsi="Arial" w:cs="Arial"/>
          <w:sz w:val="20"/>
          <w:szCs w:val="20"/>
        </w:rPr>
        <w:t>Mikroorganismu kultivēšana izmantojot biodegradējamus sadzīves atkritumus</w:t>
      </w:r>
      <w:r>
        <w:rPr>
          <w:rFonts w:ascii="Arial" w:hAnsi="Arial" w:cs="Arial"/>
          <w:sz w:val="20"/>
          <w:szCs w:val="20"/>
        </w:rPr>
        <w:t>.</w:t>
      </w:r>
    </w:p>
    <w:p w14:paraId="2958D2F0" w14:textId="2F79A1F2" w:rsidR="00DA0E14" w:rsidRPr="005B056B" w:rsidRDefault="00DA0E14" w:rsidP="00DA0E14">
      <w:pPr>
        <w:pStyle w:val="NormalWeb"/>
        <w:spacing w:line="276" w:lineRule="auto"/>
        <w:ind w:left="1080"/>
        <w:rPr>
          <w:rFonts w:ascii="Arial" w:hAnsi="Arial" w:cs="Arial"/>
          <w:sz w:val="20"/>
          <w:szCs w:val="20"/>
        </w:rPr>
      </w:pPr>
    </w:p>
    <w:p w14:paraId="4FA10512" w14:textId="77777777" w:rsidR="000E4F9D" w:rsidRPr="00DA0E14" w:rsidRDefault="000E4F9D" w:rsidP="00125C9E">
      <w:pPr>
        <w:spacing w:line="276" w:lineRule="auto"/>
        <w:jc w:val="both"/>
        <w:rPr>
          <w:rFonts w:ascii="Arial" w:hAnsi="Arial" w:cs="Arial"/>
          <w:color w:val="000000" w:themeColor="text1"/>
          <w:sz w:val="20"/>
          <w:szCs w:val="20"/>
        </w:rPr>
      </w:pPr>
      <w:r w:rsidRPr="00DA0E14">
        <w:rPr>
          <w:rFonts w:ascii="Arial" w:hAnsi="Arial" w:cs="Arial"/>
          <w:color w:val="000000" w:themeColor="text1"/>
          <w:sz w:val="20"/>
          <w:szCs w:val="20"/>
        </w:rPr>
        <w:t>Elektronikas un telekomunikāciju fakultāte:</w:t>
      </w:r>
    </w:p>
    <w:p w14:paraId="6F4C731B"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 xml:space="preserve">Mikropozicioniera </w:t>
      </w:r>
      <w:r w:rsidR="00DA0E14">
        <w:rPr>
          <w:rFonts w:ascii="Arial" w:hAnsi="Arial" w:cs="Arial"/>
          <w:b w:val="0"/>
          <w:sz w:val="20"/>
          <w:szCs w:val="20"/>
        </w:rPr>
        <w:t>datorvadības algoritma izstrāde</w:t>
      </w:r>
      <w:r w:rsidR="00997CB3">
        <w:rPr>
          <w:rFonts w:ascii="Arial" w:hAnsi="Arial" w:cs="Arial"/>
          <w:b w:val="0"/>
          <w:sz w:val="20"/>
          <w:szCs w:val="20"/>
        </w:rPr>
        <w:t>.</w:t>
      </w:r>
    </w:p>
    <w:p w14:paraId="62E8BE67"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Optisko savienotāju uzgaļu virsmas pār</w:t>
      </w:r>
      <w:r w:rsidR="00DA0E14">
        <w:rPr>
          <w:rFonts w:ascii="Arial" w:hAnsi="Arial" w:cs="Arial"/>
          <w:b w:val="0"/>
          <w:sz w:val="20"/>
          <w:szCs w:val="20"/>
        </w:rPr>
        <w:t>baudes metodes</w:t>
      </w:r>
      <w:r w:rsidR="00997CB3">
        <w:rPr>
          <w:rFonts w:ascii="Arial" w:hAnsi="Arial" w:cs="Arial"/>
          <w:b w:val="0"/>
          <w:sz w:val="20"/>
          <w:szCs w:val="20"/>
        </w:rPr>
        <w:t>.</w:t>
      </w:r>
    </w:p>
    <w:p w14:paraId="15DD6F54"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Optiskā intensitātes sensora izveide un novērtējums</w:t>
      </w:r>
      <w:r w:rsidR="00997CB3">
        <w:rPr>
          <w:rFonts w:ascii="Arial" w:hAnsi="Arial" w:cs="Arial"/>
          <w:b w:val="0"/>
          <w:sz w:val="20"/>
          <w:szCs w:val="20"/>
        </w:rPr>
        <w:t>.</w:t>
      </w:r>
    </w:p>
    <w:p w14:paraId="6B04B14B"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Optiskā temperatūras sensora pielietojuma novērtējums ŠOPS</w:t>
      </w:r>
      <w:r w:rsidR="00997CB3">
        <w:rPr>
          <w:rFonts w:ascii="Arial" w:hAnsi="Arial" w:cs="Arial"/>
          <w:b w:val="0"/>
          <w:sz w:val="20"/>
          <w:szCs w:val="20"/>
        </w:rPr>
        <w:t>.</w:t>
      </w:r>
    </w:p>
    <w:p w14:paraId="2E128AE6"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Optiskā deformācijas sensora pielietojuma novērtējums ŠOPS</w:t>
      </w:r>
      <w:r w:rsidR="00997CB3">
        <w:rPr>
          <w:rFonts w:ascii="Arial" w:hAnsi="Arial" w:cs="Arial"/>
          <w:b w:val="0"/>
          <w:sz w:val="20"/>
          <w:szCs w:val="20"/>
        </w:rPr>
        <w:t>.</w:t>
      </w:r>
    </w:p>
    <w:p w14:paraId="18676EC0"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Neizjaucamo savienojumu izveide un novērtējums</w:t>
      </w:r>
      <w:r w:rsidR="00997CB3">
        <w:rPr>
          <w:rFonts w:ascii="Arial" w:hAnsi="Arial" w:cs="Arial"/>
          <w:b w:val="0"/>
          <w:sz w:val="20"/>
          <w:szCs w:val="20"/>
        </w:rPr>
        <w:t>.</w:t>
      </w:r>
    </w:p>
    <w:p w14:paraId="53108361"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Izjaucamo optisko savienojumu izveide un novērtējums</w:t>
      </w:r>
      <w:r w:rsidR="00997CB3">
        <w:rPr>
          <w:rFonts w:ascii="Arial" w:hAnsi="Arial" w:cs="Arial"/>
          <w:b w:val="0"/>
          <w:sz w:val="20"/>
          <w:szCs w:val="20"/>
        </w:rPr>
        <w:t>.</w:t>
      </w:r>
    </w:p>
    <w:p w14:paraId="3B8D12F4"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Optisko šķiedru raksturojošo parametru novērtējums</w:t>
      </w:r>
      <w:r w:rsidR="00997CB3">
        <w:rPr>
          <w:rFonts w:ascii="Arial" w:hAnsi="Arial" w:cs="Arial"/>
          <w:b w:val="0"/>
          <w:sz w:val="20"/>
          <w:szCs w:val="20"/>
        </w:rPr>
        <w:t>.</w:t>
      </w:r>
    </w:p>
    <w:p w14:paraId="2E1CF801"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Dažādu veidu vienmodas optisko šķiedru metināšanas procesa novērtējums</w:t>
      </w:r>
      <w:r w:rsidR="00997CB3">
        <w:rPr>
          <w:rFonts w:ascii="Arial" w:hAnsi="Arial" w:cs="Arial"/>
          <w:b w:val="0"/>
          <w:sz w:val="20"/>
          <w:szCs w:val="20"/>
        </w:rPr>
        <w:t>.</w:t>
      </w:r>
    </w:p>
    <w:p w14:paraId="2862FE47" w14:textId="77777777" w:rsidR="001A4121" w:rsidRPr="00A37125" w:rsidRDefault="001A4121" w:rsidP="00283D62">
      <w:pPr>
        <w:pStyle w:val="ListParagraph"/>
        <w:numPr>
          <w:ilvl w:val="0"/>
          <w:numId w:val="15"/>
        </w:numPr>
        <w:spacing w:after="160" w:line="276" w:lineRule="auto"/>
        <w:rPr>
          <w:rFonts w:ascii="Arial" w:hAnsi="Arial" w:cs="Arial"/>
          <w:b w:val="0"/>
          <w:sz w:val="20"/>
          <w:szCs w:val="20"/>
        </w:rPr>
      </w:pPr>
      <w:r w:rsidRPr="00A37125">
        <w:rPr>
          <w:rFonts w:ascii="Arial" w:hAnsi="Arial" w:cs="Arial"/>
          <w:b w:val="0"/>
          <w:sz w:val="20"/>
          <w:szCs w:val="20"/>
        </w:rPr>
        <w:t>Vienmodas optiskās šķiedras sazarotāju ienesto zudumu izpēte un novērtējums</w:t>
      </w:r>
      <w:r w:rsidR="00997CB3">
        <w:rPr>
          <w:rFonts w:ascii="Arial" w:hAnsi="Arial" w:cs="Arial"/>
          <w:b w:val="0"/>
          <w:sz w:val="20"/>
          <w:szCs w:val="20"/>
        </w:rPr>
        <w:t>.</w:t>
      </w:r>
    </w:p>
    <w:p w14:paraId="78C1C14E" w14:textId="77777777" w:rsidR="000E4F9D" w:rsidRPr="00C47B7D" w:rsidRDefault="001A4121" w:rsidP="00283D62">
      <w:pPr>
        <w:pStyle w:val="ListParagraph"/>
        <w:numPr>
          <w:ilvl w:val="0"/>
          <w:numId w:val="15"/>
        </w:numPr>
        <w:spacing w:after="160" w:line="276" w:lineRule="auto"/>
        <w:rPr>
          <w:rFonts w:ascii="Arial" w:hAnsi="Arial" w:cs="Arial"/>
          <w:b w:val="0"/>
          <w:sz w:val="24"/>
          <w:szCs w:val="24"/>
        </w:rPr>
      </w:pPr>
      <w:r w:rsidRPr="00A37125">
        <w:rPr>
          <w:rFonts w:ascii="Arial" w:hAnsi="Arial" w:cs="Arial"/>
          <w:b w:val="0"/>
          <w:sz w:val="20"/>
          <w:szCs w:val="20"/>
        </w:rPr>
        <w:t>Optiskā laika apgabala reflektometra pielietojums vienmodas ŠOPS līnijas kvalitātes novērtēšanai</w:t>
      </w:r>
      <w:r w:rsidR="00997CB3">
        <w:rPr>
          <w:rFonts w:ascii="Arial" w:hAnsi="Arial" w:cs="Arial"/>
          <w:b w:val="0"/>
          <w:sz w:val="20"/>
          <w:szCs w:val="20"/>
        </w:rPr>
        <w:t>.</w:t>
      </w:r>
    </w:p>
    <w:p w14:paraId="3C21D388" w14:textId="77777777" w:rsidR="00C47B7D" w:rsidRPr="00C47B7D" w:rsidRDefault="00C47B7D" w:rsidP="00C47B7D">
      <w:pPr>
        <w:pStyle w:val="ListParagraph"/>
        <w:numPr>
          <w:ilvl w:val="0"/>
          <w:numId w:val="15"/>
        </w:numPr>
        <w:spacing w:after="160" w:line="276" w:lineRule="auto"/>
        <w:rPr>
          <w:rFonts w:ascii="Arial" w:hAnsi="Arial" w:cs="Arial"/>
          <w:b w:val="0"/>
          <w:sz w:val="20"/>
          <w:szCs w:val="20"/>
        </w:rPr>
      </w:pPr>
      <w:r w:rsidRPr="00C47B7D">
        <w:rPr>
          <w:rFonts w:ascii="Arial" w:hAnsi="Arial" w:cs="Arial"/>
          <w:b w:val="0"/>
          <w:color w:val="000000"/>
          <w:sz w:val="20"/>
          <w:szCs w:val="20"/>
        </w:rPr>
        <w:t>Sensoros bāzēt</w:t>
      </w:r>
      <w:r w:rsidR="00DA0E14">
        <w:rPr>
          <w:rFonts w:ascii="Arial" w:hAnsi="Arial" w:cs="Arial"/>
          <w:b w:val="0"/>
          <w:color w:val="000000"/>
          <w:sz w:val="20"/>
          <w:szCs w:val="20"/>
        </w:rPr>
        <w:t>as istabu ventilēšanas sistēmas</w:t>
      </w:r>
      <w:r w:rsidR="00997CB3">
        <w:rPr>
          <w:rFonts w:ascii="Arial" w:hAnsi="Arial" w:cs="Arial"/>
          <w:b w:val="0"/>
          <w:color w:val="000000"/>
          <w:sz w:val="20"/>
          <w:szCs w:val="20"/>
        </w:rPr>
        <w:t>.</w:t>
      </w:r>
    </w:p>
    <w:p w14:paraId="78BCEE88" w14:textId="77777777" w:rsidR="000E4F9D" w:rsidRPr="00DA0E14" w:rsidRDefault="000E4F9D" w:rsidP="00125C9E">
      <w:pPr>
        <w:spacing w:line="276" w:lineRule="auto"/>
        <w:jc w:val="both"/>
        <w:rPr>
          <w:rFonts w:ascii="Arial" w:hAnsi="Arial" w:cs="Arial"/>
          <w:color w:val="000000" w:themeColor="text1"/>
          <w:sz w:val="20"/>
          <w:szCs w:val="20"/>
        </w:rPr>
      </w:pPr>
      <w:r w:rsidRPr="00DA0E14">
        <w:rPr>
          <w:rFonts w:ascii="Arial" w:hAnsi="Arial" w:cs="Arial"/>
          <w:color w:val="000000" w:themeColor="text1"/>
          <w:sz w:val="20"/>
          <w:szCs w:val="20"/>
        </w:rPr>
        <w:t>E-studiju tehnoloģiju un humanitāro zinātņu fakultāte:</w:t>
      </w:r>
    </w:p>
    <w:p w14:paraId="0317C75A" w14:textId="77777777" w:rsidR="000E4F9D" w:rsidRDefault="00743BE4" w:rsidP="00997CB3">
      <w:pPr>
        <w:pStyle w:val="ListParagraph"/>
        <w:numPr>
          <w:ilvl w:val="0"/>
          <w:numId w:val="11"/>
        </w:numPr>
        <w:spacing w:line="276" w:lineRule="auto"/>
        <w:rPr>
          <w:rFonts w:ascii="Arial" w:hAnsi="Arial" w:cs="Arial"/>
          <w:b w:val="0"/>
          <w:sz w:val="20"/>
          <w:szCs w:val="20"/>
        </w:rPr>
      </w:pPr>
      <w:r w:rsidRPr="00743BE4">
        <w:rPr>
          <w:rFonts w:ascii="Arial" w:hAnsi="Arial" w:cs="Arial"/>
          <w:b w:val="0"/>
          <w:sz w:val="20"/>
          <w:szCs w:val="20"/>
        </w:rPr>
        <w:t>Linguistic Relativity and Cognition: How Language Shapes our Worldview</w:t>
      </w:r>
      <w:r w:rsidR="00997CB3">
        <w:rPr>
          <w:rFonts w:ascii="Arial" w:hAnsi="Arial" w:cs="Arial"/>
          <w:b w:val="0"/>
          <w:sz w:val="20"/>
          <w:szCs w:val="20"/>
        </w:rPr>
        <w:t>.</w:t>
      </w:r>
    </w:p>
    <w:p w14:paraId="4247898F" w14:textId="77777777" w:rsidR="00743BE4" w:rsidRDefault="00743BE4" w:rsidP="00997CB3">
      <w:pPr>
        <w:pStyle w:val="ListParagraph"/>
        <w:numPr>
          <w:ilvl w:val="0"/>
          <w:numId w:val="11"/>
        </w:numPr>
        <w:spacing w:line="276" w:lineRule="auto"/>
        <w:rPr>
          <w:rFonts w:ascii="Arial" w:hAnsi="Arial" w:cs="Arial"/>
          <w:b w:val="0"/>
          <w:sz w:val="20"/>
          <w:szCs w:val="20"/>
        </w:rPr>
      </w:pPr>
      <w:r w:rsidRPr="00743BE4">
        <w:rPr>
          <w:rFonts w:ascii="Arial" w:hAnsi="Arial" w:cs="Arial"/>
          <w:b w:val="0"/>
          <w:sz w:val="20"/>
          <w:szCs w:val="20"/>
        </w:rPr>
        <w:t>Digital Humanities – a New Perspective in Knowledge Management</w:t>
      </w:r>
      <w:r w:rsidR="00997CB3">
        <w:rPr>
          <w:rFonts w:ascii="Arial" w:hAnsi="Arial" w:cs="Arial"/>
          <w:b w:val="0"/>
          <w:sz w:val="20"/>
          <w:szCs w:val="20"/>
        </w:rPr>
        <w:t>.</w:t>
      </w:r>
    </w:p>
    <w:p w14:paraId="4D74FFD4" w14:textId="77777777" w:rsidR="00743BE4" w:rsidRDefault="00743BE4" w:rsidP="00997CB3">
      <w:pPr>
        <w:pStyle w:val="ListParagraph"/>
        <w:numPr>
          <w:ilvl w:val="0"/>
          <w:numId w:val="11"/>
        </w:numPr>
        <w:spacing w:line="276" w:lineRule="auto"/>
        <w:rPr>
          <w:rFonts w:ascii="Arial" w:hAnsi="Arial" w:cs="Arial"/>
          <w:b w:val="0"/>
          <w:sz w:val="20"/>
          <w:szCs w:val="20"/>
        </w:rPr>
      </w:pPr>
      <w:r w:rsidRPr="00743BE4">
        <w:rPr>
          <w:rFonts w:ascii="Arial" w:hAnsi="Arial" w:cs="Arial"/>
          <w:b w:val="0"/>
          <w:sz w:val="20"/>
          <w:szCs w:val="20"/>
        </w:rPr>
        <w:t>Industry 4.0 and Knowledge Society: A Perfect Match</w:t>
      </w:r>
      <w:r w:rsidR="00997CB3">
        <w:rPr>
          <w:rFonts w:ascii="Arial" w:hAnsi="Arial" w:cs="Arial"/>
          <w:b w:val="0"/>
          <w:sz w:val="20"/>
          <w:szCs w:val="20"/>
        </w:rPr>
        <w:t>.</w:t>
      </w:r>
    </w:p>
    <w:p w14:paraId="1C87406F" w14:textId="77777777" w:rsidR="00DA0E14" w:rsidRPr="000E4F9D" w:rsidRDefault="00DA0E14" w:rsidP="00DA0E14">
      <w:pPr>
        <w:pStyle w:val="ListParagraph"/>
        <w:spacing w:line="276" w:lineRule="auto"/>
        <w:ind w:left="1080"/>
        <w:rPr>
          <w:rFonts w:ascii="Arial" w:hAnsi="Arial" w:cs="Arial"/>
          <w:b w:val="0"/>
          <w:sz w:val="20"/>
          <w:szCs w:val="20"/>
        </w:rPr>
      </w:pPr>
    </w:p>
    <w:p w14:paraId="0BBFA2B1" w14:textId="77777777" w:rsidR="000E4F9D" w:rsidRPr="00DA0E14" w:rsidRDefault="000E4F9D" w:rsidP="00125C9E">
      <w:pPr>
        <w:spacing w:line="276" w:lineRule="auto"/>
        <w:jc w:val="both"/>
        <w:rPr>
          <w:rFonts w:ascii="Arial" w:hAnsi="Arial" w:cs="Arial"/>
          <w:color w:val="000000" w:themeColor="text1"/>
          <w:sz w:val="20"/>
          <w:szCs w:val="20"/>
        </w:rPr>
      </w:pPr>
      <w:r w:rsidRPr="00DA0E14">
        <w:rPr>
          <w:rFonts w:ascii="Arial" w:hAnsi="Arial" w:cs="Arial"/>
          <w:color w:val="000000" w:themeColor="text1"/>
          <w:sz w:val="20"/>
          <w:szCs w:val="20"/>
        </w:rPr>
        <w:t>Inženierekonomikas un vadības fakultāte:</w:t>
      </w:r>
    </w:p>
    <w:p w14:paraId="51D114E6" w14:textId="77777777" w:rsidR="000E4F9D" w:rsidRDefault="00712BBF" w:rsidP="00997CB3">
      <w:pPr>
        <w:pStyle w:val="Default"/>
        <w:numPr>
          <w:ilvl w:val="0"/>
          <w:numId w:val="16"/>
        </w:numPr>
        <w:spacing w:line="276" w:lineRule="auto"/>
        <w:rPr>
          <w:sz w:val="20"/>
          <w:szCs w:val="20"/>
        </w:rPr>
      </w:pPr>
      <w:r w:rsidRPr="00712BBF">
        <w:rPr>
          <w:sz w:val="20"/>
          <w:szCs w:val="20"/>
        </w:rPr>
        <w:t>Pasažieru pārvadājumu organizēšana manā novadā/pilsētā</w:t>
      </w:r>
      <w:r w:rsidR="00997CB3">
        <w:rPr>
          <w:sz w:val="20"/>
          <w:szCs w:val="20"/>
        </w:rPr>
        <w:t>.</w:t>
      </w:r>
    </w:p>
    <w:p w14:paraId="5D1BA906" w14:textId="77777777" w:rsidR="00712BBF" w:rsidRDefault="00712BBF" w:rsidP="00997CB3">
      <w:pPr>
        <w:pStyle w:val="Default"/>
        <w:numPr>
          <w:ilvl w:val="0"/>
          <w:numId w:val="16"/>
        </w:numPr>
        <w:spacing w:line="276" w:lineRule="auto"/>
        <w:rPr>
          <w:sz w:val="20"/>
          <w:szCs w:val="20"/>
        </w:rPr>
      </w:pPr>
      <w:r w:rsidRPr="00712BBF">
        <w:rPr>
          <w:sz w:val="20"/>
          <w:szCs w:val="20"/>
        </w:rPr>
        <w:t>Loģistikas parku/ostas/termināļu attīstības iespējas manā novadā/pilsētā</w:t>
      </w:r>
      <w:r w:rsidR="00997CB3">
        <w:rPr>
          <w:sz w:val="20"/>
          <w:szCs w:val="20"/>
        </w:rPr>
        <w:t>.</w:t>
      </w:r>
    </w:p>
    <w:p w14:paraId="0930337C" w14:textId="77777777" w:rsidR="00712BBF" w:rsidRDefault="00712BBF" w:rsidP="00997CB3">
      <w:pPr>
        <w:pStyle w:val="Default"/>
        <w:numPr>
          <w:ilvl w:val="0"/>
          <w:numId w:val="16"/>
        </w:numPr>
        <w:spacing w:line="276" w:lineRule="auto"/>
        <w:rPr>
          <w:sz w:val="20"/>
          <w:szCs w:val="20"/>
        </w:rPr>
      </w:pPr>
      <w:r w:rsidRPr="00712BBF">
        <w:rPr>
          <w:sz w:val="20"/>
          <w:szCs w:val="20"/>
        </w:rPr>
        <w:t>Starptautiskās sadarbības projekti un to nozīme manas pilsētas/novada attīstībā</w:t>
      </w:r>
      <w:r w:rsidR="00997CB3">
        <w:rPr>
          <w:sz w:val="20"/>
          <w:szCs w:val="20"/>
        </w:rPr>
        <w:t>.</w:t>
      </w:r>
    </w:p>
    <w:p w14:paraId="1933C988" w14:textId="77777777" w:rsidR="00712BBF" w:rsidRDefault="00712BBF" w:rsidP="00997CB3">
      <w:pPr>
        <w:pStyle w:val="Default"/>
        <w:numPr>
          <w:ilvl w:val="0"/>
          <w:numId w:val="16"/>
        </w:numPr>
        <w:spacing w:line="276" w:lineRule="auto"/>
        <w:rPr>
          <w:sz w:val="20"/>
          <w:szCs w:val="20"/>
        </w:rPr>
      </w:pPr>
      <w:r w:rsidRPr="00712BBF">
        <w:rPr>
          <w:sz w:val="20"/>
          <w:szCs w:val="20"/>
        </w:rPr>
        <w:t>Iespējamie darba vides riski manā skolā</w:t>
      </w:r>
      <w:r w:rsidR="00997CB3">
        <w:rPr>
          <w:sz w:val="20"/>
          <w:szCs w:val="20"/>
        </w:rPr>
        <w:t>.</w:t>
      </w:r>
    </w:p>
    <w:p w14:paraId="72C723B2" w14:textId="77777777" w:rsidR="00712BBF" w:rsidRDefault="00712BBF" w:rsidP="00997CB3">
      <w:pPr>
        <w:pStyle w:val="Default"/>
        <w:numPr>
          <w:ilvl w:val="0"/>
          <w:numId w:val="16"/>
        </w:numPr>
        <w:spacing w:line="276" w:lineRule="auto"/>
        <w:rPr>
          <w:sz w:val="20"/>
          <w:szCs w:val="20"/>
        </w:rPr>
      </w:pPr>
      <w:r w:rsidRPr="00712BBF">
        <w:rPr>
          <w:sz w:val="20"/>
          <w:szCs w:val="20"/>
        </w:rPr>
        <w:t>Ugunsdrošā vide manā skolā</w:t>
      </w:r>
      <w:r w:rsidR="00997CB3">
        <w:rPr>
          <w:sz w:val="20"/>
          <w:szCs w:val="20"/>
        </w:rPr>
        <w:t>.</w:t>
      </w:r>
    </w:p>
    <w:p w14:paraId="5CB153D5" w14:textId="68468146" w:rsidR="00712BBF" w:rsidRDefault="00712BBF" w:rsidP="00997CB3">
      <w:pPr>
        <w:pStyle w:val="Default"/>
        <w:numPr>
          <w:ilvl w:val="0"/>
          <w:numId w:val="16"/>
        </w:numPr>
        <w:spacing w:line="276" w:lineRule="auto"/>
        <w:rPr>
          <w:sz w:val="20"/>
          <w:szCs w:val="20"/>
        </w:rPr>
      </w:pPr>
      <w:r>
        <w:rPr>
          <w:sz w:val="20"/>
          <w:szCs w:val="20"/>
        </w:rPr>
        <w:t xml:space="preserve">Darba iespējas jauniešiem </w:t>
      </w:r>
      <w:r w:rsidRPr="00712BBF">
        <w:rPr>
          <w:sz w:val="20"/>
          <w:szCs w:val="20"/>
        </w:rPr>
        <w:t>(manā pilsētā/novadā/pašvaldībā)</w:t>
      </w:r>
      <w:r w:rsidR="00997CB3">
        <w:rPr>
          <w:sz w:val="20"/>
          <w:szCs w:val="20"/>
        </w:rPr>
        <w:t>.</w:t>
      </w:r>
    </w:p>
    <w:p w14:paraId="19E9E913" w14:textId="03F9E2F2" w:rsidR="00712BBF" w:rsidRPr="00DA0E14" w:rsidRDefault="00712BBF" w:rsidP="00997CB3">
      <w:pPr>
        <w:pStyle w:val="Default"/>
        <w:numPr>
          <w:ilvl w:val="0"/>
          <w:numId w:val="16"/>
        </w:numPr>
        <w:spacing w:line="276" w:lineRule="auto"/>
        <w:rPr>
          <w:color w:val="000000" w:themeColor="text1"/>
          <w:sz w:val="20"/>
          <w:szCs w:val="20"/>
        </w:rPr>
      </w:pPr>
      <w:r w:rsidRPr="00DA0E14">
        <w:rPr>
          <w:color w:val="000000" w:themeColor="text1"/>
          <w:sz w:val="20"/>
          <w:szCs w:val="20"/>
        </w:rPr>
        <w:t>Profesijas nākotnē: kādas profesijas aizies nebūtībā un kādas būs jaun</w:t>
      </w:r>
      <w:r w:rsidR="00C428D3">
        <w:rPr>
          <w:color w:val="000000" w:themeColor="text1"/>
          <w:sz w:val="20"/>
          <w:szCs w:val="20"/>
        </w:rPr>
        <w:t>ā</w:t>
      </w:r>
      <w:r w:rsidRPr="00DA0E14">
        <w:rPr>
          <w:color w:val="000000" w:themeColor="text1"/>
          <w:sz w:val="20"/>
          <w:szCs w:val="20"/>
        </w:rPr>
        <w:t>s profesijas?</w:t>
      </w:r>
    </w:p>
    <w:p w14:paraId="3D9F3773" w14:textId="77777777" w:rsidR="00712BBF" w:rsidRPr="00712BBF" w:rsidRDefault="00712BBF" w:rsidP="00997CB3">
      <w:pPr>
        <w:pStyle w:val="Default"/>
        <w:numPr>
          <w:ilvl w:val="0"/>
          <w:numId w:val="16"/>
        </w:numPr>
        <w:spacing w:line="276" w:lineRule="auto"/>
        <w:rPr>
          <w:color w:val="auto"/>
          <w:sz w:val="20"/>
          <w:szCs w:val="20"/>
        </w:rPr>
      </w:pPr>
      <w:r w:rsidRPr="00712BBF">
        <w:rPr>
          <w:color w:val="auto"/>
          <w:sz w:val="20"/>
          <w:szCs w:val="20"/>
        </w:rPr>
        <w:t>Jauniešu darba motivācija</w:t>
      </w:r>
      <w:r w:rsidR="00997CB3">
        <w:rPr>
          <w:color w:val="auto"/>
          <w:sz w:val="20"/>
          <w:szCs w:val="20"/>
        </w:rPr>
        <w:t>.</w:t>
      </w:r>
    </w:p>
    <w:p w14:paraId="201EFD70" w14:textId="77777777" w:rsidR="00712BBF" w:rsidRPr="00712BBF" w:rsidRDefault="00712BBF" w:rsidP="00997CB3">
      <w:pPr>
        <w:pStyle w:val="Default"/>
        <w:numPr>
          <w:ilvl w:val="0"/>
          <w:numId w:val="16"/>
        </w:numPr>
        <w:spacing w:line="276" w:lineRule="auto"/>
        <w:rPr>
          <w:color w:val="auto"/>
          <w:sz w:val="20"/>
          <w:szCs w:val="20"/>
        </w:rPr>
      </w:pPr>
      <w:r w:rsidRPr="00712BBF">
        <w:rPr>
          <w:color w:val="auto"/>
          <w:sz w:val="20"/>
          <w:szCs w:val="20"/>
        </w:rPr>
        <w:t>Profesionāls vadītājs jauniešu skatījumā</w:t>
      </w:r>
      <w:r w:rsidR="00997CB3">
        <w:rPr>
          <w:color w:val="auto"/>
          <w:sz w:val="20"/>
          <w:szCs w:val="20"/>
        </w:rPr>
        <w:t>.</w:t>
      </w:r>
    </w:p>
    <w:p w14:paraId="5FED702D" w14:textId="77777777" w:rsidR="00712BBF" w:rsidRPr="00712BBF" w:rsidRDefault="00712BBF" w:rsidP="00997CB3">
      <w:pPr>
        <w:pStyle w:val="Default"/>
        <w:numPr>
          <w:ilvl w:val="0"/>
          <w:numId w:val="16"/>
        </w:numPr>
        <w:spacing w:line="276" w:lineRule="auto"/>
        <w:rPr>
          <w:color w:val="auto"/>
          <w:sz w:val="20"/>
          <w:szCs w:val="20"/>
        </w:rPr>
      </w:pPr>
      <w:r w:rsidRPr="00712BBF">
        <w:rPr>
          <w:color w:val="auto"/>
          <w:sz w:val="20"/>
          <w:szCs w:val="20"/>
        </w:rPr>
        <w:t>Jauniešu attieksme pret elektronisko komunikāciju darba vidē</w:t>
      </w:r>
      <w:r w:rsidR="00997CB3">
        <w:rPr>
          <w:color w:val="auto"/>
          <w:sz w:val="20"/>
          <w:szCs w:val="20"/>
        </w:rPr>
        <w:t>.</w:t>
      </w:r>
    </w:p>
    <w:p w14:paraId="32F55AEB" w14:textId="77777777" w:rsidR="00712BBF" w:rsidRPr="00712BBF" w:rsidRDefault="00712BBF" w:rsidP="00997CB3">
      <w:pPr>
        <w:pStyle w:val="Default"/>
        <w:numPr>
          <w:ilvl w:val="0"/>
          <w:numId w:val="16"/>
        </w:numPr>
        <w:spacing w:line="276" w:lineRule="auto"/>
        <w:rPr>
          <w:color w:val="auto"/>
          <w:sz w:val="20"/>
          <w:szCs w:val="20"/>
        </w:rPr>
      </w:pPr>
      <w:r w:rsidRPr="00712BBF">
        <w:rPr>
          <w:color w:val="auto"/>
          <w:sz w:val="20"/>
          <w:szCs w:val="20"/>
        </w:rPr>
        <w:t>Paaudzes ietekme uz mārketinga komunikāciju</w:t>
      </w:r>
      <w:r w:rsidR="00997CB3">
        <w:rPr>
          <w:color w:val="auto"/>
          <w:sz w:val="20"/>
          <w:szCs w:val="20"/>
        </w:rPr>
        <w:t>.</w:t>
      </w:r>
    </w:p>
    <w:p w14:paraId="09ADCAC8" w14:textId="77777777" w:rsidR="00712BBF" w:rsidRPr="00712BBF" w:rsidRDefault="00712BBF" w:rsidP="00997CB3">
      <w:pPr>
        <w:pStyle w:val="Default"/>
        <w:numPr>
          <w:ilvl w:val="0"/>
          <w:numId w:val="16"/>
        </w:numPr>
        <w:spacing w:line="276" w:lineRule="auto"/>
        <w:rPr>
          <w:color w:val="auto"/>
          <w:sz w:val="20"/>
          <w:szCs w:val="20"/>
        </w:rPr>
      </w:pPr>
      <w:r w:rsidRPr="00712BBF">
        <w:rPr>
          <w:color w:val="auto"/>
          <w:sz w:val="20"/>
          <w:szCs w:val="20"/>
        </w:rPr>
        <w:t>Jaunuzņēmuma attīstības perspektīvas manā novadā/pilsētā</w:t>
      </w:r>
      <w:r w:rsidR="00997CB3">
        <w:rPr>
          <w:color w:val="auto"/>
          <w:sz w:val="20"/>
          <w:szCs w:val="20"/>
        </w:rPr>
        <w:t>.</w:t>
      </w:r>
    </w:p>
    <w:p w14:paraId="6B49133A" w14:textId="76C1DBD9" w:rsidR="00712BBF" w:rsidRPr="00712BBF" w:rsidRDefault="00C428D3" w:rsidP="00997CB3">
      <w:pPr>
        <w:pStyle w:val="Default"/>
        <w:numPr>
          <w:ilvl w:val="0"/>
          <w:numId w:val="16"/>
        </w:numPr>
        <w:spacing w:line="276" w:lineRule="auto"/>
        <w:rPr>
          <w:color w:val="auto"/>
          <w:sz w:val="20"/>
          <w:szCs w:val="20"/>
        </w:rPr>
      </w:pPr>
      <w:r>
        <w:rPr>
          <w:color w:val="auto"/>
          <w:sz w:val="20"/>
          <w:szCs w:val="20"/>
        </w:rPr>
        <w:lastRenderedPageBreak/>
        <w:t>Manas pilsētas</w:t>
      </w:r>
      <w:r w:rsidR="00712BBF">
        <w:rPr>
          <w:color w:val="auto"/>
          <w:sz w:val="20"/>
          <w:szCs w:val="20"/>
        </w:rPr>
        <w:t>/novada/pagasta</w:t>
      </w:r>
      <w:r w:rsidR="00712BBF" w:rsidRPr="00712BBF">
        <w:rPr>
          <w:color w:val="auto"/>
          <w:sz w:val="20"/>
          <w:szCs w:val="20"/>
        </w:rPr>
        <w:t xml:space="preserve"> sociāli ekonomiskās attīstības problēmas un iespējas</w:t>
      </w:r>
      <w:r w:rsidR="00997CB3">
        <w:rPr>
          <w:color w:val="auto"/>
          <w:sz w:val="20"/>
          <w:szCs w:val="20"/>
        </w:rPr>
        <w:t>.</w:t>
      </w:r>
    </w:p>
    <w:p w14:paraId="6D73773A" w14:textId="77777777" w:rsidR="007A1AFE" w:rsidRPr="005A5025" w:rsidRDefault="00712BBF" w:rsidP="005A5025">
      <w:pPr>
        <w:pStyle w:val="Default"/>
        <w:numPr>
          <w:ilvl w:val="0"/>
          <w:numId w:val="16"/>
        </w:numPr>
        <w:spacing w:line="276" w:lineRule="auto"/>
        <w:rPr>
          <w:color w:val="auto"/>
          <w:sz w:val="20"/>
          <w:szCs w:val="20"/>
        </w:rPr>
      </w:pPr>
      <w:r w:rsidRPr="00712BBF">
        <w:rPr>
          <w:color w:val="auto"/>
          <w:sz w:val="20"/>
          <w:szCs w:val="20"/>
        </w:rPr>
        <w:t>Dabas resursu izmantošanas efektivitāte uzņēmējdarbībā manā novadā/pilsētā</w:t>
      </w:r>
      <w:r w:rsidR="00997CB3">
        <w:rPr>
          <w:color w:val="auto"/>
          <w:sz w:val="20"/>
          <w:szCs w:val="20"/>
        </w:rPr>
        <w:t>.</w:t>
      </w:r>
    </w:p>
    <w:p w14:paraId="01B1E04A" w14:textId="77777777" w:rsidR="007A1AFE" w:rsidRDefault="007A1AFE" w:rsidP="00125C9E">
      <w:pPr>
        <w:spacing w:line="276" w:lineRule="auto"/>
        <w:jc w:val="both"/>
        <w:rPr>
          <w:rFonts w:ascii="Arial" w:hAnsi="Arial" w:cs="Arial"/>
          <w:color w:val="000000" w:themeColor="text1"/>
          <w:sz w:val="20"/>
          <w:szCs w:val="20"/>
        </w:rPr>
      </w:pPr>
    </w:p>
    <w:p w14:paraId="1FF61FDF" w14:textId="77777777" w:rsidR="000E4F9D" w:rsidRPr="00DA0E14" w:rsidRDefault="000E4F9D" w:rsidP="00125C9E">
      <w:pPr>
        <w:spacing w:line="276" w:lineRule="auto"/>
        <w:jc w:val="both"/>
        <w:rPr>
          <w:rFonts w:ascii="Arial" w:hAnsi="Arial" w:cs="Arial"/>
          <w:color w:val="000000" w:themeColor="text1"/>
          <w:sz w:val="20"/>
          <w:szCs w:val="20"/>
        </w:rPr>
      </w:pPr>
      <w:r w:rsidRPr="00DA0E14">
        <w:rPr>
          <w:rFonts w:ascii="Arial" w:hAnsi="Arial" w:cs="Arial"/>
          <w:color w:val="000000" w:themeColor="text1"/>
          <w:sz w:val="20"/>
          <w:szCs w:val="20"/>
        </w:rPr>
        <w:t>Materiālzinātnes un lietišķās ķīmijas fakultāte:</w:t>
      </w:r>
    </w:p>
    <w:p w14:paraId="40316F34" w14:textId="77777777" w:rsidR="00E2124B"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lang w:val="de-DE"/>
        </w:rPr>
        <w:t>Lāzera gaismas radīto optisko īpašību izmaiņu pētīšana organiskajos molekulārajos</w:t>
      </w:r>
      <w:r>
        <w:rPr>
          <w:rFonts w:ascii="Arial" w:eastAsia="Times New Roman" w:hAnsi="Arial" w:cs="Arial"/>
          <w:b w:val="0"/>
          <w:sz w:val="20"/>
          <w:szCs w:val="20"/>
          <w:lang w:val="de-DE"/>
        </w:rPr>
        <w:t xml:space="preserve"> stiklos ar hologrāfijas metodi</w:t>
      </w:r>
      <w:r w:rsidR="00997CB3">
        <w:rPr>
          <w:rFonts w:ascii="Arial" w:eastAsia="Times New Roman" w:hAnsi="Arial" w:cs="Arial"/>
          <w:b w:val="0"/>
          <w:sz w:val="20"/>
          <w:szCs w:val="20"/>
          <w:lang w:val="de-DE"/>
        </w:rPr>
        <w:t>.</w:t>
      </w:r>
    </w:p>
    <w:p w14:paraId="4383E96B"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shd w:val="clear" w:color="auto" w:fill="FFFFFF"/>
          <w:lang w:val="de-DE"/>
        </w:rPr>
        <w:t>Fotoaktīvu TiO2 nanodaļiņu sintēze</w:t>
      </w:r>
      <w:r w:rsidR="00997CB3">
        <w:rPr>
          <w:rFonts w:ascii="Arial" w:eastAsia="Times New Roman" w:hAnsi="Arial" w:cs="Arial"/>
          <w:b w:val="0"/>
          <w:sz w:val="20"/>
          <w:szCs w:val="20"/>
          <w:shd w:val="clear" w:color="auto" w:fill="FFFFFF"/>
          <w:lang w:val="de-DE"/>
        </w:rPr>
        <w:t>.</w:t>
      </w:r>
    </w:p>
    <w:p w14:paraId="369E8B4F" w14:textId="061BF82A"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shd w:val="clear" w:color="auto" w:fill="FFFFFF"/>
          <w:lang w:val="de-DE"/>
        </w:rPr>
        <w:t>Nanomateriāli zāļu piegādei</w:t>
      </w:r>
      <w:r w:rsidR="00997CB3">
        <w:rPr>
          <w:rFonts w:ascii="Arial" w:eastAsia="Times New Roman" w:hAnsi="Arial" w:cs="Arial"/>
          <w:b w:val="0"/>
          <w:sz w:val="20"/>
          <w:szCs w:val="20"/>
          <w:shd w:val="clear" w:color="auto" w:fill="FFFFFF"/>
          <w:lang w:val="de-DE"/>
        </w:rPr>
        <w:t>.</w:t>
      </w:r>
    </w:p>
    <w:p w14:paraId="7B531C94"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rPr>
        <w:t>Biodīzeļdegvielas iegūšana no rapšu eļļas un tās kvalitātes kontrole</w:t>
      </w:r>
      <w:r w:rsidR="00997CB3">
        <w:rPr>
          <w:rFonts w:ascii="Arial" w:hAnsi="Arial" w:cs="Arial"/>
          <w:b w:val="0"/>
          <w:sz w:val="20"/>
          <w:szCs w:val="20"/>
        </w:rPr>
        <w:t>.</w:t>
      </w:r>
    </w:p>
    <w:p w14:paraId="3E7C5386"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rPr>
        <w:t>Novērtēt apelsīnu sulu autentiskumu pēc prolīna, C vitamīna un tiešo reducējošo cukuru satura</w:t>
      </w:r>
      <w:r w:rsidR="00997CB3">
        <w:rPr>
          <w:rFonts w:ascii="Arial" w:hAnsi="Arial" w:cs="Arial"/>
          <w:b w:val="0"/>
          <w:sz w:val="20"/>
          <w:szCs w:val="20"/>
        </w:rPr>
        <w:t>.</w:t>
      </w:r>
    </w:p>
    <w:p w14:paraId="429D1BF6"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rPr>
        <w:t>Purīnu atvasinājumu reaģētspējas izpēte</w:t>
      </w:r>
      <w:r w:rsidR="00997CB3">
        <w:rPr>
          <w:rFonts w:ascii="Arial" w:eastAsia="Times New Roman" w:hAnsi="Arial" w:cs="Arial"/>
          <w:b w:val="0"/>
          <w:sz w:val="20"/>
          <w:szCs w:val="20"/>
        </w:rPr>
        <w:t>.</w:t>
      </w:r>
    </w:p>
    <w:p w14:paraId="204695DE"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lang w:val="de-DE"/>
        </w:rPr>
        <w:t>Orientētas pildvielas struktūras kompozītu izveide un sensoro īpašību pārbaude</w:t>
      </w:r>
      <w:r w:rsidR="00997CB3">
        <w:rPr>
          <w:rFonts w:ascii="Arial" w:eastAsia="Times New Roman" w:hAnsi="Arial" w:cs="Arial"/>
          <w:b w:val="0"/>
          <w:sz w:val="20"/>
          <w:szCs w:val="20"/>
          <w:lang w:val="de-DE"/>
        </w:rPr>
        <w:t>.</w:t>
      </w:r>
    </w:p>
    <w:p w14:paraId="4EF035E5" w14:textId="3F9AC26C"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bCs/>
          <w:sz w:val="20"/>
          <w:szCs w:val="20"/>
        </w:rPr>
        <w:t>Nanostrukturētu elektrovadošu polimēru kompozītu izgatavošana spiediena sen</w:t>
      </w:r>
      <w:r w:rsidR="00C428D3">
        <w:rPr>
          <w:rFonts w:ascii="Arial" w:eastAsia="Times New Roman" w:hAnsi="Arial" w:cs="Arial"/>
          <w:b w:val="0"/>
          <w:bCs/>
          <w:sz w:val="20"/>
          <w:szCs w:val="20"/>
        </w:rPr>
        <w:t>s</w:t>
      </w:r>
      <w:r w:rsidRPr="001537C3">
        <w:rPr>
          <w:rFonts w:ascii="Arial" w:eastAsia="Times New Roman" w:hAnsi="Arial" w:cs="Arial"/>
          <w:b w:val="0"/>
          <w:bCs/>
          <w:sz w:val="20"/>
          <w:szCs w:val="20"/>
        </w:rPr>
        <w:t>oru pielietojumam</w:t>
      </w:r>
      <w:r w:rsidR="00997CB3">
        <w:rPr>
          <w:rFonts w:ascii="Arial" w:eastAsia="Times New Roman" w:hAnsi="Arial" w:cs="Arial"/>
          <w:b w:val="0"/>
          <w:bCs/>
          <w:sz w:val="20"/>
          <w:szCs w:val="20"/>
        </w:rPr>
        <w:t>.</w:t>
      </w:r>
    </w:p>
    <w:p w14:paraId="705080A2"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rPr>
        <w:t>Fāžu pāreju ierosināšana pusvadītājos, izmantojot Nd:YAG lāzeru</w:t>
      </w:r>
      <w:r w:rsidR="00997CB3">
        <w:rPr>
          <w:rFonts w:ascii="Arial" w:eastAsia="Times New Roman" w:hAnsi="Arial" w:cs="Arial"/>
          <w:b w:val="0"/>
          <w:sz w:val="20"/>
          <w:szCs w:val="20"/>
        </w:rPr>
        <w:t>.</w:t>
      </w:r>
    </w:p>
    <w:p w14:paraId="5B63BD03"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lang w:val="de-DE"/>
        </w:rPr>
        <w:t>Celulozi saturoši biokompozīti</w:t>
      </w:r>
      <w:r w:rsidR="00997CB3">
        <w:rPr>
          <w:rFonts w:ascii="Arial" w:eastAsia="Times New Roman" w:hAnsi="Arial" w:cs="Arial"/>
          <w:b w:val="0"/>
          <w:sz w:val="20"/>
          <w:szCs w:val="20"/>
          <w:lang w:val="de-DE"/>
        </w:rPr>
        <w:t>.</w:t>
      </w:r>
    </w:p>
    <w:p w14:paraId="1C57072A"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lang w:val="de-DE"/>
        </w:rPr>
        <w:t>Graudu sēnalas un nanomāli videi draudzīgu polimēru kompozītu iegūšanai</w:t>
      </w:r>
      <w:r w:rsidR="00997CB3">
        <w:rPr>
          <w:rFonts w:ascii="Arial" w:eastAsia="Times New Roman" w:hAnsi="Arial" w:cs="Arial"/>
          <w:b w:val="0"/>
          <w:sz w:val="20"/>
          <w:szCs w:val="20"/>
          <w:lang w:val="de-DE"/>
        </w:rPr>
        <w:t>.</w:t>
      </w:r>
    </w:p>
    <w:p w14:paraId="51BA9F63"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lang w:val="de-DE"/>
        </w:rPr>
        <w:t>Oglekļa nanocaurulītes saturošu polimēru kompozītu iegūšana un raksturošana</w:t>
      </w:r>
      <w:r w:rsidR="00997CB3">
        <w:rPr>
          <w:rFonts w:ascii="Arial" w:eastAsia="Times New Roman" w:hAnsi="Arial" w:cs="Arial"/>
          <w:b w:val="0"/>
          <w:sz w:val="20"/>
          <w:szCs w:val="20"/>
          <w:lang w:val="de-DE"/>
        </w:rPr>
        <w:t>.</w:t>
      </w:r>
    </w:p>
    <w:p w14:paraId="7F817D97"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lang w:val="de-DE"/>
        </w:rPr>
        <w:t>Jaunu antioksidantu sintēze</w:t>
      </w:r>
      <w:r w:rsidR="00997CB3">
        <w:rPr>
          <w:rFonts w:ascii="Arial" w:hAnsi="Arial" w:cs="Arial"/>
          <w:b w:val="0"/>
          <w:sz w:val="20"/>
          <w:szCs w:val="20"/>
          <w:lang w:val="de-DE"/>
        </w:rPr>
        <w:t>.</w:t>
      </w:r>
    </w:p>
    <w:p w14:paraId="25BC07E3"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rPr>
        <w:t>Jēlglicerīns kā reakcijas vide organiskajā ķīmijā</w:t>
      </w:r>
      <w:r w:rsidR="00997CB3">
        <w:rPr>
          <w:rFonts w:ascii="Arial" w:hAnsi="Arial" w:cs="Arial"/>
          <w:b w:val="0"/>
          <w:sz w:val="20"/>
          <w:szCs w:val="20"/>
        </w:rPr>
        <w:t>.</w:t>
      </w:r>
    </w:p>
    <w:p w14:paraId="39875706" w14:textId="39C38F71"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rPr>
        <w:t>Mikroaļģe</w:t>
      </w:r>
      <w:r w:rsidR="00C428D3">
        <w:rPr>
          <w:rFonts w:ascii="Arial" w:eastAsia="Times New Roman" w:hAnsi="Arial" w:cs="Arial"/>
          <w:b w:val="0"/>
          <w:sz w:val="20"/>
          <w:szCs w:val="20"/>
        </w:rPr>
        <w:t>s</w:t>
      </w:r>
      <w:r w:rsidRPr="001537C3">
        <w:rPr>
          <w:rFonts w:ascii="Arial" w:eastAsia="Times New Roman" w:hAnsi="Arial" w:cs="Arial"/>
          <w:b w:val="0"/>
          <w:sz w:val="20"/>
          <w:szCs w:val="20"/>
        </w:rPr>
        <w:t xml:space="preserve"> Spirulīna </w:t>
      </w:r>
      <w:r w:rsidR="00C428D3">
        <w:rPr>
          <w:rFonts w:ascii="Arial" w:eastAsia="Times New Roman" w:hAnsi="Arial" w:cs="Arial"/>
          <w:b w:val="0"/>
          <w:sz w:val="20"/>
          <w:szCs w:val="20"/>
        </w:rPr>
        <w:t>b</w:t>
      </w:r>
      <w:r w:rsidRPr="001537C3">
        <w:rPr>
          <w:rFonts w:ascii="Arial" w:eastAsia="Times New Roman" w:hAnsi="Arial" w:cs="Arial"/>
          <w:b w:val="0"/>
          <w:sz w:val="20"/>
          <w:szCs w:val="20"/>
        </w:rPr>
        <w:t>iotehnoloģija</w:t>
      </w:r>
      <w:r w:rsidR="00997CB3">
        <w:rPr>
          <w:rFonts w:ascii="Arial" w:eastAsia="Times New Roman" w:hAnsi="Arial" w:cs="Arial"/>
          <w:b w:val="0"/>
          <w:sz w:val="20"/>
          <w:szCs w:val="20"/>
        </w:rPr>
        <w:t>.</w:t>
      </w:r>
    </w:p>
    <w:p w14:paraId="18224691"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rPr>
        <w:t>Poraina keramika</w:t>
      </w:r>
      <w:r w:rsidR="00997CB3">
        <w:rPr>
          <w:rFonts w:ascii="Arial" w:eastAsia="Times New Roman" w:hAnsi="Arial" w:cs="Arial"/>
          <w:b w:val="0"/>
          <w:sz w:val="20"/>
          <w:szCs w:val="20"/>
        </w:rPr>
        <w:t>.</w:t>
      </w:r>
    </w:p>
    <w:p w14:paraId="75F9E3CB"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rPr>
        <w:t>Organiskie saules elementi</w:t>
      </w:r>
      <w:r w:rsidR="00997CB3">
        <w:rPr>
          <w:rFonts w:ascii="Arial" w:eastAsia="Times New Roman" w:hAnsi="Arial" w:cs="Arial"/>
          <w:b w:val="0"/>
          <w:sz w:val="20"/>
          <w:szCs w:val="20"/>
        </w:rPr>
        <w:t>.</w:t>
      </w:r>
    </w:p>
    <w:p w14:paraId="0EA4C8A7"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rPr>
        <w:t>Metāla virsmas sagatavošanas ietekme uz laku-krāsu pārklājumu īpašībām</w:t>
      </w:r>
      <w:r w:rsidR="00997CB3">
        <w:rPr>
          <w:rFonts w:ascii="Arial" w:hAnsi="Arial" w:cs="Arial"/>
          <w:b w:val="0"/>
          <w:sz w:val="20"/>
          <w:szCs w:val="20"/>
        </w:rPr>
        <w:t>.</w:t>
      </w:r>
    </w:p>
    <w:p w14:paraId="7099F50B"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bdr w:val="none" w:sz="0" w:space="0" w:color="auto" w:frame="1"/>
        </w:rPr>
        <w:t>Saules gaismā aktīvu  ZnO nanošķiedru iegūšana un īpašības</w:t>
      </w:r>
      <w:r w:rsidR="00997CB3">
        <w:rPr>
          <w:rFonts w:ascii="Arial" w:eastAsia="Times New Roman" w:hAnsi="Arial" w:cs="Arial"/>
          <w:b w:val="0"/>
          <w:sz w:val="20"/>
          <w:szCs w:val="20"/>
          <w:bdr w:val="none" w:sz="0" w:space="0" w:color="auto" w:frame="1"/>
        </w:rPr>
        <w:t>.</w:t>
      </w:r>
    </w:p>
    <w:p w14:paraId="5D5A8B2C" w14:textId="77777777" w:rsidR="001537C3" w:rsidRPr="001537C3" w:rsidRDefault="001537C3" w:rsidP="00997CB3">
      <w:pPr>
        <w:pStyle w:val="ListParagraph"/>
        <w:numPr>
          <w:ilvl w:val="0"/>
          <w:numId w:val="26"/>
        </w:numPr>
        <w:shd w:val="clear" w:color="auto" w:fill="FFFFFF"/>
        <w:spacing w:line="276" w:lineRule="auto"/>
        <w:rPr>
          <w:rFonts w:ascii="Arial" w:eastAsia="Times New Roman" w:hAnsi="Arial" w:cs="Arial"/>
          <w:b w:val="0"/>
          <w:sz w:val="20"/>
          <w:szCs w:val="20"/>
        </w:rPr>
      </w:pPr>
      <w:r w:rsidRPr="001537C3">
        <w:rPr>
          <w:rFonts w:ascii="Arial" w:eastAsia="Times New Roman" w:hAnsi="Arial" w:cs="Arial"/>
          <w:b w:val="0"/>
          <w:sz w:val="20"/>
          <w:szCs w:val="20"/>
          <w:bdr w:val="none" w:sz="0" w:space="0" w:color="auto" w:frame="1"/>
        </w:rPr>
        <w:t>Saules gaismā aktīvu TiO2 nanoškiedru iegūšana un īpašības.</w:t>
      </w:r>
    </w:p>
    <w:p w14:paraId="759A11A4"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bdr w:val="none" w:sz="0" w:space="0" w:color="auto" w:frame="1"/>
        </w:rPr>
        <w:t>Nanomateriālu saķepināšana keramiku iegūšanai un to īpašības</w:t>
      </w:r>
      <w:r w:rsidR="00997CB3">
        <w:rPr>
          <w:rFonts w:ascii="Arial" w:eastAsia="Times New Roman" w:hAnsi="Arial" w:cs="Arial"/>
          <w:b w:val="0"/>
          <w:sz w:val="20"/>
          <w:szCs w:val="20"/>
          <w:bdr w:val="none" w:sz="0" w:space="0" w:color="auto" w:frame="1"/>
        </w:rPr>
        <w:t>.</w:t>
      </w:r>
    </w:p>
    <w:p w14:paraId="32A3A7AE"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eastAsia="Times New Roman" w:hAnsi="Arial" w:cs="Arial"/>
          <w:b w:val="0"/>
          <w:sz w:val="20"/>
          <w:szCs w:val="20"/>
          <w:bdr w:val="none" w:sz="0" w:space="0" w:color="auto" w:frame="1"/>
        </w:rPr>
        <w:t>Saules gaismā aktīvu nanopārklājumu iegūšana uz metāliem un to īpašības</w:t>
      </w:r>
      <w:r w:rsidR="00997CB3">
        <w:rPr>
          <w:rFonts w:ascii="Arial" w:eastAsia="Times New Roman" w:hAnsi="Arial" w:cs="Arial"/>
          <w:b w:val="0"/>
          <w:sz w:val="20"/>
          <w:szCs w:val="20"/>
          <w:bdr w:val="none" w:sz="0" w:space="0" w:color="auto" w:frame="1"/>
        </w:rPr>
        <w:t>.</w:t>
      </w:r>
    </w:p>
    <w:p w14:paraId="4B6495A7"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rPr>
        <w:t>Nanostrukturēti sola-gēla pārklājumi nerūsējošam tēraudam</w:t>
      </w:r>
      <w:r w:rsidR="00997CB3">
        <w:rPr>
          <w:rFonts w:ascii="Arial" w:hAnsi="Arial" w:cs="Arial"/>
          <w:b w:val="0"/>
          <w:sz w:val="20"/>
          <w:szCs w:val="20"/>
          <w:shd w:val="clear" w:color="auto" w:fill="FFFFFF"/>
        </w:rPr>
        <w:t>.</w:t>
      </w:r>
    </w:p>
    <w:p w14:paraId="6CCE0088"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rPr>
        <w:t>Kalcija fosfātu kaulu cementi</w:t>
      </w:r>
      <w:r w:rsidR="00997CB3">
        <w:rPr>
          <w:rFonts w:ascii="Arial" w:hAnsi="Arial" w:cs="Arial"/>
          <w:b w:val="0"/>
          <w:sz w:val="20"/>
          <w:szCs w:val="20"/>
          <w:shd w:val="clear" w:color="auto" w:fill="FFFFFF"/>
        </w:rPr>
        <w:t>.</w:t>
      </w:r>
    </w:p>
    <w:p w14:paraId="35F74B95" w14:textId="7F24BE05"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rPr>
        <w:t>Kontrolē</w:t>
      </w:r>
      <w:r w:rsidR="00C428D3">
        <w:rPr>
          <w:rFonts w:ascii="Arial" w:hAnsi="Arial" w:cs="Arial"/>
          <w:b w:val="0"/>
          <w:sz w:val="20"/>
          <w:szCs w:val="20"/>
          <w:shd w:val="clear" w:color="auto" w:fill="FFFFFF"/>
        </w:rPr>
        <w:t>tas izdalīšanās z</w:t>
      </w:r>
      <w:r w:rsidRPr="001537C3">
        <w:rPr>
          <w:rFonts w:ascii="Arial" w:hAnsi="Arial" w:cs="Arial"/>
          <w:b w:val="0"/>
          <w:sz w:val="20"/>
          <w:szCs w:val="20"/>
          <w:shd w:val="clear" w:color="auto" w:fill="FFFFFF"/>
        </w:rPr>
        <w:t>āļu piegādes sistēmas kaulaudu reģenerācijai</w:t>
      </w:r>
      <w:r w:rsidR="00997CB3">
        <w:rPr>
          <w:rFonts w:ascii="Arial" w:hAnsi="Arial" w:cs="Arial"/>
          <w:b w:val="0"/>
          <w:sz w:val="20"/>
          <w:szCs w:val="20"/>
          <w:shd w:val="clear" w:color="auto" w:fill="FFFFFF"/>
        </w:rPr>
        <w:t>.</w:t>
      </w:r>
    </w:p>
    <w:p w14:paraId="6B1B5570"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lang w:val="de-DE"/>
        </w:rPr>
        <w:t>Kalcija fostātu/biopolimēru kompozītmateriāli kaulaudu reģenerācijai</w:t>
      </w:r>
      <w:r w:rsidR="00997CB3">
        <w:rPr>
          <w:rFonts w:ascii="Arial" w:hAnsi="Arial" w:cs="Arial"/>
          <w:b w:val="0"/>
          <w:sz w:val="20"/>
          <w:szCs w:val="20"/>
          <w:shd w:val="clear" w:color="auto" w:fill="FFFFFF"/>
          <w:lang w:val="de-DE"/>
        </w:rPr>
        <w:t>.</w:t>
      </w:r>
    </w:p>
    <w:p w14:paraId="12A9A061"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lang w:val="de-DE"/>
        </w:rPr>
        <w:t>Injecējamas pildvielas skrimšļaudu reģenerācijai</w:t>
      </w:r>
      <w:r w:rsidR="00997CB3">
        <w:rPr>
          <w:rFonts w:ascii="Arial" w:hAnsi="Arial" w:cs="Arial"/>
          <w:b w:val="0"/>
          <w:sz w:val="20"/>
          <w:szCs w:val="20"/>
          <w:shd w:val="clear" w:color="auto" w:fill="FFFFFF"/>
          <w:lang w:val="de-DE"/>
        </w:rPr>
        <w:t>.</w:t>
      </w:r>
    </w:p>
    <w:p w14:paraId="107A51ED"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lang w:val="de-DE"/>
        </w:rPr>
        <w:t>Ūdeņu attirīsana izmantojot vilkvāletes</w:t>
      </w:r>
      <w:r w:rsidR="00997CB3">
        <w:rPr>
          <w:rFonts w:ascii="Arial" w:hAnsi="Arial" w:cs="Arial"/>
          <w:b w:val="0"/>
          <w:sz w:val="20"/>
          <w:szCs w:val="20"/>
          <w:shd w:val="clear" w:color="auto" w:fill="FFFFFF"/>
          <w:lang w:val="de-DE"/>
        </w:rPr>
        <w:t>.</w:t>
      </w:r>
    </w:p>
    <w:p w14:paraId="3FA5BCC7" w14:textId="77777777" w:rsidR="001537C3" w:rsidRPr="001537C3" w:rsidRDefault="001537C3" w:rsidP="00997CB3">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lang w:val="de-DE"/>
        </w:rPr>
        <w:t>Kompozītpildvielas osteoporotisku kaulaudu reģenerācijai</w:t>
      </w:r>
      <w:r w:rsidR="00997CB3">
        <w:rPr>
          <w:rFonts w:ascii="Arial" w:hAnsi="Arial" w:cs="Arial"/>
          <w:b w:val="0"/>
          <w:sz w:val="20"/>
          <w:szCs w:val="20"/>
          <w:shd w:val="clear" w:color="auto" w:fill="FFFFFF"/>
          <w:lang w:val="de-DE"/>
        </w:rPr>
        <w:t>.</w:t>
      </w:r>
    </w:p>
    <w:p w14:paraId="5447E34D" w14:textId="77777777" w:rsidR="009A6E21" w:rsidRPr="005A5025" w:rsidRDefault="001537C3" w:rsidP="005A5025">
      <w:pPr>
        <w:pStyle w:val="ListParagraph"/>
        <w:numPr>
          <w:ilvl w:val="0"/>
          <w:numId w:val="26"/>
        </w:numPr>
        <w:spacing w:line="276" w:lineRule="auto"/>
        <w:rPr>
          <w:rFonts w:ascii="Arial" w:hAnsi="Arial" w:cs="Arial"/>
          <w:b w:val="0"/>
          <w:sz w:val="20"/>
          <w:szCs w:val="20"/>
          <w:lang w:val="de-DE"/>
        </w:rPr>
      </w:pPr>
      <w:r w:rsidRPr="001537C3">
        <w:rPr>
          <w:rFonts w:ascii="Arial" w:hAnsi="Arial" w:cs="Arial"/>
          <w:b w:val="0"/>
          <w:sz w:val="20"/>
          <w:szCs w:val="20"/>
          <w:shd w:val="clear" w:color="auto" w:fill="FFFFFF"/>
          <w:lang w:val="de-DE"/>
        </w:rPr>
        <w:t>Enerģijas iegūšana no cilvēka un apkārtnes kustībām</w:t>
      </w:r>
      <w:r w:rsidR="00997CB3">
        <w:rPr>
          <w:rFonts w:ascii="Arial" w:hAnsi="Arial" w:cs="Arial"/>
          <w:b w:val="0"/>
          <w:sz w:val="20"/>
          <w:szCs w:val="20"/>
          <w:shd w:val="clear" w:color="auto" w:fill="FFFFFF"/>
          <w:lang w:val="de-DE"/>
        </w:rPr>
        <w:t>.</w:t>
      </w:r>
    </w:p>
    <w:p w14:paraId="64E7E5F9" w14:textId="77777777" w:rsidR="000E4F9D" w:rsidRPr="000E4F9D" w:rsidRDefault="000E4F9D" w:rsidP="00125C9E">
      <w:pPr>
        <w:spacing w:line="276" w:lineRule="auto"/>
        <w:jc w:val="both"/>
        <w:rPr>
          <w:rFonts w:ascii="Arial" w:hAnsi="Arial" w:cs="Arial"/>
          <w:b w:val="0"/>
          <w:sz w:val="20"/>
          <w:szCs w:val="20"/>
        </w:rPr>
      </w:pPr>
    </w:p>
    <w:p w14:paraId="2F6E7BF7" w14:textId="77777777" w:rsidR="000E4F9D" w:rsidRPr="00A37125" w:rsidRDefault="000E4F9D" w:rsidP="00125C9E">
      <w:pPr>
        <w:spacing w:line="276" w:lineRule="auto"/>
        <w:jc w:val="both"/>
        <w:rPr>
          <w:rFonts w:ascii="Arial" w:hAnsi="Arial" w:cs="Arial"/>
          <w:sz w:val="20"/>
          <w:szCs w:val="20"/>
        </w:rPr>
      </w:pPr>
      <w:r w:rsidRPr="00A37125">
        <w:rPr>
          <w:rFonts w:ascii="Arial" w:hAnsi="Arial" w:cs="Arial"/>
          <w:sz w:val="20"/>
          <w:szCs w:val="20"/>
        </w:rPr>
        <w:t>Mašīnzinību, transporta un aeronautikas fakultāte:</w:t>
      </w:r>
    </w:p>
    <w:p w14:paraId="3C968BE5"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lang w:eastAsia="lv-LV"/>
        </w:rPr>
      </w:pPr>
      <w:r w:rsidRPr="00A37125">
        <w:rPr>
          <w:rFonts w:ascii="Arial" w:hAnsi="Arial" w:cs="Arial"/>
          <w:b w:val="0"/>
          <w:sz w:val="20"/>
          <w:szCs w:val="20"/>
        </w:rPr>
        <w:t>Automobiļi ar automātisko vadību.</w:t>
      </w:r>
    </w:p>
    <w:p w14:paraId="7681AFDF"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Jauna veida enerģijas avoti elektroautomobiļiem.</w:t>
      </w:r>
    </w:p>
    <w:p w14:paraId="6844FC7D" w14:textId="52DC4D50"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Transporta plūsmu pētījumi.</w:t>
      </w:r>
    </w:p>
    <w:p w14:paraId="399738A1"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 xml:space="preserve">Viedais tekstils kā sensors. </w:t>
      </w:r>
    </w:p>
    <w:p w14:paraId="79643D92"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Attēldiagnostikas metodes medicīnā.</w:t>
      </w:r>
    </w:p>
    <w:p w14:paraId="159AF603"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Optiskās metodes siltumapmaiņas/vārīšanās procesu pētniecībai: ātrgaitas kino – fotoreģistrācija.</w:t>
      </w:r>
    </w:p>
    <w:p w14:paraId="74DCA12F"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Bezpilotu lidaparātu izmantošana vides monitoringam.</w:t>
      </w:r>
    </w:p>
    <w:p w14:paraId="4F208EF2"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Kosmisko raķešu palaišanas sistēmas.</w:t>
      </w:r>
    </w:p>
    <w:p w14:paraId="2F18B1F5" w14:textId="77777777" w:rsidR="00C57D0F" w:rsidRPr="00A37125"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Aerokosmiskās zondes (aerostati).</w:t>
      </w:r>
    </w:p>
    <w:p w14:paraId="616FC7E3" w14:textId="77777777" w:rsidR="000E4F9D" w:rsidRDefault="00C57D0F" w:rsidP="00997CB3">
      <w:pPr>
        <w:pStyle w:val="ListParagraph"/>
        <w:numPr>
          <w:ilvl w:val="0"/>
          <w:numId w:val="10"/>
        </w:numPr>
        <w:spacing w:after="120" w:line="276" w:lineRule="auto"/>
        <w:rPr>
          <w:rFonts w:ascii="Arial" w:hAnsi="Arial" w:cs="Arial"/>
          <w:b w:val="0"/>
          <w:sz w:val="20"/>
          <w:szCs w:val="20"/>
        </w:rPr>
      </w:pPr>
      <w:r w:rsidRPr="00A37125">
        <w:rPr>
          <w:rFonts w:ascii="Arial" w:hAnsi="Arial" w:cs="Arial"/>
          <w:b w:val="0"/>
          <w:sz w:val="20"/>
          <w:szCs w:val="20"/>
        </w:rPr>
        <w:t>Telemedicīna.</w:t>
      </w:r>
    </w:p>
    <w:p w14:paraId="18543F09" w14:textId="77777777" w:rsidR="001537C3" w:rsidRDefault="001537C3" w:rsidP="001537C3">
      <w:pPr>
        <w:spacing w:after="120" w:line="276" w:lineRule="auto"/>
        <w:jc w:val="both"/>
        <w:rPr>
          <w:rFonts w:ascii="Arial" w:hAnsi="Arial" w:cs="Arial"/>
          <w:b w:val="0"/>
          <w:sz w:val="20"/>
          <w:szCs w:val="20"/>
        </w:rPr>
      </w:pPr>
    </w:p>
    <w:p w14:paraId="73030180" w14:textId="273D10B6" w:rsidR="001537C3" w:rsidRPr="0039350D" w:rsidRDefault="008763DF" w:rsidP="0039350D">
      <w:pPr>
        <w:pStyle w:val="NoSpacing"/>
        <w:rPr>
          <w:rFonts w:ascii="Arial" w:hAnsi="Arial" w:cs="Arial"/>
          <w:b/>
          <w:sz w:val="20"/>
          <w:szCs w:val="20"/>
        </w:rPr>
      </w:pPr>
      <w:r w:rsidRPr="0039350D">
        <w:rPr>
          <w:rFonts w:ascii="Arial" w:hAnsi="Arial" w:cs="Arial"/>
          <w:b/>
          <w:sz w:val="20"/>
          <w:szCs w:val="20"/>
        </w:rPr>
        <w:t xml:space="preserve">RTU </w:t>
      </w:r>
      <w:r w:rsidR="001537C3" w:rsidRPr="0039350D">
        <w:rPr>
          <w:rFonts w:ascii="Arial" w:hAnsi="Arial" w:cs="Arial"/>
          <w:b/>
          <w:sz w:val="20"/>
          <w:szCs w:val="20"/>
        </w:rPr>
        <w:t>Daugavpils filiāle:</w:t>
      </w:r>
    </w:p>
    <w:p w14:paraId="555D8568" w14:textId="77777777" w:rsidR="008763DF" w:rsidRPr="00FF06F3" w:rsidRDefault="008763DF" w:rsidP="0039350D">
      <w:pPr>
        <w:pStyle w:val="NoSpacing"/>
        <w:numPr>
          <w:ilvl w:val="0"/>
          <w:numId w:val="32"/>
        </w:numPr>
        <w:rPr>
          <w:rFonts w:ascii="Arial" w:hAnsi="Arial" w:cs="Arial"/>
          <w:b/>
          <w:sz w:val="20"/>
          <w:szCs w:val="20"/>
          <w:lang w:val="lv-LV"/>
        </w:rPr>
      </w:pPr>
      <w:r w:rsidRPr="00FF06F3">
        <w:rPr>
          <w:rFonts w:ascii="Arial" w:eastAsia="Times New Roman" w:hAnsi="Arial" w:cs="Arial"/>
          <w:color w:val="000000"/>
          <w:sz w:val="20"/>
          <w:szCs w:val="20"/>
          <w:shd w:val="clear" w:color="auto" w:fill="FFFFFF"/>
          <w:lang w:val="lv-LV"/>
        </w:rPr>
        <w:t>Nelineāro dinamisko sistēmu modelēšana</w:t>
      </w:r>
      <w:r w:rsidR="00997CB3" w:rsidRPr="00FF06F3">
        <w:rPr>
          <w:rFonts w:ascii="Arial" w:eastAsia="Times New Roman" w:hAnsi="Arial" w:cs="Arial"/>
          <w:color w:val="000000"/>
          <w:sz w:val="20"/>
          <w:szCs w:val="20"/>
          <w:shd w:val="clear" w:color="auto" w:fill="FFFFFF"/>
          <w:lang w:val="lv-LV"/>
        </w:rPr>
        <w:t>.</w:t>
      </w:r>
    </w:p>
    <w:p w14:paraId="7FD3D4FF" w14:textId="4539A240" w:rsidR="001537C3" w:rsidRPr="00FF06F3" w:rsidRDefault="00FF06F3" w:rsidP="0039350D">
      <w:pPr>
        <w:pStyle w:val="NoSpacing"/>
        <w:numPr>
          <w:ilvl w:val="0"/>
          <w:numId w:val="32"/>
        </w:numPr>
        <w:rPr>
          <w:rFonts w:ascii="Arial" w:hAnsi="Arial" w:cs="Arial"/>
          <w:b/>
          <w:sz w:val="20"/>
          <w:szCs w:val="20"/>
          <w:lang w:val="lv-LV"/>
        </w:rPr>
      </w:pPr>
      <w:r w:rsidRPr="00FF06F3">
        <w:rPr>
          <w:rFonts w:ascii="Arial" w:eastAsia="Times New Roman" w:hAnsi="Arial" w:cs="Arial"/>
          <w:color w:val="000000"/>
          <w:sz w:val="20"/>
          <w:szCs w:val="20"/>
          <w:shd w:val="clear" w:color="auto" w:fill="FFFFFF"/>
          <w:lang w:val="lv-LV"/>
        </w:rPr>
        <w:lastRenderedPageBreak/>
        <w:t xml:space="preserve">Mehāniskas </w:t>
      </w:r>
      <w:r w:rsidR="001537C3" w:rsidRPr="00FF06F3">
        <w:rPr>
          <w:rFonts w:ascii="Arial" w:eastAsia="Times New Roman" w:hAnsi="Arial" w:cs="Arial"/>
          <w:color w:val="000000"/>
          <w:sz w:val="20"/>
          <w:szCs w:val="20"/>
          <w:shd w:val="clear" w:color="auto" w:fill="FFFFFF"/>
          <w:lang w:val="lv-LV"/>
        </w:rPr>
        <w:t>un elektriskas sistēmas nelineārā dinamika</w:t>
      </w:r>
      <w:r w:rsidR="00997CB3" w:rsidRPr="00FF06F3">
        <w:rPr>
          <w:rFonts w:ascii="Arial" w:eastAsia="Times New Roman" w:hAnsi="Arial" w:cs="Arial"/>
          <w:color w:val="000000"/>
          <w:sz w:val="20"/>
          <w:szCs w:val="20"/>
          <w:shd w:val="clear" w:color="auto" w:fill="FFFFFF"/>
          <w:lang w:val="lv-LV"/>
        </w:rPr>
        <w:t>.</w:t>
      </w:r>
    </w:p>
    <w:p w14:paraId="7C9F4241" w14:textId="77777777" w:rsidR="008763DF" w:rsidRPr="00FF06F3" w:rsidRDefault="008763DF" w:rsidP="0039350D">
      <w:pPr>
        <w:pStyle w:val="NoSpacing"/>
        <w:numPr>
          <w:ilvl w:val="0"/>
          <w:numId w:val="32"/>
        </w:numPr>
        <w:rPr>
          <w:rFonts w:ascii="Arial" w:hAnsi="Arial" w:cs="Arial"/>
          <w:b/>
          <w:sz w:val="20"/>
          <w:szCs w:val="20"/>
          <w:lang w:val="lv-LV"/>
        </w:rPr>
      </w:pPr>
      <w:r w:rsidRPr="00FF06F3">
        <w:rPr>
          <w:rFonts w:ascii="Arial" w:eastAsia="Times New Roman" w:hAnsi="Arial" w:cs="Arial"/>
          <w:color w:val="000000"/>
          <w:sz w:val="20"/>
          <w:szCs w:val="20"/>
          <w:shd w:val="clear" w:color="auto" w:fill="FFFFFF"/>
          <w:lang w:val="lv-LV"/>
        </w:rPr>
        <w:t>Nelineāro svārstību sistēmu pētīšana</w:t>
      </w:r>
      <w:r w:rsidR="00997CB3" w:rsidRPr="00FF06F3">
        <w:rPr>
          <w:rFonts w:ascii="Arial" w:eastAsia="Times New Roman" w:hAnsi="Arial" w:cs="Arial"/>
          <w:color w:val="000000"/>
          <w:sz w:val="20"/>
          <w:szCs w:val="20"/>
          <w:shd w:val="clear" w:color="auto" w:fill="FFFFFF"/>
          <w:lang w:val="lv-LV"/>
        </w:rPr>
        <w:t>.</w:t>
      </w:r>
    </w:p>
    <w:p w14:paraId="04BDAF21" w14:textId="77777777" w:rsidR="008763DF" w:rsidRPr="0039350D" w:rsidRDefault="008763DF" w:rsidP="0039350D">
      <w:pPr>
        <w:pStyle w:val="NoSpacing"/>
        <w:numPr>
          <w:ilvl w:val="0"/>
          <w:numId w:val="32"/>
        </w:numPr>
        <w:rPr>
          <w:rFonts w:ascii="Arial" w:eastAsia="Times New Roman" w:hAnsi="Arial" w:cs="Arial"/>
          <w:b/>
          <w:color w:val="000000"/>
          <w:sz w:val="20"/>
          <w:szCs w:val="20"/>
        </w:rPr>
      </w:pPr>
      <w:r w:rsidRPr="00FF06F3">
        <w:rPr>
          <w:rFonts w:ascii="Arial" w:eastAsia="Times New Roman" w:hAnsi="Arial" w:cs="Arial"/>
          <w:color w:val="333333"/>
          <w:sz w:val="20"/>
          <w:szCs w:val="20"/>
          <w:shd w:val="clear" w:color="auto" w:fill="FFFFFF"/>
          <w:lang w:val="lv-LV"/>
        </w:rPr>
        <w:t>Aktīvo un pasīvo drošības sistēmu attīstība un pielietojums mūsdienu automobilī</w:t>
      </w:r>
      <w:r w:rsidR="00997CB3" w:rsidRPr="0039350D">
        <w:rPr>
          <w:rFonts w:ascii="Arial" w:eastAsia="Times New Roman" w:hAnsi="Arial" w:cs="Arial"/>
          <w:color w:val="333333"/>
          <w:sz w:val="20"/>
          <w:szCs w:val="20"/>
          <w:shd w:val="clear" w:color="auto" w:fill="FFFFFF"/>
        </w:rPr>
        <w:t>.</w:t>
      </w:r>
    </w:p>
    <w:p w14:paraId="7BF42DAC" w14:textId="77777777" w:rsidR="00997CB3" w:rsidRDefault="00997CB3" w:rsidP="00997CB3">
      <w:pPr>
        <w:pStyle w:val="ListParagraph"/>
        <w:rPr>
          <w:rFonts w:ascii="Arial" w:eastAsia="Times New Roman" w:hAnsi="Arial" w:cs="Arial"/>
          <w:b w:val="0"/>
          <w:color w:val="333333"/>
          <w:sz w:val="20"/>
          <w:szCs w:val="20"/>
          <w:shd w:val="clear" w:color="auto" w:fill="FFFFFF"/>
        </w:rPr>
      </w:pPr>
    </w:p>
    <w:p w14:paraId="61891186" w14:textId="5BC6A0E3" w:rsidR="00997CB3" w:rsidRPr="0039350D" w:rsidRDefault="00997CB3" w:rsidP="0039350D">
      <w:pPr>
        <w:pStyle w:val="NoSpacing"/>
        <w:rPr>
          <w:rFonts w:ascii="Arial" w:hAnsi="Arial" w:cs="Arial"/>
          <w:b/>
          <w:sz w:val="20"/>
          <w:szCs w:val="20"/>
        </w:rPr>
      </w:pPr>
      <w:r w:rsidRPr="0039350D">
        <w:rPr>
          <w:rFonts w:ascii="Arial" w:hAnsi="Arial" w:cs="Arial"/>
          <w:b/>
          <w:sz w:val="20"/>
          <w:szCs w:val="20"/>
        </w:rPr>
        <w:t>RTU Liepājas filiāle:</w:t>
      </w:r>
    </w:p>
    <w:p w14:paraId="62722D33" w14:textId="7708FAF7" w:rsidR="00997CB3" w:rsidRPr="00FF06F3" w:rsidRDefault="00997CB3" w:rsidP="0039350D">
      <w:pPr>
        <w:pStyle w:val="NoSpacing"/>
        <w:numPr>
          <w:ilvl w:val="0"/>
          <w:numId w:val="33"/>
        </w:numPr>
        <w:rPr>
          <w:rFonts w:ascii="Arial" w:eastAsia="Times New Roman" w:hAnsi="Arial" w:cs="Arial"/>
          <w:b/>
          <w:sz w:val="20"/>
          <w:szCs w:val="20"/>
          <w:lang w:val="lv-LV"/>
        </w:rPr>
      </w:pPr>
      <w:r w:rsidRPr="00FF06F3">
        <w:rPr>
          <w:rFonts w:ascii="Arial" w:eastAsia="Times New Roman" w:hAnsi="Arial" w:cs="Arial"/>
          <w:sz w:val="20"/>
          <w:szCs w:val="20"/>
          <w:lang w:val="lv-LV"/>
        </w:rPr>
        <w:t>Termodinamisko sistēmu izmantošanas ies</w:t>
      </w:r>
      <w:r w:rsidR="00F3388B" w:rsidRPr="00FF06F3">
        <w:rPr>
          <w:rFonts w:ascii="Arial" w:eastAsia="Times New Roman" w:hAnsi="Arial" w:cs="Arial"/>
          <w:sz w:val="20"/>
          <w:szCs w:val="20"/>
          <w:lang w:val="lv-LV"/>
        </w:rPr>
        <w:t>pējas apkurei privātajā sektorā</w:t>
      </w:r>
      <w:r w:rsidRPr="00FF06F3">
        <w:rPr>
          <w:rFonts w:ascii="Arial" w:eastAsia="Times New Roman" w:hAnsi="Arial" w:cs="Arial"/>
          <w:sz w:val="20"/>
          <w:szCs w:val="20"/>
          <w:lang w:val="lv-LV"/>
        </w:rPr>
        <w:t xml:space="preserve"> Latvijas apstākļos.</w:t>
      </w:r>
    </w:p>
    <w:p w14:paraId="513CF077" w14:textId="118A082E" w:rsidR="00DA7C2E" w:rsidRPr="00FF06F3" w:rsidRDefault="00DA7C2E" w:rsidP="0039350D">
      <w:pPr>
        <w:pStyle w:val="NoSpacing"/>
        <w:numPr>
          <w:ilvl w:val="0"/>
          <w:numId w:val="33"/>
        </w:numPr>
        <w:rPr>
          <w:rFonts w:ascii="Arial" w:hAnsi="Arial" w:cs="Arial"/>
          <w:b/>
          <w:sz w:val="20"/>
          <w:szCs w:val="20"/>
          <w:lang w:val="lv-LV"/>
        </w:rPr>
      </w:pPr>
      <w:r w:rsidRPr="0039350D">
        <w:rPr>
          <w:rFonts w:ascii="Arial" w:eastAsia="Times New Roman" w:hAnsi="Arial" w:cs="Arial"/>
          <w:color w:val="000000"/>
          <w:sz w:val="20"/>
          <w:szCs w:val="20"/>
        </w:rPr>
        <w:t xml:space="preserve">Vide. Transports. </w:t>
      </w:r>
      <w:r w:rsidR="0039350D" w:rsidRPr="0005373E">
        <w:rPr>
          <w:rFonts w:ascii="Arial" w:hAnsi="Arial" w:cs="Arial"/>
          <w:sz w:val="20"/>
          <w:szCs w:val="20"/>
        </w:rPr>
        <w:t>«</w:t>
      </w:r>
      <w:r w:rsidRPr="00FF06F3">
        <w:rPr>
          <w:rFonts w:ascii="Arial" w:eastAsia="Times New Roman" w:hAnsi="Arial" w:cs="Arial"/>
          <w:color w:val="000000"/>
          <w:sz w:val="20"/>
          <w:szCs w:val="20"/>
          <w:lang w:val="lv-LV"/>
        </w:rPr>
        <w:t>Zaļā loģistika</w:t>
      </w:r>
      <w:r w:rsidR="0039350D" w:rsidRPr="00FF06F3">
        <w:rPr>
          <w:rFonts w:ascii="Arial" w:hAnsi="Arial" w:cs="Arial"/>
          <w:sz w:val="20"/>
          <w:szCs w:val="20"/>
          <w:lang w:val="lv-LV"/>
        </w:rPr>
        <w:t>»</w:t>
      </w:r>
      <w:r w:rsidR="0039350D" w:rsidRPr="00FF06F3">
        <w:rPr>
          <w:rFonts w:ascii="Arial" w:eastAsia="Times New Roman" w:hAnsi="Arial" w:cs="Arial"/>
          <w:color w:val="000000"/>
          <w:sz w:val="20"/>
          <w:szCs w:val="20"/>
          <w:lang w:val="lv-LV"/>
        </w:rPr>
        <w:t>.</w:t>
      </w:r>
    </w:p>
    <w:p w14:paraId="29E1F77F" w14:textId="77777777" w:rsidR="008763DF" w:rsidRPr="005A5025" w:rsidRDefault="00DA7C2E" w:rsidP="0039350D">
      <w:pPr>
        <w:pStyle w:val="NoSpacing"/>
        <w:numPr>
          <w:ilvl w:val="0"/>
          <w:numId w:val="33"/>
        </w:numPr>
        <w:rPr>
          <w:b/>
        </w:rPr>
      </w:pPr>
      <w:r w:rsidRPr="0039350D">
        <w:rPr>
          <w:rFonts w:ascii="Arial" w:eastAsia="Times New Roman" w:hAnsi="Arial" w:cs="Arial"/>
          <w:color w:val="000000"/>
          <w:sz w:val="20"/>
          <w:szCs w:val="20"/>
        </w:rPr>
        <w:t>Vadu uzgaļa saspiešanas profila ietekme uz vada izraušanas spēku</w:t>
      </w:r>
      <w:r>
        <w:rPr>
          <w:rFonts w:eastAsia="Times New Roman"/>
          <w:color w:val="000000"/>
        </w:rPr>
        <w:t>.</w:t>
      </w:r>
    </w:p>
    <w:p w14:paraId="5CE09D0D" w14:textId="77777777" w:rsidR="000E4F9D" w:rsidRPr="00125C9E" w:rsidRDefault="000E4F9D" w:rsidP="00125C9E">
      <w:pPr>
        <w:spacing w:line="276" w:lineRule="auto"/>
        <w:jc w:val="both"/>
        <w:rPr>
          <w:rFonts w:ascii="Arial" w:hAnsi="Arial" w:cs="Arial"/>
          <w:sz w:val="20"/>
          <w:szCs w:val="20"/>
        </w:rPr>
      </w:pPr>
    </w:p>
    <w:p w14:paraId="2FF5D45D" w14:textId="77777777" w:rsidR="000E4F9D" w:rsidRPr="00125C9E" w:rsidRDefault="000E4F9D" w:rsidP="00125C9E">
      <w:pPr>
        <w:spacing w:line="276" w:lineRule="auto"/>
        <w:jc w:val="both"/>
        <w:rPr>
          <w:rFonts w:ascii="Arial" w:hAnsi="Arial" w:cs="Arial"/>
          <w:sz w:val="20"/>
          <w:szCs w:val="20"/>
        </w:rPr>
      </w:pPr>
      <w:r w:rsidRPr="00125C9E">
        <w:rPr>
          <w:rFonts w:ascii="Arial" w:hAnsi="Arial" w:cs="Arial"/>
          <w:sz w:val="20"/>
          <w:szCs w:val="20"/>
        </w:rPr>
        <w:t>Uzdevums:</w:t>
      </w:r>
    </w:p>
    <w:p w14:paraId="04E0C90F"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1) izskaidrot tematu no teorētiskā viedokļa;</w:t>
      </w:r>
    </w:p>
    <w:p w14:paraId="3E8DECB0"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2) aplūkot tematā ietverto jautājumu praktisko pusi, veicot eksperimentus un/vai pētījumus;</w:t>
      </w:r>
    </w:p>
    <w:p w14:paraId="65BDE42B"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3) fiksēt eksperimentu un/vai pētījumu gaitā iegūtos datus;</w:t>
      </w:r>
    </w:p>
    <w:p w14:paraId="40E7235B"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4) analizēt iegūtos datus, izdarīt secinājumus;</w:t>
      </w:r>
    </w:p>
    <w:p w14:paraId="7E443CD0"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5) ja iespējams, minēt, kā pētījuma rezultāti var tikt izmantoti Latvijas tautsaimniecībā.</w:t>
      </w:r>
    </w:p>
    <w:p w14:paraId="1ADDE0D7" w14:textId="77777777" w:rsidR="000E4F9D" w:rsidRPr="000E4F9D" w:rsidRDefault="000E4F9D" w:rsidP="00125C9E">
      <w:pPr>
        <w:spacing w:line="276" w:lineRule="auto"/>
        <w:jc w:val="both"/>
        <w:rPr>
          <w:rFonts w:ascii="Arial" w:hAnsi="Arial" w:cs="Arial"/>
          <w:b w:val="0"/>
          <w:sz w:val="20"/>
          <w:szCs w:val="20"/>
        </w:rPr>
      </w:pPr>
    </w:p>
    <w:p w14:paraId="4D075386"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Darba izstrādes laikā skolēni, iepriekš sazinoties ar konkursa organizatoriem, var saņemt RTU ekspertu konsultācijas un izmantot RTU laboratoriju infrastruktūru nepieciešamo eksperimentu veikšanai. Nav pieļaujams, ka pētniecības darbs tiek pilnībā izstrādāts RTU vai citas zinātniskās pētniecības iestādes personāla vadībā. Pētniecības darbs nedrīkst būt valsts zinātniskās programmas vai Eiropas Savienības finansēta pētījuma rezultāts vai blakus produkts.</w:t>
      </w:r>
    </w:p>
    <w:p w14:paraId="2D1C1718" w14:textId="77777777" w:rsidR="000E4F9D" w:rsidRPr="000E4F9D" w:rsidRDefault="000E4F9D" w:rsidP="00125C9E">
      <w:pPr>
        <w:spacing w:line="276" w:lineRule="auto"/>
        <w:jc w:val="both"/>
        <w:rPr>
          <w:rFonts w:ascii="Arial" w:hAnsi="Arial" w:cs="Arial"/>
          <w:b w:val="0"/>
          <w:sz w:val="20"/>
          <w:szCs w:val="20"/>
        </w:rPr>
      </w:pPr>
    </w:p>
    <w:p w14:paraId="29AEBE46" w14:textId="77777777" w:rsidR="000E4F9D" w:rsidRPr="00125C9E" w:rsidRDefault="000E4F9D" w:rsidP="00125C9E">
      <w:pPr>
        <w:spacing w:line="276" w:lineRule="auto"/>
        <w:jc w:val="both"/>
        <w:rPr>
          <w:rFonts w:ascii="Arial" w:hAnsi="Arial" w:cs="Arial"/>
          <w:sz w:val="20"/>
          <w:szCs w:val="20"/>
        </w:rPr>
      </w:pPr>
      <w:r w:rsidRPr="00125C9E">
        <w:rPr>
          <w:rFonts w:ascii="Arial" w:hAnsi="Arial" w:cs="Arial"/>
          <w:sz w:val="20"/>
          <w:szCs w:val="20"/>
        </w:rPr>
        <w:t>Noformējums</w:t>
      </w:r>
    </w:p>
    <w:p w14:paraId="2FC65301"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Zinātniskās pētniecības darba vēlamā struktūra</w:t>
      </w:r>
    </w:p>
    <w:p w14:paraId="666B2374" w14:textId="77777777" w:rsidR="000E4F9D" w:rsidRPr="000E4F9D"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0E4F9D">
        <w:rPr>
          <w:rFonts w:ascii="Arial" w:hAnsi="Arial" w:cs="Arial"/>
          <w:b w:val="0"/>
          <w:sz w:val="20"/>
          <w:szCs w:val="20"/>
        </w:rPr>
        <w:t>Titullapa.</w:t>
      </w:r>
    </w:p>
    <w:p w14:paraId="373C0E08" w14:textId="77777777" w:rsidR="000E4F9D" w:rsidRPr="000E4F9D"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0E4F9D">
        <w:rPr>
          <w:rFonts w:ascii="Arial" w:hAnsi="Arial" w:cs="Arial"/>
          <w:b w:val="0"/>
          <w:sz w:val="20"/>
          <w:szCs w:val="20"/>
        </w:rPr>
        <w:t>Satura rādītājs.</w:t>
      </w:r>
    </w:p>
    <w:p w14:paraId="15F30A2C" w14:textId="77777777" w:rsidR="000E4F9D" w:rsidRPr="000E4F9D"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0E4F9D">
        <w:rPr>
          <w:rFonts w:ascii="Arial" w:hAnsi="Arial" w:cs="Arial"/>
          <w:b w:val="0"/>
          <w:sz w:val="20"/>
          <w:szCs w:val="20"/>
        </w:rPr>
        <w:t>Ievads:</w:t>
      </w:r>
    </w:p>
    <w:p w14:paraId="27D9F57B"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temata aktualitātes raksturojums;</w:t>
      </w:r>
    </w:p>
    <w:p w14:paraId="6FAB2BB3"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darba mērķis;</w:t>
      </w:r>
    </w:p>
    <w:p w14:paraId="14B85ED4"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darba uzdevumi;</w:t>
      </w:r>
    </w:p>
    <w:p w14:paraId="001A949B"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izmantotās pētniecības metodes;</w:t>
      </w:r>
    </w:p>
    <w:p w14:paraId="16C3AA85"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sagaidāmie rezultāti un to izmantošanas iespējas.</w:t>
      </w:r>
    </w:p>
    <w:p w14:paraId="6B716A3C" w14:textId="77777777" w:rsidR="000E4F9D" w:rsidRPr="00125C9E"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125C9E">
        <w:rPr>
          <w:rFonts w:ascii="Arial" w:hAnsi="Arial" w:cs="Arial"/>
          <w:b w:val="0"/>
          <w:sz w:val="20"/>
          <w:szCs w:val="20"/>
        </w:rPr>
        <w:t>Teorētiskā (analītiskā) daļa:</w:t>
      </w:r>
    </w:p>
    <w:p w14:paraId="790577A9"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temata teorētiskie aspekti.</w:t>
      </w:r>
    </w:p>
    <w:p w14:paraId="61CC8827" w14:textId="77777777" w:rsidR="000E4F9D" w:rsidRPr="00125C9E"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125C9E">
        <w:rPr>
          <w:rFonts w:ascii="Arial" w:hAnsi="Arial" w:cs="Arial"/>
          <w:b w:val="0"/>
          <w:sz w:val="20"/>
          <w:szCs w:val="20"/>
        </w:rPr>
        <w:t>Eksperimentu un aprēķinu daļa:</w:t>
      </w:r>
    </w:p>
    <w:p w14:paraId="7E902073"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izvēlētās pētniecības metodikas apraksts un pamatojums;</w:t>
      </w:r>
    </w:p>
    <w:p w14:paraId="7A39C546" w14:textId="77777777" w:rsidR="000E4F9D" w:rsidRPr="00125C9E" w:rsidRDefault="000E4F9D" w:rsidP="00283D62">
      <w:pPr>
        <w:pStyle w:val="ListParagraph"/>
        <w:numPr>
          <w:ilvl w:val="0"/>
          <w:numId w:val="4"/>
        </w:numPr>
        <w:spacing w:line="276" w:lineRule="auto"/>
        <w:ind w:hanging="360"/>
        <w:jc w:val="both"/>
        <w:rPr>
          <w:rFonts w:ascii="Arial" w:hAnsi="Arial" w:cs="Arial"/>
          <w:b w:val="0"/>
          <w:sz w:val="20"/>
          <w:szCs w:val="20"/>
        </w:rPr>
      </w:pPr>
      <w:r w:rsidRPr="00125C9E">
        <w:rPr>
          <w:rFonts w:ascii="Arial" w:hAnsi="Arial" w:cs="Arial"/>
          <w:b w:val="0"/>
          <w:sz w:val="20"/>
          <w:szCs w:val="20"/>
        </w:rPr>
        <w:t>darba gaitas apraksts.</w:t>
      </w:r>
    </w:p>
    <w:p w14:paraId="1552050B" w14:textId="77777777" w:rsidR="000E4F9D" w:rsidRPr="00125C9E"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125C9E">
        <w:rPr>
          <w:rFonts w:ascii="Arial" w:hAnsi="Arial" w:cs="Arial"/>
          <w:b w:val="0"/>
          <w:sz w:val="20"/>
          <w:szCs w:val="20"/>
        </w:rPr>
        <w:t>Rezultāti, to raksturojums un secinājumi:</w:t>
      </w:r>
    </w:p>
    <w:p w14:paraId="06983F28" w14:textId="77777777" w:rsidR="000E4F9D" w:rsidRPr="00125C9E" w:rsidRDefault="000E4F9D" w:rsidP="00283D62">
      <w:pPr>
        <w:pStyle w:val="ListParagraph"/>
        <w:numPr>
          <w:ilvl w:val="0"/>
          <w:numId w:val="5"/>
        </w:numPr>
        <w:spacing w:line="276" w:lineRule="auto"/>
        <w:ind w:hanging="360"/>
        <w:jc w:val="both"/>
        <w:rPr>
          <w:rFonts w:ascii="Arial" w:hAnsi="Arial" w:cs="Arial"/>
          <w:b w:val="0"/>
          <w:sz w:val="20"/>
          <w:szCs w:val="20"/>
        </w:rPr>
      </w:pPr>
      <w:r w:rsidRPr="00125C9E">
        <w:rPr>
          <w:rFonts w:ascii="Arial" w:hAnsi="Arial" w:cs="Arial"/>
          <w:b w:val="0"/>
          <w:sz w:val="20"/>
          <w:szCs w:val="20"/>
        </w:rPr>
        <w:t>pētījuma gaitā iegūto rezultātu apkopojums;</w:t>
      </w:r>
    </w:p>
    <w:p w14:paraId="19BB91F0" w14:textId="77777777" w:rsidR="000E4F9D" w:rsidRPr="00125C9E" w:rsidRDefault="000E4F9D" w:rsidP="00283D62">
      <w:pPr>
        <w:pStyle w:val="ListParagraph"/>
        <w:numPr>
          <w:ilvl w:val="0"/>
          <w:numId w:val="5"/>
        </w:numPr>
        <w:spacing w:line="276" w:lineRule="auto"/>
        <w:ind w:hanging="360"/>
        <w:jc w:val="both"/>
        <w:rPr>
          <w:rFonts w:ascii="Arial" w:hAnsi="Arial" w:cs="Arial"/>
          <w:b w:val="0"/>
          <w:sz w:val="20"/>
          <w:szCs w:val="20"/>
        </w:rPr>
      </w:pPr>
      <w:r w:rsidRPr="00125C9E">
        <w:rPr>
          <w:rFonts w:ascii="Arial" w:hAnsi="Arial" w:cs="Arial"/>
          <w:b w:val="0"/>
          <w:sz w:val="20"/>
          <w:szCs w:val="20"/>
        </w:rPr>
        <w:t>rezultātu precizitātes un ticamības izvērtējums;</w:t>
      </w:r>
    </w:p>
    <w:p w14:paraId="4BDA64B3" w14:textId="77777777" w:rsidR="000E4F9D" w:rsidRPr="00125C9E" w:rsidRDefault="000E4F9D" w:rsidP="00283D62">
      <w:pPr>
        <w:pStyle w:val="ListParagraph"/>
        <w:numPr>
          <w:ilvl w:val="0"/>
          <w:numId w:val="5"/>
        </w:numPr>
        <w:spacing w:line="276" w:lineRule="auto"/>
        <w:ind w:hanging="270"/>
        <w:jc w:val="both"/>
        <w:rPr>
          <w:rFonts w:ascii="Arial" w:hAnsi="Arial" w:cs="Arial"/>
          <w:b w:val="0"/>
          <w:sz w:val="20"/>
          <w:szCs w:val="20"/>
        </w:rPr>
      </w:pPr>
      <w:r w:rsidRPr="00125C9E">
        <w:rPr>
          <w:rFonts w:ascii="Arial" w:hAnsi="Arial" w:cs="Arial"/>
          <w:b w:val="0"/>
          <w:sz w:val="20"/>
          <w:szCs w:val="20"/>
        </w:rPr>
        <w:t>secinājumi un rekomendācijas.</w:t>
      </w:r>
    </w:p>
    <w:p w14:paraId="14560FEE" w14:textId="77777777" w:rsidR="000E4F9D" w:rsidRPr="00125C9E"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125C9E">
        <w:rPr>
          <w:rFonts w:ascii="Arial" w:hAnsi="Arial" w:cs="Arial"/>
          <w:b w:val="0"/>
          <w:sz w:val="20"/>
          <w:szCs w:val="20"/>
        </w:rPr>
        <w:t>Pielikumi (nav obligāti):</w:t>
      </w:r>
    </w:p>
    <w:p w14:paraId="44ADDC53" w14:textId="77777777" w:rsidR="000E4F9D" w:rsidRPr="00125C9E" w:rsidRDefault="000E4F9D" w:rsidP="00283D62">
      <w:pPr>
        <w:pStyle w:val="ListParagraph"/>
        <w:numPr>
          <w:ilvl w:val="0"/>
          <w:numId w:val="6"/>
        </w:numPr>
        <w:spacing w:line="276" w:lineRule="auto"/>
        <w:ind w:hanging="360"/>
        <w:jc w:val="both"/>
        <w:rPr>
          <w:rFonts w:ascii="Arial" w:hAnsi="Arial" w:cs="Arial"/>
          <w:b w:val="0"/>
          <w:sz w:val="20"/>
          <w:szCs w:val="20"/>
        </w:rPr>
      </w:pPr>
      <w:r w:rsidRPr="00125C9E">
        <w:rPr>
          <w:rFonts w:ascii="Arial" w:hAnsi="Arial" w:cs="Arial"/>
          <w:b w:val="0"/>
          <w:sz w:val="20"/>
          <w:szCs w:val="20"/>
        </w:rPr>
        <w:t>eksperimentu fotogrāfijas;</w:t>
      </w:r>
    </w:p>
    <w:p w14:paraId="5CEA4533" w14:textId="77777777" w:rsidR="000E4F9D" w:rsidRPr="00125C9E" w:rsidRDefault="000E4F9D" w:rsidP="00283D62">
      <w:pPr>
        <w:pStyle w:val="ListParagraph"/>
        <w:numPr>
          <w:ilvl w:val="0"/>
          <w:numId w:val="6"/>
        </w:numPr>
        <w:spacing w:line="276" w:lineRule="auto"/>
        <w:ind w:hanging="360"/>
        <w:jc w:val="both"/>
        <w:rPr>
          <w:rFonts w:ascii="Arial" w:hAnsi="Arial" w:cs="Arial"/>
          <w:b w:val="0"/>
          <w:sz w:val="20"/>
          <w:szCs w:val="20"/>
        </w:rPr>
      </w:pPr>
      <w:r w:rsidRPr="00125C9E">
        <w:rPr>
          <w:rFonts w:ascii="Arial" w:hAnsi="Arial" w:cs="Arial"/>
          <w:b w:val="0"/>
          <w:sz w:val="20"/>
          <w:szCs w:val="20"/>
        </w:rPr>
        <w:t>neapstrādāti pētījumā iegūtie dati.</w:t>
      </w:r>
    </w:p>
    <w:p w14:paraId="226DA8B2" w14:textId="77777777" w:rsidR="000E4F9D" w:rsidRPr="00125C9E" w:rsidRDefault="000E4F9D" w:rsidP="00283D62">
      <w:pPr>
        <w:pStyle w:val="ListParagraph"/>
        <w:numPr>
          <w:ilvl w:val="0"/>
          <w:numId w:val="3"/>
        </w:numPr>
        <w:spacing w:line="276" w:lineRule="auto"/>
        <w:ind w:left="720" w:hanging="270"/>
        <w:jc w:val="both"/>
        <w:rPr>
          <w:rFonts w:ascii="Arial" w:hAnsi="Arial" w:cs="Arial"/>
          <w:b w:val="0"/>
          <w:sz w:val="20"/>
          <w:szCs w:val="20"/>
        </w:rPr>
      </w:pPr>
      <w:r w:rsidRPr="00125C9E">
        <w:rPr>
          <w:rFonts w:ascii="Arial" w:hAnsi="Arial" w:cs="Arial"/>
          <w:b w:val="0"/>
          <w:sz w:val="20"/>
          <w:szCs w:val="20"/>
        </w:rPr>
        <w:t>Darbā izmantotās informācijas avotu saraksts.</w:t>
      </w:r>
    </w:p>
    <w:p w14:paraId="63ED6F1B" w14:textId="77777777" w:rsidR="000E4F9D" w:rsidRPr="000E4F9D" w:rsidRDefault="000E4F9D" w:rsidP="00125C9E">
      <w:pPr>
        <w:spacing w:line="276" w:lineRule="auto"/>
        <w:jc w:val="both"/>
        <w:rPr>
          <w:rFonts w:ascii="Arial" w:hAnsi="Arial" w:cs="Arial"/>
          <w:b w:val="0"/>
          <w:sz w:val="20"/>
          <w:szCs w:val="20"/>
        </w:rPr>
      </w:pPr>
    </w:p>
    <w:p w14:paraId="26CC52B9"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Zinātniskās pētniecības darba vēlamais apjoms: ne garāks par 25 A4 formāta lappusēm (burtu izmērs – 12, intervāls – 1,5), no tām ievads aizņem aptuveni 10–15 % no visa darba apjoma, teorētiskā (analītiskā)</w:t>
      </w:r>
      <w:r w:rsidR="00F36F31">
        <w:rPr>
          <w:rFonts w:ascii="Arial" w:hAnsi="Arial" w:cs="Arial"/>
          <w:b w:val="0"/>
          <w:sz w:val="20"/>
          <w:szCs w:val="20"/>
        </w:rPr>
        <w:t xml:space="preserve"> un praktiskā (eksperimentu)</w:t>
      </w:r>
      <w:r w:rsidRPr="000E4F9D">
        <w:rPr>
          <w:rFonts w:ascii="Arial" w:hAnsi="Arial" w:cs="Arial"/>
          <w:b w:val="0"/>
          <w:sz w:val="20"/>
          <w:szCs w:val="20"/>
        </w:rPr>
        <w:t xml:space="preserve"> daļa – 60–70 %, rezultāti un secinājumi – 15–20 %.</w:t>
      </w:r>
    </w:p>
    <w:p w14:paraId="078E5CFA" w14:textId="77777777" w:rsidR="000E4F9D" w:rsidRPr="000E4F9D" w:rsidRDefault="000E4F9D" w:rsidP="00125C9E">
      <w:pPr>
        <w:spacing w:line="276" w:lineRule="auto"/>
        <w:jc w:val="both"/>
        <w:rPr>
          <w:rFonts w:ascii="Arial" w:hAnsi="Arial" w:cs="Arial"/>
          <w:b w:val="0"/>
          <w:sz w:val="20"/>
          <w:szCs w:val="20"/>
        </w:rPr>
      </w:pPr>
    </w:p>
    <w:p w14:paraId="7B918728" w14:textId="6D4BF438" w:rsidR="000E4F9D" w:rsidRPr="000E4F9D" w:rsidRDefault="000E4F9D" w:rsidP="00125C9E">
      <w:pPr>
        <w:spacing w:line="276" w:lineRule="auto"/>
        <w:jc w:val="both"/>
        <w:rPr>
          <w:rFonts w:ascii="Arial" w:hAnsi="Arial" w:cs="Arial"/>
          <w:b w:val="0"/>
          <w:sz w:val="20"/>
          <w:szCs w:val="20"/>
        </w:rPr>
      </w:pPr>
      <w:r w:rsidRPr="00997CB3">
        <w:rPr>
          <w:rFonts w:ascii="Arial" w:hAnsi="Arial" w:cs="Arial"/>
          <w:b w:val="0"/>
          <w:sz w:val="20"/>
          <w:szCs w:val="20"/>
        </w:rPr>
        <w:t>Darba titullapā jānorāda</w:t>
      </w:r>
      <w:r w:rsidR="00D637BA" w:rsidRPr="00997CB3">
        <w:rPr>
          <w:rFonts w:ascii="Arial" w:hAnsi="Arial" w:cs="Arial"/>
          <w:b w:val="0"/>
          <w:sz w:val="20"/>
          <w:szCs w:val="20"/>
        </w:rPr>
        <w:t xml:space="preserve"> darba nosaukums, fakultātes nosaukums,</w:t>
      </w:r>
      <w:r w:rsidRPr="00997CB3">
        <w:rPr>
          <w:rFonts w:ascii="Arial" w:hAnsi="Arial" w:cs="Arial"/>
          <w:b w:val="0"/>
          <w:sz w:val="20"/>
          <w:szCs w:val="20"/>
        </w:rPr>
        <w:t xml:space="preserve"> vi</w:t>
      </w:r>
      <w:r w:rsidR="00FF06F3">
        <w:rPr>
          <w:rFonts w:ascii="Arial" w:hAnsi="Arial" w:cs="Arial"/>
          <w:b w:val="0"/>
          <w:sz w:val="20"/>
          <w:szCs w:val="20"/>
        </w:rPr>
        <w:t>su darba grupas dalībnieku vārdi un</w:t>
      </w:r>
      <w:r w:rsidRPr="00997CB3">
        <w:rPr>
          <w:rFonts w:ascii="Arial" w:hAnsi="Arial" w:cs="Arial"/>
          <w:b w:val="0"/>
          <w:sz w:val="20"/>
          <w:szCs w:val="20"/>
        </w:rPr>
        <w:t xml:space="preserve"> uzvārd</w:t>
      </w:r>
      <w:r w:rsidR="00FF06F3">
        <w:rPr>
          <w:rFonts w:ascii="Arial" w:hAnsi="Arial" w:cs="Arial"/>
          <w:b w:val="0"/>
          <w:sz w:val="20"/>
          <w:szCs w:val="20"/>
        </w:rPr>
        <w:t>i</w:t>
      </w:r>
      <w:r w:rsidRPr="00997CB3">
        <w:rPr>
          <w:rFonts w:ascii="Arial" w:hAnsi="Arial" w:cs="Arial"/>
          <w:b w:val="0"/>
          <w:sz w:val="20"/>
          <w:szCs w:val="20"/>
        </w:rPr>
        <w:t>, klase/kurss, mācību iestāde, kā arī grupas vadītāja (skolotāja) vārds</w:t>
      </w:r>
      <w:r w:rsidR="00FF06F3">
        <w:rPr>
          <w:rFonts w:ascii="Arial" w:hAnsi="Arial" w:cs="Arial"/>
          <w:b w:val="0"/>
          <w:sz w:val="20"/>
          <w:szCs w:val="20"/>
        </w:rPr>
        <w:t xml:space="preserve"> un</w:t>
      </w:r>
      <w:r w:rsidRPr="00997CB3">
        <w:rPr>
          <w:rFonts w:ascii="Arial" w:hAnsi="Arial" w:cs="Arial"/>
          <w:b w:val="0"/>
          <w:sz w:val="20"/>
          <w:szCs w:val="20"/>
        </w:rPr>
        <w:t xml:space="preserve"> uzvārds, adrese, e-pasta adrese, tālruņa numurs.</w:t>
      </w:r>
      <w:r w:rsidR="00671265" w:rsidRPr="00997CB3">
        <w:rPr>
          <w:rFonts w:ascii="Arial" w:hAnsi="Arial" w:cs="Arial"/>
          <w:b w:val="0"/>
          <w:sz w:val="20"/>
          <w:szCs w:val="20"/>
        </w:rPr>
        <w:t xml:space="preserve"> Ja darbam tiek piesaistīts zinātniskais konsultants, jānor</w:t>
      </w:r>
      <w:r w:rsidR="00D637BA" w:rsidRPr="00997CB3">
        <w:rPr>
          <w:rFonts w:ascii="Arial" w:hAnsi="Arial" w:cs="Arial"/>
          <w:b w:val="0"/>
          <w:sz w:val="20"/>
          <w:szCs w:val="20"/>
        </w:rPr>
        <w:t>āda zinātniskā konsultanta akadēmiskais grāds, vārds, uzvārds un fakultātes nosaukums.</w:t>
      </w:r>
      <w:r w:rsidR="00E0760D">
        <w:rPr>
          <w:rFonts w:ascii="Arial" w:hAnsi="Arial" w:cs="Arial"/>
          <w:b w:val="0"/>
          <w:sz w:val="20"/>
          <w:szCs w:val="20"/>
        </w:rPr>
        <w:t xml:space="preserve"> </w:t>
      </w:r>
    </w:p>
    <w:p w14:paraId="18FB0D68" w14:textId="77777777" w:rsidR="000E4F9D" w:rsidRPr="000E4F9D" w:rsidRDefault="000E4F9D" w:rsidP="00125C9E">
      <w:pPr>
        <w:spacing w:line="276" w:lineRule="auto"/>
        <w:jc w:val="both"/>
        <w:rPr>
          <w:rFonts w:ascii="Arial" w:hAnsi="Arial" w:cs="Arial"/>
          <w:b w:val="0"/>
          <w:sz w:val="20"/>
          <w:szCs w:val="20"/>
        </w:rPr>
      </w:pPr>
    </w:p>
    <w:p w14:paraId="723E1CA1" w14:textId="77777777" w:rsid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lastRenderedPageBreak/>
        <w:t>Attēliem, tabulām un lappusēm jābūt numurētām. Precīzi jānorāda atsauces uz darbā izmantotajiem literatūras avotiem un autoriem.</w:t>
      </w:r>
    </w:p>
    <w:p w14:paraId="53DD4220" w14:textId="77777777" w:rsidR="006C0AD4" w:rsidRDefault="006C0AD4" w:rsidP="00125C9E">
      <w:pPr>
        <w:spacing w:line="276" w:lineRule="auto"/>
        <w:jc w:val="both"/>
        <w:rPr>
          <w:rFonts w:ascii="Arial" w:hAnsi="Arial" w:cs="Arial"/>
          <w:b w:val="0"/>
          <w:sz w:val="20"/>
          <w:szCs w:val="20"/>
        </w:rPr>
      </w:pPr>
    </w:p>
    <w:p w14:paraId="6A3EA65B" w14:textId="0AFDAF50" w:rsidR="006C0AD4" w:rsidRPr="00A74228" w:rsidRDefault="006C0AD4" w:rsidP="006C0AD4">
      <w:pPr>
        <w:spacing w:line="276" w:lineRule="auto"/>
        <w:jc w:val="both"/>
        <w:rPr>
          <w:rFonts w:ascii="Arial" w:hAnsi="Arial" w:cs="Arial"/>
          <w:sz w:val="20"/>
          <w:szCs w:val="20"/>
        </w:rPr>
      </w:pPr>
      <w:r w:rsidRPr="000E4F9D">
        <w:rPr>
          <w:rFonts w:ascii="Arial" w:hAnsi="Arial" w:cs="Arial"/>
          <w:b w:val="0"/>
          <w:sz w:val="20"/>
          <w:szCs w:val="20"/>
        </w:rPr>
        <w:t>Zinātniskās pētniecības darba</w:t>
      </w:r>
      <w:r>
        <w:rPr>
          <w:rFonts w:ascii="Arial" w:hAnsi="Arial" w:cs="Arial"/>
          <w:b w:val="0"/>
          <w:sz w:val="20"/>
          <w:szCs w:val="20"/>
        </w:rPr>
        <w:t xml:space="preserve"> valoda ir valsts valoda (latviešu valoda), izņēmums var būt darbiem, kuru tēmas </w:t>
      </w:r>
      <w:r w:rsidR="001E2603">
        <w:rPr>
          <w:rFonts w:ascii="Arial" w:hAnsi="Arial" w:cs="Arial"/>
          <w:b w:val="0"/>
          <w:sz w:val="20"/>
          <w:szCs w:val="20"/>
        </w:rPr>
        <w:t>piedāvā</w:t>
      </w:r>
      <w:r>
        <w:rPr>
          <w:rFonts w:ascii="Arial" w:hAnsi="Arial" w:cs="Arial"/>
          <w:b w:val="0"/>
          <w:sz w:val="20"/>
          <w:szCs w:val="20"/>
        </w:rPr>
        <w:t xml:space="preserve"> </w:t>
      </w:r>
      <w:r w:rsidRPr="006C0AD4">
        <w:rPr>
          <w:rFonts w:ascii="Arial" w:hAnsi="Arial" w:cs="Arial"/>
          <w:b w:val="0"/>
          <w:sz w:val="20"/>
          <w:szCs w:val="20"/>
        </w:rPr>
        <w:t xml:space="preserve">E-studiju tehnoloģiju </w:t>
      </w:r>
      <w:r w:rsidR="001E2603">
        <w:rPr>
          <w:rFonts w:ascii="Arial" w:hAnsi="Arial" w:cs="Arial"/>
          <w:b w:val="0"/>
          <w:sz w:val="20"/>
          <w:szCs w:val="20"/>
        </w:rPr>
        <w:t>un humanitāro zinātņu fakultāte</w:t>
      </w:r>
      <w:r w:rsidRPr="006C0AD4">
        <w:rPr>
          <w:rFonts w:ascii="Arial" w:hAnsi="Arial" w:cs="Arial"/>
          <w:b w:val="0"/>
          <w:sz w:val="20"/>
          <w:szCs w:val="20"/>
        </w:rPr>
        <w:t>.</w:t>
      </w:r>
    </w:p>
    <w:p w14:paraId="0080DE02" w14:textId="77777777" w:rsidR="000E4F9D" w:rsidRPr="000E4F9D" w:rsidRDefault="000E4F9D" w:rsidP="00125C9E">
      <w:pPr>
        <w:spacing w:line="276" w:lineRule="auto"/>
        <w:jc w:val="both"/>
        <w:rPr>
          <w:rFonts w:ascii="Arial" w:hAnsi="Arial" w:cs="Arial"/>
          <w:b w:val="0"/>
          <w:sz w:val="20"/>
          <w:szCs w:val="20"/>
        </w:rPr>
      </w:pPr>
    </w:p>
    <w:p w14:paraId="6AD1AA3F" w14:textId="77777777" w:rsidR="000E4F9D" w:rsidRPr="00125C9E" w:rsidRDefault="000E4F9D" w:rsidP="00125C9E">
      <w:pPr>
        <w:spacing w:line="276" w:lineRule="auto"/>
        <w:jc w:val="both"/>
        <w:rPr>
          <w:rFonts w:ascii="Arial" w:hAnsi="Arial" w:cs="Arial"/>
          <w:sz w:val="20"/>
          <w:szCs w:val="20"/>
        </w:rPr>
      </w:pPr>
      <w:r w:rsidRPr="00125C9E">
        <w:rPr>
          <w:rFonts w:ascii="Arial" w:hAnsi="Arial" w:cs="Arial"/>
          <w:sz w:val="20"/>
          <w:szCs w:val="20"/>
        </w:rPr>
        <w:t>Darbu iesūtīšana</w:t>
      </w:r>
    </w:p>
    <w:p w14:paraId="087D2395" w14:textId="754F601E"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Zinātniskās pētniecības darbus, pievienojot norādi «Skolēnu konkursam «Pasaul</w:t>
      </w:r>
      <w:r w:rsidR="005765B0">
        <w:rPr>
          <w:rFonts w:ascii="Arial" w:hAnsi="Arial" w:cs="Arial"/>
          <w:b w:val="0"/>
          <w:sz w:val="20"/>
          <w:szCs w:val="20"/>
        </w:rPr>
        <w:t xml:space="preserve">e pieprasa tehniskos prātus!»», </w:t>
      </w:r>
      <w:r w:rsidRPr="000E4F9D">
        <w:rPr>
          <w:rFonts w:ascii="Arial" w:hAnsi="Arial" w:cs="Arial"/>
          <w:b w:val="0"/>
          <w:sz w:val="20"/>
          <w:szCs w:val="20"/>
        </w:rPr>
        <w:t xml:space="preserve">dalībnieki nosūta vai nogādā organizatoriem (adrese: RTU Sabiedrisko attiecību departaments, Kaļķu ielā </w:t>
      </w:r>
      <w:r w:rsidR="00E0760D">
        <w:rPr>
          <w:rFonts w:ascii="Arial" w:hAnsi="Arial" w:cs="Arial"/>
          <w:b w:val="0"/>
          <w:sz w:val="20"/>
          <w:szCs w:val="20"/>
        </w:rPr>
        <w:t>1–303a, Rīgā, LV 1658) līdz 2020</w:t>
      </w:r>
      <w:r w:rsidRPr="000E4F9D">
        <w:rPr>
          <w:rFonts w:ascii="Arial" w:hAnsi="Arial" w:cs="Arial"/>
          <w:b w:val="0"/>
          <w:sz w:val="20"/>
          <w:szCs w:val="20"/>
        </w:rPr>
        <w:t xml:space="preserve">. gada </w:t>
      </w:r>
      <w:r w:rsidR="00E0760D">
        <w:rPr>
          <w:rFonts w:ascii="Arial" w:hAnsi="Arial" w:cs="Arial"/>
          <w:b w:val="0"/>
          <w:sz w:val="20"/>
          <w:szCs w:val="20"/>
        </w:rPr>
        <w:t>17.janvārim</w:t>
      </w:r>
      <w:r w:rsidRPr="000E4F9D">
        <w:rPr>
          <w:rFonts w:ascii="Arial" w:hAnsi="Arial" w:cs="Arial"/>
          <w:b w:val="0"/>
          <w:sz w:val="20"/>
          <w:szCs w:val="20"/>
        </w:rPr>
        <w:t xml:space="preserve"> (pasta zīmogs) gan drukātā, gan elektroniskā formātā (elektronisko versiju</w:t>
      </w:r>
      <w:r w:rsidR="00E0760D">
        <w:rPr>
          <w:rFonts w:ascii="Arial" w:hAnsi="Arial" w:cs="Arial"/>
          <w:b w:val="0"/>
          <w:sz w:val="20"/>
          <w:szCs w:val="20"/>
        </w:rPr>
        <w:t xml:space="preserve"> .pdf formātā</w:t>
      </w:r>
      <w:r w:rsidRPr="000E4F9D">
        <w:rPr>
          <w:rFonts w:ascii="Arial" w:hAnsi="Arial" w:cs="Arial"/>
          <w:b w:val="0"/>
          <w:sz w:val="20"/>
          <w:szCs w:val="20"/>
        </w:rPr>
        <w:t xml:space="preserve"> var sūtīt uz e-pastu</w:t>
      </w:r>
      <w:r w:rsidR="00F71030">
        <w:rPr>
          <w:rFonts w:ascii="Arial" w:hAnsi="Arial" w:cs="Arial"/>
          <w:b w:val="0"/>
          <w:sz w:val="20"/>
          <w:szCs w:val="20"/>
        </w:rPr>
        <w:t>:</w:t>
      </w:r>
      <w:r w:rsidRPr="000E4F9D">
        <w:rPr>
          <w:rFonts w:ascii="Arial" w:hAnsi="Arial" w:cs="Arial"/>
          <w:b w:val="0"/>
          <w:sz w:val="20"/>
          <w:szCs w:val="20"/>
        </w:rPr>
        <w:t xml:space="preserve"> </w:t>
      </w:r>
      <w:r w:rsidR="00F71030" w:rsidRPr="00F71030">
        <w:rPr>
          <w:rFonts w:ascii="Arial" w:hAnsi="Arial" w:cs="Arial"/>
          <w:sz w:val="20"/>
          <w:szCs w:val="20"/>
        </w:rPr>
        <w:t>zpd</w:t>
      </w:r>
      <w:r w:rsidRPr="00F71030">
        <w:rPr>
          <w:rFonts w:ascii="Arial" w:hAnsi="Arial" w:cs="Arial"/>
          <w:sz w:val="20"/>
          <w:szCs w:val="20"/>
        </w:rPr>
        <w:t>@rtu.lv</w:t>
      </w:r>
      <w:r w:rsidRPr="000E4F9D">
        <w:rPr>
          <w:rFonts w:ascii="Arial" w:hAnsi="Arial" w:cs="Arial"/>
          <w:b w:val="0"/>
          <w:sz w:val="20"/>
          <w:szCs w:val="20"/>
        </w:rPr>
        <w:t>).</w:t>
      </w:r>
    </w:p>
    <w:p w14:paraId="43CAD156" w14:textId="77777777" w:rsidR="000E4F9D" w:rsidRPr="000E4F9D" w:rsidRDefault="000E4F9D" w:rsidP="00125C9E">
      <w:pPr>
        <w:spacing w:line="276" w:lineRule="auto"/>
        <w:jc w:val="both"/>
        <w:rPr>
          <w:rFonts w:ascii="Arial" w:hAnsi="Arial" w:cs="Arial"/>
          <w:b w:val="0"/>
          <w:sz w:val="20"/>
          <w:szCs w:val="20"/>
        </w:rPr>
      </w:pPr>
    </w:p>
    <w:p w14:paraId="56CDB1A6"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RTU ir tiesīga publiskot konkursam iesūtītos zinātniskās pētniecības darbus.</w:t>
      </w:r>
    </w:p>
    <w:p w14:paraId="2C250C3E" w14:textId="77777777" w:rsidR="000E4F9D" w:rsidRPr="00125C9E" w:rsidRDefault="000E4F9D" w:rsidP="00125C9E">
      <w:pPr>
        <w:spacing w:line="276" w:lineRule="auto"/>
        <w:jc w:val="both"/>
        <w:rPr>
          <w:rFonts w:ascii="Arial" w:hAnsi="Arial" w:cs="Arial"/>
          <w:sz w:val="20"/>
          <w:szCs w:val="20"/>
        </w:rPr>
      </w:pPr>
    </w:p>
    <w:p w14:paraId="24535F52" w14:textId="77777777" w:rsidR="000E4F9D" w:rsidRPr="000E4F9D" w:rsidRDefault="000E4F9D" w:rsidP="00125C9E">
      <w:pPr>
        <w:spacing w:line="276" w:lineRule="auto"/>
        <w:jc w:val="both"/>
        <w:rPr>
          <w:rFonts w:ascii="Arial" w:hAnsi="Arial" w:cs="Arial"/>
          <w:b w:val="0"/>
          <w:sz w:val="20"/>
          <w:szCs w:val="20"/>
        </w:rPr>
      </w:pPr>
      <w:r w:rsidRPr="00125C9E">
        <w:rPr>
          <w:rFonts w:ascii="Arial" w:hAnsi="Arial" w:cs="Arial"/>
          <w:sz w:val="20"/>
          <w:szCs w:val="20"/>
        </w:rPr>
        <w:t>Darbu vērtēšanas kritēriji pirmajā kārtā</w:t>
      </w:r>
    </w:p>
    <w:p w14:paraId="2D7C9A7E"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Katru konkursam iesūtīto darbu vērtē divi attiecīgās fakultātes eksperti.</w:t>
      </w:r>
    </w:p>
    <w:p w14:paraId="203F951D"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Tiek vērtēta:</w:t>
      </w:r>
    </w:p>
    <w:p w14:paraId="42483BFF" w14:textId="5D0AFE96" w:rsidR="000E4F9D" w:rsidRPr="005765B0" w:rsidRDefault="005765B0" w:rsidP="005765B0">
      <w:pPr>
        <w:spacing w:line="276" w:lineRule="auto"/>
        <w:jc w:val="both"/>
        <w:rPr>
          <w:rFonts w:ascii="Arial" w:hAnsi="Arial" w:cs="Arial"/>
          <w:b w:val="0"/>
          <w:sz w:val="20"/>
          <w:szCs w:val="20"/>
        </w:rPr>
      </w:pPr>
      <w:r>
        <w:rPr>
          <w:rFonts w:ascii="Arial" w:hAnsi="Arial" w:cs="Arial"/>
          <w:b w:val="0"/>
          <w:sz w:val="20"/>
          <w:szCs w:val="20"/>
        </w:rPr>
        <w:t xml:space="preserve">1) </w:t>
      </w:r>
      <w:r w:rsidR="000E4F9D" w:rsidRPr="005765B0">
        <w:rPr>
          <w:rFonts w:ascii="Arial" w:hAnsi="Arial" w:cs="Arial"/>
          <w:b w:val="0"/>
          <w:sz w:val="20"/>
          <w:szCs w:val="20"/>
        </w:rPr>
        <w:t>veiktā pētniecības darba atbilstība tēmai – atbilst/daļēji atbilst/neatbilst;</w:t>
      </w:r>
    </w:p>
    <w:p w14:paraId="683283E5" w14:textId="1D436816" w:rsidR="000E4F9D" w:rsidRPr="005765B0" w:rsidRDefault="005765B0" w:rsidP="005765B0">
      <w:pPr>
        <w:spacing w:line="276" w:lineRule="auto"/>
        <w:jc w:val="both"/>
        <w:rPr>
          <w:rFonts w:ascii="Arial" w:hAnsi="Arial" w:cs="Arial"/>
          <w:b w:val="0"/>
          <w:sz w:val="20"/>
          <w:szCs w:val="20"/>
        </w:rPr>
      </w:pPr>
      <w:r>
        <w:rPr>
          <w:rFonts w:ascii="Arial" w:hAnsi="Arial" w:cs="Arial"/>
          <w:b w:val="0"/>
          <w:sz w:val="20"/>
          <w:szCs w:val="20"/>
        </w:rPr>
        <w:t xml:space="preserve">2) </w:t>
      </w:r>
      <w:r w:rsidR="000E4F9D" w:rsidRPr="005765B0">
        <w:rPr>
          <w:rFonts w:ascii="Arial" w:hAnsi="Arial" w:cs="Arial"/>
          <w:b w:val="0"/>
          <w:sz w:val="20"/>
          <w:szCs w:val="20"/>
        </w:rPr>
        <w:t>teorētiskās (analītiskās) daļas kvalitāte – 25 punkti;</w:t>
      </w:r>
    </w:p>
    <w:p w14:paraId="74FAD55C" w14:textId="3DFCD7BA" w:rsidR="000E4F9D" w:rsidRPr="005765B0" w:rsidRDefault="005765B0" w:rsidP="005765B0">
      <w:pPr>
        <w:spacing w:line="276" w:lineRule="auto"/>
        <w:jc w:val="both"/>
        <w:rPr>
          <w:rFonts w:ascii="Arial" w:hAnsi="Arial" w:cs="Arial"/>
          <w:b w:val="0"/>
          <w:sz w:val="20"/>
          <w:szCs w:val="20"/>
        </w:rPr>
      </w:pPr>
      <w:r>
        <w:rPr>
          <w:rFonts w:ascii="Arial" w:hAnsi="Arial" w:cs="Arial"/>
          <w:b w:val="0"/>
          <w:sz w:val="20"/>
          <w:szCs w:val="20"/>
        </w:rPr>
        <w:t xml:space="preserve">3) </w:t>
      </w:r>
      <w:r w:rsidR="000E4F9D" w:rsidRPr="005765B0">
        <w:rPr>
          <w:rFonts w:ascii="Arial" w:hAnsi="Arial" w:cs="Arial"/>
          <w:b w:val="0"/>
          <w:sz w:val="20"/>
          <w:szCs w:val="20"/>
        </w:rPr>
        <w:t>veikto eksperimentu un aprēķinu kvalitāte – 25 punkti;</w:t>
      </w:r>
    </w:p>
    <w:p w14:paraId="55D81D36" w14:textId="27ECDC34" w:rsidR="000E4F9D" w:rsidRPr="005765B0" w:rsidRDefault="005765B0" w:rsidP="005765B0">
      <w:pPr>
        <w:spacing w:line="276" w:lineRule="auto"/>
        <w:jc w:val="both"/>
        <w:rPr>
          <w:rFonts w:ascii="Arial" w:hAnsi="Arial" w:cs="Arial"/>
          <w:b w:val="0"/>
          <w:sz w:val="20"/>
          <w:szCs w:val="20"/>
        </w:rPr>
      </w:pPr>
      <w:r>
        <w:rPr>
          <w:rFonts w:ascii="Arial" w:hAnsi="Arial" w:cs="Arial"/>
          <w:b w:val="0"/>
          <w:sz w:val="20"/>
          <w:szCs w:val="20"/>
        </w:rPr>
        <w:t xml:space="preserve">4) </w:t>
      </w:r>
      <w:r w:rsidR="000E4F9D" w:rsidRPr="005765B0">
        <w:rPr>
          <w:rFonts w:ascii="Arial" w:hAnsi="Arial" w:cs="Arial"/>
          <w:b w:val="0"/>
          <w:sz w:val="20"/>
          <w:szCs w:val="20"/>
        </w:rPr>
        <w:t>pētījuma novitātes pamatojums – 15 punkti;</w:t>
      </w:r>
    </w:p>
    <w:p w14:paraId="5EE584F2" w14:textId="44C8845E" w:rsidR="000E4F9D" w:rsidRPr="005765B0" w:rsidRDefault="005765B0" w:rsidP="005765B0">
      <w:pPr>
        <w:spacing w:line="276" w:lineRule="auto"/>
        <w:jc w:val="both"/>
        <w:rPr>
          <w:rFonts w:ascii="Arial" w:hAnsi="Arial" w:cs="Arial"/>
          <w:b w:val="0"/>
          <w:sz w:val="20"/>
          <w:szCs w:val="20"/>
        </w:rPr>
      </w:pPr>
      <w:r>
        <w:rPr>
          <w:rFonts w:ascii="Arial" w:hAnsi="Arial" w:cs="Arial"/>
          <w:b w:val="0"/>
          <w:sz w:val="20"/>
          <w:szCs w:val="20"/>
        </w:rPr>
        <w:t xml:space="preserve">5) </w:t>
      </w:r>
      <w:r w:rsidR="000E4F9D" w:rsidRPr="005765B0">
        <w:rPr>
          <w:rFonts w:ascii="Arial" w:hAnsi="Arial" w:cs="Arial"/>
          <w:b w:val="0"/>
          <w:sz w:val="20"/>
          <w:szCs w:val="20"/>
        </w:rPr>
        <w:t>pētījuma rezultātu turpmākās izmantošanas iespējas – 20 punkti;</w:t>
      </w:r>
    </w:p>
    <w:p w14:paraId="262A1A12" w14:textId="5B8ADCF1" w:rsidR="000E4F9D" w:rsidRPr="005765B0" w:rsidRDefault="005765B0" w:rsidP="005765B0">
      <w:pPr>
        <w:spacing w:line="276" w:lineRule="auto"/>
        <w:jc w:val="both"/>
        <w:rPr>
          <w:rFonts w:ascii="Arial" w:hAnsi="Arial" w:cs="Arial"/>
          <w:b w:val="0"/>
          <w:sz w:val="20"/>
          <w:szCs w:val="20"/>
        </w:rPr>
      </w:pPr>
      <w:r>
        <w:rPr>
          <w:rFonts w:ascii="Arial" w:hAnsi="Arial" w:cs="Arial"/>
          <w:b w:val="0"/>
          <w:sz w:val="20"/>
          <w:szCs w:val="20"/>
        </w:rPr>
        <w:t xml:space="preserve">6) </w:t>
      </w:r>
      <w:r w:rsidR="000E4F9D" w:rsidRPr="005765B0">
        <w:rPr>
          <w:rFonts w:ascii="Arial" w:hAnsi="Arial" w:cs="Arial"/>
          <w:b w:val="0"/>
          <w:sz w:val="20"/>
          <w:szCs w:val="20"/>
        </w:rPr>
        <w:t>zinātniskās pētniecības darba apjoms un noformējums – 15 punkti.</w:t>
      </w:r>
    </w:p>
    <w:p w14:paraId="3836FC6E" w14:textId="77777777" w:rsidR="000E4F9D" w:rsidRPr="000E4F9D" w:rsidRDefault="000E4F9D" w:rsidP="00125C9E">
      <w:pPr>
        <w:spacing w:line="276" w:lineRule="auto"/>
        <w:jc w:val="both"/>
        <w:rPr>
          <w:rFonts w:ascii="Arial" w:hAnsi="Arial" w:cs="Arial"/>
          <w:b w:val="0"/>
          <w:sz w:val="20"/>
          <w:szCs w:val="20"/>
        </w:rPr>
      </w:pPr>
    </w:p>
    <w:p w14:paraId="307EE446" w14:textId="77777777" w:rsidR="000E4F9D" w:rsidRPr="00125C9E" w:rsidRDefault="000E4F9D" w:rsidP="00125C9E">
      <w:pPr>
        <w:spacing w:line="276" w:lineRule="auto"/>
        <w:jc w:val="both"/>
        <w:rPr>
          <w:rFonts w:ascii="Arial" w:hAnsi="Arial" w:cs="Arial"/>
          <w:sz w:val="20"/>
          <w:szCs w:val="20"/>
        </w:rPr>
      </w:pPr>
      <w:r w:rsidRPr="00125C9E">
        <w:rPr>
          <w:rFonts w:ascii="Arial" w:hAnsi="Arial" w:cs="Arial"/>
          <w:sz w:val="20"/>
          <w:szCs w:val="20"/>
        </w:rPr>
        <w:t>Rezultātu paziņošana</w:t>
      </w:r>
    </w:p>
    <w:p w14:paraId="0F0822E1"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Pirmās kārtas r</w:t>
      </w:r>
      <w:r w:rsidR="00AE74B6">
        <w:rPr>
          <w:rFonts w:ascii="Arial" w:hAnsi="Arial" w:cs="Arial"/>
          <w:b w:val="0"/>
          <w:sz w:val="20"/>
          <w:szCs w:val="20"/>
        </w:rPr>
        <w:t>ezultāti tiks paziņoti līdz 2020</w:t>
      </w:r>
      <w:r w:rsidR="004C2781">
        <w:rPr>
          <w:rFonts w:ascii="Arial" w:hAnsi="Arial" w:cs="Arial"/>
          <w:b w:val="0"/>
          <w:sz w:val="20"/>
          <w:szCs w:val="20"/>
        </w:rPr>
        <w:t>. gada 21</w:t>
      </w:r>
      <w:r w:rsidR="00AE74B6">
        <w:rPr>
          <w:rFonts w:ascii="Arial" w:hAnsi="Arial" w:cs="Arial"/>
          <w:b w:val="0"/>
          <w:sz w:val="20"/>
          <w:szCs w:val="20"/>
        </w:rPr>
        <w:t>. februārim</w:t>
      </w:r>
      <w:r w:rsidRPr="000E4F9D">
        <w:rPr>
          <w:rFonts w:ascii="Arial" w:hAnsi="Arial" w:cs="Arial"/>
          <w:b w:val="0"/>
          <w:sz w:val="20"/>
          <w:szCs w:val="20"/>
        </w:rPr>
        <w:t>. Otrajai kārtai kvalificējas ne vairāk kā 10 konkursa dalībnieku grupas, kas pirmajā kārtā uzrādījušas labākos rezultātus.</w:t>
      </w:r>
    </w:p>
    <w:p w14:paraId="462ED639" w14:textId="77777777" w:rsidR="000E4F9D" w:rsidRPr="000E4F9D" w:rsidRDefault="000E4F9D" w:rsidP="00125C9E">
      <w:pPr>
        <w:spacing w:line="276" w:lineRule="auto"/>
        <w:jc w:val="both"/>
        <w:rPr>
          <w:rFonts w:ascii="Arial" w:hAnsi="Arial" w:cs="Arial"/>
          <w:b w:val="0"/>
          <w:sz w:val="20"/>
          <w:szCs w:val="20"/>
        </w:rPr>
      </w:pPr>
    </w:p>
    <w:p w14:paraId="0DDD234C" w14:textId="77777777" w:rsidR="00106FC8" w:rsidRDefault="000E4F9D" w:rsidP="00125C9E">
      <w:pPr>
        <w:spacing w:line="276" w:lineRule="auto"/>
        <w:jc w:val="both"/>
        <w:rPr>
          <w:rFonts w:ascii="Arial" w:hAnsi="Arial" w:cs="Arial"/>
          <w:sz w:val="20"/>
          <w:szCs w:val="20"/>
        </w:rPr>
      </w:pPr>
      <w:r w:rsidRPr="00125C9E">
        <w:rPr>
          <w:rFonts w:ascii="Arial" w:hAnsi="Arial" w:cs="Arial"/>
          <w:sz w:val="20"/>
          <w:szCs w:val="20"/>
        </w:rPr>
        <w:t>Otrā kārta – zinātniskās pētniecības darba aizstāvēšana</w:t>
      </w:r>
    </w:p>
    <w:p w14:paraId="779FE53C" w14:textId="77777777" w:rsidR="000E4F9D" w:rsidRPr="000E4F9D" w:rsidRDefault="009213B8" w:rsidP="00125C9E">
      <w:pPr>
        <w:spacing w:line="276" w:lineRule="auto"/>
        <w:jc w:val="both"/>
        <w:rPr>
          <w:rFonts w:ascii="Arial" w:hAnsi="Arial" w:cs="Arial"/>
          <w:b w:val="0"/>
          <w:sz w:val="20"/>
          <w:szCs w:val="20"/>
        </w:rPr>
      </w:pPr>
      <w:r>
        <w:rPr>
          <w:rFonts w:ascii="Arial" w:hAnsi="Arial" w:cs="Arial"/>
          <w:b w:val="0"/>
          <w:sz w:val="20"/>
          <w:szCs w:val="20"/>
        </w:rPr>
        <w:t>Konkursa noslēguma</w:t>
      </w:r>
      <w:r w:rsidR="00AE74B6">
        <w:rPr>
          <w:rFonts w:ascii="Arial" w:hAnsi="Arial" w:cs="Arial"/>
          <w:b w:val="0"/>
          <w:sz w:val="20"/>
          <w:szCs w:val="20"/>
        </w:rPr>
        <w:t xml:space="preserve"> dienā – 2020</w:t>
      </w:r>
      <w:r w:rsidR="004C2781">
        <w:rPr>
          <w:rFonts w:ascii="Arial" w:hAnsi="Arial" w:cs="Arial"/>
          <w:b w:val="0"/>
          <w:sz w:val="20"/>
          <w:szCs w:val="20"/>
        </w:rPr>
        <w:t>. gada 27</w:t>
      </w:r>
      <w:r w:rsidR="000E4F9D" w:rsidRPr="000E4F9D">
        <w:rPr>
          <w:rFonts w:ascii="Arial" w:hAnsi="Arial" w:cs="Arial"/>
          <w:b w:val="0"/>
          <w:sz w:val="20"/>
          <w:szCs w:val="20"/>
        </w:rPr>
        <w:t>. martā – visiem konkursa dalībniekiem tiek doti divi uzdevumi:</w:t>
      </w:r>
    </w:p>
    <w:p w14:paraId="4C2A2BB4" w14:textId="7A9EAFCF" w:rsidR="000E4F9D" w:rsidRPr="00841E88" w:rsidRDefault="00841E88" w:rsidP="00841E88">
      <w:pPr>
        <w:spacing w:line="276" w:lineRule="auto"/>
        <w:jc w:val="both"/>
        <w:rPr>
          <w:rFonts w:ascii="Arial" w:hAnsi="Arial" w:cs="Arial"/>
          <w:b w:val="0"/>
          <w:sz w:val="20"/>
          <w:szCs w:val="20"/>
        </w:rPr>
      </w:pPr>
      <w:r>
        <w:rPr>
          <w:rFonts w:ascii="Arial" w:hAnsi="Arial" w:cs="Arial"/>
          <w:b w:val="0"/>
          <w:sz w:val="20"/>
          <w:szCs w:val="20"/>
        </w:rPr>
        <w:t xml:space="preserve">1) </w:t>
      </w:r>
      <w:r w:rsidR="000E4F9D" w:rsidRPr="00841E88">
        <w:rPr>
          <w:rFonts w:ascii="Arial" w:hAnsi="Arial" w:cs="Arial"/>
          <w:b w:val="0"/>
          <w:sz w:val="20"/>
          <w:szCs w:val="20"/>
        </w:rPr>
        <w:t>dalībnieki individuāli piedalās eksakto zinātņu testā, atbildot uz 25 jautājumiem;</w:t>
      </w:r>
    </w:p>
    <w:p w14:paraId="08DB6A71" w14:textId="6EE6E110" w:rsidR="000E4F9D" w:rsidRPr="00841E88" w:rsidRDefault="00841E88" w:rsidP="00841E88">
      <w:pPr>
        <w:spacing w:line="276" w:lineRule="auto"/>
        <w:jc w:val="both"/>
        <w:rPr>
          <w:rFonts w:ascii="Arial" w:hAnsi="Arial" w:cs="Arial"/>
          <w:b w:val="0"/>
          <w:sz w:val="20"/>
          <w:szCs w:val="20"/>
        </w:rPr>
      </w:pPr>
      <w:r>
        <w:rPr>
          <w:rFonts w:ascii="Arial" w:hAnsi="Arial" w:cs="Arial"/>
          <w:b w:val="0"/>
          <w:sz w:val="20"/>
          <w:szCs w:val="20"/>
        </w:rPr>
        <w:t xml:space="preserve">2) </w:t>
      </w:r>
      <w:r w:rsidR="000E4F9D" w:rsidRPr="00841E88">
        <w:rPr>
          <w:rFonts w:ascii="Arial" w:hAnsi="Arial" w:cs="Arial"/>
          <w:b w:val="0"/>
          <w:sz w:val="20"/>
          <w:szCs w:val="20"/>
        </w:rPr>
        <w:t>komandas</w:t>
      </w:r>
      <w:r w:rsidR="001B1304">
        <w:rPr>
          <w:rFonts w:ascii="Arial" w:hAnsi="Arial" w:cs="Arial"/>
          <w:b w:val="0"/>
          <w:sz w:val="20"/>
          <w:szCs w:val="20"/>
        </w:rPr>
        <w:t xml:space="preserve"> un pārstāvji, kuri darbu rakstījuši individuāli,</w:t>
      </w:r>
      <w:r w:rsidR="000E4F9D" w:rsidRPr="00841E88">
        <w:rPr>
          <w:rFonts w:ascii="Arial" w:hAnsi="Arial" w:cs="Arial"/>
          <w:b w:val="0"/>
          <w:sz w:val="20"/>
          <w:szCs w:val="20"/>
        </w:rPr>
        <w:t xml:space="preserve"> aizstāv izstrādāto zinātniskās pētniecības darbu, prezentējot pētījuma rezultātus (7 min.), un atbild uz konkursa žūrijas jautājumiem (3 min.).</w:t>
      </w:r>
    </w:p>
    <w:p w14:paraId="648F208E" w14:textId="77777777" w:rsidR="00125C9E" w:rsidRDefault="00125C9E" w:rsidP="00125C9E">
      <w:pPr>
        <w:spacing w:line="276" w:lineRule="auto"/>
        <w:jc w:val="both"/>
        <w:rPr>
          <w:rFonts w:ascii="Arial" w:hAnsi="Arial" w:cs="Arial"/>
          <w:sz w:val="20"/>
          <w:szCs w:val="20"/>
        </w:rPr>
      </w:pPr>
    </w:p>
    <w:p w14:paraId="61E0C791" w14:textId="77777777" w:rsidR="000E4F9D" w:rsidRPr="00125C9E" w:rsidRDefault="000E4F9D" w:rsidP="00125C9E">
      <w:pPr>
        <w:spacing w:line="276" w:lineRule="auto"/>
        <w:jc w:val="both"/>
        <w:rPr>
          <w:rFonts w:ascii="Arial" w:hAnsi="Arial" w:cs="Arial"/>
          <w:sz w:val="20"/>
          <w:szCs w:val="20"/>
        </w:rPr>
      </w:pPr>
      <w:r w:rsidRPr="00125C9E">
        <w:rPr>
          <w:rFonts w:ascii="Arial" w:hAnsi="Arial" w:cs="Arial"/>
          <w:sz w:val="20"/>
          <w:szCs w:val="20"/>
        </w:rPr>
        <w:t>Dalībnieku sniegumu vērtē RTU izveidota žūrija un neatkarīgie eksperti.</w:t>
      </w:r>
    </w:p>
    <w:p w14:paraId="0754F9AB" w14:textId="77777777" w:rsidR="000E4F9D" w:rsidRPr="000E4F9D" w:rsidRDefault="000E4F9D" w:rsidP="00125C9E">
      <w:pPr>
        <w:spacing w:line="276" w:lineRule="auto"/>
        <w:jc w:val="both"/>
        <w:rPr>
          <w:rFonts w:ascii="Arial" w:hAnsi="Arial" w:cs="Arial"/>
          <w:b w:val="0"/>
          <w:sz w:val="20"/>
          <w:szCs w:val="20"/>
        </w:rPr>
      </w:pPr>
    </w:p>
    <w:p w14:paraId="61FACF7D"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Zinātniskās pētniecības darbu vērtēšanas kritēriji otrajā kārtā</w:t>
      </w:r>
    </w:p>
    <w:p w14:paraId="6DF6DB5A"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Maksimālais punktu skaits – 100 punkti, tos veido:</w:t>
      </w:r>
    </w:p>
    <w:p w14:paraId="324A0FF2" w14:textId="7FD15B95" w:rsidR="000E4F9D" w:rsidRPr="006F3786" w:rsidRDefault="006F3786" w:rsidP="006F3786">
      <w:pPr>
        <w:spacing w:line="276" w:lineRule="auto"/>
        <w:jc w:val="both"/>
        <w:rPr>
          <w:rFonts w:ascii="Arial" w:hAnsi="Arial" w:cs="Arial"/>
          <w:b w:val="0"/>
          <w:sz w:val="20"/>
          <w:szCs w:val="20"/>
        </w:rPr>
      </w:pPr>
      <w:r>
        <w:rPr>
          <w:rFonts w:ascii="Arial" w:hAnsi="Arial" w:cs="Arial"/>
          <w:b w:val="0"/>
          <w:sz w:val="20"/>
          <w:szCs w:val="20"/>
        </w:rPr>
        <w:t xml:space="preserve">1) </w:t>
      </w:r>
      <w:r w:rsidR="000E4F9D" w:rsidRPr="006F3786">
        <w:rPr>
          <w:rFonts w:ascii="Arial" w:hAnsi="Arial" w:cs="Arial"/>
          <w:b w:val="0"/>
          <w:sz w:val="20"/>
          <w:szCs w:val="20"/>
        </w:rPr>
        <w:t>tēmas aktualitāte un izvēles pamatojums – 15 punkti;</w:t>
      </w:r>
    </w:p>
    <w:p w14:paraId="5E528151" w14:textId="0298CB17" w:rsidR="000E4F9D" w:rsidRPr="006F3786" w:rsidRDefault="006F3786" w:rsidP="006F3786">
      <w:pPr>
        <w:spacing w:line="276" w:lineRule="auto"/>
        <w:jc w:val="both"/>
        <w:rPr>
          <w:rFonts w:ascii="Arial" w:hAnsi="Arial" w:cs="Arial"/>
          <w:b w:val="0"/>
          <w:sz w:val="20"/>
          <w:szCs w:val="20"/>
        </w:rPr>
      </w:pPr>
      <w:r>
        <w:rPr>
          <w:rFonts w:ascii="Arial" w:hAnsi="Arial" w:cs="Arial"/>
          <w:b w:val="0"/>
          <w:sz w:val="20"/>
          <w:szCs w:val="20"/>
        </w:rPr>
        <w:t xml:space="preserve">2) </w:t>
      </w:r>
      <w:r w:rsidR="000E4F9D" w:rsidRPr="006F3786">
        <w:rPr>
          <w:rFonts w:ascii="Arial" w:hAnsi="Arial" w:cs="Arial"/>
          <w:b w:val="0"/>
          <w:sz w:val="20"/>
          <w:szCs w:val="20"/>
        </w:rPr>
        <w:t>pētījumā izmantoto metožu izvēle un lietojums – 25 punkti;</w:t>
      </w:r>
    </w:p>
    <w:p w14:paraId="1E37E86E" w14:textId="2C2F8B3E" w:rsidR="000E4F9D" w:rsidRPr="006F3786" w:rsidRDefault="006F3786" w:rsidP="006F3786">
      <w:pPr>
        <w:spacing w:line="276" w:lineRule="auto"/>
        <w:jc w:val="both"/>
        <w:rPr>
          <w:rFonts w:ascii="Arial" w:hAnsi="Arial" w:cs="Arial"/>
          <w:b w:val="0"/>
          <w:sz w:val="20"/>
          <w:szCs w:val="20"/>
        </w:rPr>
      </w:pPr>
      <w:r>
        <w:rPr>
          <w:rFonts w:ascii="Arial" w:hAnsi="Arial" w:cs="Arial"/>
          <w:b w:val="0"/>
          <w:sz w:val="20"/>
          <w:szCs w:val="20"/>
        </w:rPr>
        <w:t xml:space="preserve">3) </w:t>
      </w:r>
      <w:r w:rsidR="000E4F9D" w:rsidRPr="006F3786">
        <w:rPr>
          <w:rFonts w:ascii="Arial" w:hAnsi="Arial" w:cs="Arial"/>
          <w:b w:val="0"/>
          <w:sz w:val="20"/>
          <w:szCs w:val="20"/>
        </w:rPr>
        <w:t>pētījuma rezultāti un to izmantošanas iespējas tālākajos pētījumos un praksē – 20 punkti;</w:t>
      </w:r>
    </w:p>
    <w:p w14:paraId="61DC7BEE" w14:textId="4E8FDF1F" w:rsidR="000E4F9D" w:rsidRPr="006F3786" w:rsidRDefault="006F3786" w:rsidP="006F3786">
      <w:pPr>
        <w:spacing w:line="276" w:lineRule="auto"/>
        <w:jc w:val="both"/>
        <w:rPr>
          <w:rFonts w:ascii="Arial" w:hAnsi="Arial" w:cs="Arial"/>
          <w:b w:val="0"/>
          <w:sz w:val="20"/>
          <w:szCs w:val="20"/>
        </w:rPr>
      </w:pPr>
      <w:r>
        <w:rPr>
          <w:rFonts w:ascii="Arial" w:hAnsi="Arial" w:cs="Arial"/>
          <w:b w:val="0"/>
          <w:sz w:val="20"/>
          <w:szCs w:val="20"/>
        </w:rPr>
        <w:t xml:space="preserve">4) </w:t>
      </w:r>
      <w:r w:rsidR="000E4F9D" w:rsidRPr="006F3786">
        <w:rPr>
          <w:rFonts w:ascii="Arial" w:hAnsi="Arial" w:cs="Arial"/>
          <w:b w:val="0"/>
          <w:sz w:val="20"/>
          <w:szCs w:val="20"/>
        </w:rPr>
        <w:t>prezentēšanas prasme – 20 punkti;</w:t>
      </w:r>
    </w:p>
    <w:p w14:paraId="628B4D99" w14:textId="16FB87F9" w:rsidR="000E4F9D" w:rsidRPr="006F3786" w:rsidRDefault="006F3786" w:rsidP="006F3786">
      <w:pPr>
        <w:spacing w:line="276" w:lineRule="auto"/>
        <w:jc w:val="both"/>
        <w:rPr>
          <w:rFonts w:ascii="Arial" w:hAnsi="Arial" w:cs="Arial"/>
          <w:b w:val="0"/>
          <w:sz w:val="20"/>
          <w:szCs w:val="20"/>
        </w:rPr>
      </w:pPr>
      <w:r>
        <w:rPr>
          <w:rFonts w:ascii="Arial" w:hAnsi="Arial" w:cs="Arial"/>
          <w:b w:val="0"/>
          <w:sz w:val="20"/>
          <w:szCs w:val="20"/>
        </w:rPr>
        <w:t xml:space="preserve">5) </w:t>
      </w:r>
      <w:r w:rsidR="000E4F9D" w:rsidRPr="006F3786">
        <w:rPr>
          <w:rFonts w:ascii="Arial" w:hAnsi="Arial" w:cs="Arial"/>
          <w:b w:val="0"/>
          <w:sz w:val="20"/>
          <w:szCs w:val="20"/>
        </w:rPr>
        <w:t>atbildes uz jautājumiem – 20 punkti.</w:t>
      </w:r>
    </w:p>
    <w:p w14:paraId="152CD541" w14:textId="77777777" w:rsidR="000E4F9D" w:rsidRPr="000E4F9D" w:rsidRDefault="000E4F9D" w:rsidP="00125C9E">
      <w:pPr>
        <w:spacing w:line="276" w:lineRule="auto"/>
        <w:jc w:val="both"/>
        <w:rPr>
          <w:rFonts w:ascii="Arial" w:hAnsi="Arial" w:cs="Arial"/>
          <w:b w:val="0"/>
          <w:sz w:val="20"/>
          <w:szCs w:val="20"/>
        </w:rPr>
      </w:pPr>
    </w:p>
    <w:p w14:paraId="73FDDCF3" w14:textId="77777777" w:rsid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Konkursa otrajā kārtā tiek ņemti vērā arī pirmās kārtas rezultāti.</w:t>
      </w:r>
    </w:p>
    <w:p w14:paraId="74447627" w14:textId="77777777" w:rsidR="000E4F9D" w:rsidRPr="000E4F9D" w:rsidRDefault="000E4F9D" w:rsidP="00125C9E">
      <w:pPr>
        <w:spacing w:line="276" w:lineRule="auto"/>
        <w:jc w:val="both"/>
        <w:rPr>
          <w:rFonts w:ascii="Arial" w:hAnsi="Arial" w:cs="Arial"/>
          <w:b w:val="0"/>
          <w:sz w:val="20"/>
          <w:szCs w:val="20"/>
        </w:rPr>
      </w:pPr>
    </w:p>
    <w:p w14:paraId="01759B66" w14:textId="77777777" w:rsidR="000E4F9D" w:rsidRPr="00125C9E" w:rsidRDefault="000E4F9D" w:rsidP="00125C9E">
      <w:pPr>
        <w:spacing w:line="276" w:lineRule="auto"/>
        <w:jc w:val="both"/>
        <w:rPr>
          <w:rFonts w:ascii="Arial" w:hAnsi="Arial" w:cs="Arial"/>
          <w:sz w:val="20"/>
          <w:szCs w:val="20"/>
        </w:rPr>
      </w:pPr>
      <w:r w:rsidRPr="00125C9E">
        <w:rPr>
          <w:rFonts w:ascii="Arial" w:hAnsi="Arial" w:cs="Arial"/>
          <w:sz w:val="20"/>
          <w:szCs w:val="20"/>
        </w:rPr>
        <w:t>Konkursa uzvarētāji</w:t>
      </w:r>
    </w:p>
    <w:p w14:paraId="17D75AD2" w14:textId="0A457424" w:rsidR="000E4F9D" w:rsidRPr="000E4F9D" w:rsidRDefault="00420E52" w:rsidP="00125C9E">
      <w:pPr>
        <w:spacing w:line="276" w:lineRule="auto"/>
        <w:jc w:val="both"/>
        <w:rPr>
          <w:rFonts w:ascii="Arial" w:hAnsi="Arial" w:cs="Arial"/>
          <w:b w:val="0"/>
          <w:sz w:val="20"/>
          <w:szCs w:val="20"/>
        </w:rPr>
      </w:pPr>
      <w:r>
        <w:rPr>
          <w:rFonts w:ascii="Arial" w:hAnsi="Arial" w:cs="Arial"/>
          <w:b w:val="0"/>
          <w:sz w:val="20"/>
          <w:szCs w:val="20"/>
        </w:rPr>
        <w:t>Konkursā uzvar grupas vai personas, k</w:t>
      </w:r>
      <w:r w:rsidR="00EB59E4">
        <w:rPr>
          <w:rFonts w:ascii="Arial" w:hAnsi="Arial" w:cs="Arial"/>
          <w:b w:val="0"/>
          <w:sz w:val="20"/>
          <w:szCs w:val="20"/>
        </w:rPr>
        <w:t xml:space="preserve">uras </w:t>
      </w:r>
      <w:r>
        <w:rPr>
          <w:rFonts w:ascii="Arial" w:hAnsi="Arial" w:cs="Arial"/>
          <w:b w:val="0"/>
          <w:sz w:val="20"/>
          <w:szCs w:val="20"/>
        </w:rPr>
        <w:t>darbu rakstījušas individuāli</w:t>
      </w:r>
      <w:r w:rsidR="00EB59E4">
        <w:rPr>
          <w:rFonts w:ascii="Arial" w:hAnsi="Arial" w:cs="Arial"/>
          <w:b w:val="0"/>
          <w:sz w:val="20"/>
          <w:szCs w:val="20"/>
        </w:rPr>
        <w:t>,</w:t>
      </w:r>
      <w:r>
        <w:rPr>
          <w:rFonts w:ascii="Arial" w:hAnsi="Arial" w:cs="Arial"/>
          <w:b w:val="0"/>
          <w:sz w:val="20"/>
          <w:szCs w:val="20"/>
        </w:rPr>
        <w:t xml:space="preserve"> un</w:t>
      </w:r>
      <w:r w:rsidR="000E4F9D" w:rsidRPr="000E4F9D">
        <w:rPr>
          <w:rFonts w:ascii="Arial" w:hAnsi="Arial" w:cs="Arial"/>
          <w:b w:val="0"/>
          <w:sz w:val="20"/>
          <w:szCs w:val="20"/>
        </w:rPr>
        <w:t xml:space="preserve"> otrajā kārtā ieguvušas vislielāko punktu skaitu žūrijas vērtējumā.</w:t>
      </w:r>
    </w:p>
    <w:p w14:paraId="3BC3D7B3" w14:textId="77777777" w:rsidR="000E4F9D" w:rsidRPr="000E4F9D" w:rsidRDefault="000E4F9D" w:rsidP="00125C9E">
      <w:pPr>
        <w:spacing w:line="276" w:lineRule="auto"/>
        <w:jc w:val="both"/>
        <w:rPr>
          <w:rFonts w:ascii="Arial" w:hAnsi="Arial" w:cs="Arial"/>
          <w:b w:val="0"/>
          <w:sz w:val="20"/>
          <w:szCs w:val="20"/>
        </w:rPr>
      </w:pPr>
    </w:p>
    <w:p w14:paraId="6336AFDA" w14:textId="77777777" w:rsidR="000E4F9D" w:rsidRPr="00125C9E" w:rsidRDefault="000E4F9D" w:rsidP="00125C9E">
      <w:pPr>
        <w:spacing w:line="276" w:lineRule="auto"/>
        <w:jc w:val="both"/>
        <w:rPr>
          <w:rFonts w:ascii="Arial" w:hAnsi="Arial" w:cs="Arial"/>
          <w:sz w:val="20"/>
          <w:szCs w:val="20"/>
        </w:rPr>
      </w:pPr>
      <w:r w:rsidRPr="00125C9E">
        <w:rPr>
          <w:rFonts w:ascii="Arial" w:hAnsi="Arial" w:cs="Arial"/>
          <w:sz w:val="20"/>
          <w:szCs w:val="20"/>
        </w:rPr>
        <w:t>Balvas</w:t>
      </w:r>
    </w:p>
    <w:p w14:paraId="44051ACF"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1. vietas ieguvējiem</w:t>
      </w:r>
      <w:r w:rsidR="002F16DA">
        <w:rPr>
          <w:rFonts w:ascii="Arial" w:hAnsi="Arial" w:cs="Arial"/>
          <w:b w:val="0"/>
          <w:sz w:val="20"/>
          <w:szCs w:val="20"/>
        </w:rPr>
        <w:t xml:space="preserve"> (-am) </w:t>
      </w:r>
      <w:r w:rsidRPr="000E4F9D">
        <w:rPr>
          <w:rFonts w:ascii="Arial" w:hAnsi="Arial" w:cs="Arial"/>
          <w:b w:val="0"/>
          <w:sz w:val="20"/>
          <w:szCs w:val="20"/>
        </w:rPr>
        <w:t>un vadītājam – RTU Atzinības raksti un balva (EUR 900 vērtībā).</w:t>
      </w:r>
    </w:p>
    <w:p w14:paraId="12E23E29" w14:textId="77777777"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2. vietas ieguvējiem</w:t>
      </w:r>
      <w:r w:rsidR="002F16DA">
        <w:rPr>
          <w:rFonts w:ascii="Arial" w:hAnsi="Arial" w:cs="Arial"/>
          <w:b w:val="0"/>
          <w:sz w:val="20"/>
          <w:szCs w:val="20"/>
        </w:rPr>
        <w:t xml:space="preserve"> (-am)</w:t>
      </w:r>
      <w:r w:rsidRPr="000E4F9D">
        <w:rPr>
          <w:rFonts w:ascii="Arial" w:hAnsi="Arial" w:cs="Arial"/>
          <w:b w:val="0"/>
          <w:sz w:val="20"/>
          <w:szCs w:val="20"/>
        </w:rPr>
        <w:t xml:space="preserve"> un vadītājam – RTU Atzinības raksti un balva (EUR 600 vērtībā).</w:t>
      </w:r>
    </w:p>
    <w:p w14:paraId="0C775EE6" w14:textId="77777777" w:rsid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lastRenderedPageBreak/>
        <w:t>3. vietas ieguvējiem</w:t>
      </w:r>
      <w:r w:rsidR="002F16DA">
        <w:rPr>
          <w:rFonts w:ascii="Arial" w:hAnsi="Arial" w:cs="Arial"/>
          <w:b w:val="0"/>
          <w:sz w:val="20"/>
          <w:szCs w:val="20"/>
        </w:rPr>
        <w:t xml:space="preserve"> (-am)</w:t>
      </w:r>
      <w:r w:rsidRPr="000E4F9D">
        <w:rPr>
          <w:rFonts w:ascii="Arial" w:hAnsi="Arial" w:cs="Arial"/>
          <w:b w:val="0"/>
          <w:sz w:val="20"/>
          <w:szCs w:val="20"/>
        </w:rPr>
        <w:t xml:space="preserve"> un vadītājam – RTU Atzinības raksti un balva (EUR 300 vērtībā).</w:t>
      </w:r>
    </w:p>
    <w:p w14:paraId="5A805347" w14:textId="77777777" w:rsidR="00D2662E" w:rsidRPr="000E4F9D" w:rsidRDefault="00D2662E" w:rsidP="00125C9E">
      <w:pPr>
        <w:spacing w:line="276" w:lineRule="auto"/>
        <w:jc w:val="both"/>
        <w:rPr>
          <w:rFonts w:ascii="Arial" w:hAnsi="Arial" w:cs="Arial"/>
          <w:b w:val="0"/>
          <w:sz w:val="20"/>
          <w:szCs w:val="20"/>
        </w:rPr>
      </w:pPr>
      <w:r>
        <w:rPr>
          <w:rFonts w:ascii="Arial" w:hAnsi="Arial" w:cs="Arial"/>
          <w:b w:val="0"/>
          <w:sz w:val="20"/>
          <w:szCs w:val="20"/>
        </w:rPr>
        <w:t>*summas norādītas pēc nodokļu nomaksas</w:t>
      </w:r>
    </w:p>
    <w:p w14:paraId="0807ADB4" w14:textId="77777777" w:rsidR="000E4F9D" w:rsidRPr="000E4F9D" w:rsidRDefault="000E4F9D" w:rsidP="00125C9E">
      <w:pPr>
        <w:spacing w:line="276" w:lineRule="auto"/>
        <w:jc w:val="both"/>
        <w:rPr>
          <w:rFonts w:ascii="Arial" w:hAnsi="Arial" w:cs="Arial"/>
          <w:b w:val="0"/>
          <w:sz w:val="20"/>
          <w:szCs w:val="20"/>
        </w:rPr>
      </w:pPr>
    </w:p>
    <w:p w14:paraId="299F7CE0" w14:textId="1BD9DDB2" w:rsidR="000E4F9D"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 xml:space="preserve">Pārējie konkursa </w:t>
      </w:r>
      <w:r w:rsidR="00B8138B">
        <w:rPr>
          <w:rFonts w:ascii="Arial" w:hAnsi="Arial" w:cs="Arial"/>
          <w:b w:val="0"/>
          <w:sz w:val="20"/>
          <w:szCs w:val="20"/>
        </w:rPr>
        <w:t>otrās</w:t>
      </w:r>
      <w:r w:rsidRPr="000E4F9D">
        <w:rPr>
          <w:rFonts w:ascii="Arial" w:hAnsi="Arial" w:cs="Arial"/>
          <w:b w:val="0"/>
          <w:sz w:val="20"/>
          <w:szCs w:val="20"/>
        </w:rPr>
        <w:t xml:space="preserve"> kārtas dalībnieki saņem RTU Atzinības rakstus par piedalīšanos konkursā un veicināšanas balvas.</w:t>
      </w:r>
    </w:p>
    <w:p w14:paraId="668676D6" w14:textId="77777777" w:rsidR="000E4F9D" w:rsidRPr="000E4F9D" w:rsidRDefault="000E4F9D" w:rsidP="00125C9E">
      <w:pPr>
        <w:spacing w:line="276" w:lineRule="auto"/>
        <w:jc w:val="both"/>
        <w:rPr>
          <w:rFonts w:ascii="Arial" w:hAnsi="Arial" w:cs="Arial"/>
          <w:b w:val="0"/>
          <w:sz w:val="20"/>
          <w:szCs w:val="20"/>
        </w:rPr>
      </w:pPr>
    </w:p>
    <w:p w14:paraId="4F89EB4C" w14:textId="493242E8" w:rsidR="00C32F2F" w:rsidRPr="000E4F9D" w:rsidRDefault="000E4F9D" w:rsidP="00125C9E">
      <w:pPr>
        <w:spacing w:line="276" w:lineRule="auto"/>
        <w:jc w:val="both"/>
        <w:rPr>
          <w:rFonts w:ascii="Arial" w:hAnsi="Arial" w:cs="Arial"/>
          <w:b w:val="0"/>
          <w:sz w:val="20"/>
          <w:szCs w:val="20"/>
        </w:rPr>
      </w:pPr>
      <w:r w:rsidRPr="000E4F9D">
        <w:rPr>
          <w:rFonts w:ascii="Arial" w:hAnsi="Arial" w:cs="Arial"/>
          <w:b w:val="0"/>
          <w:sz w:val="20"/>
          <w:szCs w:val="20"/>
        </w:rPr>
        <w:t xml:space="preserve">RTU žūrija no konkursa uzvarētāju vidus var izvēlēties vienu vai vairākus skolēnus, kas uzrādījuši izcilus rezultātus otrās kārtas laikā izpildītajā eksakto zinātņu testā un kuru izstrādātais zinātniskais darbs ieguvis augstu ekspertu vērtējumu, un piešķirt viņiem tiesības ārpus konkursa </w:t>
      </w:r>
      <w:r w:rsidR="00723649">
        <w:rPr>
          <w:rFonts w:ascii="Arial" w:hAnsi="Arial" w:cs="Arial"/>
          <w:b w:val="0"/>
          <w:sz w:val="20"/>
          <w:szCs w:val="20"/>
        </w:rPr>
        <w:t>tikt ieskaitītiem RTU pamatstudi</w:t>
      </w:r>
      <w:r w:rsidRPr="000E4F9D">
        <w:rPr>
          <w:rFonts w:ascii="Arial" w:hAnsi="Arial" w:cs="Arial"/>
          <w:b w:val="0"/>
          <w:sz w:val="20"/>
          <w:szCs w:val="20"/>
        </w:rPr>
        <w:t>ju programmā. Ja skolēns vēlas studēt studiju programmās «Arhitektūra», «Materiālu tehnoloģija un dizains</w:t>
      </w:r>
      <w:r w:rsidR="00EB59E4">
        <w:rPr>
          <w:rFonts w:ascii="Arial" w:hAnsi="Arial" w:cs="Arial"/>
          <w:b w:val="0"/>
          <w:sz w:val="20"/>
          <w:szCs w:val="20"/>
        </w:rPr>
        <w:t xml:space="preserve">» vai «Industriālais dizains», </w:t>
      </w:r>
      <w:r w:rsidRPr="000E4F9D">
        <w:rPr>
          <w:rFonts w:ascii="Arial" w:hAnsi="Arial" w:cs="Arial"/>
          <w:b w:val="0"/>
          <w:sz w:val="20"/>
          <w:szCs w:val="20"/>
        </w:rPr>
        <w:t>ir jākārto iestājpārbaudījums zīmēšanā.</w:t>
      </w:r>
    </w:p>
    <w:sectPr w:rsidR="00C32F2F" w:rsidRPr="000E4F9D" w:rsidSect="00125C9E">
      <w:footerReference w:type="default" r:id="rId9"/>
      <w:headerReference w:type="first" r:id="rId10"/>
      <w:pgSz w:w="11906" w:h="16838"/>
      <w:pgMar w:top="1170" w:right="1196" w:bottom="1260" w:left="153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9D6A" w14:textId="77777777" w:rsidR="000269FB" w:rsidRDefault="000269FB" w:rsidP="000C11A2">
      <w:r>
        <w:separator/>
      </w:r>
    </w:p>
  </w:endnote>
  <w:endnote w:type="continuationSeparator" w:id="0">
    <w:p w14:paraId="6A56322A" w14:textId="77777777" w:rsidR="000269FB" w:rsidRDefault="000269FB"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010254"/>
      <w:docPartObj>
        <w:docPartGallery w:val="Page Numbers (Bottom of Page)"/>
        <w:docPartUnique/>
      </w:docPartObj>
    </w:sdtPr>
    <w:sdtEndPr>
      <w:rPr>
        <w:noProof/>
      </w:rPr>
    </w:sdtEndPr>
    <w:sdtContent>
      <w:p w14:paraId="1456EB67" w14:textId="338A6F5F" w:rsidR="00125C9E" w:rsidRDefault="00125C9E">
        <w:pPr>
          <w:pStyle w:val="Footer"/>
          <w:jc w:val="right"/>
        </w:pPr>
        <w:r>
          <w:fldChar w:fldCharType="begin"/>
        </w:r>
        <w:r>
          <w:instrText xml:space="preserve"> PAGE   \* MERGEFORMAT </w:instrText>
        </w:r>
        <w:r>
          <w:fldChar w:fldCharType="separate"/>
        </w:r>
        <w:r w:rsidR="00B446AA">
          <w:rPr>
            <w:noProof/>
          </w:rPr>
          <w:t>2</w:t>
        </w:r>
        <w:r>
          <w:rPr>
            <w:noProof/>
          </w:rPr>
          <w:fldChar w:fldCharType="end"/>
        </w:r>
      </w:p>
    </w:sdtContent>
  </w:sdt>
  <w:p w14:paraId="65919094" w14:textId="77777777" w:rsidR="00125C9E" w:rsidRDefault="0012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CDC6" w14:textId="77777777" w:rsidR="000269FB" w:rsidRDefault="000269FB" w:rsidP="000C11A2">
      <w:r>
        <w:separator/>
      </w:r>
    </w:p>
  </w:footnote>
  <w:footnote w:type="continuationSeparator" w:id="0">
    <w:p w14:paraId="061171AD" w14:textId="77777777" w:rsidR="000269FB" w:rsidRDefault="000269FB" w:rsidP="000C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AD3E" w14:textId="77777777" w:rsidR="00A03573" w:rsidRDefault="00A03573" w:rsidP="00A03573">
    <w:pPr>
      <w:pStyle w:val="Header"/>
      <w:jc w:val="center"/>
    </w:pPr>
    <w:r>
      <w:rPr>
        <w:noProof/>
        <w:lang w:eastAsia="lv-LV"/>
      </w:rPr>
      <w:drawing>
        <wp:inline distT="0" distB="0" distL="0" distR="0" wp14:anchorId="1D669BAC" wp14:editId="046EE5E3">
          <wp:extent cx="954026" cy="792471"/>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ochrome_RTU_logo_EN_h22m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26" cy="792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A28"/>
    <w:multiLevelType w:val="hybridMultilevel"/>
    <w:tmpl w:val="1BFAA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FF2F01"/>
    <w:multiLevelType w:val="hybridMultilevel"/>
    <w:tmpl w:val="D2F0CB4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17D1C1C"/>
    <w:multiLevelType w:val="hybridMultilevel"/>
    <w:tmpl w:val="23003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990055"/>
    <w:multiLevelType w:val="hybridMultilevel"/>
    <w:tmpl w:val="D49CFC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5648BF"/>
    <w:multiLevelType w:val="hybridMultilevel"/>
    <w:tmpl w:val="8E5CF4E0"/>
    <w:lvl w:ilvl="0" w:tplc="D90C19A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691C67"/>
    <w:multiLevelType w:val="hybridMultilevel"/>
    <w:tmpl w:val="9ABED078"/>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C94189F"/>
    <w:multiLevelType w:val="hybridMultilevel"/>
    <w:tmpl w:val="87E4B51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E31931"/>
    <w:multiLevelType w:val="hybridMultilevel"/>
    <w:tmpl w:val="2DDA6808"/>
    <w:lvl w:ilvl="0" w:tplc="04260005">
      <w:start w:val="1"/>
      <w:numFmt w:val="bullet"/>
      <w:lvlText w:val=""/>
      <w:lvlJc w:val="left"/>
      <w:pPr>
        <w:ind w:left="2160" w:hanging="72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1B138B7"/>
    <w:multiLevelType w:val="hybridMultilevel"/>
    <w:tmpl w:val="F17CE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E96DD9"/>
    <w:multiLevelType w:val="hybridMultilevel"/>
    <w:tmpl w:val="B8F0508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6C3F0F"/>
    <w:multiLevelType w:val="hybridMultilevel"/>
    <w:tmpl w:val="DA348CEC"/>
    <w:lvl w:ilvl="0" w:tplc="04260005">
      <w:start w:val="1"/>
      <w:numFmt w:val="bullet"/>
      <w:lvlText w:val=""/>
      <w:lvlJc w:val="left"/>
      <w:pPr>
        <w:ind w:left="1440" w:hanging="72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BB5515D"/>
    <w:multiLevelType w:val="hybridMultilevel"/>
    <w:tmpl w:val="5FFE1A6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4907914"/>
    <w:multiLevelType w:val="hybridMultilevel"/>
    <w:tmpl w:val="EC9A5D7E"/>
    <w:lvl w:ilvl="0" w:tplc="32BA62AC">
      <w:start w:val="1"/>
      <w:numFmt w:val="bullet"/>
      <w:lvlText w:val=""/>
      <w:lvlJc w:val="left"/>
      <w:pPr>
        <w:ind w:left="1080" w:hanging="360"/>
      </w:pPr>
      <w:rPr>
        <w:rFonts w:ascii="Wingdings" w:hAnsi="Wingdings" w:hint="default"/>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464E517F"/>
    <w:multiLevelType w:val="hybridMultilevel"/>
    <w:tmpl w:val="77FA4B9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8A22985"/>
    <w:multiLevelType w:val="hybridMultilevel"/>
    <w:tmpl w:val="2B90A3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8BA478D"/>
    <w:multiLevelType w:val="hybridMultilevel"/>
    <w:tmpl w:val="861425AA"/>
    <w:lvl w:ilvl="0" w:tplc="BB72BD4C">
      <w:numFmt w:val="bullet"/>
      <w:lvlText w:val="•"/>
      <w:lvlJc w:val="left"/>
      <w:pPr>
        <w:ind w:left="1080" w:hanging="72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D455E6"/>
    <w:multiLevelType w:val="hybridMultilevel"/>
    <w:tmpl w:val="5274ACAC"/>
    <w:lvl w:ilvl="0" w:tplc="BB72BD4C">
      <w:numFmt w:val="bullet"/>
      <w:lvlText w:val="•"/>
      <w:lvlJc w:val="left"/>
      <w:pPr>
        <w:ind w:left="1080" w:hanging="72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775DC8"/>
    <w:multiLevelType w:val="hybridMultilevel"/>
    <w:tmpl w:val="1D024FDA"/>
    <w:lvl w:ilvl="0" w:tplc="BB72BD4C">
      <w:numFmt w:val="bullet"/>
      <w:lvlText w:val="•"/>
      <w:lvlJc w:val="left"/>
      <w:pPr>
        <w:ind w:left="1080" w:hanging="72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9B7C23"/>
    <w:multiLevelType w:val="hybridMultilevel"/>
    <w:tmpl w:val="3F0C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1B3FDE"/>
    <w:multiLevelType w:val="hybridMultilevel"/>
    <w:tmpl w:val="D69463EA"/>
    <w:lvl w:ilvl="0" w:tplc="BB72BD4C">
      <w:numFmt w:val="bullet"/>
      <w:lvlText w:val="•"/>
      <w:lvlJc w:val="left"/>
      <w:pPr>
        <w:ind w:left="1080" w:hanging="72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E27EA4"/>
    <w:multiLevelType w:val="hybridMultilevel"/>
    <w:tmpl w:val="4C667B78"/>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14A319D"/>
    <w:multiLevelType w:val="hybridMultilevel"/>
    <w:tmpl w:val="2200C8A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6D5C29"/>
    <w:multiLevelType w:val="hybridMultilevel"/>
    <w:tmpl w:val="C8C2489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33120EE"/>
    <w:multiLevelType w:val="hybridMultilevel"/>
    <w:tmpl w:val="042082B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4B2E3B"/>
    <w:multiLevelType w:val="hybridMultilevel"/>
    <w:tmpl w:val="76D64A4E"/>
    <w:lvl w:ilvl="0" w:tplc="BB72BD4C">
      <w:numFmt w:val="bullet"/>
      <w:lvlText w:val="•"/>
      <w:lvlJc w:val="left"/>
      <w:pPr>
        <w:ind w:left="2160" w:hanging="720"/>
      </w:pPr>
      <w:rPr>
        <w:rFonts w:ascii="Arial" w:eastAsiaTheme="minorHAnsi" w:hAnsi="Arial" w:cs="Aria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770D0E8A"/>
    <w:multiLevelType w:val="hybridMultilevel"/>
    <w:tmpl w:val="0D666CA4"/>
    <w:lvl w:ilvl="0" w:tplc="04260005">
      <w:start w:val="1"/>
      <w:numFmt w:val="bullet"/>
      <w:lvlText w:val=""/>
      <w:lvlJc w:val="left"/>
      <w:pPr>
        <w:ind w:left="1080" w:hanging="360"/>
      </w:pPr>
      <w:rPr>
        <w:rFonts w:ascii="Wingdings" w:hAnsi="Wingding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77426C64"/>
    <w:multiLevelType w:val="hybridMultilevel"/>
    <w:tmpl w:val="2B9EB1D0"/>
    <w:lvl w:ilvl="0" w:tplc="BB72BD4C">
      <w:numFmt w:val="bullet"/>
      <w:lvlText w:val="•"/>
      <w:lvlJc w:val="left"/>
      <w:pPr>
        <w:ind w:left="1080" w:hanging="72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942B3F"/>
    <w:multiLevelType w:val="hybridMultilevel"/>
    <w:tmpl w:val="8270921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89E1495"/>
    <w:multiLevelType w:val="hybridMultilevel"/>
    <w:tmpl w:val="7FC2CDF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7C6E54B9"/>
    <w:multiLevelType w:val="hybridMultilevel"/>
    <w:tmpl w:val="20FEFEA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D144B74"/>
    <w:multiLevelType w:val="hybridMultilevel"/>
    <w:tmpl w:val="E3BE7BD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136BF8"/>
    <w:multiLevelType w:val="hybridMultilevel"/>
    <w:tmpl w:val="953CCC02"/>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F995A87"/>
    <w:multiLevelType w:val="hybridMultilevel"/>
    <w:tmpl w:val="7414B2E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4"/>
  </w:num>
  <w:num w:numId="4">
    <w:abstractNumId w:val="16"/>
  </w:num>
  <w:num w:numId="5">
    <w:abstractNumId w:val="26"/>
  </w:num>
  <w:num w:numId="6">
    <w:abstractNumId w:val="19"/>
  </w:num>
  <w:num w:numId="7">
    <w:abstractNumId w:val="14"/>
  </w:num>
  <w:num w:numId="8">
    <w:abstractNumId w:val="9"/>
  </w:num>
  <w:num w:numId="9">
    <w:abstractNumId w:val="15"/>
  </w:num>
  <w:num w:numId="10">
    <w:abstractNumId w:val="25"/>
  </w:num>
  <w:num w:numId="11">
    <w:abstractNumId w:val="5"/>
  </w:num>
  <w:num w:numId="12">
    <w:abstractNumId w:val="1"/>
  </w:num>
  <w:num w:numId="13">
    <w:abstractNumId w:val="22"/>
  </w:num>
  <w:num w:numId="14">
    <w:abstractNumId w:val="20"/>
  </w:num>
  <w:num w:numId="15">
    <w:abstractNumId w:val="27"/>
  </w:num>
  <w:num w:numId="16">
    <w:abstractNumId w:val="12"/>
  </w:num>
  <w:num w:numId="17">
    <w:abstractNumId w:val="10"/>
  </w:num>
  <w:num w:numId="18">
    <w:abstractNumId w:val="7"/>
  </w:num>
  <w:num w:numId="19">
    <w:abstractNumId w:val="28"/>
  </w:num>
  <w:num w:numId="20">
    <w:abstractNumId w:val="11"/>
  </w:num>
  <w:num w:numId="21">
    <w:abstractNumId w:val="0"/>
  </w:num>
  <w:num w:numId="22">
    <w:abstractNumId w:val="30"/>
  </w:num>
  <w:num w:numId="23">
    <w:abstractNumId w:val="6"/>
  </w:num>
  <w:num w:numId="24">
    <w:abstractNumId w:val="32"/>
  </w:num>
  <w:num w:numId="25">
    <w:abstractNumId w:val="29"/>
  </w:num>
  <w:num w:numId="26">
    <w:abstractNumId w:val="31"/>
  </w:num>
  <w:num w:numId="27">
    <w:abstractNumId w:val="18"/>
  </w:num>
  <w:num w:numId="28">
    <w:abstractNumId w:val="3"/>
  </w:num>
  <w:num w:numId="29">
    <w:abstractNumId w:val="13"/>
  </w:num>
  <w:num w:numId="30">
    <w:abstractNumId w:val="23"/>
  </w:num>
  <w:num w:numId="31">
    <w:abstractNumId w:val="21"/>
  </w:num>
  <w:num w:numId="32">
    <w:abstractNumId w:val="2"/>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45EF"/>
    <w:rsid w:val="00021876"/>
    <w:rsid w:val="000269FB"/>
    <w:rsid w:val="000477B6"/>
    <w:rsid w:val="0005373E"/>
    <w:rsid w:val="000561EF"/>
    <w:rsid w:val="000750E3"/>
    <w:rsid w:val="000B2A86"/>
    <w:rsid w:val="000C11A2"/>
    <w:rsid w:val="000C5F02"/>
    <w:rsid w:val="000E4F9D"/>
    <w:rsid w:val="000F3C80"/>
    <w:rsid w:val="00105380"/>
    <w:rsid w:val="00106FC8"/>
    <w:rsid w:val="00110655"/>
    <w:rsid w:val="00113803"/>
    <w:rsid w:val="0012417F"/>
    <w:rsid w:val="00125C9E"/>
    <w:rsid w:val="001305DF"/>
    <w:rsid w:val="00132562"/>
    <w:rsid w:val="001537C3"/>
    <w:rsid w:val="001668E3"/>
    <w:rsid w:val="00181F84"/>
    <w:rsid w:val="00184AFE"/>
    <w:rsid w:val="00194300"/>
    <w:rsid w:val="001A4121"/>
    <w:rsid w:val="001B1304"/>
    <w:rsid w:val="001D5E65"/>
    <w:rsid w:val="001E2603"/>
    <w:rsid w:val="001F1E06"/>
    <w:rsid w:val="00214D17"/>
    <w:rsid w:val="00222A3B"/>
    <w:rsid w:val="002439FC"/>
    <w:rsid w:val="00271A1D"/>
    <w:rsid w:val="00273AC7"/>
    <w:rsid w:val="00283D62"/>
    <w:rsid w:val="002A5A6B"/>
    <w:rsid w:val="002B595A"/>
    <w:rsid w:val="002F16DA"/>
    <w:rsid w:val="002F6F20"/>
    <w:rsid w:val="00302378"/>
    <w:rsid w:val="003144BC"/>
    <w:rsid w:val="003174C3"/>
    <w:rsid w:val="003200FD"/>
    <w:rsid w:val="00347D53"/>
    <w:rsid w:val="00366D35"/>
    <w:rsid w:val="0039350D"/>
    <w:rsid w:val="00395B7B"/>
    <w:rsid w:val="003D3785"/>
    <w:rsid w:val="003D7BEB"/>
    <w:rsid w:val="004011CE"/>
    <w:rsid w:val="00420E52"/>
    <w:rsid w:val="004369CD"/>
    <w:rsid w:val="0044231A"/>
    <w:rsid w:val="00466918"/>
    <w:rsid w:val="00480380"/>
    <w:rsid w:val="004A6986"/>
    <w:rsid w:val="004B6F2B"/>
    <w:rsid w:val="004C2781"/>
    <w:rsid w:val="004C36B2"/>
    <w:rsid w:val="005537CB"/>
    <w:rsid w:val="005600AB"/>
    <w:rsid w:val="005765B0"/>
    <w:rsid w:val="005A5025"/>
    <w:rsid w:val="005B056B"/>
    <w:rsid w:val="005D6FC8"/>
    <w:rsid w:val="005E76B2"/>
    <w:rsid w:val="00601421"/>
    <w:rsid w:val="00602DA3"/>
    <w:rsid w:val="00632063"/>
    <w:rsid w:val="006478D5"/>
    <w:rsid w:val="00656F31"/>
    <w:rsid w:val="00671265"/>
    <w:rsid w:val="006863E7"/>
    <w:rsid w:val="006A690C"/>
    <w:rsid w:val="006A70C1"/>
    <w:rsid w:val="006B5D14"/>
    <w:rsid w:val="006C0AD4"/>
    <w:rsid w:val="006F3786"/>
    <w:rsid w:val="00712BBF"/>
    <w:rsid w:val="00723649"/>
    <w:rsid w:val="00743BE4"/>
    <w:rsid w:val="007514C0"/>
    <w:rsid w:val="0078010D"/>
    <w:rsid w:val="0079195A"/>
    <w:rsid w:val="007A1AFE"/>
    <w:rsid w:val="007E54F3"/>
    <w:rsid w:val="0081761F"/>
    <w:rsid w:val="00834192"/>
    <w:rsid w:val="00841E88"/>
    <w:rsid w:val="00851CE5"/>
    <w:rsid w:val="0086043D"/>
    <w:rsid w:val="008763DF"/>
    <w:rsid w:val="008A0531"/>
    <w:rsid w:val="008D49D5"/>
    <w:rsid w:val="009213B8"/>
    <w:rsid w:val="00971E3A"/>
    <w:rsid w:val="0097208B"/>
    <w:rsid w:val="00975E3C"/>
    <w:rsid w:val="00997CB3"/>
    <w:rsid w:val="009A6E21"/>
    <w:rsid w:val="009C1CB5"/>
    <w:rsid w:val="009C61A8"/>
    <w:rsid w:val="009E005C"/>
    <w:rsid w:val="00A03573"/>
    <w:rsid w:val="00A2580C"/>
    <w:rsid w:val="00A25C84"/>
    <w:rsid w:val="00A34F52"/>
    <w:rsid w:val="00A37125"/>
    <w:rsid w:val="00A74228"/>
    <w:rsid w:val="00AC7BD1"/>
    <w:rsid w:val="00AD6567"/>
    <w:rsid w:val="00AE74B6"/>
    <w:rsid w:val="00B02509"/>
    <w:rsid w:val="00B446AA"/>
    <w:rsid w:val="00B543C9"/>
    <w:rsid w:val="00B61016"/>
    <w:rsid w:val="00B8138B"/>
    <w:rsid w:val="00B9551C"/>
    <w:rsid w:val="00B956C9"/>
    <w:rsid w:val="00BA3871"/>
    <w:rsid w:val="00BD15F7"/>
    <w:rsid w:val="00C1327A"/>
    <w:rsid w:val="00C23FFB"/>
    <w:rsid w:val="00C32F2F"/>
    <w:rsid w:val="00C428D3"/>
    <w:rsid w:val="00C47B7D"/>
    <w:rsid w:val="00C527CF"/>
    <w:rsid w:val="00C57D0F"/>
    <w:rsid w:val="00CD3CE4"/>
    <w:rsid w:val="00D173B8"/>
    <w:rsid w:val="00D2662E"/>
    <w:rsid w:val="00D37820"/>
    <w:rsid w:val="00D564A4"/>
    <w:rsid w:val="00D637BA"/>
    <w:rsid w:val="00D91930"/>
    <w:rsid w:val="00DA0E14"/>
    <w:rsid w:val="00DA7C2E"/>
    <w:rsid w:val="00DE66C0"/>
    <w:rsid w:val="00DF5C76"/>
    <w:rsid w:val="00E03242"/>
    <w:rsid w:val="00E0760D"/>
    <w:rsid w:val="00E1204F"/>
    <w:rsid w:val="00E1737C"/>
    <w:rsid w:val="00E2124B"/>
    <w:rsid w:val="00E23012"/>
    <w:rsid w:val="00EA3A7F"/>
    <w:rsid w:val="00EA5C81"/>
    <w:rsid w:val="00EB269F"/>
    <w:rsid w:val="00EB59E4"/>
    <w:rsid w:val="00EE0440"/>
    <w:rsid w:val="00EE2A81"/>
    <w:rsid w:val="00EF436D"/>
    <w:rsid w:val="00F00266"/>
    <w:rsid w:val="00F079CA"/>
    <w:rsid w:val="00F262D8"/>
    <w:rsid w:val="00F3388B"/>
    <w:rsid w:val="00F344A6"/>
    <w:rsid w:val="00F36F31"/>
    <w:rsid w:val="00F71030"/>
    <w:rsid w:val="00F96AAE"/>
    <w:rsid w:val="00FE3AFC"/>
    <w:rsid w:val="00FF0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615F6"/>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paragraph" w:styleId="ListParagraph">
    <w:name w:val="List Paragraph"/>
    <w:basedOn w:val="Normal"/>
    <w:uiPriority w:val="34"/>
    <w:qFormat/>
    <w:rsid w:val="000E4F9D"/>
    <w:pPr>
      <w:ind w:left="720"/>
      <w:contextualSpacing/>
    </w:pPr>
  </w:style>
  <w:style w:type="paragraph" w:styleId="NormalWeb">
    <w:name w:val="Normal (Web)"/>
    <w:basedOn w:val="Normal"/>
    <w:uiPriority w:val="99"/>
    <w:unhideWhenUsed/>
    <w:rsid w:val="001A4121"/>
    <w:rPr>
      <w:rFonts w:ascii="Times New Roman" w:hAnsi="Times New Roman" w:cs="Times New Roman"/>
      <w:b w:val="0"/>
      <w:sz w:val="24"/>
      <w:szCs w:val="24"/>
      <w:lang w:eastAsia="lv-LV"/>
    </w:rPr>
  </w:style>
  <w:style w:type="paragraph" w:customStyle="1" w:styleId="Default">
    <w:name w:val="Default"/>
    <w:basedOn w:val="Normal"/>
    <w:rsid w:val="00A74228"/>
    <w:pPr>
      <w:autoSpaceDE w:val="0"/>
      <w:autoSpaceDN w:val="0"/>
    </w:pPr>
    <w:rPr>
      <w:rFonts w:ascii="Arial" w:hAnsi="Arial" w:cs="Arial"/>
      <w:b w:val="0"/>
      <w:color w:val="000000"/>
      <w:sz w:val="24"/>
      <w:szCs w:val="24"/>
    </w:rPr>
  </w:style>
  <w:style w:type="table" w:styleId="TableGrid">
    <w:name w:val="Table Grid"/>
    <w:basedOn w:val="TableNormal"/>
    <w:uiPriority w:val="39"/>
    <w:rsid w:val="00A7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E2124B"/>
    <w:rPr>
      <w:rFonts w:ascii="Times New Roman" w:hAnsi="Times New Roman" w:cs="Times New Roman"/>
      <w:b w:val="0"/>
      <w:sz w:val="24"/>
      <w:szCs w:val="24"/>
      <w:lang w:eastAsia="lv-LV"/>
    </w:rPr>
  </w:style>
  <w:style w:type="character" w:styleId="CommentReference">
    <w:name w:val="annotation reference"/>
    <w:basedOn w:val="DefaultParagraphFont"/>
    <w:uiPriority w:val="99"/>
    <w:semiHidden/>
    <w:unhideWhenUsed/>
    <w:rsid w:val="0086043D"/>
    <w:rPr>
      <w:sz w:val="16"/>
      <w:szCs w:val="16"/>
    </w:rPr>
  </w:style>
  <w:style w:type="paragraph" w:styleId="CommentText">
    <w:name w:val="annotation text"/>
    <w:basedOn w:val="Normal"/>
    <w:link w:val="CommentTextChar"/>
    <w:uiPriority w:val="99"/>
    <w:semiHidden/>
    <w:unhideWhenUsed/>
    <w:rsid w:val="0086043D"/>
    <w:rPr>
      <w:sz w:val="20"/>
      <w:szCs w:val="20"/>
    </w:rPr>
  </w:style>
  <w:style w:type="character" w:customStyle="1" w:styleId="CommentTextChar">
    <w:name w:val="Comment Text Char"/>
    <w:basedOn w:val="DefaultParagraphFont"/>
    <w:link w:val="CommentText"/>
    <w:uiPriority w:val="99"/>
    <w:semiHidden/>
    <w:rsid w:val="0086043D"/>
    <w:rPr>
      <w:rFonts w:ascii="Garamond" w:hAnsi="Garamond"/>
      <w:b/>
      <w:sz w:val="20"/>
      <w:szCs w:val="20"/>
    </w:rPr>
  </w:style>
  <w:style w:type="paragraph" w:styleId="CommentSubject">
    <w:name w:val="annotation subject"/>
    <w:basedOn w:val="CommentText"/>
    <w:next w:val="CommentText"/>
    <w:link w:val="CommentSubjectChar"/>
    <w:uiPriority w:val="99"/>
    <w:semiHidden/>
    <w:unhideWhenUsed/>
    <w:rsid w:val="0086043D"/>
    <w:rPr>
      <w:bCs/>
    </w:rPr>
  </w:style>
  <w:style w:type="character" w:customStyle="1" w:styleId="CommentSubjectChar">
    <w:name w:val="Comment Subject Char"/>
    <w:basedOn w:val="CommentTextChar"/>
    <w:link w:val="CommentSubject"/>
    <w:uiPriority w:val="99"/>
    <w:semiHidden/>
    <w:rsid w:val="0086043D"/>
    <w:rPr>
      <w:rFonts w:ascii="Garamond" w:hAnsi="Garamond"/>
      <w:b/>
      <w:bCs/>
      <w:sz w:val="20"/>
      <w:szCs w:val="20"/>
    </w:rPr>
  </w:style>
  <w:style w:type="paragraph" w:styleId="BalloonText">
    <w:name w:val="Balloon Text"/>
    <w:basedOn w:val="Normal"/>
    <w:link w:val="BalloonTextChar"/>
    <w:uiPriority w:val="99"/>
    <w:semiHidden/>
    <w:unhideWhenUsed/>
    <w:rsid w:val="00860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3D"/>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5093">
      <w:bodyDiv w:val="1"/>
      <w:marLeft w:val="0"/>
      <w:marRight w:val="0"/>
      <w:marTop w:val="0"/>
      <w:marBottom w:val="0"/>
      <w:divBdr>
        <w:top w:val="none" w:sz="0" w:space="0" w:color="auto"/>
        <w:left w:val="none" w:sz="0" w:space="0" w:color="auto"/>
        <w:bottom w:val="none" w:sz="0" w:space="0" w:color="auto"/>
        <w:right w:val="none" w:sz="0" w:space="0" w:color="auto"/>
      </w:divBdr>
    </w:div>
    <w:div w:id="933324681">
      <w:bodyDiv w:val="1"/>
      <w:marLeft w:val="0"/>
      <w:marRight w:val="0"/>
      <w:marTop w:val="0"/>
      <w:marBottom w:val="0"/>
      <w:divBdr>
        <w:top w:val="none" w:sz="0" w:space="0" w:color="auto"/>
        <w:left w:val="none" w:sz="0" w:space="0" w:color="auto"/>
        <w:bottom w:val="none" w:sz="0" w:space="0" w:color="auto"/>
        <w:right w:val="none" w:sz="0" w:space="0" w:color="auto"/>
      </w:divBdr>
    </w:div>
    <w:div w:id="999767327">
      <w:bodyDiv w:val="1"/>
      <w:marLeft w:val="0"/>
      <w:marRight w:val="0"/>
      <w:marTop w:val="0"/>
      <w:marBottom w:val="0"/>
      <w:divBdr>
        <w:top w:val="none" w:sz="0" w:space="0" w:color="auto"/>
        <w:left w:val="none" w:sz="0" w:space="0" w:color="auto"/>
        <w:bottom w:val="none" w:sz="0" w:space="0" w:color="auto"/>
        <w:right w:val="none" w:sz="0" w:space="0" w:color="auto"/>
      </w:divBdr>
    </w:div>
    <w:div w:id="1110513815">
      <w:bodyDiv w:val="1"/>
      <w:marLeft w:val="0"/>
      <w:marRight w:val="0"/>
      <w:marTop w:val="0"/>
      <w:marBottom w:val="0"/>
      <w:divBdr>
        <w:top w:val="none" w:sz="0" w:space="0" w:color="auto"/>
        <w:left w:val="none" w:sz="0" w:space="0" w:color="auto"/>
        <w:bottom w:val="none" w:sz="0" w:space="0" w:color="auto"/>
        <w:right w:val="none" w:sz="0" w:space="0" w:color="auto"/>
      </w:divBdr>
    </w:div>
    <w:div w:id="1123156873">
      <w:bodyDiv w:val="1"/>
      <w:marLeft w:val="0"/>
      <w:marRight w:val="0"/>
      <w:marTop w:val="0"/>
      <w:marBottom w:val="0"/>
      <w:divBdr>
        <w:top w:val="none" w:sz="0" w:space="0" w:color="auto"/>
        <w:left w:val="none" w:sz="0" w:space="0" w:color="auto"/>
        <w:bottom w:val="none" w:sz="0" w:space="0" w:color="auto"/>
        <w:right w:val="none" w:sz="0" w:space="0" w:color="auto"/>
      </w:divBdr>
    </w:div>
    <w:div w:id="1688944896">
      <w:bodyDiv w:val="1"/>
      <w:marLeft w:val="0"/>
      <w:marRight w:val="0"/>
      <w:marTop w:val="0"/>
      <w:marBottom w:val="0"/>
      <w:divBdr>
        <w:top w:val="none" w:sz="0" w:space="0" w:color="auto"/>
        <w:left w:val="none" w:sz="0" w:space="0" w:color="auto"/>
        <w:bottom w:val="none" w:sz="0" w:space="0" w:color="auto"/>
        <w:right w:val="none" w:sz="0" w:space="0" w:color="auto"/>
      </w:divBdr>
    </w:div>
    <w:div w:id="20328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d@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1B92-3EA6-4EF9-9CDC-79B5E8D2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10665</Words>
  <Characters>6080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Zepa</dc:creator>
  <cp:keywords/>
  <dc:description/>
  <cp:lastModifiedBy>Elga Sīle</cp:lastModifiedBy>
  <cp:revision>32</cp:revision>
  <dcterms:created xsi:type="dcterms:W3CDTF">2019-09-30T11:43:00Z</dcterms:created>
  <dcterms:modified xsi:type="dcterms:W3CDTF">2019-10-07T08:56:00Z</dcterms:modified>
</cp:coreProperties>
</file>