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72A38952" w:rsidR="000A4880" w:rsidRPr="003E7EFA" w:rsidRDefault="007E69D8" w:rsidP="000A4880">
      <w:pPr>
        <w:jc w:val="right"/>
        <w:rPr>
          <w:rFonts w:cs="Times New Roman"/>
          <w:color w:val="000000"/>
          <w:sz w:val="22"/>
        </w:rPr>
      </w:pPr>
      <w:r w:rsidRPr="003E7EFA">
        <w:rPr>
          <w:rFonts w:cs="Times New Roman"/>
          <w:color w:val="000000"/>
          <w:sz w:val="22"/>
        </w:rPr>
        <w:t>Pielikums Nr. 2.</w:t>
      </w:r>
      <w:r w:rsidR="001D4443">
        <w:rPr>
          <w:rFonts w:cs="Times New Roman"/>
          <w:color w:val="000000"/>
          <w:sz w:val="22"/>
        </w:rPr>
        <w:t>1</w:t>
      </w:r>
      <w:r w:rsidR="00272DAC">
        <w:rPr>
          <w:rFonts w:cs="Times New Roman"/>
          <w:color w:val="000000"/>
          <w:sz w:val="22"/>
        </w:rPr>
        <w:t>2</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77777777"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14:paraId="0B4A1C54" w14:textId="77777777" w:rsidR="00B05EF0" w:rsidRPr="000A4880" w:rsidRDefault="00B05EF0" w:rsidP="000A4880">
      <w:pPr>
        <w:jc w:val="center"/>
        <w:rPr>
          <w:rFonts w:cs="Times New Roman"/>
          <w:b/>
          <w:bCs/>
          <w:sz w:val="22"/>
        </w:rPr>
      </w:pPr>
    </w:p>
    <w:p w14:paraId="352D7D09" w14:textId="421209BB"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272DAC">
        <w:rPr>
          <w:rFonts w:eastAsia="Times New Roman" w:cs="Times New Roman"/>
          <w:b/>
          <w:iCs/>
          <w:color w:val="000000"/>
          <w:sz w:val="22"/>
        </w:rPr>
        <w:t>12</w:t>
      </w:r>
      <w:r w:rsidR="000A4880" w:rsidRPr="00245AB5">
        <w:rPr>
          <w:rFonts w:eastAsia="Times New Roman" w:cs="Times New Roman"/>
          <w:b/>
          <w:iCs/>
          <w:color w:val="000000"/>
          <w:sz w:val="22"/>
        </w:rPr>
        <w:t xml:space="preserve"> </w:t>
      </w:r>
      <w:r w:rsidR="00714517">
        <w:rPr>
          <w:rFonts w:eastAsia="Times New Roman" w:cs="Times New Roman"/>
          <w:b/>
          <w:iCs/>
          <w:color w:val="000000"/>
          <w:sz w:val="22"/>
        </w:rPr>
        <w:t>“</w:t>
      </w:r>
      <w:r w:rsidR="00272DAC" w:rsidRPr="00272DAC">
        <w:rPr>
          <w:rFonts w:eastAsia="Times New Roman" w:cs="Times New Roman"/>
          <w:b/>
          <w:i/>
          <w:iCs/>
          <w:color w:val="000000"/>
          <w:sz w:val="22"/>
        </w:rPr>
        <w:t>Laboratorijas materiālu iegāde projekta „Cilvēkresursu piesaiste integrētas atjaunojamo energoresursu enerģijas ražošanas sistēmas izstrādei” Nr.2013/0014/1DP/1.1.1.2.0/13/APIA/VIAA/026 ietvaros</w:t>
      </w:r>
      <w:r w:rsidR="00714517">
        <w:rPr>
          <w:rFonts w:eastAsia="Times New Roman" w:cs="Times New Roman"/>
          <w:b/>
          <w:i/>
          <w:iCs/>
          <w:color w:val="000000"/>
          <w:sz w:val="22"/>
        </w:rPr>
        <w:t>”.</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749AAA29" w14:textId="77777777" w:rsidR="000A4880" w:rsidRDefault="000A4880"/>
    <w:tbl>
      <w:tblPr>
        <w:tblW w:w="13780" w:type="dxa"/>
        <w:tblInd w:w="78" w:type="dxa"/>
        <w:tblLayout w:type="fixed"/>
        <w:tblLook w:val="0000" w:firstRow="0" w:lastRow="0" w:firstColumn="0" w:lastColumn="0" w:noHBand="0" w:noVBand="0"/>
      </w:tblPr>
      <w:tblGrid>
        <w:gridCol w:w="907"/>
        <w:gridCol w:w="1984"/>
        <w:gridCol w:w="3376"/>
        <w:gridCol w:w="1276"/>
        <w:gridCol w:w="992"/>
        <w:gridCol w:w="5245"/>
      </w:tblGrid>
      <w:tr w:rsidR="000A4880" w:rsidRPr="00A66DEB" w14:paraId="1DF04511" w14:textId="77777777" w:rsidTr="00D90061">
        <w:trPr>
          <w:trHeight w:val="290"/>
        </w:trPr>
        <w:tc>
          <w:tcPr>
            <w:tcW w:w="907"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984"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376"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272DAC" w:rsidRPr="00EC05D1" w14:paraId="1EB3379F" w14:textId="77777777" w:rsidTr="00471504">
        <w:trPr>
          <w:trHeight w:val="1162"/>
        </w:trPr>
        <w:tc>
          <w:tcPr>
            <w:tcW w:w="907" w:type="dxa"/>
            <w:tcBorders>
              <w:top w:val="single" w:sz="6" w:space="0" w:color="000000"/>
              <w:left w:val="single" w:sz="6" w:space="0" w:color="000000"/>
              <w:bottom w:val="single" w:sz="6" w:space="0" w:color="000000"/>
              <w:right w:val="single" w:sz="6" w:space="0" w:color="000000"/>
            </w:tcBorders>
          </w:tcPr>
          <w:p w14:paraId="25965201" w14:textId="77777777" w:rsidR="00272DAC" w:rsidRPr="00EC05D1" w:rsidRDefault="00272DAC" w:rsidP="00272DA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1</w:t>
            </w:r>
          </w:p>
        </w:tc>
        <w:tc>
          <w:tcPr>
            <w:tcW w:w="1984" w:type="dxa"/>
            <w:tcBorders>
              <w:top w:val="single" w:sz="6" w:space="0" w:color="000000"/>
              <w:left w:val="single" w:sz="6" w:space="0" w:color="000000"/>
              <w:bottom w:val="single" w:sz="6" w:space="0" w:color="000000"/>
              <w:right w:val="single" w:sz="6" w:space="0" w:color="000000"/>
            </w:tcBorders>
            <w:vAlign w:val="center"/>
          </w:tcPr>
          <w:p w14:paraId="12D4A604" w14:textId="3F703C68" w:rsidR="00272DAC" w:rsidRPr="00EC05D1" w:rsidRDefault="00272DAC" w:rsidP="00272DAC">
            <w:pPr>
              <w:rPr>
                <w:rFonts w:eastAsia="Times New Roman" w:cs="Times New Roman"/>
                <w:sz w:val="20"/>
                <w:szCs w:val="20"/>
              </w:rPr>
            </w:pPr>
            <w:r w:rsidRPr="00014D27">
              <w:rPr>
                <w:rFonts w:eastAsia="Times New Roman" w:cs="Times New Roman"/>
                <w:color w:val="000000"/>
                <w:sz w:val="20"/>
                <w:szCs w:val="20"/>
              </w:rPr>
              <w:t>Korķi</w:t>
            </w:r>
          </w:p>
        </w:tc>
        <w:tc>
          <w:tcPr>
            <w:tcW w:w="3376" w:type="dxa"/>
            <w:tcBorders>
              <w:top w:val="single" w:sz="6" w:space="0" w:color="000000"/>
              <w:left w:val="single" w:sz="6" w:space="0" w:color="000000"/>
              <w:bottom w:val="single" w:sz="6" w:space="0" w:color="000000"/>
              <w:right w:val="single" w:sz="6" w:space="0" w:color="000000"/>
            </w:tcBorders>
            <w:vAlign w:val="center"/>
          </w:tcPr>
          <w:p w14:paraId="02F19D08" w14:textId="56408554" w:rsidR="00272DAC" w:rsidRPr="00EC05D1" w:rsidRDefault="00272DAC" w:rsidP="00272DAC">
            <w:pPr>
              <w:rPr>
                <w:sz w:val="20"/>
                <w:szCs w:val="20"/>
              </w:rPr>
            </w:pPr>
            <w:r w:rsidRPr="00014D27">
              <w:rPr>
                <w:rFonts w:eastAsia="Times New Roman" w:cs="Times New Roman"/>
                <w:color w:val="000000"/>
                <w:sz w:val="20"/>
                <w:szCs w:val="20"/>
              </w:rPr>
              <w:t>Gumijas, pildīti (blīvi, bez gaisa caurlaidības), augstums ne mazāks par 2 cm. Paredzēti traukiem ar "kakla" diametru 13mm.</w:t>
            </w:r>
          </w:p>
        </w:tc>
        <w:tc>
          <w:tcPr>
            <w:tcW w:w="1276" w:type="dxa"/>
            <w:tcBorders>
              <w:top w:val="single" w:sz="6" w:space="0" w:color="000000"/>
              <w:left w:val="single" w:sz="6" w:space="0" w:color="000000"/>
              <w:bottom w:val="single" w:sz="6" w:space="0" w:color="000000"/>
              <w:right w:val="single" w:sz="6" w:space="0" w:color="000000"/>
            </w:tcBorders>
          </w:tcPr>
          <w:p w14:paraId="0A21EA84" w14:textId="3577B639" w:rsidR="00272DAC" w:rsidRPr="00EC05D1" w:rsidRDefault="00272DAC" w:rsidP="00272DAC">
            <w:pPr>
              <w:jc w:val="center"/>
              <w:rPr>
                <w:sz w:val="20"/>
                <w:szCs w:val="20"/>
              </w:rPr>
            </w:pPr>
            <w:proofErr w:type="spellStart"/>
            <w:r>
              <w:rPr>
                <w:rFonts w:eastAsia="Times New Roman" w:cs="Times New Roman"/>
                <w:color w:val="000000"/>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522E7CAE" w14:textId="23493209" w:rsidR="00272DAC" w:rsidRPr="00EC05D1" w:rsidRDefault="00272DAC" w:rsidP="00272DAC">
            <w:pPr>
              <w:jc w:val="center"/>
              <w:rPr>
                <w:sz w:val="20"/>
                <w:szCs w:val="20"/>
              </w:rPr>
            </w:pPr>
            <w:r>
              <w:rPr>
                <w:rFonts w:eastAsia="Times New Roman" w:cs="Times New Roman"/>
                <w:color w:val="000000"/>
                <w:sz w:val="20"/>
                <w:szCs w:val="20"/>
              </w:rPr>
              <w:t xml:space="preserve">50 </w:t>
            </w:r>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272DAC" w:rsidRPr="00EC05D1" w:rsidRDefault="00272DAC" w:rsidP="00272DAC">
            <w:pPr>
              <w:autoSpaceDE w:val="0"/>
              <w:autoSpaceDN w:val="0"/>
              <w:adjustRightInd w:val="0"/>
              <w:jc w:val="right"/>
              <w:rPr>
                <w:rFonts w:cs="Times New Roman"/>
                <w:color w:val="000000"/>
                <w:sz w:val="20"/>
                <w:szCs w:val="20"/>
                <w:lang w:eastAsia="en-US"/>
              </w:rPr>
            </w:pPr>
          </w:p>
        </w:tc>
      </w:tr>
      <w:tr w:rsidR="00272DAC" w:rsidRPr="00EC05D1" w14:paraId="1F251400" w14:textId="77777777" w:rsidTr="00471504">
        <w:trPr>
          <w:trHeight w:val="411"/>
        </w:trPr>
        <w:tc>
          <w:tcPr>
            <w:tcW w:w="907" w:type="dxa"/>
            <w:tcBorders>
              <w:top w:val="single" w:sz="6" w:space="0" w:color="000000"/>
              <w:left w:val="single" w:sz="6" w:space="0" w:color="000000"/>
              <w:bottom w:val="single" w:sz="6" w:space="0" w:color="000000"/>
              <w:right w:val="single" w:sz="6" w:space="0" w:color="000000"/>
            </w:tcBorders>
          </w:tcPr>
          <w:p w14:paraId="5C6997F7" w14:textId="77777777" w:rsidR="00272DAC" w:rsidRPr="00EC05D1" w:rsidRDefault="00272DAC" w:rsidP="00272DA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2</w:t>
            </w:r>
          </w:p>
        </w:tc>
        <w:tc>
          <w:tcPr>
            <w:tcW w:w="1984" w:type="dxa"/>
            <w:tcBorders>
              <w:top w:val="single" w:sz="6" w:space="0" w:color="000000"/>
              <w:left w:val="single" w:sz="6" w:space="0" w:color="000000"/>
              <w:bottom w:val="single" w:sz="6" w:space="0" w:color="000000"/>
              <w:right w:val="single" w:sz="6" w:space="0" w:color="000000"/>
            </w:tcBorders>
            <w:vAlign w:val="bottom"/>
          </w:tcPr>
          <w:p w14:paraId="59F7CA54" w14:textId="193EF864" w:rsidR="00272DAC" w:rsidRPr="00EC05D1" w:rsidRDefault="00272DAC" w:rsidP="00272DAC">
            <w:pPr>
              <w:rPr>
                <w:rFonts w:eastAsia="Times New Roman" w:cs="Times New Roman"/>
                <w:sz w:val="20"/>
                <w:szCs w:val="20"/>
              </w:rPr>
            </w:pPr>
            <w:r w:rsidRPr="00014D27">
              <w:rPr>
                <w:rFonts w:eastAsia="Times New Roman" w:cs="Times New Roman"/>
                <w:color w:val="000000"/>
                <w:sz w:val="20"/>
                <w:szCs w:val="20"/>
              </w:rPr>
              <w:t>Stikla lodītes</w:t>
            </w:r>
          </w:p>
        </w:tc>
        <w:tc>
          <w:tcPr>
            <w:tcW w:w="3376" w:type="dxa"/>
            <w:tcBorders>
              <w:top w:val="single" w:sz="6" w:space="0" w:color="000000"/>
              <w:left w:val="single" w:sz="6" w:space="0" w:color="000000"/>
              <w:bottom w:val="single" w:sz="6" w:space="0" w:color="000000"/>
              <w:right w:val="single" w:sz="6" w:space="0" w:color="000000"/>
            </w:tcBorders>
            <w:vAlign w:val="bottom"/>
          </w:tcPr>
          <w:p w14:paraId="1219CC10" w14:textId="52F66D85" w:rsidR="00272DAC" w:rsidRPr="00EC05D1" w:rsidRDefault="00272DAC" w:rsidP="00272DAC">
            <w:pPr>
              <w:rPr>
                <w:sz w:val="20"/>
                <w:szCs w:val="20"/>
              </w:rPr>
            </w:pPr>
            <w:r w:rsidRPr="00014D27">
              <w:rPr>
                <w:rFonts w:eastAsia="Times New Roman" w:cs="Times New Roman"/>
                <w:color w:val="000000"/>
                <w:sz w:val="20"/>
                <w:szCs w:val="20"/>
              </w:rPr>
              <w:t>Piemērotas homogenizēšanai, iztur 500 °C temperatūru, 6 mm diametrā, Iepakojumā ne mazāk kā 0,45 kg.</w:t>
            </w:r>
          </w:p>
        </w:tc>
        <w:tc>
          <w:tcPr>
            <w:tcW w:w="1276" w:type="dxa"/>
            <w:tcBorders>
              <w:top w:val="single" w:sz="6" w:space="0" w:color="000000"/>
              <w:left w:val="single" w:sz="6" w:space="0" w:color="000000"/>
              <w:bottom w:val="single" w:sz="6" w:space="0" w:color="000000"/>
              <w:right w:val="single" w:sz="6" w:space="0" w:color="000000"/>
            </w:tcBorders>
          </w:tcPr>
          <w:p w14:paraId="02B64999" w14:textId="712B0C28" w:rsidR="00272DAC" w:rsidRPr="00EC05D1" w:rsidRDefault="00272DAC" w:rsidP="00272DAC">
            <w:pPr>
              <w:jc w:val="center"/>
              <w:rPr>
                <w:sz w:val="20"/>
                <w:szCs w:val="20"/>
              </w:rPr>
            </w:pPr>
            <w:r>
              <w:rPr>
                <w:rFonts w:eastAsia="Times New Roman" w:cs="Times New Roman"/>
                <w:color w:val="000000"/>
                <w:sz w:val="20"/>
                <w:szCs w:val="20"/>
              </w:rPr>
              <w:t>Iepakojums</w:t>
            </w:r>
          </w:p>
        </w:tc>
        <w:tc>
          <w:tcPr>
            <w:tcW w:w="992" w:type="dxa"/>
            <w:tcBorders>
              <w:top w:val="single" w:sz="6" w:space="0" w:color="000000"/>
              <w:left w:val="single" w:sz="6" w:space="0" w:color="000000"/>
              <w:bottom w:val="single" w:sz="6" w:space="0" w:color="000000"/>
              <w:right w:val="single" w:sz="6" w:space="0" w:color="000000"/>
            </w:tcBorders>
          </w:tcPr>
          <w:p w14:paraId="26322682" w14:textId="14340F1E" w:rsidR="00272DAC" w:rsidRPr="00EC05D1" w:rsidRDefault="00272DAC" w:rsidP="00272DAC">
            <w:pPr>
              <w:jc w:val="center"/>
              <w:rPr>
                <w:sz w:val="20"/>
                <w:szCs w:val="20"/>
              </w:rPr>
            </w:pPr>
            <w:r>
              <w:rPr>
                <w:rFonts w:eastAsia="Times New Roman" w:cs="Times New Roman"/>
                <w:color w:val="000000"/>
                <w:sz w:val="20"/>
                <w:szCs w:val="20"/>
              </w:rPr>
              <w:t xml:space="preserve">1 </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272DAC" w:rsidRPr="00EC05D1" w:rsidRDefault="00272DAC" w:rsidP="00272DAC">
            <w:pPr>
              <w:autoSpaceDE w:val="0"/>
              <w:autoSpaceDN w:val="0"/>
              <w:adjustRightInd w:val="0"/>
              <w:jc w:val="right"/>
              <w:rPr>
                <w:rFonts w:cs="Times New Roman"/>
                <w:color w:val="000000"/>
                <w:sz w:val="20"/>
                <w:szCs w:val="20"/>
                <w:lang w:eastAsia="en-US"/>
              </w:rPr>
            </w:pPr>
          </w:p>
        </w:tc>
      </w:tr>
      <w:tr w:rsidR="00272DAC" w:rsidRPr="00EC05D1" w14:paraId="7E772B4A" w14:textId="77777777" w:rsidTr="00471504">
        <w:trPr>
          <w:trHeight w:val="495"/>
        </w:trPr>
        <w:tc>
          <w:tcPr>
            <w:tcW w:w="907" w:type="dxa"/>
            <w:tcBorders>
              <w:top w:val="single" w:sz="6" w:space="0" w:color="000000"/>
              <w:left w:val="single" w:sz="6" w:space="0" w:color="000000"/>
              <w:bottom w:val="single" w:sz="6" w:space="0" w:color="000000"/>
              <w:right w:val="single" w:sz="6" w:space="0" w:color="000000"/>
            </w:tcBorders>
          </w:tcPr>
          <w:p w14:paraId="6C7D0B8E" w14:textId="77777777" w:rsidR="00272DAC" w:rsidRPr="00EC05D1" w:rsidRDefault="00272DAC" w:rsidP="00272DAC">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984" w:type="dxa"/>
            <w:tcBorders>
              <w:top w:val="single" w:sz="6" w:space="0" w:color="000000"/>
              <w:left w:val="single" w:sz="6" w:space="0" w:color="000000"/>
              <w:bottom w:val="single" w:sz="6" w:space="0" w:color="000000"/>
              <w:right w:val="single" w:sz="6" w:space="0" w:color="000000"/>
            </w:tcBorders>
            <w:vAlign w:val="bottom"/>
          </w:tcPr>
          <w:p w14:paraId="14313256" w14:textId="66E28556" w:rsidR="00272DAC" w:rsidRPr="00EC05D1" w:rsidRDefault="00272DAC" w:rsidP="00272DAC">
            <w:pPr>
              <w:rPr>
                <w:rFonts w:eastAsia="Times New Roman" w:cs="Times New Roman"/>
                <w:sz w:val="20"/>
                <w:szCs w:val="20"/>
              </w:rPr>
            </w:pPr>
            <w:r w:rsidRPr="00014D27">
              <w:rPr>
                <w:rFonts w:eastAsia="Times New Roman" w:cs="Times New Roman"/>
                <w:color w:val="000000"/>
                <w:sz w:val="20"/>
                <w:szCs w:val="20"/>
              </w:rPr>
              <w:t>Stikla lodītes</w:t>
            </w:r>
          </w:p>
        </w:tc>
        <w:tc>
          <w:tcPr>
            <w:tcW w:w="3376" w:type="dxa"/>
            <w:tcBorders>
              <w:top w:val="single" w:sz="6" w:space="0" w:color="000000"/>
              <w:left w:val="single" w:sz="6" w:space="0" w:color="000000"/>
              <w:bottom w:val="single" w:sz="6" w:space="0" w:color="000000"/>
              <w:right w:val="single" w:sz="6" w:space="0" w:color="000000"/>
            </w:tcBorders>
            <w:vAlign w:val="bottom"/>
          </w:tcPr>
          <w:p w14:paraId="3E64C883" w14:textId="381BD327" w:rsidR="00272DAC" w:rsidRPr="00EC05D1" w:rsidRDefault="00272DAC" w:rsidP="00272DAC">
            <w:pPr>
              <w:rPr>
                <w:sz w:val="20"/>
                <w:szCs w:val="20"/>
              </w:rPr>
            </w:pPr>
            <w:r w:rsidRPr="00014D27">
              <w:rPr>
                <w:rFonts w:eastAsia="Times New Roman" w:cs="Times New Roman"/>
                <w:color w:val="000000"/>
                <w:sz w:val="20"/>
                <w:szCs w:val="20"/>
              </w:rPr>
              <w:t>Piemērotas homogenizēšanai, iztur 500 °C temperatūru, 3 mm diametrā, Iepakojumā ne mazāk kā 0,45 kg.</w:t>
            </w:r>
          </w:p>
        </w:tc>
        <w:tc>
          <w:tcPr>
            <w:tcW w:w="1276" w:type="dxa"/>
            <w:tcBorders>
              <w:top w:val="single" w:sz="6" w:space="0" w:color="000000"/>
              <w:left w:val="single" w:sz="6" w:space="0" w:color="000000"/>
              <w:bottom w:val="single" w:sz="6" w:space="0" w:color="000000"/>
              <w:right w:val="single" w:sz="6" w:space="0" w:color="000000"/>
            </w:tcBorders>
          </w:tcPr>
          <w:p w14:paraId="3B6D1711" w14:textId="583DDDB2" w:rsidR="00272DAC" w:rsidRPr="00EC05D1" w:rsidRDefault="00272DAC" w:rsidP="00272DAC">
            <w:pPr>
              <w:jc w:val="center"/>
              <w:rPr>
                <w:sz w:val="20"/>
                <w:szCs w:val="20"/>
              </w:rPr>
            </w:pPr>
            <w:r>
              <w:rPr>
                <w:rFonts w:eastAsia="Times New Roman" w:cs="Times New Roman"/>
                <w:color w:val="000000"/>
                <w:sz w:val="20"/>
                <w:szCs w:val="20"/>
              </w:rPr>
              <w:t>Iepakojums</w:t>
            </w:r>
          </w:p>
        </w:tc>
        <w:tc>
          <w:tcPr>
            <w:tcW w:w="992" w:type="dxa"/>
            <w:tcBorders>
              <w:top w:val="single" w:sz="6" w:space="0" w:color="000000"/>
              <w:left w:val="single" w:sz="6" w:space="0" w:color="000000"/>
              <w:bottom w:val="single" w:sz="6" w:space="0" w:color="000000"/>
              <w:right w:val="single" w:sz="6" w:space="0" w:color="000000"/>
            </w:tcBorders>
          </w:tcPr>
          <w:p w14:paraId="631AB9F8" w14:textId="7D56E769" w:rsidR="00272DAC" w:rsidRPr="00EC05D1" w:rsidRDefault="00272DAC" w:rsidP="00272DAC">
            <w:pPr>
              <w:jc w:val="center"/>
              <w:rPr>
                <w:sz w:val="20"/>
                <w:szCs w:val="20"/>
              </w:rPr>
            </w:pPr>
            <w:r>
              <w:rPr>
                <w:rFonts w:eastAsia="Times New Roman" w:cs="Times New Roman"/>
                <w:color w:val="000000"/>
                <w:sz w:val="20"/>
                <w:szCs w:val="20"/>
              </w:rPr>
              <w:t xml:space="preserve">1 </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272DAC" w:rsidRPr="00EC05D1" w:rsidRDefault="00272DAC" w:rsidP="00272DAC">
            <w:pPr>
              <w:autoSpaceDE w:val="0"/>
              <w:autoSpaceDN w:val="0"/>
              <w:adjustRightInd w:val="0"/>
              <w:jc w:val="right"/>
              <w:rPr>
                <w:rFonts w:cs="Times New Roman"/>
                <w:color w:val="000000"/>
                <w:sz w:val="20"/>
                <w:szCs w:val="20"/>
                <w:lang w:eastAsia="en-US"/>
              </w:rPr>
            </w:pPr>
          </w:p>
        </w:tc>
      </w:tr>
      <w:tr w:rsidR="00272DAC" w:rsidRPr="00EC05D1" w14:paraId="25089984" w14:textId="77777777" w:rsidTr="00471504">
        <w:trPr>
          <w:trHeight w:val="871"/>
        </w:trPr>
        <w:tc>
          <w:tcPr>
            <w:tcW w:w="907" w:type="dxa"/>
            <w:tcBorders>
              <w:top w:val="single" w:sz="6" w:space="0" w:color="000000"/>
              <w:left w:val="single" w:sz="6" w:space="0" w:color="000000"/>
              <w:bottom w:val="single" w:sz="6" w:space="0" w:color="000000"/>
              <w:right w:val="single" w:sz="6" w:space="0" w:color="000000"/>
            </w:tcBorders>
          </w:tcPr>
          <w:p w14:paraId="718520F8" w14:textId="0ADF0D41" w:rsidR="00272DAC" w:rsidRDefault="00272DAC" w:rsidP="00272DAC">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4</w:t>
            </w:r>
          </w:p>
        </w:tc>
        <w:tc>
          <w:tcPr>
            <w:tcW w:w="1984" w:type="dxa"/>
            <w:tcBorders>
              <w:top w:val="single" w:sz="6" w:space="0" w:color="000000"/>
              <w:left w:val="single" w:sz="6" w:space="0" w:color="000000"/>
              <w:bottom w:val="single" w:sz="6" w:space="0" w:color="000000"/>
              <w:right w:val="single" w:sz="6" w:space="0" w:color="000000"/>
            </w:tcBorders>
            <w:vAlign w:val="bottom"/>
          </w:tcPr>
          <w:p w14:paraId="1B4EBE76" w14:textId="116759D4" w:rsidR="00272DAC" w:rsidRPr="00EF4903" w:rsidRDefault="00272DAC" w:rsidP="00272DAC">
            <w:pPr>
              <w:rPr>
                <w:rFonts w:eastAsia="Times New Roman" w:cs="Times New Roman"/>
                <w:color w:val="000000"/>
                <w:sz w:val="20"/>
                <w:szCs w:val="20"/>
              </w:rPr>
            </w:pPr>
            <w:proofErr w:type="spellStart"/>
            <w:r w:rsidRPr="00014D27">
              <w:rPr>
                <w:rFonts w:eastAsia="Times New Roman" w:cs="Times New Roman"/>
                <w:color w:val="000000"/>
                <w:sz w:val="20"/>
                <w:szCs w:val="20"/>
              </w:rPr>
              <w:t>Drigaļska</w:t>
            </w:r>
            <w:proofErr w:type="spellEnd"/>
            <w:r w:rsidRPr="00014D27">
              <w:rPr>
                <w:rFonts w:eastAsia="Times New Roman" w:cs="Times New Roman"/>
                <w:color w:val="000000"/>
                <w:sz w:val="20"/>
                <w:szCs w:val="20"/>
              </w:rPr>
              <w:t xml:space="preserve"> </w:t>
            </w:r>
            <w:proofErr w:type="spellStart"/>
            <w:r w:rsidRPr="00014D27">
              <w:rPr>
                <w:rFonts w:eastAsia="Times New Roman" w:cs="Times New Roman"/>
                <w:color w:val="000000"/>
                <w:sz w:val="20"/>
                <w:szCs w:val="20"/>
              </w:rPr>
              <w:t>špātele</w:t>
            </w:r>
            <w:proofErr w:type="spellEnd"/>
          </w:p>
        </w:tc>
        <w:tc>
          <w:tcPr>
            <w:tcW w:w="3376" w:type="dxa"/>
            <w:tcBorders>
              <w:top w:val="single" w:sz="6" w:space="0" w:color="000000"/>
              <w:left w:val="single" w:sz="6" w:space="0" w:color="000000"/>
              <w:bottom w:val="single" w:sz="6" w:space="0" w:color="000000"/>
              <w:right w:val="single" w:sz="6" w:space="0" w:color="000000"/>
            </w:tcBorders>
            <w:vAlign w:val="bottom"/>
          </w:tcPr>
          <w:p w14:paraId="36ED6BCA" w14:textId="32234157" w:rsidR="00272DAC" w:rsidRPr="00EF4903" w:rsidRDefault="00272DAC" w:rsidP="00272DAC">
            <w:pPr>
              <w:rPr>
                <w:rFonts w:eastAsia="Times New Roman" w:cs="Times New Roman"/>
                <w:color w:val="000000"/>
                <w:sz w:val="20"/>
                <w:szCs w:val="20"/>
              </w:rPr>
            </w:pPr>
            <w:r w:rsidRPr="00014D27">
              <w:rPr>
                <w:rFonts w:eastAsia="Times New Roman" w:cs="Times New Roman"/>
                <w:color w:val="000000"/>
                <w:sz w:val="20"/>
                <w:szCs w:val="20"/>
              </w:rPr>
              <w:t>Stikla, trijstūra formas</w:t>
            </w:r>
          </w:p>
        </w:tc>
        <w:tc>
          <w:tcPr>
            <w:tcW w:w="1276" w:type="dxa"/>
            <w:tcBorders>
              <w:top w:val="single" w:sz="6" w:space="0" w:color="000000"/>
              <w:left w:val="single" w:sz="6" w:space="0" w:color="000000"/>
              <w:bottom w:val="single" w:sz="6" w:space="0" w:color="000000"/>
              <w:right w:val="single" w:sz="6" w:space="0" w:color="000000"/>
            </w:tcBorders>
          </w:tcPr>
          <w:p w14:paraId="4D4D03B1" w14:textId="75EB25A9" w:rsidR="00272DAC" w:rsidRDefault="00272DAC" w:rsidP="00272DAC">
            <w:pPr>
              <w:jc w:val="center"/>
              <w:rPr>
                <w:rFonts w:eastAsia="Times New Roman" w:cs="Times New Roman"/>
                <w:color w:val="000000"/>
                <w:sz w:val="20"/>
                <w:szCs w:val="20"/>
              </w:rPr>
            </w:pPr>
            <w:r>
              <w:rPr>
                <w:rFonts w:eastAsia="Times New Roman" w:cs="Times New Roman"/>
                <w:color w:val="000000"/>
                <w:sz w:val="20"/>
                <w:szCs w:val="20"/>
              </w:rPr>
              <w:t>Gab.</w:t>
            </w:r>
          </w:p>
        </w:tc>
        <w:tc>
          <w:tcPr>
            <w:tcW w:w="992" w:type="dxa"/>
            <w:tcBorders>
              <w:top w:val="single" w:sz="6" w:space="0" w:color="000000"/>
              <w:left w:val="single" w:sz="6" w:space="0" w:color="000000"/>
              <w:bottom w:val="single" w:sz="6" w:space="0" w:color="000000"/>
              <w:right w:val="single" w:sz="6" w:space="0" w:color="000000"/>
            </w:tcBorders>
          </w:tcPr>
          <w:p w14:paraId="1E9378F1" w14:textId="7C6B47DC" w:rsidR="00272DAC" w:rsidRDefault="00272DAC" w:rsidP="00272DAC">
            <w:pPr>
              <w:jc w:val="center"/>
              <w:rPr>
                <w:rFonts w:eastAsia="Times New Roman" w:cs="Times New Roman"/>
                <w:color w:val="000000"/>
                <w:sz w:val="20"/>
                <w:szCs w:val="20"/>
              </w:rPr>
            </w:pPr>
            <w:r>
              <w:rPr>
                <w:rFonts w:eastAsia="Times New Roman" w:cs="Times New Roman"/>
                <w:color w:val="000000"/>
                <w:sz w:val="20"/>
                <w:szCs w:val="20"/>
              </w:rPr>
              <w:t xml:space="preserve">10 </w:t>
            </w:r>
          </w:p>
        </w:tc>
        <w:tc>
          <w:tcPr>
            <w:tcW w:w="5245" w:type="dxa"/>
            <w:tcBorders>
              <w:top w:val="single" w:sz="6" w:space="0" w:color="000000"/>
              <w:left w:val="single" w:sz="6" w:space="0" w:color="000000"/>
              <w:bottom w:val="single" w:sz="6" w:space="0" w:color="000000"/>
              <w:right w:val="single" w:sz="6" w:space="0" w:color="000000"/>
            </w:tcBorders>
          </w:tcPr>
          <w:p w14:paraId="1A936EA6" w14:textId="77777777" w:rsidR="00272DAC" w:rsidRPr="00EC05D1" w:rsidRDefault="00272DAC" w:rsidP="00272DAC">
            <w:pPr>
              <w:autoSpaceDE w:val="0"/>
              <w:autoSpaceDN w:val="0"/>
              <w:adjustRightInd w:val="0"/>
              <w:jc w:val="right"/>
              <w:rPr>
                <w:rFonts w:cs="Times New Roman"/>
                <w:color w:val="000000"/>
                <w:sz w:val="20"/>
                <w:szCs w:val="20"/>
                <w:lang w:eastAsia="en-US"/>
              </w:rPr>
            </w:pPr>
          </w:p>
        </w:tc>
      </w:tr>
      <w:tr w:rsidR="000C47F1" w:rsidRPr="00EC05D1" w14:paraId="6AFDB6FC" w14:textId="77777777" w:rsidTr="00471504">
        <w:trPr>
          <w:trHeight w:val="871"/>
        </w:trPr>
        <w:tc>
          <w:tcPr>
            <w:tcW w:w="907" w:type="dxa"/>
            <w:tcBorders>
              <w:top w:val="single" w:sz="6" w:space="0" w:color="000000"/>
              <w:left w:val="single" w:sz="6" w:space="0" w:color="000000"/>
              <w:bottom w:val="single" w:sz="6" w:space="0" w:color="000000"/>
              <w:right w:val="single" w:sz="6" w:space="0" w:color="000000"/>
            </w:tcBorders>
          </w:tcPr>
          <w:p w14:paraId="190171A8" w14:textId="2261DFA7" w:rsidR="000C47F1" w:rsidRDefault="000C47F1" w:rsidP="000C47F1">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5</w:t>
            </w:r>
          </w:p>
        </w:tc>
        <w:tc>
          <w:tcPr>
            <w:tcW w:w="1984" w:type="dxa"/>
            <w:tcBorders>
              <w:top w:val="single" w:sz="6" w:space="0" w:color="000000"/>
              <w:left w:val="single" w:sz="6" w:space="0" w:color="000000"/>
              <w:bottom w:val="single" w:sz="6" w:space="0" w:color="000000"/>
              <w:right w:val="single" w:sz="6" w:space="0" w:color="000000"/>
            </w:tcBorders>
            <w:vAlign w:val="bottom"/>
          </w:tcPr>
          <w:p w14:paraId="6771F034" w14:textId="36E8D78F" w:rsidR="000C47F1" w:rsidRPr="00014D27" w:rsidRDefault="000C47F1" w:rsidP="000C47F1">
            <w:pPr>
              <w:rPr>
                <w:rFonts w:eastAsia="Times New Roman" w:cs="Times New Roman"/>
                <w:color w:val="000000"/>
                <w:sz w:val="20"/>
                <w:szCs w:val="20"/>
              </w:rPr>
            </w:pPr>
            <w:r w:rsidRPr="00014D27">
              <w:rPr>
                <w:rFonts w:eastAsia="Times New Roman" w:cs="Times New Roman"/>
                <w:color w:val="000000"/>
                <w:sz w:val="20"/>
                <w:szCs w:val="20"/>
              </w:rPr>
              <w:t>Gāzes balons C206</w:t>
            </w:r>
          </w:p>
        </w:tc>
        <w:tc>
          <w:tcPr>
            <w:tcW w:w="3376" w:type="dxa"/>
            <w:tcBorders>
              <w:top w:val="single" w:sz="6" w:space="0" w:color="000000"/>
              <w:left w:val="single" w:sz="6" w:space="0" w:color="000000"/>
              <w:bottom w:val="single" w:sz="6" w:space="0" w:color="000000"/>
              <w:right w:val="single" w:sz="6" w:space="0" w:color="000000"/>
            </w:tcBorders>
            <w:vAlign w:val="bottom"/>
          </w:tcPr>
          <w:p w14:paraId="1918E13F" w14:textId="7841A80B" w:rsidR="000C47F1" w:rsidRPr="00014D27" w:rsidRDefault="000C47F1" w:rsidP="000C47F1">
            <w:pPr>
              <w:rPr>
                <w:rFonts w:eastAsia="Times New Roman" w:cs="Times New Roman"/>
                <w:color w:val="000000"/>
                <w:sz w:val="20"/>
                <w:szCs w:val="20"/>
              </w:rPr>
            </w:pPr>
            <w:r w:rsidRPr="00014D27">
              <w:rPr>
                <w:rFonts w:eastAsia="Times New Roman" w:cs="Times New Roman"/>
                <w:color w:val="000000"/>
                <w:sz w:val="20"/>
                <w:szCs w:val="20"/>
              </w:rPr>
              <w:t xml:space="preserve">Propāna/butāna gāzu maisījums, 190g, Savietojams ar </w:t>
            </w:r>
            <w:proofErr w:type="spellStart"/>
            <w:r w:rsidRPr="00014D27">
              <w:rPr>
                <w:rFonts w:eastAsia="Times New Roman" w:cs="Times New Roman"/>
                <w:color w:val="000000"/>
                <w:sz w:val="20"/>
                <w:szCs w:val="20"/>
              </w:rPr>
              <w:t>CampinGAZ</w:t>
            </w:r>
            <w:proofErr w:type="spellEnd"/>
            <w:r w:rsidRPr="00014D27">
              <w:rPr>
                <w:rFonts w:eastAsia="Times New Roman" w:cs="Times New Roman"/>
                <w:color w:val="000000"/>
                <w:sz w:val="20"/>
                <w:szCs w:val="20"/>
              </w:rPr>
              <w:t xml:space="preserve"> </w:t>
            </w:r>
            <w:proofErr w:type="spellStart"/>
            <w:r w:rsidRPr="00014D27">
              <w:rPr>
                <w:rFonts w:eastAsia="Times New Roman" w:cs="Times New Roman"/>
                <w:color w:val="000000"/>
                <w:sz w:val="20"/>
                <w:szCs w:val="20"/>
              </w:rPr>
              <w:t>Saudogaz</w:t>
            </w:r>
            <w:proofErr w:type="spellEnd"/>
            <w:r w:rsidRPr="00014D27">
              <w:rPr>
                <w:rFonts w:eastAsia="Times New Roman" w:cs="Times New Roman"/>
                <w:color w:val="000000"/>
                <w:sz w:val="20"/>
                <w:szCs w:val="20"/>
              </w:rPr>
              <w:t xml:space="preserve"> X2000 degli.</w:t>
            </w:r>
            <w:bookmarkStart w:id="0" w:name="_GoBack"/>
            <w:bookmarkEnd w:id="0"/>
          </w:p>
        </w:tc>
        <w:tc>
          <w:tcPr>
            <w:tcW w:w="1276" w:type="dxa"/>
            <w:tcBorders>
              <w:top w:val="single" w:sz="6" w:space="0" w:color="000000"/>
              <w:left w:val="single" w:sz="6" w:space="0" w:color="000000"/>
              <w:bottom w:val="single" w:sz="6" w:space="0" w:color="000000"/>
              <w:right w:val="single" w:sz="6" w:space="0" w:color="000000"/>
            </w:tcBorders>
          </w:tcPr>
          <w:p w14:paraId="6A85E601" w14:textId="55D1B312" w:rsidR="000C47F1" w:rsidRDefault="000C47F1" w:rsidP="000C47F1">
            <w:pPr>
              <w:jc w:val="center"/>
              <w:rPr>
                <w:rFonts w:eastAsia="Times New Roman" w:cs="Times New Roman"/>
                <w:color w:val="000000"/>
                <w:sz w:val="20"/>
                <w:szCs w:val="20"/>
              </w:rPr>
            </w:pPr>
            <w:r>
              <w:rPr>
                <w:rFonts w:eastAsia="Times New Roman" w:cs="Times New Roman"/>
                <w:color w:val="000000"/>
                <w:sz w:val="20"/>
                <w:szCs w:val="20"/>
              </w:rPr>
              <w:t>Gab.</w:t>
            </w:r>
          </w:p>
        </w:tc>
        <w:tc>
          <w:tcPr>
            <w:tcW w:w="992" w:type="dxa"/>
            <w:tcBorders>
              <w:top w:val="single" w:sz="6" w:space="0" w:color="000000"/>
              <w:left w:val="single" w:sz="6" w:space="0" w:color="000000"/>
              <w:bottom w:val="single" w:sz="6" w:space="0" w:color="000000"/>
              <w:right w:val="single" w:sz="6" w:space="0" w:color="000000"/>
            </w:tcBorders>
          </w:tcPr>
          <w:p w14:paraId="2DD5B671" w14:textId="68CF8A76" w:rsidR="000C47F1" w:rsidRDefault="000C47F1" w:rsidP="000C47F1">
            <w:pPr>
              <w:jc w:val="center"/>
              <w:rPr>
                <w:rFonts w:eastAsia="Times New Roman" w:cs="Times New Roman"/>
                <w:color w:val="000000"/>
                <w:sz w:val="20"/>
                <w:szCs w:val="20"/>
              </w:rPr>
            </w:pPr>
            <w:r>
              <w:rPr>
                <w:rFonts w:eastAsia="Times New Roman" w:cs="Times New Roman"/>
                <w:color w:val="000000"/>
                <w:sz w:val="20"/>
                <w:szCs w:val="20"/>
              </w:rPr>
              <w:t xml:space="preserve">10 </w:t>
            </w:r>
          </w:p>
        </w:tc>
        <w:tc>
          <w:tcPr>
            <w:tcW w:w="5245" w:type="dxa"/>
            <w:tcBorders>
              <w:top w:val="single" w:sz="6" w:space="0" w:color="000000"/>
              <w:left w:val="single" w:sz="6" w:space="0" w:color="000000"/>
              <w:bottom w:val="single" w:sz="6" w:space="0" w:color="000000"/>
              <w:right w:val="single" w:sz="6" w:space="0" w:color="000000"/>
            </w:tcBorders>
          </w:tcPr>
          <w:p w14:paraId="7AC4CD1C" w14:textId="77777777" w:rsidR="000C47F1" w:rsidRPr="00EC05D1" w:rsidRDefault="000C47F1" w:rsidP="000C47F1">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0C47F1"/>
    <w:rsid w:val="0018586F"/>
    <w:rsid w:val="001D4443"/>
    <w:rsid w:val="00226827"/>
    <w:rsid w:val="00245AB5"/>
    <w:rsid w:val="00262899"/>
    <w:rsid w:val="00272DAC"/>
    <w:rsid w:val="003420C8"/>
    <w:rsid w:val="003E7EFA"/>
    <w:rsid w:val="00444ACC"/>
    <w:rsid w:val="004B59D4"/>
    <w:rsid w:val="005431F0"/>
    <w:rsid w:val="005513BD"/>
    <w:rsid w:val="005F1150"/>
    <w:rsid w:val="0060721B"/>
    <w:rsid w:val="00714517"/>
    <w:rsid w:val="007E69D8"/>
    <w:rsid w:val="0080372F"/>
    <w:rsid w:val="0087452C"/>
    <w:rsid w:val="00882DC0"/>
    <w:rsid w:val="00A82B13"/>
    <w:rsid w:val="00AB2563"/>
    <w:rsid w:val="00B05EF0"/>
    <w:rsid w:val="00D20CFA"/>
    <w:rsid w:val="00D90061"/>
    <w:rsid w:val="00EC05D1"/>
    <w:rsid w:val="00F51920"/>
    <w:rsid w:val="00F5197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1897</Words>
  <Characters>1082</Characters>
  <Application>Microsoft Office Word</Application>
  <DocSecurity>0</DocSecurity>
  <Lines>9</Lines>
  <Paragraphs>5</Paragraphs>
  <ScaleCrop>false</ScaleCrop>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31</cp:revision>
  <dcterms:created xsi:type="dcterms:W3CDTF">2014-12-04T10:59:00Z</dcterms:created>
  <dcterms:modified xsi:type="dcterms:W3CDTF">2015-04-22T12:32:00Z</dcterms:modified>
</cp:coreProperties>
</file>