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41A4ECCF"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AD369A">
        <w:rPr>
          <w:rFonts w:ascii="Times New Roman" w:hAnsi="Times New Roman" w:cs="Times New Roman"/>
          <w:sz w:val="20"/>
          <w:szCs w:val="20"/>
        </w:rPr>
        <w:t>.4</w:t>
      </w:r>
      <w:r w:rsidR="007E5590">
        <w:rPr>
          <w:rFonts w:ascii="Times New Roman" w:hAnsi="Times New Roman" w:cs="Times New Roman"/>
          <w:sz w:val="20"/>
          <w:szCs w:val="20"/>
        </w:rPr>
        <w:t>.</w:t>
      </w:r>
    </w:p>
    <w:p w14:paraId="1C5C9A6A" w14:textId="04057A06"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B3423E">
        <w:rPr>
          <w:rFonts w:ascii="Times New Roman" w:hAnsi="Times New Roman" w:cs="Times New Roman"/>
          <w:sz w:val="20"/>
          <w:szCs w:val="20"/>
        </w:rPr>
        <w:t>95</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72F0AB17" w14:textId="77777777" w:rsidR="00B3423E" w:rsidRPr="00B66656" w:rsidRDefault="00B3423E" w:rsidP="00B3423E">
      <w:pPr>
        <w:tabs>
          <w:tab w:val="center" w:pos="4819"/>
        </w:tabs>
        <w:jc w:val="center"/>
        <w:rPr>
          <w:rFonts w:ascii="Times New Roman" w:eastAsia="Cambria" w:hAnsi="Times New Roman" w:cs="Times New Roman"/>
          <w:b/>
          <w:kern w:val="56"/>
          <w:sz w:val="24"/>
        </w:rPr>
      </w:pPr>
      <w:r w:rsidRPr="00B66656">
        <w:rPr>
          <w:rFonts w:ascii="Times New Roman" w:eastAsia="Cambria" w:hAnsi="Times New Roman" w:cs="Times New Roman"/>
          <w:b/>
          <w:kern w:val="56"/>
          <w:sz w:val="24"/>
        </w:rPr>
        <w:t xml:space="preserve">Atklātam konkursam „ Aprīkojuma iegāde RTU </w:t>
      </w:r>
      <w:proofErr w:type="spellStart"/>
      <w:r w:rsidRPr="00B66656">
        <w:rPr>
          <w:rFonts w:ascii="Times New Roman" w:eastAsia="Cambria" w:hAnsi="Times New Roman" w:cs="Times New Roman"/>
          <w:b/>
          <w:kern w:val="56"/>
          <w:sz w:val="24"/>
        </w:rPr>
        <w:t>Mašīnzinību</w:t>
      </w:r>
      <w:proofErr w:type="spellEnd"/>
      <w:r w:rsidRPr="00B66656">
        <w:rPr>
          <w:rFonts w:ascii="Times New Roman" w:eastAsia="Cambria" w:hAnsi="Times New Roman" w:cs="Times New Roman"/>
          <w:b/>
          <w:kern w:val="56"/>
          <w:sz w:val="24"/>
        </w:rPr>
        <w:t>, transporta un aeronautikas fakultātes Transporta institūtam un Automobiļu motoru laboratorijai STEM studiju programmu modernizēšanai”, ID Nr.: RTU – 2018/95</w:t>
      </w:r>
    </w:p>
    <w:p w14:paraId="15056A43" w14:textId="4298AA15" w:rsidR="001F7617" w:rsidRPr="00AD369A" w:rsidRDefault="00AD369A" w:rsidP="00AD369A">
      <w:pPr>
        <w:spacing w:before="100" w:beforeAutospacing="1" w:after="100" w:afterAutospacing="1"/>
        <w:jc w:val="center"/>
        <w:rPr>
          <w:rFonts w:ascii="Times New Roman" w:eastAsia="Cambria" w:hAnsi="Times New Roman" w:cs="Times New Roman"/>
          <w:b/>
          <w:i/>
          <w:kern w:val="56"/>
        </w:rPr>
      </w:pPr>
      <w:r w:rsidRPr="00AD369A">
        <w:rPr>
          <w:rFonts w:ascii="Times New Roman" w:eastAsia="Cambria" w:hAnsi="Times New Roman" w:cs="Times New Roman"/>
          <w:b/>
          <w:i/>
          <w:kern w:val="56"/>
        </w:rPr>
        <w:t>Iepirkuma daļā Nr.4</w:t>
      </w:r>
      <w:r w:rsidR="001F7617" w:rsidRPr="00AD369A">
        <w:rPr>
          <w:rFonts w:ascii="Times New Roman" w:eastAsia="Cambria" w:hAnsi="Times New Roman" w:cs="Times New Roman"/>
          <w:b/>
          <w:i/>
          <w:kern w:val="56"/>
        </w:rPr>
        <w:t xml:space="preserve"> </w:t>
      </w:r>
      <w:proofErr w:type="spellStart"/>
      <w:r w:rsidRPr="00AD369A">
        <w:rPr>
          <w:rFonts w:ascii="Times New Roman" w:eastAsia="Cambria" w:hAnsi="Times New Roman" w:cs="Times New Roman"/>
          <w:b/>
          <w:i/>
          <w:kern w:val="56"/>
        </w:rPr>
        <w:t>Iekšdedzes</w:t>
      </w:r>
      <w:proofErr w:type="spellEnd"/>
      <w:r w:rsidRPr="00AD369A">
        <w:rPr>
          <w:rFonts w:ascii="Times New Roman" w:eastAsia="Cambria" w:hAnsi="Times New Roman" w:cs="Times New Roman"/>
          <w:b/>
          <w:i/>
          <w:kern w:val="56"/>
        </w:rPr>
        <w:t xml:space="preserve"> izmēģinājumu motora stenda iespēju paplašināšana (II)</w:t>
      </w:r>
      <w:bookmarkStart w:id="0" w:name="_GoBack"/>
      <w:bookmarkEnd w:id="0"/>
    </w:p>
    <w:p w14:paraId="7947BF76" w14:textId="77777777" w:rsidR="00F22344" w:rsidRPr="00F22344" w:rsidRDefault="00F22344" w:rsidP="00F22344">
      <w:pPr>
        <w:pStyle w:val="ListParagraph"/>
        <w:ind w:left="2137"/>
        <w:jc w:val="center"/>
        <w:rPr>
          <w:rFonts w:eastAsia="Cambria"/>
          <w:i/>
          <w:kern w:val="56"/>
          <w:lang w:val="lv-LV"/>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252"/>
        <w:gridCol w:w="6095"/>
      </w:tblGrid>
      <w:tr w:rsidR="0080251A" w:rsidRPr="00575326" w14:paraId="1F0CACDD" w14:textId="77777777" w:rsidTr="002F31C3">
        <w:tc>
          <w:tcPr>
            <w:tcW w:w="4390" w:type="dxa"/>
            <w:shd w:val="clear" w:color="auto" w:fill="BFBFBF"/>
            <w:vAlign w:val="center"/>
          </w:tcPr>
          <w:p w14:paraId="172E0453" w14:textId="464EC194" w:rsidR="0080251A" w:rsidRPr="0020533D" w:rsidRDefault="00B3423E" w:rsidP="0020533D">
            <w:pPr>
              <w:jc w:val="center"/>
              <w:rPr>
                <w:rFonts w:ascii="Times New Roman" w:eastAsia="Times New Roman" w:hAnsi="Times New Roman" w:cs="Times New Roman"/>
                <w:b/>
              </w:rPr>
            </w:pPr>
            <w:r>
              <w:rPr>
                <w:rFonts w:ascii="Times New Roman" w:eastAsia="Times New Roman" w:hAnsi="Times New Roman" w:cs="Times New Roman"/>
                <w:b/>
              </w:rPr>
              <w:t xml:space="preserve">Pozīcijas nosaukums </w:t>
            </w:r>
          </w:p>
        </w:tc>
        <w:tc>
          <w:tcPr>
            <w:tcW w:w="4252" w:type="dxa"/>
            <w:shd w:val="clear" w:color="auto" w:fill="BFBFBF"/>
            <w:vAlign w:val="center"/>
          </w:tcPr>
          <w:p w14:paraId="5B68B06E" w14:textId="5B712FC2" w:rsidR="0080251A" w:rsidRPr="0020533D" w:rsidRDefault="00B3423E" w:rsidP="0020533D">
            <w:pPr>
              <w:jc w:val="center"/>
              <w:rPr>
                <w:rFonts w:ascii="Times New Roman" w:eastAsia="Times New Roman" w:hAnsi="Times New Roman" w:cs="Times New Roman"/>
                <w:b/>
              </w:rPr>
            </w:pPr>
            <w:r>
              <w:rPr>
                <w:rFonts w:ascii="Times New Roman" w:eastAsia="Times New Roman" w:hAnsi="Times New Roman" w:cs="Times New Roman"/>
                <w:b/>
              </w:rPr>
              <w:t>Tehniskās specifikācijas p</w:t>
            </w:r>
            <w:r w:rsidR="0080251A" w:rsidRPr="0020533D">
              <w:rPr>
                <w:rFonts w:ascii="Times New Roman" w:eastAsia="Times New Roman" w:hAnsi="Times New Roman" w:cs="Times New Roman"/>
                <w:b/>
              </w:rPr>
              <w:t>rasība</w:t>
            </w:r>
          </w:p>
        </w:tc>
        <w:tc>
          <w:tcPr>
            <w:tcW w:w="6095" w:type="dxa"/>
            <w:shd w:val="clear" w:color="auto" w:fill="BFBFBF"/>
          </w:tcPr>
          <w:p w14:paraId="5A45425A" w14:textId="77777777" w:rsidR="0080251A" w:rsidRPr="005D54B9" w:rsidRDefault="0080251A" w:rsidP="0020533D">
            <w:pPr>
              <w:jc w:val="center"/>
              <w:rPr>
                <w:rFonts w:ascii="Times New Roman" w:hAnsi="Times New Roman" w:cs="Times New Roman"/>
                <w:b/>
              </w:rPr>
            </w:pPr>
            <w:r w:rsidRPr="005D54B9">
              <w:rPr>
                <w:rFonts w:ascii="Times New Roman" w:hAnsi="Times New Roman" w:cs="Times New Roman"/>
                <w:b/>
              </w:rPr>
              <w:t>Tehniskais piedāvājums</w:t>
            </w:r>
          </w:p>
          <w:p w14:paraId="2E0F6118" w14:textId="77777777" w:rsidR="0080251A" w:rsidRPr="004D35DD" w:rsidRDefault="0080251A" w:rsidP="0020533D">
            <w:pPr>
              <w:jc w:val="center"/>
              <w:rPr>
                <w:rFonts w:ascii="Times New Roman" w:eastAsia="Times New Roman" w:hAnsi="Times New Roman" w:cs="Times New Roman"/>
                <w: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bl>
    <w:tbl>
      <w:tblPr>
        <w:tblStyle w:val="TableGrid1"/>
        <w:tblW w:w="14737" w:type="dxa"/>
        <w:tblLook w:val="04A0" w:firstRow="1" w:lastRow="0" w:firstColumn="1" w:lastColumn="0" w:noHBand="0" w:noVBand="1"/>
      </w:tblPr>
      <w:tblGrid>
        <w:gridCol w:w="4390"/>
        <w:gridCol w:w="4252"/>
        <w:gridCol w:w="6095"/>
      </w:tblGrid>
      <w:tr w:rsidR="002F31C3" w:rsidRPr="00EF4310" w14:paraId="086D891F" w14:textId="405C7AF0" w:rsidTr="002F31C3">
        <w:trPr>
          <w:trHeight w:val="3235"/>
        </w:trPr>
        <w:tc>
          <w:tcPr>
            <w:tcW w:w="4390" w:type="dxa"/>
          </w:tcPr>
          <w:p w14:paraId="17071989" w14:textId="6CC7C182" w:rsidR="002F31C3" w:rsidRPr="002F31C3" w:rsidRDefault="002F31C3" w:rsidP="002F31C3">
            <w:pPr>
              <w:spacing w:after="160" w:line="259" w:lineRule="auto"/>
              <w:jc w:val="center"/>
              <w:rPr>
                <w:rFonts w:ascii="Times New Roman" w:hAnsi="Times New Roman" w:cs="Times New Roman"/>
                <w:b/>
                <w:sz w:val="24"/>
                <w:szCs w:val="24"/>
                <w:lang w:val="lv-LV"/>
              </w:rPr>
            </w:pPr>
            <w:proofErr w:type="spellStart"/>
            <w:r w:rsidRPr="002F31C3">
              <w:rPr>
                <w:rFonts w:ascii="Times New Roman" w:eastAsia="Times New Roman" w:hAnsi="Times New Roman" w:cs="Times New Roman"/>
                <w:b/>
                <w:lang w:val="lv-LV"/>
              </w:rPr>
              <w:t>Iekšdedzes</w:t>
            </w:r>
            <w:proofErr w:type="spellEnd"/>
            <w:r w:rsidRPr="002F31C3">
              <w:rPr>
                <w:rFonts w:ascii="Times New Roman" w:eastAsia="Times New Roman" w:hAnsi="Times New Roman" w:cs="Times New Roman"/>
                <w:b/>
                <w:lang w:val="lv-LV"/>
              </w:rPr>
              <w:t xml:space="preserve"> izmēģinājumu motora stenda iespēju paplašināšana (I</w:t>
            </w:r>
            <w:r w:rsidR="00C64310">
              <w:rPr>
                <w:rFonts w:ascii="Times New Roman" w:eastAsia="Times New Roman" w:hAnsi="Times New Roman" w:cs="Times New Roman"/>
                <w:b/>
                <w:lang w:val="lv-LV"/>
              </w:rPr>
              <w:t>I</w:t>
            </w:r>
            <w:r w:rsidRPr="002F31C3">
              <w:rPr>
                <w:rFonts w:ascii="Times New Roman" w:eastAsia="Times New Roman" w:hAnsi="Times New Roman" w:cs="Times New Roman"/>
                <w:b/>
                <w:lang w:val="lv-LV"/>
              </w:rPr>
              <w:t>) –</w:t>
            </w:r>
            <w:r>
              <w:rPr>
                <w:rFonts w:ascii="Times New Roman" w:eastAsia="Times New Roman" w:hAnsi="Times New Roman" w:cs="Times New Roman"/>
                <w:b/>
                <w:lang w:val="lv-LV"/>
              </w:rPr>
              <w:t xml:space="preserve"> 1 </w:t>
            </w:r>
            <w:r w:rsidRPr="002F31C3">
              <w:rPr>
                <w:rFonts w:ascii="Times New Roman" w:eastAsia="Times New Roman" w:hAnsi="Times New Roman" w:cs="Times New Roman"/>
                <w:b/>
                <w:lang w:val="lv-LV"/>
              </w:rPr>
              <w:t>komplekts</w:t>
            </w:r>
          </w:p>
        </w:tc>
        <w:tc>
          <w:tcPr>
            <w:tcW w:w="4252" w:type="dxa"/>
          </w:tcPr>
          <w:p w14:paraId="763E7DDB" w14:textId="77777777" w:rsidR="00850F3E" w:rsidRPr="00850F3E" w:rsidRDefault="00850F3E" w:rsidP="00850F3E">
            <w:pPr>
              <w:rPr>
                <w:rFonts w:ascii="Times New Roman" w:eastAsia="Calibri" w:hAnsi="Times New Roman" w:cs="Times New Roman"/>
                <w:bCs/>
                <w:sz w:val="20"/>
                <w:szCs w:val="20"/>
                <w:lang w:val="lv-LV"/>
              </w:rPr>
            </w:pPr>
            <w:proofErr w:type="spellStart"/>
            <w:r w:rsidRPr="00850F3E">
              <w:rPr>
                <w:rFonts w:ascii="Times New Roman" w:eastAsia="Calibri" w:hAnsi="Times New Roman" w:cs="Times New Roman"/>
                <w:bCs/>
                <w:sz w:val="20"/>
                <w:szCs w:val="20"/>
                <w:lang w:val="lv-LV"/>
              </w:rPr>
              <w:t>Iekšdedzes</w:t>
            </w:r>
            <w:proofErr w:type="spellEnd"/>
            <w:r w:rsidRPr="00850F3E">
              <w:rPr>
                <w:rFonts w:ascii="Times New Roman" w:eastAsia="Calibri" w:hAnsi="Times New Roman" w:cs="Times New Roman"/>
                <w:bCs/>
                <w:sz w:val="20"/>
                <w:szCs w:val="20"/>
                <w:lang w:val="lv-LV"/>
              </w:rPr>
              <w:t xml:space="preserve"> izmēģinājumu motora stenda iespēju paplašināšanai nepieciešamās komponentes:</w:t>
            </w:r>
          </w:p>
          <w:p w14:paraId="566F391D" w14:textId="77777777" w:rsidR="00850F3E" w:rsidRPr="00850F3E" w:rsidRDefault="00850F3E" w:rsidP="00850F3E">
            <w:pPr>
              <w:rPr>
                <w:rFonts w:ascii="Times New Roman" w:eastAsia="Calibri" w:hAnsi="Times New Roman" w:cs="Times New Roman"/>
                <w:bCs/>
                <w:sz w:val="20"/>
                <w:szCs w:val="20"/>
                <w:lang w:val="lv-LV"/>
              </w:rPr>
            </w:pPr>
            <w:r w:rsidRPr="00850F3E">
              <w:rPr>
                <w:rFonts w:ascii="Times New Roman" w:eastAsia="Calibri" w:hAnsi="Times New Roman" w:cs="Times New Roman"/>
                <w:bCs/>
                <w:sz w:val="20"/>
                <w:szCs w:val="20"/>
                <w:lang w:val="lv-LV"/>
              </w:rPr>
              <w:t xml:space="preserve">1. </w:t>
            </w:r>
            <w:r w:rsidRPr="00850F3E">
              <w:rPr>
                <w:lang w:val="lv-LV"/>
              </w:rPr>
              <w:t xml:space="preserve"> </w:t>
            </w:r>
            <w:r w:rsidRPr="00850F3E">
              <w:rPr>
                <w:rFonts w:ascii="Times New Roman" w:eastAsia="Calibri" w:hAnsi="Times New Roman" w:cs="Times New Roman"/>
                <w:bCs/>
                <w:sz w:val="20"/>
                <w:szCs w:val="20"/>
                <w:lang w:val="lv-LV"/>
              </w:rPr>
              <w:t>Līdzstrāvas avots. Ieejas spriegums 210 līdz 250</w:t>
            </w:r>
            <w:r w:rsidRPr="00850F3E">
              <w:rPr>
                <w:rFonts w:ascii="Times New Roman" w:eastAsia="Calibri" w:hAnsi="Times New Roman" w:cs="Times New Roman"/>
                <w:sz w:val="20"/>
                <w:szCs w:val="20"/>
                <w:lang w:val="lv-LV"/>
              </w:rPr>
              <w:t> </w:t>
            </w:r>
            <w:r w:rsidRPr="00850F3E">
              <w:rPr>
                <w:rFonts w:ascii="Times New Roman" w:eastAsia="Calibri" w:hAnsi="Times New Roman" w:cs="Times New Roman"/>
                <w:bCs/>
                <w:sz w:val="20"/>
                <w:szCs w:val="20"/>
                <w:lang w:val="lv-LV"/>
              </w:rPr>
              <w:t>V 50</w:t>
            </w:r>
            <w:r w:rsidRPr="00850F3E">
              <w:rPr>
                <w:rFonts w:ascii="Times New Roman" w:eastAsia="Calibri" w:hAnsi="Times New Roman" w:cs="Times New Roman"/>
                <w:sz w:val="20"/>
                <w:szCs w:val="20"/>
                <w:lang w:val="lv-LV"/>
              </w:rPr>
              <w:t> </w:t>
            </w:r>
            <w:r w:rsidRPr="00850F3E">
              <w:rPr>
                <w:rFonts w:ascii="Times New Roman" w:eastAsia="Calibri" w:hAnsi="Times New Roman" w:cs="Times New Roman"/>
                <w:bCs/>
                <w:sz w:val="20"/>
                <w:szCs w:val="20"/>
                <w:lang w:val="lv-LV"/>
              </w:rPr>
              <w:t>Hz maiņstrāva. Laideni regulējams izejas spriegums un strāva vienā kanālā, līdzstrāva no 0 līdz 30</w:t>
            </w:r>
            <w:r w:rsidRPr="00850F3E">
              <w:rPr>
                <w:rFonts w:ascii="Times New Roman" w:eastAsia="Calibri" w:hAnsi="Times New Roman" w:cs="Times New Roman"/>
                <w:sz w:val="20"/>
                <w:szCs w:val="20"/>
                <w:lang w:val="lv-LV"/>
              </w:rPr>
              <w:t> </w:t>
            </w:r>
            <w:r w:rsidRPr="00850F3E">
              <w:rPr>
                <w:rFonts w:ascii="Times New Roman" w:eastAsia="Calibri" w:hAnsi="Times New Roman" w:cs="Times New Roman"/>
                <w:bCs/>
                <w:sz w:val="20"/>
                <w:szCs w:val="20"/>
                <w:lang w:val="lv-LV"/>
              </w:rPr>
              <w:t>V un 0 līdz 40</w:t>
            </w:r>
            <w:r w:rsidRPr="00850F3E">
              <w:rPr>
                <w:rFonts w:ascii="Times New Roman" w:eastAsia="Calibri" w:hAnsi="Times New Roman" w:cs="Times New Roman"/>
                <w:sz w:val="20"/>
                <w:szCs w:val="20"/>
                <w:lang w:val="lv-LV"/>
              </w:rPr>
              <w:t> </w:t>
            </w:r>
            <w:r w:rsidRPr="00850F3E">
              <w:rPr>
                <w:rFonts w:ascii="Times New Roman" w:eastAsia="Calibri" w:hAnsi="Times New Roman" w:cs="Times New Roman"/>
                <w:bCs/>
                <w:sz w:val="20"/>
                <w:szCs w:val="20"/>
                <w:lang w:val="lv-LV"/>
              </w:rPr>
              <w:t>A. Sprieguma svārstības līdz 3,0</w:t>
            </w:r>
            <w:r w:rsidRPr="00850F3E">
              <w:rPr>
                <w:rFonts w:ascii="Times New Roman" w:eastAsia="Calibri" w:hAnsi="Times New Roman" w:cs="Times New Roman"/>
                <w:sz w:val="20"/>
                <w:szCs w:val="20"/>
                <w:lang w:val="lv-LV"/>
              </w:rPr>
              <w:t> </w:t>
            </w:r>
            <w:proofErr w:type="spellStart"/>
            <w:r w:rsidRPr="00850F3E">
              <w:rPr>
                <w:rFonts w:ascii="Times New Roman" w:eastAsia="Calibri" w:hAnsi="Times New Roman" w:cs="Times New Roman"/>
                <w:bCs/>
                <w:sz w:val="20"/>
                <w:szCs w:val="20"/>
                <w:lang w:val="lv-LV"/>
              </w:rPr>
              <w:t>mV</w:t>
            </w:r>
            <w:proofErr w:type="spellEnd"/>
            <w:r w:rsidRPr="00850F3E">
              <w:rPr>
                <w:rFonts w:ascii="Times New Roman" w:eastAsia="Calibri" w:hAnsi="Times New Roman" w:cs="Times New Roman"/>
                <w:sz w:val="20"/>
                <w:szCs w:val="20"/>
                <w:lang w:val="lv-LV"/>
              </w:rPr>
              <w:t> </w:t>
            </w:r>
            <w:proofErr w:type="spellStart"/>
            <w:r w:rsidRPr="00850F3E">
              <w:rPr>
                <w:rFonts w:ascii="Times New Roman" w:eastAsia="Calibri" w:hAnsi="Times New Roman" w:cs="Times New Roman"/>
                <w:bCs/>
                <w:sz w:val="20"/>
                <w:szCs w:val="20"/>
                <w:lang w:val="lv-LV"/>
              </w:rPr>
              <w:t>rms</w:t>
            </w:r>
            <w:proofErr w:type="spellEnd"/>
            <w:r w:rsidRPr="00850F3E">
              <w:rPr>
                <w:rFonts w:ascii="Times New Roman" w:eastAsia="Calibri" w:hAnsi="Times New Roman" w:cs="Times New Roman"/>
                <w:bCs/>
                <w:sz w:val="20"/>
                <w:szCs w:val="20"/>
                <w:lang w:val="lv-LV"/>
              </w:rPr>
              <w:t>. Kontrolējams izejas spriegums un strāva. Aizsardzība pret īsslēgumu. Aprīkots ar izejas strāvas un sprieguma displeju. Svars ne vairāk kā 10 kg.</w:t>
            </w:r>
          </w:p>
          <w:p w14:paraId="03EEDF70" w14:textId="77777777" w:rsidR="00850F3E" w:rsidRPr="00850F3E" w:rsidRDefault="00850F3E" w:rsidP="00850F3E">
            <w:pPr>
              <w:rPr>
                <w:rFonts w:ascii="Times New Roman" w:eastAsia="Calibri" w:hAnsi="Times New Roman" w:cs="Times New Roman"/>
                <w:bCs/>
                <w:sz w:val="20"/>
                <w:szCs w:val="20"/>
                <w:lang w:val="lv-LV"/>
              </w:rPr>
            </w:pPr>
            <w:r w:rsidRPr="00850F3E">
              <w:rPr>
                <w:rFonts w:ascii="Times New Roman" w:eastAsia="Calibri" w:hAnsi="Times New Roman" w:cs="Times New Roman"/>
                <w:bCs/>
                <w:sz w:val="20"/>
                <w:szCs w:val="20"/>
                <w:lang w:val="lv-LV"/>
              </w:rPr>
              <w:t xml:space="preserve">2.  </w:t>
            </w:r>
            <w:r w:rsidRPr="00850F3E">
              <w:rPr>
                <w:lang w:val="lv-LV"/>
              </w:rPr>
              <w:t xml:space="preserve"> </w:t>
            </w:r>
            <w:proofErr w:type="spellStart"/>
            <w:r w:rsidRPr="00850F3E">
              <w:rPr>
                <w:rFonts w:ascii="Times New Roman" w:eastAsia="Calibri" w:hAnsi="Times New Roman" w:cs="Times New Roman"/>
                <w:bCs/>
                <w:sz w:val="20"/>
                <w:szCs w:val="20"/>
                <w:lang w:val="lv-LV"/>
              </w:rPr>
              <w:t>Iekšdedzes</w:t>
            </w:r>
            <w:proofErr w:type="spellEnd"/>
            <w:r w:rsidRPr="00850F3E">
              <w:rPr>
                <w:rFonts w:ascii="Times New Roman" w:eastAsia="Calibri" w:hAnsi="Times New Roman" w:cs="Times New Roman"/>
                <w:bCs/>
                <w:sz w:val="20"/>
                <w:szCs w:val="20"/>
                <w:lang w:val="lv-LV"/>
              </w:rPr>
              <w:t xml:space="preserve"> virzuļmotora degvielas sadalīšanas un dozēšanas sistēma. Lietotājam pilnībā kontrolējami degvielas spiediena un sprauslu darbības parametri. Savietojama ar Otto motoru un Dīzeļa motoru elektromagnētiskajām sprauslām un pjezoelektriskajām sprauslām. Spēj </w:t>
            </w:r>
            <w:r w:rsidRPr="00850F3E">
              <w:rPr>
                <w:rFonts w:ascii="Times New Roman" w:eastAsia="Calibri" w:hAnsi="Times New Roman" w:cs="Times New Roman"/>
                <w:bCs/>
                <w:sz w:val="20"/>
                <w:szCs w:val="20"/>
                <w:lang w:val="lv-LV"/>
              </w:rPr>
              <w:lastRenderedPageBreak/>
              <w:t xml:space="preserve">vadīt elektromagnētiskās  un pjezoelektriskās sprauslas. Savietojama ar automobiļu motoru un industriālajiem optiskajiem </w:t>
            </w:r>
            <w:proofErr w:type="spellStart"/>
            <w:r w:rsidRPr="00850F3E">
              <w:rPr>
                <w:rFonts w:ascii="Times New Roman" w:eastAsia="Calibri" w:hAnsi="Times New Roman" w:cs="Times New Roman"/>
                <w:bCs/>
                <w:sz w:val="20"/>
                <w:szCs w:val="20"/>
                <w:lang w:val="lv-LV"/>
              </w:rPr>
              <w:t>enkoderiem</w:t>
            </w:r>
            <w:proofErr w:type="spellEnd"/>
            <w:r w:rsidRPr="00850F3E">
              <w:rPr>
                <w:rFonts w:ascii="Times New Roman" w:eastAsia="Calibri" w:hAnsi="Times New Roman" w:cs="Times New Roman"/>
                <w:bCs/>
                <w:sz w:val="20"/>
                <w:szCs w:val="20"/>
                <w:lang w:val="lv-LV"/>
              </w:rPr>
              <w:t xml:space="preserve">. Savietojama ar National Instruments programmatūru </w:t>
            </w:r>
            <w:proofErr w:type="spellStart"/>
            <w:r w:rsidRPr="00850F3E">
              <w:rPr>
                <w:rFonts w:ascii="Times New Roman" w:eastAsia="Calibri" w:hAnsi="Times New Roman" w:cs="Times New Roman"/>
                <w:bCs/>
                <w:sz w:val="20"/>
                <w:szCs w:val="20"/>
                <w:lang w:val="lv-LV"/>
              </w:rPr>
              <w:t>LabView</w:t>
            </w:r>
            <w:proofErr w:type="spellEnd"/>
            <w:r w:rsidRPr="00850F3E">
              <w:rPr>
                <w:rFonts w:ascii="Times New Roman" w:eastAsia="Calibri" w:hAnsi="Times New Roman" w:cs="Times New Roman"/>
                <w:bCs/>
                <w:sz w:val="20"/>
                <w:szCs w:val="20"/>
                <w:lang w:val="lv-LV"/>
              </w:rPr>
              <w:t>. Iekļauta vadības programmatūra, kas ļauj veikt konfigurācijās balstītu degvielas spiediena un sprauslu vadības kontroli.</w:t>
            </w:r>
          </w:p>
          <w:p w14:paraId="7DFE6D40" w14:textId="77777777" w:rsidR="00850F3E" w:rsidRPr="00850F3E" w:rsidRDefault="00850F3E" w:rsidP="00850F3E">
            <w:pPr>
              <w:rPr>
                <w:rFonts w:ascii="Times New Roman" w:eastAsia="Calibri" w:hAnsi="Times New Roman" w:cs="Times New Roman"/>
                <w:bCs/>
                <w:sz w:val="20"/>
                <w:szCs w:val="20"/>
                <w:lang w:val="lv-LV"/>
              </w:rPr>
            </w:pPr>
            <w:r w:rsidRPr="00850F3E">
              <w:rPr>
                <w:rFonts w:ascii="Times New Roman" w:eastAsia="Calibri" w:hAnsi="Times New Roman" w:cs="Times New Roman"/>
                <w:bCs/>
                <w:sz w:val="20"/>
                <w:szCs w:val="20"/>
                <w:lang w:val="lv-LV"/>
              </w:rPr>
              <w:t xml:space="preserve">3. </w:t>
            </w:r>
            <w:r w:rsidRPr="00850F3E">
              <w:rPr>
                <w:lang w:val="lv-LV"/>
              </w:rPr>
              <w:t xml:space="preserve"> </w:t>
            </w:r>
            <w:r w:rsidRPr="00850F3E">
              <w:rPr>
                <w:rFonts w:ascii="Times New Roman" w:eastAsia="Calibri" w:hAnsi="Times New Roman" w:cs="Times New Roman"/>
                <w:bCs/>
                <w:sz w:val="20"/>
                <w:szCs w:val="20"/>
                <w:lang w:val="lv-LV"/>
              </w:rPr>
              <w:t xml:space="preserve">Elektromagnētisko degvielas sprauslu un elektromagnētisko vārstu vadības modulis. Spēj kontrolēt vismaz četras degvielas sprauslas un vismaz četrus elektromagnētiskos vārstus. Katrs kanāla darbības parametri individuāli kontrolējami. Savietojams ar National Instruments C sērijas paplašinājuma moduļu </w:t>
            </w:r>
            <w:proofErr w:type="spellStart"/>
            <w:r w:rsidRPr="00850F3E">
              <w:rPr>
                <w:rFonts w:ascii="Times New Roman" w:eastAsia="Calibri" w:hAnsi="Times New Roman" w:cs="Times New Roman"/>
                <w:bCs/>
                <w:sz w:val="20"/>
                <w:szCs w:val="20"/>
                <w:lang w:val="lv-LV"/>
              </w:rPr>
              <w:t>saskarni</w:t>
            </w:r>
            <w:proofErr w:type="spellEnd"/>
            <w:r w:rsidRPr="00850F3E">
              <w:rPr>
                <w:rFonts w:ascii="Times New Roman" w:eastAsia="Calibri" w:hAnsi="Times New Roman" w:cs="Times New Roman"/>
                <w:bCs/>
                <w:sz w:val="20"/>
                <w:szCs w:val="20"/>
                <w:lang w:val="lv-LV"/>
              </w:rPr>
              <w:t>.</w:t>
            </w:r>
          </w:p>
          <w:p w14:paraId="24B23ED7" w14:textId="77777777" w:rsidR="00850F3E" w:rsidRPr="00850F3E" w:rsidRDefault="00850F3E" w:rsidP="00850F3E">
            <w:pPr>
              <w:rPr>
                <w:rFonts w:ascii="Times New Roman" w:eastAsia="Calibri" w:hAnsi="Times New Roman" w:cs="Times New Roman"/>
                <w:bCs/>
                <w:sz w:val="20"/>
                <w:szCs w:val="20"/>
                <w:lang w:val="lv-LV"/>
              </w:rPr>
            </w:pPr>
            <w:r w:rsidRPr="00850F3E">
              <w:rPr>
                <w:rFonts w:ascii="Times New Roman" w:eastAsia="Calibri" w:hAnsi="Times New Roman" w:cs="Times New Roman"/>
                <w:bCs/>
                <w:sz w:val="20"/>
                <w:szCs w:val="20"/>
                <w:lang w:val="lv-LV"/>
              </w:rPr>
              <w:t xml:space="preserve">4. </w:t>
            </w:r>
            <w:r w:rsidRPr="00850F3E">
              <w:rPr>
                <w:lang w:val="lv-LV"/>
              </w:rPr>
              <w:t xml:space="preserve"> </w:t>
            </w:r>
            <w:r w:rsidRPr="00850F3E">
              <w:rPr>
                <w:rFonts w:ascii="Times New Roman" w:eastAsia="Calibri" w:hAnsi="Times New Roman" w:cs="Times New Roman"/>
                <w:bCs/>
                <w:sz w:val="20"/>
                <w:szCs w:val="20"/>
                <w:lang w:val="lv-LV"/>
              </w:rPr>
              <w:t xml:space="preserve">Digitālo TTL signālu izejas modulis. Vismaz 8 konfigurējami kanāli. Savietojams ar National Instruments C sērijas paplašinājuma moduļu </w:t>
            </w:r>
            <w:proofErr w:type="spellStart"/>
            <w:r w:rsidRPr="00850F3E">
              <w:rPr>
                <w:rFonts w:ascii="Times New Roman" w:eastAsia="Calibri" w:hAnsi="Times New Roman" w:cs="Times New Roman"/>
                <w:bCs/>
                <w:sz w:val="20"/>
                <w:szCs w:val="20"/>
                <w:lang w:val="lv-LV"/>
              </w:rPr>
              <w:t>saskarni</w:t>
            </w:r>
            <w:proofErr w:type="spellEnd"/>
            <w:r w:rsidRPr="00850F3E">
              <w:rPr>
                <w:rFonts w:ascii="Times New Roman" w:eastAsia="Calibri" w:hAnsi="Times New Roman" w:cs="Times New Roman"/>
                <w:bCs/>
                <w:sz w:val="20"/>
                <w:szCs w:val="20"/>
                <w:lang w:val="lv-LV"/>
              </w:rPr>
              <w:t xml:space="preserve"> un </w:t>
            </w:r>
            <w:proofErr w:type="spellStart"/>
            <w:r w:rsidRPr="00850F3E">
              <w:rPr>
                <w:rFonts w:ascii="Times New Roman" w:eastAsia="Calibri" w:hAnsi="Times New Roman" w:cs="Times New Roman"/>
                <w:bCs/>
                <w:sz w:val="20"/>
                <w:szCs w:val="20"/>
                <w:lang w:val="lv-LV"/>
              </w:rPr>
              <w:t>LabView</w:t>
            </w:r>
            <w:proofErr w:type="spellEnd"/>
            <w:r w:rsidRPr="00850F3E">
              <w:rPr>
                <w:rFonts w:ascii="Times New Roman" w:eastAsia="Calibri" w:hAnsi="Times New Roman" w:cs="Times New Roman"/>
                <w:bCs/>
                <w:sz w:val="20"/>
                <w:szCs w:val="20"/>
                <w:lang w:val="lv-LV"/>
              </w:rPr>
              <w:t xml:space="preserve"> </w:t>
            </w:r>
            <w:proofErr w:type="spellStart"/>
            <w:r w:rsidRPr="00850F3E">
              <w:rPr>
                <w:rFonts w:ascii="Times New Roman" w:eastAsia="Calibri" w:hAnsi="Times New Roman" w:cs="Times New Roman"/>
                <w:bCs/>
                <w:sz w:val="20"/>
                <w:szCs w:val="20"/>
                <w:lang w:val="lv-LV"/>
              </w:rPr>
              <w:t>Powertrain</w:t>
            </w:r>
            <w:proofErr w:type="spellEnd"/>
            <w:r w:rsidRPr="00850F3E">
              <w:rPr>
                <w:rFonts w:ascii="Times New Roman" w:eastAsia="Calibri" w:hAnsi="Times New Roman" w:cs="Times New Roman"/>
                <w:bCs/>
                <w:sz w:val="20"/>
                <w:szCs w:val="20"/>
                <w:lang w:val="lv-LV"/>
              </w:rPr>
              <w:t xml:space="preserve"> </w:t>
            </w:r>
            <w:proofErr w:type="spellStart"/>
            <w:r w:rsidRPr="00850F3E">
              <w:rPr>
                <w:rFonts w:ascii="Times New Roman" w:eastAsia="Calibri" w:hAnsi="Times New Roman" w:cs="Times New Roman"/>
                <w:bCs/>
                <w:sz w:val="20"/>
                <w:szCs w:val="20"/>
                <w:lang w:val="lv-LV"/>
              </w:rPr>
              <w:t>Control</w:t>
            </w:r>
            <w:proofErr w:type="spellEnd"/>
            <w:r w:rsidRPr="00850F3E">
              <w:rPr>
                <w:rFonts w:ascii="Times New Roman" w:eastAsia="Calibri" w:hAnsi="Times New Roman" w:cs="Times New Roman"/>
                <w:bCs/>
                <w:sz w:val="20"/>
                <w:szCs w:val="20"/>
                <w:lang w:val="lv-LV"/>
              </w:rPr>
              <w:t xml:space="preserve"> programmatūru.</w:t>
            </w:r>
          </w:p>
          <w:p w14:paraId="61760A14" w14:textId="65218B0E" w:rsidR="002F31C3" w:rsidRPr="00850F3E" w:rsidRDefault="00850F3E" w:rsidP="00850F3E">
            <w:pPr>
              <w:jc w:val="both"/>
              <w:rPr>
                <w:rFonts w:ascii="Times New Roman" w:eastAsia="Calibri" w:hAnsi="Times New Roman" w:cs="Times New Roman"/>
                <w:sz w:val="20"/>
                <w:szCs w:val="20"/>
                <w:lang w:val="lv-LV"/>
              </w:rPr>
            </w:pPr>
            <w:r w:rsidRPr="00850F3E">
              <w:rPr>
                <w:rFonts w:ascii="Times New Roman" w:eastAsia="Calibri" w:hAnsi="Times New Roman" w:cs="Times New Roman"/>
                <w:bCs/>
                <w:sz w:val="20"/>
                <w:szCs w:val="20"/>
                <w:lang w:val="lv-LV"/>
              </w:rPr>
              <w:t xml:space="preserve">5. </w:t>
            </w:r>
            <w:r w:rsidRPr="00850F3E">
              <w:rPr>
                <w:lang w:val="lv-LV"/>
              </w:rPr>
              <w:t xml:space="preserve"> </w:t>
            </w:r>
            <w:r w:rsidRPr="00850F3E">
              <w:rPr>
                <w:rFonts w:ascii="Times New Roman" w:eastAsia="Calibri" w:hAnsi="Times New Roman" w:cs="Times New Roman"/>
                <w:bCs/>
                <w:sz w:val="20"/>
                <w:szCs w:val="20"/>
                <w:lang w:val="lv-LV"/>
              </w:rPr>
              <w:t xml:space="preserve">Modulārs iegultais kontrolleris. Savietojams ar National Instruments C sērijas paplašinājuma moduļu </w:t>
            </w:r>
            <w:proofErr w:type="spellStart"/>
            <w:r w:rsidRPr="00850F3E">
              <w:rPr>
                <w:rFonts w:ascii="Times New Roman" w:eastAsia="Calibri" w:hAnsi="Times New Roman" w:cs="Times New Roman"/>
                <w:bCs/>
                <w:sz w:val="20"/>
                <w:szCs w:val="20"/>
                <w:lang w:val="lv-LV"/>
              </w:rPr>
              <w:t>saskarni</w:t>
            </w:r>
            <w:proofErr w:type="spellEnd"/>
            <w:r w:rsidRPr="00850F3E">
              <w:rPr>
                <w:rFonts w:ascii="Times New Roman" w:eastAsia="Calibri" w:hAnsi="Times New Roman" w:cs="Times New Roman"/>
                <w:bCs/>
                <w:sz w:val="20"/>
                <w:szCs w:val="20"/>
                <w:lang w:val="lv-LV"/>
              </w:rPr>
              <w:t xml:space="preserve"> un </w:t>
            </w:r>
            <w:proofErr w:type="spellStart"/>
            <w:r w:rsidRPr="00850F3E">
              <w:rPr>
                <w:rFonts w:ascii="Times New Roman" w:eastAsia="Calibri" w:hAnsi="Times New Roman" w:cs="Times New Roman"/>
                <w:bCs/>
                <w:sz w:val="20"/>
                <w:szCs w:val="20"/>
                <w:lang w:val="lv-LV"/>
              </w:rPr>
              <w:t>LabView</w:t>
            </w:r>
            <w:proofErr w:type="spellEnd"/>
            <w:r w:rsidRPr="00850F3E">
              <w:rPr>
                <w:rFonts w:ascii="Times New Roman" w:eastAsia="Calibri" w:hAnsi="Times New Roman" w:cs="Times New Roman"/>
                <w:bCs/>
                <w:sz w:val="20"/>
                <w:szCs w:val="20"/>
                <w:lang w:val="lv-LV"/>
              </w:rPr>
              <w:t xml:space="preserve"> programmatūru. Iebūvēta FPGA sistēma un reālā laika operētājsistēma. Procesora takts frekvence vismaz 667</w:t>
            </w:r>
            <w:r w:rsidRPr="00850F3E">
              <w:rPr>
                <w:rFonts w:ascii="Times New Roman" w:eastAsia="Calibri" w:hAnsi="Times New Roman" w:cs="Times New Roman"/>
                <w:sz w:val="20"/>
                <w:szCs w:val="20"/>
                <w:lang w:val="lv-LV"/>
              </w:rPr>
              <w:t> </w:t>
            </w:r>
            <w:proofErr w:type="spellStart"/>
            <w:r w:rsidRPr="00850F3E">
              <w:rPr>
                <w:rFonts w:ascii="Times New Roman" w:eastAsia="Calibri" w:hAnsi="Times New Roman" w:cs="Times New Roman"/>
                <w:bCs/>
                <w:sz w:val="20"/>
                <w:szCs w:val="20"/>
                <w:lang w:val="lv-LV"/>
              </w:rPr>
              <w:t>MHz</w:t>
            </w:r>
            <w:proofErr w:type="spellEnd"/>
            <w:r w:rsidRPr="00850F3E">
              <w:rPr>
                <w:rFonts w:ascii="Times New Roman" w:eastAsia="Calibri" w:hAnsi="Times New Roman" w:cs="Times New Roman"/>
                <w:bCs/>
                <w:sz w:val="20"/>
                <w:szCs w:val="20"/>
                <w:lang w:val="lv-LV"/>
              </w:rPr>
              <w:t>, operatīvā atmiņa vismaz 256</w:t>
            </w:r>
            <w:r w:rsidRPr="00850F3E">
              <w:rPr>
                <w:rFonts w:ascii="Times New Roman" w:eastAsia="Calibri" w:hAnsi="Times New Roman" w:cs="Times New Roman"/>
                <w:sz w:val="20"/>
                <w:szCs w:val="20"/>
                <w:lang w:val="lv-LV"/>
              </w:rPr>
              <w:t> </w:t>
            </w:r>
            <w:r w:rsidRPr="00850F3E">
              <w:rPr>
                <w:rFonts w:ascii="Times New Roman" w:eastAsia="Calibri" w:hAnsi="Times New Roman" w:cs="Times New Roman"/>
                <w:bCs/>
                <w:sz w:val="20"/>
                <w:szCs w:val="20"/>
                <w:lang w:val="lv-LV"/>
              </w:rPr>
              <w:t>MB. Vismaz četri C sērijas moduļu sloti. Komplektācijā iekļauts barošanas strāvas avots.</w:t>
            </w:r>
          </w:p>
        </w:tc>
        <w:tc>
          <w:tcPr>
            <w:tcW w:w="6095" w:type="dxa"/>
          </w:tcPr>
          <w:p w14:paraId="36E5188A" w14:textId="77777777" w:rsidR="002F31C3" w:rsidRPr="00D5586D" w:rsidRDefault="002F31C3" w:rsidP="00EB4910">
            <w:pPr>
              <w:rPr>
                <w:rFonts w:ascii="Times New Roman" w:hAnsi="Times New Roman" w:cs="Times New Roman"/>
                <w:sz w:val="24"/>
                <w:szCs w:val="24"/>
                <w:lang w:val="lv-LV"/>
              </w:rPr>
            </w:pPr>
          </w:p>
        </w:tc>
      </w:tr>
    </w:tbl>
    <w:p w14:paraId="3AC40AA7" w14:textId="65DBFEF9"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616C8138"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AD369A">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0F159E"/>
    <w:rsid w:val="00113D4A"/>
    <w:rsid w:val="001271A1"/>
    <w:rsid w:val="00135BDD"/>
    <w:rsid w:val="001648BC"/>
    <w:rsid w:val="00181C61"/>
    <w:rsid w:val="00186817"/>
    <w:rsid w:val="001926AB"/>
    <w:rsid w:val="001966A2"/>
    <w:rsid w:val="001A0652"/>
    <w:rsid w:val="001A5308"/>
    <w:rsid w:val="001C12A6"/>
    <w:rsid w:val="001D1F2D"/>
    <w:rsid w:val="001D7EFF"/>
    <w:rsid w:val="001E156D"/>
    <w:rsid w:val="001F7617"/>
    <w:rsid w:val="0020533D"/>
    <w:rsid w:val="00251634"/>
    <w:rsid w:val="00254C8E"/>
    <w:rsid w:val="00254E8E"/>
    <w:rsid w:val="00274D36"/>
    <w:rsid w:val="002A102F"/>
    <w:rsid w:val="002B456A"/>
    <w:rsid w:val="002E6CF8"/>
    <w:rsid w:val="002F04D7"/>
    <w:rsid w:val="002F31C3"/>
    <w:rsid w:val="0032353B"/>
    <w:rsid w:val="00331B82"/>
    <w:rsid w:val="00335E09"/>
    <w:rsid w:val="0033721D"/>
    <w:rsid w:val="003615E2"/>
    <w:rsid w:val="00380E46"/>
    <w:rsid w:val="00386C88"/>
    <w:rsid w:val="003921BF"/>
    <w:rsid w:val="003A5308"/>
    <w:rsid w:val="003A6F52"/>
    <w:rsid w:val="003B4076"/>
    <w:rsid w:val="003E76D1"/>
    <w:rsid w:val="003F3C18"/>
    <w:rsid w:val="004111FA"/>
    <w:rsid w:val="00425487"/>
    <w:rsid w:val="00442059"/>
    <w:rsid w:val="00483227"/>
    <w:rsid w:val="004D35DD"/>
    <w:rsid w:val="004D7AA4"/>
    <w:rsid w:val="004E6E03"/>
    <w:rsid w:val="0050252E"/>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16F05"/>
    <w:rsid w:val="00740AF3"/>
    <w:rsid w:val="00742B3A"/>
    <w:rsid w:val="00761E07"/>
    <w:rsid w:val="00767179"/>
    <w:rsid w:val="00774D60"/>
    <w:rsid w:val="00783A3F"/>
    <w:rsid w:val="00791404"/>
    <w:rsid w:val="007B5015"/>
    <w:rsid w:val="007D5A99"/>
    <w:rsid w:val="007E5590"/>
    <w:rsid w:val="007F6D87"/>
    <w:rsid w:val="0080251A"/>
    <w:rsid w:val="00804E79"/>
    <w:rsid w:val="008113D9"/>
    <w:rsid w:val="008400FB"/>
    <w:rsid w:val="00845E0E"/>
    <w:rsid w:val="00850F3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25F0A"/>
    <w:rsid w:val="00A27AB2"/>
    <w:rsid w:val="00A50F52"/>
    <w:rsid w:val="00A56D14"/>
    <w:rsid w:val="00A56D58"/>
    <w:rsid w:val="00A93659"/>
    <w:rsid w:val="00AA6C63"/>
    <w:rsid w:val="00AA7CE8"/>
    <w:rsid w:val="00AD369A"/>
    <w:rsid w:val="00AF329E"/>
    <w:rsid w:val="00B173DB"/>
    <w:rsid w:val="00B3423E"/>
    <w:rsid w:val="00B61C57"/>
    <w:rsid w:val="00B74B44"/>
    <w:rsid w:val="00B922B3"/>
    <w:rsid w:val="00B9382E"/>
    <w:rsid w:val="00BC41CE"/>
    <w:rsid w:val="00C035F9"/>
    <w:rsid w:val="00C12976"/>
    <w:rsid w:val="00C12C1E"/>
    <w:rsid w:val="00C25B1F"/>
    <w:rsid w:val="00C450D0"/>
    <w:rsid w:val="00C63E27"/>
    <w:rsid w:val="00C64310"/>
    <w:rsid w:val="00C70CE7"/>
    <w:rsid w:val="00C81F87"/>
    <w:rsid w:val="00C82FC4"/>
    <w:rsid w:val="00C83DBE"/>
    <w:rsid w:val="00C86EBB"/>
    <w:rsid w:val="00CA5741"/>
    <w:rsid w:val="00CB0C60"/>
    <w:rsid w:val="00CB4F99"/>
    <w:rsid w:val="00CB7C86"/>
    <w:rsid w:val="00CD48DA"/>
    <w:rsid w:val="00CE4EA3"/>
    <w:rsid w:val="00D22C26"/>
    <w:rsid w:val="00D37A54"/>
    <w:rsid w:val="00D5586D"/>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22344"/>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table" w:customStyle="1" w:styleId="TableGrid1">
    <w:name w:val="Table Grid1"/>
    <w:basedOn w:val="TableNormal"/>
    <w:next w:val="TableGrid"/>
    <w:uiPriority w:val="39"/>
    <w:rsid w:val="004E6E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59A4-F127-41F2-8981-CBABB4A2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Pages>
  <Words>2716</Words>
  <Characters>1549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110</cp:revision>
  <cp:lastPrinted>2018-11-21T09:42:00Z</cp:lastPrinted>
  <dcterms:created xsi:type="dcterms:W3CDTF">2018-01-11T07:33:00Z</dcterms:created>
  <dcterms:modified xsi:type="dcterms:W3CDTF">2018-11-29T08:56:00Z</dcterms:modified>
</cp:coreProperties>
</file>