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1C5271">
        <w:rPr>
          <w:rFonts w:ascii="Times New Roman" w:hAnsi="Times New Roman" w:cs="Times New Roman"/>
          <w:b/>
          <w:sz w:val="24"/>
          <w:szCs w:val="24"/>
        </w:rPr>
        <w:t>Dažādu aprīkojumu iegāde RTU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1C5271">
        <w:rPr>
          <w:rFonts w:ascii="Times New Roman" w:hAnsi="Times New Roman" w:cs="Times New Roman"/>
          <w:b/>
          <w:sz w:val="24"/>
          <w:szCs w:val="24"/>
        </w:rPr>
        <w:t>dentifikācijas Nr. RTU – 2018/69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1C5271" w:rsidRPr="00B06154" w:rsidRDefault="001C5271"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iepirkuma </w:t>
      </w:r>
      <w:r w:rsidR="00026F9F">
        <w:rPr>
          <w:rFonts w:ascii="Times New Roman" w:eastAsia="Cambria" w:hAnsi="Times New Roman" w:cs="Times New Roman"/>
          <w:b/>
          <w:sz w:val="28"/>
          <w:szCs w:val="28"/>
        </w:rPr>
        <w:t>8</w:t>
      </w:r>
      <w:r>
        <w:rPr>
          <w:rFonts w:ascii="Times New Roman" w:eastAsia="Cambria" w:hAnsi="Times New Roman" w:cs="Times New Roman"/>
          <w:b/>
          <w:sz w:val="28"/>
          <w:szCs w:val="28"/>
        </w:rPr>
        <w:t>.</w:t>
      </w:r>
      <w:r w:rsidR="00026F9F">
        <w:rPr>
          <w:rFonts w:ascii="Times New Roman" w:eastAsia="Cambria" w:hAnsi="Times New Roman" w:cs="Times New Roman"/>
          <w:b/>
          <w:sz w:val="28"/>
          <w:szCs w:val="28"/>
        </w:rPr>
        <w:t>, 9.</w:t>
      </w:r>
      <w:r>
        <w:rPr>
          <w:rFonts w:ascii="Times New Roman" w:eastAsia="Cambria" w:hAnsi="Times New Roman" w:cs="Times New Roman"/>
          <w:b/>
          <w:sz w:val="28"/>
          <w:szCs w:val="28"/>
        </w:rPr>
        <w:t xml:space="preserve"> un </w:t>
      </w:r>
      <w:r w:rsidR="00026F9F">
        <w:rPr>
          <w:rFonts w:ascii="Times New Roman" w:eastAsia="Cambria" w:hAnsi="Times New Roman" w:cs="Times New Roman"/>
          <w:b/>
          <w:sz w:val="28"/>
          <w:szCs w:val="28"/>
        </w:rPr>
        <w:t>10</w:t>
      </w:r>
      <w:r>
        <w:rPr>
          <w:rFonts w:ascii="Times New Roman" w:eastAsia="Cambria" w:hAnsi="Times New Roman" w:cs="Times New Roman"/>
          <w:b/>
          <w:sz w:val="28"/>
          <w:szCs w:val="28"/>
        </w:rPr>
        <w:t>.daļu</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w:t>
      </w:r>
      <w:r w:rsidR="00026F9F">
        <w:rPr>
          <w:rFonts w:ascii="Times New Roman" w:eastAsia="Cambria" w:hAnsi="Times New Roman" w:cs="Times New Roman"/>
          <w:bCs/>
          <w:sz w:val="24"/>
          <w:szCs w:val="24"/>
        </w:rPr>
        <w:t>9</w:t>
      </w:r>
      <w:r w:rsidR="00953A9E" w:rsidRPr="00B06154">
        <w:rPr>
          <w:rFonts w:ascii="Times New Roman" w:eastAsia="Cambria" w:hAnsi="Times New Roman" w:cs="Times New Roman"/>
          <w:bCs/>
          <w:sz w:val="24"/>
          <w:szCs w:val="24"/>
        </w:rPr>
        <w:t xml:space="preserve">.gada </w:t>
      </w:r>
      <w:r w:rsidR="00026F9F">
        <w:rPr>
          <w:rFonts w:ascii="Times New Roman" w:eastAsia="Cambria" w:hAnsi="Times New Roman" w:cs="Times New Roman"/>
          <w:bCs/>
          <w:sz w:val="24"/>
          <w:szCs w:val="24"/>
        </w:rPr>
        <w:t>12</w:t>
      </w:r>
      <w:r w:rsidR="003D2168" w:rsidRPr="00B06154">
        <w:rPr>
          <w:rFonts w:ascii="Times New Roman" w:eastAsia="Cambria" w:hAnsi="Times New Roman" w:cs="Times New Roman"/>
          <w:bCs/>
          <w:sz w:val="24"/>
          <w:szCs w:val="24"/>
        </w:rPr>
        <w:t>.</w:t>
      </w:r>
      <w:r w:rsidR="00026F9F">
        <w:rPr>
          <w:rFonts w:ascii="Times New Roman" w:eastAsia="Cambria" w:hAnsi="Times New Roman" w:cs="Times New Roman"/>
          <w:bCs/>
          <w:sz w:val="24"/>
          <w:szCs w:val="24"/>
        </w:rPr>
        <w:t>jūlijā</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8B2504">
        <w:rPr>
          <w:rFonts w:ascii="Times New Roman" w:eastAsia="Times New Roman" w:hAnsi="Times New Roman" w:cs="Times New Roman"/>
          <w:bCs/>
          <w:sz w:val="24"/>
          <w:szCs w:val="24"/>
        </w:rPr>
        <w:t>/6</w:t>
      </w:r>
      <w:r w:rsidR="001C5271">
        <w:rPr>
          <w:rFonts w:ascii="Times New Roman" w:eastAsia="Times New Roman" w:hAnsi="Times New Roman" w:cs="Times New Roman"/>
          <w:bCs/>
          <w:sz w:val="24"/>
          <w:szCs w:val="24"/>
        </w:rPr>
        <w:t>9</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3F77F9" w:rsidRPr="003F77F9" w:rsidRDefault="00332AC6" w:rsidP="003F77F9">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w:t>
      </w:r>
      <w:r w:rsidR="001C5271" w:rsidRPr="003F77F9">
        <w:rPr>
          <w:rFonts w:ascii="Times New Roman" w:hAnsi="Times New Roman" w:cs="Times New Roman"/>
          <w:sz w:val="24"/>
          <w:szCs w:val="24"/>
        </w:rPr>
        <w:t xml:space="preserve">iepirkuma </w:t>
      </w:r>
      <w:r w:rsidR="001C5271" w:rsidRPr="003F77F9">
        <w:rPr>
          <w:rFonts w:ascii="Times New Roman" w:hAnsi="Times New Roman" w:cs="Times New Roman"/>
          <w:b/>
          <w:sz w:val="24"/>
          <w:szCs w:val="24"/>
        </w:rPr>
        <w:t>8.daļa:</w:t>
      </w:r>
      <w:r w:rsidR="001C5271" w:rsidRPr="003F77F9">
        <w:rPr>
          <w:rFonts w:ascii="Times New Roman" w:hAnsi="Times New Roman" w:cs="Times New Roman"/>
          <w:sz w:val="24"/>
          <w:szCs w:val="24"/>
        </w:rPr>
        <w:t xml:space="preserve"> Laboratorijas iekārta gāzes likumu novērošanai. Galvenā priekšmeta CPV kods: 38000000-5 (Laboratorijas, optiskās un </w:t>
      </w:r>
      <w:proofErr w:type="spellStart"/>
      <w:r w:rsidR="001C5271" w:rsidRPr="003F77F9">
        <w:rPr>
          <w:rFonts w:ascii="Times New Roman" w:hAnsi="Times New Roman" w:cs="Times New Roman"/>
          <w:sz w:val="24"/>
          <w:szCs w:val="24"/>
        </w:rPr>
        <w:t>precīzijas</w:t>
      </w:r>
      <w:proofErr w:type="spellEnd"/>
      <w:r w:rsidR="001C5271" w:rsidRPr="003F77F9">
        <w:rPr>
          <w:rFonts w:ascii="Times New Roman" w:hAnsi="Times New Roman" w:cs="Times New Roman"/>
          <w:sz w:val="24"/>
          <w:szCs w:val="24"/>
        </w:rPr>
        <w:t xml:space="preserve"> ierīces (izņemot brilles)), papildus CPV kods: 38970000-5 (Pētniecības un testēšanas, zinātniskie un tehniskie </w:t>
      </w:r>
      <w:proofErr w:type="spellStart"/>
      <w:r w:rsidR="001C5271" w:rsidRPr="003F77F9">
        <w:rPr>
          <w:rFonts w:ascii="Times New Roman" w:hAnsi="Times New Roman" w:cs="Times New Roman"/>
          <w:sz w:val="24"/>
          <w:szCs w:val="24"/>
        </w:rPr>
        <w:t>simulatori</w:t>
      </w:r>
      <w:proofErr w:type="spellEnd"/>
      <w:r w:rsidR="001C5271" w:rsidRPr="003F77F9">
        <w:rPr>
          <w:rFonts w:ascii="Times New Roman" w:hAnsi="Times New Roman" w:cs="Times New Roman"/>
          <w:sz w:val="24"/>
          <w:szCs w:val="24"/>
        </w:rPr>
        <w:t>).</w:t>
      </w:r>
    </w:p>
    <w:p w:rsidR="003F77F9" w:rsidRPr="003F77F9" w:rsidRDefault="001C5271" w:rsidP="003F77F9">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3F77F9">
        <w:rPr>
          <w:rFonts w:ascii="Times New Roman" w:hAnsi="Times New Roman" w:cs="Times New Roman"/>
          <w:sz w:val="24"/>
          <w:szCs w:val="24"/>
        </w:rPr>
        <w:t xml:space="preserve">iepirkuma </w:t>
      </w:r>
      <w:r w:rsidRPr="003F77F9">
        <w:rPr>
          <w:rFonts w:ascii="Times New Roman" w:hAnsi="Times New Roman" w:cs="Times New Roman"/>
          <w:b/>
          <w:sz w:val="24"/>
          <w:szCs w:val="24"/>
        </w:rPr>
        <w:t>9.daļa:</w:t>
      </w:r>
      <w:r w:rsidRPr="003F77F9">
        <w:rPr>
          <w:rFonts w:ascii="Times New Roman" w:hAnsi="Times New Roman" w:cs="Times New Roman"/>
          <w:sz w:val="24"/>
          <w:szCs w:val="24"/>
        </w:rPr>
        <w:t xml:space="preserve"> Franka-Herca eksperimenta komplekts ar Neona lampu. Galvenā priekšmeta CPV kods: 38000000-5 (Laboratorijas, optiskās un </w:t>
      </w:r>
      <w:proofErr w:type="spellStart"/>
      <w:r w:rsidRPr="003F77F9">
        <w:rPr>
          <w:rFonts w:ascii="Times New Roman" w:hAnsi="Times New Roman" w:cs="Times New Roman"/>
          <w:sz w:val="24"/>
          <w:szCs w:val="24"/>
        </w:rPr>
        <w:t>precīzijas</w:t>
      </w:r>
      <w:proofErr w:type="spellEnd"/>
      <w:r w:rsidRPr="003F77F9">
        <w:rPr>
          <w:rFonts w:ascii="Times New Roman" w:hAnsi="Times New Roman" w:cs="Times New Roman"/>
          <w:sz w:val="24"/>
          <w:szCs w:val="24"/>
        </w:rPr>
        <w:t xml:space="preserve"> ierīces (izņemot brilles)), papildus CPV kods: 38970000-5 (Pētniecības un testēšanas, zinātniskie un tehniskie </w:t>
      </w:r>
      <w:proofErr w:type="spellStart"/>
      <w:r w:rsidRPr="003F77F9">
        <w:rPr>
          <w:rFonts w:ascii="Times New Roman" w:hAnsi="Times New Roman" w:cs="Times New Roman"/>
          <w:sz w:val="24"/>
          <w:szCs w:val="24"/>
        </w:rPr>
        <w:t>simulatori</w:t>
      </w:r>
      <w:proofErr w:type="spellEnd"/>
      <w:r w:rsidRPr="003F77F9">
        <w:rPr>
          <w:rFonts w:ascii="Times New Roman" w:hAnsi="Times New Roman" w:cs="Times New Roman"/>
          <w:sz w:val="24"/>
          <w:szCs w:val="24"/>
        </w:rPr>
        <w:t>).</w:t>
      </w:r>
    </w:p>
    <w:p w:rsidR="001C5271" w:rsidRPr="003F77F9" w:rsidRDefault="001C5271" w:rsidP="003F77F9">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3F77F9">
        <w:rPr>
          <w:rFonts w:ascii="Times New Roman" w:hAnsi="Times New Roman" w:cs="Times New Roman"/>
          <w:sz w:val="24"/>
          <w:szCs w:val="24"/>
        </w:rPr>
        <w:t xml:space="preserve">iepirkuma </w:t>
      </w:r>
      <w:r w:rsidRPr="003F77F9">
        <w:rPr>
          <w:rFonts w:ascii="Times New Roman" w:hAnsi="Times New Roman" w:cs="Times New Roman"/>
          <w:b/>
          <w:sz w:val="24"/>
          <w:szCs w:val="24"/>
        </w:rPr>
        <w:t>10.daļa:</w:t>
      </w:r>
      <w:r w:rsidRPr="003F77F9">
        <w:rPr>
          <w:rFonts w:ascii="Times New Roman" w:hAnsi="Times New Roman" w:cs="Times New Roman"/>
          <w:sz w:val="24"/>
          <w:szCs w:val="24"/>
        </w:rPr>
        <w:t xml:space="preserve"> </w:t>
      </w:r>
      <w:proofErr w:type="spellStart"/>
      <w:r w:rsidRPr="003F77F9">
        <w:rPr>
          <w:rFonts w:ascii="Times New Roman" w:hAnsi="Times New Roman" w:cs="Times New Roman"/>
          <w:sz w:val="24"/>
          <w:szCs w:val="24"/>
        </w:rPr>
        <w:t>Pussabrukšanas</w:t>
      </w:r>
      <w:proofErr w:type="spellEnd"/>
      <w:r w:rsidRPr="003F77F9">
        <w:rPr>
          <w:rFonts w:ascii="Times New Roman" w:hAnsi="Times New Roman" w:cs="Times New Roman"/>
          <w:sz w:val="24"/>
          <w:szCs w:val="24"/>
        </w:rPr>
        <w:t xml:space="preserve"> perioda un radioaktīvā vienādojuma noteikšanas aprīkojuma komplekts. Galvenā priekšmeta CPV kods: 38000000-5 (Laboratorijas, optiskās un </w:t>
      </w:r>
      <w:proofErr w:type="spellStart"/>
      <w:r w:rsidRPr="003F77F9">
        <w:rPr>
          <w:rFonts w:ascii="Times New Roman" w:hAnsi="Times New Roman" w:cs="Times New Roman"/>
          <w:sz w:val="24"/>
          <w:szCs w:val="24"/>
        </w:rPr>
        <w:t>precīzijas</w:t>
      </w:r>
      <w:proofErr w:type="spellEnd"/>
      <w:r w:rsidRPr="003F77F9">
        <w:rPr>
          <w:rFonts w:ascii="Times New Roman" w:hAnsi="Times New Roman" w:cs="Times New Roman"/>
          <w:sz w:val="24"/>
          <w:szCs w:val="24"/>
        </w:rPr>
        <w:t xml:space="preserve"> ierīces (izņemot brilles)), papildus CPV kods: 38970000-5 (Pētniecības un testēšanas, zinātniskie un tehniskie </w:t>
      </w:r>
      <w:proofErr w:type="spellStart"/>
      <w:r w:rsidRPr="003F77F9">
        <w:rPr>
          <w:rFonts w:ascii="Times New Roman" w:hAnsi="Times New Roman" w:cs="Times New Roman"/>
          <w:sz w:val="24"/>
          <w:szCs w:val="24"/>
        </w:rPr>
        <w:t>simulatori</w:t>
      </w:r>
      <w:proofErr w:type="spellEnd"/>
      <w:r w:rsidRPr="003F77F9">
        <w:rPr>
          <w:rFonts w:ascii="Times New Roman" w:hAnsi="Times New Roman" w:cs="Times New Roman"/>
          <w:sz w:val="24"/>
          <w:szCs w:val="24"/>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CC4612">
        <w:rPr>
          <w:rFonts w:ascii="Times New Roman" w:eastAsia="Times New Roman" w:hAnsi="Times New Roman" w:cs="Times New Roman"/>
          <w:bCs/>
          <w:sz w:val="24"/>
          <w:szCs w:val="24"/>
          <w:lang w:eastAsia="lv-LV"/>
        </w:rPr>
        <w:t xml:space="preserve"> 03.10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CC4612">
        <w:rPr>
          <w:rFonts w:ascii="Times New Roman" w:eastAsia="Times New Roman" w:hAnsi="Times New Roman" w:cs="Times New Roman"/>
          <w:bCs/>
          <w:sz w:val="24"/>
          <w:szCs w:val="24"/>
          <w:lang w:eastAsia="lv-LV"/>
        </w:rPr>
        <w:t xml:space="preserve"> 30.09</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7673CE">
        <w:rPr>
          <w:rFonts w:ascii="Times New Roman" w:hAnsi="Times New Roman" w:cs="Times New Roman"/>
          <w:sz w:val="24"/>
          <w:szCs w:val="24"/>
        </w:rPr>
        <w:t>finanšu prorektora</w:t>
      </w:r>
      <w:r w:rsidR="00CF63B3" w:rsidRPr="00B06154">
        <w:rPr>
          <w:rFonts w:ascii="Times New Roman" w:hAnsi="Times New Roman" w:cs="Times New Roman"/>
          <w:sz w:val="24"/>
          <w:szCs w:val="24"/>
        </w:rPr>
        <w:t xml:space="preserve"> </w:t>
      </w:r>
      <w:r w:rsidR="00CC4612">
        <w:rPr>
          <w:rFonts w:ascii="Times New Roman" w:hAnsi="Times New Roman" w:cs="Times New Roman"/>
          <w:sz w:val="24"/>
          <w:szCs w:val="24"/>
        </w:rPr>
        <w:t>13</w:t>
      </w:r>
      <w:r w:rsidR="007673CE">
        <w:rPr>
          <w:rFonts w:ascii="Times New Roman" w:hAnsi="Times New Roman" w:cs="Times New Roman"/>
          <w:sz w:val="24"/>
          <w:szCs w:val="24"/>
        </w:rPr>
        <w:t>.07</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7D0140" w:rsidRPr="00B06154">
        <w:rPr>
          <w:rFonts w:ascii="Times New Roman" w:hAnsi="Times New Roman" w:cs="Times New Roman"/>
          <w:color w:val="000000"/>
          <w:spacing w:val="-4"/>
          <w:sz w:val="24"/>
          <w:szCs w:val="24"/>
        </w:rPr>
        <w:t>/1</w:t>
      </w:r>
      <w:r w:rsidR="00CC4612">
        <w:rPr>
          <w:rFonts w:ascii="Times New Roman" w:hAnsi="Times New Roman" w:cs="Times New Roman"/>
          <w:color w:val="000000"/>
          <w:spacing w:val="-4"/>
          <w:sz w:val="24"/>
          <w:szCs w:val="24"/>
        </w:rPr>
        <w:t>4</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920E2B"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0E2B"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izglītības jomā</w:t>
            </w:r>
          </w:p>
        </w:tc>
      </w:tr>
      <w:tr w:rsidR="007D0140" w:rsidRPr="00B06154" w:rsidTr="00500102">
        <w:tc>
          <w:tcPr>
            <w:tcW w:w="3085" w:type="dxa"/>
          </w:tcPr>
          <w:p w:rsidR="00CF63B3"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Smirnovs</w:t>
            </w:r>
          </w:p>
          <w:p w:rsidR="00920E2B" w:rsidRPr="008B2504"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Centrālā dienesta (BIF) dekāns</w:t>
            </w:r>
          </w:p>
          <w:p w:rsidR="00920E2B" w:rsidRPr="00A14DEF"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asociētais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392"/>
      </w:tblGrid>
      <w:tr w:rsidR="001C7179" w:rsidRPr="001C7179" w:rsidTr="001C7179">
        <w:trPr>
          <w:trHeight w:val="781"/>
        </w:trPr>
        <w:tc>
          <w:tcPr>
            <w:tcW w:w="4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7179" w:rsidRPr="001C7179" w:rsidRDefault="001C7179" w:rsidP="001C7179">
            <w:pPr>
              <w:pStyle w:val="Style1"/>
              <w:numPr>
                <w:ilvl w:val="1"/>
                <w:numId w:val="23"/>
              </w:numPr>
              <w:tabs>
                <w:tab w:val="clear" w:pos="786"/>
                <w:tab w:val="num" w:pos="567"/>
              </w:tabs>
              <w:ind w:left="567" w:hanging="567"/>
            </w:pPr>
            <w:r w:rsidRPr="001C7179">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7179" w:rsidRPr="001C7179" w:rsidRDefault="001C7179" w:rsidP="001C7179">
            <w:pPr>
              <w:pStyle w:val="Style1"/>
              <w:numPr>
                <w:ilvl w:val="1"/>
                <w:numId w:val="23"/>
              </w:numPr>
              <w:tabs>
                <w:tab w:val="clear" w:pos="786"/>
                <w:tab w:val="num" w:pos="567"/>
              </w:tabs>
              <w:ind w:left="567" w:hanging="567"/>
            </w:pPr>
            <w:r w:rsidRPr="001C7179">
              <w:t>Lai pierādītu atbilstību Pasūtītāja noteiktajām prasībām, Pretendentam jāiesniedz šādi</w:t>
            </w:r>
            <w:r w:rsidRPr="001C7179">
              <w:rPr>
                <w:b/>
                <w:bCs/>
              </w:rPr>
              <w:t xml:space="preserve"> prasību apliecinošie dokumenti:</w:t>
            </w:r>
          </w:p>
        </w:tc>
      </w:tr>
      <w:tr w:rsidR="001C7179" w:rsidRPr="001C7179" w:rsidTr="001C7179">
        <w:trPr>
          <w:trHeight w:val="1295"/>
        </w:trPr>
        <w:tc>
          <w:tcPr>
            <w:tcW w:w="4087" w:type="dxa"/>
            <w:tcBorders>
              <w:top w:val="single" w:sz="12" w:space="0" w:color="auto"/>
            </w:tcBorders>
            <w:shd w:val="clear" w:color="auto" w:fill="auto"/>
          </w:tcPr>
          <w:p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1C7179">
                <w:rPr>
                  <w:rFonts w:ascii="Times New Roman" w:hAnsi="Times New Roman" w:cs="Times New Roman"/>
                  <w:sz w:val="24"/>
                  <w:szCs w:val="24"/>
                </w:rPr>
                <w:t>nolikuma</w:t>
              </w:r>
            </w:smartTag>
            <w:r w:rsidRPr="001C7179">
              <w:rPr>
                <w:rFonts w:ascii="Times New Roman" w:hAnsi="Times New Roman" w:cs="Times New Roman"/>
                <w:sz w:val="24"/>
                <w:szCs w:val="24"/>
              </w:rPr>
              <w:t xml:space="preserve"> pielikumam Nr.1 – Pieteikuma vēstules forma. </w:t>
            </w:r>
          </w:p>
          <w:p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1C7179" w:rsidRPr="001C7179" w:rsidTr="001C7179">
        <w:trPr>
          <w:trHeight w:val="538"/>
        </w:trPr>
        <w:tc>
          <w:tcPr>
            <w:tcW w:w="4087" w:type="dxa"/>
            <w:tcBorders>
              <w:top w:val="single" w:sz="12" w:space="0" w:color="auto"/>
            </w:tcBorders>
            <w:shd w:val="clear" w:color="auto" w:fill="auto"/>
          </w:tcPr>
          <w:p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lastRenderedPageBreak/>
              <w:t>4.1.2. Pretendenta pārstāvim, kas parakstījis piedāvājuma dokumentus, ir pārstāvības (paraksta) tiesības.</w:t>
            </w:r>
          </w:p>
          <w:p w:rsidR="001C7179" w:rsidRPr="001C7179" w:rsidRDefault="001C7179" w:rsidP="007A67AF">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1C7179" w:rsidRPr="001C7179" w:rsidTr="001C7179">
        <w:trPr>
          <w:trHeight w:val="389"/>
        </w:trPr>
        <w:tc>
          <w:tcPr>
            <w:tcW w:w="9479" w:type="dxa"/>
            <w:gridSpan w:val="2"/>
            <w:tcBorders>
              <w:top w:val="single" w:sz="12" w:space="0" w:color="auto"/>
            </w:tcBorders>
            <w:shd w:val="clear" w:color="auto" w:fill="auto"/>
          </w:tcPr>
          <w:p w:rsidR="001C7179" w:rsidRPr="001C7179" w:rsidRDefault="001C7179" w:rsidP="007A67AF">
            <w:pPr>
              <w:pStyle w:val="ListParagraph"/>
              <w:tabs>
                <w:tab w:val="left" w:pos="1440"/>
              </w:tabs>
              <w:suppressAutoHyphens/>
              <w:ind w:left="0"/>
              <w:contextualSpacing w:val="0"/>
              <w:jc w:val="center"/>
              <w:rPr>
                <w:rFonts w:ascii="Times New Roman" w:hAnsi="Times New Roman" w:cs="Times New Roman"/>
                <w:b/>
                <w:sz w:val="24"/>
                <w:szCs w:val="24"/>
              </w:rPr>
            </w:pPr>
            <w:r w:rsidRPr="001C7179">
              <w:rPr>
                <w:rFonts w:ascii="Times New Roman" w:hAnsi="Times New Roman" w:cs="Times New Roman"/>
                <w:b/>
                <w:sz w:val="24"/>
                <w:szCs w:val="24"/>
              </w:rPr>
              <w:t>Atbilstība profesionālās darbības veikšanai</w:t>
            </w:r>
          </w:p>
        </w:tc>
      </w:tr>
      <w:tr w:rsidR="001C7179" w:rsidRPr="001C7179" w:rsidTr="001C7179">
        <w:trPr>
          <w:trHeight w:val="558"/>
        </w:trPr>
        <w:tc>
          <w:tcPr>
            <w:tcW w:w="4087" w:type="dxa"/>
            <w:shd w:val="clear" w:color="auto" w:fill="auto"/>
          </w:tcPr>
          <w:p w:rsidR="001C7179" w:rsidRPr="001C7179" w:rsidRDefault="001C7179" w:rsidP="007A67AF">
            <w:pPr>
              <w:pStyle w:val="ListParagraph"/>
              <w:ind w:left="0"/>
              <w:jc w:val="both"/>
              <w:rPr>
                <w:rFonts w:ascii="Times New Roman" w:hAnsi="Times New Roman" w:cs="Times New Roman"/>
                <w:sz w:val="24"/>
                <w:szCs w:val="24"/>
              </w:rPr>
            </w:pPr>
            <w:r w:rsidRPr="001C7179">
              <w:rPr>
                <w:rFonts w:ascii="Times New Roman" w:hAnsi="Times New Roman" w:cs="Times New Roman"/>
                <w:sz w:val="24"/>
                <w:szCs w:val="24"/>
              </w:rPr>
              <w:t>4.1.3. Pretendents ir reģistrēts atbilstoši reģistrācijas vai pastāvīgās dzīvesvietas valsts normatīvo aktu prasībām.</w:t>
            </w:r>
          </w:p>
          <w:p w:rsidR="001C7179" w:rsidRPr="001C7179" w:rsidRDefault="001C7179" w:rsidP="007A67AF">
            <w:pPr>
              <w:pStyle w:val="ListParagraph"/>
              <w:ind w:left="34"/>
              <w:jc w:val="both"/>
              <w:rPr>
                <w:rFonts w:ascii="Times New Roman" w:hAnsi="Times New Roman" w:cs="Times New Roman"/>
                <w:sz w:val="24"/>
                <w:szCs w:val="24"/>
              </w:rPr>
            </w:pPr>
          </w:p>
        </w:tc>
        <w:tc>
          <w:tcPr>
            <w:tcW w:w="5392" w:type="dxa"/>
            <w:shd w:val="clear" w:color="auto" w:fill="auto"/>
          </w:tcPr>
          <w:p w:rsidR="001C7179" w:rsidRPr="001C7179" w:rsidRDefault="001C7179" w:rsidP="007A67AF">
            <w:pPr>
              <w:jc w:val="both"/>
              <w:rPr>
                <w:rFonts w:ascii="Times New Roman" w:hAnsi="Times New Roman" w:cs="Times New Roman"/>
                <w:sz w:val="24"/>
                <w:szCs w:val="24"/>
              </w:rPr>
            </w:pPr>
            <w:r w:rsidRPr="001C7179">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8C3709">
        <w:rPr>
          <w:rFonts w:ascii="Times New Roman" w:eastAsia="Times New Roman" w:hAnsi="Times New Roman" w:cs="Times New Roman"/>
          <w:bCs/>
          <w:sz w:val="24"/>
          <w:szCs w:val="24"/>
          <w:lang w:eastAsia="lv-LV"/>
        </w:rPr>
        <w:t>2018.gada 2.nov</w:t>
      </w:r>
      <w:r w:rsidR="007D4629">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84621B"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Piedāvājumu atvēršanas vieta, datums un laiks:</w:t>
      </w:r>
      <w:r w:rsidR="007D0140" w:rsidRPr="0084621B">
        <w:rPr>
          <w:rFonts w:ascii="Times New Roman" w:eastAsia="Times New Roman" w:hAnsi="Times New Roman" w:cs="Times New Roman"/>
          <w:bCs/>
          <w:sz w:val="24"/>
          <w:szCs w:val="24"/>
          <w:lang w:eastAsia="lv-LV"/>
        </w:rPr>
        <w:t xml:space="preserve"> </w:t>
      </w:r>
      <w:r w:rsidR="00735B69" w:rsidRPr="0084621B">
        <w:rPr>
          <w:rFonts w:ascii="Times New Roman" w:eastAsia="Times New Roman" w:hAnsi="Times New Roman" w:cs="Times New Roman"/>
          <w:bCs/>
          <w:sz w:val="24"/>
          <w:szCs w:val="24"/>
          <w:lang w:eastAsia="lv-LV"/>
        </w:rPr>
        <w:t>Piedāvājumus atver Elektronisk</w:t>
      </w:r>
      <w:r w:rsidR="00DC6AF1" w:rsidRPr="0084621B">
        <w:rPr>
          <w:rFonts w:ascii="Times New Roman" w:eastAsia="Times New Roman" w:hAnsi="Times New Roman" w:cs="Times New Roman"/>
          <w:bCs/>
          <w:sz w:val="24"/>
          <w:szCs w:val="24"/>
          <w:lang w:eastAsia="lv-LV"/>
        </w:rPr>
        <w:t xml:space="preserve">o iepirkumu sistēmā 2018.gada </w:t>
      </w:r>
      <w:r w:rsidR="008C3709" w:rsidRPr="0084621B">
        <w:rPr>
          <w:rFonts w:ascii="Times New Roman" w:eastAsia="Times New Roman" w:hAnsi="Times New Roman" w:cs="Times New Roman"/>
          <w:bCs/>
          <w:sz w:val="24"/>
          <w:szCs w:val="24"/>
          <w:lang w:eastAsia="lv-LV"/>
        </w:rPr>
        <w:t>2.nov</w:t>
      </w:r>
      <w:r w:rsidR="00C51AAF" w:rsidRPr="0084621B">
        <w:rPr>
          <w:rFonts w:ascii="Times New Roman" w:eastAsia="Times New Roman" w:hAnsi="Times New Roman" w:cs="Times New Roman"/>
          <w:bCs/>
          <w:sz w:val="24"/>
          <w:szCs w:val="24"/>
          <w:lang w:eastAsia="lv-LV"/>
        </w:rPr>
        <w:t>embrī</w:t>
      </w:r>
      <w:r w:rsidR="00735B69" w:rsidRPr="0084621B">
        <w:rPr>
          <w:rFonts w:ascii="Times New Roman" w:eastAsia="Times New Roman" w:hAnsi="Times New Roman" w:cs="Times New Roman"/>
          <w:bCs/>
          <w:sz w:val="24"/>
          <w:szCs w:val="24"/>
          <w:lang w:eastAsia="lv-LV"/>
        </w:rPr>
        <w:t xml:space="preserve"> plkst. 10:00, tūlīt pēc piedāvājumu iesniegšanas t</w:t>
      </w:r>
      <w:r w:rsidR="00DC6AF1" w:rsidRPr="0084621B">
        <w:rPr>
          <w:rFonts w:ascii="Times New Roman" w:eastAsia="Times New Roman" w:hAnsi="Times New Roman" w:cs="Times New Roman"/>
          <w:bCs/>
          <w:sz w:val="24"/>
          <w:szCs w:val="24"/>
          <w:lang w:eastAsia="lv-LV"/>
        </w:rPr>
        <w:t xml:space="preserve">ermiņa beigām, t.i. 2018.gada </w:t>
      </w:r>
      <w:r w:rsidR="008C3709" w:rsidRPr="0084621B">
        <w:rPr>
          <w:rFonts w:ascii="Times New Roman" w:eastAsia="Times New Roman" w:hAnsi="Times New Roman" w:cs="Times New Roman"/>
          <w:bCs/>
          <w:sz w:val="24"/>
          <w:szCs w:val="24"/>
          <w:lang w:eastAsia="lv-LV"/>
        </w:rPr>
        <w:t>2</w:t>
      </w:r>
      <w:r w:rsidR="00C51AAF" w:rsidRPr="0084621B">
        <w:rPr>
          <w:rFonts w:ascii="Times New Roman" w:eastAsia="Times New Roman" w:hAnsi="Times New Roman" w:cs="Times New Roman"/>
          <w:bCs/>
          <w:sz w:val="24"/>
          <w:szCs w:val="24"/>
          <w:lang w:eastAsia="lv-LV"/>
        </w:rPr>
        <w:t>.</w:t>
      </w:r>
      <w:r w:rsidR="008C3709" w:rsidRPr="0084621B">
        <w:rPr>
          <w:rFonts w:ascii="Times New Roman" w:eastAsia="Times New Roman" w:hAnsi="Times New Roman" w:cs="Times New Roman"/>
          <w:bCs/>
          <w:sz w:val="24"/>
          <w:szCs w:val="24"/>
          <w:lang w:eastAsia="lv-LV"/>
        </w:rPr>
        <w:t>nov</w:t>
      </w:r>
      <w:r w:rsidR="00C51AAF" w:rsidRPr="0084621B">
        <w:rPr>
          <w:rFonts w:ascii="Times New Roman" w:eastAsia="Times New Roman" w:hAnsi="Times New Roman" w:cs="Times New Roman"/>
          <w:bCs/>
          <w:sz w:val="24"/>
          <w:szCs w:val="24"/>
          <w:lang w:eastAsia="lv-LV"/>
        </w:rPr>
        <w:t>embrī</w:t>
      </w:r>
      <w:r w:rsidR="00735B69" w:rsidRPr="0084621B">
        <w:rPr>
          <w:rFonts w:ascii="Times New Roman" w:eastAsia="Times New Roman" w:hAnsi="Times New Roman" w:cs="Times New Roman"/>
          <w:bCs/>
          <w:sz w:val="24"/>
          <w:szCs w:val="24"/>
          <w:lang w:eastAsia="lv-LV"/>
        </w:rPr>
        <w:t>, plkst. 10:00.</w:t>
      </w:r>
    </w:p>
    <w:p w:rsidR="004D57B3" w:rsidRPr="0084621B"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84621B">
        <w:rPr>
          <w:rFonts w:ascii="Times New Roman" w:eastAsia="Times New Roman" w:hAnsi="Times New Roman" w:cs="Times New Roman"/>
          <w:bCs/>
          <w:sz w:val="24"/>
          <w:szCs w:val="24"/>
          <w:lang w:eastAsia="lv-LV"/>
        </w:rPr>
        <w:t xml:space="preserve"> </w:t>
      </w:r>
      <w:r w:rsidR="00933B99" w:rsidRPr="0084621B">
        <w:rPr>
          <w:rFonts w:ascii="Times New Roman" w:eastAsia="Times New Roman" w:hAnsi="Times New Roman" w:cs="Times New Roman"/>
          <w:bCs/>
          <w:sz w:val="24"/>
          <w:szCs w:val="24"/>
          <w:lang w:eastAsia="lv-LV"/>
        </w:rPr>
        <w:t>Skat. 24.10.2018. protokolu Nr.2</w:t>
      </w:r>
      <w:r w:rsidRPr="0084621B">
        <w:rPr>
          <w:rFonts w:ascii="Times New Roman" w:eastAsia="Times New Roman" w:hAnsi="Times New Roman" w:cs="Times New Roman"/>
          <w:bCs/>
          <w:sz w:val="24"/>
          <w:szCs w:val="24"/>
          <w:lang w:eastAsia="lv-LV"/>
        </w:rPr>
        <w:t>.</w:t>
      </w:r>
    </w:p>
    <w:p w:rsidR="00F218AC" w:rsidRPr="0084621B" w:rsidRDefault="00F218AC"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Saņemtie piedāvājumi:</w:t>
      </w:r>
    </w:p>
    <w:p w:rsidR="00E71909" w:rsidRDefault="002344BB" w:rsidP="002344BB">
      <w:pPr>
        <w:pStyle w:val="ListParagraph"/>
        <w:numPr>
          <w:ilvl w:val="1"/>
          <w:numId w:val="3"/>
        </w:numPr>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Nr.8 “Laboratorijas iekārta gāzes likumu novērošanai”</w:t>
      </w:r>
    </w:p>
    <w:tbl>
      <w:tblPr>
        <w:tblStyle w:val="TableGrid"/>
        <w:tblW w:w="5000" w:type="pct"/>
        <w:tblInd w:w="0" w:type="dxa"/>
        <w:tblLook w:val="04A0" w:firstRow="1" w:lastRow="0" w:firstColumn="1" w:lastColumn="0" w:noHBand="0" w:noVBand="1"/>
      </w:tblPr>
      <w:tblGrid>
        <w:gridCol w:w="2248"/>
        <w:gridCol w:w="3134"/>
        <w:gridCol w:w="3962"/>
      </w:tblGrid>
      <w:tr w:rsidR="002344BB" w:rsidRPr="002344BB" w:rsidTr="002344BB">
        <w:tc>
          <w:tcPr>
            <w:tcW w:w="120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bCs/>
              </w:rPr>
              <w:t>Pretendents</w:t>
            </w:r>
          </w:p>
        </w:tc>
        <w:tc>
          <w:tcPr>
            <w:tcW w:w="167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bCs/>
              </w:rPr>
              <w:t>Iesniegšanas datums un laiks</w:t>
            </w:r>
          </w:p>
        </w:tc>
        <w:tc>
          <w:tcPr>
            <w:tcW w:w="2120"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rPr>
              <w:t>Finanšu piedāvājums iepirkuma 8.daļā</w:t>
            </w:r>
          </w:p>
        </w:tc>
      </w:tr>
      <w:tr w:rsidR="002344BB" w:rsidRPr="002344BB" w:rsidTr="002344BB">
        <w:tc>
          <w:tcPr>
            <w:tcW w:w="1203" w:type="pct"/>
            <w:tcBorders>
              <w:top w:val="single" w:sz="4" w:space="0" w:color="auto"/>
              <w:left w:val="single" w:sz="4" w:space="0" w:color="auto"/>
              <w:bottom w:val="single" w:sz="4" w:space="0" w:color="auto"/>
              <w:right w:val="single" w:sz="4" w:space="0" w:color="auto"/>
            </w:tcBorders>
            <w:vAlign w:val="center"/>
            <w:hideMark/>
          </w:tcPr>
          <w:p w:rsidR="002344BB" w:rsidRPr="002344BB" w:rsidRDefault="002344BB" w:rsidP="002344BB">
            <w:pPr>
              <w:rPr>
                <w:rFonts w:ascii="Times New Roman" w:hAnsi="Times New Roman" w:cs="Times New Roman"/>
                <w:bCs/>
              </w:rPr>
            </w:pPr>
            <w:r w:rsidRPr="002344BB">
              <w:rPr>
                <w:rFonts w:ascii="Times New Roman" w:hAnsi="Times New Roman" w:cs="Times New Roman"/>
              </w:rPr>
              <w:t>"Doma" SIA</w:t>
            </w:r>
          </w:p>
        </w:tc>
        <w:tc>
          <w:tcPr>
            <w:tcW w:w="1677" w:type="pct"/>
            <w:tcBorders>
              <w:top w:val="single" w:sz="4" w:space="0" w:color="auto"/>
              <w:left w:val="single" w:sz="4" w:space="0" w:color="auto"/>
              <w:bottom w:val="single" w:sz="4" w:space="0" w:color="auto"/>
              <w:right w:val="single" w:sz="4" w:space="0" w:color="auto"/>
            </w:tcBorders>
            <w:vAlign w:val="center"/>
            <w:hideMark/>
          </w:tcPr>
          <w:p w:rsidR="002344BB" w:rsidRPr="002344BB" w:rsidRDefault="002344BB" w:rsidP="002344BB">
            <w:pPr>
              <w:jc w:val="center"/>
              <w:rPr>
                <w:rFonts w:ascii="Times New Roman" w:hAnsi="Times New Roman" w:cs="Times New Roman"/>
                <w:bCs/>
              </w:rPr>
            </w:pPr>
            <w:r w:rsidRPr="002344BB">
              <w:rPr>
                <w:rFonts w:ascii="Times New Roman" w:hAnsi="Times New Roman" w:cs="Times New Roman"/>
              </w:rPr>
              <w:t>02.11.2018 plkst. 09:23</w:t>
            </w:r>
          </w:p>
        </w:tc>
        <w:tc>
          <w:tcPr>
            <w:tcW w:w="2120" w:type="pct"/>
            <w:tcBorders>
              <w:top w:val="single" w:sz="4" w:space="0" w:color="auto"/>
              <w:left w:val="single" w:sz="4" w:space="0" w:color="auto"/>
              <w:bottom w:val="single" w:sz="4" w:space="0" w:color="auto"/>
              <w:right w:val="single" w:sz="4" w:space="0" w:color="auto"/>
            </w:tcBorders>
            <w:vAlign w:val="center"/>
          </w:tcPr>
          <w:p w:rsidR="002344BB" w:rsidRPr="002344BB" w:rsidRDefault="002344BB" w:rsidP="002344BB">
            <w:pPr>
              <w:jc w:val="center"/>
              <w:rPr>
                <w:rFonts w:ascii="Times New Roman" w:hAnsi="Times New Roman" w:cs="Times New Roman"/>
              </w:rPr>
            </w:pPr>
            <w:r w:rsidRPr="002344BB">
              <w:rPr>
                <w:rFonts w:ascii="Times New Roman" w:hAnsi="Times New Roman" w:cs="Times New Roman"/>
              </w:rPr>
              <w:t>EIRO 500</w:t>
            </w:r>
          </w:p>
        </w:tc>
      </w:tr>
    </w:tbl>
    <w:p w:rsidR="002344BB" w:rsidRPr="002344BB" w:rsidRDefault="002344BB" w:rsidP="002344BB">
      <w:pPr>
        <w:spacing w:after="0" w:line="240" w:lineRule="auto"/>
        <w:ind w:left="349"/>
        <w:jc w:val="both"/>
        <w:rPr>
          <w:rFonts w:ascii="Times New Roman" w:eastAsia="Times New Roman" w:hAnsi="Times New Roman" w:cs="Times New Roman"/>
          <w:bCs/>
          <w:sz w:val="24"/>
          <w:szCs w:val="24"/>
          <w:lang w:eastAsia="lv-LV"/>
        </w:rPr>
      </w:pPr>
    </w:p>
    <w:p w:rsidR="002344BB" w:rsidRDefault="002344BB" w:rsidP="002344BB">
      <w:pPr>
        <w:pStyle w:val="ListParagraph"/>
        <w:numPr>
          <w:ilvl w:val="1"/>
          <w:numId w:val="3"/>
        </w:numPr>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Nr.9 “Franka-Herca eksperimenta komplekts ar Neona lampu”</w:t>
      </w:r>
    </w:p>
    <w:tbl>
      <w:tblPr>
        <w:tblStyle w:val="TableGrid"/>
        <w:tblW w:w="5000" w:type="pct"/>
        <w:tblInd w:w="0" w:type="dxa"/>
        <w:tblLook w:val="04A0" w:firstRow="1" w:lastRow="0" w:firstColumn="1" w:lastColumn="0" w:noHBand="0" w:noVBand="1"/>
      </w:tblPr>
      <w:tblGrid>
        <w:gridCol w:w="2248"/>
        <w:gridCol w:w="3134"/>
        <w:gridCol w:w="3962"/>
      </w:tblGrid>
      <w:tr w:rsidR="002344BB" w:rsidTr="002344BB">
        <w:tc>
          <w:tcPr>
            <w:tcW w:w="120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bCs/>
              </w:rPr>
              <w:t>Pretendents</w:t>
            </w:r>
          </w:p>
        </w:tc>
        <w:tc>
          <w:tcPr>
            <w:tcW w:w="167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bCs/>
              </w:rPr>
              <w:t>Iesniegšanas datums un laiks</w:t>
            </w:r>
          </w:p>
        </w:tc>
        <w:tc>
          <w:tcPr>
            <w:tcW w:w="2120"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rPr>
              <w:t>Finanšu piedāvājums iepirkuma 9.daļā</w:t>
            </w:r>
          </w:p>
        </w:tc>
      </w:tr>
      <w:tr w:rsidR="002344BB" w:rsidTr="002344BB">
        <w:tc>
          <w:tcPr>
            <w:tcW w:w="1203" w:type="pct"/>
            <w:tcBorders>
              <w:top w:val="single" w:sz="4" w:space="0" w:color="auto"/>
              <w:left w:val="single" w:sz="4" w:space="0" w:color="auto"/>
              <w:bottom w:val="single" w:sz="4" w:space="0" w:color="auto"/>
              <w:right w:val="single" w:sz="4" w:space="0" w:color="auto"/>
            </w:tcBorders>
            <w:vAlign w:val="center"/>
            <w:hideMark/>
          </w:tcPr>
          <w:p w:rsidR="002344BB" w:rsidRPr="002344BB" w:rsidRDefault="002344BB" w:rsidP="002344BB">
            <w:pPr>
              <w:rPr>
                <w:rFonts w:ascii="Times New Roman" w:hAnsi="Times New Roman" w:cs="Times New Roman"/>
                <w:bCs/>
              </w:rPr>
            </w:pPr>
            <w:r w:rsidRPr="002344BB">
              <w:rPr>
                <w:rFonts w:ascii="Times New Roman" w:hAnsi="Times New Roman" w:cs="Times New Roman"/>
              </w:rPr>
              <w:t>"Doma" SIA</w:t>
            </w:r>
          </w:p>
        </w:tc>
        <w:tc>
          <w:tcPr>
            <w:tcW w:w="1677" w:type="pct"/>
            <w:tcBorders>
              <w:top w:val="single" w:sz="4" w:space="0" w:color="auto"/>
              <w:left w:val="single" w:sz="4" w:space="0" w:color="auto"/>
              <w:bottom w:val="single" w:sz="4" w:space="0" w:color="auto"/>
              <w:right w:val="single" w:sz="4" w:space="0" w:color="auto"/>
            </w:tcBorders>
            <w:vAlign w:val="center"/>
            <w:hideMark/>
          </w:tcPr>
          <w:p w:rsidR="002344BB" w:rsidRPr="002344BB" w:rsidRDefault="002344BB" w:rsidP="002344BB">
            <w:pPr>
              <w:jc w:val="center"/>
              <w:rPr>
                <w:rFonts w:ascii="Times New Roman" w:hAnsi="Times New Roman" w:cs="Times New Roman"/>
                <w:bCs/>
              </w:rPr>
            </w:pPr>
            <w:r w:rsidRPr="002344BB">
              <w:rPr>
                <w:rFonts w:ascii="Times New Roman" w:hAnsi="Times New Roman" w:cs="Times New Roman"/>
              </w:rPr>
              <w:t>02.11.2018 plkst. 09:23</w:t>
            </w:r>
          </w:p>
        </w:tc>
        <w:tc>
          <w:tcPr>
            <w:tcW w:w="2120" w:type="pct"/>
            <w:tcBorders>
              <w:top w:val="single" w:sz="4" w:space="0" w:color="auto"/>
              <w:left w:val="single" w:sz="4" w:space="0" w:color="auto"/>
              <w:bottom w:val="single" w:sz="4" w:space="0" w:color="auto"/>
              <w:right w:val="single" w:sz="4" w:space="0" w:color="auto"/>
            </w:tcBorders>
            <w:vAlign w:val="center"/>
          </w:tcPr>
          <w:p w:rsidR="002344BB" w:rsidRPr="002344BB" w:rsidRDefault="002344BB" w:rsidP="002344BB">
            <w:pPr>
              <w:jc w:val="center"/>
              <w:rPr>
                <w:rFonts w:ascii="Times New Roman" w:hAnsi="Times New Roman" w:cs="Times New Roman"/>
              </w:rPr>
            </w:pPr>
            <w:r w:rsidRPr="002344BB">
              <w:rPr>
                <w:rFonts w:ascii="Times New Roman" w:hAnsi="Times New Roman" w:cs="Times New Roman"/>
              </w:rPr>
              <w:t>EIRO 6628</w:t>
            </w:r>
          </w:p>
        </w:tc>
      </w:tr>
    </w:tbl>
    <w:p w:rsidR="002344BB" w:rsidRPr="002344BB" w:rsidRDefault="002344BB" w:rsidP="002344BB">
      <w:pPr>
        <w:spacing w:after="0" w:line="240" w:lineRule="auto"/>
        <w:jc w:val="both"/>
        <w:rPr>
          <w:rFonts w:ascii="Times New Roman" w:eastAsia="Times New Roman" w:hAnsi="Times New Roman" w:cs="Times New Roman"/>
          <w:b/>
          <w:bCs/>
          <w:sz w:val="24"/>
          <w:szCs w:val="24"/>
          <w:lang w:eastAsia="lv-LV"/>
        </w:rPr>
      </w:pPr>
    </w:p>
    <w:p w:rsidR="002344BB" w:rsidRDefault="002344BB" w:rsidP="002344BB">
      <w:pPr>
        <w:pStyle w:val="ListParagraph"/>
        <w:numPr>
          <w:ilvl w:val="1"/>
          <w:numId w:val="3"/>
        </w:numPr>
        <w:tabs>
          <w:tab w:val="left" w:pos="993"/>
        </w:tabs>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Nr.10 “</w:t>
      </w:r>
      <w:proofErr w:type="spellStart"/>
      <w:r>
        <w:rPr>
          <w:rFonts w:ascii="Times New Roman" w:eastAsia="Times New Roman" w:hAnsi="Times New Roman" w:cs="Times New Roman"/>
          <w:bCs/>
          <w:sz w:val="24"/>
          <w:szCs w:val="24"/>
          <w:lang w:eastAsia="lv-LV"/>
        </w:rPr>
        <w:t>Pussabrukšanas</w:t>
      </w:r>
      <w:proofErr w:type="spellEnd"/>
      <w:r>
        <w:rPr>
          <w:rFonts w:ascii="Times New Roman" w:eastAsia="Times New Roman" w:hAnsi="Times New Roman" w:cs="Times New Roman"/>
          <w:bCs/>
          <w:sz w:val="24"/>
          <w:szCs w:val="24"/>
          <w:lang w:eastAsia="lv-LV"/>
        </w:rPr>
        <w:t xml:space="preserve"> perioda un radioaktīvā vienādojuma noteikšanas aprīkojuma komplekts”</w:t>
      </w:r>
    </w:p>
    <w:tbl>
      <w:tblPr>
        <w:tblStyle w:val="TableGrid"/>
        <w:tblW w:w="5000" w:type="pct"/>
        <w:tblInd w:w="0" w:type="dxa"/>
        <w:tblLook w:val="04A0" w:firstRow="1" w:lastRow="0" w:firstColumn="1" w:lastColumn="0" w:noHBand="0" w:noVBand="1"/>
      </w:tblPr>
      <w:tblGrid>
        <w:gridCol w:w="2248"/>
        <w:gridCol w:w="3134"/>
        <w:gridCol w:w="3962"/>
      </w:tblGrid>
      <w:tr w:rsidR="002344BB" w:rsidTr="002344BB">
        <w:tc>
          <w:tcPr>
            <w:tcW w:w="120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bCs/>
              </w:rPr>
              <w:t>Pretendents</w:t>
            </w:r>
          </w:p>
        </w:tc>
        <w:tc>
          <w:tcPr>
            <w:tcW w:w="167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bCs/>
              </w:rPr>
              <w:t>Iesniegšanas datums un laiks</w:t>
            </w:r>
          </w:p>
        </w:tc>
        <w:tc>
          <w:tcPr>
            <w:tcW w:w="2120"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2344BB" w:rsidRPr="002344BB" w:rsidRDefault="002344BB" w:rsidP="002344BB">
            <w:pPr>
              <w:jc w:val="center"/>
              <w:rPr>
                <w:rFonts w:ascii="Times New Roman" w:hAnsi="Times New Roman" w:cs="Times New Roman"/>
                <w:b/>
                <w:bCs/>
              </w:rPr>
            </w:pPr>
            <w:r w:rsidRPr="002344BB">
              <w:rPr>
                <w:rFonts w:ascii="Times New Roman" w:hAnsi="Times New Roman" w:cs="Times New Roman"/>
                <w:b/>
              </w:rPr>
              <w:t>Finanšu piedāvājums iepirkuma 10.daļā</w:t>
            </w:r>
          </w:p>
        </w:tc>
      </w:tr>
      <w:tr w:rsidR="002344BB" w:rsidTr="002344BB">
        <w:tc>
          <w:tcPr>
            <w:tcW w:w="1203" w:type="pct"/>
            <w:tcBorders>
              <w:top w:val="single" w:sz="4" w:space="0" w:color="auto"/>
              <w:left w:val="single" w:sz="4" w:space="0" w:color="auto"/>
              <w:bottom w:val="single" w:sz="4" w:space="0" w:color="auto"/>
              <w:right w:val="single" w:sz="4" w:space="0" w:color="auto"/>
            </w:tcBorders>
            <w:hideMark/>
          </w:tcPr>
          <w:p w:rsidR="002344BB" w:rsidRPr="002344BB" w:rsidRDefault="002344BB">
            <w:pPr>
              <w:rPr>
                <w:rFonts w:ascii="Times New Roman" w:hAnsi="Times New Roman" w:cs="Times New Roman"/>
                <w:bCs/>
              </w:rPr>
            </w:pPr>
            <w:r w:rsidRPr="002344BB">
              <w:rPr>
                <w:rFonts w:ascii="Times New Roman" w:hAnsi="Times New Roman" w:cs="Times New Roman"/>
              </w:rPr>
              <w:t>"Doma" SIA</w:t>
            </w:r>
          </w:p>
        </w:tc>
        <w:tc>
          <w:tcPr>
            <w:tcW w:w="1677" w:type="pct"/>
            <w:tcBorders>
              <w:top w:val="single" w:sz="4" w:space="0" w:color="auto"/>
              <w:left w:val="single" w:sz="4" w:space="0" w:color="auto"/>
              <w:bottom w:val="single" w:sz="4" w:space="0" w:color="auto"/>
              <w:right w:val="single" w:sz="4" w:space="0" w:color="auto"/>
            </w:tcBorders>
            <w:vAlign w:val="center"/>
            <w:hideMark/>
          </w:tcPr>
          <w:p w:rsidR="002344BB" w:rsidRPr="002344BB" w:rsidRDefault="002344BB" w:rsidP="002344BB">
            <w:pPr>
              <w:jc w:val="center"/>
              <w:rPr>
                <w:rFonts w:ascii="Times New Roman" w:hAnsi="Times New Roman" w:cs="Times New Roman"/>
                <w:bCs/>
              </w:rPr>
            </w:pPr>
            <w:r w:rsidRPr="002344BB">
              <w:rPr>
                <w:rFonts w:ascii="Times New Roman" w:hAnsi="Times New Roman" w:cs="Times New Roman"/>
              </w:rPr>
              <w:t>02.11.2018 plkst. 09:23</w:t>
            </w:r>
          </w:p>
        </w:tc>
        <w:tc>
          <w:tcPr>
            <w:tcW w:w="2120" w:type="pct"/>
            <w:tcBorders>
              <w:top w:val="single" w:sz="4" w:space="0" w:color="auto"/>
              <w:left w:val="single" w:sz="4" w:space="0" w:color="auto"/>
              <w:bottom w:val="single" w:sz="4" w:space="0" w:color="auto"/>
              <w:right w:val="single" w:sz="4" w:space="0" w:color="auto"/>
            </w:tcBorders>
            <w:vAlign w:val="center"/>
          </w:tcPr>
          <w:p w:rsidR="002344BB" w:rsidRPr="002344BB" w:rsidRDefault="002344BB" w:rsidP="002344BB">
            <w:pPr>
              <w:jc w:val="center"/>
              <w:rPr>
                <w:rFonts w:ascii="Times New Roman" w:hAnsi="Times New Roman" w:cs="Times New Roman"/>
              </w:rPr>
            </w:pPr>
            <w:r w:rsidRPr="002344BB">
              <w:rPr>
                <w:rFonts w:ascii="Times New Roman" w:hAnsi="Times New Roman" w:cs="Times New Roman"/>
              </w:rPr>
              <w:t>EIRO 8222</w:t>
            </w:r>
          </w:p>
        </w:tc>
      </w:tr>
    </w:tbl>
    <w:p w:rsidR="002344BB" w:rsidRPr="002344BB" w:rsidRDefault="002344BB" w:rsidP="002344BB">
      <w:pPr>
        <w:tabs>
          <w:tab w:val="left" w:pos="993"/>
        </w:tabs>
        <w:spacing w:after="0" w:line="240" w:lineRule="auto"/>
        <w:jc w:val="both"/>
        <w:rPr>
          <w:rFonts w:ascii="Times New Roman" w:eastAsia="Times New Roman" w:hAnsi="Times New Roman" w:cs="Times New Roman"/>
          <w:bCs/>
          <w:sz w:val="24"/>
          <w:szCs w:val="24"/>
          <w:lang w:eastAsia="lv-LV"/>
        </w:rPr>
      </w:pPr>
    </w:p>
    <w:p w:rsidR="002344BB" w:rsidRDefault="002344BB" w:rsidP="00973E7B">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Pretendenti, kuru iesniegtie kvalifikācijas dokumenti un iesniegtie piedāvājumi neatbilda nolikumā izvirzītajām prasībām:</w:t>
      </w:r>
      <w:r>
        <w:rPr>
          <w:rFonts w:ascii="Times New Roman" w:eastAsia="Times New Roman" w:hAnsi="Times New Roman" w:cs="Times New Roman"/>
          <w:bCs/>
          <w:sz w:val="24"/>
          <w:szCs w:val="24"/>
          <w:lang w:eastAsia="lv-LV"/>
        </w:rPr>
        <w:t xml:space="preserve"> nav tādi. </w:t>
      </w:r>
    </w:p>
    <w:p w:rsidR="002344BB" w:rsidRDefault="002344BB" w:rsidP="00973E7B">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Komisijas locekļu vērtējumi attiecībā uz katru piedāvājumu: </w:t>
      </w:r>
      <w:r w:rsidR="00AC7E69" w:rsidRPr="00AC7E69">
        <w:rPr>
          <w:rFonts w:ascii="Times New Roman" w:eastAsia="Times New Roman" w:hAnsi="Times New Roman" w:cs="Times New Roman"/>
          <w:bCs/>
          <w:sz w:val="24"/>
          <w:szCs w:val="24"/>
          <w:lang w:eastAsia="lv-LV"/>
        </w:rPr>
        <w:t>skat. 09.07.2019.</w:t>
      </w:r>
      <w:r w:rsidR="00635C8C">
        <w:rPr>
          <w:rFonts w:ascii="Times New Roman" w:eastAsia="Times New Roman" w:hAnsi="Times New Roman" w:cs="Times New Roman"/>
          <w:bCs/>
          <w:sz w:val="24"/>
          <w:szCs w:val="24"/>
          <w:lang w:eastAsia="lv-LV"/>
        </w:rPr>
        <w:t xml:space="preserve"> </w:t>
      </w:r>
      <w:r w:rsidR="00AC7E69">
        <w:rPr>
          <w:rFonts w:ascii="Times New Roman" w:eastAsia="Times New Roman" w:hAnsi="Times New Roman" w:cs="Times New Roman"/>
          <w:bCs/>
          <w:sz w:val="24"/>
          <w:szCs w:val="24"/>
          <w:lang w:eastAsia="lv-LV"/>
        </w:rPr>
        <w:t>protokolu Nr.5.</w:t>
      </w:r>
    </w:p>
    <w:p w:rsidR="00635C8C" w:rsidRDefault="002344BB" w:rsidP="00635C8C">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sidRPr="002344BB">
        <w:rPr>
          <w:rFonts w:ascii="Times New Roman" w:eastAsia="Times New Roman" w:hAnsi="Times New Roman" w:cs="Times New Roman"/>
          <w:b/>
          <w:bCs/>
          <w:sz w:val="24"/>
          <w:szCs w:val="24"/>
          <w:lang w:eastAsia="lv-LV"/>
        </w:rPr>
        <w:t>T</w:t>
      </w:r>
      <w:r w:rsidRPr="002344BB">
        <w:rPr>
          <w:rFonts w:ascii="Times New Roman" w:eastAsia="Times New Roman" w:hAnsi="Times New Roman" w:cs="Times New Roman"/>
          <w:b/>
          <w:bCs/>
          <w:sz w:val="24"/>
          <w:szCs w:val="24"/>
          <w:lang w:eastAsia="lv-LV"/>
        </w:rPr>
        <w:t>o</w:t>
      </w:r>
      <w:r w:rsidRPr="002344BB">
        <w:rPr>
          <w:rFonts w:ascii="Times New Roman" w:eastAsia="Times New Roman" w:hAnsi="Times New Roman" w:cs="Times New Roman"/>
          <w:b/>
          <w:bCs/>
          <w:sz w:val="24"/>
          <w:szCs w:val="24"/>
          <w:lang w:eastAsia="lv-LV"/>
        </w:rPr>
        <w:t xml:space="preserve"> pretendent</w:t>
      </w:r>
      <w:r w:rsidRPr="002344BB">
        <w:rPr>
          <w:rFonts w:ascii="Times New Roman" w:eastAsia="Times New Roman" w:hAnsi="Times New Roman" w:cs="Times New Roman"/>
          <w:b/>
          <w:bCs/>
          <w:sz w:val="24"/>
          <w:szCs w:val="24"/>
          <w:lang w:eastAsia="lv-LV"/>
        </w:rPr>
        <w:t>u</w:t>
      </w:r>
      <w:r w:rsidRPr="002344BB">
        <w:rPr>
          <w:rFonts w:ascii="Times New Roman" w:eastAsia="Times New Roman" w:hAnsi="Times New Roman" w:cs="Times New Roman"/>
          <w:b/>
          <w:bCs/>
          <w:sz w:val="24"/>
          <w:szCs w:val="24"/>
          <w:lang w:eastAsia="lv-LV"/>
        </w:rPr>
        <w:t xml:space="preserve"> nosaukumi, ar kur</w:t>
      </w:r>
      <w:r w:rsidRPr="002344BB">
        <w:rPr>
          <w:rFonts w:ascii="Times New Roman" w:eastAsia="Times New Roman" w:hAnsi="Times New Roman" w:cs="Times New Roman"/>
          <w:b/>
          <w:bCs/>
          <w:sz w:val="24"/>
          <w:szCs w:val="24"/>
          <w:lang w:eastAsia="lv-LV"/>
        </w:rPr>
        <w:t>iem</w:t>
      </w:r>
      <w:r w:rsidRPr="002344BB">
        <w:rPr>
          <w:rFonts w:ascii="Times New Roman" w:eastAsia="Times New Roman" w:hAnsi="Times New Roman" w:cs="Times New Roman"/>
          <w:b/>
          <w:bCs/>
          <w:sz w:val="24"/>
          <w:szCs w:val="24"/>
          <w:lang w:eastAsia="lv-LV"/>
        </w:rPr>
        <w:t xml:space="preserve"> nolemts slēgt iepirkuma līgumu</w:t>
      </w:r>
      <w:r w:rsidRPr="002344BB">
        <w:rPr>
          <w:rFonts w:ascii="Times New Roman" w:eastAsia="Times New Roman" w:hAnsi="Times New Roman" w:cs="Times New Roman"/>
          <w:b/>
          <w:bCs/>
          <w:sz w:val="24"/>
          <w:szCs w:val="24"/>
          <w:lang w:eastAsia="lv-LV"/>
        </w:rPr>
        <w:t>:</w:t>
      </w:r>
      <w:r w:rsidR="00AC7E69">
        <w:rPr>
          <w:rFonts w:ascii="Times New Roman" w:eastAsia="Times New Roman" w:hAnsi="Times New Roman" w:cs="Times New Roman"/>
          <w:b/>
          <w:bCs/>
          <w:sz w:val="24"/>
          <w:szCs w:val="24"/>
          <w:lang w:eastAsia="lv-LV"/>
        </w:rPr>
        <w:t xml:space="preserve"> </w:t>
      </w:r>
      <w:r w:rsidR="00AC7E69" w:rsidRPr="00AC7E69">
        <w:rPr>
          <w:rFonts w:ascii="Times New Roman" w:eastAsia="Times New Roman" w:hAnsi="Times New Roman" w:cs="Times New Roman"/>
          <w:bCs/>
          <w:sz w:val="24"/>
          <w:szCs w:val="24"/>
          <w:lang w:eastAsia="lv-LV"/>
        </w:rPr>
        <w:t>skat. 09.07.2019.</w:t>
      </w:r>
      <w:r w:rsidR="00635C8C">
        <w:rPr>
          <w:rFonts w:ascii="Times New Roman" w:eastAsia="Times New Roman" w:hAnsi="Times New Roman" w:cs="Times New Roman"/>
          <w:bCs/>
          <w:sz w:val="24"/>
          <w:szCs w:val="24"/>
          <w:lang w:eastAsia="lv-LV"/>
        </w:rPr>
        <w:t xml:space="preserve"> </w:t>
      </w:r>
      <w:r w:rsidR="00AC7E69" w:rsidRPr="00AC7E69">
        <w:rPr>
          <w:rFonts w:ascii="Times New Roman" w:eastAsia="Times New Roman" w:hAnsi="Times New Roman" w:cs="Times New Roman"/>
          <w:bCs/>
          <w:sz w:val="24"/>
          <w:szCs w:val="24"/>
          <w:lang w:eastAsia="lv-LV"/>
        </w:rPr>
        <w:t>protokolu Nr.5.</w:t>
      </w:r>
    </w:p>
    <w:p w:rsidR="00AC7E69" w:rsidRPr="00635C8C" w:rsidRDefault="00AC7E69" w:rsidP="00635C8C">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sidRPr="00635C8C">
        <w:rPr>
          <w:rFonts w:ascii="Times New Roman" w:hAnsi="Times New Roman" w:cs="Times New Roman"/>
          <w:b/>
          <w:sz w:val="24"/>
          <w:szCs w:val="24"/>
        </w:rPr>
        <w:t xml:space="preserve">Pamatojums saskaņā ar Ministru kabineta 2017.gada 28.februāra noteikumu Nr.107 “Iepirkuma procedūru un metu konkursu norises kārtība” 19.punktu: </w:t>
      </w:r>
      <w:r w:rsidRPr="00635C8C">
        <w:rPr>
          <w:rFonts w:ascii="Times New Roman" w:eastAsia="Times New Roman" w:hAnsi="Times New Roman" w:cs="Times New Roman"/>
          <w:bCs/>
          <w:sz w:val="24"/>
          <w:szCs w:val="24"/>
          <w:lang w:eastAsia="lv-LV"/>
        </w:rPr>
        <w:t>Atklāt</w:t>
      </w:r>
      <w:r w:rsidR="00164B21">
        <w:rPr>
          <w:rFonts w:ascii="Times New Roman" w:eastAsia="Times New Roman" w:hAnsi="Times New Roman" w:cs="Times New Roman"/>
          <w:bCs/>
          <w:sz w:val="24"/>
          <w:szCs w:val="24"/>
          <w:lang w:eastAsia="lv-LV"/>
        </w:rPr>
        <w:t>a</w:t>
      </w:r>
      <w:r w:rsidRPr="00635C8C">
        <w:rPr>
          <w:rFonts w:ascii="Times New Roman" w:eastAsia="Times New Roman" w:hAnsi="Times New Roman" w:cs="Times New Roman"/>
          <w:bCs/>
          <w:sz w:val="24"/>
          <w:szCs w:val="24"/>
          <w:lang w:eastAsia="lv-LV"/>
        </w:rPr>
        <w:t xml:space="preserve"> konkurs</w:t>
      </w:r>
      <w:r w:rsidR="00164B21">
        <w:rPr>
          <w:rFonts w:ascii="Times New Roman" w:eastAsia="Times New Roman" w:hAnsi="Times New Roman" w:cs="Times New Roman"/>
          <w:bCs/>
          <w:sz w:val="24"/>
          <w:szCs w:val="24"/>
          <w:lang w:eastAsia="lv-LV"/>
        </w:rPr>
        <w:t>a 8.daļā, 9.daļā un 10.daļā</w:t>
      </w:r>
      <w:r w:rsidRPr="00635C8C">
        <w:rPr>
          <w:rFonts w:ascii="Times New Roman" w:eastAsia="Times New Roman" w:hAnsi="Times New Roman" w:cs="Times New Roman"/>
          <w:bCs/>
          <w:sz w:val="24"/>
          <w:szCs w:val="24"/>
          <w:lang w:eastAsia="lv-LV"/>
        </w:rPr>
        <w:t xml:space="preserve"> tikai viens pretendents – SIA “</w:t>
      </w:r>
      <w:r w:rsidR="00164B21">
        <w:rPr>
          <w:rFonts w:ascii="Times New Roman" w:eastAsia="Times New Roman" w:hAnsi="Times New Roman" w:cs="Times New Roman"/>
          <w:bCs/>
          <w:sz w:val="24"/>
          <w:szCs w:val="24"/>
          <w:lang w:eastAsia="lv-LV"/>
        </w:rPr>
        <w:t>Doma</w:t>
      </w:r>
      <w:r w:rsidRPr="00635C8C">
        <w:rPr>
          <w:rFonts w:ascii="Times New Roman" w:eastAsia="Times New Roman" w:hAnsi="Times New Roman" w:cs="Times New Roman"/>
          <w:bCs/>
          <w:sz w:val="24"/>
          <w:szCs w:val="24"/>
          <w:lang w:eastAsia="lv-LV"/>
        </w:rPr>
        <w:t>” iesniedza savu piedāvājumu. Pasūtītāja atklātā konkursa nolikumā pretendentiem tika noteiktas minimālās kvalifikācijas prasības, kas atbilst Publisko iepirkumu likuma 45.pantā noteiktajām prasībām attiecībā uz pretendenta saimniecisko un finansiālo stāvokli, ir objektīvas un samērīgas, nepamatoti neierobežo piegādātāju konkurenci, jo tās ir noteiktas samērīgi līguma priekšmetam. 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w:t>
      </w:r>
    </w:p>
    <w:p w:rsidR="007B6FB8" w:rsidRDefault="007B6FB8" w:rsidP="00500102">
      <w:pPr>
        <w:spacing w:line="259" w:lineRule="auto"/>
        <w:rPr>
          <w:rFonts w:ascii="Times New Roman" w:hAnsi="Times New Roman" w:cs="Times New Roman"/>
          <w:sz w:val="24"/>
          <w:szCs w:val="24"/>
        </w:rPr>
      </w:pPr>
    </w:p>
    <w:p w:rsidR="007B6FB8" w:rsidRPr="007B6FB8" w:rsidRDefault="007B6FB8" w:rsidP="007B6FB8">
      <w:pPr>
        <w:spacing w:after="0" w:line="240" w:lineRule="auto"/>
        <w:jc w:val="both"/>
        <w:rPr>
          <w:rFonts w:ascii="Times New Roman" w:hAnsi="Times New Roman" w:cs="Times New Roman"/>
          <w:sz w:val="24"/>
          <w:szCs w:val="24"/>
        </w:rPr>
      </w:pPr>
      <w:bookmarkStart w:id="0" w:name="_GoBack"/>
      <w:bookmarkEnd w:id="0"/>
      <w:r w:rsidRPr="007B6FB8">
        <w:rPr>
          <w:rFonts w:ascii="Times New Roman" w:hAnsi="Times New Roman" w:cs="Times New Roman"/>
          <w:sz w:val="24"/>
          <w:szCs w:val="24"/>
        </w:rPr>
        <w:t>Pielikumā:</w:t>
      </w:r>
    </w:p>
    <w:p w:rsidR="007B6FB8" w:rsidRPr="007B6FB8" w:rsidRDefault="007B6FB8" w:rsidP="007B6FB8">
      <w:pPr>
        <w:pStyle w:val="Title"/>
        <w:numPr>
          <w:ilvl w:val="0"/>
          <w:numId w:val="32"/>
        </w:numPr>
        <w:ind w:right="-40"/>
        <w:jc w:val="both"/>
        <w:rPr>
          <w:rFonts w:eastAsiaTheme="minorHAnsi"/>
          <w:b w:val="0"/>
          <w:bCs w:val="0"/>
          <w:lang w:val="lv-LV"/>
        </w:rPr>
      </w:pPr>
      <w:r w:rsidRPr="007B6FB8">
        <w:rPr>
          <w:rFonts w:eastAsiaTheme="minorHAnsi"/>
          <w:b w:val="0"/>
          <w:bCs w:val="0"/>
          <w:lang w:val="lv-LV"/>
        </w:rPr>
        <w:t xml:space="preserve">Pretendentu piedāvājumi; </w:t>
      </w:r>
    </w:p>
    <w:p w:rsidR="007B6FB8" w:rsidRPr="007B6FB8" w:rsidRDefault="007B6FB8" w:rsidP="007B6FB8">
      <w:pPr>
        <w:pStyle w:val="Title"/>
        <w:numPr>
          <w:ilvl w:val="0"/>
          <w:numId w:val="32"/>
        </w:numPr>
        <w:ind w:right="-40"/>
        <w:jc w:val="both"/>
        <w:rPr>
          <w:rFonts w:eastAsiaTheme="minorHAnsi"/>
          <w:b w:val="0"/>
          <w:bCs w:val="0"/>
          <w:lang w:val="lv-LV"/>
        </w:rPr>
      </w:pPr>
      <w:r w:rsidRPr="007B6FB8">
        <w:rPr>
          <w:rFonts w:eastAsiaTheme="minorHAnsi"/>
          <w:b w:val="0"/>
          <w:bCs w:val="0"/>
          <w:lang w:val="lv-LV"/>
        </w:rPr>
        <w:t>Iepirkuma komisijas sēžu protokoli.</w:t>
      </w:r>
    </w:p>
    <w:p w:rsidR="007B6FB8" w:rsidRDefault="007B6FB8" w:rsidP="00500102">
      <w:pPr>
        <w:spacing w:line="259" w:lineRule="auto"/>
        <w:rPr>
          <w:rFonts w:ascii="Times New Roman" w:hAnsi="Times New Roman" w:cs="Times New Roman"/>
          <w:sz w:val="16"/>
          <w:szCs w:val="16"/>
        </w:rPr>
      </w:pPr>
    </w:p>
    <w:p w:rsidR="007B6FB8" w:rsidRDefault="007B6FB8" w:rsidP="00500102">
      <w:pPr>
        <w:spacing w:line="259" w:lineRule="auto"/>
        <w:rPr>
          <w:rFonts w:ascii="Times New Roman" w:hAnsi="Times New Roman" w:cs="Times New Roman"/>
          <w:sz w:val="16"/>
          <w:szCs w:val="16"/>
        </w:rPr>
      </w:pPr>
    </w:p>
    <w:p w:rsidR="00875998" w:rsidRPr="00875998" w:rsidRDefault="00875998" w:rsidP="00500102">
      <w:pPr>
        <w:spacing w:line="259" w:lineRule="auto"/>
        <w:rPr>
          <w:rFonts w:ascii="Times New Roman" w:hAnsi="Times New Roman" w:cs="Times New Roman"/>
          <w:sz w:val="16"/>
          <w:szCs w:val="16"/>
        </w:rPr>
      </w:pPr>
    </w:p>
    <w:p w:rsidR="00802D53" w:rsidRPr="002D2B63" w:rsidRDefault="00222D79" w:rsidP="00802D53">
      <w:pPr>
        <w:contextualSpacing/>
        <w:jc w:val="both"/>
        <w:rPr>
          <w:b/>
          <w:iCs/>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C274ED">
        <w:rPr>
          <w:rFonts w:ascii="Times New Roman" w:hAnsi="Times New Roman" w:cs="Times New Roman"/>
          <w:sz w:val="24"/>
          <w:szCs w:val="24"/>
        </w:rPr>
        <w:t xml:space="preserve">    </w:t>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802D53">
        <w:rPr>
          <w:b/>
          <w:iCs/>
        </w:rPr>
        <w:t xml:space="preserve"> </w:t>
      </w:r>
    </w:p>
    <w:p w:rsidR="00F05A18" w:rsidRPr="00875998" w:rsidRDefault="00D62EB6"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ab/>
      </w:r>
    </w:p>
    <w:sectPr w:rsidR="00F05A18" w:rsidRPr="00875998" w:rsidSect="0050010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C31" w:rsidRDefault="00674C31" w:rsidP="00674C31">
      <w:pPr>
        <w:spacing w:after="0" w:line="240" w:lineRule="auto"/>
      </w:pPr>
      <w:r>
        <w:separator/>
      </w:r>
    </w:p>
  </w:endnote>
  <w:endnote w:type="continuationSeparator" w:id="0">
    <w:p w:rsidR="00674C31" w:rsidRDefault="00674C31" w:rsidP="0067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16980"/>
      <w:docPartObj>
        <w:docPartGallery w:val="Page Numbers (Bottom of Page)"/>
        <w:docPartUnique/>
      </w:docPartObj>
    </w:sdtPr>
    <w:sdtEndPr>
      <w:rPr>
        <w:noProof/>
      </w:rPr>
    </w:sdtEndPr>
    <w:sdtContent>
      <w:p w:rsidR="00674C31" w:rsidRDefault="00674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4C31" w:rsidRDefault="0067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C31" w:rsidRDefault="00674C31" w:rsidP="00674C31">
      <w:pPr>
        <w:spacing w:after="0" w:line="240" w:lineRule="auto"/>
      </w:pPr>
      <w:r>
        <w:separator/>
      </w:r>
    </w:p>
  </w:footnote>
  <w:footnote w:type="continuationSeparator" w:id="0">
    <w:p w:rsidR="00674C31" w:rsidRDefault="00674C31" w:rsidP="00674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E958E7"/>
    <w:multiLevelType w:val="hybridMultilevel"/>
    <w:tmpl w:val="4D646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7"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3" w15:restartNumberingAfterBreak="0">
    <w:nsid w:val="443D1394"/>
    <w:multiLevelType w:val="hybridMultilevel"/>
    <w:tmpl w:val="6272083E"/>
    <w:lvl w:ilvl="0" w:tplc="29D899F8">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4"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6"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9"/>
  </w:num>
  <w:num w:numId="9">
    <w:abstractNumId w:val="19"/>
  </w:num>
  <w:num w:numId="10">
    <w:abstractNumId w:val="2"/>
  </w:num>
  <w:num w:numId="11">
    <w:abstractNumId w:val="20"/>
  </w:num>
  <w:num w:numId="12">
    <w:abstractNumId w:val="12"/>
  </w:num>
  <w:num w:numId="13">
    <w:abstractNumId w:val="16"/>
  </w:num>
  <w:num w:numId="14">
    <w:abstractNumId w:val="17"/>
  </w:num>
  <w:num w:numId="15">
    <w:abstractNumId w:val="14"/>
  </w:num>
  <w:num w:numId="16">
    <w:abstractNumId w:val="27"/>
  </w:num>
  <w:num w:numId="17">
    <w:abstractNumId w:val="15"/>
  </w:num>
  <w:num w:numId="18">
    <w:abstractNumId w:val="25"/>
  </w:num>
  <w:num w:numId="19">
    <w:abstractNumId w:val="11"/>
  </w:num>
  <w:num w:numId="20">
    <w:abstractNumId w:val="0"/>
  </w:num>
  <w:num w:numId="21">
    <w:abstractNumId w:val="24"/>
  </w:num>
  <w:num w:numId="22">
    <w:abstractNumId w:val="1"/>
  </w:num>
  <w:num w:numId="23">
    <w:abstractNumId w:val="13"/>
  </w:num>
  <w:num w:numId="24">
    <w:abstractNumId w:val="21"/>
  </w:num>
  <w:num w:numId="25">
    <w:abstractNumId w:val="18"/>
  </w:num>
  <w:num w:numId="26">
    <w:abstractNumId w:val="26"/>
  </w:num>
  <w:num w:numId="27">
    <w:abstractNumId w:val="8"/>
  </w:num>
  <w:num w:numId="2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B6"/>
    <w:rsid w:val="00026F9F"/>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64B21"/>
    <w:rsid w:val="00183425"/>
    <w:rsid w:val="00195810"/>
    <w:rsid w:val="001A3F8F"/>
    <w:rsid w:val="001C0668"/>
    <w:rsid w:val="001C5271"/>
    <w:rsid w:val="001C7179"/>
    <w:rsid w:val="001E5A89"/>
    <w:rsid w:val="00213777"/>
    <w:rsid w:val="00220A02"/>
    <w:rsid w:val="00222D79"/>
    <w:rsid w:val="002344BB"/>
    <w:rsid w:val="0027083D"/>
    <w:rsid w:val="002824B8"/>
    <w:rsid w:val="002C354E"/>
    <w:rsid w:val="002F3E1E"/>
    <w:rsid w:val="00310BA7"/>
    <w:rsid w:val="00332AC6"/>
    <w:rsid w:val="003448D5"/>
    <w:rsid w:val="00350019"/>
    <w:rsid w:val="0037105B"/>
    <w:rsid w:val="003A0037"/>
    <w:rsid w:val="003A4C95"/>
    <w:rsid w:val="003C0E00"/>
    <w:rsid w:val="003C2B6E"/>
    <w:rsid w:val="003D2168"/>
    <w:rsid w:val="003F77F9"/>
    <w:rsid w:val="00417871"/>
    <w:rsid w:val="00433AB9"/>
    <w:rsid w:val="0045677C"/>
    <w:rsid w:val="00457B6E"/>
    <w:rsid w:val="00482C04"/>
    <w:rsid w:val="004A12C8"/>
    <w:rsid w:val="004A2821"/>
    <w:rsid w:val="004D57B3"/>
    <w:rsid w:val="004F1A48"/>
    <w:rsid w:val="00500102"/>
    <w:rsid w:val="0050201B"/>
    <w:rsid w:val="00552542"/>
    <w:rsid w:val="00582679"/>
    <w:rsid w:val="00587FED"/>
    <w:rsid w:val="005A355C"/>
    <w:rsid w:val="005B3E0B"/>
    <w:rsid w:val="005D2D28"/>
    <w:rsid w:val="005D4019"/>
    <w:rsid w:val="005E3ACE"/>
    <w:rsid w:val="00601155"/>
    <w:rsid w:val="00631956"/>
    <w:rsid w:val="00635C8C"/>
    <w:rsid w:val="006448F3"/>
    <w:rsid w:val="00670165"/>
    <w:rsid w:val="00674C31"/>
    <w:rsid w:val="00694829"/>
    <w:rsid w:val="006971E5"/>
    <w:rsid w:val="006A35CF"/>
    <w:rsid w:val="006C20E0"/>
    <w:rsid w:val="006C4730"/>
    <w:rsid w:val="006F4350"/>
    <w:rsid w:val="00701C82"/>
    <w:rsid w:val="007116EC"/>
    <w:rsid w:val="00735B69"/>
    <w:rsid w:val="007538A3"/>
    <w:rsid w:val="00761323"/>
    <w:rsid w:val="007673CE"/>
    <w:rsid w:val="00785B2A"/>
    <w:rsid w:val="007B6FB8"/>
    <w:rsid w:val="007D0140"/>
    <w:rsid w:val="007D4629"/>
    <w:rsid w:val="00802D53"/>
    <w:rsid w:val="00816993"/>
    <w:rsid w:val="008252BF"/>
    <w:rsid w:val="008308AB"/>
    <w:rsid w:val="00834232"/>
    <w:rsid w:val="0084621B"/>
    <w:rsid w:val="0085120E"/>
    <w:rsid w:val="008547F9"/>
    <w:rsid w:val="00875998"/>
    <w:rsid w:val="00881EDD"/>
    <w:rsid w:val="008B2504"/>
    <w:rsid w:val="008B6301"/>
    <w:rsid w:val="008C3709"/>
    <w:rsid w:val="008D5C0C"/>
    <w:rsid w:val="008E12F6"/>
    <w:rsid w:val="00920E2B"/>
    <w:rsid w:val="00933B99"/>
    <w:rsid w:val="009452F8"/>
    <w:rsid w:val="00953A9E"/>
    <w:rsid w:val="00973E7B"/>
    <w:rsid w:val="009A58DC"/>
    <w:rsid w:val="009C7334"/>
    <w:rsid w:val="009D5D88"/>
    <w:rsid w:val="009F4F1B"/>
    <w:rsid w:val="009F7565"/>
    <w:rsid w:val="00A14DEF"/>
    <w:rsid w:val="00A33A82"/>
    <w:rsid w:val="00AB47E8"/>
    <w:rsid w:val="00AC7E69"/>
    <w:rsid w:val="00AD41C1"/>
    <w:rsid w:val="00AF3C4F"/>
    <w:rsid w:val="00AF7A71"/>
    <w:rsid w:val="00B011FA"/>
    <w:rsid w:val="00B06154"/>
    <w:rsid w:val="00B15C06"/>
    <w:rsid w:val="00B20B5F"/>
    <w:rsid w:val="00B43E6C"/>
    <w:rsid w:val="00B6316F"/>
    <w:rsid w:val="00B662D6"/>
    <w:rsid w:val="00B759BF"/>
    <w:rsid w:val="00B83E3D"/>
    <w:rsid w:val="00BA75C7"/>
    <w:rsid w:val="00BB7C3F"/>
    <w:rsid w:val="00BC2C59"/>
    <w:rsid w:val="00BD17D6"/>
    <w:rsid w:val="00BD5723"/>
    <w:rsid w:val="00BE13F9"/>
    <w:rsid w:val="00BE4D1E"/>
    <w:rsid w:val="00C167A1"/>
    <w:rsid w:val="00C274ED"/>
    <w:rsid w:val="00C30C36"/>
    <w:rsid w:val="00C51AAF"/>
    <w:rsid w:val="00C52A3A"/>
    <w:rsid w:val="00C565D1"/>
    <w:rsid w:val="00C62EDB"/>
    <w:rsid w:val="00C7520B"/>
    <w:rsid w:val="00CC4612"/>
    <w:rsid w:val="00CE04C4"/>
    <w:rsid w:val="00CE355C"/>
    <w:rsid w:val="00CE4CA2"/>
    <w:rsid w:val="00CF63B3"/>
    <w:rsid w:val="00D00B47"/>
    <w:rsid w:val="00D32880"/>
    <w:rsid w:val="00D45752"/>
    <w:rsid w:val="00D62EB6"/>
    <w:rsid w:val="00D645C0"/>
    <w:rsid w:val="00D80F07"/>
    <w:rsid w:val="00DC6AF1"/>
    <w:rsid w:val="00DD1530"/>
    <w:rsid w:val="00DF5FE3"/>
    <w:rsid w:val="00E448EF"/>
    <w:rsid w:val="00E5652A"/>
    <w:rsid w:val="00E71909"/>
    <w:rsid w:val="00E73FA2"/>
    <w:rsid w:val="00E750BB"/>
    <w:rsid w:val="00E84BAE"/>
    <w:rsid w:val="00EE2DD5"/>
    <w:rsid w:val="00EE5DD1"/>
    <w:rsid w:val="00EF106C"/>
    <w:rsid w:val="00EF4DA1"/>
    <w:rsid w:val="00EF72D2"/>
    <w:rsid w:val="00F05A18"/>
    <w:rsid w:val="00F218AC"/>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79F6081D"/>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7B6F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B6FB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674C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C31"/>
  </w:style>
  <w:style w:type="paragraph" w:styleId="Footer">
    <w:name w:val="footer"/>
    <w:basedOn w:val="Normal"/>
    <w:link w:val="FooterChar"/>
    <w:uiPriority w:val="99"/>
    <w:unhideWhenUsed/>
    <w:rsid w:val="00674C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8719">
      <w:bodyDiv w:val="1"/>
      <w:marLeft w:val="0"/>
      <w:marRight w:val="0"/>
      <w:marTop w:val="0"/>
      <w:marBottom w:val="0"/>
      <w:divBdr>
        <w:top w:val="none" w:sz="0" w:space="0" w:color="auto"/>
        <w:left w:val="none" w:sz="0" w:space="0" w:color="auto"/>
        <w:bottom w:val="none" w:sz="0" w:space="0" w:color="auto"/>
        <w:right w:val="none" w:sz="0" w:space="0" w:color="auto"/>
      </w:divBdr>
    </w:div>
    <w:div w:id="997155142">
      <w:bodyDiv w:val="1"/>
      <w:marLeft w:val="0"/>
      <w:marRight w:val="0"/>
      <w:marTop w:val="0"/>
      <w:marBottom w:val="0"/>
      <w:divBdr>
        <w:top w:val="none" w:sz="0" w:space="0" w:color="auto"/>
        <w:left w:val="none" w:sz="0" w:space="0" w:color="auto"/>
        <w:bottom w:val="none" w:sz="0" w:space="0" w:color="auto"/>
        <w:right w:val="none" w:sz="0" w:space="0" w:color="auto"/>
      </w:divBdr>
    </w:div>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 w:id="1446730330">
      <w:bodyDiv w:val="1"/>
      <w:marLeft w:val="0"/>
      <w:marRight w:val="0"/>
      <w:marTop w:val="0"/>
      <w:marBottom w:val="0"/>
      <w:divBdr>
        <w:top w:val="none" w:sz="0" w:space="0" w:color="auto"/>
        <w:left w:val="none" w:sz="0" w:space="0" w:color="auto"/>
        <w:bottom w:val="none" w:sz="0" w:space="0" w:color="auto"/>
        <w:right w:val="none" w:sz="0" w:space="0" w:color="auto"/>
      </w:divBdr>
    </w:div>
    <w:div w:id="1460030954">
      <w:bodyDiv w:val="1"/>
      <w:marLeft w:val="0"/>
      <w:marRight w:val="0"/>
      <w:marTop w:val="0"/>
      <w:marBottom w:val="0"/>
      <w:divBdr>
        <w:top w:val="none" w:sz="0" w:space="0" w:color="auto"/>
        <w:left w:val="none" w:sz="0" w:space="0" w:color="auto"/>
        <w:bottom w:val="none" w:sz="0" w:space="0" w:color="auto"/>
        <w:right w:val="none" w:sz="0" w:space="0" w:color="auto"/>
      </w:divBdr>
    </w:div>
    <w:div w:id="1797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4073</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44</cp:revision>
  <cp:lastPrinted>2018-08-23T13:35:00Z</cp:lastPrinted>
  <dcterms:created xsi:type="dcterms:W3CDTF">2018-10-19T05:55:00Z</dcterms:created>
  <dcterms:modified xsi:type="dcterms:W3CDTF">2019-07-12T12:11:00Z</dcterms:modified>
</cp:coreProperties>
</file>