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A9" w:rsidRPr="00661EA7" w:rsidRDefault="00B935A9" w:rsidP="00B935A9">
      <w:pPr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661EA7">
        <w:rPr>
          <w:rFonts w:ascii="Times New Roman" w:eastAsia="Cambria" w:hAnsi="Times New Roman" w:cs="Times New Roman"/>
          <w:kern w:val="56"/>
          <w:sz w:val="24"/>
          <w:szCs w:val="24"/>
        </w:rPr>
        <w:t>Pielikums Nr</w:t>
      </w:r>
      <w:r>
        <w:rPr>
          <w:rFonts w:ascii="Times New Roman" w:eastAsia="Cambria" w:hAnsi="Times New Roman" w:cs="Times New Roman"/>
          <w:kern w:val="56"/>
          <w:sz w:val="24"/>
          <w:szCs w:val="24"/>
        </w:rPr>
        <w:t>.</w:t>
      </w:r>
      <w:r w:rsidR="000A28F3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kern w:val="56"/>
          <w:sz w:val="24"/>
          <w:szCs w:val="24"/>
        </w:rPr>
        <w:t>3.2.</w:t>
      </w:r>
    </w:p>
    <w:p w:rsidR="00B935A9" w:rsidRPr="00661EA7" w:rsidRDefault="00B935A9" w:rsidP="00B935A9">
      <w:pPr>
        <w:jc w:val="right"/>
        <w:rPr>
          <w:rFonts w:ascii="Times New Roman" w:eastAsia="Cambria" w:hAnsi="Times New Roman" w:cs="Times New Roman"/>
          <w:vanish/>
          <w:kern w:val="56"/>
          <w:sz w:val="24"/>
          <w:szCs w:val="24"/>
        </w:rPr>
      </w:pPr>
      <w:r w:rsidRPr="00661EA7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</w:t>
      </w:r>
    </w:p>
    <w:p w:rsidR="00B935A9" w:rsidRPr="00661EA7" w:rsidRDefault="007F0ACD" w:rsidP="00B935A9">
      <w:pPr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kern w:val="56"/>
          <w:sz w:val="24"/>
          <w:szCs w:val="24"/>
        </w:rPr>
        <w:t xml:space="preserve"> Nolikuma</w:t>
      </w:r>
      <w:r w:rsidR="00B935A9" w:rsidRPr="00661EA7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ID Nr. RTU-2018/</w:t>
      </w:r>
      <w:r w:rsidR="000C27B2">
        <w:rPr>
          <w:rFonts w:ascii="Times New Roman" w:eastAsia="Cambria" w:hAnsi="Times New Roman" w:cs="Times New Roman"/>
          <w:kern w:val="56"/>
          <w:sz w:val="24"/>
          <w:szCs w:val="24"/>
        </w:rPr>
        <w:t>68</w:t>
      </w:r>
    </w:p>
    <w:p w:rsidR="00B935A9" w:rsidRDefault="00B935A9" w:rsidP="007527E8">
      <w:pPr>
        <w:spacing w:line="259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</w:p>
    <w:p w:rsidR="007527E8" w:rsidRPr="00086086" w:rsidRDefault="007527E8" w:rsidP="007527E8">
      <w:pPr>
        <w:spacing w:line="259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t>Finanšu piedāvājuma forma</w:t>
      </w:r>
    </w:p>
    <w:p w:rsidR="007527E8" w:rsidRPr="00086086" w:rsidRDefault="007527E8" w:rsidP="007527E8">
      <w:pPr>
        <w:tabs>
          <w:tab w:val="center" w:pos="4819"/>
        </w:tabs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  <w:lang w:eastAsia="lv-LV"/>
        </w:rPr>
        <w:t xml:space="preserve">Iepirkumam </w:t>
      </w: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t xml:space="preserve">„Drukas pakalpojumi RTU vajadzībām”, </w:t>
      </w:r>
    </w:p>
    <w:p w:rsidR="007527E8" w:rsidRPr="00086086" w:rsidRDefault="007F0ACD" w:rsidP="007527E8">
      <w:pPr>
        <w:tabs>
          <w:tab w:val="center" w:pos="4819"/>
        </w:tabs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b/>
          <w:kern w:val="56"/>
          <w:sz w:val="24"/>
          <w:szCs w:val="24"/>
        </w:rPr>
        <w:t>ID Nr. RTU</w:t>
      </w:r>
      <w:r>
        <w:rPr>
          <w:rFonts w:ascii="Times New Roman" w:eastAsia="Cambria" w:hAnsi="Times New Roman" w:cs="Times New Roman"/>
          <w:b/>
          <w:kern w:val="56"/>
          <w:sz w:val="24"/>
          <w:szCs w:val="24"/>
        </w:rPr>
        <w:noBreakHyphen/>
      </w:r>
      <w:r w:rsidR="007527E8"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t>2018/</w:t>
      </w:r>
      <w:r w:rsidR="000C27B2">
        <w:rPr>
          <w:rFonts w:ascii="Times New Roman" w:eastAsia="Cambria" w:hAnsi="Times New Roman" w:cs="Times New Roman"/>
          <w:b/>
          <w:kern w:val="56"/>
          <w:sz w:val="24"/>
          <w:szCs w:val="24"/>
        </w:rPr>
        <w:t>68</w:t>
      </w:r>
      <w:bookmarkStart w:id="0" w:name="_GoBack"/>
      <w:bookmarkEnd w:id="0"/>
    </w:p>
    <w:p w:rsidR="007527E8" w:rsidRPr="00086086" w:rsidRDefault="007527E8" w:rsidP="00444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FA2" w:rsidRPr="00F12F17" w:rsidRDefault="00B935A9" w:rsidP="00AB7FA2">
      <w:pPr>
        <w:pStyle w:val="BodyA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Iepirkuma daļa</w:t>
      </w:r>
      <w:r w:rsidR="000A28F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Nr.</w:t>
      </w:r>
      <w:r w:rsidR="000A28F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2</w:t>
      </w:r>
      <w:r w:rsidR="00AB7FA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B7FA2" w:rsidRPr="00F12F17">
        <w:rPr>
          <w:rFonts w:ascii="Times New Roman" w:hAnsi="Times New Roman" w:cs="Times New Roman"/>
          <w:b/>
          <w:bCs/>
          <w:sz w:val="24"/>
          <w:szCs w:val="24"/>
          <w:lang w:val="lv-LV"/>
        </w:rPr>
        <w:t>– “</w:t>
      </w:r>
      <w:r w:rsidRPr="00D8256E">
        <w:rPr>
          <w:rFonts w:ascii="Times New Roman" w:hAnsi="Times New Roman" w:cs="Times New Roman"/>
          <w:b/>
          <w:bCs/>
          <w:sz w:val="24"/>
          <w:szCs w:val="24"/>
          <w:lang w:val="lv-LV"/>
        </w:rPr>
        <w:t>Ofseta drukas pakalpojumi</w:t>
      </w:r>
      <w:r w:rsidR="00AB7FA2" w:rsidRPr="00F12F17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444C07" w:rsidRPr="00086086" w:rsidRDefault="00444C07" w:rsidP="0044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9DF" w:rsidRPr="00086086" w:rsidRDefault="004F79DF" w:rsidP="00444C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422"/>
        <w:gridCol w:w="1180"/>
        <w:gridCol w:w="1275"/>
        <w:gridCol w:w="1276"/>
        <w:gridCol w:w="1276"/>
        <w:gridCol w:w="1276"/>
      </w:tblGrid>
      <w:tr w:rsidR="007F0ACD" w:rsidRPr="003C67FB" w:rsidTr="00AA125A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ACD" w:rsidRPr="007F0ACD" w:rsidRDefault="007F0ACD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ACD" w:rsidRPr="003C67FB" w:rsidRDefault="007F0ACD" w:rsidP="00D93C23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6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  <w:r w:rsidRPr="003C6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C6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Tehniskā</w:t>
            </w:r>
            <w:proofErr w:type="spellEnd"/>
            <w:r w:rsidRPr="003C6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6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specifikācija</w:t>
            </w:r>
            <w:proofErr w:type="spellEnd"/>
          </w:p>
        </w:tc>
        <w:tc>
          <w:tcPr>
            <w:tcW w:w="6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ACD" w:rsidRPr="003C67FB" w:rsidRDefault="007F0ACD" w:rsidP="00A96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C6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Piedāvātā kopējā cena </w:t>
            </w:r>
            <w:r w:rsidR="00A9619D" w:rsidRPr="003C6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attiecīgajai tirāžai</w:t>
            </w:r>
            <w:r w:rsidR="00A96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,</w:t>
            </w:r>
            <w:r w:rsidR="00A9619D" w:rsidRPr="003C6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C6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EUR (bez PVN) </w:t>
            </w:r>
          </w:p>
        </w:tc>
      </w:tr>
      <w:tr w:rsidR="007F0ACD" w:rsidRPr="003C67FB" w:rsidTr="00AA125A">
        <w:trPr>
          <w:trHeight w:val="315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ACD" w:rsidRPr="007F0ACD" w:rsidRDefault="007F0ACD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ACD" w:rsidRPr="003C67FB" w:rsidRDefault="007F0ACD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ACD" w:rsidRPr="003C67FB" w:rsidRDefault="007F0ACD" w:rsidP="00F506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C6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ACD" w:rsidRPr="003C67FB" w:rsidRDefault="007F0ACD" w:rsidP="00F506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C6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Tirāža, eks.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ACD" w:rsidRPr="003C67FB" w:rsidRDefault="007F0ACD" w:rsidP="00F506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C6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Tirāža, eks.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ACD" w:rsidRPr="003C67FB" w:rsidRDefault="007F0ACD" w:rsidP="00F506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C6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Tirāža, eks.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ACD" w:rsidRPr="003C67FB" w:rsidRDefault="007F0ACD" w:rsidP="00F506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C6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Tirāža, eks. skaits</w:t>
            </w: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 cietā sējumā</w:t>
            </w: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2.1.1.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D3537F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D3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D3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cietā</w:t>
            </w:r>
            <w:proofErr w:type="spellEnd"/>
            <w:r w:rsidRPr="00D3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sējumā</w:t>
            </w:r>
            <w:proofErr w:type="spellEnd"/>
            <w:r w:rsidRPr="00D3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A5, </w:t>
            </w:r>
            <w:proofErr w:type="spellStart"/>
            <w:r w:rsidRPr="00D3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krāsaina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A125A">
        <w:trPr>
          <w:trHeight w:val="8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mm;</w:t>
            </w:r>
          </w:p>
          <w:p w:rsidR="001C5CBE" w:rsidRPr="00086086" w:rsidRDefault="001C5CBE" w:rsidP="00F5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 w:rsidR="00485DB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352 lpp.;</w:t>
            </w:r>
          </w:p>
          <w:p w:rsidR="00485DBF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80 g nepārklāts</w:t>
            </w:r>
            <w:r w:rsidR="00485D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4 + 4; 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šūta, cietais sējums, taisna muguriņa / apaļa muguriņa / lentīte;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A125A">
        <w:trPr>
          <w:trHeight w:val="993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2.1.2.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438F0" w:rsidRDefault="001C5CBE" w:rsidP="00F506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438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Grāmata cietā sējumā, B5, krāsaina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A125A">
        <w:trPr>
          <w:trHeight w:val="109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 mm; </w:t>
            </w:r>
          </w:p>
          <w:p w:rsidR="001C5CBE" w:rsidRPr="00086086" w:rsidRDefault="001C5CBE" w:rsidP="00F5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 w:rsidR="00485DB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352 lpp.;</w:t>
            </w:r>
          </w:p>
          <w:p w:rsidR="00485DBF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80 g nepārklāts</w:t>
            </w:r>
            <w:r w:rsidR="00485D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4 + 4; 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šūta, cietais sējums, taisna muguriņa / apaļa muguriņa / lentīte;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A125A">
        <w:trPr>
          <w:trHeight w:val="1097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7A6D" w:rsidRPr="00086086" w:rsidTr="00AA125A">
        <w:trPr>
          <w:trHeight w:val="1098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7F0ACD" w:rsidRDefault="00037A6D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2.1.3.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DD433E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DD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DD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cietā</w:t>
            </w:r>
            <w:proofErr w:type="spellEnd"/>
            <w:r w:rsidRPr="00DD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sējumā</w:t>
            </w:r>
            <w:proofErr w:type="spellEnd"/>
            <w:r w:rsidRPr="00DD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A4, </w:t>
            </w:r>
            <w:proofErr w:type="spellStart"/>
            <w:r w:rsidRPr="00DD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krāsaina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A125A">
        <w:trPr>
          <w:trHeight w:val="109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 mm × 297 mm;</w:t>
            </w:r>
          </w:p>
          <w:p w:rsidR="001C5CBE" w:rsidRPr="00086086" w:rsidRDefault="001C5CBE" w:rsidP="00F5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 w:rsidR="00485DB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352 lpp.;</w:t>
            </w:r>
          </w:p>
          <w:p w:rsidR="00485DBF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80 g nepārklāts</w:t>
            </w:r>
            <w:r w:rsidR="00485D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4 + 4; 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šūta, vākam matēts lamināts;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cietais sējums, taisna</w:t>
            </w:r>
            <w:r w:rsidR="00DD43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muguriņa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 apaļa muguriņa / lentīte;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A125A">
        <w:trPr>
          <w:trHeight w:val="1097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7A6D" w:rsidRPr="00086086" w:rsidTr="00AA125A">
        <w:trPr>
          <w:trHeight w:val="1098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7F0ACD" w:rsidRDefault="00037A6D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2.1.4.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A8606C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cietā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sējumā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A5,</w:t>
            </w:r>
            <w:r w:rsidRPr="00A8606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melnbalta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A125A">
        <w:trPr>
          <w:trHeight w:val="113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mm;</w:t>
            </w:r>
          </w:p>
          <w:p w:rsidR="001C5CBE" w:rsidRPr="00086086" w:rsidRDefault="001C5CBE" w:rsidP="00F5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 w:rsidR="00485DB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352 lpp.;</w:t>
            </w:r>
          </w:p>
          <w:p w:rsidR="00485DBF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80 g nepārklāts</w:t>
            </w:r>
            <w:r w:rsidR="00485D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1 + 1; 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Apstrāde: šūta, vākam matēts lamināts; 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</w:t>
            </w:r>
            <w:r w:rsidR="00A860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cietais sējums, taisna muguriņa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 apaļa muguriņa / lentīte;</w:t>
            </w:r>
          </w:p>
          <w:p w:rsidR="001C5CBE" w:rsidRPr="00086086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A125A">
        <w:trPr>
          <w:trHeight w:val="1130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7A6D" w:rsidRPr="00086086" w:rsidTr="00AA125A">
        <w:trPr>
          <w:trHeight w:val="1130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7F0ACD" w:rsidRDefault="00037A6D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Default="00037A6D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  <w:p w:rsidR="00037A6D" w:rsidRDefault="00037A6D" w:rsidP="0003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2.1.5.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A8606C" w:rsidRDefault="001C5CBE" w:rsidP="00F506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86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Grām</w:t>
            </w:r>
            <w:r w:rsidR="00A8606C" w:rsidRPr="00A86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ata cietā sējumā, B5, melnbalta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A125A">
        <w:trPr>
          <w:trHeight w:val="109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mm;</w:t>
            </w:r>
          </w:p>
          <w:p w:rsidR="00A8606C" w:rsidRPr="0097680A" w:rsidRDefault="00A8606C" w:rsidP="00A860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7680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160–352 lpp.;</w:t>
            </w:r>
          </w:p>
          <w:p w:rsidR="00A8606C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80 g nepārklāts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kartons,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1 + 1; 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šūta, vākam matēts lamināts;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cietais sējums, taisna muguriņa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 apaļa muguriņa / lentīte;</w:t>
            </w:r>
          </w:p>
          <w:p w:rsidR="001C5CBE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A125A">
        <w:trPr>
          <w:trHeight w:val="1097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7A6D" w:rsidRPr="00086086" w:rsidTr="00AA125A">
        <w:trPr>
          <w:trHeight w:val="1098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7F0ACD" w:rsidRDefault="00037A6D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Default="00037A6D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  <w:p w:rsidR="00037A6D" w:rsidRDefault="00037A6D" w:rsidP="0003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37A6D" w:rsidRDefault="00037A6D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6D" w:rsidRPr="00086086" w:rsidRDefault="00037A6D" w:rsidP="00F50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2.1.6.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A8606C" w:rsidRDefault="001C5CBE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cietā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sējumā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A4,</w:t>
            </w:r>
            <w:r w:rsidRPr="00A8606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841158" w:rsidRPr="00086086" w:rsidTr="00AA125A">
        <w:trPr>
          <w:trHeight w:val="117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58" w:rsidRPr="007F0ACD" w:rsidRDefault="00841158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mm;</w:t>
            </w:r>
          </w:p>
          <w:p w:rsidR="00A8606C" w:rsidRPr="0097680A" w:rsidRDefault="00A8606C" w:rsidP="00A860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7680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160–352 lpp.;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80 g nepārklāts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kartons,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1 + 1; 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šūta, vākam matēts lamināts;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</w:t>
            </w:r>
            <w:r w:rsidR="00037A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cietais sējums, taisna muguriņa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 apaļa muguriņa / lentīte;</w:t>
            </w:r>
          </w:p>
          <w:p w:rsidR="00841158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58" w:rsidRPr="00086086" w:rsidRDefault="00841158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58" w:rsidRPr="00086086" w:rsidRDefault="00841158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58" w:rsidRPr="00086086" w:rsidRDefault="00841158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58" w:rsidRDefault="00841158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58" w:rsidRDefault="00841158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94C9F" w:rsidRPr="00086086" w:rsidTr="00AA125A">
        <w:trPr>
          <w:trHeight w:val="1173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C9F" w:rsidRPr="007F0ACD" w:rsidRDefault="00594C9F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C9F" w:rsidRPr="00086086" w:rsidRDefault="00594C9F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C9F" w:rsidRDefault="00037A6D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C9F" w:rsidRPr="00086086" w:rsidRDefault="00594C9F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C9F" w:rsidRPr="00086086" w:rsidRDefault="00594C9F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C9F" w:rsidRDefault="00594C9F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C9F" w:rsidRDefault="00594C9F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41158" w:rsidRPr="00086086" w:rsidTr="00AA125A">
        <w:trPr>
          <w:trHeight w:val="117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58" w:rsidRPr="007F0ACD" w:rsidRDefault="00841158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58" w:rsidRPr="00086086" w:rsidRDefault="00841158" w:rsidP="00F5068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58" w:rsidRPr="00086086" w:rsidRDefault="00037A6D" w:rsidP="00037A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58" w:rsidRPr="00086086" w:rsidRDefault="00841158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58" w:rsidRPr="00086086" w:rsidRDefault="00841158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58" w:rsidRDefault="00841158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58" w:rsidRDefault="00841158" w:rsidP="00F5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A8606C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2.1.7.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A8606C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Fotoalbums, </w:t>
            </w:r>
            <w:proofErr w:type="spellStart"/>
            <w:r w:rsidRPr="0038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38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cietā</w:t>
            </w:r>
            <w:proofErr w:type="spellEnd"/>
            <w:r w:rsidRPr="0038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sējumā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</w:tr>
      <w:tr w:rsidR="001C5CBE" w:rsidRPr="00086086" w:rsidTr="00AA125A">
        <w:trPr>
          <w:trHeight w:val="178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6C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297 mm × 210 mm; </w:t>
            </w:r>
          </w:p>
          <w:p w:rsidR="00A8606C" w:rsidRPr="00090015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192–256 lpp.;</w:t>
            </w:r>
          </w:p>
          <w:p w:rsidR="00A8606C" w:rsidRPr="00090015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130 g krītpapīrs </w:t>
            </w:r>
            <w:r w:rsidRPr="0009001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9001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A8606C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150 g krītpapīrs </w:t>
            </w:r>
            <w:r w:rsidRPr="0009001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9001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</w:p>
          <w:p w:rsidR="00A8606C" w:rsidRPr="00090015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Kartons: 2,4 mm </w:t>
            </w:r>
            <w:r w:rsidRPr="0009001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kappa</w:t>
            </w: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</w:t>
            </w:r>
          </w:p>
          <w:p w:rsidR="00A8606C" w:rsidRPr="00090015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A8606C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4 + 4; </w:t>
            </w:r>
          </w:p>
          <w:p w:rsidR="00A8606C" w:rsidRPr="00090015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A8606C" w:rsidRPr="00090015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A8606C" w:rsidRPr="00090015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cietais sējums, auduma lentīte (grāmatzīme); </w:t>
            </w:r>
          </w:p>
          <w:p w:rsidR="001C5CBE" w:rsidRPr="00086086" w:rsidRDefault="00A8606C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0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300–500 gab.</w:t>
            </w:r>
            <w:r w:rsidRPr="000900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B71289" w:rsidRPr="00086086" w:rsidTr="00AA125A">
        <w:trPr>
          <w:trHeight w:val="1789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289" w:rsidRPr="007F0ACD" w:rsidRDefault="00B7128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289" w:rsidRPr="00086086" w:rsidRDefault="00B7128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289" w:rsidRPr="00086086" w:rsidRDefault="00B71289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289" w:rsidRPr="00086086" w:rsidRDefault="00B7128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289" w:rsidRPr="00086086" w:rsidRDefault="00B7128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289" w:rsidRPr="00086086" w:rsidRDefault="00B7128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289" w:rsidRPr="00086086" w:rsidRDefault="00B7128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6B93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B93" w:rsidRPr="007F0ACD" w:rsidRDefault="00036B93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B93" w:rsidRPr="00086086" w:rsidRDefault="00036B93" w:rsidP="0003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 mīkstos vākos (līmes sējums)</w:t>
            </w: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2.2.1.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A8606C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mīkstos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vākos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līmes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A5, </w:t>
            </w:r>
            <w:r w:rsidRPr="00A8606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krāsaina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A125A">
        <w:trPr>
          <w:trHeight w:val="854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</w:t>
            </w:r>
            <w:r w:rsidR="00A860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485DBF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100 g nepārklāts</w:t>
            </w:r>
            <w:r w:rsidR="00485D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4 + 4;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A125A">
        <w:trPr>
          <w:trHeight w:val="854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71289" w:rsidRPr="00086086" w:rsidTr="00AA125A">
        <w:trPr>
          <w:trHeight w:val="854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289" w:rsidRPr="007F0ACD" w:rsidRDefault="00B7128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289" w:rsidRPr="00086086" w:rsidRDefault="00B7128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289" w:rsidRDefault="00B71289" w:rsidP="00B712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  <w:p w:rsidR="00B71289" w:rsidRDefault="00B71289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289" w:rsidRPr="00086086" w:rsidRDefault="00B7128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289" w:rsidRPr="00086086" w:rsidRDefault="00B7128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289" w:rsidRPr="00086086" w:rsidRDefault="00B7128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289" w:rsidRPr="00086086" w:rsidRDefault="00B7128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8C489E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8C4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8C4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4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mīkstos</w:t>
            </w:r>
            <w:proofErr w:type="spellEnd"/>
            <w:r w:rsidRPr="008C4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4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vākos</w:t>
            </w:r>
            <w:proofErr w:type="spellEnd"/>
            <w:r w:rsidRPr="008C4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4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līmes</w:t>
            </w:r>
            <w:proofErr w:type="spellEnd"/>
            <w:r w:rsidRPr="008C4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4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sējums</w:t>
            </w:r>
            <w:proofErr w:type="spellEnd"/>
            <w:r w:rsidRPr="008C4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B5, </w:t>
            </w:r>
            <w:r w:rsidRPr="008C48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krāsaina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9B17F9" w:rsidRPr="00086086" w:rsidTr="00AA125A">
        <w:trPr>
          <w:trHeight w:val="82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7F9" w:rsidRPr="007F0ACD" w:rsidRDefault="009B17F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7F9" w:rsidRPr="00086086" w:rsidRDefault="009B17F9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mm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9B17F9" w:rsidRPr="00086086" w:rsidRDefault="009B17F9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9B17F9" w:rsidRDefault="009B17F9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100 g nepārklāts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9B17F9" w:rsidRPr="00086086" w:rsidRDefault="009B17F9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9B17F9" w:rsidRPr="00086086" w:rsidRDefault="009B17F9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4 + 4;</w:t>
            </w:r>
          </w:p>
          <w:p w:rsidR="009B17F9" w:rsidRPr="00086086" w:rsidRDefault="009B17F9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9B17F9" w:rsidRPr="00086086" w:rsidRDefault="009B17F9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9B17F9" w:rsidRPr="00086086" w:rsidRDefault="009B17F9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9B17F9" w:rsidRPr="00086086" w:rsidRDefault="009B17F9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7F9" w:rsidRPr="00086086" w:rsidRDefault="009B17F9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7F9" w:rsidRPr="00086086" w:rsidRDefault="009B17F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7F9" w:rsidRPr="00086086" w:rsidRDefault="009B17F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7F9" w:rsidRPr="00086086" w:rsidRDefault="009B17F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7F9" w:rsidRPr="00086086" w:rsidRDefault="009B17F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B17F9" w:rsidRPr="00086086" w:rsidTr="00AA125A">
        <w:trPr>
          <w:trHeight w:val="821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7F9" w:rsidRPr="007F0ACD" w:rsidRDefault="009B17F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7F9" w:rsidRPr="00086086" w:rsidRDefault="009B17F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7F9" w:rsidRPr="00086086" w:rsidRDefault="009B17F9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7F9" w:rsidRPr="00086086" w:rsidRDefault="009B17F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7F9" w:rsidRPr="00086086" w:rsidRDefault="009B17F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7F9" w:rsidRPr="00086086" w:rsidRDefault="009B17F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7F9" w:rsidRPr="00086086" w:rsidRDefault="009B17F9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4DA5" w:rsidRPr="00086086" w:rsidTr="00AA125A">
        <w:trPr>
          <w:trHeight w:val="822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A5" w:rsidRPr="007F0ACD" w:rsidRDefault="00164DA5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A5" w:rsidRPr="00086086" w:rsidRDefault="00164DA5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A5" w:rsidRDefault="00164DA5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A5" w:rsidRDefault="00164DA5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164DA5" w:rsidRPr="00086086" w:rsidRDefault="00164DA5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A5" w:rsidRPr="00086086" w:rsidRDefault="00164DA5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A5" w:rsidRPr="00086086" w:rsidRDefault="00164DA5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A5" w:rsidRPr="00086086" w:rsidRDefault="00164DA5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A8606C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2.2.</w:t>
            </w:r>
            <w:r w:rsidR="001C5CBE"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A8606C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mīkstos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vākos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līmes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A4, </w:t>
            </w:r>
            <w:r w:rsidRPr="00A8606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krāsaina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A125A">
        <w:trPr>
          <w:trHeight w:val="91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 mm × 297 mm</w:t>
            </w:r>
            <w:r w:rsidR="00A860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485DBF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100 g nepārklāts</w:t>
            </w:r>
            <w:r w:rsidR="00485D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4 + 4;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1C5CBE" w:rsidRPr="00B303BA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A125A">
        <w:trPr>
          <w:trHeight w:val="913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303BA" w:rsidRPr="00086086" w:rsidTr="00AA125A">
        <w:trPr>
          <w:trHeight w:val="914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3BA" w:rsidRPr="007F0ACD" w:rsidRDefault="00B303BA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3BA" w:rsidRPr="00086086" w:rsidRDefault="00B303BA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3BA" w:rsidRPr="00086086" w:rsidRDefault="00B303BA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3BA" w:rsidRPr="00086086" w:rsidRDefault="00B303BA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3BA" w:rsidRPr="00086086" w:rsidRDefault="00B303BA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3BA" w:rsidRPr="00086086" w:rsidRDefault="00B303BA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3BA" w:rsidRPr="00086086" w:rsidRDefault="00B303BA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2.2.4.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A8606C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mīkstos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vākos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līmes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A5</w:t>
            </w:r>
            <w:r w:rsidRPr="00A8606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AA125A">
        <w:trPr>
          <w:trHeight w:val="82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100 g nepārklāts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 + 1;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1C5CBE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 gab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AA125A">
        <w:trPr>
          <w:trHeight w:val="821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A125A" w:rsidRPr="00086086" w:rsidTr="00AA125A">
        <w:trPr>
          <w:trHeight w:val="822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5A" w:rsidRPr="007F0ACD" w:rsidRDefault="00AA125A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5A" w:rsidRPr="00086086" w:rsidRDefault="00AA125A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5A" w:rsidRPr="00086086" w:rsidRDefault="00AA125A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5A" w:rsidRPr="00086086" w:rsidRDefault="00AA125A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5A" w:rsidRPr="00086086" w:rsidRDefault="00AA125A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5A" w:rsidRPr="00086086" w:rsidRDefault="00AA125A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25A" w:rsidRPr="00086086" w:rsidRDefault="00AA125A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2.2.5.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A8606C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mīkstos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vākos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līmes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B5</w:t>
            </w:r>
            <w:r w:rsidRPr="00A8606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547516">
        <w:trPr>
          <w:trHeight w:val="82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mm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100 g nepārklāts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 + 1;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1C5CBE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 gab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547516">
        <w:trPr>
          <w:trHeight w:val="821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47516" w:rsidRPr="00086086" w:rsidTr="00547516">
        <w:trPr>
          <w:trHeight w:val="822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16" w:rsidRPr="007F0ACD" w:rsidRDefault="00547516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16" w:rsidRPr="00086086" w:rsidRDefault="00547516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16" w:rsidRPr="00086086" w:rsidRDefault="00547516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16" w:rsidRPr="00086086" w:rsidRDefault="00547516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16" w:rsidRPr="00086086" w:rsidRDefault="00547516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16" w:rsidRDefault="00547516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16" w:rsidRDefault="00547516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2.2.6.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A8606C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mīkstos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vākos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līmes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sējums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A4</w:t>
            </w:r>
            <w:r w:rsidRPr="00A8606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547516">
        <w:trPr>
          <w:trHeight w:val="82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 mm × 297 mm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100 g nepārklāts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 + 1;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līmes sējums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1C5CBE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 gab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C5CBE" w:rsidRPr="00086086" w:rsidTr="00547516">
        <w:trPr>
          <w:trHeight w:val="821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47516" w:rsidRPr="00086086" w:rsidTr="00547516">
        <w:trPr>
          <w:trHeight w:val="822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16" w:rsidRPr="007F0ACD" w:rsidRDefault="00547516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16" w:rsidRPr="00086086" w:rsidRDefault="00547516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16" w:rsidRPr="00086086" w:rsidRDefault="00547516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16" w:rsidRPr="00086086" w:rsidRDefault="00547516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16" w:rsidRPr="00086086" w:rsidRDefault="00547516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16" w:rsidRPr="00086086" w:rsidRDefault="00547516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516" w:rsidRPr="00086086" w:rsidRDefault="00547516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A8606C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A8606C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mīkstos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vākos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atlokiem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līmes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sējums</w:t>
            </w:r>
            <w:proofErr w:type="spellEnd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096895">
        <w:trPr>
          <w:trHeight w:val="151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240 mm;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Vāka formāts: vāks ar atlokāmām malām abās pusēs 100 mm;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148–200 lpp.;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4 + 4;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līmes sējums;</w:t>
            </w:r>
          </w:p>
          <w:p w:rsidR="001C5CBE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96895" w:rsidRPr="00086086" w:rsidTr="00096895">
        <w:trPr>
          <w:trHeight w:val="1513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95" w:rsidRPr="007F0ACD" w:rsidRDefault="00096895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95" w:rsidRPr="00086086" w:rsidRDefault="00096895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95" w:rsidRPr="00086086" w:rsidRDefault="00096895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95" w:rsidRPr="00086086" w:rsidRDefault="00096895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95" w:rsidRPr="00086086" w:rsidRDefault="00096895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95" w:rsidRPr="00086086" w:rsidRDefault="00096895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895" w:rsidRPr="00086086" w:rsidRDefault="00096895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87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Brošūra</w:t>
            </w: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2.4.1.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A8606C" w:rsidRDefault="001C5CBE" w:rsidP="00131395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Brošūra</w:t>
            </w:r>
            <w:proofErr w:type="spellEnd"/>
            <w:r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1395"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131395"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krītpapīrs</w:t>
            </w:r>
            <w:proofErr w:type="spellEnd"/>
            <w:r w:rsidR="00131395" w:rsidRPr="00A8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6000</w:t>
            </w:r>
          </w:p>
        </w:tc>
      </w:tr>
      <w:tr w:rsidR="001C5CBE" w:rsidRPr="00086086" w:rsidTr="00D3537F">
        <w:trPr>
          <w:trHeight w:val="1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240 mm;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Lpp. skaits: </w:t>
            </w:r>
            <w:r w:rsidRPr="00D0362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–132 lpp.;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4 + 4;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+ 4;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līmes sējums;</w:t>
            </w:r>
          </w:p>
          <w:p w:rsidR="001C5CBE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000 gab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D03624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3537F" w:rsidRPr="00086086" w:rsidTr="00D3537F">
        <w:trPr>
          <w:trHeight w:val="13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7F0ACD" w:rsidRDefault="00D3537F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086086" w:rsidRDefault="00D3537F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086086" w:rsidRDefault="00D3537F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086086" w:rsidRDefault="00D3537F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086086" w:rsidRDefault="00D3537F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086086" w:rsidRDefault="00D3537F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086086" w:rsidRDefault="00D3537F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2.4.2.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A8606C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A8606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Skavota</w:t>
            </w:r>
            <w:proofErr w:type="spellEnd"/>
            <w:r w:rsidRPr="00A8606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brošūra, B5, krāsaina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D3537F">
        <w:trPr>
          <w:trHeight w:val="123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 mm × 240 mm;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124 lpp.; 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80 g nepārklāts; 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4 + 4;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skavošana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kantēta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muguriņa;</w:t>
            </w:r>
          </w:p>
          <w:p w:rsidR="001C5CBE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537F" w:rsidRPr="00086086" w:rsidTr="00D3537F">
        <w:trPr>
          <w:trHeight w:val="1237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7F0ACD" w:rsidRDefault="00D3537F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086086" w:rsidRDefault="00D3537F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086086" w:rsidRDefault="00D3537F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086086" w:rsidRDefault="00D3537F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086086" w:rsidRDefault="00D3537F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086086" w:rsidRDefault="00D3537F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086086" w:rsidRDefault="00D3537F" w:rsidP="003873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2.4.2.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A8606C" w:rsidRDefault="001C5CBE" w:rsidP="0038731D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A8606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Skavota</w:t>
            </w:r>
            <w:proofErr w:type="spellEnd"/>
            <w:r w:rsidRPr="00A8606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brošūra, B5, melnbalta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387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013487">
        <w:trPr>
          <w:trHeight w:val="123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240 mm;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124 lpp.; 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80 g nepārklāts; 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 + 1;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skavošana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</w:p>
          <w:p w:rsidR="001C5CBE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13487" w:rsidRPr="00086086" w:rsidTr="00013487">
        <w:trPr>
          <w:trHeight w:val="1237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87" w:rsidRPr="007F0ACD" w:rsidRDefault="00013487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87" w:rsidRPr="00086086" w:rsidRDefault="00013487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87" w:rsidRPr="00086086" w:rsidRDefault="0001348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87" w:rsidRPr="00086086" w:rsidRDefault="00013487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87" w:rsidRPr="00086086" w:rsidRDefault="00013487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87" w:rsidRPr="00086086" w:rsidRDefault="00013487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487" w:rsidRPr="00086086" w:rsidRDefault="00013487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2.4.3.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A8606C" w:rsidRDefault="001C5CBE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A8606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Skavota</w:t>
            </w:r>
            <w:proofErr w:type="spellEnd"/>
            <w:r w:rsidRPr="00A8606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brošūra, A5, krāsaina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1C5CBE" w:rsidRPr="00086086" w:rsidTr="00D3537F">
        <w:trPr>
          <w:trHeight w:val="123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24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88 lpp.; 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80 g nepārklāts; 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4 + 4;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A8606C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skavošana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</w:p>
          <w:p w:rsidR="001C5CBE" w:rsidRPr="00086086" w:rsidRDefault="00A8606C" w:rsidP="00A8606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100–1000 gab.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086086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3537F" w:rsidRPr="00086086" w:rsidTr="00D3537F">
        <w:trPr>
          <w:trHeight w:val="1237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7F0ACD" w:rsidRDefault="00D3537F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086086" w:rsidRDefault="00D3537F" w:rsidP="001C5CBE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086086" w:rsidRDefault="00D3537F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086086" w:rsidRDefault="00D3537F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Pr="00086086" w:rsidRDefault="00D3537F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Default="00D3537F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37F" w:rsidRDefault="00D3537F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C5CBE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Pr="007F0ACD" w:rsidRDefault="001C5CBE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CBE" w:rsidRDefault="001C5CBE" w:rsidP="001C5C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D070D">
              <w:rPr>
                <w:rFonts w:ascii="Times New Roman" w:hAnsi="Times New Roman" w:cs="Times New Roman"/>
                <w:b/>
                <w:sz w:val="24"/>
                <w:szCs w:val="24"/>
              </w:rPr>
              <w:t>Mape</w:t>
            </w:r>
          </w:p>
        </w:tc>
      </w:tr>
      <w:tr w:rsidR="001A21D7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7F0ACD" w:rsidRDefault="001A21D7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2.5.1.</w:t>
            </w:r>
          </w:p>
        </w:tc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Pr="002C0ED9" w:rsidRDefault="001A21D7" w:rsidP="001A21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2C0ED9">
              <w:rPr>
                <w:rFonts w:ascii="Times New Roman" w:hAnsi="Times New Roman" w:cs="Times New Roman"/>
                <w:b/>
                <w:sz w:val="24"/>
                <w:szCs w:val="24"/>
              </w:rPr>
              <w:t>Mape līmēta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1D7" w:rsidRDefault="001A21D7" w:rsidP="001C5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A4, izklājumā 597 mm × 466 mm;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Kartons: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290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330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g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 (līdzvērtīgs 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Carta</w:t>
            </w:r>
            <w:proofErr w:type="spellEnd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Elega</w:t>
            </w:r>
            <w:proofErr w:type="spellEnd"/>
            <w:r w:rsidRPr="003201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+ 0;</w:t>
            </w:r>
          </w:p>
          <w:p w:rsidR="002C0ED9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glancēts lamināts 1/0, cirtnis, salocīta un līmēta ar abpusējo līmlenti 3 vietās;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Cirtni piegādā pasūtītājs;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Tirāža: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500–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 gab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2.5.2.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2C0ED9" w:rsidRDefault="002C0ED9" w:rsidP="002C0E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2C0ED9">
              <w:rPr>
                <w:rFonts w:ascii="Times New Roman" w:hAnsi="Times New Roman" w:cs="Times New Roman"/>
                <w:b/>
                <w:sz w:val="24"/>
                <w:szCs w:val="24"/>
              </w:rPr>
              <w:t>Mape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A4, izklājumā 505 mm × 355 mm;</w:t>
            </w:r>
          </w:p>
          <w:p w:rsidR="002C0ED9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Kartons: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290–330 g kartons (līdzvērtīgs 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Carta</w:t>
            </w:r>
            <w:proofErr w:type="spellEnd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Elega</w:t>
            </w:r>
            <w:proofErr w:type="spellEnd"/>
            <w:r w:rsidRPr="003201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);</w:t>
            </w:r>
          </w:p>
          <w:p w:rsidR="002C0ED9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+ 0, dispersijas laka 1/0;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Cirtni piegādā pasūtītājs;</w:t>
            </w:r>
          </w:p>
          <w:p w:rsidR="002C0ED9" w:rsidRPr="00086086" w:rsidRDefault="002C0ED9" w:rsidP="002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100–1000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2.5.3.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2C0ED9" w:rsidRDefault="002C0ED9" w:rsidP="002C0E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2C0ED9">
              <w:rPr>
                <w:rFonts w:ascii="Times New Roman" w:hAnsi="Times New Roman" w:cs="Times New Roman"/>
                <w:b/>
                <w:sz w:val="24"/>
                <w:szCs w:val="24"/>
              </w:rPr>
              <w:t>Mape (arhīva)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10000</w:t>
            </w: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A4, izklājumā 555 mm × 490 mm;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Kartons: 250 g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(līdzvērtīgs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Avanta</w:t>
            </w:r>
            <w:proofErr w:type="spellEnd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Card</w:t>
            </w:r>
            <w:proofErr w:type="spellEnd"/>
            <w:r w:rsidRPr="00B60E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1 + 0;</w:t>
            </w:r>
          </w:p>
          <w:p w:rsidR="002C0ED9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piestiprinātas 2 lentītes 5 mm × 200 mm;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Cirtni piegādā pasūtītājs;</w:t>
            </w:r>
          </w:p>
          <w:p w:rsidR="002C0ED9" w:rsidRPr="00086086" w:rsidRDefault="002C0ED9" w:rsidP="002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1000–10000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Studiju programma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5000</w:t>
            </w: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Formāts: 210 mm × 220 mm, atvērtā veidā 630 mm × 220 mm; 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200 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Apstrāde: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bigots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locīts;</w:t>
            </w:r>
          </w:p>
          <w:p w:rsidR="002C0ED9" w:rsidRPr="00086086" w:rsidRDefault="002C0ED9" w:rsidP="002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Tirāža: 500–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5000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D070D">
              <w:rPr>
                <w:rFonts w:ascii="Times New Roman" w:hAnsi="Times New Roman" w:cs="Times New Roman"/>
                <w:b/>
                <w:sz w:val="24"/>
                <w:szCs w:val="24"/>
              </w:rPr>
              <w:t>Buklets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2000</w:t>
            </w: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2.7.1.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99 mm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 ×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210 mm, 6. lpp., atvērtā veidā 297 mm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 ×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210 mm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Apstrāde: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bigots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locījums R;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 500–2000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2.7.2.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 mm × 297 mm, 4 lpp., atvērtā veidā 420 mm × 210 mm;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Apstrāde: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bigots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locīts uz pusēm;</w:t>
            </w:r>
          </w:p>
          <w:p w:rsidR="002C0ED9" w:rsidRPr="00086086" w:rsidRDefault="002C0ED9" w:rsidP="002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500–2000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2.7.3.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 mm × 220 mm, 6 lpp., locījums R, atvērtā veidā 630 mm × 220 mm;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Apstrāde: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bigots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locīts 3 daļās;</w:t>
            </w:r>
          </w:p>
          <w:p w:rsidR="002C0ED9" w:rsidRPr="00086086" w:rsidRDefault="002C0ED9" w:rsidP="002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500–2000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Piezīmju blociņš</w:t>
            </w: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2.8.1.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E364EC" w:rsidRDefault="002C0ED9" w:rsidP="002C0E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E3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Piezīmju blociņš,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 mm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 ×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297 mm;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Lapu skaits blokā: 15 lapas un pamatne;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100 g nepārklāts;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2 + 0;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Pamatne: 230–250 g vienpusējs kartons;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gar īsāko malu blokos salīmētas lapas kopā ar pamatni;</w:t>
            </w:r>
          </w:p>
          <w:p w:rsidR="002C0ED9" w:rsidRPr="00086086" w:rsidRDefault="002C0ED9" w:rsidP="002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100–1000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2.8.2.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E364EC" w:rsidRDefault="002C0ED9" w:rsidP="002C0E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E3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Piezīmju blociņš, A5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247 mm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 ×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210 mm;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Lapu skaits blokā: 20 lapas un pamatne;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100 g nepārklāts;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2 + 0;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Pamatne: 230–250 g vienpusējs kartons;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gar īsāko malu blokos salīmētas lapas kopā ar pamatni;</w:t>
            </w:r>
          </w:p>
          <w:p w:rsidR="002C0ED9" w:rsidRPr="00086086" w:rsidRDefault="002C0ED9" w:rsidP="002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100–1000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912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sz w:val="24"/>
                <w:szCs w:val="24"/>
              </w:rPr>
              <w:t>Papīra maisiņi</w:t>
            </w: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2.9.1.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151CB9" w:rsidRDefault="002C0ED9" w:rsidP="002C0E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51CB9">
              <w:rPr>
                <w:rFonts w:ascii="Times New Roman" w:hAnsi="Times New Roman" w:cs="Times New Roman"/>
                <w:b/>
                <w:sz w:val="24"/>
                <w:szCs w:val="24"/>
              </w:rPr>
              <w:t>Papīra maisiņš,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+ 0;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matēts lamināts 1/0,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34 cm baltas auduma aukliņas;</w:t>
            </w:r>
          </w:p>
          <w:p w:rsidR="002C0ED9" w:rsidRPr="00086086" w:rsidRDefault="002C0ED9" w:rsidP="002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100–1000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2.9.2.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151CB9" w:rsidRDefault="002C0ED9" w:rsidP="002C0E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51CB9">
              <w:rPr>
                <w:rFonts w:ascii="Times New Roman" w:hAnsi="Times New Roman" w:cs="Times New Roman"/>
                <w:b/>
                <w:sz w:val="24"/>
                <w:szCs w:val="24"/>
              </w:rPr>
              <w:t>Papīra maisiņš, A5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A5;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+ 0;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matēts lamināts 1/0,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34 cm baltas auduma aukliņas;</w:t>
            </w:r>
          </w:p>
          <w:p w:rsidR="002C0ED9" w:rsidRPr="00086086" w:rsidRDefault="002C0ED9" w:rsidP="002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100–1000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2.10.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60DB2">
              <w:rPr>
                <w:rFonts w:ascii="Times New Roman" w:hAnsi="Times New Roman" w:cs="Times New Roman"/>
                <w:b/>
                <w:sz w:val="24"/>
                <w:szCs w:val="24"/>
              </w:rPr>
              <w:t>Sertifikāti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210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mm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 ×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297 mm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300 g nepārklāts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(paredzēts printera izdrukai)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2C0ED9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1 + 0;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2C0ED9" w:rsidRPr="00086086" w:rsidRDefault="002C0ED9" w:rsidP="002C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Tirāža: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00–1000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2.11.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660DB2" w:rsidRDefault="002C0ED9" w:rsidP="002C0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b/>
                <w:sz w:val="24"/>
                <w:szCs w:val="24"/>
              </w:rPr>
              <w:t>Kalendāri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2.11.1.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151CB9" w:rsidRDefault="002C0ED9" w:rsidP="002C0E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51CB9">
              <w:rPr>
                <w:rFonts w:ascii="Times New Roman" w:hAnsi="Times New Roman" w:cs="Times New Roman"/>
                <w:b/>
                <w:sz w:val="24"/>
                <w:szCs w:val="24"/>
              </w:rPr>
              <w:t>Kalendārs, 4 daļas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Formāts: atvērtā veidā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682 mm,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salocītā veidā 215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310 mm;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Noplēšamās lapas: iepriekšējais mēnesis, esošais mēnesis, nākamais mēnesis;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Kalendāra lapas: 3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12 lapas, izmērs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144 mm, 150 g krītpapīrs </w:t>
            </w:r>
            <w:r w:rsidRPr="000860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druka 2 + 0;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Pirmā pamatne zem kalendārās daļas iepriekšējā mēneša 12 lapām: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144 mm, 280 g vienpusējs kartons, neapdrukāta;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Otrā pamatne zem kalendāra daļas esošā mēneša 12 lapām: 297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144 mm, 280 g vienpusējs kartons, neapdrukāta; 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Trešā pamatne ar reklāmas laukumu zem kalendāra daļas nākamā mēneša 12 lapām: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184 mm, no tā reklāmas laukums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40 mm, 280 g vienpusējs kartons, druka 4 + 0, lamināts 1/1;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Kalendāra augšējā daļa: izmērs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210 mm, druka 4 + 0, abpusējs lamināts 1/1. 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Izurbts caurums </w:t>
            </w:r>
            <w:r w:rsidRPr="000860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d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= 5 mm, kniede saskaņota ar spirāles krāsu; 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Datuma norādīšanai pārvietojamais lodziņš sarkanā krāsā;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Katrs kalendārs iepakots polietilēna maisiņā ar līmlenti;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Tirāža: 100–1000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2.11.2.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B25120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25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Galda kalendārs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Pārliekamās kalendāra lapas: 14 lapas, izmērs 240 mm × 180 mm,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druka 4 + 4;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Pamatnes kartons: izmērs 240 mm × 460 mm, 350 g </w:t>
            </w:r>
            <w:proofErr w:type="spellStart"/>
            <w:r w:rsidRPr="00724B97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Carta</w:t>
            </w:r>
            <w:proofErr w:type="spellEnd"/>
            <w:r w:rsidRPr="00724B97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24B97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Elega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druka 4 + 0, 3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bigas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Pamatne ar kalendāra lapām sastiprināta ar metāla spirāli gar augšējo malu 240 mm;</w:t>
            </w:r>
          </w:p>
          <w:p w:rsidR="002C0ED9" w:rsidRPr="00086086" w:rsidRDefault="002C0ED9" w:rsidP="002C0ED9">
            <w:pPr>
              <w:pStyle w:val="BodyA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Katrs kalendārs iepakots polietilēna maisiņā ar līmlenti;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Tirāža: 300–1000 gab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2.11.3.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B25120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2512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Sienas kalendārs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Formāts: atvērtā veidā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682 mm,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salocītā veidā 215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310 mm;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Noplēšamās lapas: iepriekšējais mēnesis, esošais mēnesis, nākamais mēnesis;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Kalendāra lapas: 3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12 lapas, izmērs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144 mm, 150 g krītpapīrs </w:t>
            </w:r>
            <w:r w:rsidRPr="000860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druka 2 + 0;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Pirmā pamatne zem kalendārās daļas iepriekšējā mēneša 12 lapām: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144 mm, 280 g vienpusējs kartons, neapdrukāta;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Otrā pamatne zem kalendāra daļas esošā mēneša 12 lapām: 297 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144 mm, 280 g vienpusējs kartons, neapdrukāta; 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Trešā pamatne ar reklāmas laukumu zem kalendāra daļas nākamā mēneša 12 lapām: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184 mm, no tā reklāmas laukums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40 mm, 280 g vienpusējs kartons, druka 4 + 0, lamināts 1/1;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Kalendāra augšējā daļa: izmērs 297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210 mm, druka 4 + 0, abpusējs lamināts 1/1. 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Izurbts caurums </w:t>
            </w:r>
            <w:r w:rsidRPr="000860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d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= 5 mm, kniede saskaņota ar spirāles krāsu; 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Datuma norādīšanai pārvietojamais lodziņš sarkanā krāsā;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Katrs kalendārs iepakots polietilēna maisiņā ar līmlenti;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Tirāža: 100–500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7F0A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2.11.4.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512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Noplēšamais kalendārs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</w:tr>
      <w:tr w:rsidR="002C0ED9" w:rsidRPr="00086086" w:rsidTr="00AA125A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7438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Noplēšamās kalendāra lapas: 365 lapas (730 lpp.), izmērs 100 mm × 140 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m, Papīrs: 70–80 g nepārklātais, d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ruka: 2 + 2;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250 g kartons vai 300 g krītpapīrs, druka 4 + 4;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Pamatne: 100 mm × 180 mm, 300 g kartons;</w:t>
            </w:r>
          </w:p>
          <w:p w:rsidR="002C0ED9" w:rsidRDefault="002C0ED9" w:rsidP="002C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Apstrāde: bloka līmēšana, bloka pielīmēšana pie pamatnes, pamatnē izurbts caurums; </w:t>
            </w:r>
          </w:p>
          <w:p w:rsidR="002C0ED9" w:rsidRPr="00086086" w:rsidRDefault="002C0ED9" w:rsidP="002C0ED9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: 100–1000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2C0ED9" w:rsidRPr="00086086" w:rsidTr="00AA125A">
        <w:trPr>
          <w:trHeight w:val="315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7F0ACD" w:rsidRDefault="002C0ED9" w:rsidP="00291EEB">
            <w:pPr>
              <w:pStyle w:val="BodyA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7F0ACD">
              <w:rPr>
                <w:rFonts w:ascii="Times New Roman" w:hAnsi="Times New Roman" w:cs="Times New Roman"/>
                <w:b/>
                <w:sz w:val="24"/>
                <w:szCs w:val="20"/>
              </w:rPr>
              <w:t>Visu</w:t>
            </w:r>
            <w:proofErr w:type="spellEnd"/>
            <w:r w:rsidRPr="007F0AC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7F0ACD">
              <w:rPr>
                <w:rFonts w:ascii="Times New Roman" w:hAnsi="Times New Roman" w:cs="Times New Roman"/>
                <w:b/>
                <w:sz w:val="24"/>
                <w:szCs w:val="20"/>
              </w:rPr>
              <w:t>cenu</w:t>
            </w:r>
            <w:proofErr w:type="spellEnd"/>
            <w:r w:rsidRPr="007F0AC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summa </w:t>
            </w:r>
            <w:proofErr w:type="spellStart"/>
            <w:r w:rsidRPr="007F0ACD">
              <w:rPr>
                <w:rFonts w:ascii="Times New Roman" w:hAnsi="Times New Roman" w:cs="Times New Roman"/>
                <w:b/>
                <w:sz w:val="24"/>
                <w:szCs w:val="20"/>
              </w:rPr>
              <w:t>kopā</w:t>
            </w:r>
            <w:proofErr w:type="spellEnd"/>
            <w:r w:rsidRPr="007F0AC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</w:t>
            </w:r>
            <w:proofErr w:type="spellStart"/>
            <w:r w:rsidRPr="007F0ACD">
              <w:rPr>
                <w:rFonts w:ascii="Times New Roman" w:hAnsi="Times New Roman" w:cs="Times New Roman"/>
                <w:b/>
                <w:sz w:val="24"/>
                <w:szCs w:val="20"/>
              </w:rPr>
              <w:t>vērtējamā</w:t>
            </w:r>
            <w:proofErr w:type="spellEnd"/>
            <w:r w:rsidRPr="007F0AC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7F0ACD">
              <w:rPr>
                <w:rFonts w:ascii="Times New Roman" w:hAnsi="Times New Roman" w:cs="Times New Roman"/>
                <w:b/>
                <w:sz w:val="24"/>
                <w:szCs w:val="20"/>
              </w:rPr>
              <w:t>cena</w:t>
            </w:r>
            <w:proofErr w:type="spellEnd"/>
            <w:r w:rsidRPr="007F0ACD"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, </w:t>
            </w:r>
            <w:r w:rsidRPr="007F0AC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EUR </w:t>
            </w:r>
            <w:proofErr w:type="spellStart"/>
            <w:r w:rsidRPr="007F0ACD">
              <w:rPr>
                <w:rFonts w:ascii="Times New Roman" w:hAnsi="Times New Roman" w:cs="Times New Roman"/>
                <w:b/>
                <w:sz w:val="24"/>
                <w:szCs w:val="20"/>
              </w:rPr>
              <w:t>bez</w:t>
            </w:r>
            <w:proofErr w:type="spellEnd"/>
            <w:r w:rsidRPr="007F0AC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PVN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ED9" w:rsidRPr="00086086" w:rsidRDefault="002C0ED9" w:rsidP="002C0E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B935A9" w:rsidRPr="00086086" w:rsidRDefault="00B935A9" w:rsidP="00B935A9">
      <w:pPr>
        <w:rPr>
          <w:rFonts w:ascii="Times New Roman" w:hAnsi="Times New Roman" w:cs="Times New Roman"/>
        </w:rPr>
      </w:pPr>
    </w:p>
    <w:p w:rsidR="00B935A9" w:rsidRPr="00086086" w:rsidRDefault="00B935A9" w:rsidP="00B935A9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Apliecinām, ka </w:t>
      </w:r>
      <w:r w:rsidRPr="00086086">
        <w:rPr>
          <w:rFonts w:ascii="Times New Roman" w:hAnsi="Times New Roman" w:cs="Times New Roman"/>
          <w:sz w:val="20"/>
          <w:szCs w:val="20"/>
        </w:rPr>
        <w:t>F</w:t>
      </w:r>
      <w:proofErr w:type="spellStart"/>
      <w:r w:rsidRPr="00086086">
        <w:rPr>
          <w:rFonts w:ascii="Times New Roman" w:hAnsi="Times New Roman" w:cs="Times New Roman"/>
          <w:sz w:val="20"/>
          <w:szCs w:val="20"/>
          <w:lang w:val="x-none"/>
        </w:rPr>
        <w:t>inanšu</w:t>
      </w:r>
      <w:proofErr w:type="spellEnd"/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 piedāvājumā norādītajās cenās ir iekļautas visas izmaksas, kas saistītas ar </w:t>
      </w:r>
      <w:r w:rsidRPr="00086086">
        <w:rPr>
          <w:rFonts w:ascii="Times New Roman" w:hAnsi="Times New Roman" w:cs="Times New Roman"/>
          <w:sz w:val="20"/>
          <w:szCs w:val="20"/>
        </w:rPr>
        <w:t>T</w:t>
      </w:r>
      <w:proofErr w:type="spellStart"/>
      <w:r w:rsidRPr="00086086">
        <w:rPr>
          <w:rFonts w:ascii="Times New Roman" w:hAnsi="Times New Roman" w:cs="Times New Roman"/>
          <w:sz w:val="20"/>
          <w:szCs w:val="20"/>
          <w:lang w:val="x-none"/>
        </w:rPr>
        <w:t>ehniskajā</w:t>
      </w:r>
      <w:proofErr w:type="spellEnd"/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 specifikācijā noteikto Pakalpojumu snieg</w:t>
      </w:r>
      <w:r w:rsidRPr="00086086">
        <w:rPr>
          <w:rFonts w:ascii="Times New Roman" w:hAnsi="Times New Roman" w:cs="Times New Roman"/>
          <w:sz w:val="20"/>
          <w:szCs w:val="20"/>
        </w:rPr>
        <w:t>šanu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>,</w:t>
      </w:r>
      <w:r w:rsidRPr="00086086">
        <w:rPr>
          <w:rFonts w:ascii="Times New Roman" w:hAnsi="Times New Roman" w:cs="Times New Roman"/>
          <w:sz w:val="20"/>
          <w:szCs w:val="20"/>
        </w:rPr>
        <w:t xml:space="preserve"> visi montāžas darbi (konstruēšanas, </w:t>
      </w:r>
      <w:proofErr w:type="spellStart"/>
      <w:r w:rsidRPr="00086086">
        <w:rPr>
          <w:rFonts w:ascii="Times New Roman" w:hAnsi="Times New Roman" w:cs="Times New Roman"/>
          <w:sz w:val="20"/>
          <w:szCs w:val="20"/>
        </w:rPr>
        <w:t>baneru</w:t>
      </w:r>
      <w:proofErr w:type="spellEnd"/>
      <w:r w:rsidRPr="00086086">
        <w:rPr>
          <w:rFonts w:ascii="Times New Roman" w:hAnsi="Times New Roman" w:cs="Times New Roman"/>
          <w:sz w:val="20"/>
          <w:szCs w:val="20"/>
        </w:rPr>
        <w:t xml:space="preserve"> uzstādīšana, aplīmēšana u.</w:t>
      </w:r>
      <w:r w:rsidR="007F0ACD">
        <w:rPr>
          <w:rFonts w:ascii="Times New Roman" w:hAnsi="Times New Roman" w:cs="Times New Roman"/>
          <w:sz w:val="20"/>
          <w:szCs w:val="20"/>
        </w:rPr>
        <w:t> </w:t>
      </w:r>
      <w:r w:rsidRPr="00086086">
        <w:rPr>
          <w:rFonts w:ascii="Times New Roman" w:hAnsi="Times New Roman" w:cs="Times New Roman"/>
          <w:sz w:val="20"/>
          <w:szCs w:val="20"/>
        </w:rPr>
        <w:t>c.</w:t>
      </w:r>
      <w:r w:rsidR="007F0ACD">
        <w:rPr>
          <w:rFonts w:ascii="Times New Roman" w:hAnsi="Times New Roman" w:cs="Times New Roman"/>
          <w:sz w:val="20"/>
          <w:szCs w:val="20"/>
        </w:rPr>
        <w:t xml:space="preserve"> </w:t>
      </w:r>
      <w:r w:rsidRPr="00086086">
        <w:rPr>
          <w:rFonts w:ascii="Times New Roman" w:hAnsi="Times New Roman" w:cs="Times New Roman"/>
          <w:sz w:val="20"/>
          <w:szCs w:val="20"/>
        </w:rPr>
        <w:t>darbi),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 arī visi nodokļi (izņemot PVN), visi materiāli un resursi, kas nepieciešami, kā arī samaksa par jebkādu</w:t>
      </w:r>
      <w:r w:rsidRPr="00086086">
        <w:rPr>
          <w:rFonts w:ascii="Times New Roman" w:hAnsi="Times New Roman" w:cs="Times New Roman"/>
          <w:sz w:val="20"/>
          <w:szCs w:val="20"/>
        </w:rPr>
        <w:t xml:space="preserve"> pretendenta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 pieļauto nepilnību vai kļūdu novēršanu Preču piegādes gaitā pēc Pasūtītāja pieprasījuma, ja ir konstatēti defekti vai trūkumi. Pretendents ir atbildīgs par visu nodokļu un nodevu nomaksu. </w:t>
      </w:r>
    </w:p>
    <w:p w:rsidR="00B935A9" w:rsidRPr="00086086" w:rsidRDefault="00B935A9" w:rsidP="00B935A9">
      <w:pPr>
        <w:rPr>
          <w:rFonts w:ascii="Times New Roman" w:hAnsi="Times New Roman" w:cs="Times New Roman"/>
        </w:rPr>
      </w:pPr>
    </w:p>
    <w:p w:rsidR="00B935A9" w:rsidRPr="0059677E" w:rsidRDefault="00B935A9" w:rsidP="00B935A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</w:pPr>
      <w:r w:rsidRPr="0059677E"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Pretendenta vai pilnvarotās personas paraksts</w:t>
      </w:r>
    </w:p>
    <w:p w:rsidR="00B935A9" w:rsidRPr="0059677E" w:rsidRDefault="00B935A9" w:rsidP="00B935A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</w:pPr>
      <w:r w:rsidRPr="0059677E"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Parakstītāja vārds, uzvārds un amats: __________________</w:t>
      </w:r>
    </w:p>
    <w:p w:rsidR="00B935A9" w:rsidRPr="00233EBF" w:rsidRDefault="00B935A9" w:rsidP="00B935A9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Datums:________</w:t>
      </w:r>
    </w:p>
    <w:p w:rsidR="00B935A9" w:rsidRDefault="00B935A9" w:rsidP="00203E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35A9" w:rsidSect="00582071">
      <w:foot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17" w:rsidRDefault="00991217" w:rsidP="007527E8">
      <w:r>
        <w:separator/>
      </w:r>
    </w:p>
  </w:endnote>
  <w:endnote w:type="continuationSeparator" w:id="0">
    <w:p w:rsidR="00991217" w:rsidRDefault="00991217" w:rsidP="0075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054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25A" w:rsidRDefault="00AA1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7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25A" w:rsidRDefault="00AA1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17" w:rsidRDefault="00991217" w:rsidP="007527E8">
      <w:r>
        <w:separator/>
      </w:r>
    </w:p>
  </w:footnote>
  <w:footnote w:type="continuationSeparator" w:id="0">
    <w:p w:rsidR="00991217" w:rsidRDefault="00991217" w:rsidP="0075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E37"/>
    <w:multiLevelType w:val="hybridMultilevel"/>
    <w:tmpl w:val="6B3C6D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7CC1"/>
    <w:multiLevelType w:val="hybridMultilevel"/>
    <w:tmpl w:val="CC4C121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C3809"/>
    <w:multiLevelType w:val="hybridMultilevel"/>
    <w:tmpl w:val="D26C1C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26045"/>
    <w:multiLevelType w:val="hybridMultilevel"/>
    <w:tmpl w:val="1D802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55048"/>
    <w:multiLevelType w:val="hybridMultilevel"/>
    <w:tmpl w:val="A4D032D4"/>
    <w:lvl w:ilvl="0" w:tplc="A8F44A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01B45"/>
    <w:multiLevelType w:val="hybridMultilevel"/>
    <w:tmpl w:val="C7CED4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FD"/>
    <w:rsid w:val="00010D51"/>
    <w:rsid w:val="00012094"/>
    <w:rsid w:val="00013487"/>
    <w:rsid w:val="00036B93"/>
    <w:rsid w:val="00037A6D"/>
    <w:rsid w:val="00086086"/>
    <w:rsid w:val="00092FF7"/>
    <w:rsid w:val="00096895"/>
    <w:rsid w:val="000A28F3"/>
    <w:rsid w:val="000B496F"/>
    <w:rsid w:val="000C27B2"/>
    <w:rsid w:val="000C73C7"/>
    <w:rsid w:val="00114548"/>
    <w:rsid w:val="0012694D"/>
    <w:rsid w:val="00131395"/>
    <w:rsid w:val="0014085A"/>
    <w:rsid w:val="00140F19"/>
    <w:rsid w:val="00151CB9"/>
    <w:rsid w:val="00164DA5"/>
    <w:rsid w:val="00195861"/>
    <w:rsid w:val="001A21D7"/>
    <w:rsid w:val="001A2AA4"/>
    <w:rsid w:val="001C3CEC"/>
    <w:rsid w:val="001C5CBE"/>
    <w:rsid w:val="00203E3C"/>
    <w:rsid w:val="00220968"/>
    <w:rsid w:val="00220C46"/>
    <w:rsid w:val="002364F6"/>
    <w:rsid w:val="00291EEB"/>
    <w:rsid w:val="002B6903"/>
    <w:rsid w:val="002C0ED9"/>
    <w:rsid w:val="002F0F7D"/>
    <w:rsid w:val="002F72A4"/>
    <w:rsid w:val="00301BE6"/>
    <w:rsid w:val="00310D0F"/>
    <w:rsid w:val="00336069"/>
    <w:rsid w:val="00340AA5"/>
    <w:rsid w:val="00353AD4"/>
    <w:rsid w:val="00383CAF"/>
    <w:rsid w:val="0038731D"/>
    <w:rsid w:val="003916A1"/>
    <w:rsid w:val="00393F74"/>
    <w:rsid w:val="003C67FB"/>
    <w:rsid w:val="003D326A"/>
    <w:rsid w:val="003D419D"/>
    <w:rsid w:val="00444C07"/>
    <w:rsid w:val="0047199A"/>
    <w:rsid w:val="00475790"/>
    <w:rsid w:val="00485DBF"/>
    <w:rsid w:val="00490967"/>
    <w:rsid w:val="0049286B"/>
    <w:rsid w:val="004F79DF"/>
    <w:rsid w:val="00504CE5"/>
    <w:rsid w:val="00512236"/>
    <w:rsid w:val="005426E7"/>
    <w:rsid w:val="005434F1"/>
    <w:rsid w:val="00547516"/>
    <w:rsid w:val="005539E9"/>
    <w:rsid w:val="00582071"/>
    <w:rsid w:val="00593A3D"/>
    <w:rsid w:val="00594C9F"/>
    <w:rsid w:val="005A6069"/>
    <w:rsid w:val="005B5694"/>
    <w:rsid w:val="005D44E8"/>
    <w:rsid w:val="0065475B"/>
    <w:rsid w:val="00660DB2"/>
    <w:rsid w:val="0066144C"/>
    <w:rsid w:val="0066228E"/>
    <w:rsid w:val="00685225"/>
    <w:rsid w:val="00686612"/>
    <w:rsid w:val="00692469"/>
    <w:rsid w:val="006B2BD9"/>
    <w:rsid w:val="006B5D25"/>
    <w:rsid w:val="006E0CFD"/>
    <w:rsid w:val="007438F0"/>
    <w:rsid w:val="00743ADD"/>
    <w:rsid w:val="007527E8"/>
    <w:rsid w:val="007F0ACD"/>
    <w:rsid w:val="0083255B"/>
    <w:rsid w:val="00841158"/>
    <w:rsid w:val="00883201"/>
    <w:rsid w:val="008C489E"/>
    <w:rsid w:val="008F07F0"/>
    <w:rsid w:val="009241A8"/>
    <w:rsid w:val="00926DE6"/>
    <w:rsid w:val="009443AF"/>
    <w:rsid w:val="00991217"/>
    <w:rsid w:val="009B17F9"/>
    <w:rsid w:val="009C4166"/>
    <w:rsid w:val="009D0735"/>
    <w:rsid w:val="009E653F"/>
    <w:rsid w:val="00A028B7"/>
    <w:rsid w:val="00A07EAA"/>
    <w:rsid w:val="00A5165A"/>
    <w:rsid w:val="00A719BC"/>
    <w:rsid w:val="00A77944"/>
    <w:rsid w:val="00A8606C"/>
    <w:rsid w:val="00A91273"/>
    <w:rsid w:val="00A9619D"/>
    <w:rsid w:val="00A962E9"/>
    <w:rsid w:val="00AA125A"/>
    <w:rsid w:val="00AB7FA2"/>
    <w:rsid w:val="00AD070D"/>
    <w:rsid w:val="00AD086B"/>
    <w:rsid w:val="00AF4F9C"/>
    <w:rsid w:val="00AF58F4"/>
    <w:rsid w:val="00B25120"/>
    <w:rsid w:val="00B303BA"/>
    <w:rsid w:val="00B36E61"/>
    <w:rsid w:val="00B434EB"/>
    <w:rsid w:val="00B4692E"/>
    <w:rsid w:val="00B53351"/>
    <w:rsid w:val="00B64B83"/>
    <w:rsid w:val="00B71289"/>
    <w:rsid w:val="00B935A9"/>
    <w:rsid w:val="00BA2A63"/>
    <w:rsid w:val="00BC6834"/>
    <w:rsid w:val="00C25BFB"/>
    <w:rsid w:val="00C510F1"/>
    <w:rsid w:val="00CB7F70"/>
    <w:rsid w:val="00CC1DF7"/>
    <w:rsid w:val="00CC7D72"/>
    <w:rsid w:val="00D03624"/>
    <w:rsid w:val="00D3537F"/>
    <w:rsid w:val="00D868F6"/>
    <w:rsid w:val="00D93C23"/>
    <w:rsid w:val="00DC4D4C"/>
    <w:rsid w:val="00DC60C2"/>
    <w:rsid w:val="00DD433E"/>
    <w:rsid w:val="00DD5A87"/>
    <w:rsid w:val="00E0090F"/>
    <w:rsid w:val="00E0451C"/>
    <w:rsid w:val="00E130DE"/>
    <w:rsid w:val="00E15B85"/>
    <w:rsid w:val="00E21F5D"/>
    <w:rsid w:val="00E27292"/>
    <w:rsid w:val="00E364EC"/>
    <w:rsid w:val="00EA550D"/>
    <w:rsid w:val="00F27A27"/>
    <w:rsid w:val="00F4044B"/>
    <w:rsid w:val="00F47220"/>
    <w:rsid w:val="00F50685"/>
    <w:rsid w:val="00F51B7D"/>
    <w:rsid w:val="00F60ADD"/>
    <w:rsid w:val="00FA690C"/>
    <w:rsid w:val="00FE1DBE"/>
    <w:rsid w:val="00FE4F43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5B1DF"/>
  <w15:chartTrackingRefBased/>
  <w15:docId w15:val="{CD04234B-B935-40FF-80A9-78FF4EA6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527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a-DK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27E8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96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07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E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7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A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8979</Words>
  <Characters>5119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Artis Celitāns</cp:lastModifiedBy>
  <cp:revision>35</cp:revision>
  <cp:lastPrinted>2018-06-20T07:10:00Z</cp:lastPrinted>
  <dcterms:created xsi:type="dcterms:W3CDTF">2018-07-03T13:40:00Z</dcterms:created>
  <dcterms:modified xsi:type="dcterms:W3CDTF">2018-07-05T12:37:00Z</dcterms:modified>
</cp:coreProperties>
</file>