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09" w:rsidRPr="00661EA7" w:rsidRDefault="00B80109" w:rsidP="00B80109">
      <w:pPr>
        <w:spacing w:after="0" w:line="240" w:lineRule="auto"/>
        <w:jc w:val="right"/>
        <w:rPr>
          <w:rFonts w:ascii="Times New Roman" w:eastAsia="Cambria" w:hAnsi="Times New Roman" w:cs="Times New Roman"/>
          <w:kern w:val="56"/>
          <w:sz w:val="24"/>
          <w:szCs w:val="24"/>
        </w:rPr>
      </w:pPr>
      <w:r w:rsidRPr="00661EA7">
        <w:rPr>
          <w:rFonts w:ascii="Times New Roman" w:eastAsia="Cambria" w:hAnsi="Times New Roman" w:cs="Times New Roman"/>
          <w:kern w:val="56"/>
          <w:sz w:val="24"/>
          <w:szCs w:val="24"/>
        </w:rPr>
        <w:t>Pielikums Nr</w:t>
      </w:r>
      <w:r w:rsidR="001234F8">
        <w:rPr>
          <w:rFonts w:ascii="Times New Roman" w:eastAsia="Cambria" w:hAnsi="Times New Roman" w:cs="Times New Roman"/>
          <w:kern w:val="56"/>
          <w:sz w:val="24"/>
          <w:szCs w:val="24"/>
        </w:rPr>
        <w:t>.</w:t>
      </w:r>
      <w:r w:rsidR="00342917">
        <w:rPr>
          <w:rFonts w:ascii="Times New Roman" w:eastAsia="Cambria" w:hAnsi="Times New Roman" w:cs="Times New Roman"/>
          <w:kern w:val="56"/>
          <w:sz w:val="24"/>
          <w:szCs w:val="24"/>
        </w:rPr>
        <w:t xml:space="preserve"> </w:t>
      </w:r>
      <w:r w:rsidR="001234F8">
        <w:rPr>
          <w:rFonts w:ascii="Times New Roman" w:eastAsia="Cambria" w:hAnsi="Times New Roman" w:cs="Times New Roman"/>
          <w:kern w:val="56"/>
          <w:sz w:val="24"/>
          <w:szCs w:val="24"/>
        </w:rPr>
        <w:t>2.3</w:t>
      </w:r>
      <w:r w:rsidR="00B5484F">
        <w:rPr>
          <w:rFonts w:ascii="Times New Roman" w:eastAsia="Cambria" w:hAnsi="Times New Roman" w:cs="Times New Roman"/>
          <w:kern w:val="56"/>
          <w:sz w:val="24"/>
          <w:szCs w:val="24"/>
        </w:rPr>
        <w:t>.</w:t>
      </w:r>
    </w:p>
    <w:p w:rsidR="00B80109" w:rsidRPr="00661EA7" w:rsidRDefault="00B80109" w:rsidP="00B80109">
      <w:pPr>
        <w:spacing w:after="0" w:line="240" w:lineRule="auto"/>
        <w:jc w:val="right"/>
        <w:rPr>
          <w:rFonts w:ascii="Times New Roman" w:eastAsia="Cambria" w:hAnsi="Times New Roman" w:cs="Times New Roman"/>
          <w:vanish/>
          <w:kern w:val="56"/>
          <w:sz w:val="24"/>
          <w:szCs w:val="24"/>
        </w:rPr>
      </w:pPr>
      <w:r w:rsidRPr="00661EA7">
        <w:rPr>
          <w:rFonts w:ascii="Times New Roman" w:eastAsia="Cambria" w:hAnsi="Times New Roman" w:cs="Times New Roman"/>
          <w:kern w:val="56"/>
          <w:sz w:val="24"/>
          <w:szCs w:val="24"/>
        </w:rPr>
        <w:t xml:space="preserve"> </w:t>
      </w:r>
    </w:p>
    <w:p w:rsidR="00B80109" w:rsidRPr="00661EA7" w:rsidRDefault="00AD5B51" w:rsidP="00B80109">
      <w:pPr>
        <w:spacing w:after="0" w:line="240" w:lineRule="auto"/>
        <w:jc w:val="right"/>
        <w:rPr>
          <w:rFonts w:ascii="Times New Roman" w:eastAsia="Cambria" w:hAnsi="Times New Roman" w:cs="Times New Roman"/>
          <w:kern w:val="56"/>
          <w:sz w:val="24"/>
          <w:szCs w:val="24"/>
        </w:rPr>
      </w:pPr>
      <w:r>
        <w:rPr>
          <w:rFonts w:ascii="Times New Roman" w:eastAsia="Cambria" w:hAnsi="Times New Roman" w:cs="Times New Roman"/>
          <w:kern w:val="56"/>
          <w:sz w:val="24"/>
          <w:szCs w:val="24"/>
        </w:rPr>
        <w:t xml:space="preserve"> Nolikuma</w:t>
      </w:r>
      <w:r w:rsidR="00B80109" w:rsidRPr="00661EA7">
        <w:rPr>
          <w:rFonts w:ascii="Times New Roman" w:eastAsia="Cambria" w:hAnsi="Times New Roman" w:cs="Times New Roman"/>
          <w:kern w:val="56"/>
          <w:sz w:val="24"/>
          <w:szCs w:val="24"/>
        </w:rPr>
        <w:t xml:space="preserve"> ID Nr. RTU-2018/</w:t>
      </w:r>
      <w:r w:rsidR="00AC31AF">
        <w:rPr>
          <w:rFonts w:ascii="Times New Roman" w:eastAsia="Cambria" w:hAnsi="Times New Roman" w:cs="Times New Roman"/>
          <w:kern w:val="56"/>
          <w:sz w:val="24"/>
          <w:szCs w:val="24"/>
        </w:rPr>
        <w:t>68</w:t>
      </w:r>
      <w:bookmarkStart w:id="0" w:name="_GoBack"/>
      <w:bookmarkEnd w:id="0"/>
    </w:p>
    <w:p w:rsidR="00B80109" w:rsidRPr="00661EA7" w:rsidRDefault="00B80109" w:rsidP="00B80109">
      <w:pPr>
        <w:spacing w:after="0" w:line="240" w:lineRule="auto"/>
        <w:rPr>
          <w:rFonts w:ascii="Times New Roman" w:eastAsia="Cambria" w:hAnsi="Times New Roman" w:cs="Times New Roman"/>
          <w:kern w:val="56"/>
          <w:sz w:val="24"/>
          <w:szCs w:val="24"/>
          <w:lang w:eastAsia="lv-LV"/>
        </w:rPr>
      </w:pPr>
    </w:p>
    <w:p w:rsidR="00B80109" w:rsidRPr="00661EA7" w:rsidRDefault="00B80109" w:rsidP="00B80109">
      <w:pPr>
        <w:tabs>
          <w:tab w:val="center" w:pos="4819"/>
        </w:tabs>
        <w:spacing w:after="0" w:line="240" w:lineRule="auto"/>
        <w:rPr>
          <w:rFonts w:ascii="Times New Roman" w:eastAsia="Cambria" w:hAnsi="Times New Roman" w:cs="Times New Roman"/>
          <w:kern w:val="56"/>
          <w:sz w:val="24"/>
          <w:szCs w:val="24"/>
          <w:lang w:eastAsia="lv-LV"/>
        </w:rPr>
      </w:pPr>
      <w:r w:rsidRPr="00661EA7">
        <w:rPr>
          <w:rFonts w:ascii="Times New Roman" w:eastAsia="Cambria" w:hAnsi="Times New Roman" w:cs="Times New Roman"/>
          <w:kern w:val="56"/>
          <w:sz w:val="24"/>
          <w:szCs w:val="24"/>
          <w:lang w:eastAsia="lv-LV"/>
        </w:rPr>
        <w:tab/>
      </w:r>
    </w:p>
    <w:p w:rsidR="000A04CF" w:rsidRDefault="000A04CF" w:rsidP="000A04CF">
      <w:pPr>
        <w:spacing w:after="0"/>
        <w:jc w:val="center"/>
        <w:rPr>
          <w:rFonts w:ascii="Times New Roman" w:eastAsia="Cambria" w:hAnsi="Times New Roman" w:cs="Times New Roman"/>
          <w:b/>
          <w:kern w:val="56"/>
          <w:sz w:val="24"/>
          <w:szCs w:val="24"/>
        </w:rPr>
      </w:pPr>
      <w:r w:rsidRPr="00203B88">
        <w:rPr>
          <w:rFonts w:ascii="Times New Roman" w:eastAsia="Cambria" w:hAnsi="Times New Roman" w:cs="Times New Roman"/>
          <w:b/>
          <w:kern w:val="56"/>
          <w:sz w:val="24"/>
          <w:szCs w:val="24"/>
        </w:rPr>
        <w:t>T</w:t>
      </w:r>
      <w:r>
        <w:rPr>
          <w:rFonts w:ascii="Times New Roman" w:eastAsia="Cambria" w:hAnsi="Times New Roman" w:cs="Times New Roman"/>
          <w:b/>
          <w:kern w:val="56"/>
          <w:sz w:val="24"/>
          <w:szCs w:val="24"/>
        </w:rPr>
        <w:t xml:space="preserve">ehniskā specifikācija un </w:t>
      </w:r>
      <w:r w:rsidR="00B5484F">
        <w:rPr>
          <w:rFonts w:ascii="Times New Roman" w:eastAsia="Cambria" w:hAnsi="Times New Roman" w:cs="Times New Roman"/>
          <w:b/>
          <w:kern w:val="56"/>
          <w:sz w:val="24"/>
          <w:szCs w:val="24"/>
        </w:rPr>
        <w:t>Tehniskā</w:t>
      </w:r>
      <w:r>
        <w:rPr>
          <w:rFonts w:ascii="Times New Roman" w:eastAsia="Cambria" w:hAnsi="Times New Roman" w:cs="Times New Roman"/>
          <w:b/>
          <w:kern w:val="56"/>
          <w:sz w:val="24"/>
          <w:szCs w:val="24"/>
        </w:rPr>
        <w:t xml:space="preserve"> piedāvājuma forma</w:t>
      </w:r>
    </w:p>
    <w:p w:rsidR="00B80109" w:rsidRPr="00661EA7" w:rsidRDefault="00B80109" w:rsidP="00B80109">
      <w:pPr>
        <w:tabs>
          <w:tab w:val="center" w:pos="4819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kern w:val="56"/>
          <w:sz w:val="24"/>
          <w:szCs w:val="24"/>
        </w:rPr>
      </w:pPr>
      <w:r w:rsidRPr="00661EA7">
        <w:rPr>
          <w:rFonts w:ascii="Times New Roman" w:eastAsia="Cambria" w:hAnsi="Times New Roman" w:cs="Times New Roman"/>
          <w:b/>
          <w:kern w:val="56"/>
          <w:sz w:val="24"/>
          <w:szCs w:val="24"/>
          <w:lang w:eastAsia="lv-LV"/>
        </w:rPr>
        <w:t xml:space="preserve">Iepirkumam </w:t>
      </w:r>
      <w:r w:rsidRPr="00661EA7">
        <w:rPr>
          <w:rFonts w:ascii="Times New Roman" w:eastAsia="Cambria" w:hAnsi="Times New Roman" w:cs="Times New Roman"/>
          <w:b/>
          <w:kern w:val="56"/>
          <w:sz w:val="24"/>
          <w:szCs w:val="24"/>
        </w:rPr>
        <w:t xml:space="preserve">„Drukas pakalpojumi RTU vajadzībām”, </w:t>
      </w:r>
    </w:p>
    <w:p w:rsidR="00B80109" w:rsidRPr="00661EA7" w:rsidRDefault="00AD5B51" w:rsidP="00B80109">
      <w:pPr>
        <w:tabs>
          <w:tab w:val="center" w:pos="4819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kern w:val="56"/>
          <w:sz w:val="24"/>
          <w:szCs w:val="24"/>
        </w:rPr>
      </w:pPr>
      <w:r>
        <w:rPr>
          <w:rFonts w:ascii="Times New Roman" w:eastAsia="Cambria" w:hAnsi="Times New Roman" w:cs="Times New Roman"/>
          <w:b/>
          <w:kern w:val="56"/>
          <w:sz w:val="24"/>
          <w:szCs w:val="24"/>
        </w:rPr>
        <w:t>ID Nr. RTU</w:t>
      </w:r>
      <w:r>
        <w:rPr>
          <w:rFonts w:ascii="Times New Roman" w:eastAsia="Cambria" w:hAnsi="Times New Roman" w:cs="Times New Roman"/>
          <w:b/>
          <w:kern w:val="56"/>
          <w:sz w:val="24"/>
          <w:szCs w:val="24"/>
        </w:rPr>
        <w:noBreakHyphen/>
      </w:r>
      <w:r w:rsidR="00B80109" w:rsidRPr="00661EA7">
        <w:rPr>
          <w:rFonts w:ascii="Times New Roman" w:eastAsia="Cambria" w:hAnsi="Times New Roman" w:cs="Times New Roman"/>
          <w:b/>
          <w:kern w:val="56"/>
          <w:sz w:val="24"/>
          <w:szCs w:val="24"/>
        </w:rPr>
        <w:t>2018/</w:t>
      </w:r>
      <w:r w:rsidR="00AC31AF">
        <w:rPr>
          <w:rFonts w:ascii="Times New Roman" w:eastAsia="Cambria" w:hAnsi="Times New Roman" w:cs="Times New Roman"/>
          <w:b/>
          <w:kern w:val="56"/>
          <w:sz w:val="24"/>
          <w:szCs w:val="24"/>
        </w:rPr>
        <w:t>68</w:t>
      </w:r>
    </w:p>
    <w:p w:rsidR="00B80109" w:rsidRPr="00661EA7" w:rsidRDefault="00B80109" w:rsidP="00B80109">
      <w:pPr>
        <w:tabs>
          <w:tab w:val="center" w:pos="4819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kern w:val="56"/>
          <w:sz w:val="24"/>
          <w:szCs w:val="24"/>
        </w:rPr>
      </w:pPr>
    </w:p>
    <w:p w:rsidR="00B80109" w:rsidRPr="00661EA7" w:rsidRDefault="00B80109" w:rsidP="00B80109">
      <w:pPr>
        <w:pStyle w:val="BodyA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B80109" w:rsidRDefault="001234F8" w:rsidP="00C4489A">
      <w:pPr>
        <w:pStyle w:val="BodyA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Iepirkuma daļa</w:t>
      </w:r>
      <w:r w:rsidR="00520202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Nr.</w:t>
      </w:r>
      <w:r w:rsidR="00520202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3</w:t>
      </w:r>
      <w:r w:rsidR="00B5484F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F12F17" w:rsidRPr="00F12F17">
        <w:rPr>
          <w:rFonts w:ascii="Times New Roman" w:hAnsi="Times New Roman" w:cs="Times New Roman"/>
          <w:b/>
          <w:bCs/>
          <w:sz w:val="24"/>
          <w:szCs w:val="24"/>
          <w:lang w:val="lv-LV"/>
        </w:rPr>
        <w:t>– “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Lielformāta</w:t>
      </w:r>
      <w:r w:rsidRPr="001234F8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drukas pakalpojumi</w:t>
      </w:r>
      <w:r w:rsidR="00F12F17" w:rsidRPr="00F12F17">
        <w:rPr>
          <w:rFonts w:ascii="Times New Roman" w:hAnsi="Times New Roman" w:cs="Times New Roman"/>
          <w:b/>
          <w:bCs/>
          <w:sz w:val="24"/>
          <w:szCs w:val="24"/>
          <w:lang w:val="lv-LV"/>
        </w:rPr>
        <w:t>”</w:t>
      </w:r>
    </w:p>
    <w:p w:rsidR="00FE3258" w:rsidRDefault="00FE3258" w:rsidP="00C4489A">
      <w:pPr>
        <w:pStyle w:val="BodyA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tbl>
      <w:tblPr>
        <w:tblW w:w="13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089"/>
        <w:gridCol w:w="6136"/>
        <w:gridCol w:w="4940"/>
      </w:tblGrid>
      <w:tr w:rsidR="00520202" w:rsidRPr="00086086" w:rsidTr="00262BF1">
        <w:trPr>
          <w:trHeight w:val="608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02" w:rsidRPr="00D11F21" w:rsidRDefault="00520202" w:rsidP="00D11F21">
            <w:pPr>
              <w:autoSpaceDE w:val="0"/>
              <w:autoSpaceDN w:val="0"/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1F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Nr. </w:t>
            </w:r>
          </w:p>
        </w:tc>
        <w:tc>
          <w:tcPr>
            <w:tcW w:w="20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02" w:rsidRDefault="00520202" w:rsidP="00D11F21">
            <w:pPr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6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02" w:rsidRPr="00086086" w:rsidRDefault="00520202" w:rsidP="00D11F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Tehniskā specifikācija</w:t>
            </w:r>
          </w:p>
        </w:tc>
        <w:tc>
          <w:tcPr>
            <w:tcW w:w="4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02" w:rsidRDefault="00520202" w:rsidP="00D11F21">
            <w:pPr>
              <w:autoSpaceDE w:val="0"/>
              <w:autoSpaceDN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Pretendenta tehniskais piedāvājums</w:t>
            </w:r>
          </w:p>
        </w:tc>
      </w:tr>
      <w:tr w:rsidR="00520202" w:rsidRPr="00086086" w:rsidTr="00262BF1">
        <w:trPr>
          <w:trHeight w:val="1157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02" w:rsidRPr="00D11F21" w:rsidRDefault="009E0B34" w:rsidP="00520202">
            <w:pPr>
              <w:autoSpaceDE w:val="0"/>
              <w:autoSpaceDN w:val="0"/>
              <w:spacing w:after="0" w:line="254" w:lineRule="exact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  <w:r w:rsidR="00520202" w:rsidRPr="00D11F2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0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02" w:rsidRDefault="00520202" w:rsidP="00520202">
            <w:pPr>
              <w:autoSpaceDE w:val="0"/>
              <w:autoSpaceDN w:val="0"/>
              <w:spacing w:after="0"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Plakāti</w:t>
            </w:r>
          </w:p>
        </w:tc>
        <w:tc>
          <w:tcPr>
            <w:tcW w:w="6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02" w:rsidRPr="004134A6" w:rsidRDefault="00520202" w:rsidP="00520202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134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A2, A1, A0;</w:t>
            </w:r>
          </w:p>
          <w:p w:rsidR="00520202" w:rsidRPr="004134A6" w:rsidRDefault="00520202" w:rsidP="00520202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134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Papīrs: 170 g </w:t>
            </w:r>
            <w:r w:rsidRPr="004134A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4134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520202" w:rsidRPr="004134A6" w:rsidRDefault="00520202" w:rsidP="00520202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134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Druka: </w:t>
            </w:r>
            <w:r w:rsidRPr="004134A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CMYK</w:t>
            </w:r>
            <w:r w:rsidRPr="004134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 UD laka;</w:t>
            </w:r>
          </w:p>
          <w:p w:rsidR="00520202" w:rsidRPr="004134A6" w:rsidRDefault="00520202" w:rsidP="00520202">
            <w:pPr>
              <w:autoSpaceDE w:val="0"/>
              <w:autoSpaceDN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34A6">
              <w:rPr>
                <w:rFonts w:ascii="Times New Roman" w:hAnsi="Times New Roman" w:cs="Times New Roman"/>
                <w:sz w:val="24"/>
                <w:szCs w:val="24"/>
              </w:rPr>
              <w:t>Skaits: 1–50 gab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02" w:rsidRPr="00086086" w:rsidRDefault="00520202" w:rsidP="00520202">
            <w:pPr>
              <w:autoSpaceDE w:val="0"/>
              <w:autoSpaceDN w:val="0"/>
              <w:spacing w:line="254" w:lineRule="exact"/>
              <w:ind w:left="2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</w:tr>
      <w:tr w:rsidR="00520202" w:rsidRPr="00086086" w:rsidTr="00262BF1">
        <w:trPr>
          <w:trHeight w:val="1072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02" w:rsidRPr="00D11F21" w:rsidRDefault="009E0B34" w:rsidP="00520202">
            <w:pPr>
              <w:autoSpaceDE w:val="0"/>
              <w:autoSpaceDN w:val="0"/>
              <w:spacing w:after="0" w:line="254" w:lineRule="exact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  <w:r w:rsidR="00520202" w:rsidRPr="00D11F2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0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02" w:rsidRPr="00086086" w:rsidRDefault="00520202" w:rsidP="00520202">
            <w:pPr>
              <w:autoSpaceDE w:val="0"/>
              <w:autoSpaceDN w:val="0"/>
              <w:spacing w:after="0"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Mazie </w:t>
            </w:r>
            <w:proofErr w:type="spellStart"/>
            <w:r w:rsidRPr="00F753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roll-up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baneri</w:t>
            </w:r>
            <w:proofErr w:type="spellEnd"/>
          </w:p>
        </w:tc>
        <w:tc>
          <w:tcPr>
            <w:tcW w:w="6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02" w:rsidRPr="004134A6" w:rsidRDefault="00520202" w:rsidP="00520202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134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297 mm × 420 mm;</w:t>
            </w:r>
          </w:p>
          <w:p w:rsidR="00520202" w:rsidRPr="004134A6" w:rsidRDefault="00520202" w:rsidP="00520202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134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Materiāls: </w:t>
            </w:r>
            <w:r w:rsidRPr="004134A6"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 xml:space="preserve">gluds </w:t>
            </w:r>
            <w:proofErr w:type="spellStart"/>
            <w:r w:rsidRPr="004134A6"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vinils</w:t>
            </w:r>
            <w:proofErr w:type="spellEnd"/>
            <w:r w:rsidRPr="004134A6"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 xml:space="preserve"> (ir paraugs)</w:t>
            </w:r>
            <w:r w:rsidRPr="004134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520202" w:rsidRPr="004134A6" w:rsidRDefault="00520202" w:rsidP="00520202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134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Druka: </w:t>
            </w:r>
            <w:r w:rsidRPr="004134A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CMYK</w:t>
            </w:r>
            <w:r w:rsidRPr="004134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520202" w:rsidRPr="00086086" w:rsidRDefault="00520202" w:rsidP="00520202">
            <w:pPr>
              <w:autoSpaceDE w:val="0"/>
              <w:autoSpaceDN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134A6">
              <w:rPr>
                <w:rFonts w:ascii="Times New Roman" w:hAnsi="Times New Roman" w:cs="Times New Roman"/>
                <w:sz w:val="24"/>
                <w:szCs w:val="24"/>
              </w:rPr>
              <w:t xml:space="preserve">Skaits: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34A6">
              <w:rPr>
                <w:rFonts w:ascii="Times New Roman" w:hAnsi="Times New Roman" w:cs="Times New Roman"/>
                <w:sz w:val="24"/>
                <w:szCs w:val="24"/>
              </w:rPr>
              <w:t>–15 gab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02" w:rsidRPr="00086086" w:rsidRDefault="00520202" w:rsidP="00520202">
            <w:pPr>
              <w:autoSpaceDE w:val="0"/>
              <w:autoSpaceDN w:val="0"/>
              <w:spacing w:line="254" w:lineRule="exact"/>
              <w:ind w:left="2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</w:tr>
      <w:tr w:rsidR="00520202" w:rsidRPr="00086086" w:rsidTr="00262BF1">
        <w:trPr>
          <w:trHeight w:val="1761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D11F21" w:rsidRDefault="009E0B34" w:rsidP="00520202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  <w:r w:rsidR="00520202" w:rsidRPr="00D11F2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0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086086" w:rsidRDefault="00520202" w:rsidP="00520202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9466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PVC</w:t>
            </w: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materiāla </w:t>
            </w: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apdruka</w:t>
            </w:r>
            <w:proofErr w:type="spellEnd"/>
          </w:p>
        </w:tc>
        <w:tc>
          <w:tcPr>
            <w:tcW w:w="6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17" w:rsidRPr="00C463C7" w:rsidRDefault="00520202" w:rsidP="00C463C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63C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Sieta </w:t>
            </w:r>
            <w:proofErr w:type="spellStart"/>
            <w:r w:rsidRPr="00C463C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baneris</w:t>
            </w:r>
            <w:proofErr w:type="spellEnd"/>
            <w:r w:rsidRPr="00C463C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materiāls ne mazāk kā 300 g/m</w:t>
            </w:r>
            <w:r w:rsidRPr="00C463C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2</w:t>
            </w:r>
            <w:r w:rsidR="00C463C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C463C7" w:rsidRDefault="00520202" w:rsidP="00C463C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63C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Sieta </w:t>
            </w:r>
            <w:proofErr w:type="spellStart"/>
            <w:r w:rsidRPr="00C463C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baneris</w:t>
            </w:r>
            <w:proofErr w:type="spellEnd"/>
            <w:r w:rsidRPr="00C463C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ar pamatni vai bez pamatnes apdrukāšanai ar </w:t>
            </w:r>
            <w:proofErr w:type="spellStart"/>
            <w:r w:rsidRPr="00C463C7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solvent</w:t>
            </w:r>
            <w:proofErr w:type="spellEnd"/>
            <w:r w:rsidRPr="00C463C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C463C7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eco-solvent</w:t>
            </w:r>
            <w:proofErr w:type="spellEnd"/>
            <w:r w:rsidR="00C463C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UV tintēm; </w:t>
            </w:r>
          </w:p>
          <w:p w:rsidR="00C463C7" w:rsidRDefault="00C463C7" w:rsidP="00C463C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Neaiztur vēju;</w:t>
            </w:r>
            <w:r w:rsidR="00520202" w:rsidRPr="00C463C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C463C7" w:rsidRDefault="00C463C7" w:rsidP="00C463C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Drukas platums vismaz 250 cm;</w:t>
            </w:r>
            <w:r w:rsidR="00360FB0" w:rsidRPr="00C463C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520202" w:rsidRPr="00086086" w:rsidRDefault="00520202" w:rsidP="00C463C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3C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Pēcapstrāde: kniedes pa perimetru, tuneļi stiprinājumiem u.</w:t>
            </w:r>
            <w:r w:rsidR="00C463C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C463C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c.</w:t>
            </w:r>
          </w:p>
        </w:tc>
        <w:tc>
          <w:tcPr>
            <w:tcW w:w="4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02" w:rsidRPr="00086086" w:rsidRDefault="00520202" w:rsidP="00520202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</w:tr>
      <w:tr w:rsidR="00520202" w:rsidRPr="00086086" w:rsidTr="00262BF1">
        <w:trPr>
          <w:trHeight w:val="1782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02" w:rsidRPr="00D11F21" w:rsidRDefault="009E0B34" w:rsidP="00520202">
            <w:pPr>
              <w:autoSpaceDE w:val="0"/>
              <w:autoSpaceDN w:val="0"/>
              <w:spacing w:after="0" w:line="254" w:lineRule="exact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lastRenderedPageBreak/>
              <w:t>3.</w:t>
            </w:r>
            <w:r w:rsidR="00520202" w:rsidRPr="00D11F2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0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02" w:rsidRPr="00D05294" w:rsidRDefault="004A108C" w:rsidP="00D05294">
            <w:pPr>
              <w:autoSpaceDE w:val="0"/>
              <w:autoSpaceDN w:val="0"/>
              <w:spacing w:after="0"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Roll-u</w:t>
            </w:r>
            <w:r w:rsidR="00520202" w:rsidRPr="004A10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p</w:t>
            </w:r>
            <w:proofErr w:type="spellEnd"/>
            <w:r w:rsidR="00520202"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520202"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baneris</w:t>
            </w:r>
            <w:proofErr w:type="spellEnd"/>
          </w:p>
          <w:p w:rsidR="00520202" w:rsidRPr="00086086" w:rsidRDefault="00520202" w:rsidP="00D05294">
            <w:pPr>
              <w:autoSpaceDE w:val="0"/>
              <w:autoSpaceDN w:val="0"/>
              <w:spacing w:after="0"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vienpusējs</w:t>
            </w:r>
          </w:p>
        </w:tc>
        <w:tc>
          <w:tcPr>
            <w:tcW w:w="6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02" w:rsidRPr="00086086" w:rsidRDefault="00626ADD" w:rsidP="00626ADD">
            <w:pPr>
              <w:autoSpaceDE w:val="0"/>
              <w:autoSpaceDN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26ADD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Roll-u</w:t>
            </w:r>
            <w:r w:rsidR="00520202" w:rsidRPr="00626ADD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stends. Ātri uzstādāma, ērti saliekama</w:t>
            </w:r>
            <w:r w:rsidR="00520202"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un transportējama konstrukcija (alumīnija vai cita ekvivalenta materiāla). Paredzēts izmantošanai iekštelpās. Komplektā ir soma stenda transportēšanai un uzglabāšanai. Drukāts ar d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rukas iekārtu,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izšķirtspēja</w:t>
            </w:r>
            <w:r w:rsidR="00520202"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ne mazāk kā 900 </w:t>
            </w:r>
            <w:proofErr w:type="spellStart"/>
            <w:r w:rsidR="00520202"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dpi</w:t>
            </w:r>
            <w:proofErr w:type="spellEnd"/>
            <w:r w:rsidR="00520202"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520202"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banera</w:t>
            </w:r>
            <w:proofErr w:type="spellEnd"/>
            <w:r w:rsidR="00520202"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materiā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ls: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blockout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” materiāls, izmērs</w:t>
            </w:r>
            <w:r w:rsidR="00520202"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: 1500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mm ×</w:t>
            </w:r>
            <w:r w:rsidR="00896BC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20202"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2000</w:t>
            </w:r>
            <w:r w:rsidR="00896BC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20202"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mm</w:t>
            </w:r>
            <w:r w:rsidR="00896BC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02" w:rsidRPr="00086086" w:rsidRDefault="00520202" w:rsidP="00520202">
            <w:pPr>
              <w:autoSpaceDE w:val="0"/>
              <w:autoSpaceDN w:val="0"/>
              <w:spacing w:line="254" w:lineRule="exact"/>
              <w:ind w:left="2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</w:tr>
      <w:tr w:rsidR="00520202" w:rsidRPr="00086086" w:rsidTr="00262BF1">
        <w:trPr>
          <w:trHeight w:val="1674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D11F21" w:rsidRDefault="009E0B34" w:rsidP="00520202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  <w:r w:rsidR="00520202" w:rsidRPr="00D11F2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0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D05294" w:rsidRDefault="004A108C" w:rsidP="004A108C">
            <w:pPr>
              <w:autoSpaceDE w:val="0"/>
              <w:autoSpaceDN w:val="0"/>
              <w:spacing w:after="0"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Roll-u</w:t>
            </w:r>
            <w:r w:rsidRPr="004A10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p</w:t>
            </w:r>
            <w:proofErr w:type="spellEnd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520202"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baneris</w:t>
            </w:r>
            <w:proofErr w:type="spellEnd"/>
          </w:p>
          <w:p w:rsidR="00520202" w:rsidRPr="00D05294" w:rsidRDefault="00520202" w:rsidP="004A108C">
            <w:pPr>
              <w:autoSpaceDE w:val="0"/>
              <w:autoSpaceDN w:val="0"/>
              <w:spacing w:after="0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vienpusējs</w:t>
            </w:r>
          </w:p>
        </w:tc>
        <w:tc>
          <w:tcPr>
            <w:tcW w:w="6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086086" w:rsidRDefault="00626ADD" w:rsidP="00520202">
            <w:pPr>
              <w:autoSpaceDE w:val="0"/>
              <w:autoSpaceDN w:val="0"/>
              <w:spacing w:line="254" w:lineRule="exac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26ADD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Roll-up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808C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stends. Ātri uzstādāma, ērti saliekama</w:t>
            </w:r>
            <w:r w:rsidR="00520202"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un transportējama konstrukcija (alumīnija vai cita ekvivalenta materiāla). Paredzēts izmantošanai iekštelpās. Komplektā ir soma stenda transportēšanai un uzglabāšanai. Drukāts ar d</w:t>
            </w:r>
            <w:r w:rsidR="009F4DE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rukas iekārtu,  </w:t>
            </w:r>
            <w:proofErr w:type="spellStart"/>
            <w:r w:rsidR="009F4DE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dpi</w:t>
            </w:r>
            <w:proofErr w:type="spellEnd"/>
            <w:r w:rsidR="009F4DE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izšķirtspēja</w:t>
            </w:r>
            <w:r w:rsidR="00520202"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ne mazāk kā 900 </w:t>
            </w:r>
            <w:proofErr w:type="spellStart"/>
            <w:r w:rsidR="00520202"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dpi</w:t>
            </w:r>
            <w:proofErr w:type="spellEnd"/>
            <w:r w:rsidR="00520202"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520202"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banera</w:t>
            </w:r>
            <w:proofErr w:type="spellEnd"/>
            <w:r w:rsidR="00520202"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materiā</w:t>
            </w:r>
            <w:r w:rsidR="009F4DE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ls: “</w:t>
            </w:r>
            <w:proofErr w:type="spellStart"/>
            <w:r w:rsidR="009F4DE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blockout</w:t>
            </w:r>
            <w:proofErr w:type="spellEnd"/>
            <w:r w:rsidR="009F4DE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” materiāls, izmērs</w:t>
            </w:r>
            <w:r w:rsidR="00520202"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: 1000</w:t>
            </w:r>
            <w:r w:rsidR="00A808C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 mm × </w:t>
            </w:r>
            <w:r w:rsidR="00520202"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2000</w:t>
            </w:r>
            <w:r w:rsidR="00896BC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20202"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mm</w:t>
            </w:r>
            <w:r w:rsidR="00896BC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02" w:rsidRPr="00086086" w:rsidRDefault="00520202" w:rsidP="00520202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</w:tr>
      <w:tr w:rsidR="00520202" w:rsidRPr="00086086" w:rsidTr="00262BF1">
        <w:trPr>
          <w:trHeight w:val="1674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D11F21" w:rsidRDefault="009E0B34" w:rsidP="00520202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  <w:r w:rsidR="00520202" w:rsidRPr="00D11F2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0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D05294" w:rsidRDefault="004A108C" w:rsidP="00D05294">
            <w:pPr>
              <w:autoSpaceDE w:val="0"/>
              <w:autoSpaceDN w:val="0"/>
              <w:spacing w:after="0"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Roll-u</w:t>
            </w:r>
            <w:r w:rsidRPr="004A10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p</w:t>
            </w:r>
            <w:proofErr w:type="spellEnd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520202"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baneris</w:t>
            </w:r>
            <w:proofErr w:type="spellEnd"/>
          </w:p>
          <w:p w:rsidR="00520202" w:rsidRPr="00086086" w:rsidRDefault="00520202" w:rsidP="00D05294">
            <w:pPr>
              <w:autoSpaceDE w:val="0"/>
              <w:autoSpaceDN w:val="0"/>
              <w:spacing w:after="0"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vienpusējs</w:t>
            </w:r>
          </w:p>
        </w:tc>
        <w:tc>
          <w:tcPr>
            <w:tcW w:w="6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086086" w:rsidRDefault="00626ADD" w:rsidP="00520202">
            <w:pPr>
              <w:autoSpaceDE w:val="0"/>
              <w:autoSpaceDN w:val="0"/>
              <w:spacing w:line="254" w:lineRule="exac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26ADD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Roll-up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F4DE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stends. Ātri uzstādāma, ērti saliekama</w:t>
            </w:r>
            <w:r w:rsidR="00520202"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un transportējama konstrukcija (alumīnija vai cita ekvivalenta materiāla). Paredzēts izmantošanai iekštelpās. Komplektā ir soma stenda transportēšanai un uzglabāšanai.</w:t>
            </w:r>
            <w:r w:rsidR="00896BC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20202"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Drukāts ar </w:t>
            </w:r>
            <w:r w:rsidR="009F4DE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drukas iekārtu, </w:t>
            </w:r>
            <w:proofErr w:type="spellStart"/>
            <w:r w:rsidR="009F4DE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dpi</w:t>
            </w:r>
            <w:proofErr w:type="spellEnd"/>
            <w:r w:rsidR="009F4DE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izšķirtspēja</w:t>
            </w:r>
            <w:r w:rsidR="00520202"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ne mazāk kā 900 </w:t>
            </w:r>
            <w:proofErr w:type="spellStart"/>
            <w:r w:rsidR="00520202"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dpi</w:t>
            </w:r>
            <w:proofErr w:type="spellEnd"/>
            <w:r w:rsidR="00520202"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520202"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banera</w:t>
            </w:r>
            <w:proofErr w:type="spellEnd"/>
            <w:r w:rsidR="00520202"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materiā</w:t>
            </w:r>
            <w:r w:rsidR="009F4DE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ls: “</w:t>
            </w:r>
            <w:proofErr w:type="spellStart"/>
            <w:r w:rsidR="009F4DE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blockout</w:t>
            </w:r>
            <w:proofErr w:type="spellEnd"/>
            <w:r w:rsidR="009F4DE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” materiāls, izmērs</w:t>
            </w:r>
            <w:r w:rsidR="00520202"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: 850</w:t>
            </w:r>
            <w:r w:rsidR="009F4DE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 mm × </w:t>
            </w:r>
            <w:r w:rsidR="00520202"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2000</w:t>
            </w:r>
            <w:r w:rsidR="00896BC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20202"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mm</w:t>
            </w:r>
            <w:r w:rsidR="00896BC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02" w:rsidRPr="00086086" w:rsidRDefault="00520202" w:rsidP="00520202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</w:tr>
      <w:tr w:rsidR="00520202" w:rsidRPr="00086086" w:rsidTr="00262BF1">
        <w:trPr>
          <w:trHeight w:val="1062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D11F21" w:rsidRDefault="009E0B34" w:rsidP="00520202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  <w:r w:rsidR="00520202" w:rsidRPr="00D11F2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20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086086" w:rsidRDefault="00520202" w:rsidP="00D05294">
            <w:pPr>
              <w:autoSpaceDE w:val="0"/>
              <w:autoSpaceDN w:val="0"/>
              <w:spacing w:after="0"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9466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PVC</w:t>
            </w: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materiāla </w:t>
            </w: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apdruka</w:t>
            </w:r>
            <w:proofErr w:type="spellEnd"/>
          </w:p>
        </w:tc>
        <w:tc>
          <w:tcPr>
            <w:tcW w:w="6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086086" w:rsidRDefault="00520202" w:rsidP="009714DB">
            <w:pPr>
              <w:autoSpaceDE w:val="0"/>
              <w:autoSpaceDN w:val="0"/>
              <w:spacing w:line="304" w:lineRule="exac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Lietais </w:t>
            </w:r>
            <w:r w:rsidRPr="000B3A08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PVC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materiāls  ne mazāk kā 500 g/m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. Izmatojams gan iekštelpās, gan </w:t>
            </w:r>
            <w:r w:rsidR="00360FB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ār</w:t>
            </w:r>
            <w:r w:rsidR="00896BC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 vidē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360FB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Drukas platums vismaz 250 cm. 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Pēcapstrāde: kniedes pa perimetru, tuneļi stiprinājumiem u.</w:t>
            </w:r>
            <w:r w:rsidR="009F4DE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c.</w:t>
            </w:r>
          </w:p>
        </w:tc>
        <w:tc>
          <w:tcPr>
            <w:tcW w:w="4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02" w:rsidRPr="00086086" w:rsidRDefault="00520202" w:rsidP="00520202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</w:tr>
      <w:tr w:rsidR="00520202" w:rsidRPr="00086086" w:rsidTr="00262BF1">
        <w:trPr>
          <w:trHeight w:val="2117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D11F21" w:rsidRDefault="009E0B34" w:rsidP="00520202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lastRenderedPageBreak/>
              <w:t>3.</w:t>
            </w:r>
            <w:r w:rsidR="00520202" w:rsidRPr="00D11F2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8. </w:t>
            </w:r>
          </w:p>
        </w:tc>
        <w:tc>
          <w:tcPr>
            <w:tcW w:w="20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D05294" w:rsidRDefault="004A108C" w:rsidP="00D05294">
            <w:pPr>
              <w:autoSpaceDE w:val="0"/>
              <w:autoSpaceDN w:val="0"/>
              <w:spacing w:after="0"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Roll-u</w:t>
            </w:r>
            <w:r w:rsidRPr="004A10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p</w:t>
            </w:r>
            <w:proofErr w:type="spellEnd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520202"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baneris</w:t>
            </w:r>
            <w:proofErr w:type="spellEnd"/>
          </w:p>
          <w:p w:rsidR="00520202" w:rsidRPr="00086086" w:rsidRDefault="00520202" w:rsidP="00D05294">
            <w:pPr>
              <w:autoSpaceDE w:val="0"/>
              <w:autoSpaceDN w:val="0"/>
              <w:spacing w:after="0"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divpusējs</w:t>
            </w:r>
          </w:p>
        </w:tc>
        <w:tc>
          <w:tcPr>
            <w:tcW w:w="6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086086" w:rsidRDefault="00520202" w:rsidP="009714DB">
            <w:pPr>
              <w:autoSpaceDE w:val="0"/>
              <w:autoSpaceDN w:val="0"/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Divpusējais </w:t>
            </w:r>
            <w:proofErr w:type="spellStart"/>
            <w:r w:rsidR="00626ADD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r</w:t>
            </w:r>
            <w:r w:rsidR="00626ADD" w:rsidRPr="00626ADD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oll-up</w:t>
            </w:r>
            <w:proofErr w:type="spellEnd"/>
            <w:r w:rsidR="00626ADD"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stends. Pateicoties stenda konstrukcijai ir iespējams izvietot informāciju no s</w:t>
            </w:r>
            <w:r w:rsidR="009F4DE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tenda abām pusēm. Ātri uzstādāma, ērti saliekama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un transportējama konstrukcija (alumīnija vai cita ekvivalenta materiāla).</w:t>
            </w:r>
            <w:r w:rsidR="00896BC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Paredzēts izmantošanai iekštelpās. Komplektā ir</w:t>
            </w:r>
            <w:r w:rsidR="00360FB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soma stenda transportēšanai un uzglabāšanai. Drukāts ar drukas iekārtu</w:t>
            </w:r>
            <w:r w:rsidR="009F4DE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9F4DE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dpi</w:t>
            </w:r>
            <w:proofErr w:type="spellEnd"/>
            <w:r w:rsidR="009F4DE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izšķirtspēja ne mazāk kā 900 </w:t>
            </w:r>
            <w:proofErr w:type="spellStart"/>
            <w:r w:rsidR="009F4DE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dpi</w:t>
            </w:r>
            <w:proofErr w:type="spellEnd"/>
            <w:r w:rsidR="009F4DE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9F4DE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anera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materiā</w:t>
            </w:r>
            <w:r w:rsidR="009F4DE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ls: “</w:t>
            </w:r>
            <w:proofErr w:type="spellStart"/>
            <w:r w:rsidR="009F4DE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blockout</w:t>
            </w:r>
            <w:proofErr w:type="spellEnd"/>
            <w:r w:rsidR="009F4DE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” materiāls, izmērs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: 1000</w:t>
            </w:r>
            <w:r w:rsidR="009F4DE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 mm × 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2000</w:t>
            </w:r>
            <w:r w:rsidR="00360FB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mm</w:t>
            </w:r>
            <w:r w:rsidR="00360FB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02" w:rsidRPr="00086086" w:rsidRDefault="00520202" w:rsidP="00520202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</w:tr>
      <w:tr w:rsidR="00520202" w:rsidRPr="00086086" w:rsidTr="00262BF1">
        <w:trPr>
          <w:trHeight w:val="2027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D11F21" w:rsidRDefault="009E0B34" w:rsidP="00520202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  <w:r w:rsidR="00520202" w:rsidRPr="00D11F2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20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D05294" w:rsidRDefault="004A108C" w:rsidP="00D05294">
            <w:pPr>
              <w:autoSpaceDE w:val="0"/>
              <w:autoSpaceDN w:val="0"/>
              <w:spacing w:after="0"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Roll-u</w:t>
            </w:r>
            <w:r w:rsidRPr="004A10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p</w:t>
            </w:r>
            <w:proofErr w:type="spellEnd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520202"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baneris</w:t>
            </w:r>
            <w:proofErr w:type="spellEnd"/>
          </w:p>
          <w:p w:rsidR="00520202" w:rsidRPr="00086086" w:rsidRDefault="00520202" w:rsidP="00D05294">
            <w:pPr>
              <w:autoSpaceDE w:val="0"/>
              <w:autoSpaceDN w:val="0"/>
              <w:spacing w:after="0"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divpusējs</w:t>
            </w:r>
          </w:p>
        </w:tc>
        <w:tc>
          <w:tcPr>
            <w:tcW w:w="6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086086" w:rsidRDefault="00520202" w:rsidP="009714DB">
            <w:pPr>
              <w:autoSpaceDE w:val="0"/>
              <w:autoSpaceDN w:val="0"/>
              <w:spacing w:line="254" w:lineRule="exac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Divpusējais </w:t>
            </w:r>
            <w:proofErr w:type="spellStart"/>
            <w:r w:rsidR="00626ADD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r</w:t>
            </w:r>
            <w:r w:rsidR="00626ADD" w:rsidRPr="00626ADD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oll-up</w:t>
            </w:r>
            <w:proofErr w:type="spellEnd"/>
            <w:r w:rsidR="00626ADD"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stends. Pateicoties stenda konstrukcijai ir iespējams izvietot informāciju no s</w:t>
            </w:r>
            <w:r w:rsidR="0039466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tenda abām pusēm. Ātri uzstādāma, ērti saliekama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un transportējama konstrukcija (alumīnija vai cita ekvivalenta materiāla). Paredzēts izmantošanai iekštelpās. Komplektā ir soma stenda transportēšanai un uzglabāšanai. Drukāts ar drukas iekārtu</w:t>
            </w:r>
            <w:r w:rsidR="0039466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39466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dpi</w:t>
            </w:r>
            <w:proofErr w:type="spellEnd"/>
            <w:r w:rsidR="0039466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izšķirtspēja ne mazāk kā 900 </w:t>
            </w:r>
            <w:proofErr w:type="spellStart"/>
            <w:r w:rsidR="0039466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dpi</w:t>
            </w:r>
            <w:proofErr w:type="spellEnd"/>
            <w:r w:rsidR="0039466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39466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anera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materiāls: “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blockout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” materiāls</w:t>
            </w:r>
            <w:r w:rsidR="0039466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360FB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9466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izmēra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: 850</w:t>
            </w:r>
            <w:r w:rsidR="0039466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 mm × 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2000</w:t>
            </w:r>
            <w:r w:rsidR="00360FB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mm</w:t>
            </w:r>
            <w:r w:rsidR="00360FB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02" w:rsidRPr="00086086" w:rsidRDefault="00520202" w:rsidP="00520202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</w:tr>
      <w:tr w:rsidR="00520202" w:rsidRPr="00086086" w:rsidTr="00262BF1">
        <w:trPr>
          <w:trHeight w:val="1955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D11F21" w:rsidRDefault="009E0B34" w:rsidP="00520202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  <w:r w:rsidR="00520202" w:rsidRPr="00D11F2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20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086086" w:rsidRDefault="00520202" w:rsidP="00D05294">
            <w:pPr>
              <w:autoSpaceDE w:val="0"/>
              <w:autoSpaceDN w:val="0"/>
              <w:spacing w:after="0"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9466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PVC</w:t>
            </w: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materiāla </w:t>
            </w: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apdruka</w:t>
            </w:r>
            <w:proofErr w:type="spellEnd"/>
          </w:p>
        </w:tc>
        <w:tc>
          <w:tcPr>
            <w:tcW w:w="6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665" w:rsidRDefault="00520202" w:rsidP="009714DB">
            <w:pPr>
              <w:autoSpaceDE w:val="0"/>
              <w:autoSpaceDN w:val="0"/>
              <w:spacing w:line="254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Gaismu iekliedējošs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baneris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fotosienām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  <w:proofErr w:type="spellStart"/>
            <w:r w:rsidRPr="00394665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HeyTex</w:t>
            </w:r>
            <w:proofErr w:type="spellEnd"/>
            <w:r w:rsidR="00360FB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94665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5005–301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94665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Backlit</w:t>
            </w:r>
            <w:proofErr w:type="spellEnd"/>
            <w:r w:rsidRPr="00394665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94665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light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vai ekvivalents. Augstas kvalitātes balts, matēts, ne mazāk kā 430g/m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="0039466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lietais </w:t>
            </w:r>
            <w:r w:rsidR="00394665" w:rsidRPr="00394665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PVC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baneris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– gaismas filtrs. Apdrukāšanai ar UV</w:t>
            </w:r>
            <w:r w:rsidR="0039466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druku. Izmantojams gan iekštelpās, gan ār</w:t>
            </w:r>
            <w:r w:rsidR="00896BC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 vidē</w:t>
            </w:r>
            <w:r w:rsidR="00360FB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60FB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Drukas pla</w:t>
            </w:r>
            <w:r w:rsidR="00896BC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A636E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ums vismaz 250 cm;</w:t>
            </w:r>
            <w:r w:rsidR="00360FB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520202" w:rsidRPr="00086086" w:rsidRDefault="00520202" w:rsidP="009714DB">
            <w:pPr>
              <w:autoSpaceDE w:val="0"/>
              <w:autoSpaceDN w:val="0"/>
              <w:spacing w:line="254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Pēcapstrāde: kniedes pa perimetru, tuneļi</w:t>
            </w:r>
            <w:r w:rsidR="00360FB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stiprinājumiem u.</w:t>
            </w:r>
            <w:r w:rsidR="0039466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c.</w:t>
            </w:r>
          </w:p>
        </w:tc>
        <w:tc>
          <w:tcPr>
            <w:tcW w:w="4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02" w:rsidRPr="00086086" w:rsidRDefault="00520202" w:rsidP="00520202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</w:tr>
      <w:tr w:rsidR="00520202" w:rsidRPr="00086086" w:rsidTr="00262BF1">
        <w:trPr>
          <w:trHeight w:val="283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02" w:rsidRPr="00D11F21" w:rsidRDefault="009E0B34" w:rsidP="00520202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  <w:r w:rsidR="00520202" w:rsidRPr="00D11F2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20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02" w:rsidRPr="00086086" w:rsidRDefault="00520202" w:rsidP="00520202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Līmplēves</w:t>
            </w:r>
            <w:proofErr w:type="spellEnd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apdruka</w:t>
            </w:r>
            <w:proofErr w:type="spellEnd"/>
          </w:p>
        </w:tc>
        <w:tc>
          <w:tcPr>
            <w:tcW w:w="6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665" w:rsidRDefault="00520202" w:rsidP="009714DB">
            <w:pPr>
              <w:autoSpaceDE w:val="0"/>
              <w:autoSpaceDN w:val="0"/>
              <w:spacing w:line="266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Matēta permanenta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līmplēve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  materiāls </w:t>
            </w:r>
            <w:proofErr w:type="spellStart"/>
            <w:r w:rsidRPr="00394665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Avery</w:t>
            </w:r>
            <w:proofErr w:type="spellEnd"/>
            <w:r w:rsidRPr="00394665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 xml:space="preserve"> 3000</w:t>
            </w:r>
            <w:r w:rsidR="00A636E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vai ekvivalents;</w:t>
            </w:r>
            <w:r w:rsidR="00360FB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520202" w:rsidRPr="00086086" w:rsidRDefault="00520202" w:rsidP="009714DB">
            <w:pPr>
              <w:autoSpaceDE w:val="0"/>
              <w:autoSpaceDN w:val="0"/>
              <w:spacing w:line="266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Drukāts ar drukas iekārtu</w:t>
            </w:r>
            <w:r w:rsidR="0039466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vismaz 900 </w:t>
            </w:r>
            <w:proofErr w:type="spellStart"/>
            <w:r w:rsidR="0039466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dpi</w:t>
            </w:r>
            <w:proofErr w:type="spellEnd"/>
            <w:r w:rsidR="0039466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izšķirtspēja</w:t>
            </w:r>
            <w:r w:rsidR="00360FB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</w:tc>
        <w:tc>
          <w:tcPr>
            <w:tcW w:w="4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02" w:rsidRPr="00086086" w:rsidRDefault="00520202" w:rsidP="00520202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</w:tr>
      <w:tr w:rsidR="00520202" w:rsidRPr="00086086" w:rsidTr="00262BF1">
        <w:trPr>
          <w:trHeight w:val="938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D11F21" w:rsidRDefault="009E0B34" w:rsidP="00520202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  <w:r w:rsidR="00520202" w:rsidRPr="00D11F2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20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086086" w:rsidRDefault="00520202" w:rsidP="00520202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Līmplēves</w:t>
            </w:r>
            <w:proofErr w:type="spellEnd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apdruka</w:t>
            </w:r>
            <w:proofErr w:type="spellEnd"/>
          </w:p>
        </w:tc>
        <w:tc>
          <w:tcPr>
            <w:tcW w:w="6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086086" w:rsidRDefault="00520202" w:rsidP="009714DB">
            <w:pPr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Caurspīdīga permanenta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līmplēve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materiāls </w:t>
            </w:r>
            <w:proofErr w:type="spellStart"/>
            <w:r w:rsidRPr="00394665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Avery</w:t>
            </w:r>
            <w:proofErr w:type="spellEnd"/>
            <w:r w:rsidRPr="00394665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 xml:space="preserve"> 3000</w:t>
            </w:r>
            <w:r w:rsidR="00A636E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vai ekvivalents;</w:t>
            </w:r>
            <w:r w:rsidR="00896BC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9466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Drukāts ar drukas iekārtu</w:t>
            </w:r>
            <w:r w:rsidR="0039466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vismaz 900 </w:t>
            </w:r>
            <w:proofErr w:type="spellStart"/>
            <w:r w:rsidR="0039466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dpi</w:t>
            </w:r>
            <w:proofErr w:type="spellEnd"/>
            <w:r w:rsidR="0039466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izšķirtspēja</w:t>
            </w:r>
            <w:r w:rsidR="00896BC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02" w:rsidRPr="00086086" w:rsidRDefault="00520202" w:rsidP="00520202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</w:tr>
      <w:tr w:rsidR="00520202" w:rsidRPr="00086086" w:rsidTr="00262BF1">
        <w:trPr>
          <w:trHeight w:val="948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D11F21" w:rsidRDefault="009E0B34" w:rsidP="00520202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lastRenderedPageBreak/>
              <w:t>3.</w:t>
            </w:r>
            <w:r w:rsidR="00520202" w:rsidRPr="00D11F2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20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086086" w:rsidRDefault="00520202" w:rsidP="00520202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Līmplēves</w:t>
            </w:r>
            <w:proofErr w:type="spellEnd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apdruka</w:t>
            </w:r>
            <w:proofErr w:type="spellEnd"/>
          </w:p>
        </w:tc>
        <w:tc>
          <w:tcPr>
            <w:tcW w:w="6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086086" w:rsidRDefault="00520202" w:rsidP="009714DB">
            <w:pPr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Glancēta permanenta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līmplēve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materiāls </w:t>
            </w:r>
            <w:proofErr w:type="spellStart"/>
            <w:r w:rsidRPr="00A636E6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Avery</w:t>
            </w:r>
            <w:proofErr w:type="spellEnd"/>
            <w:r w:rsidRPr="00A636E6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 xml:space="preserve"> 3000</w:t>
            </w:r>
            <w:r w:rsidR="00A636E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vai ekvivalents;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636E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Drukāts ar drukas iekārtu</w:t>
            </w:r>
            <w:r w:rsidR="00A636E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vismaz</w:t>
            </w:r>
            <w:r w:rsidR="00A636E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900 </w:t>
            </w:r>
            <w:proofErr w:type="spellStart"/>
            <w:r w:rsidR="00A636E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dpi</w:t>
            </w:r>
            <w:proofErr w:type="spellEnd"/>
            <w:r w:rsidR="00A636E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izšķirtspēja</w:t>
            </w:r>
            <w:r w:rsidR="00896BC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02" w:rsidRPr="00086086" w:rsidRDefault="00520202" w:rsidP="00520202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</w:tr>
      <w:tr w:rsidR="00520202" w:rsidRPr="00086086" w:rsidTr="00262BF1">
        <w:trPr>
          <w:trHeight w:val="1108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D11F21" w:rsidRDefault="009E0B34" w:rsidP="00520202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  <w:r w:rsidR="00520202" w:rsidRPr="00D11F2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20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086086" w:rsidRDefault="00520202" w:rsidP="00520202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Līmplēves</w:t>
            </w:r>
            <w:proofErr w:type="spellEnd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apdruka</w:t>
            </w:r>
            <w:proofErr w:type="spellEnd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ploterēšana</w:t>
            </w:r>
            <w:proofErr w:type="spellEnd"/>
          </w:p>
        </w:tc>
        <w:tc>
          <w:tcPr>
            <w:tcW w:w="6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086086" w:rsidRDefault="00520202" w:rsidP="00A636E6">
            <w:pPr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Matēta permanenta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līmplēve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 mater</w:t>
            </w:r>
            <w:r w:rsidR="00A636E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iāls </w:t>
            </w:r>
            <w:proofErr w:type="spellStart"/>
            <w:r w:rsidR="00A636E6" w:rsidRPr="00A636E6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Avery</w:t>
            </w:r>
            <w:proofErr w:type="spellEnd"/>
            <w:r w:rsidR="00A636E6" w:rsidRPr="00A636E6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 xml:space="preserve"> 3000</w:t>
            </w:r>
            <w:r w:rsidR="00A636E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vai ekvivalents;</w:t>
            </w:r>
            <w:r w:rsidR="00A636E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Drukāts ar drukas iekārtu</w:t>
            </w:r>
            <w:r w:rsidR="005C7C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vismaz 900 </w:t>
            </w:r>
            <w:proofErr w:type="spellStart"/>
            <w:r w:rsidR="005C7C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dpi</w:t>
            </w:r>
            <w:proofErr w:type="spellEnd"/>
            <w:r w:rsidR="005C7C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izšķirtspēja</w:t>
            </w:r>
            <w:r w:rsidR="00896BC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02" w:rsidRPr="00086086" w:rsidRDefault="00520202" w:rsidP="00520202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</w:tr>
      <w:tr w:rsidR="00520202" w:rsidRPr="00086086" w:rsidTr="00262BF1">
        <w:trPr>
          <w:trHeight w:val="948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D11F21" w:rsidRDefault="009E0B34" w:rsidP="00520202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  <w:r w:rsidR="00520202" w:rsidRPr="00D11F2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20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086086" w:rsidRDefault="00520202" w:rsidP="00520202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Līmplēves</w:t>
            </w:r>
            <w:proofErr w:type="spellEnd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apdruka</w:t>
            </w:r>
            <w:proofErr w:type="spellEnd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ploterēšana</w:t>
            </w:r>
            <w:proofErr w:type="spellEnd"/>
          </w:p>
        </w:tc>
        <w:tc>
          <w:tcPr>
            <w:tcW w:w="6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086086" w:rsidRDefault="00520202" w:rsidP="009714DB">
            <w:pPr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Caurspīdīga permanenta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līmplēve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materiāls </w:t>
            </w:r>
            <w:proofErr w:type="spellStart"/>
            <w:r w:rsidRPr="005C7C76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Avery</w:t>
            </w:r>
            <w:proofErr w:type="spellEnd"/>
            <w:r w:rsidRPr="005C7C76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 xml:space="preserve"> 3000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vai ekvivalents. </w:t>
            </w:r>
            <w:r w:rsidR="005C7C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Drukāts ar drukas iek</w:t>
            </w:r>
            <w:r w:rsidR="005C7C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ārtu, vismaz 900 </w:t>
            </w:r>
            <w:proofErr w:type="spellStart"/>
            <w:r w:rsidR="005C7C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dpi</w:t>
            </w:r>
            <w:proofErr w:type="spellEnd"/>
            <w:r w:rsidR="005C7C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izšķirtspēja.</w:t>
            </w:r>
          </w:p>
        </w:tc>
        <w:tc>
          <w:tcPr>
            <w:tcW w:w="4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02" w:rsidRPr="00086086" w:rsidRDefault="00520202" w:rsidP="00520202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</w:tr>
      <w:tr w:rsidR="00520202" w:rsidRPr="00086086" w:rsidTr="00262BF1">
        <w:trPr>
          <w:trHeight w:val="948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D11F21" w:rsidRDefault="009E0B34" w:rsidP="00520202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  <w:r w:rsidR="00520202" w:rsidRPr="00D11F2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20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086086" w:rsidRDefault="00520202" w:rsidP="00520202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Līmplēves</w:t>
            </w:r>
            <w:proofErr w:type="spellEnd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apdruka</w:t>
            </w:r>
            <w:proofErr w:type="spellEnd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ploterēšana</w:t>
            </w:r>
            <w:proofErr w:type="spellEnd"/>
          </w:p>
        </w:tc>
        <w:tc>
          <w:tcPr>
            <w:tcW w:w="6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086086" w:rsidRDefault="00520202" w:rsidP="009714DB">
            <w:pPr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Glancēta permanenta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līmplēve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materiāls </w:t>
            </w:r>
            <w:proofErr w:type="spellStart"/>
            <w:r w:rsidRPr="005C7C76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Avery</w:t>
            </w:r>
            <w:proofErr w:type="spellEnd"/>
            <w:r w:rsidRPr="005C7C76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 xml:space="preserve"> 3000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vai ekvivalents. </w:t>
            </w:r>
            <w:r w:rsidR="005C7C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Drukāts ar drukas iekārtu</w:t>
            </w:r>
            <w:r w:rsidR="005C7C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vismaz 900 </w:t>
            </w:r>
            <w:proofErr w:type="spellStart"/>
            <w:r w:rsidR="005C7C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dpi</w:t>
            </w:r>
            <w:proofErr w:type="spellEnd"/>
            <w:r w:rsidR="005C7C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izšķirtspēja.</w:t>
            </w:r>
          </w:p>
        </w:tc>
        <w:tc>
          <w:tcPr>
            <w:tcW w:w="4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02" w:rsidRPr="00086086" w:rsidRDefault="00520202" w:rsidP="00520202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</w:tr>
      <w:tr w:rsidR="00520202" w:rsidRPr="00086086" w:rsidTr="00262BF1">
        <w:trPr>
          <w:trHeight w:val="1374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D11F21" w:rsidRDefault="009E0B34" w:rsidP="00520202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  <w:r w:rsidR="00520202" w:rsidRPr="00D11F2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20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086086" w:rsidRDefault="00520202" w:rsidP="00520202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Līmplēves</w:t>
            </w:r>
            <w:proofErr w:type="spellEnd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ploterēšana</w:t>
            </w:r>
            <w:proofErr w:type="spellEnd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ar</w:t>
            </w:r>
            <w:r w:rsidR="003342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pārnesi uz transporta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plēvi</w:t>
            </w:r>
          </w:p>
        </w:tc>
        <w:tc>
          <w:tcPr>
            <w:tcW w:w="6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086086" w:rsidRDefault="00520202" w:rsidP="00ED4DBF">
            <w:pPr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Ploterētu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uzrakstu izgatavošana izvietošanai iekštelpās </w:t>
            </w:r>
            <w:r w:rsidR="00ED4DB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  <w:proofErr w:type="spellStart"/>
            <w:r w:rsidR="00ED4DB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ārtelpās</w:t>
            </w:r>
            <w:proofErr w:type="spellEnd"/>
            <w:r w:rsidR="00ED4DB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="00334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334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ploterēšana</w:t>
            </w:r>
            <w:proofErr w:type="spellEnd"/>
            <w:r w:rsidR="00334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griešana, attīrī</w:t>
            </w:r>
            <w:r w:rsidR="00ED4DB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šana, </w:t>
            </w:r>
            <w:proofErr w:type="spellStart"/>
            <w:r w:rsidR="00ED4DB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transportplēves</w:t>
            </w:r>
            <w:proofErr w:type="spellEnd"/>
            <w:r w:rsidR="00ED4DB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uzlikšana;</w:t>
            </w:r>
            <w:r w:rsidR="00ED4DB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Materiāls: </w:t>
            </w:r>
            <w:proofErr w:type="spellStart"/>
            <w:r w:rsidRPr="00ED4DBF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Oracal</w:t>
            </w:r>
            <w:proofErr w:type="spellEnd"/>
            <w:r w:rsidRPr="00ED4DBF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 xml:space="preserve"> 641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sērija; </w:t>
            </w:r>
            <w:r w:rsidRPr="00ED4DBF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 xml:space="preserve">3M 30 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sērija; </w:t>
            </w:r>
            <w:proofErr w:type="spellStart"/>
            <w:r w:rsidRPr="00ED4DBF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Mactac</w:t>
            </w:r>
            <w:proofErr w:type="spellEnd"/>
            <w:r w:rsidRPr="00ED4DBF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 xml:space="preserve"> 8200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sērija vai cits ekvivalents materiāls</w:t>
            </w:r>
            <w:r w:rsidR="00334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un krāsu toņu piedāvājums.</w:t>
            </w:r>
          </w:p>
        </w:tc>
        <w:tc>
          <w:tcPr>
            <w:tcW w:w="4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02" w:rsidRPr="00086086" w:rsidRDefault="00520202" w:rsidP="00520202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</w:tr>
      <w:tr w:rsidR="0018242E" w:rsidRPr="00086086" w:rsidTr="00262BF1">
        <w:trPr>
          <w:trHeight w:val="1374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2E" w:rsidRPr="00D11F21" w:rsidRDefault="009E0B34" w:rsidP="00520202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  <w:r w:rsidR="00360FB0" w:rsidRPr="00D11F2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20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2E" w:rsidRPr="00086086" w:rsidRDefault="0018242E" w:rsidP="00520202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Līmplēves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apdruka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ploterēšana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pārnese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uz transporta plēves</w:t>
            </w:r>
          </w:p>
        </w:tc>
        <w:tc>
          <w:tcPr>
            <w:tcW w:w="6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2E" w:rsidRPr="00086086" w:rsidRDefault="0018242E" w:rsidP="00ED4DBF">
            <w:pPr>
              <w:autoSpaceDE w:val="0"/>
              <w:autoSpaceDN w:val="0"/>
              <w:spacing w:line="266" w:lineRule="exact"/>
              <w:ind w:left="8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Matēta vai glancēta (pēc pieprasījuma) permanenta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līmplēve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materiāls </w:t>
            </w:r>
            <w:proofErr w:type="spellStart"/>
            <w:r w:rsidRPr="00ED4DBF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Avery</w:t>
            </w:r>
            <w:proofErr w:type="spellEnd"/>
            <w:r w:rsidRPr="00ED4DBF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 xml:space="preserve"> 3000</w:t>
            </w:r>
            <w:r w:rsidR="00ED4DB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vai ekvivalents;</w:t>
            </w:r>
            <w:r w:rsidR="00ED4DB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Drukāts ar drukas iekārtu</w:t>
            </w:r>
            <w:r w:rsidR="00ED4DB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vismaz 900 </w:t>
            </w:r>
            <w:proofErr w:type="spellStart"/>
            <w:r w:rsidR="00ED4DB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dpi</w:t>
            </w:r>
            <w:proofErr w:type="spellEnd"/>
            <w:r w:rsidR="00ED4DB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izšķirtspēja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2E" w:rsidRPr="00086086" w:rsidRDefault="0018242E" w:rsidP="00520202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</w:tr>
      <w:tr w:rsidR="003342EB" w:rsidRPr="00086086" w:rsidTr="00262BF1">
        <w:trPr>
          <w:trHeight w:val="1106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2EB" w:rsidRPr="00D11F21" w:rsidRDefault="009E0B34" w:rsidP="00520202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  <w:r w:rsidR="00360FB0" w:rsidRPr="00D11F2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20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2EB" w:rsidRPr="00086086" w:rsidRDefault="003342EB" w:rsidP="00520202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Līmplēves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apdruka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un līmēšana uz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putukartona</w:t>
            </w:r>
            <w:proofErr w:type="spellEnd"/>
          </w:p>
        </w:tc>
        <w:tc>
          <w:tcPr>
            <w:tcW w:w="6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2EB" w:rsidRPr="00086086" w:rsidRDefault="003342EB" w:rsidP="00CA7832">
            <w:pPr>
              <w:autoSpaceDE w:val="0"/>
              <w:autoSpaceDN w:val="0"/>
              <w:spacing w:line="266" w:lineRule="exact"/>
              <w:ind w:left="8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Matēta vai glancēta (pēc pieprasījuma) permanenta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līmplēve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materiāls </w:t>
            </w:r>
            <w:proofErr w:type="spellStart"/>
            <w:r w:rsidRPr="00CA7832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Avery</w:t>
            </w:r>
            <w:proofErr w:type="spellEnd"/>
            <w:r w:rsidRPr="00CA7832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 xml:space="preserve"> 3000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vai ekvivalents.</w:t>
            </w:r>
            <w:r w:rsidR="00360FB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A783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Drukāts ar drukas iekārtu</w:t>
            </w:r>
            <w:r w:rsidR="00CA783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vismaz 900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dpi</w:t>
            </w:r>
            <w:proofErr w:type="spellEnd"/>
            <w:r w:rsidR="00CA783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izšķirtspēja;</w:t>
            </w:r>
            <w:r w:rsidR="00CA783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Putukartons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vismaz 5</w:t>
            </w:r>
            <w:r w:rsidR="00CA783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mm biezs.</w:t>
            </w:r>
          </w:p>
        </w:tc>
        <w:tc>
          <w:tcPr>
            <w:tcW w:w="4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2EB" w:rsidRPr="00086086" w:rsidRDefault="003342EB" w:rsidP="00520202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</w:tr>
      <w:tr w:rsidR="003342EB" w:rsidRPr="00086086" w:rsidTr="00262BF1">
        <w:trPr>
          <w:trHeight w:val="1374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2EB" w:rsidRPr="00D11F21" w:rsidRDefault="009E0B34" w:rsidP="00520202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  <w:r w:rsidR="00360FB0" w:rsidRPr="00D11F2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20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2EB" w:rsidRDefault="003342EB" w:rsidP="00520202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Līmplēves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apdruka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un līmēšana uz kartona</w:t>
            </w:r>
          </w:p>
        </w:tc>
        <w:tc>
          <w:tcPr>
            <w:tcW w:w="6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2EB" w:rsidRDefault="003342EB" w:rsidP="00E52A4C">
            <w:pPr>
              <w:autoSpaceDE w:val="0"/>
              <w:autoSpaceDN w:val="0"/>
              <w:spacing w:line="266" w:lineRule="exact"/>
              <w:ind w:left="8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Matēta vai glancēta (pēc pieprasījuma) permanenta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līmplēve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materiāls </w:t>
            </w:r>
            <w:proofErr w:type="spellStart"/>
            <w:r w:rsidRPr="00E52A4C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Avery</w:t>
            </w:r>
            <w:proofErr w:type="spellEnd"/>
            <w:r w:rsidRPr="00E52A4C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 xml:space="preserve"> 3000</w:t>
            </w:r>
            <w:r w:rsidR="00E52A4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vai ekvivalents;</w:t>
            </w:r>
            <w:r w:rsidR="00E52A4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Drukāts ar drukas iekārtu</w:t>
            </w:r>
            <w:r w:rsidR="00E52A4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vismaz 900 </w:t>
            </w:r>
            <w:proofErr w:type="spellStart"/>
            <w:r w:rsidR="00E52A4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dpi</w:t>
            </w:r>
            <w:proofErr w:type="spellEnd"/>
            <w:r w:rsidR="00E52A4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izšķirtspēja;</w:t>
            </w:r>
            <w:r w:rsidR="00E52A4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Kartons </w:t>
            </w:r>
            <w:proofErr w:type="spellStart"/>
            <w:r w:rsidRPr="00E52A4C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Katz</w:t>
            </w:r>
            <w:proofErr w:type="spellEnd"/>
            <w:r w:rsidRPr="00E52A4C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52A4C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Board</w:t>
            </w:r>
            <w:proofErr w:type="spellEnd"/>
            <w:r w:rsidRPr="00E52A4C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vai ekvivalents, vismaz 3 mm biezs.</w:t>
            </w:r>
          </w:p>
        </w:tc>
        <w:tc>
          <w:tcPr>
            <w:tcW w:w="4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2EB" w:rsidRPr="00086086" w:rsidRDefault="003342EB" w:rsidP="00520202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</w:tr>
      <w:tr w:rsidR="00520202" w:rsidRPr="00086086" w:rsidTr="00262BF1">
        <w:trPr>
          <w:trHeight w:val="912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D11F21" w:rsidRDefault="009E0B34" w:rsidP="00520202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  <w:r w:rsidR="00360FB0" w:rsidRPr="00D11F2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20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086086" w:rsidRDefault="00520202" w:rsidP="00520202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Vides plakātu druka, pieturvietas</w:t>
            </w:r>
          </w:p>
        </w:tc>
        <w:tc>
          <w:tcPr>
            <w:tcW w:w="6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086086" w:rsidRDefault="00520202" w:rsidP="00E52A4C">
            <w:pPr>
              <w:autoSpaceDE w:val="0"/>
              <w:autoSpaceDN w:val="0"/>
              <w:spacing w:line="266" w:lineRule="exact"/>
              <w:ind w:left="8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Izmērs: 1,19</w:t>
            </w:r>
            <w:r w:rsidR="00E52A4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m ×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1,75</w:t>
            </w:r>
            <w:r w:rsidR="00E52A4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="00E52A4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;</w:t>
            </w:r>
            <w:r w:rsidR="00E52A4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Papīra </w:t>
            </w:r>
            <w:r w:rsidR="00E52A4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veids drukai: ne mazāk kā 170 g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/m</w:t>
            </w:r>
            <w:r w:rsidRPr="00E52A4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E52A4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druka 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8+0</w:t>
            </w:r>
            <w:r w:rsidR="00B13E4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B13E48" w:rsidRPr="00E52A4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krāsu druka paredzēta krāsu intensitātes pastiprināšanai).</w:t>
            </w:r>
          </w:p>
        </w:tc>
        <w:tc>
          <w:tcPr>
            <w:tcW w:w="4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02" w:rsidRPr="00086086" w:rsidRDefault="00520202" w:rsidP="00520202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</w:tr>
      <w:tr w:rsidR="00520202" w:rsidRPr="00086086" w:rsidTr="00262BF1">
        <w:trPr>
          <w:trHeight w:val="864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D11F21" w:rsidRDefault="009E0B34" w:rsidP="00520202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  <w:r w:rsidR="00360FB0" w:rsidRPr="00D11F2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20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086086" w:rsidRDefault="00520202" w:rsidP="00520202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Tekstila </w:t>
            </w: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apdruka</w:t>
            </w:r>
            <w:proofErr w:type="spellEnd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, kanvas</w:t>
            </w:r>
          </w:p>
        </w:tc>
        <w:tc>
          <w:tcPr>
            <w:tcW w:w="6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086086" w:rsidRDefault="00520202" w:rsidP="009714DB">
            <w:pPr>
              <w:autoSpaceDE w:val="0"/>
              <w:autoSpaceDN w:val="0"/>
              <w:spacing w:line="266" w:lineRule="exact"/>
              <w:ind w:left="8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Tekstila</w:t>
            </w:r>
            <w:r w:rsidR="00E52A4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materiāls digitālajai drukai;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52A4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100</w:t>
            </w:r>
            <w:r w:rsidR="00E52A4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% poliesters, svars ne mazāk kā 200 g/m². Apdrukājams UV tintēm. Matēts.</w:t>
            </w:r>
          </w:p>
        </w:tc>
        <w:tc>
          <w:tcPr>
            <w:tcW w:w="4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02" w:rsidRPr="00086086" w:rsidRDefault="00520202" w:rsidP="00520202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</w:tr>
      <w:tr w:rsidR="00520202" w:rsidRPr="00086086" w:rsidTr="00262BF1">
        <w:trPr>
          <w:trHeight w:val="1140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D11F21" w:rsidRDefault="009E0B34" w:rsidP="00520202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  <w:r w:rsidR="00360FB0" w:rsidRPr="00D11F2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20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086086" w:rsidRDefault="00520202" w:rsidP="00520202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Tekstila </w:t>
            </w: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apdruka</w:t>
            </w:r>
            <w:proofErr w:type="spellEnd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, karogu audums</w:t>
            </w:r>
          </w:p>
        </w:tc>
        <w:tc>
          <w:tcPr>
            <w:tcW w:w="6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086086" w:rsidRDefault="00520202" w:rsidP="00E52A4C">
            <w:pPr>
              <w:autoSpaceDE w:val="0"/>
              <w:autoSpaceDN w:val="0"/>
              <w:ind w:left="8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Kvalitatīvs poliest</w:t>
            </w:r>
            <w:r w:rsidR="00E52A4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ers, svars ne mazāk kā 200 g/m²;</w:t>
            </w:r>
            <w:r w:rsidR="00E52A4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Augstas izšķirtspējas sublimācijas druka, pēcapstrāde pēc </w:t>
            </w:r>
            <w:r w:rsidR="00E52A4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vajadzības: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tuneļi, karabīnes, kniedes u.</w:t>
            </w:r>
            <w:r w:rsidR="00E52A4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c.</w:t>
            </w:r>
          </w:p>
        </w:tc>
        <w:tc>
          <w:tcPr>
            <w:tcW w:w="4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02" w:rsidRPr="00086086" w:rsidRDefault="00520202" w:rsidP="00520202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</w:tr>
      <w:tr w:rsidR="00520202" w:rsidRPr="00086086" w:rsidTr="00262BF1">
        <w:trPr>
          <w:trHeight w:val="906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D11F21" w:rsidRDefault="009E0B34" w:rsidP="00520202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  <w:r w:rsidR="00360FB0" w:rsidRPr="00D11F2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24</w:t>
            </w:r>
            <w:r w:rsidR="00520202" w:rsidRPr="00D11F2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0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086086" w:rsidRDefault="00520202" w:rsidP="00520202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Druka uz </w:t>
            </w: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putukartona</w:t>
            </w:r>
            <w:proofErr w:type="spellEnd"/>
          </w:p>
        </w:tc>
        <w:tc>
          <w:tcPr>
            <w:tcW w:w="6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086086" w:rsidRDefault="00520202" w:rsidP="00E52A4C">
            <w:pPr>
              <w:autoSpaceDE w:val="0"/>
              <w:autoSpaceDN w:val="0"/>
              <w:ind w:left="8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Drukāts ar drukas iekārtu</w:t>
            </w:r>
            <w:r w:rsidR="00E52A4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vismaz 900 </w:t>
            </w:r>
            <w:proofErr w:type="spellStart"/>
            <w:r w:rsidR="00E52A4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dpi</w:t>
            </w:r>
            <w:proofErr w:type="spellEnd"/>
            <w:r w:rsidR="00E52A4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izšķirtspēja;</w:t>
            </w:r>
            <w:r w:rsidR="00E52A4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br/>
              <w:t>Taisna UV druka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52A4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Putukartons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vismaz 5</w:t>
            </w:r>
            <w:r w:rsidR="00E52A4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mm biezs.</w:t>
            </w:r>
          </w:p>
        </w:tc>
        <w:tc>
          <w:tcPr>
            <w:tcW w:w="4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02" w:rsidRPr="00086086" w:rsidRDefault="00520202" w:rsidP="00520202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</w:tr>
      <w:tr w:rsidR="00520202" w:rsidRPr="00086086" w:rsidTr="00262BF1">
        <w:trPr>
          <w:trHeight w:val="906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D11F21" w:rsidRDefault="009E0B34" w:rsidP="00360FB0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  <w:r w:rsidR="00520202" w:rsidRPr="00D11F2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2</w:t>
            </w:r>
            <w:r w:rsidR="00360FB0" w:rsidRPr="00D11F2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5</w:t>
            </w:r>
            <w:r w:rsidR="00520202" w:rsidRPr="00D11F2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0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086086" w:rsidRDefault="00520202" w:rsidP="00520202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Druka uz plastikāta</w:t>
            </w:r>
          </w:p>
        </w:tc>
        <w:tc>
          <w:tcPr>
            <w:tcW w:w="6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086086" w:rsidRDefault="00520202" w:rsidP="00E52A4C">
            <w:pPr>
              <w:autoSpaceDE w:val="0"/>
              <w:autoSpaceDN w:val="0"/>
              <w:ind w:left="8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Drukāts ar drukas iekārtu</w:t>
            </w:r>
            <w:r w:rsidR="00E52A4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’, vismaz 900 </w:t>
            </w:r>
            <w:proofErr w:type="spellStart"/>
            <w:r w:rsidR="00E52A4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dpi</w:t>
            </w:r>
            <w:proofErr w:type="spellEnd"/>
            <w:r w:rsidR="00E52A4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izšķirtspēja;</w:t>
            </w:r>
            <w:r w:rsidR="00E52A4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br/>
              <w:t>Taisna UV druka;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52A4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Plastikāts vismaz 5</w:t>
            </w:r>
            <w:r w:rsidR="00E52A4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mm biezs.</w:t>
            </w:r>
          </w:p>
        </w:tc>
        <w:tc>
          <w:tcPr>
            <w:tcW w:w="4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02" w:rsidRPr="00086086" w:rsidRDefault="00520202" w:rsidP="00520202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</w:tr>
      <w:tr w:rsidR="00520202" w:rsidRPr="00086086" w:rsidTr="00262BF1">
        <w:trPr>
          <w:trHeight w:val="275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D11F21" w:rsidRDefault="009E0B34" w:rsidP="00360FB0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  <w:r w:rsidR="00520202" w:rsidRPr="00D11F2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2</w:t>
            </w:r>
            <w:r w:rsidR="00360FB0" w:rsidRPr="00D11F2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0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086086" w:rsidRDefault="00520202" w:rsidP="00360FB0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Montāžas darbi</w:t>
            </w:r>
            <w:r w:rsidR="00E52A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,</w:t>
            </w: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1 darba stunda</w:t>
            </w:r>
          </w:p>
        </w:tc>
        <w:tc>
          <w:tcPr>
            <w:tcW w:w="6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02" w:rsidRPr="00086086" w:rsidRDefault="00520202" w:rsidP="009714DB">
            <w:pPr>
              <w:autoSpaceDE w:val="0"/>
              <w:autoSpaceDN w:val="0"/>
              <w:ind w:left="8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Ietilpst aplīmēšana, konstruēšana,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baneru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uzstādīšana u.</w:t>
            </w:r>
            <w:r w:rsidR="00E52A4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c. darbi</w:t>
            </w:r>
            <w:r w:rsidR="00360FB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02" w:rsidRPr="00086086" w:rsidRDefault="00520202" w:rsidP="00520202">
            <w:pPr>
              <w:autoSpaceDE w:val="0"/>
              <w:autoSpaceDN w:val="0"/>
              <w:spacing w:line="267" w:lineRule="exact"/>
              <w:ind w:left="100"/>
              <w:rPr>
                <w:rFonts w:ascii="Times New Roman" w:hAnsi="Times New Roman" w:cs="Times New Roman"/>
                <w:lang w:eastAsia="lv-LV"/>
              </w:rPr>
            </w:pPr>
          </w:p>
        </w:tc>
      </w:tr>
    </w:tbl>
    <w:p w:rsidR="00FE3258" w:rsidRPr="00F12F17" w:rsidRDefault="00FE3258" w:rsidP="00C4489A">
      <w:pPr>
        <w:pStyle w:val="BodyA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1234F8" w:rsidRDefault="001234F8" w:rsidP="000A0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1"/>
      <w:bookmarkEnd w:id="1"/>
    </w:p>
    <w:p w:rsidR="00B80109" w:rsidRDefault="00B80109" w:rsidP="00B80109">
      <w:pPr>
        <w:spacing w:after="0" w:line="240" w:lineRule="auto"/>
        <w:rPr>
          <w:rFonts w:ascii="Times New Roman" w:eastAsia="Cambria" w:hAnsi="Times New Roman" w:cs="Times New Roman"/>
          <w:kern w:val="56"/>
          <w:sz w:val="24"/>
          <w:szCs w:val="24"/>
        </w:rPr>
      </w:pPr>
      <w:r w:rsidRPr="00661EA7">
        <w:rPr>
          <w:rFonts w:ascii="Times New Roman" w:eastAsia="Cambria" w:hAnsi="Times New Roman" w:cs="Times New Roman"/>
          <w:kern w:val="56"/>
          <w:sz w:val="24"/>
          <w:szCs w:val="24"/>
        </w:rPr>
        <w:t xml:space="preserve">Ja tehniskajā specifikācijā norādīts konkrēts materiāla vai standarta nosaukums vai kāda cita norāde uz specifisku preču izcelsmi, īpašu procesu, zīmolu vai veidu, pretendents var piedāvāt </w:t>
      </w:r>
      <w:r w:rsidR="00CF20E8" w:rsidRPr="00661EA7">
        <w:rPr>
          <w:rFonts w:ascii="Times New Roman" w:eastAsia="Cambria" w:hAnsi="Times New Roman" w:cs="Times New Roman"/>
          <w:kern w:val="56"/>
          <w:sz w:val="24"/>
          <w:szCs w:val="24"/>
        </w:rPr>
        <w:t>līdzvērtīg</w:t>
      </w:r>
      <w:r w:rsidRPr="00661EA7">
        <w:rPr>
          <w:rFonts w:ascii="Times New Roman" w:eastAsia="Cambria" w:hAnsi="Times New Roman" w:cs="Times New Roman"/>
          <w:kern w:val="56"/>
          <w:sz w:val="24"/>
          <w:szCs w:val="24"/>
        </w:rPr>
        <w:t>us materiālus vai atbilstību ekvivalentiem standartiem, kas atbilst tehniskās specifikācijas prasībām un parametriem.</w:t>
      </w:r>
    </w:p>
    <w:p w:rsidR="00E55012" w:rsidRDefault="00E55012" w:rsidP="00B80109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55012">
        <w:rPr>
          <w:rFonts w:ascii="Times New Roman" w:eastAsia="Cambria" w:hAnsi="Times New Roman" w:cs="Times New Roman"/>
          <w:sz w:val="24"/>
          <w:szCs w:val="24"/>
        </w:rPr>
        <w:t>Pasūtītājam nav pienākums pasūtīt visus tehniskajā specifikācijā minētos iespieddarbus. Konkrēti pasūtījumi tiks veikti pēc Pasūtītāja nepieciešamības.</w:t>
      </w:r>
    </w:p>
    <w:p w:rsidR="00A87BA9" w:rsidRDefault="00A87BA9" w:rsidP="00B80109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961"/>
      </w:tblGrid>
      <w:tr w:rsidR="00E9188D" w:rsidRPr="0059677E" w:rsidTr="00524B62">
        <w:trPr>
          <w:jc w:val="center"/>
        </w:trPr>
        <w:tc>
          <w:tcPr>
            <w:tcW w:w="5353" w:type="dxa"/>
            <w:shd w:val="clear" w:color="auto" w:fill="auto"/>
          </w:tcPr>
          <w:p w:rsidR="00E9188D" w:rsidRPr="00B5484F" w:rsidRDefault="00E9188D" w:rsidP="002F3F2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/>
                <w:kern w:val="56"/>
                <w:sz w:val="24"/>
              </w:rPr>
            </w:pPr>
            <w:r w:rsidRPr="00B5484F">
              <w:rPr>
                <w:rFonts w:ascii="Times New Roman" w:eastAsia="Cambria" w:hAnsi="Times New Roman" w:cs="Times New Roman"/>
                <w:color w:val="000000"/>
                <w:kern w:val="56"/>
                <w:sz w:val="24"/>
              </w:rPr>
              <w:t xml:space="preserve">Pakalpojuma izpildes termiņš: </w:t>
            </w:r>
            <w:r w:rsidR="002F3F21">
              <w:rPr>
                <w:rFonts w:ascii="Times New Roman" w:eastAsia="Cambria" w:hAnsi="Times New Roman" w:cs="Times New Roman"/>
                <w:color w:val="000000"/>
                <w:kern w:val="56"/>
                <w:sz w:val="24"/>
              </w:rPr>
              <w:t>5</w:t>
            </w:r>
            <w:r w:rsidRPr="00B5484F">
              <w:rPr>
                <w:rFonts w:ascii="Times New Roman" w:eastAsia="Cambria" w:hAnsi="Times New Roman" w:cs="Times New Roman"/>
                <w:color w:val="000000"/>
                <w:kern w:val="56"/>
                <w:sz w:val="24"/>
              </w:rPr>
              <w:t xml:space="preserve">  (</w:t>
            </w:r>
            <w:r w:rsidR="002F3F21">
              <w:rPr>
                <w:rFonts w:ascii="Times New Roman" w:eastAsia="Cambria" w:hAnsi="Times New Roman" w:cs="Times New Roman"/>
                <w:color w:val="000000"/>
                <w:kern w:val="56"/>
                <w:sz w:val="24"/>
              </w:rPr>
              <w:t>piecas</w:t>
            </w:r>
            <w:r w:rsidRPr="00B5484F">
              <w:rPr>
                <w:rFonts w:ascii="Times New Roman" w:eastAsia="Cambria" w:hAnsi="Times New Roman" w:cs="Times New Roman"/>
                <w:color w:val="000000"/>
                <w:kern w:val="56"/>
                <w:sz w:val="24"/>
              </w:rPr>
              <w:t xml:space="preserve">) darba dienas no pasūtījuma izdarīšanas dienas. </w:t>
            </w:r>
          </w:p>
        </w:tc>
        <w:tc>
          <w:tcPr>
            <w:tcW w:w="4961" w:type="dxa"/>
            <w:shd w:val="clear" w:color="auto" w:fill="auto"/>
          </w:tcPr>
          <w:p w:rsidR="00E9188D" w:rsidRPr="00B5484F" w:rsidRDefault="00E9188D" w:rsidP="00524B62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  <w:sz w:val="24"/>
              </w:rPr>
            </w:pPr>
          </w:p>
        </w:tc>
      </w:tr>
      <w:tr w:rsidR="00E9188D" w:rsidRPr="0059677E" w:rsidTr="00524B62">
        <w:trPr>
          <w:jc w:val="center"/>
        </w:trPr>
        <w:tc>
          <w:tcPr>
            <w:tcW w:w="5353" w:type="dxa"/>
            <w:shd w:val="clear" w:color="auto" w:fill="auto"/>
          </w:tcPr>
          <w:p w:rsidR="00E9188D" w:rsidRPr="00B5484F" w:rsidRDefault="00E9188D" w:rsidP="0052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lang w:val="x-none"/>
              </w:rPr>
            </w:pPr>
            <w:r w:rsidRPr="00B5484F">
              <w:rPr>
                <w:rFonts w:ascii="Times New Roman" w:eastAsia="Cambria" w:hAnsi="Times New Roman" w:cs="Times New Roman"/>
                <w:color w:val="000000"/>
                <w:sz w:val="24"/>
                <w:lang w:val="x-none"/>
              </w:rPr>
              <w:t xml:space="preserve">Garantijas nosacījumi: vismaz </w:t>
            </w:r>
            <w:r w:rsidRPr="00B5484F">
              <w:rPr>
                <w:rFonts w:ascii="Times New Roman" w:eastAsia="Cambria" w:hAnsi="Times New Roman" w:cs="Times New Roman"/>
                <w:color w:val="000000"/>
                <w:sz w:val="24"/>
              </w:rPr>
              <w:t xml:space="preserve">12 </w:t>
            </w:r>
            <w:r w:rsidRPr="00B5484F">
              <w:rPr>
                <w:rFonts w:ascii="Times New Roman" w:eastAsia="Cambria" w:hAnsi="Times New Roman" w:cs="Times New Roman"/>
                <w:color w:val="000000"/>
                <w:sz w:val="24"/>
                <w:lang w:val="x-none"/>
              </w:rPr>
              <w:t>mēneši.</w:t>
            </w:r>
          </w:p>
        </w:tc>
        <w:tc>
          <w:tcPr>
            <w:tcW w:w="4961" w:type="dxa"/>
            <w:shd w:val="clear" w:color="auto" w:fill="auto"/>
          </w:tcPr>
          <w:p w:rsidR="00E9188D" w:rsidRPr="00B5484F" w:rsidRDefault="00E9188D" w:rsidP="00524B62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  <w:sz w:val="24"/>
              </w:rPr>
            </w:pPr>
          </w:p>
        </w:tc>
      </w:tr>
    </w:tbl>
    <w:p w:rsidR="00E9188D" w:rsidRPr="0059677E" w:rsidRDefault="00E9188D" w:rsidP="00E9188D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9188D" w:rsidRPr="0059677E" w:rsidRDefault="00E9188D" w:rsidP="00E91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0"/>
          <w:szCs w:val="20"/>
          <w:highlight w:val="lightGray"/>
          <w:lang w:val="x-none"/>
        </w:rPr>
      </w:pPr>
    </w:p>
    <w:p w:rsidR="00E9188D" w:rsidRPr="0059677E" w:rsidRDefault="00E9188D" w:rsidP="00E91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0"/>
          <w:szCs w:val="20"/>
          <w:highlight w:val="lightGray"/>
          <w:lang w:val="x-none"/>
        </w:rPr>
      </w:pPr>
      <w:r w:rsidRPr="0059677E">
        <w:rPr>
          <w:rFonts w:ascii="Times New Roman" w:eastAsia="Cambria" w:hAnsi="Times New Roman" w:cs="Times New Roman"/>
          <w:sz w:val="20"/>
          <w:szCs w:val="20"/>
          <w:highlight w:val="lightGray"/>
          <w:lang w:val="x-none"/>
        </w:rPr>
        <w:t>Pretendenta vai pilnvarotās personas paraksts</w:t>
      </w:r>
    </w:p>
    <w:p w:rsidR="00E9188D" w:rsidRPr="0059677E" w:rsidRDefault="00E9188D" w:rsidP="00E91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0"/>
          <w:szCs w:val="20"/>
          <w:highlight w:val="lightGray"/>
          <w:lang w:val="x-none"/>
        </w:rPr>
      </w:pPr>
      <w:r w:rsidRPr="0059677E">
        <w:rPr>
          <w:rFonts w:ascii="Times New Roman" w:eastAsia="Cambria" w:hAnsi="Times New Roman" w:cs="Times New Roman"/>
          <w:sz w:val="20"/>
          <w:szCs w:val="20"/>
          <w:highlight w:val="lightGray"/>
          <w:lang w:val="x-none"/>
        </w:rPr>
        <w:t>Parakstītāja vārds, uzvārds un amats: __________________</w:t>
      </w:r>
    </w:p>
    <w:p w:rsidR="005B3F9C" w:rsidRDefault="00E9188D" w:rsidP="00825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kern w:val="56"/>
          <w:sz w:val="24"/>
          <w:szCs w:val="24"/>
        </w:rPr>
      </w:pPr>
      <w:r>
        <w:rPr>
          <w:rFonts w:ascii="Times New Roman" w:eastAsia="Cambria" w:hAnsi="Times New Roman" w:cs="Times New Roman"/>
          <w:sz w:val="20"/>
          <w:szCs w:val="20"/>
          <w:highlight w:val="lightGray"/>
          <w:lang w:val="x-none"/>
        </w:rPr>
        <w:t>Datums:________</w:t>
      </w:r>
    </w:p>
    <w:p w:rsidR="002D0487" w:rsidRPr="00661EA7" w:rsidRDefault="002D0487" w:rsidP="002D0487">
      <w:pPr>
        <w:tabs>
          <w:tab w:val="center" w:pos="4819"/>
        </w:tabs>
        <w:spacing w:after="0" w:line="240" w:lineRule="auto"/>
        <w:rPr>
          <w:rFonts w:ascii="Times New Roman" w:eastAsia="Cambria" w:hAnsi="Times New Roman" w:cs="Times New Roman"/>
          <w:kern w:val="56"/>
          <w:sz w:val="24"/>
          <w:szCs w:val="24"/>
          <w:lang w:eastAsia="lv-LV"/>
        </w:rPr>
      </w:pPr>
    </w:p>
    <w:p w:rsidR="002D0487" w:rsidRPr="00661EA7" w:rsidRDefault="002D0487" w:rsidP="002D048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</w:p>
    <w:sectPr w:rsidR="002D0487" w:rsidRPr="00661EA7" w:rsidSect="00B80109">
      <w:foot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AEE" w:rsidRDefault="00346AEE" w:rsidP="00B80109">
      <w:pPr>
        <w:spacing w:after="0" w:line="240" w:lineRule="auto"/>
      </w:pPr>
      <w:r>
        <w:separator/>
      </w:r>
    </w:p>
  </w:endnote>
  <w:endnote w:type="continuationSeparator" w:id="0">
    <w:p w:rsidR="00346AEE" w:rsidRDefault="00346AEE" w:rsidP="00B8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872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02BF" w:rsidRDefault="00C802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1A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02BF" w:rsidRDefault="00C80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AEE" w:rsidRDefault="00346AEE" w:rsidP="00B80109">
      <w:pPr>
        <w:spacing w:after="0" w:line="240" w:lineRule="auto"/>
      </w:pPr>
      <w:r>
        <w:separator/>
      </w:r>
    </w:p>
  </w:footnote>
  <w:footnote w:type="continuationSeparator" w:id="0">
    <w:p w:rsidR="00346AEE" w:rsidRDefault="00346AEE" w:rsidP="00B80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F531E"/>
    <w:multiLevelType w:val="hybridMultilevel"/>
    <w:tmpl w:val="F112DD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D5E2D"/>
    <w:multiLevelType w:val="hybridMultilevel"/>
    <w:tmpl w:val="F112DD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55048"/>
    <w:multiLevelType w:val="hybridMultilevel"/>
    <w:tmpl w:val="A4D032D4"/>
    <w:lvl w:ilvl="0" w:tplc="A8F44A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DA"/>
    <w:rsid w:val="00006A04"/>
    <w:rsid w:val="000229E4"/>
    <w:rsid w:val="00047478"/>
    <w:rsid w:val="00064D58"/>
    <w:rsid w:val="00085315"/>
    <w:rsid w:val="00094BB1"/>
    <w:rsid w:val="000A04CF"/>
    <w:rsid w:val="000B3A08"/>
    <w:rsid w:val="00110D4C"/>
    <w:rsid w:val="00116235"/>
    <w:rsid w:val="001234F8"/>
    <w:rsid w:val="0018242E"/>
    <w:rsid w:val="00185235"/>
    <w:rsid w:val="0018535C"/>
    <w:rsid w:val="001D3659"/>
    <w:rsid w:val="001E4BA3"/>
    <w:rsid w:val="002327FD"/>
    <w:rsid w:val="00241F94"/>
    <w:rsid w:val="00262BF1"/>
    <w:rsid w:val="00274FC4"/>
    <w:rsid w:val="00280A3D"/>
    <w:rsid w:val="002D0487"/>
    <w:rsid w:val="002E0A49"/>
    <w:rsid w:val="002F3F21"/>
    <w:rsid w:val="003342EB"/>
    <w:rsid w:val="00342917"/>
    <w:rsid w:val="00346AEE"/>
    <w:rsid w:val="00360FB0"/>
    <w:rsid w:val="00394665"/>
    <w:rsid w:val="003B07DA"/>
    <w:rsid w:val="003C7DD5"/>
    <w:rsid w:val="003D4275"/>
    <w:rsid w:val="003E53D9"/>
    <w:rsid w:val="0040363E"/>
    <w:rsid w:val="00436C39"/>
    <w:rsid w:val="004A108C"/>
    <w:rsid w:val="004A5BB8"/>
    <w:rsid w:val="004B71D7"/>
    <w:rsid w:val="00520202"/>
    <w:rsid w:val="005235AF"/>
    <w:rsid w:val="005B3F9C"/>
    <w:rsid w:val="005C7C76"/>
    <w:rsid w:val="005E65EB"/>
    <w:rsid w:val="005F61E7"/>
    <w:rsid w:val="005F6B5A"/>
    <w:rsid w:val="00614EDE"/>
    <w:rsid w:val="006172D7"/>
    <w:rsid w:val="006209B3"/>
    <w:rsid w:val="00626ADD"/>
    <w:rsid w:val="00637BE9"/>
    <w:rsid w:val="00661EA7"/>
    <w:rsid w:val="00680C05"/>
    <w:rsid w:val="006F348C"/>
    <w:rsid w:val="006F452E"/>
    <w:rsid w:val="00802A86"/>
    <w:rsid w:val="008250CF"/>
    <w:rsid w:val="00896BCE"/>
    <w:rsid w:val="00923840"/>
    <w:rsid w:val="009714DB"/>
    <w:rsid w:val="00975016"/>
    <w:rsid w:val="00983FE6"/>
    <w:rsid w:val="009E0B34"/>
    <w:rsid w:val="009E1784"/>
    <w:rsid w:val="009E7269"/>
    <w:rsid w:val="009F4DE5"/>
    <w:rsid w:val="009F6108"/>
    <w:rsid w:val="00A44A20"/>
    <w:rsid w:val="00A636E6"/>
    <w:rsid w:val="00A808C1"/>
    <w:rsid w:val="00A87BA9"/>
    <w:rsid w:val="00AC31AF"/>
    <w:rsid w:val="00AC3E67"/>
    <w:rsid w:val="00AD5B51"/>
    <w:rsid w:val="00AF2769"/>
    <w:rsid w:val="00B00D4C"/>
    <w:rsid w:val="00B13E48"/>
    <w:rsid w:val="00B15FA8"/>
    <w:rsid w:val="00B3744A"/>
    <w:rsid w:val="00B43265"/>
    <w:rsid w:val="00B5484F"/>
    <w:rsid w:val="00B80109"/>
    <w:rsid w:val="00B93B01"/>
    <w:rsid w:val="00BD3391"/>
    <w:rsid w:val="00BE1581"/>
    <w:rsid w:val="00BE3FE8"/>
    <w:rsid w:val="00C0073A"/>
    <w:rsid w:val="00C1352A"/>
    <w:rsid w:val="00C4489A"/>
    <w:rsid w:val="00C463C7"/>
    <w:rsid w:val="00C51A22"/>
    <w:rsid w:val="00C731E2"/>
    <w:rsid w:val="00C802BF"/>
    <w:rsid w:val="00CA7832"/>
    <w:rsid w:val="00CB0CBD"/>
    <w:rsid w:val="00CF20E8"/>
    <w:rsid w:val="00D05294"/>
    <w:rsid w:val="00D11F21"/>
    <w:rsid w:val="00D255E2"/>
    <w:rsid w:val="00D30E1A"/>
    <w:rsid w:val="00DF2C0D"/>
    <w:rsid w:val="00E52A4C"/>
    <w:rsid w:val="00E55012"/>
    <w:rsid w:val="00E60ABE"/>
    <w:rsid w:val="00E9188D"/>
    <w:rsid w:val="00EC13E8"/>
    <w:rsid w:val="00ED4DBF"/>
    <w:rsid w:val="00F12F17"/>
    <w:rsid w:val="00F92C3B"/>
    <w:rsid w:val="00FB4652"/>
    <w:rsid w:val="00FC1BAB"/>
    <w:rsid w:val="00FE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ECAD23"/>
  <w15:chartTrackingRefBased/>
  <w15:docId w15:val="{71819206-5F24-4E28-B955-94E12508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B801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a-DK"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01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01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0109"/>
    <w:rPr>
      <w:vertAlign w:val="superscript"/>
    </w:rPr>
  </w:style>
  <w:style w:type="paragraph" w:styleId="NoSpacing">
    <w:name w:val="No Spacing"/>
    <w:link w:val="NoSpacingChar"/>
    <w:uiPriority w:val="1"/>
    <w:qFormat/>
    <w:rsid w:val="00B8010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80109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F2C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C0D"/>
  </w:style>
  <w:style w:type="paragraph" w:styleId="Footer">
    <w:name w:val="footer"/>
    <w:basedOn w:val="Normal"/>
    <w:link w:val="FooterChar"/>
    <w:uiPriority w:val="99"/>
    <w:unhideWhenUsed/>
    <w:rsid w:val="00DF2C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C0D"/>
  </w:style>
  <w:style w:type="paragraph" w:styleId="ListParagraph">
    <w:name w:val="List Paragraph"/>
    <w:basedOn w:val="Normal"/>
    <w:uiPriority w:val="34"/>
    <w:qFormat/>
    <w:rsid w:val="00D255E2"/>
    <w:pPr>
      <w:ind w:left="720"/>
      <w:contextualSpacing/>
    </w:pPr>
  </w:style>
  <w:style w:type="table" w:styleId="TableGrid">
    <w:name w:val="Table Grid"/>
    <w:basedOn w:val="TableNormal"/>
    <w:uiPriority w:val="59"/>
    <w:rsid w:val="002D0487"/>
    <w:pPr>
      <w:spacing w:after="0" w:line="240" w:lineRule="auto"/>
    </w:pPr>
    <w:rPr>
      <w:rFonts w:ascii="Calibri" w:eastAsia="Calibri" w:hAnsi="Calibri" w:cs="Microsoft Himalay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4531</Words>
  <Characters>2583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Artis Celitāns</cp:lastModifiedBy>
  <cp:revision>27</cp:revision>
  <cp:lastPrinted>2018-06-28T10:55:00Z</cp:lastPrinted>
  <dcterms:created xsi:type="dcterms:W3CDTF">2018-07-03T13:33:00Z</dcterms:created>
  <dcterms:modified xsi:type="dcterms:W3CDTF">2018-07-05T12:35:00Z</dcterms:modified>
</cp:coreProperties>
</file>