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C62" w:rsidRPr="00543C62" w:rsidRDefault="00543C62" w:rsidP="00543C62">
      <w:pPr>
        <w:spacing w:before="120" w:after="0" w:line="240" w:lineRule="auto"/>
        <w:jc w:val="center"/>
        <w:rPr>
          <w:rFonts w:ascii="Times New Roman" w:eastAsia="Cambria" w:hAnsi="Times New Roman" w:cs="Times New Roman"/>
          <w:b/>
          <w:bCs/>
          <w:kern w:val="56"/>
          <w:sz w:val="24"/>
          <w:szCs w:val="24"/>
        </w:rPr>
      </w:pPr>
      <w:r w:rsidRPr="00543C62">
        <w:rPr>
          <w:rFonts w:ascii="Times New Roman" w:eastAsia="Cambria" w:hAnsi="Times New Roman" w:cs="Times New Roman"/>
          <w:b/>
          <w:kern w:val="56"/>
          <w:sz w:val="24"/>
          <w:szCs w:val="24"/>
        </w:rPr>
        <w:t xml:space="preserve">VISPĀRĪGĀS VIENOŠANĀS </w:t>
      </w:r>
      <w:r w:rsidRPr="00543C62">
        <w:rPr>
          <w:rFonts w:ascii="Times New Roman" w:eastAsia="Cambria" w:hAnsi="Times New Roman" w:cs="Times New Roman"/>
          <w:b/>
          <w:bCs/>
          <w:kern w:val="56"/>
          <w:sz w:val="24"/>
          <w:szCs w:val="24"/>
        </w:rPr>
        <w:t>Nr.</w:t>
      </w:r>
      <w:r w:rsidRPr="00543C62">
        <w:rPr>
          <w:rFonts w:ascii="Times New Roman" w:eastAsia="Times New Roman" w:hAnsi="Times New Roman" w:cs="Times New Roman"/>
          <w:bCs/>
          <w:kern w:val="28"/>
          <w:sz w:val="24"/>
          <w:szCs w:val="24"/>
          <w:lang w:eastAsia="ar-SA"/>
        </w:rPr>
        <w:t xml:space="preserve"> </w:t>
      </w:r>
      <w:r w:rsidRPr="00543C62">
        <w:rPr>
          <w:rFonts w:ascii="Times New Roman" w:eastAsia="Times New Roman" w:hAnsi="Times New Roman" w:cs="Times New Roman"/>
          <w:b/>
          <w:bCs/>
          <w:kern w:val="28"/>
          <w:sz w:val="24"/>
          <w:szCs w:val="24"/>
          <w:lang w:eastAsia="ar-SA"/>
        </w:rPr>
        <w:t>Nr.01J02-1/______</w:t>
      </w:r>
    </w:p>
    <w:p w:rsidR="00543C62" w:rsidRPr="00543C62" w:rsidRDefault="00543C62" w:rsidP="00543C62">
      <w:pPr>
        <w:spacing w:before="120" w:after="0" w:line="240" w:lineRule="auto"/>
        <w:jc w:val="both"/>
        <w:rPr>
          <w:rFonts w:ascii="Times New Roman" w:eastAsia="Cambria" w:hAnsi="Times New Roman" w:cs="Times New Roman"/>
          <w:bCs/>
          <w:kern w:val="28"/>
          <w:sz w:val="24"/>
          <w:szCs w:val="24"/>
        </w:rPr>
      </w:pPr>
    </w:p>
    <w:p w:rsidR="00543C62" w:rsidRPr="00543C62" w:rsidRDefault="007E0C79" w:rsidP="00543C62">
      <w:pPr>
        <w:spacing w:before="120" w:after="0" w:line="240" w:lineRule="auto"/>
        <w:jc w:val="both"/>
        <w:rPr>
          <w:rFonts w:ascii="Times New Roman" w:eastAsia="Cambria" w:hAnsi="Times New Roman" w:cs="Times New Roman"/>
          <w:bCs/>
          <w:kern w:val="28"/>
          <w:sz w:val="24"/>
          <w:szCs w:val="24"/>
        </w:rPr>
      </w:pPr>
      <w:r>
        <w:rPr>
          <w:rFonts w:ascii="Times New Roman" w:eastAsia="Cambria" w:hAnsi="Times New Roman" w:cs="Times New Roman"/>
          <w:bCs/>
          <w:kern w:val="28"/>
          <w:sz w:val="24"/>
          <w:szCs w:val="24"/>
        </w:rPr>
        <w:t>Rīgā,</w:t>
      </w:r>
      <w:r>
        <w:rPr>
          <w:rFonts w:ascii="Times New Roman" w:eastAsia="Cambria" w:hAnsi="Times New Roman" w:cs="Times New Roman"/>
          <w:bCs/>
          <w:kern w:val="28"/>
          <w:sz w:val="24"/>
          <w:szCs w:val="24"/>
        </w:rPr>
        <w:tab/>
      </w:r>
      <w:r>
        <w:rPr>
          <w:rFonts w:ascii="Times New Roman" w:eastAsia="Cambria" w:hAnsi="Times New Roman" w:cs="Times New Roman"/>
          <w:bCs/>
          <w:kern w:val="28"/>
          <w:sz w:val="24"/>
          <w:szCs w:val="24"/>
        </w:rPr>
        <w:tab/>
      </w:r>
      <w:r>
        <w:rPr>
          <w:rFonts w:ascii="Times New Roman" w:eastAsia="Cambria" w:hAnsi="Times New Roman" w:cs="Times New Roman"/>
          <w:bCs/>
          <w:kern w:val="28"/>
          <w:sz w:val="24"/>
          <w:szCs w:val="24"/>
        </w:rPr>
        <w:tab/>
      </w:r>
      <w:r>
        <w:rPr>
          <w:rFonts w:ascii="Times New Roman" w:eastAsia="Cambria" w:hAnsi="Times New Roman" w:cs="Times New Roman"/>
          <w:bCs/>
          <w:kern w:val="28"/>
          <w:sz w:val="24"/>
          <w:szCs w:val="24"/>
        </w:rPr>
        <w:tab/>
      </w:r>
      <w:r>
        <w:rPr>
          <w:rFonts w:ascii="Times New Roman" w:eastAsia="Cambria" w:hAnsi="Times New Roman" w:cs="Times New Roman"/>
          <w:bCs/>
          <w:kern w:val="28"/>
          <w:sz w:val="24"/>
          <w:szCs w:val="24"/>
        </w:rPr>
        <w:tab/>
      </w:r>
      <w:r>
        <w:rPr>
          <w:rFonts w:ascii="Times New Roman" w:eastAsia="Cambria" w:hAnsi="Times New Roman" w:cs="Times New Roman"/>
          <w:bCs/>
          <w:kern w:val="28"/>
          <w:sz w:val="24"/>
          <w:szCs w:val="24"/>
        </w:rPr>
        <w:tab/>
      </w:r>
      <w:r>
        <w:rPr>
          <w:rFonts w:ascii="Times New Roman" w:eastAsia="Cambria" w:hAnsi="Times New Roman" w:cs="Times New Roman"/>
          <w:bCs/>
          <w:kern w:val="28"/>
          <w:sz w:val="24"/>
          <w:szCs w:val="24"/>
        </w:rPr>
        <w:tab/>
      </w:r>
      <w:r>
        <w:rPr>
          <w:rFonts w:ascii="Times New Roman" w:eastAsia="Cambria" w:hAnsi="Times New Roman" w:cs="Times New Roman"/>
          <w:bCs/>
          <w:kern w:val="28"/>
          <w:sz w:val="24"/>
          <w:szCs w:val="24"/>
        </w:rPr>
        <w:tab/>
        <w:t xml:space="preserve">                  2018.</w:t>
      </w:r>
      <w:r w:rsidR="008E72AD">
        <w:rPr>
          <w:rFonts w:ascii="Times New Roman" w:eastAsia="Cambria" w:hAnsi="Times New Roman" w:cs="Times New Roman"/>
          <w:bCs/>
          <w:kern w:val="28"/>
          <w:sz w:val="24"/>
          <w:szCs w:val="24"/>
        </w:rPr>
        <w:t xml:space="preserve"> </w:t>
      </w:r>
      <w:r>
        <w:rPr>
          <w:rFonts w:ascii="Times New Roman" w:eastAsia="Cambria" w:hAnsi="Times New Roman" w:cs="Times New Roman"/>
          <w:bCs/>
          <w:kern w:val="28"/>
          <w:sz w:val="24"/>
          <w:szCs w:val="24"/>
        </w:rPr>
        <w:t>gada ___.</w:t>
      </w:r>
      <w:r w:rsidR="008E72AD">
        <w:rPr>
          <w:rFonts w:ascii="Times New Roman" w:eastAsia="Cambria" w:hAnsi="Times New Roman" w:cs="Times New Roman"/>
          <w:bCs/>
          <w:kern w:val="28"/>
          <w:sz w:val="24"/>
          <w:szCs w:val="24"/>
        </w:rPr>
        <w:t xml:space="preserve"> </w:t>
      </w:r>
      <w:r>
        <w:rPr>
          <w:rFonts w:ascii="Times New Roman" w:eastAsia="Cambria" w:hAnsi="Times New Roman" w:cs="Times New Roman"/>
          <w:bCs/>
          <w:kern w:val="28"/>
          <w:sz w:val="24"/>
          <w:szCs w:val="24"/>
        </w:rPr>
        <w:t>janvārī</w:t>
      </w:r>
    </w:p>
    <w:p w:rsidR="00543C62" w:rsidRPr="00543C62" w:rsidRDefault="00543C62" w:rsidP="00543C62">
      <w:pPr>
        <w:spacing w:before="120" w:after="0" w:line="240" w:lineRule="auto"/>
        <w:jc w:val="both"/>
        <w:rPr>
          <w:rFonts w:ascii="Times New Roman" w:eastAsia="Cambria" w:hAnsi="Times New Roman" w:cs="Times New Roman"/>
          <w:bCs/>
          <w:kern w:val="28"/>
          <w:sz w:val="24"/>
          <w:szCs w:val="24"/>
        </w:rPr>
      </w:pPr>
    </w:p>
    <w:p w:rsidR="00543C62" w:rsidRPr="00543C62" w:rsidRDefault="00543C62" w:rsidP="00543C62">
      <w:pPr>
        <w:ind w:firstLine="720"/>
        <w:jc w:val="both"/>
        <w:rPr>
          <w:rFonts w:ascii="Times New Roman" w:eastAsia="Calibri" w:hAnsi="Times New Roman" w:cs="Times New Roman"/>
          <w:sz w:val="24"/>
          <w:szCs w:val="24"/>
        </w:rPr>
      </w:pPr>
      <w:r w:rsidRPr="00543C62">
        <w:rPr>
          <w:rFonts w:ascii="Times New Roman" w:eastAsia="Calibri" w:hAnsi="Times New Roman" w:cs="Times New Roman"/>
          <w:b/>
          <w:sz w:val="24"/>
          <w:szCs w:val="24"/>
        </w:rPr>
        <w:t>Rīgas Tehniskā universitāte</w:t>
      </w:r>
      <w:r w:rsidRPr="00543C62">
        <w:rPr>
          <w:rFonts w:ascii="Times New Roman" w:eastAsia="Calibri" w:hAnsi="Times New Roman" w:cs="Times New Roman"/>
          <w:sz w:val="24"/>
          <w:szCs w:val="24"/>
        </w:rPr>
        <w:t>, izglītības iestādes reģistrācijas Nr.</w:t>
      </w:r>
      <w:r w:rsidR="008E72AD">
        <w:rPr>
          <w:rFonts w:ascii="Times New Roman" w:eastAsia="Calibri" w:hAnsi="Times New Roman" w:cs="Times New Roman"/>
          <w:sz w:val="24"/>
          <w:szCs w:val="24"/>
        </w:rPr>
        <w:t> </w:t>
      </w:r>
      <w:r w:rsidRPr="00543C62">
        <w:rPr>
          <w:rFonts w:ascii="Times New Roman" w:eastAsia="Calibri" w:hAnsi="Times New Roman" w:cs="Times New Roman"/>
          <w:sz w:val="24"/>
          <w:szCs w:val="24"/>
        </w:rPr>
        <w:t xml:space="preserve">3341000709, kuras vārdā un interesēs, </w:t>
      </w:r>
      <w:r w:rsidRPr="00543C62">
        <w:rPr>
          <w:rFonts w:ascii="Times New Roman" w:eastAsia="Times New Roman" w:hAnsi="Times New Roman" w:cs="Times New Roman"/>
          <w:bCs/>
          <w:kern w:val="56"/>
          <w:sz w:val="24"/>
          <w:szCs w:val="24"/>
        </w:rPr>
        <w:t>pamatojoties uz Rīgas Tehniskās universitātes Satversmi (apstiprināta ar 2014.</w:t>
      </w:r>
      <w:r w:rsidR="008E72AD">
        <w:rPr>
          <w:rFonts w:ascii="Times New Roman" w:eastAsia="Times New Roman" w:hAnsi="Times New Roman" w:cs="Times New Roman"/>
          <w:bCs/>
          <w:kern w:val="56"/>
          <w:sz w:val="24"/>
          <w:szCs w:val="24"/>
        </w:rPr>
        <w:t> </w:t>
      </w:r>
      <w:r w:rsidRPr="00543C62">
        <w:rPr>
          <w:rFonts w:ascii="Times New Roman" w:eastAsia="Times New Roman" w:hAnsi="Times New Roman" w:cs="Times New Roman"/>
          <w:bCs/>
          <w:kern w:val="56"/>
          <w:sz w:val="24"/>
          <w:szCs w:val="24"/>
        </w:rPr>
        <w:t>gada 23.</w:t>
      </w:r>
      <w:r w:rsidR="008E72AD">
        <w:rPr>
          <w:rFonts w:ascii="Times New Roman" w:eastAsia="Times New Roman" w:hAnsi="Times New Roman" w:cs="Times New Roman"/>
          <w:bCs/>
          <w:kern w:val="56"/>
          <w:sz w:val="24"/>
          <w:szCs w:val="24"/>
        </w:rPr>
        <w:t> </w:t>
      </w:r>
      <w:r w:rsidRPr="00543C62">
        <w:rPr>
          <w:rFonts w:ascii="Times New Roman" w:eastAsia="Times New Roman" w:hAnsi="Times New Roman" w:cs="Times New Roman"/>
          <w:bCs/>
          <w:kern w:val="56"/>
          <w:sz w:val="24"/>
          <w:szCs w:val="24"/>
        </w:rPr>
        <w:t>oktobra likumu “Par Rīgas Tehniskās universitātes Satversmi”) un rektora 2015.</w:t>
      </w:r>
      <w:r w:rsidR="008E72AD">
        <w:rPr>
          <w:rFonts w:ascii="Times New Roman" w:eastAsia="Times New Roman" w:hAnsi="Times New Roman" w:cs="Times New Roman"/>
          <w:bCs/>
          <w:kern w:val="56"/>
          <w:sz w:val="24"/>
          <w:szCs w:val="24"/>
        </w:rPr>
        <w:t> </w:t>
      </w:r>
      <w:r w:rsidRPr="00543C62">
        <w:rPr>
          <w:rFonts w:ascii="Times New Roman" w:eastAsia="Times New Roman" w:hAnsi="Times New Roman" w:cs="Times New Roman"/>
          <w:bCs/>
          <w:kern w:val="56"/>
          <w:sz w:val="24"/>
          <w:szCs w:val="24"/>
        </w:rPr>
        <w:t>gada 3.</w:t>
      </w:r>
      <w:r w:rsidR="008E72AD">
        <w:rPr>
          <w:rFonts w:ascii="Times New Roman" w:eastAsia="Times New Roman" w:hAnsi="Times New Roman" w:cs="Times New Roman"/>
          <w:bCs/>
          <w:kern w:val="56"/>
          <w:sz w:val="24"/>
          <w:szCs w:val="24"/>
        </w:rPr>
        <w:t xml:space="preserve"> </w:t>
      </w:r>
      <w:r w:rsidRPr="00543C62">
        <w:rPr>
          <w:rFonts w:ascii="Times New Roman" w:eastAsia="Times New Roman" w:hAnsi="Times New Roman" w:cs="Times New Roman"/>
          <w:bCs/>
          <w:kern w:val="56"/>
          <w:sz w:val="24"/>
          <w:szCs w:val="24"/>
        </w:rPr>
        <w:t>februāra rīkojumu Nr.</w:t>
      </w:r>
      <w:r w:rsidR="008E72AD">
        <w:rPr>
          <w:rFonts w:ascii="Times New Roman" w:eastAsia="Times New Roman" w:hAnsi="Times New Roman" w:cs="Times New Roman"/>
          <w:bCs/>
          <w:kern w:val="56"/>
          <w:sz w:val="24"/>
          <w:szCs w:val="24"/>
        </w:rPr>
        <w:t> </w:t>
      </w:r>
      <w:r w:rsidRPr="00543C62">
        <w:rPr>
          <w:rFonts w:ascii="Times New Roman" w:eastAsia="Times New Roman" w:hAnsi="Times New Roman" w:cs="Times New Roman"/>
          <w:bCs/>
          <w:kern w:val="56"/>
          <w:sz w:val="24"/>
          <w:szCs w:val="24"/>
        </w:rPr>
        <w:t>01000-1.1/34 “Par paraksta tiesībām uz publisko iepirkumu līgumiem un ar publisko iepirkumu procedūrām saistītajiem dokumentiem”</w:t>
      </w:r>
      <w:r w:rsidRPr="00543C62">
        <w:rPr>
          <w:rFonts w:ascii="Times New Roman" w:eastAsia="Calibri" w:hAnsi="Times New Roman" w:cs="Times New Roman"/>
          <w:sz w:val="24"/>
          <w:szCs w:val="24"/>
        </w:rPr>
        <w:t xml:space="preserve">, rīkojas finanšu prorektors Ingars </w:t>
      </w:r>
      <w:proofErr w:type="spellStart"/>
      <w:r w:rsidRPr="00543C62">
        <w:rPr>
          <w:rFonts w:ascii="Times New Roman" w:eastAsia="Calibri" w:hAnsi="Times New Roman" w:cs="Times New Roman"/>
          <w:sz w:val="24"/>
          <w:szCs w:val="24"/>
        </w:rPr>
        <w:t>Eriņš</w:t>
      </w:r>
      <w:proofErr w:type="spellEnd"/>
      <w:r w:rsidRPr="00543C62">
        <w:rPr>
          <w:rFonts w:ascii="Times New Roman" w:eastAsia="Calibri" w:hAnsi="Times New Roman" w:cs="Times New Roman"/>
          <w:sz w:val="24"/>
          <w:szCs w:val="24"/>
        </w:rPr>
        <w:t xml:space="preserve">, turpmāk – Pasūtītājs, no vienas puses, </w:t>
      </w:r>
    </w:p>
    <w:p w:rsidR="00543C62" w:rsidRPr="00543C62" w:rsidRDefault="00EF1CA2" w:rsidP="00543C62">
      <w:pPr>
        <w:spacing w:before="120" w:after="0" w:line="240" w:lineRule="auto"/>
        <w:jc w:val="both"/>
        <w:rPr>
          <w:rFonts w:ascii="Times New Roman" w:eastAsia="Cambria" w:hAnsi="Times New Roman" w:cs="Times New Roman"/>
          <w:kern w:val="56"/>
          <w:sz w:val="24"/>
          <w:szCs w:val="24"/>
        </w:rPr>
      </w:pPr>
      <w:r>
        <w:rPr>
          <w:rFonts w:ascii="Times New Roman" w:hAnsi="Times New Roman" w:cs="Times New Roman"/>
          <w:b/>
          <w:sz w:val="24"/>
        </w:rPr>
        <w:t>Sabiedrības ar ierobežotu atbildību “Santa Monica Networks”</w:t>
      </w:r>
      <w:r w:rsidRPr="000D2AB1">
        <w:rPr>
          <w:rFonts w:ascii="Times New Roman" w:hAnsi="Times New Roman" w:cs="Times New Roman"/>
          <w:sz w:val="24"/>
        </w:rPr>
        <w:t>,</w:t>
      </w:r>
      <w:r w:rsidR="006431CA">
        <w:rPr>
          <w:rFonts w:ascii="Times New Roman" w:hAnsi="Times New Roman" w:cs="Times New Roman"/>
          <w:sz w:val="24"/>
        </w:rPr>
        <w:t xml:space="preserve"> Reģ.</w:t>
      </w:r>
      <w:r w:rsidR="008E72AD">
        <w:rPr>
          <w:rFonts w:ascii="Times New Roman" w:hAnsi="Times New Roman" w:cs="Times New Roman"/>
          <w:sz w:val="24"/>
        </w:rPr>
        <w:t xml:space="preserve"> </w:t>
      </w:r>
      <w:r w:rsidR="006431CA">
        <w:rPr>
          <w:rFonts w:ascii="Times New Roman" w:hAnsi="Times New Roman" w:cs="Times New Roman"/>
          <w:sz w:val="24"/>
        </w:rPr>
        <w:t>Nr. 40003629130,</w:t>
      </w:r>
      <w:r w:rsidRPr="000D2AB1">
        <w:rPr>
          <w:rFonts w:ascii="Times New Roman" w:hAnsi="Times New Roman" w:cs="Times New Roman"/>
          <w:sz w:val="24"/>
        </w:rPr>
        <w:t xml:space="preserve"> </w:t>
      </w:r>
      <w:r w:rsidR="00543C62" w:rsidRPr="00543C62">
        <w:rPr>
          <w:rFonts w:ascii="Times New Roman" w:eastAsia="Cambria" w:hAnsi="Times New Roman" w:cs="Times New Roman"/>
          <w:kern w:val="56"/>
          <w:sz w:val="24"/>
          <w:szCs w:val="24"/>
        </w:rPr>
        <w:t xml:space="preserve">kuru uz </w:t>
      </w:r>
      <w:r w:rsidR="006431CA">
        <w:rPr>
          <w:rFonts w:ascii="Times New Roman" w:eastAsia="Cambria" w:hAnsi="Times New Roman" w:cs="Times New Roman"/>
          <w:kern w:val="56"/>
          <w:sz w:val="24"/>
          <w:szCs w:val="24"/>
        </w:rPr>
        <w:t xml:space="preserve">Statūtu pamata </w:t>
      </w:r>
      <w:r w:rsidR="00543C62" w:rsidRPr="00543C62">
        <w:rPr>
          <w:rFonts w:ascii="Times New Roman" w:eastAsia="Cambria" w:hAnsi="Times New Roman" w:cs="Times New Roman"/>
          <w:kern w:val="56"/>
          <w:sz w:val="24"/>
          <w:szCs w:val="24"/>
        </w:rPr>
        <w:t xml:space="preserve"> pārstāv tās </w:t>
      </w:r>
      <w:r w:rsidR="006431CA">
        <w:rPr>
          <w:rFonts w:ascii="Times New Roman" w:eastAsia="Cambria" w:hAnsi="Times New Roman" w:cs="Times New Roman"/>
          <w:kern w:val="56"/>
          <w:sz w:val="24"/>
          <w:szCs w:val="24"/>
        </w:rPr>
        <w:t>valdes loceklis Mārtiņš Gataviņš un valdes loceklis Uldis Stokenbergs</w:t>
      </w:r>
      <w:r w:rsidR="00543C62" w:rsidRPr="00543C62">
        <w:rPr>
          <w:rFonts w:ascii="Times New Roman" w:eastAsia="Cambria" w:hAnsi="Times New Roman" w:cs="Times New Roman"/>
          <w:kern w:val="56"/>
          <w:sz w:val="24"/>
          <w:szCs w:val="24"/>
        </w:rPr>
        <w:t>, turpmāk - Pakalpojuma sniedzējs, no otras puses, abi kopā un kat</w:t>
      </w:r>
      <w:r w:rsidR="009F5173">
        <w:rPr>
          <w:rFonts w:ascii="Times New Roman" w:eastAsia="Cambria" w:hAnsi="Times New Roman" w:cs="Times New Roman"/>
          <w:kern w:val="56"/>
          <w:sz w:val="24"/>
          <w:szCs w:val="24"/>
        </w:rPr>
        <w:t>rs atsevišķi turpmāk - Līdzējs/</w:t>
      </w:r>
      <w:r w:rsidR="00543C62" w:rsidRPr="00543C62">
        <w:rPr>
          <w:rFonts w:ascii="Times New Roman" w:eastAsia="Cambria" w:hAnsi="Times New Roman" w:cs="Times New Roman"/>
          <w:kern w:val="56"/>
          <w:sz w:val="24"/>
          <w:szCs w:val="24"/>
        </w:rPr>
        <w:t xml:space="preserve">Līdzēji, atbilstoši iepirkuma </w:t>
      </w:r>
      <w:r w:rsidR="00543C62" w:rsidRPr="00543C62">
        <w:rPr>
          <w:rFonts w:ascii="Times New Roman" w:eastAsia="Cambria" w:hAnsi="Times New Roman" w:cs="Times New Roman"/>
          <w:b/>
          <w:kern w:val="56"/>
          <w:sz w:val="24"/>
          <w:szCs w:val="24"/>
        </w:rPr>
        <w:t>„</w:t>
      </w:r>
      <w:r w:rsidR="00543C62" w:rsidRPr="00543C62">
        <w:rPr>
          <w:rFonts w:ascii="Times New Roman" w:eastAsia="MS Mincho" w:hAnsi="Times New Roman" w:cs="Times New Roman"/>
          <w:b/>
          <w:bCs/>
          <w:kern w:val="56"/>
          <w:sz w:val="24"/>
          <w:szCs w:val="24"/>
        </w:rPr>
        <w:t>RTU pamattīkla aparatūras garantijas nodrošināšanas, pamattīkla un BGP maršrutētāja konfigurēšanas un pārvaldības pakalpojumu nodrošināšana</w:t>
      </w:r>
      <w:r w:rsidR="00543C62" w:rsidRPr="00543C62">
        <w:rPr>
          <w:rFonts w:ascii="Times New Roman" w:eastAsia="Cambria" w:hAnsi="Times New Roman" w:cs="Times New Roman"/>
          <w:b/>
          <w:kern w:val="56"/>
          <w:sz w:val="24"/>
          <w:szCs w:val="24"/>
        </w:rPr>
        <w:t>”</w:t>
      </w:r>
      <w:r w:rsidR="00543C62" w:rsidRPr="00543C62">
        <w:rPr>
          <w:rFonts w:ascii="Times New Roman" w:eastAsia="Cambria" w:hAnsi="Times New Roman" w:cs="Times New Roman"/>
          <w:i/>
          <w:kern w:val="56"/>
          <w:sz w:val="24"/>
          <w:szCs w:val="24"/>
        </w:rPr>
        <w:t xml:space="preserve">, </w:t>
      </w:r>
      <w:r w:rsidR="007E0C79">
        <w:rPr>
          <w:rFonts w:ascii="Times New Roman" w:eastAsia="Cambria" w:hAnsi="Times New Roman" w:cs="Times New Roman"/>
          <w:kern w:val="56"/>
          <w:sz w:val="24"/>
          <w:szCs w:val="24"/>
        </w:rPr>
        <w:t>ID Nr.: RTU-2018</w:t>
      </w:r>
      <w:r w:rsidR="00543C62" w:rsidRPr="00543C62">
        <w:rPr>
          <w:rFonts w:ascii="Times New Roman" w:eastAsia="Cambria" w:hAnsi="Times New Roman" w:cs="Times New Roman"/>
          <w:kern w:val="56"/>
          <w:sz w:val="24"/>
          <w:szCs w:val="24"/>
        </w:rPr>
        <w:t>/</w:t>
      </w:r>
      <w:r w:rsidR="007E0C79">
        <w:rPr>
          <w:rFonts w:ascii="Times New Roman" w:eastAsia="Cambria" w:hAnsi="Times New Roman" w:cs="Times New Roman"/>
          <w:kern w:val="56"/>
          <w:sz w:val="24"/>
          <w:szCs w:val="24"/>
        </w:rPr>
        <w:t>3</w:t>
      </w:r>
      <w:r w:rsidR="006431CA">
        <w:rPr>
          <w:rFonts w:ascii="Times New Roman" w:eastAsia="Cambria" w:hAnsi="Times New Roman" w:cs="Times New Roman"/>
          <w:kern w:val="56"/>
          <w:sz w:val="24"/>
          <w:szCs w:val="24"/>
        </w:rPr>
        <w:t>, rezultātiem</w:t>
      </w:r>
      <w:r w:rsidR="00543C62" w:rsidRPr="00543C62">
        <w:rPr>
          <w:rFonts w:ascii="Times New Roman" w:eastAsia="Cambria" w:hAnsi="Times New Roman" w:cs="Times New Roman"/>
          <w:kern w:val="56"/>
          <w:sz w:val="24"/>
          <w:szCs w:val="24"/>
        </w:rPr>
        <w:t xml:space="preserve"> noslēdz šādu Vispārīgo vienošanos, turpmāk - Vienošanās:</w:t>
      </w:r>
    </w:p>
    <w:p w:rsidR="00543C62" w:rsidRPr="00543C62" w:rsidRDefault="00543C62" w:rsidP="00543C62">
      <w:pPr>
        <w:spacing w:after="0" w:line="240" w:lineRule="auto"/>
        <w:ind w:left="720"/>
        <w:rPr>
          <w:rFonts w:ascii="Times New Roman" w:eastAsia="Cambria" w:hAnsi="Times New Roman" w:cs="Times New Roman"/>
          <w:b/>
          <w:kern w:val="56"/>
          <w:sz w:val="24"/>
          <w:szCs w:val="24"/>
        </w:rPr>
      </w:pPr>
    </w:p>
    <w:p w:rsidR="00543C62" w:rsidRPr="00543C62" w:rsidRDefault="00543C62" w:rsidP="00543C62">
      <w:pPr>
        <w:numPr>
          <w:ilvl w:val="0"/>
          <w:numId w:val="1"/>
        </w:numPr>
        <w:spacing w:after="0" w:line="240" w:lineRule="auto"/>
        <w:jc w:val="center"/>
        <w:rPr>
          <w:rFonts w:ascii="Times New Roman" w:eastAsia="Cambria" w:hAnsi="Times New Roman" w:cs="Times New Roman"/>
          <w:b/>
          <w:kern w:val="56"/>
          <w:sz w:val="24"/>
          <w:szCs w:val="24"/>
        </w:rPr>
      </w:pPr>
      <w:r w:rsidRPr="00543C62">
        <w:rPr>
          <w:rFonts w:ascii="Times New Roman" w:eastAsia="Cambria" w:hAnsi="Times New Roman" w:cs="Times New Roman"/>
          <w:b/>
          <w:kern w:val="56"/>
          <w:sz w:val="24"/>
          <w:szCs w:val="24"/>
        </w:rPr>
        <w:t xml:space="preserve">VIENOŠANĀS PRIEKŠMETS </w:t>
      </w:r>
    </w:p>
    <w:p w:rsidR="00543C62" w:rsidRPr="00543C62" w:rsidRDefault="00543C62" w:rsidP="00543C62">
      <w:pPr>
        <w:numPr>
          <w:ilvl w:val="1"/>
          <w:numId w:val="1"/>
        </w:numPr>
        <w:spacing w:after="0" w:line="240" w:lineRule="auto"/>
        <w:ind w:left="567" w:right="45" w:hanging="567"/>
        <w:jc w:val="both"/>
        <w:rPr>
          <w:rFonts w:ascii="Times New Roman" w:eastAsia="Calibri" w:hAnsi="Times New Roman" w:cs="Times New Roman"/>
          <w:kern w:val="56"/>
          <w:sz w:val="24"/>
          <w:szCs w:val="24"/>
        </w:rPr>
      </w:pPr>
      <w:r w:rsidRPr="00543C62">
        <w:rPr>
          <w:rFonts w:ascii="Times New Roman" w:eastAsia="Calibri" w:hAnsi="Times New Roman" w:cs="Times New Roman"/>
          <w:kern w:val="56"/>
          <w:sz w:val="24"/>
          <w:szCs w:val="24"/>
        </w:rPr>
        <w:t xml:space="preserve">Pasūtītājs uzdod un Pakalpojuma sniedzējs apņemas atbilstoši Latvijas Republikā spēkā esošo normatīvo aktu prasībām un saskaņā ar iesniegto Tehnisko piedāvājumu un Finanšu piedāvājumu (Vienošanās pielikumi Nr. 1 un Nr. 2) nodrošināt ar savu darbaspēku un materiāli tehniskajiem līdzekļiem </w:t>
      </w:r>
      <w:r w:rsidRPr="00543C62">
        <w:rPr>
          <w:rFonts w:ascii="Times New Roman" w:eastAsia="Times New Roman" w:hAnsi="Times New Roman" w:cs="Times New Roman"/>
          <w:color w:val="000000"/>
          <w:kern w:val="56"/>
          <w:sz w:val="24"/>
          <w:szCs w:val="24"/>
        </w:rPr>
        <w:t>Rīgas Tehniskās universitātes pamattīkla aparatūras garantiju, turpmāk – Pamattīkls, pamattīkla un BGP maršrutētāja konfigurēšanas un pārvaldības pakalpojumus, turpmāk – Iekārta</w:t>
      </w:r>
      <w:r w:rsidR="00AB115C">
        <w:rPr>
          <w:rFonts w:ascii="Times New Roman" w:eastAsia="Times New Roman" w:hAnsi="Times New Roman" w:cs="Times New Roman"/>
          <w:color w:val="000000"/>
          <w:kern w:val="56"/>
          <w:sz w:val="24"/>
          <w:szCs w:val="24"/>
        </w:rPr>
        <w:t>s</w:t>
      </w:r>
      <w:r w:rsidRPr="00543C62">
        <w:rPr>
          <w:rFonts w:ascii="Times New Roman" w:eastAsia="Times New Roman" w:hAnsi="Times New Roman" w:cs="Times New Roman"/>
          <w:color w:val="000000"/>
          <w:kern w:val="56"/>
          <w:sz w:val="24"/>
          <w:szCs w:val="24"/>
        </w:rPr>
        <w:t>,</w:t>
      </w:r>
      <w:r w:rsidRPr="00543C62">
        <w:rPr>
          <w:rFonts w:ascii="Times New Roman" w:eastAsia="Calibri" w:hAnsi="Times New Roman" w:cs="Times New Roman"/>
          <w:kern w:val="56"/>
          <w:sz w:val="24"/>
          <w:szCs w:val="24"/>
        </w:rPr>
        <w:t xml:space="preserve"> turpmāk viss kopā - Pakalpojum</w:t>
      </w:r>
      <w:r w:rsidR="00AB115C">
        <w:rPr>
          <w:rFonts w:ascii="Times New Roman" w:eastAsia="Calibri" w:hAnsi="Times New Roman" w:cs="Times New Roman"/>
          <w:kern w:val="56"/>
          <w:sz w:val="24"/>
          <w:szCs w:val="24"/>
        </w:rPr>
        <w:t>i</w:t>
      </w:r>
      <w:r w:rsidRPr="00543C62">
        <w:rPr>
          <w:rFonts w:ascii="Times New Roman" w:eastAsia="Calibri" w:hAnsi="Times New Roman" w:cs="Times New Roman"/>
          <w:kern w:val="56"/>
          <w:sz w:val="24"/>
          <w:szCs w:val="24"/>
        </w:rPr>
        <w:t>.</w:t>
      </w:r>
    </w:p>
    <w:p w:rsidR="00543C62" w:rsidRPr="00543C62" w:rsidRDefault="00543C62" w:rsidP="00543C62">
      <w:pPr>
        <w:numPr>
          <w:ilvl w:val="1"/>
          <w:numId w:val="1"/>
        </w:numPr>
        <w:spacing w:after="0" w:line="240" w:lineRule="auto"/>
        <w:ind w:left="567" w:right="45" w:hanging="567"/>
        <w:jc w:val="both"/>
        <w:rPr>
          <w:rFonts w:ascii="Times New Roman" w:eastAsia="Calibri" w:hAnsi="Times New Roman" w:cs="Times New Roman"/>
          <w:kern w:val="56"/>
          <w:sz w:val="24"/>
          <w:szCs w:val="24"/>
        </w:rPr>
      </w:pPr>
      <w:r w:rsidRPr="00543C62">
        <w:rPr>
          <w:rFonts w:ascii="Times New Roman" w:eastAsia="Calibri" w:hAnsi="Times New Roman" w:cs="Times New Roman"/>
          <w:kern w:val="56"/>
          <w:sz w:val="24"/>
          <w:szCs w:val="24"/>
        </w:rPr>
        <w:t>Iekārt</w:t>
      </w:r>
      <w:r w:rsidR="00AB115C">
        <w:rPr>
          <w:rFonts w:ascii="Times New Roman" w:eastAsia="Calibri" w:hAnsi="Times New Roman" w:cs="Times New Roman"/>
          <w:kern w:val="56"/>
          <w:sz w:val="24"/>
          <w:szCs w:val="24"/>
        </w:rPr>
        <w:t>u</w:t>
      </w:r>
      <w:r w:rsidRPr="00543C62">
        <w:rPr>
          <w:rFonts w:ascii="Times New Roman" w:eastAsia="Calibri" w:hAnsi="Times New Roman" w:cs="Times New Roman"/>
          <w:kern w:val="56"/>
          <w:sz w:val="24"/>
          <w:szCs w:val="24"/>
        </w:rPr>
        <w:t xml:space="preserve"> un Pamattīkla atrašanās vietas, kurās nepieciešama Pakalpojuma sniegšana, tiek noteiktas Rīgas administratīvās teritorijas robežās pēc Pakalpojuma sniedzēja un Pasūtītāja pārstāvja iepriekšējas saskaņošanas. </w:t>
      </w:r>
    </w:p>
    <w:p w:rsidR="00543C62" w:rsidRPr="00543C62" w:rsidRDefault="00543C62" w:rsidP="00543C62">
      <w:pPr>
        <w:numPr>
          <w:ilvl w:val="1"/>
          <w:numId w:val="1"/>
        </w:numPr>
        <w:shd w:val="clear" w:color="auto" w:fill="FFFFFF"/>
        <w:tabs>
          <w:tab w:val="num" w:pos="540"/>
        </w:tabs>
        <w:spacing w:after="0" w:line="18" w:lineRule="atLeast"/>
        <w:ind w:left="567" w:hanging="567"/>
        <w:jc w:val="both"/>
        <w:rPr>
          <w:rFonts w:ascii="Times New Roman" w:eastAsia="Cambria" w:hAnsi="Times New Roman" w:cs="Times New Roman"/>
          <w:kern w:val="56"/>
          <w:sz w:val="24"/>
          <w:szCs w:val="24"/>
        </w:rPr>
      </w:pPr>
      <w:r w:rsidRPr="00543C62">
        <w:rPr>
          <w:rFonts w:ascii="Times New Roman" w:eastAsia="Cambria" w:hAnsi="Times New Roman" w:cs="Times New Roman"/>
          <w:kern w:val="56"/>
          <w:sz w:val="24"/>
          <w:szCs w:val="24"/>
        </w:rPr>
        <w:t>Visi Pakalpojumi sniedzami Pasūtītāja noteikto prasību un termiņu ietvaros saskaņā ar Vienošanos un iepirkuma</w:t>
      </w:r>
      <w:r w:rsidR="00AB115C">
        <w:rPr>
          <w:rFonts w:ascii="Times New Roman" w:eastAsia="Cambria" w:hAnsi="Times New Roman" w:cs="Times New Roman"/>
          <w:kern w:val="56"/>
          <w:sz w:val="24"/>
          <w:szCs w:val="24"/>
        </w:rPr>
        <w:t xml:space="preserve"> (</w:t>
      </w:r>
      <w:r w:rsidR="00C13551">
        <w:rPr>
          <w:rFonts w:ascii="Times New Roman" w:eastAsia="Cambria" w:hAnsi="Times New Roman" w:cs="Times New Roman"/>
          <w:kern w:val="56"/>
          <w:sz w:val="24"/>
          <w:szCs w:val="24"/>
        </w:rPr>
        <w:t>ID Nr.: RTU-2018</w:t>
      </w:r>
      <w:r w:rsidR="00AB115C" w:rsidRPr="00543C62">
        <w:rPr>
          <w:rFonts w:ascii="Times New Roman" w:eastAsia="Cambria" w:hAnsi="Times New Roman" w:cs="Times New Roman"/>
          <w:kern w:val="56"/>
          <w:sz w:val="24"/>
          <w:szCs w:val="24"/>
        </w:rPr>
        <w:t>/</w:t>
      </w:r>
      <w:r w:rsidR="00C13551">
        <w:rPr>
          <w:rFonts w:ascii="Times New Roman" w:eastAsia="Cambria" w:hAnsi="Times New Roman" w:cs="Times New Roman"/>
          <w:kern w:val="56"/>
          <w:sz w:val="24"/>
          <w:szCs w:val="24"/>
        </w:rPr>
        <w:t>3</w:t>
      </w:r>
      <w:r w:rsidR="00AB115C">
        <w:rPr>
          <w:rFonts w:ascii="Times New Roman" w:eastAsia="Cambria" w:hAnsi="Times New Roman" w:cs="Times New Roman"/>
          <w:kern w:val="56"/>
          <w:sz w:val="24"/>
          <w:szCs w:val="24"/>
        </w:rPr>
        <w:t>)</w:t>
      </w:r>
      <w:r w:rsidRPr="00543C62">
        <w:rPr>
          <w:rFonts w:ascii="Times New Roman" w:eastAsia="Cambria" w:hAnsi="Times New Roman" w:cs="Times New Roman"/>
          <w:kern w:val="56"/>
          <w:sz w:val="24"/>
          <w:szCs w:val="24"/>
        </w:rPr>
        <w:t xml:space="preserve"> Nolikumu, iesniegto tehnisko un finanšu piedāvājumu.</w:t>
      </w:r>
    </w:p>
    <w:p w:rsidR="00543C62" w:rsidRPr="00543C62" w:rsidRDefault="00543C62" w:rsidP="00543C62">
      <w:pPr>
        <w:spacing w:after="0" w:line="240" w:lineRule="auto"/>
        <w:ind w:left="567" w:hanging="567"/>
        <w:rPr>
          <w:rFonts w:ascii="Times New Roman" w:eastAsia="Cambria" w:hAnsi="Times New Roman" w:cs="Times New Roman"/>
          <w:kern w:val="56"/>
          <w:sz w:val="24"/>
          <w:szCs w:val="24"/>
        </w:rPr>
      </w:pPr>
    </w:p>
    <w:p w:rsidR="00543C62" w:rsidRPr="00543C62" w:rsidRDefault="00543C62" w:rsidP="00543C62">
      <w:pPr>
        <w:numPr>
          <w:ilvl w:val="0"/>
          <w:numId w:val="1"/>
        </w:numPr>
        <w:spacing w:after="200" w:line="276" w:lineRule="auto"/>
        <w:contextualSpacing/>
        <w:jc w:val="center"/>
        <w:rPr>
          <w:rFonts w:ascii="Times New Roman" w:eastAsia="Calibri" w:hAnsi="Times New Roman" w:cs="Times New Roman"/>
          <w:b/>
          <w:kern w:val="56"/>
          <w:sz w:val="24"/>
          <w:szCs w:val="24"/>
        </w:rPr>
      </w:pPr>
      <w:r w:rsidRPr="00543C62">
        <w:rPr>
          <w:rFonts w:ascii="Times New Roman" w:eastAsia="Calibri" w:hAnsi="Times New Roman" w:cs="Times New Roman"/>
          <w:b/>
          <w:kern w:val="56"/>
          <w:sz w:val="24"/>
          <w:szCs w:val="24"/>
        </w:rPr>
        <w:t>LĪGUMCENA, NORĒĶINU UN PIEŅEMŠANAS – NODOŠANAS KĀRTĪBA</w:t>
      </w:r>
    </w:p>
    <w:p w:rsidR="00543C62" w:rsidRPr="00543C62" w:rsidRDefault="00543C62" w:rsidP="00543C62">
      <w:pPr>
        <w:numPr>
          <w:ilvl w:val="1"/>
          <w:numId w:val="1"/>
        </w:numPr>
        <w:spacing w:after="0" w:line="240" w:lineRule="auto"/>
        <w:ind w:left="567" w:hanging="567"/>
        <w:jc w:val="both"/>
        <w:rPr>
          <w:rFonts w:ascii="Times New Roman" w:eastAsia="Calibri" w:hAnsi="Times New Roman" w:cs="Times New Roman"/>
          <w:kern w:val="56"/>
          <w:sz w:val="24"/>
          <w:szCs w:val="24"/>
        </w:rPr>
      </w:pPr>
      <w:r w:rsidRPr="00543C62">
        <w:rPr>
          <w:rFonts w:ascii="Times New Roman" w:eastAsia="Calibri" w:hAnsi="Times New Roman" w:cs="Times New Roman"/>
          <w:kern w:val="56"/>
          <w:sz w:val="24"/>
          <w:szCs w:val="24"/>
        </w:rPr>
        <w:t xml:space="preserve">Vienošanās stājas spēkā ar tās parakstīšanas dienu un ir spēkā 2 (divus) gadus pēc Vienošanās noslēgšanas vai kamēr tiek sasniegta </w:t>
      </w:r>
      <w:r w:rsidR="00272B9C">
        <w:rPr>
          <w:rFonts w:ascii="Times New Roman" w:eastAsia="Calibri" w:hAnsi="Times New Roman" w:cs="Times New Roman"/>
          <w:kern w:val="56"/>
          <w:sz w:val="24"/>
          <w:szCs w:val="24"/>
        </w:rPr>
        <w:t xml:space="preserve">Vienošanās 2.2.punktā noteiktā </w:t>
      </w:r>
      <w:r w:rsidRPr="00543C62">
        <w:rPr>
          <w:rFonts w:ascii="Times New Roman" w:eastAsia="Calibri" w:hAnsi="Times New Roman" w:cs="Times New Roman"/>
          <w:kern w:val="56"/>
          <w:sz w:val="24"/>
          <w:szCs w:val="24"/>
        </w:rPr>
        <w:t>līgumcena, atkarībā no tā, kurš nosacījums iestājas pirmais.</w:t>
      </w:r>
    </w:p>
    <w:p w:rsidR="00543C62" w:rsidRPr="00543C62" w:rsidRDefault="00543C62" w:rsidP="00543C62">
      <w:pPr>
        <w:numPr>
          <w:ilvl w:val="1"/>
          <w:numId w:val="1"/>
        </w:numPr>
        <w:spacing w:after="0" w:line="240" w:lineRule="auto"/>
        <w:ind w:left="567" w:hanging="567"/>
        <w:jc w:val="both"/>
        <w:rPr>
          <w:rFonts w:ascii="Times New Roman" w:eastAsia="Calibri" w:hAnsi="Times New Roman" w:cs="Times New Roman"/>
          <w:kern w:val="56"/>
          <w:sz w:val="24"/>
          <w:szCs w:val="24"/>
        </w:rPr>
      </w:pPr>
      <w:r w:rsidRPr="00543C62">
        <w:rPr>
          <w:rFonts w:ascii="Times New Roman" w:eastAsia="Calibri" w:hAnsi="Times New Roman" w:cs="Times New Roman"/>
          <w:kern w:val="56"/>
          <w:sz w:val="24"/>
          <w:szCs w:val="24"/>
        </w:rPr>
        <w:t xml:space="preserve">Līgumcena 2 (divos) gados par Vienošanās 1.1. punktā noteikto Pakalpojumu nedrīkst pārsniegt </w:t>
      </w:r>
      <w:r w:rsidRPr="00543C62">
        <w:rPr>
          <w:rFonts w:ascii="Times New Roman" w:eastAsia="Cambria" w:hAnsi="Times New Roman" w:cs="Times New Roman"/>
          <w:bCs/>
          <w:kern w:val="56"/>
          <w:sz w:val="24"/>
          <w:szCs w:val="24"/>
        </w:rPr>
        <w:t>30 000,00 EUR (</w:t>
      </w:r>
      <w:r w:rsidRPr="00543C62">
        <w:rPr>
          <w:rFonts w:ascii="Times New Roman" w:eastAsia="Calibri" w:hAnsi="Times New Roman" w:cs="Times New Roman"/>
          <w:kern w:val="56"/>
          <w:sz w:val="24"/>
          <w:szCs w:val="24"/>
        </w:rPr>
        <w:t xml:space="preserve">trīsdesmit tūkstošus </w:t>
      </w:r>
      <w:r w:rsidRPr="00543C62">
        <w:rPr>
          <w:rFonts w:ascii="Times New Roman" w:eastAsia="Calibri" w:hAnsi="Times New Roman" w:cs="Times New Roman"/>
          <w:i/>
          <w:kern w:val="56"/>
          <w:sz w:val="24"/>
          <w:szCs w:val="24"/>
        </w:rPr>
        <w:t>euro</w:t>
      </w:r>
      <w:r w:rsidRPr="00543C62">
        <w:rPr>
          <w:rFonts w:ascii="Times New Roman" w:eastAsia="Cambria" w:hAnsi="Times New Roman" w:cs="Times New Roman"/>
          <w:bCs/>
          <w:kern w:val="56"/>
          <w:sz w:val="24"/>
          <w:szCs w:val="24"/>
        </w:rPr>
        <w:t>) bez PVN</w:t>
      </w:r>
      <w:r w:rsidRPr="00543C62">
        <w:rPr>
          <w:rFonts w:ascii="Times New Roman" w:eastAsia="Calibri" w:hAnsi="Times New Roman" w:cs="Times New Roman"/>
          <w:kern w:val="56"/>
          <w:sz w:val="24"/>
          <w:szCs w:val="24"/>
        </w:rPr>
        <w:t xml:space="preserve">. </w:t>
      </w:r>
    </w:p>
    <w:p w:rsidR="00543C62" w:rsidRPr="00543C62" w:rsidRDefault="00543C62" w:rsidP="00543C62">
      <w:pPr>
        <w:numPr>
          <w:ilvl w:val="1"/>
          <w:numId w:val="1"/>
        </w:numPr>
        <w:spacing w:after="0" w:line="240" w:lineRule="auto"/>
        <w:ind w:left="567" w:hanging="567"/>
        <w:jc w:val="both"/>
        <w:rPr>
          <w:rFonts w:ascii="Times New Roman" w:eastAsia="Calibri" w:hAnsi="Times New Roman" w:cs="Times New Roman"/>
          <w:kern w:val="56"/>
          <w:sz w:val="24"/>
          <w:szCs w:val="24"/>
        </w:rPr>
      </w:pPr>
      <w:r w:rsidRPr="00543C62">
        <w:rPr>
          <w:rFonts w:ascii="Times New Roman" w:eastAsia="Calibri" w:hAnsi="Times New Roman" w:cs="Times New Roman"/>
          <w:kern w:val="56"/>
          <w:sz w:val="24"/>
          <w:szCs w:val="24"/>
        </w:rPr>
        <w:t>Līgumcenā (Vienošanās 2.</w:t>
      </w:r>
      <w:r w:rsidR="00272B9C">
        <w:rPr>
          <w:rFonts w:ascii="Times New Roman" w:eastAsia="Calibri" w:hAnsi="Times New Roman" w:cs="Times New Roman"/>
          <w:kern w:val="56"/>
          <w:sz w:val="24"/>
          <w:szCs w:val="24"/>
        </w:rPr>
        <w:t>2</w:t>
      </w:r>
      <w:r w:rsidRPr="00543C62">
        <w:rPr>
          <w:rFonts w:ascii="Times New Roman" w:eastAsia="Calibri" w:hAnsi="Times New Roman" w:cs="Times New Roman"/>
          <w:kern w:val="56"/>
          <w:sz w:val="24"/>
          <w:szCs w:val="24"/>
        </w:rPr>
        <w:t xml:space="preserve">.punkts) ir iekļautas </w:t>
      </w:r>
      <w:r w:rsidR="00B25D1A">
        <w:rPr>
          <w:rFonts w:ascii="Times New Roman" w:eastAsia="Calibri" w:hAnsi="Times New Roman" w:cs="Times New Roman"/>
          <w:kern w:val="56"/>
          <w:sz w:val="24"/>
          <w:szCs w:val="24"/>
        </w:rPr>
        <w:t>P</w:t>
      </w:r>
      <w:r w:rsidR="00B25D1A" w:rsidRPr="00543C62">
        <w:rPr>
          <w:rFonts w:ascii="Times New Roman" w:eastAsia="Calibri" w:hAnsi="Times New Roman" w:cs="Times New Roman"/>
          <w:kern w:val="56"/>
          <w:sz w:val="24"/>
          <w:szCs w:val="24"/>
        </w:rPr>
        <w:t xml:space="preserve">amattīkla </w:t>
      </w:r>
      <w:r w:rsidRPr="00543C62">
        <w:rPr>
          <w:rFonts w:ascii="Times New Roman" w:eastAsia="Calibri" w:hAnsi="Times New Roman" w:cs="Times New Roman"/>
          <w:kern w:val="56"/>
          <w:sz w:val="24"/>
          <w:szCs w:val="24"/>
        </w:rPr>
        <w:t xml:space="preserve">garantijas nodrošināšanas, pārkonfigurēšanas un uzturēšanas izmaksas darba laikā un ārpus darba laika, tajā skaitā arī svētku dienās, datu tīkla risinājuma darbības nodrošināšana klātienē, attālināti, elektroniski, kā arī sniedzot konsultācijas Pasūtītāja pārstāvim, tai skaitā transporta un ceļa izmaksas, darba spēka izmaksas, visi valsts un pašvaldību noteiktie nodokļi un nodevas, izņemot pievienotās vērtības nodokli, kā arī citas izmaksas, kas ir saistošas </w:t>
      </w:r>
      <w:r w:rsidR="00B25D1A">
        <w:rPr>
          <w:rFonts w:ascii="Times New Roman" w:eastAsia="Calibri" w:hAnsi="Times New Roman" w:cs="Times New Roman"/>
          <w:kern w:val="56"/>
          <w:sz w:val="24"/>
          <w:szCs w:val="24"/>
        </w:rPr>
        <w:t>Pakalpojuma sniedzējam,</w:t>
      </w:r>
      <w:r w:rsidR="00B25D1A" w:rsidRPr="00543C62">
        <w:rPr>
          <w:rFonts w:ascii="Times New Roman" w:eastAsia="Calibri" w:hAnsi="Times New Roman" w:cs="Times New Roman"/>
          <w:kern w:val="56"/>
          <w:sz w:val="24"/>
          <w:szCs w:val="24"/>
        </w:rPr>
        <w:t xml:space="preserve"> </w:t>
      </w:r>
      <w:r w:rsidRPr="00543C62">
        <w:rPr>
          <w:rFonts w:ascii="Times New Roman" w:eastAsia="Calibri" w:hAnsi="Times New Roman" w:cs="Times New Roman"/>
          <w:kern w:val="56"/>
          <w:sz w:val="24"/>
          <w:szCs w:val="24"/>
        </w:rPr>
        <w:t xml:space="preserve">kas nav norādītas Vienošanās vai nolikuma dokumentos, bet </w:t>
      </w:r>
      <w:r w:rsidRPr="00543C62">
        <w:rPr>
          <w:rFonts w:ascii="Times New Roman" w:eastAsia="Calibri" w:hAnsi="Times New Roman" w:cs="Times New Roman"/>
          <w:color w:val="000000"/>
          <w:kern w:val="56"/>
          <w:sz w:val="24"/>
          <w:szCs w:val="24"/>
        </w:rPr>
        <w:t>uzskatāmas</w:t>
      </w:r>
      <w:r w:rsidRPr="00543C62">
        <w:rPr>
          <w:rFonts w:ascii="Times New Roman" w:eastAsia="Calibri" w:hAnsi="Times New Roman" w:cs="Times New Roman"/>
          <w:kern w:val="56"/>
          <w:sz w:val="24"/>
          <w:szCs w:val="24"/>
        </w:rPr>
        <w:t xml:space="preserve"> par nepieciešamām Vienošanās pienācīgai un kvalitatīvai izpildei.</w:t>
      </w:r>
    </w:p>
    <w:p w:rsidR="00543C62" w:rsidRPr="00543C62" w:rsidRDefault="00543C62" w:rsidP="00543C62">
      <w:pPr>
        <w:spacing w:after="0" w:line="240" w:lineRule="auto"/>
        <w:ind w:left="709" w:hanging="709"/>
        <w:jc w:val="both"/>
        <w:rPr>
          <w:rFonts w:ascii="Times New Roman" w:eastAsia="Calibri" w:hAnsi="Times New Roman" w:cs="Times New Roman"/>
          <w:kern w:val="56"/>
          <w:sz w:val="24"/>
          <w:szCs w:val="24"/>
        </w:rPr>
      </w:pPr>
      <w:r w:rsidRPr="00543C62">
        <w:rPr>
          <w:rFonts w:ascii="Times New Roman" w:eastAsia="Times New Roman" w:hAnsi="Times New Roman" w:cs="Times New Roman"/>
          <w:sz w:val="24"/>
          <w:szCs w:val="24"/>
        </w:rPr>
        <w:t>2.4.   </w:t>
      </w:r>
      <w:r w:rsidR="008C6F13">
        <w:rPr>
          <w:rFonts w:ascii="Times New Roman" w:eastAsia="Times New Roman" w:hAnsi="Times New Roman" w:cs="Times New Roman"/>
          <w:sz w:val="24"/>
          <w:szCs w:val="24"/>
        </w:rPr>
        <w:t xml:space="preserve">Puses vienojas </w:t>
      </w:r>
      <w:r w:rsidRPr="00543C62">
        <w:rPr>
          <w:rFonts w:ascii="Times New Roman" w:eastAsia="Calibri" w:hAnsi="Times New Roman" w:cs="Times New Roman"/>
          <w:kern w:val="56"/>
          <w:sz w:val="24"/>
          <w:szCs w:val="24"/>
        </w:rPr>
        <w:t>Datu tīkla ekspertu pakalpojumu pieteikšanas procedūra</w:t>
      </w:r>
      <w:r w:rsidR="008C6F13">
        <w:rPr>
          <w:rFonts w:ascii="Times New Roman" w:eastAsia="Calibri" w:hAnsi="Times New Roman" w:cs="Times New Roman"/>
          <w:kern w:val="56"/>
          <w:sz w:val="24"/>
          <w:szCs w:val="24"/>
        </w:rPr>
        <w:t>s ietvaros</w:t>
      </w:r>
      <w:r w:rsidR="006431CA">
        <w:rPr>
          <w:rFonts w:ascii="Times New Roman" w:eastAsia="Calibri" w:hAnsi="Times New Roman" w:cs="Times New Roman"/>
          <w:kern w:val="56"/>
          <w:sz w:val="24"/>
          <w:szCs w:val="24"/>
        </w:rPr>
        <w:t>, ja nepieciešams saņemt</w:t>
      </w:r>
      <w:r w:rsidRPr="00543C62">
        <w:rPr>
          <w:rFonts w:ascii="Times New Roman" w:eastAsia="Calibri" w:hAnsi="Times New Roman" w:cs="Times New Roman"/>
          <w:kern w:val="56"/>
          <w:sz w:val="24"/>
          <w:szCs w:val="24"/>
        </w:rPr>
        <w:t xml:space="preserve"> konsultāciju vai veikt pamattīkla uzturēšanu vai pārkonfigurēšanu</w:t>
      </w:r>
      <w:r w:rsidR="008C6F13">
        <w:rPr>
          <w:rFonts w:ascii="Times New Roman" w:eastAsia="Calibri" w:hAnsi="Times New Roman" w:cs="Times New Roman"/>
          <w:kern w:val="56"/>
          <w:sz w:val="24"/>
          <w:szCs w:val="24"/>
        </w:rPr>
        <w:t>, par sekojošo</w:t>
      </w:r>
      <w:r w:rsidRPr="00543C62">
        <w:rPr>
          <w:rFonts w:ascii="Times New Roman" w:eastAsia="Calibri" w:hAnsi="Times New Roman" w:cs="Times New Roman"/>
          <w:kern w:val="56"/>
          <w:sz w:val="24"/>
          <w:szCs w:val="24"/>
        </w:rPr>
        <w:t>:</w:t>
      </w:r>
    </w:p>
    <w:p w:rsidR="00543C62" w:rsidRPr="00543C62" w:rsidRDefault="00543C62" w:rsidP="00543C62">
      <w:pPr>
        <w:spacing w:after="0" w:line="240" w:lineRule="auto"/>
        <w:ind w:left="709" w:hanging="709"/>
        <w:jc w:val="both"/>
        <w:rPr>
          <w:rFonts w:ascii="Times New Roman" w:eastAsia="Calibri" w:hAnsi="Times New Roman" w:cs="Times New Roman"/>
          <w:kern w:val="56"/>
          <w:sz w:val="24"/>
          <w:szCs w:val="24"/>
        </w:rPr>
      </w:pPr>
      <w:r w:rsidRPr="00543C62">
        <w:rPr>
          <w:rFonts w:ascii="Times New Roman" w:eastAsia="Calibri" w:hAnsi="Times New Roman" w:cs="Times New Roman"/>
          <w:kern w:val="56"/>
          <w:sz w:val="24"/>
          <w:szCs w:val="24"/>
        </w:rPr>
        <w:lastRenderedPageBreak/>
        <w:t xml:space="preserve">2.4.1. </w:t>
      </w:r>
      <w:r w:rsidR="008C6F13">
        <w:rPr>
          <w:rFonts w:ascii="Times New Roman" w:eastAsia="Calibri" w:hAnsi="Times New Roman" w:cs="Times New Roman"/>
          <w:kern w:val="56"/>
          <w:sz w:val="24"/>
          <w:szCs w:val="24"/>
        </w:rPr>
        <w:t>p</w:t>
      </w:r>
      <w:r w:rsidRPr="00543C62">
        <w:rPr>
          <w:rFonts w:ascii="Times New Roman" w:eastAsia="Calibri" w:hAnsi="Times New Roman" w:cs="Times New Roman"/>
          <w:kern w:val="56"/>
          <w:sz w:val="24"/>
          <w:szCs w:val="24"/>
        </w:rPr>
        <w:t>irms uzsākt, sniegt un saņemt datu tīkla ekspertu pakalpojumus, Pakalpojuma sniedzējs un Pasūtītājs ieceļ atbildīgos speciālistus, kuri ir otras puses kontaktpersonas informācijas apmaiņai;</w:t>
      </w:r>
    </w:p>
    <w:p w:rsidR="00543C62" w:rsidRPr="00543C62" w:rsidRDefault="00543C62" w:rsidP="00543C62">
      <w:pPr>
        <w:spacing w:after="0" w:line="240" w:lineRule="auto"/>
        <w:ind w:left="709" w:hanging="709"/>
        <w:jc w:val="both"/>
        <w:rPr>
          <w:rFonts w:ascii="Times New Roman" w:eastAsia="Calibri" w:hAnsi="Times New Roman" w:cs="Times New Roman"/>
          <w:kern w:val="56"/>
          <w:sz w:val="24"/>
          <w:szCs w:val="24"/>
        </w:rPr>
      </w:pPr>
      <w:r w:rsidRPr="00543C62">
        <w:rPr>
          <w:rFonts w:ascii="Times New Roman" w:eastAsia="Calibri" w:hAnsi="Times New Roman" w:cs="Times New Roman"/>
          <w:kern w:val="56"/>
          <w:sz w:val="24"/>
          <w:szCs w:val="24"/>
        </w:rPr>
        <w:t xml:space="preserve">2.4.2. </w:t>
      </w:r>
      <w:r w:rsidR="008C6F13">
        <w:rPr>
          <w:rFonts w:ascii="Times New Roman" w:eastAsia="Calibri" w:hAnsi="Times New Roman" w:cs="Times New Roman"/>
          <w:kern w:val="56"/>
          <w:sz w:val="24"/>
          <w:szCs w:val="24"/>
        </w:rPr>
        <w:t>P</w:t>
      </w:r>
      <w:r w:rsidRPr="00543C62">
        <w:rPr>
          <w:rFonts w:ascii="Times New Roman" w:eastAsia="Calibri" w:hAnsi="Times New Roman" w:cs="Times New Roman"/>
          <w:kern w:val="56"/>
          <w:sz w:val="24"/>
          <w:szCs w:val="24"/>
        </w:rPr>
        <w:t xml:space="preserve">asūtītāja atbildīgās kontaktpersonas, kurām ir dotas tiesības pieprasīt datu tīkla ekspertu pakalpojumus: Informācijas tehnoloģiju departamenta direktors Gatis Praličs, tālr.: 67089842, 26355771, e-pasts: </w:t>
      </w:r>
      <w:hyperlink r:id="rId8" w:history="1">
        <w:r w:rsidRPr="00543C62">
          <w:rPr>
            <w:rFonts w:ascii="Times New Roman" w:eastAsia="Calibri" w:hAnsi="Times New Roman" w:cs="Times New Roman"/>
            <w:color w:val="0000FF"/>
            <w:kern w:val="56"/>
            <w:sz w:val="24"/>
            <w:szCs w:val="24"/>
            <w:u w:val="single"/>
          </w:rPr>
          <w:t>gatis.pralics@rtu.lv</w:t>
        </w:r>
      </w:hyperlink>
      <w:r w:rsidRPr="00543C62">
        <w:rPr>
          <w:rFonts w:ascii="Times New Roman" w:eastAsia="Calibri" w:hAnsi="Times New Roman" w:cs="Times New Roman"/>
          <w:kern w:val="56"/>
          <w:sz w:val="24"/>
          <w:szCs w:val="24"/>
        </w:rPr>
        <w:t xml:space="preserve">; Komunikācijas infrastruktūras nodaļas vadītājs Ruslans Dudkins, tālr.: 67089823, 29419616, e-pasts: </w:t>
      </w:r>
      <w:hyperlink r:id="rId9" w:history="1">
        <w:r w:rsidRPr="00543C62">
          <w:rPr>
            <w:rFonts w:ascii="Times New Roman" w:eastAsia="Calibri" w:hAnsi="Times New Roman" w:cs="Times New Roman"/>
            <w:color w:val="0000FF"/>
            <w:kern w:val="56"/>
            <w:sz w:val="24"/>
            <w:szCs w:val="24"/>
            <w:u w:val="single"/>
          </w:rPr>
          <w:t>ruslans.dudkins@rtu.lv</w:t>
        </w:r>
      </w:hyperlink>
      <w:r w:rsidRPr="00543C62">
        <w:rPr>
          <w:rFonts w:ascii="Times New Roman" w:eastAsia="Calibri" w:hAnsi="Times New Roman" w:cs="Times New Roman"/>
          <w:kern w:val="56"/>
          <w:sz w:val="24"/>
          <w:szCs w:val="24"/>
        </w:rPr>
        <w:t xml:space="preserve">; Komunikācijas infrastruktūras nodaļas vecākais datorsistēmu un datortīklu administrators Mihails Sazonovs, tālr.: 67089007, 28318872, e-pasts: </w:t>
      </w:r>
      <w:hyperlink r:id="rId10" w:history="1">
        <w:r w:rsidRPr="00543C62">
          <w:rPr>
            <w:rFonts w:ascii="Times New Roman" w:eastAsia="Calibri" w:hAnsi="Times New Roman" w:cs="Times New Roman"/>
            <w:color w:val="0000FF"/>
            <w:kern w:val="56"/>
            <w:sz w:val="24"/>
            <w:szCs w:val="24"/>
            <w:u w:val="single"/>
          </w:rPr>
          <w:t>mihails.sazonovs@rtu.lv</w:t>
        </w:r>
      </w:hyperlink>
      <w:r w:rsidRPr="00543C62">
        <w:rPr>
          <w:rFonts w:ascii="Times New Roman" w:eastAsia="Calibri" w:hAnsi="Times New Roman" w:cs="Times New Roman"/>
          <w:kern w:val="56"/>
          <w:sz w:val="24"/>
          <w:szCs w:val="24"/>
        </w:rPr>
        <w:t>;</w:t>
      </w:r>
    </w:p>
    <w:p w:rsidR="00543C62" w:rsidRPr="00543C62" w:rsidRDefault="00543C62" w:rsidP="00543C62">
      <w:pPr>
        <w:spacing w:after="0" w:line="240" w:lineRule="auto"/>
        <w:ind w:left="709" w:hanging="709"/>
        <w:jc w:val="both"/>
        <w:rPr>
          <w:rFonts w:ascii="Times New Roman" w:eastAsia="Calibri" w:hAnsi="Times New Roman" w:cs="Times New Roman"/>
          <w:kern w:val="56"/>
          <w:sz w:val="24"/>
          <w:szCs w:val="24"/>
        </w:rPr>
      </w:pPr>
      <w:r w:rsidRPr="00543C62">
        <w:rPr>
          <w:rFonts w:ascii="Times New Roman" w:eastAsia="Calibri" w:hAnsi="Times New Roman" w:cs="Times New Roman"/>
          <w:kern w:val="56"/>
          <w:sz w:val="24"/>
          <w:szCs w:val="24"/>
        </w:rPr>
        <w:t xml:space="preserve">2.4.3. </w:t>
      </w:r>
      <w:r w:rsidR="008C6F13">
        <w:rPr>
          <w:rFonts w:ascii="Times New Roman" w:eastAsia="Calibri" w:hAnsi="Times New Roman" w:cs="Times New Roman"/>
          <w:kern w:val="56"/>
          <w:sz w:val="24"/>
          <w:szCs w:val="24"/>
        </w:rPr>
        <w:t>a</w:t>
      </w:r>
      <w:r w:rsidRPr="00543C62">
        <w:rPr>
          <w:rFonts w:ascii="Times New Roman" w:eastAsia="Calibri" w:hAnsi="Times New Roman" w:cs="Times New Roman"/>
          <w:kern w:val="56"/>
          <w:sz w:val="24"/>
          <w:szCs w:val="24"/>
        </w:rPr>
        <w:t>tbildīgā kontaktpersona Pakalpojuma sniedzēja tehniskā atbalsta dienestam (Palīdzības dienestam) nosūta datu tīkla ekspertu pakalpojumu sniegšanas pieprasījumu (darba uzdevumu), kurā norāda veicamo darbu apjomu un vēlamo darbu izpildes laiku, kā arī darbu izpildes vietu (adresi);</w:t>
      </w:r>
    </w:p>
    <w:p w:rsidR="00543C62" w:rsidRPr="00543C62" w:rsidRDefault="00543C62" w:rsidP="00543C62">
      <w:pPr>
        <w:spacing w:after="0" w:line="240" w:lineRule="auto"/>
        <w:ind w:left="709" w:hanging="709"/>
        <w:jc w:val="both"/>
        <w:rPr>
          <w:rFonts w:ascii="Times New Roman" w:eastAsia="Calibri" w:hAnsi="Times New Roman" w:cs="Times New Roman"/>
          <w:kern w:val="56"/>
          <w:sz w:val="24"/>
          <w:szCs w:val="24"/>
        </w:rPr>
      </w:pPr>
      <w:r w:rsidRPr="00543C62">
        <w:rPr>
          <w:rFonts w:ascii="Times New Roman" w:eastAsia="Calibri" w:hAnsi="Times New Roman" w:cs="Times New Roman"/>
          <w:kern w:val="56"/>
          <w:sz w:val="24"/>
          <w:szCs w:val="24"/>
        </w:rPr>
        <w:t>2.4.4.  </w:t>
      </w:r>
      <w:r w:rsidR="008C6F13">
        <w:rPr>
          <w:rFonts w:ascii="Times New Roman" w:eastAsia="Calibri" w:hAnsi="Times New Roman" w:cs="Times New Roman"/>
          <w:kern w:val="56"/>
          <w:sz w:val="24"/>
          <w:szCs w:val="24"/>
        </w:rPr>
        <w:t>s</w:t>
      </w:r>
      <w:r w:rsidRPr="00543C62">
        <w:rPr>
          <w:rFonts w:ascii="Times New Roman" w:eastAsia="Calibri" w:hAnsi="Times New Roman" w:cs="Times New Roman"/>
          <w:kern w:val="56"/>
          <w:sz w:val="24"/>
          <w:szCs w:val="24"/>
        </w:rPr>
        <w:t>aņemot darba uzdevumu, Pakalpojuma sniedzēja pārstāvis 1 (vienas) darba dienas laikā sazinās ar Pasūtītāja kontaktpersonu, lai precizētu veicamo darba apjomu un citus jautājumus, ja tādi ir, veic darba apjoma aprēķinu, to e-pastā nosūta Pasūtītāja kontaktpersonai, ietverot vismaz šādu informāciju:</w:t>
      </w:r>
    </w:p>
    <w:p w:rsidR="00543C62" w:rsidRPr="00543C62" w:rsidRDefault="00543C62" w:rsidP="00543C62">
      <w:pPr>
        <w:tabs>
          <w:tab w:val="num" w:pos="360"/>
        </w:tabs>
        <w:spacing w:after="120" w:line="240" w:lineRule="auto"/>
        <w:ind w:left="360" w:hanging="360"/>
        <w:jc w:val="both"/>
        <w:rPr>
          <w:rFonts w:ascii="Times New Roman" w:eastAsia="Times New Roman" w:hAnsi="Times New Roman" w:cs="Times New Roman"/>
          <w:sz w:val="24"/>
          <w:szCs w:val="24"/>
        </w:rPr>
      </w:pPr>
      <w:r w:rsidRPr="00543C62">
        <w:rPr>
          <w:rFonts w:ascii="Times New Roman" w:eastAsia="Times New Roman" w:hAnsi="Times New Roman" w:cs="Times New Roman"/>
          <w:sz w:val="24"/>
          <w:szCs w:val="24"/>
        </w:rPr>
        <w:t>2.4.4.1. darba uzdevuma numurs;</w:t>
      </w:r>
    </w:p>
    <w:p w:rsidR="00543C62" w:rsidRPr="00543C62" w:rsidRDefault="00543C62" w:rsidP="00543C62">
      <w:pPr>
        <w:tabs>
          <w:tab w:val="num" w:pos="360"/>
        </w:tabs>
        <w:spacing w:after="120" w:line="240" w:lineRule="auto"/>
        <w:ind w:left="360" w:hanging="360"/>
        <w:jc w:val="both"/>
        <w:rPr>
          <w:rFonts w:ascii="Times New Roman" w:eastAsia="Times New Roman" w:hAnsi="Times New Roman" w:cs="Times New Roman"/>
          <w:sz w:val="24"/>
          <w:szCs w:val="24"/>
        </w:rPr>
      </w:pPr>
      <w:r w:rsidRPr="00543C62">
        <w:rPr>
          <w:rFonts w:ascii="Times New Roman" w:eastAsia="Times New Roman" w:hAnsi="Times New Roman" w:cs="Times New Roman"/>
          <w:sz w:val="24"/>
          <w:szCs w:val="24"/>
        </w:rPr>
        <w:t>2.4.4.2. tehniskā speciālista kontaktinformācija;</w:t>
      </w:r>
    </w:p>
    <w:p w:rsidR="00543C62" w:rsidRPr="00543C62" w:rsidRDefault="00543C62" w:rsidP="00543C62">
      <w:pPr>
        <w:tabs>
          <w:tab w:val="num" w:pos="360"/>
        </w:tabs>
        <w:spacing w:after="120" w:line="240" w:lineRule="auto"/>
        <w:ind w:left="360" w:hanging="360"/>
        <w:jc w:val="both"/>
        <w:rPr>
          <w:rFonts w:ascii="Times New Roman" w:eastAsia="Times New Roman" w:hAnsi="Times New Roman" w:cs="Times New Roman"/>
          <w:sz w:val="24"/>
          <w:szCs w:val="24"/>
        </w:rPr>
      </w:pPr>
      <w:r w:rsidRPr="00543C62">
        <w:rPr>
          <w:rFonts w:ascii="Times New Roman" w:eastAsia="Times New Roman" w:hAnsi="Times New Roman" w:cs="Times New Roman"/>
          <w:sz w:val="24"/>
          <w:szCs w:val="24"/>
        </w:rPr>
        <w:t>2.4.4.3. plānotais darbu veikšanas laiks;</w:t>
      </w:r>
    </w:p>
    <w:p w:rsidR="00543C62" w:rsidRPr="00543C62" w:rsidRDefault="00543C62" w:rsidP="00543C62">
      <w:pPr>
        <w:tabs>
          <w:tab w:val="num" w:pos="360"/>
        </w:tabs>
        <w:spacing w:after="120" w:line="240" w:lineRule="auto"/>
        <w:ind w:left="360" w:hanging="360"/>
        <w:jc w:val="both"/>
        <w:rPr>
          <w:rFonts w:ascii="Times New Roman" w:eastAsia="Times New Roman" w:hAnsi="Times New Roman" w:cs="Times New Roman"/>
          <w:sz w:val="24"/>
          <w:szCs w:val="24"/>
        </w:rPr>
      </w:pPr>
      <w:r w:rsidRPr="00543C62">
        <w:rPr>
          <w:rFonts w:ascii="Times New Roman" w:eastAsia="Times New Roman" w:hAnsi="Times New Roman" w:cs="Times New Roman"/>
          <w:sz w:val="24"/>
          <w:szCs w:val="24"/>
        </w:rPr>
        <w:t>2.4.4.4. plānotās darbu veikšanas izmaksas;</w:t>
      </w:r>
    </w:p>
    <w:p w:rsidR="00543C62" w:rsidRPr="00543C62" w:rsidRDefault="00543C62" w:rsidP="00543C62">
      <w:pPr>
        <w:tabs>
          <w:tab w:val="num" w:pos="360"/>
        </w:tabs>
        <w:spacing w:after="120" w:line="240" w:lineRule="auto"/>
        <w:ind w:left="360" w:hanging="360"/>
        <w:jc w:val="both"/>
        <w:rPr>
          <w:rFonts w:ascii="Times New Roman" w:eastAsia="Times New Roman" w:hAnsi="Times New Roman" w:cs="Times New Roman"/>
          <w:sz w:val="24"/>
          <w:szCs w:val="24"/>
        </w:rPr>
      </w:pPr>
      <w:r w:rsidRPr="00543C62">
        <w:rPr>
          <w:rFonts w:ascii="Times New Roman" w:eastAsia="Times New Roman" w:hAnsi="Times New Roman" w:cs="Times New Roman"/>
          <w:sz w:val="24"/>
          <w:szCs w:val="24"/>
        </w:rPr>
        <w:t>2.4.4.5. darbu veikšanai nepieciešamie resursi un informācija;</w:t>
      </w:r>
    </w:p>
    <w:p w:rsidR="00543C62" w:rsidRPr="00543C62" w:rsidRDefault="00543C62" w:rsidP="00543C62">
      <w:pPr>
        <w:tabs>
          <w:tab w:val="num" w:pos="360"/>
        </w:tabs>
        <w:spacing w:after="0" w:line="240" w:lineRule="auto"/>
        <w:ind w:left="851" w:hanging="851"/>
        <w:jc w:val="both"/>
        <w:rPr>
          <w:rFonts w:ascii="Times New Roman" w:eastAsia="Times New Roman" w:hAnsi="Times New Roman" w:cs="Times New Roman"/>
          <w:sz w:val="24"/>
          <w:szCs w:val="24"/>
        </w:rPr>
      </w:pPr>
      <w:r w:rsidRPr="00543C62">
        <w:rPr>
          <w:rFonts w:ascii="Times New Roman" w:eastAsia="Times New Roman" w:hAnsi="Times New Roman" w:cs="Times New Roman"/>
          <w:sz w:val="24"/>
          <w:szCs w:val="24"/>
        </w:rPr>
        <w:t>2.4.4.6. Saņemot darba apjoma aprēķinu, Pasūtītāja kontaktpersona to ar e-pasta vēstuli apstiprina vai noraida, lūdzot veikt labojumus/precizējumus.</w:t>
      </w:r>
    </w:p>
    <w:p w:rsidR="00543C62" w:rsidRPr="00543C62" w:rsidRDefault="00543C62" w:rsidP="00543C62">
      <w:pPr>
        <w:spacing w:after="0" w:line="240" w:lineRule="auto"/>
        <w:ind w:left="709" w:hanging="709"/>
        <w:jc w:val="both"/>
        <w:rPr>
          <w:rFonts w:ascii="Times New Roman" w:eastAsia="Times New Roman" w:hAnsi="Times New Roman" w:cs="Times New Roman"/>
          <w:sz w:val="24"/>
          <w:szCs w:val="24"/>
        </w:rPr>
      </w:pPr>
      <w:r w:rsidRPr="00543C62">
        <w:rPr>
          <w:rFonts w:ascii="Times New Roman" w:eastAsia="Times New Roman" w:hAnsi="Times New Roman" w:cs="Times New Roman"/>
          <w:sz w:val="24"/>
          <w:szCs w:val="24"/>
        </w:rPr>
        <w:t>2.4.5.  Pakalpojuma sniedzējam 2.4. punktā minētie Pakalpojumi jāsaskaņo ar Pasūtītāju   vismaz 3 (trīs) dienas pirms darbu uzsākšanas.</w:t>
      </w:r>
    </w:p>
    <w:p w:rsidR="00543C62" w:rsidRPr="00543C62" w:rsidRDefault="00543C62" w:rsidP="00543C62">
      <w:pPr>
        <w:spacing w:after="0" w:line="240" w:lineRule="auto"/>
        <w:ind w:left="709" w:hanging="709"/>
        <w:jc w:val="both"/>
        <w:rPr>
          <w:rFonts w:ascii="Times New Roman" w:eastAsia="Times New Roman" w:hAnsi="Times New Roman" w:cs="Times New Roman"/>
          <w:sz w:val="24"/>
          <w:szCs w:val="24"/>
        </w:rPr>
      </w:pPr>
      <w:r w:rsidRPr="00543C62">
        <w:rPr>
          <w:rFonts w:ascii="Times New Roman" w:eastAsia="Times New Roman" w:hAnsi="Times New Roman" w:cs="Times New Roman"/>
          <w:sz w:val="24"/>
          <w:szCs w:val="24"/>
        </w:rPr>
        <w:t>2.4.</w:t>
      </w:r>
      <w:r w:rsidR="00CA2080">
        <w:rPr>
          <w:rFonts w:ascii="Times New Roman" w:eastAsia="Times New Roman" w:hAnsi="Times New Roman" w:cs="Times New Roman"/>
          <w:sz w:val="24"/>
          <w:szCs w:val="24"/>
        </w:rPr>
        <w:t>6</w:t>
      </w:r>
      <w:r w:rsidRPr="00543C62">
        <w:rPr>
          <w:rFonts w:ascii="Times New Roman" w:eastAsia="Times New Roman" w:hAnsi="Times New Roman" w:cs="Times New Roman"/>
          <w:sz w:val="24"/>
          <w:szCs w:val="24"/>
        </w:rPr>
        <w:t>.  Vienošanās 2.4. punktā minētos pakalpojumus jāveic darba dienās, darba laikā no plkst. 8:00 līdz 18:00.</w:t>
      </w:r>
    </w:p>
    <w:p w:rsidR="00543C62" w:rsidRPr="00543C62" w:rsidRDefault="00543C62" w:rsidP="00543C62">
      <w:pPr>
        <w:spacing w:after="0" w:line="240" w:lineRule="auto"/>
        <w:ind w:left="709" w:hanging="709"/>
        <w:jc w:val="both"/>
        <w:rPr>
          <w:rFonts w:ascii="Times New Roman" w:eastAsia="Times New Roman" w:hAnsi="Times New Roman" w:cs="Times New Roman"/>
          <w:sz w:val="24"/>
          <w:szCs w:val="24"/>
        </w:rPr>
      </w:pPr>
      <w:r w:rsidRPr="00543C62">
        <w:rPr>
          <w:rFonts w:ascii="Times New Roman" w:eastAsia="Times New Roman" w:hAnsi="Times New Roman" w:cs="Times New Roman"/>
          <w:sz w:val="24"/>
          <w:szCs w:val="24"/>
        </w:rPr>
        <w:t>2.5.    Kritisku un nekritisku problēmsituāciju gadījumā Pasūtītāja atbildīgā kontaktpersona nosūta pieprasījumu uz Vienošanās 2.19. punktā minēto tālruni vai e-pastu, norādot problēmsituācijas klasifikāciju saskaņā ar Vienošanās 2.5.1. un 2.5.2. punktu, iekārtas nosaukumu un atrašanās vietu (adresi)</w:t>
      </w:r>
      <w:r w:rsidR="008C6F13">
        <w:rPr>
          <w:rFonts w:ascii="Times New Roman" w:eastAsia="Times New Roman" w:hAnsi="Times New Roman" w:cs="Times New Roman"/>
          <w:sz w:val="24"/>
          <w:szCs w:val="24"/>
        </w:rPr>
        <w:t>:</w:t>
      </w:r>
    </w:p>
    <w:p w:rsidR="00543C62" w:rsidRPr="00543C62" w:rsidRDefault="00543C62" w:rsidP="00543C62">
      <w:pPr>
        <w:spacing w:after="0" w:line="240" w:lineRule="auto"/>
        <w:ind w:left="709" w:hanging="709"/>
        <w:jc w:val="both"/>
        <w:rPr>
          <w:rFonts w:ascii="Times New Roman" w:eastAsia="Times New Roman" w:hAnsi="Times New Roman" w:cs="Times New Roman"/>
          <w:sz w:val="24"/>
          <w:szCs w:val="24"/>
        </w:rPr>
      </w:pPr>
      <w:r w:rsidRPr="00543C62">
        <w:rPr>
          <w:rFonts w:ascii="Times New Roman" w:eastAsia="Times New Roman" w:hAnsi="Times New Roman" w:cs="Times New Roman"/>
          <w:sz w:val="24"/>
          <w:szCs w:val="24"/>
        </w:rPr>
        <w:t>2.5.1.  Kritiskas problēmsituācijas gadījumā bojājumu novēršanas un datu tīkla darbības atjaunošanas laiks – ne ilgāk kā 4 (četras) stundas. Bojājumu novēršana kritiskas problēmsituācijas gadījumā jāveic 24 (divdesmit četras) stundas diennaktī un 7 (septiņas) dienas nedēļā;</w:t>
      </w:r>
    </w:p>
    <w:p w:rsidR="00543C62" w:rsidRPr="00543C62" w:rsidRDefault="00543C62" w:rsidP="00543C62">
      <w:pPr>
        <w:spacing w:after="0" w:line="240" w:lineRule="auto"/>
        <w:ind w:left="709" w:hanging="709"/>
        <w:jc w:val="both"/>
        <w:rPr>
          <w:rFonts w:ascii="Times New Roman" w:eastAsia="Times New Roman" w:hAnsi="Times New Roman" w:cs="Times New Roman"/>
          <w:sz w:val="24"/>
          <w:szCs w:val="24"/>
        </w:rPr>
      </w:pPr>
      <w:r w:rsidRPr="00543C62">
        <w:rPr>
          <w:rFonts w:ascii="Times New Roman" w:eastAsia="Times New Roman" w:hAnsi="Times New Roman" w:cs="Times New Roman"/>
          <w:sz w:val="24"/>
          <w:szCs w:val="24"/>
        </w:rPr>
        <w:t>2.5.2.   Nekritiskas problēmsituācijas gadījumā bojājumu novēršanas un datu tīkla darbības atjaunošanas laiks – ne ilgāk kā 2 (divas) darba dienas. Rea</w:t>
      </w:r>
      <w:r w:rsidR="00EF44DB">
        <w:rPr>
          <w:rFonts w:ascii="Times New Roman" w:eastAsia="Times New Roman" w:hAnsi="Times New Roman" w:cs="Times New Roman"/>
          <w:sz w:val="24"/>
          <w:szCs w:val="24"/>
        </w:rPr>
        <w:t>k</w:t>
      </w:r>
      <w:r w:rsidRPr="00543C62">
        <w:rPr>
          <w:rFonts w:ascii="Times New Roman" w:eastAsia="Times New Roman" w:hAnsi="Times New Roman" w:cs="Times New Roman"/>
          <w:sz w:val="24"/>
          <w:szCs w:val="24"/>
        </w:rPr>
        <w:t xml:space="preserve">cijas laiks, lai uzsāktu darbus – ne ilgāk kā 4 (četras) stundas. Bojājumu novēršana </w:t>
      </w:r>
      <w:r w:rsidR="00CA2080">
        <w:rPr>
          <w:rFonts w:ascii="Times New Roman" w:eastAsia="Times New Roman" w:hAnsi="Times New Roman" w:cs="Times New Roman"/>
          <w:sz w:val="24"/>
          <w:szCs w:val="24"/>
        </w:rPr>
        <w:t>ne</w:t>
      </w:r>
      <w:r w:rsidRPr="00543C62">
        <w:rPr>
          <w:rFonts w:ascii="Times New Roman" w:eastAsia="Times New Roman" w:hAnsi="Times New Roman" w:cs="Times New Roman"/>
          <w:sz w:val="24"/>
          <w:szCs w:val="24"/>
        </w:rPr>
        <w:t>kritiskas problēmsituācijas gadījumā jāveic darba dienās, darba laikā no plkst. 8:00 līdz 18:00.</w:t>
      </w:r>
    </w:p>
    <w:p w:rsidR="00543C62" w:rsidRPr="00543C62" w:rsidRDefault="00543C62" w:rsidP="00543C62">
      <w:pPr>
        <w:tabs>
          <w:tab w:val="num" w:pos="360"/>
        </w:tabs>
        <w:spacing w:after="0" w:line="240" w:lineRule="auto"/>
        <w:ind w:left="709" w:hanging="709"/>
        <w:jc w:val="both"/>
        <w:rPr>
          <w:rFonts w:ascii="Times New Roman" w:eastAsia="Times New Roman" w:hAnsi="Times New Roman" w:cs="Times New Roman"/>
          <w:sz w:val="24"/>
          <w:szCs w:val="24"/>
        </w:rPr>
      </w:pPr>
      <w:r w:rsidRPr="00543C62">
        <w:rPr>
          <w:rFonts w:ascii="Times New Roman" w:eastAsia="Times New Roman" w:hAnsi="Times New Roman" w:cs="Times New Roman"/>
          <w:sz w:val="24"/>
          <w:szCs w:val="24"/>
        </w:rPr>
        <w:t>2.6.  Pēc darbu veikšanas Pakalpojuma sniedzējs sastāda un iesniedz Pasūtītājam Pakalpojuma  nodošanas - pieņemšanas aktu.</w:t>
      </w:r>
    </w:p>
    <w:p w:rsidR="00543C62" w:rsidRPr="00543C62" w:rsidRDefault="00543C62" w:rsidP="00543C62">
      <w:pPr>
        <w:tabs>
          <w:tab w:val="num" w:pos="851"/>
        </w:tabs>
        <w:spacing w:after="0" w:line="240" w:lineRule="auto"/>
        <w:ind w:left="709" w:hanging="709"/>
        <w:jc w:val="both"/>
        <w:rPr>
          <w:rFonts w:ascii="Times New Roman" w:eastAsia="Times New Roman" w:hAnsi="Times New Roman" w:cs="Times New Roman"/>
          <w:sz w:val="24"/>
          <w:szCs w:val="20"/>
        </w:rPr>
      </w:pPr>
      <w:r w:rsidRPr="00543C62">
        <w:rPr>
          <w:rFonts w:ascii="Times New Roman" w:eastAsia="Times New Roman" w:hAnsi="Times New Roman" w:cs="Times New Roman"/>
          <w:sz w:val="24"/>
          <w:szCs w:val="24"/>
        </w:rPr>
        <w:t xml:space="preserve">2.7.    </w:t>
      </w:r>
      <w:r w:rsidRPr="00543C62">
        <w:rPr>
          <w:rFonts w:ascii="Times New Roman" w:eastAsia="Times New Roman" w:hAnsi="Times New Roman" w:cs="Times New Roman"/>
          <w:sz w:val="24"/>
          <w:szCs w:val="20"/>
        </w:rPr>
        <w:t>Pasūtītājs izskata iesniegto Pakalpojumu nodošanas - pieņemšanas aktu 5 (piecu) darba dienu laikā un paraksta to</w:t>
      </w:r>
      <w:r w:rsidR="00EF44DB">
        <w:rPr>
          <w:rFonts w:ascii="Times New Roman" w:eastAsia="Times New Roman" w:hAnsi="Times New Roman" w:cs="Times New Roman"/>
          <w:sz w:val="24"/>
          <w:szCs w:val="20"/>
        </w:rPr>
        <w:t>,</w:t>
      </w:r>
      <w:r w:rsidRPr="00543C62">
        <w:rPr>
          <w:rFonts w:ascii="Times New Roman" w:eastAsia="Times New Roman" w:hAnsi="Times New Roman" w:cs="Times New Roman"/>
          <w:sz w:val="24"/>
          <w:szCs w:val="20"/>
        </w:rPr>
        <w:t xml:space="preserve"> vai arī minētajā termiņā </w:t>
      </w:r>
      <w:r w:rsidR="00EF44DB">
        <w:rPr>
          <w:rFonts w:ascii="Times New Roman" w:eastAsia="Times New Roman" w:hAnsi="Times New Roman" w:cs="Times New Roman"/>
          <w:sz w:val="24"/>
          <w:szCs w:val="20"/>
        </w:rPr>
        <w:t>ie</w:t>
      </w:r>
      <w:r w:rsidRPr="00543C62">
        <w:rPr>
          <w:rFonts w:ascii="Times New Roman" w:eastAsia="Times New Roman" w:hAnsi="Times New Roman" w:cs="Times New Roman"/>
          <w:sz w:val="24"/>
          <w:szCs w:val="20"/>
        </w:rPr>
        <w:t>sniedz Pakalpojuma sniedzējam pamatotas pretenzijas</w:t>
      </w:r>
      <w:r w:rsidR="00174462">
        <w:rPr>
          <w:rFonts w:ascii="Times New Roman" w:eastAsia="Times New Roman" w:hAnsi="Times New Roman" w:cs="Times New Roman"/>
          <w:sz w:val="24"/>
          <w:szCs w:val="20"/>
        </w:rPr>
        <w:t>, turpmāk -</w:t>
      </w:r>
      <w:r w:rsidRPr="00543C62">
        <w:rPr>
          <w:rFonts w:ascii="Times New Roman" w:eastAsia="Times New Roman" w:hAnsi="Times New Roman" w:cs="Times New Roman"/>
          <w:sz w:val="24"/>
          <w:szCs w:val="20"/>
        </w:rPr>
        <w:t xml:space="preserve"> Defektu akt</w:t>
      </w:r>
      <w:r w:rsidR="00174462">
        <w:rPr>
          <w:rFonts w:ascii="Times New Roman" w:eastAsia="Times New Roman" w:hAnsi="Times New Roman" w:cs="Times New Roman"/>
          <w:sz w:val="24"/>
          <w:szCs w:val="20"/>
        </w:rPr>
        <w:t xml:space="preserve">s, </w:t>
      </w:r>
      <w:r w:rsidRPr="00543C62">
        <w:rPr>
          <w:rFonts w:ascii="Times New Roman" w:eastAsia="Times New Roman" w:hAnsi="Times New Roman" w:cs="Times New Roman"/>
          <w:sz w:val="24"/>
          <w:szCs w:val="20"/>
        </w:rPr>
        <w:t>par s</w:t>
      </w:r>
      <w:r w:rsidR="00EF44DB">
        <w:rPr>
          <w:rFonts w:ascii="Times New Roman" w:eastAsia="Times New Roman" w:hAnsi="Times New Roman" w:cs="Times New Roman"/>
          <w:sz w:val="24"/>
          <w:szCs w:val="20"/>
        </w:rPr>
        <w:t>aņem</w:t>
      </w:r>
      <w:r w:rsidRPr="00543C62">
        <w:rPr>
          <w:rFonts w:ascii="Times New Roman" w:eastAsia="Times New Roman" w:hAnsi="Times New Roman" w:cs="Times New Roman"/>
          <w:sz w:val="24"/>
          <w:szCs w:val="20"/>
        </w:rPr>
        <w:t xml:space="preserve">tajiem Pakalpojumiem. </w:t>
      </w:r>
    </w:p>
    <w:p w:rsidR="00543C62" w:rsidRPr="00543C62" w:rsidRDefault="00543C62" w:rsidP="00543C62">
      <w:pPr>
        <w:numPr>
          <w:ilvl w:val="1"/>
          <w:numId w:val="1"/>
        </w:numPr>
        <w:spacing w:after="0" w:line="240" w:lineRule="auto"/>
        <w:jc w:val="both"/>
        <w:rPr>
          <w:rFonts w:ascii="Times New Roman" w:eastAsia="Cambria" w:hAnsi="Times New Roman" w:cs="Times New Roman"/>
          <w:vanish/>
          <w:kern w:val="56"/>
          <w:sz w:val="24"/>
          <w:szCs w:val="24"/>
        </w:rPr>
      </w:pPr>
    </w:p>
    <w:p w:rsidR="00543C62" w:rsidRPr="00543C62" w:rsidRDefault="00543C62" w:rsidP="00543C62">
      <w:pPr>
        <w:numPr>
          <w:ilvl w:val="1"/>
          <w:numId w:val="1"/>
        </w:numPr>
        <w:spacing w:after="0" w:line="240" w:lineRule="auto"/>
        <w:jc w:val="both"/>
        <w:rPr>
          <w:rFonts w:ascii="Times New Roman" w:eastAsia="Cambria" w:hAnsi="Times New Roman" w:cs="Times New Roman"/>
          <w:vanish/>
          <w:kern w:val="56"/>
          <w:sz w:val="24"/>
          <w:szCs w:val="24"/>
        </w:rPr>
      </w:pPr>
    </w:p>
    <w:p w:rsidR="00543C62" w:rsidRPr="00543C62" w:rsidRDefault="00543C62" w:rsidP="00543C62">
      <w:pPr>
        <w:numPr>
          <w:ilvl w:val="1"/>
          <w:numId w:val="1"/>
        </w:numPr>
        <w:spacing w:after="0" w:line="240" w:lineRule="auto"/>
        <w:jc w:val="both"/>
        <w:rPr>
          <w:rFonts w:ascii="Times New Roman" w:eastAsia="Cambria" w:hAnsi="Times New Roman" w:cs="Times New Roman"/>
          <w:vanish/>
          <w:kern w:val="56"/>
          <w:sz w:val="24"/>
          <w:szCs w:val="24"/>
        </w:rPr>
      </w:pPr>
    </w:p>
    <w:p w:rsidR="00543C62" w:rsidRPr="00543C62" w:rsidRDefault="00543C62" w:rsidP="00543C62">
      <w:pPr>
        <w:numPr>
          <w:ilvl w:val="1"/>
          <w:numId w:val="1"/>
        </w:numPr>
        <w:spacing w:after="0" w:line="240" w:lineRule="auto"/>
        <w:jc w:val="both"/>
        <w:rPr>
          <w:rFonts w:ascii="Times New Roman" w:eastAsia="Cambria" w:hAnsi="Times New Roman" w:cs="Times New Roman"/>
          <w:vanish/>
          <w:kern w:val="56"/>
          <w:sz w:val="24"/>
          <w:szCs w:val="24"/>
        </w:rPr>
      </w:pPr>
    </w:p>
    <w:p w:rsidR="00543C62" w:rsidRPr="00543C62" w:rsidRDefault="00543C62" w:rsidP="00543C62">
      <w:pPr>
        <w:numPr>
          <w:ilvl w:val="1"/>
          <w:numId w:val="1"/>
        </w:numPr>
        <w:spacing w:after="0" w:line="240" w:lineRule="auto"/>
        <w:ind w:left="709" w:hanging="709"/>
        <w:jc w:val="both"/>
        <w:rPr>
          <w:rFonts w:ascii="Times New Roman" w:eastAsia="Cambria" w:hAnsi="Times New Roman" w:cs="Times New Roman"/>
          <w:kern w:val="56"/>
          <w:sz w:val="24"/>
          <w:szCs w:val="24"/>
        </w:rPr>
      </w:pPr>
      <w:r w:rsidRPr="00543C62">
        <w:rPr>
          <w:rFonts w:ascii="Times New Roman" w:eastAsia="Cambria" w:hAnsi="Times New Roman" w:cs="Times New Roman"/>
          <w:kern w:val="56"/>
          <w:sz w:val="24"/>
          <w:szCs w:val="24"/>
        </w:rPr>
        <w:t xml:space="preserve">Ja Pasūtītājs rakstiski motivē atteikumu pieņemt izpildīto Pakalpojumu, Pasūtītājs sagatavo </w:t>
      </w:r>
      <w:smartTag w:uri="schemas-tilde-lv/tildestengine" w:element="veidnes">
        <w:smartTagPr>
          <w:attr w:name="baseform" w:val="akt|s"/>
          <w:attr w:name="id" w:val="-1"/>
          <w:attr w:name="text" w:val="aktu"/>
        </w:smartTagPr>
        <w:r w:rsidRPr="00543C62">
          <w:rPr>
            <w:rFonts w:ascii="Times New Roman" w:eastAsia="Cambria" w:hAnsi="Times New Roman" w:cs="Times New Roman"/>
            <w:kern w:val="56"/>
            <w:sz w:val="24"/>
            <w:szCs w:val="24"/>
          </w:rPr>
          <w:t>aktu</w:t>
        </w:r>
      </w:smartTag>
      <w:r w:rsidRPr="00543C62">
        <w:rPr>
          <w:rFonts w:ascii="Times New Roman" w:eastAsia="Cambria" w:hAnsi="Times New Roman" w:cs="Times New Roman"/>
          <w:kern w:val="56"/>
          <w:sz w:val="24"/>
          <w:szCs w:val="24"/>
        </w:rPr>
        <w:t>, kurā saraksta veidā uzrāda trūkumus vai neatbilstības Pakalpoj</w:t>
      </w:r>
      <w:r w:rsidR="00EF3A81">
        <w:rPr>
          <w:rFonts w:ascii="Times New Roman" w:eastAsia="Cambria" w:hAnsi="Times New Roman" w:cs="Times New Roman"/>
          <w:kern w:val="56"/>
          <w:sz w:val="24"/>
          <w:szCs w:val="24"/>
        </w:rPr>
        <w:t>uma izpildē, turpmāk</w:t>
      </w:r>
      <w:r w:rsidRPr="00543C62">
        <w:rPr>
          <w:rFonts w:ascii="Times New Roman" w:eastAsia="Cambria" w:hAnsi="Times New Roman" w:cs="Times New Roman"/>
          <w:kern w:val="56"/>
          <w:sz w:val="24"/>
          <w:szCs w:val="24"/>
        </w:rPr>
        <w:t xml:space="preserve"> - Defektu akts. Sastādīto Defektu aktu Pasūtītājs iesniedz Pakalpojuma sniedzējam. </w:t>
      </w:r>
    </w:p>
    <w:p w:rsidR="00543C62" w:rsidRPr="00543C62" w:rsidRDefault="00543C62" w:rsidP="00543C62">
      <w:pPr>
        <w:numPr>
          <w:ilvl w:val="1"/>
          <w:numId w:val="1"/>
        </w:numPr>
        <w:spacing w:after="0" w:line="240" w:lineRule="auto"/>
        <w:ind w:left="709" w:hanging="709"/>
        <w:jc w:val="both"/>
        <w:rPr>
          <w:rFonts w:ascii="Times New Roman" w:eastAsia="Cambria" w:hAnsi="Times New Roman" w:cs="Times New Roman"/>
          <w:kern w:val="56"/>
          <w:sz w:val="24"/>
          <w:szCs w:val="24"/>
        </w:rPr>
      </w:pPr>
      <w:r w:rsidRPr="00543C62">
        <w:rPr>
          <w:rFonts w:ascii="Times New Roman" w:eastAsia="Cambria" w:hAnsi="Times New Roman" w:cs="Times New Roman"/>
          <w:kern w:val="56"/>
          <w:sz w:val="24"/>
          <w:szCs w:val="24"/>
        </w:rPr>
        <w:t xml:space="preserve">Pakalpojuma sniedzējam Defektu aktā minētie defekti jānovērš aktā noteiktajā Līdzēju saskaņotā termiņā. Ja Defektu aktā minētie defekti ir radušies Pakalpojuma sniedzēja </w:t>
      </w:r>
      <w:r w:rsidRPr="00543C62">
        <w:rPr>
          <w:rFonts w:ascii="Times New Roman" w:eastAsia="Cambria" w:hAnsi="Times New Roman" w:cs="Times New Roman"/>
          <w:kern w:val="56"/>
          <w:sz w:val="24"/>
          <w:szCs w:val="24"/>
        </w:rPr>
        <w:lastRenderedPageBreak/>
        <w:t>darbības vai bezdarbības rezultātā, izdevumi šo defektu novēršanai jāapmaksā Pakalpojuma sniedzējam un tas nedod tiesības uz konkrētajā gadījumā noteikto veicamo Pakalpojumu izpildes termiņa pagarinājumu.</w:t>
      </w:r>
    </w:p>
    <w:p w:rsidR="00543C62" w:rsidRPr="00543C62" w:rsidRDefault="00543C62" w:rsidP="00543C62">
      <w:pPr>
        <w:numPr>
          <w:ilvl w:val="1"/>
          <w:numId w:val="1"/>
        </w:numPr>
        <w:spacing w:after="0" w:line="240" w:lineRule="auto"/>
        <w:ind w:left="709" w:hanging="709"/>
        <w:jc w:val="both"/>
        <w:rPr>
          <w:rFonts w:ascii="Times New Roman" w:eastAsia="Cambria" w:hAnsi="Times New Roman" w:cs="Times New Roman"/>
          <w:kern w:val="56"/>
          <w:sz w:val="24"/>
          <w:szCs w:val="24"/>
        </w:rPr>
      </w:pPr>
      <w:r w:rsidRPr="00543C62">
        <w:rPr>
          <w:rFonts w:ascii="Times New Roman" w:eastAsia="Cambria" w:hAnsi="Times New Roman" w:cs="Times New Roman"/>
          <w:kern w:val="56"/>
          <w:sz w:val="24"/>
          <w:szCs w:val="24"/>
        </w:rPr>
        <w:t>Ja Pakalpojuma sniedzējs nav atbildīgs par kādu no Defektu aktā minētajiem defektiem, Pakalpojuma sniedzējs ne vēlāk kā 1 (vienas) darba dienas laikā par to rakstiski ziņo Pasūtītājam. Ja Pasūtītājs piekrīt, tad Vienošanās šajā punktā minētā gadījumā defektu novēršanas izdevumus apmaksā Pasūtītājs.</w:t>
      </w:r>
    </w:p>
    <w:p w:rsidR="00543C62" w:rsidRPr="00543C62" w:rsidRDefault="00543C62" w:rsidP="00543C62">
      <w:pPr>
        <w:tabs>
          <w:tab w:val="num" w:pos="360"/>
        </w:tabs>
        <w:spacing w:after="0" w:line="240" w:lineRule="auto"/>
        <w:ind w:left="709" w:hanging="709"/>
        <w:jc w:val="both"/>
        <w:rPr>
          <w:rFonts w:ascii="Times New Roman" w:eastAsia="Times New Roman" w:hAnsi="Times New Roman" w:cs="Times New Roman"/>
          <w:sz w:val="24"/>
          <w:szCs w:val="20"/>
        </w:rPr>
      </w:pPr>
      <w:r w:rsidRPr="00543C62">
        <w:rPr>
          <w:rFonts w:ascii="Times New Roman" w:eastAsia="Times New Roman" w:hAnsi="Times New Roman" w:cs="Times New Roman"/>
          <w:sz w:val="24"/>
          <w:szCs w:val="20"/>
        </w:rPr>
        <w:t>2.11.  Pēc Vienošanās 2.6. punktā minētā Pakalpojumu nodošanas-pieņemšanas akta parakstīšanas no Pakalpojuma sniedzēja un Pasūtītāja puses, Pakalpojuma sniedzējs izraksta rēķinu, kurā norāda maksu par sniegtajiem Pakalpojumiem un materiāliem saskaņā ar Vienošanās nosacījumiem.</w:t>
      </w:r>
    </w:p>
    <w:p w:rsidR="00543C62" w:rsidRPr="00543C62" w:rsidRDefault="00543C62" w:rsidP="00543C62">
      <w:pPr>
        <w:numPr>
          <w:ilvl w:val="1"/>
          <w:numId w:val="1"/>
        </w:numPr>
        <w:spacing w:after="0" w:line="240" w:lineRule="auto"/>
        <w:jc w:val="both"/>
        <w:rPr>
          <w:rFonts w:ascii="Times New Roman" w:eastAsia="Calibri" w:hAnsi="Times New Roman" w:cs="Times New Roman"/>
          <w:vanish/>
          <w:kern w:val="28"/>
          <w:sz w:val="24"/>
          <w:szCs w:val="24"/>
          <w:lang w:eastAsia="lv-LV"/>
        </w:rPr>
      </w:pPr>
    </w:p>
    <w:p w:rsidR="00543C62" w:rsidRPr="00543C62" w:rsidRDefault="00543C62" w:rsidP="00543C62">
      <w:pPr>
        <w:numPr>
          <w:ilvl w:val="1"/>
          <w:numId w:val="1"/>
        </w:numPr>
        <w:spacing w:after="0" w:line="240" w:lineRule="auto"/>
        <w:ind w:left="709" w:hanging="709"/>
        <w:jc w:val="both"/>
        <w:rPr>
          <w:rFonts w:ascii="Times New Roman" w:eastAsia="Calibri" w:hAnsi="Times New Roman" w:cs="Times New Roman"/>
          <w:kern w:val="56"/>
          <w:sz w:val="24"/>
          <w:szCs w:val="24"/>
        </w:rPr>
      </w:pPr>
      <w:r w:rsidRPr="00543C62">
        <w:rPr>
          <w:rFonts w:ascii="Times New Roman" w:eastAsia="Calibri" w:hAnsi="Times New Roman" w:cs="Times New Roman"/>
          <w:kern w:val="28"/>
          <w:sz w:val="24"/>
          <w:szCs w:val="24"/>
          <w:lang w:eastAsia="lv-LV"/>
        </w:rPr>
        <w:t>Pakalpojuma sniedzējs</w:t>
      </w:r>
      <w:r w:rsidRPr="00543C62">
        <w:rPr>
          <w:rFonts w:ascii="Times New Roman" w:eastAsia="Calibri" w:hAnsi="Times New Roman" w:cs="Times New Roman"/>
          <w:snapToGrid w:val="0"/>
          <w:kern w:val="56"/>
          <w:sz w:val="24"/>
          <w:szCs w:val="24"/>
        </w:rPr>
        <w:t xml:space="preserve"> rēķinā norāda iepirkuma un </w:t>
      </w:r>
      <w:r w:rsidRPr="00543C62">
        <w:rPr>
          <w:rFonts w:ascii="Times New Roman" w:eastAsia="Calibri" w:hAnsi="Times New Roman" w:cs="Times New Roman"/>
          <w:kern w:val="56"/>
          <w:sz w:val="24"/>
          <w:szCs w:val="24"/>
        </w:rPr>
        <w:t>Vienošanās</w:t>
      </w:r>
      <w:r w:rsidRPr="00543C62">
        <w:rPr>
          <w:rFonts w:ascii="Times New Roman" w:eastAsia="Calibri" w:hAnsi="Times New Roman" w:cs="Times New Roman"/>
          <w:snapToGrid w:val="0"/>
          <w:kern w:val="56"/>
          <w:sz w:val="24"/>
          <w:szCs w:val="24"/>
        </w:rPr>
        <w:t xml:space="preserve"> numuru un noslēgšanas datumu. Ja Pakalpojuma sniedzējs nav iekļāvis šajā </w:t>
      </w:r>
      <w:r w:rsidRPr="00543C62">
        <w:rPr>
          <w:rFonts w:ascii="Times New Roman" w:eastAsia="Calibri" w:hAnsi="Times New Roman" w:cs="Times New Roman"/>
          <w:kern w:val="56"/>
          <w:sz w:val="24"/>
          <w:szCs w:val="24"/>
        </w:rPr>
        <w:t>Vienošanās</w:t>
      </w:r>
      <w:r w:rsidRPr="00543C62">
        <w:rPr>
          <w:rFonts w:ascii="Times New Roman" w:eastAsia="Calibri" w:hAnsi="Times New Roman" w:cs="Times New Roman"/>
          <w:snapToGrid w:val="0"/>
          <w:kern w:val="56"/>
          <w:sz w:val="24"/>
          <w:szCs w:val="24"/>
        </w:rPr>
        <w:t xml:space="preserve"> punktā noteikto informāciju rēķinā, tad Pasūtītājam ir tiesības prasīt Pakalpojuma sniedzējam veikt atbilstošas korekcijas rēķinā </w:t>
      </w:r>
      <w:r w:rsidRPr="00543C62">
        <w:rPr>
          <w:rFonts w:ascii="Times New Roman" w:eastAsia="Calibri" w:hAnsi="Times New Roman" w:cs="Times New Roman"/>
          <w:kern w:val="56"/>
          <w:sz w:val="24"/>
          <w:szCs w:val="24"/>
        </w:rPr>
        <w:t>un aktā un nemaksāt rēķinā norādīto summu līdz brīdim, kamēr Pakalpojuma sniedzējs nav novērsis konstatētās nepilnības</w:t>
      </w:r>
      <w:r w:rsidRPr="00543C62">
        <w:rPr>
          <w:rFonts w:ascii="Times New Roman" w:eastAsia="Calibri" w:hAnsi="Times New Roman" w:cs="Times New Roman"/>
          <w:snapToGrid w:val="0"/>
          <w:kern w:val="56"/>
          <w:sz w:val="24"/>
          <w:szCs w:val="24"/>
        </w:rPr>
        <w:t>.</w:t>
      </w:r>
    </w:p>
    <w:p w:rsidR="00543C62" w:rsidRPr="00543C62" w:rsidRDefault="00543C62" w:rsidP="00543C62">
      <w:pPr>
        <w:numPr>
          <w:ilvl w:val="1"/>
          <w:numId w:val="1"/>
        </w:numPr>
        <w:spacing w:after="0" w:line="240" w:lineRule="auto"/>
        <w:ind w:left="709" w:hanging="709"/>
        <w:jc w:val="both"/>
        <w:rPr>
          <w:rFonts w:ascii="Times New Roman" w:eastAsia="Calibri" w:hAnsi="Times New Roman" w:cs="Times New Roman"/>
          <w:kern w:val="56"/>
          <w:sz w:val="24"/>
          <w:szCs w:val="24"/>
        </w:rPr>
      </w:pPr>
      <w:bookmarkStart w:id="0" w:name="OLE_LINK3"/>
      <w:bookmarkStart w:id="1" w:name="OLE_LINK4"/>
      <w:r w:rsidRPr="00543C62">
        <w:rPr>
          <w:rFonts w:ascii="Times New Roman" w:eastAsia="Calibri" w:hAnsi="Times New Roman" w:cs="Times New Roman"/>
          <w:snapToGrid w:val="0"/>
          <w:kern w:val="56"/>
          <w:sz w:val="24"/>
          <w:szCs w:val="24"/>
        </w:rPr>
        <w:t xml:space="preserve">Pakalpojuma sniedzējs </w:t>
      </w:r>
      <w:r w:rsidRPr="00543C62">
        <w:rPr>
          <w:rFonts w:ascii="Times New Roman" w:eastAsia="Calibri" w:hAnsi="Times New Roman" w:cs="Times New Roman"/>
          <w:kern w:val="56"/>
          <w:sz w:val="24"/>
          <w:szCs w:val="24"/>
        </w:rPr>
        <w:t>sagatavo rēķinu un PVN aprēķina atbilstoši Pievienotās vērtības nodokļa likumam un citiem Latvijas Republikā spēkā esošiem normatīviem aktiem.</w:t>
      </w:r>
    </w:p>
    <w:p w:rsidR="00543C62" w:rsidRPr="00543C62" w:rsidRDefault="00543C62" w:rsidP="00543C62">
      <w:pPr>
        <w:numPr>
          <w:ilvl w:val="1"/>
          <w:numId w:val="1"/>
        </w:numPr>
        <w:spacing w:after="0" w:line="240" w:lineRule="auto"/>
        <w:ind w:hanging="720"/>
        <w:contextualSpacing/>
        <w:jc w:val="both"/>
        <w:rPr>
          <w:rFonts w:ascii="Times New Roman" w:eastAsia="Calibri" w:hAnsi="Times New Roman" w:cs="Times New Roman"/>
          <w:kern w:val="56"/>
          <w:sz w:val="24"/>
          <w:szCs w:val="24"/>
        </w:rPr>
      </w:pPr>
      <w:r w:rsidRPr="00543C62">
        <w:rPr>
          <w:rFonts w:ascii="Times New Roman" w:eastAsia="Calibri" w:hAnsi="Times New Roman" w:cs="Times New Roman"/>
          <w:kern w:val="56"/>
          <w:sz w:val="24"/>
          <w:szCs w:val="24"/>
        </w:rPr>
        <w:t>Vienošanās 2.11. punktā minēto rēķinu Vienošanās dalībnieks var sūtīt</w:t>
      </w:r>
      <w:r w:rsidR="00EF3A81">
        <w:rPr>
          <w:rFonts w:ascii="Times New Roman" w:eastAsia="Calibri" w:hAnsi="Times New Roman" w:cs="Times New Roman"/>
          <w:kern w:val="56"/>
          <w:sz w:val="24"/>
          <w:szCs w:val="24"/>
        </w:rPr>
        <w:t xml:space="preserve"> Pasūtītājam </w:t>
      </w:r>
      <w:r w:rsidRPr="00543C62">
        <w:rPr>
          <w:rFonts w:ascii="Times New Roman" w:eastAsia="Calibri" w:hAnsi="Times New Roman" w:cs="Times New Roman"/>
          <w:kern w:val="56"/>
          <w:sz w:val="24"/>
          <w:szCs w:val="24"/>
        </w:rPr>
        <w:t xml:space="preserve"> vienā no šādiem veidiem:</w:t>
      </w:r>
    </w:p>
    <w:p w:rsidR="00543C62" w:rsidRPr="00543C62" w:rsidRDefault="00543C62" w:rsidP="00543C62">
      <w:pPr>
        <w:spacing w:after="0" w:line="240" w:lineRule="auto"/>
        <w:ind w:left="720" w:hanging="720"/>
        <w:contextualSpacing/>
        <w:rPr>
          <w:rFonts w:ascii="Times New Roman" w:eastAsia="Calibri" w:hAnsi="Times New Roman" w:cs="Times New Roman"/>
          <w:sz w:val="24"/>
          <w:szCs w:val="24"/>
        </w:rPr>
      </w:pPr>
      <w:r w:rsidRPr="00543C62">
        <w:rPr>
          <w:rFonts w:ascii="Times New Roman" w:eastAsia="Calibri" w:hAnsi="Times New Roman" w:cs="Times New Roman"/>
          <w:kern w:val="56"/>
          <w:sz w:val="24"/>
          <w:szCs w:val="24"/>
        </w:rPr>
        <w:t xml:space="preserve">2.14.1. </w:t>
      </w:r>
      <w:r w:rsidR="001A2B86">
        <w:rPr>
          <w:rFonts w:ascii="Times New Roman" w:eastAsia="Calibri" w:hAnsi="Times New Roman" w:cs="Times New Roman"/>
          <w:kern w:val="56"/>
          <w:sz w:val="24"/>
          <w:szCs w:val="24"/>
        </w:rPr>
        <w:t>p</w:t>
      </w:r>
      <w:r w:rsidRPr="00543C62">
        <w:rPr>
          <w:rFonts w:ascii="Times New Roman" w:eastAsia="Calibri" w:hAnsi="Times New Roman" w:cs="Times New Roman"/>
          <w:kern w:val="56"/>
          <w:sz w:val="24"/>
          <w:szCs w:val="24"/>
        </w:rPr>
        <w:t>apīra formātā, nosūtot to uz Pasūtītāja pasta adresi;</w:t>
      </w:r>
    </w:p>
    <w:p w:rsidR="00543C62" w:rsidRPr="00543C62" w:rsidRDefault="00543C62" w:rsidP="00543C62">
      <w:pPr>
        <w:spacing w:after="0" w:line="240" w:lineRule="auto"/>
        <w:ind w:left="720" w:hanging="720"/>
        <w:contextualSpacing/>
        <w:rPr>
          <w:rFonts w:ascii="Times New Roman" w:eastAsia="Calibri" w:hAnsi="Times New Roman" w:cs="Times New Roman"/>
          <w:kern w:val="56"/>
          <w:sz w:val="24"/>
          <w:szCs w:val="24"/>
        </w:rPr>
      </w:pPr>
      <w:r w:rsidRPr="00543C62">
        <w:rPr>
          <w:rFonts w:ascii="Times New Roman" w:eastAsia="Calibri" w:hAnsi="Times New Roman" w:cs="Times New Roman"/>
          <w:kern w:val="56"/>
          <w:sz w:val="24"/>
          <w:szCs w:val="24"/>
        </w:rPr>
        <w:t xml:space="preserve">2.14.2. </w:t>
      </w:r>
      <w:r w:rsidR="001A2B86">
        <w:rPr>
          <w:rFonts w:ascii="Times New Roman" w:eastAsia="Calibri" w:hAnsi="Times New Roman" w:cs="Times New Roman"/>
          <w:kern w:val="56"/>
          <w:sz w:val="24"/>
          <w:szCs w:val="24"/>
        </w:rPr>
        <w:t>e</w:t>
      </w:r>
      <w:r w:rsidRPr="00543C62">
        <w:rPr>
          <w:rFonts w:ascii="Times New Roman" w:eastAsia="Calibri" w:hAnsi="Times New Roman" w:cs="Times New Roman"/>
          <w:kern w:val="56"/>
          <w:sz w:val="24"/>
          <w:szCs w:val="24"/>
        </w:rPr>
        <w:t>lektroniski, nosūtot to uz Pasūtītāja e-pastu un izmantojot drošu elektronisko parakstu;</w:t>
      </w:r>
    </w:p>
    <w:p w:rsidR="00543C62" w:rsidRPr="008F0DE2" w:rsidRDefault="00543C62" w:rsidP="00543C62">
      <w:pPr>
        <w:spacing w:after="0" w:line="240" w:lineRule="auto"/>
        <w:ind w:left="720" w:hanging="720"/>
        <w:contextualSpacing/>
        <w:rPr>
          <w:rFonts w:ascii="Times New Roman" w:eastAsia="Calibri" w:hAnsi="Times New Roman" w:cs="Times New Roman"/>
          <w:kern w:val="56"/>
          <w:sz w:val="24"/>
          <w:szCs w:val="24"/>
        </w:rPr>
      </w:pPr>
      <w:r w:rsidRPr="00543C62">
        <w:rPr>
          <w:rFonts w:ascii="Times New Roman" w:eastAsia="Calibri" w:hAnsi="Times New Roman" w:cs="Times New Roman"/>
          <w:kern w:val="56"/>
          <w:sz w:val="24"/>
          <w:szCs w:val="24"/>
        </w:rPr>
        <w:t xml:space="preserve">2.14.3. </w:t>
      </w:r>
      <w:r w:rsidR="001A2B86">
        <w:rPr>
          <w:rFonts w:ascii="Times New Roman" w:eastAsia="Calibri" w:hAnsi="Times New Roman" w:cs="Times New Roman"/>
          <w:kern w:val="56"/>
          <w:sz w:val="24"/>
          <w:szCs w:val="24"/>
        </w:rPr>
        <w:t>e</w:t>
      </w:r>
      <w:r w:rsidRPr="00543C62">
        <w:rPr>
          <w:rFonts w:ascii="Times New Roman" w:eastAsia="Calibri" w:hAnsi="Times New Roman" w:cs="Times New Roman"/>
          <w:kern w:val="56"/>
          <w:sz w:val="24"/>
          <w:szCs w:val="24"/>
        </w:rPr>
        <w:t xml:space="preserve">lektroniski, nosūtot to uz Pasūtītāja e-pastu </w:t>
      </w:r>
      <w:r w:rsidRPr="008F0DE2">
        <w:rPr>
          <w:rFonts w:ascii="Times New Roman" w:eastAsia="Calibri" w:hAnsi="Times New Roman" w:cs="Times New Roman"/>
          <w:kern w:val="56"/>
          <w:sz w:val="24"/>
          <w:szCs w:val="24"/>
        </w:rPr>
        <w:t>ar atsauci, ka rēķins ir sagatavots elektroniski un derīgs bez paraksta.</w:t>
      </w:r>
    </w:p>
    <w:bookmarkEnd w:id="0"/>
    <w:bookmarkEnd w:id="1"/>
    <w:p w:rsidR="00543C62" w:rsidRPr="008F0DE2" w:rsidRDefault="00543C62" w:rsidP="00543C62">
      <w:pPr>
        <w:numPr>
          <w:ilvl w:val="1"/>
          <w:numId w:val="1"/>
        </w:numPr>
        <w:shd w:val="clear" w:color="auto" w:fill="FFFFFF"/>
        <w:tabs>
          <w:tab w:val="num" w:pos="709"/>
        </w:tabs>
        <w:spacing w:after="0" w:line="18" w:lineRule="atLeast"/>
        <w:ind w:left="709" w:hanging="709"/>
        <w:jc w:val="both"/>
        <w:rPr>
          <w:rFonts w:ascii="Times New Roman" w:eastAsia="Cambria" w:hAnsi="Times New Roman" w:cs="Times New Roman"/>
          <w:kern w:val="56"/>
          <w:sz w:val="24"/>
          <w:szCs w:val="24"/>
        </w:rPr>
      </w:pPr>
      <w:r w:rsidRPr="008F0DE2">
        <w:rPr>
          <w:rFonts w:ascii="Times New Roman" w:eastAsia="Cambria" w:hAnsi="Times New Roman" w:cs="Times New Roman"/>
          <w:kern w:val="56"/>
          <w:sz w:val="24"/>
          <w:szCs w:val="24"/>
        </w:rPr>
        <w:t>Vienošanās 2.11.punktā minēto rēķinu Pasūtītājs apņemas apmaksāt, pārskaitot naudas summu uz Pakalpojuma sniedzēja norādīto norēķinu kontu 30 (trīsdesmit) dienu laikā pēc abu Pušu parakstīta Pakalpojumu</w:t>
      </w:r>
      <w:r w:rsidR="00984ADD" w:rsidRPr="008F0DE2">
        <w:rPr>
          <w:rFonts w:ascii="Times New Roman" w:eastAsia="Cambria" w:hAnsi="Times New Roman" w:cs="Times New Roman"/>
          <w:kern w:val="56"/>
          <w:sz w:val="24"/>
          <w:szCs w:val="24"/>
        </w:rPr>
        <w:t>– nodošanas -</w:t>
      </w:r>
      <w:r w:rsidRPr="008F0DE2">
        <w:rPr>
          <w:rFonts w:ascii="Times New Roman" w:eastAsia="Cambria" w:hAnsi="Times New Roman" w:cs="Times New Roman"/>
          <w:kern w:val="56"/>
          <w:sz w:val="24"/>
          <w:szCs w:val="24"/>
        </w:rPr>
        <w:t xml:space="preserve"> pieņemšanas akta un attiecīga rēķina saņemšanas. </w:t>
      </w:r>
    </w:p>
    <w:p w:rsidR="00543C62" w:rsidRPr="008F0DE2" w:rsidRDefault="00543C62" w:rsidP="00543C62">
      <w:pPr>
        <w:numPr>
          <w:ilvl w:val="1"/>
          <w:numId w:val="1"/>
        </w:numPr>
        <w:shd w:val="clear" w:color="auto" w:fill="FFFFFF"/>
        <w:tabs>
          <w:tab w:val="num" w:pos="709"/>
        </w:tabs>
        <w:spacing w:after="0" w:line="18" w:lineRule="atLeast"/>
        <w:ind w:left="709" w:hanging="709"/>
        <w:jc w:val="both"/>
        <w:rPr>
          <w:rFonts w:ascii="Times New Roman" w:eastAsia="Cambria" w:hAnsi="Times New Roman" w:cs="Times New Roman"/>
          <w:kern w:val="56"/>
          <w:sz w:val="24"/>
          <w:szCs w:val="24"/>
        </w:rPr>
      </w:pPr>
      <w:r w:rsidRPr="008F0DE2">
        <w:rPr>
          <w:rFonts w:ascii="Times New Roman" w:eastAsia="Cambria" w:hAnsi="Times New Roman" w:cs="Times New Roman"/>
          <w:kern w:val="56"/>
          <w:sz w:val="24"/>
          <w:szCs w:val="24"/>
        </w:rPr>
        <w:t>Par samaksas dienu tiek uzskatīta tā diena, kurā ir veikts pārskaitījums uz Pakalpojuma sniedzēja norādīto norēķinu kontu.</w:t>
      </w:r>
    </w:p>
    <w:p w:rsidR="00543C62" w:rsidRPr="008F0DE2" w:rsidRDefault="00543C62" w:rsidP="00543C62">
      <w:pPr>
        <w:numPr>
          <w:ilvl w:val="1"/>
          <w:numId w:val="1"/>
        </w:numPr>
        <w:spacing w:after="0" w:line="240" w:lineRule="auto"/>
        <w:ind w:left="709" w:hanging="709"/>
        <w:jc w:val="both"/>
        <w:rPr>
          <w:rFonts w:ascii="Times New Roman" w:eastAsia="Calibri" w:hAnsi="Times New Roman" w:cs="Times New Roman"/>
          <w:kern w:val="56"/>
          <w:sz w:val="24"/>
          <w:szCs w:val="24"/>
        </w:rPr>
      </w:pPr>
      <w:r w:rsidRPr="008F0DE2">
        <w:rPr>
          <w:rFonts w:ascii="Times New Roman" w:eastAsia="Calibri" w:hAnsi="Times New Roman" w:cs="Times New Roman"/>
          <w:kern w:val="56"/>
          <w:sz w:val="24"/>
          <w:szCs w:val="24"/>
        </w:rPr>
        <w:t>Pakalpojuma sniedzējs Vienošanās darbības laikā nav tiesīgs paaugstināt Finanšu piedāvājumā norādītās cenas.</w:t>
      </w:r>
    </w:p>
    <w:p w:rsidR="00543C62" w:rsidRPr="008F0DE2" w:rsidRDefault="00543C62" w:rsidP="00543C62">
      <w:pPr>
        <w:tabs>
          <w:tab w:val="num" w:pos="360"/>
        </w:tabs>
        <w:spacing w:after="0" w:line="240" w:lineRule="auto"/>
        <w:ind w:left="709" w:hanging="709"/>
        <w:jc w:val="both"/>
        <w:rPr>
          <w:rFonts w:ascii="Times New Roman" w:eastAsia="Times New Roman" w:hAnsi="Times New Roman" w:cs="Times New Roman"/>
          <w:sz w:val="24"/>
          <w:szCs w:val="24"/>
        </w:rPr>
      </w:pPr>
      <w:r w:rsidRPr="008F0DE2">
        <w:rPr>
          <w:rFonts w:ascii="Times New Roman" w:eastAsia="Times New Roman" w:hAnsi="Times New Roman" w:cs="Times New Roman"/>
          <w:sz w:val="24"/>
          <w:szCs w:val="24"/>
        </w:rPr>
        <w:t xml:space="preserve">2.17.  Papildus Pasūtītāja datu tīkla infrastruktūras uzturēšanas un tehniskā atbalsta nodrošināšanai par papildus samaksu Pasūtītājs var pasūtīt </w:t>
      </w:r>
      <w:r w:rsidR="00CA2080" w:rsidRPr="008F0DE2">
        <w:rPr>
          <w:rFonts w:ascii="Times New Roman" w:eastAsia="Times New Roman" w:hAnsi="Times New Roman" w:cs="Times New Roman"/>
          <w:sz w:val="24"/>
          <w:szCs w:val="24"/>
        </w:rPr>
        <w:t xml:space="preserve">Pakalpojuma sniedzējam </w:t>
      </w:r>
      <w:r w:rsidRPr="008F0DE2">
        <w:rPr>
          <w:rFonts w:ascii="Times New Roman" w:eastAsia="Times New Roman" w:hAnsi="Times New Roman" w:cs="Times New Roman"/>
          <w:sz w:val="24"/>
          <w:szCs w:val="24"/>
        </w:rPr>
        <w:t>papildus darbus, kas ir saistīti ar datu tīkla risinājuma ekspluatāciju un attīstību (piemēram, iekārtu konfigurācijas izmaiņas, jaunu risinājumu ieviešana un integrēšana datu tīklā, u.c.), kā arī starpsavienojumu un starptīklu risinājumu izveidei.</w:t>
      </w:r>
    </w:p>
    <w:p w:rsidR="00543C62" w:rsidRPr="008F0DE2" w:rsidRDefault="00543C62" w:rsidP="00543C62">
      <w:pPr>
        <w:tabs>
          <w:tab w:val="num" w:pos="360"/>
        </w:tabs>
        <w:spacing w:after="0" w:line="240" w:lineRule="auto"/>
        <w:ind w:left="709" w:hanging="709"/>
        <w:jc w:val="both"/>
        <w:rPr>
          <w:rFonts w:ascii="Times New Roman" w:eastAsia="Times New Roman" w:hAnsi="Times New Roman" w:cs="Times New Roman"/>
          <w:sz w:val="24"/>
          <w:szCs w:val="24"/>
        </w:rPr>
      </w:pPr>
      <w:r w:rsidRPr="008F0DE2">
        <w:rPr>
          <w:rFonts w:ascii="Times New Roman" w:eastAsia="Times New Roman" w:hAnsi="Times New Roman" w:cs="Times New Roman"/>
          <w:sz w:val="24"/>
          <w:szCs w:val="24"/>
        </w:rPr>
        <w:t>2.18.   </w:t>
      </w:r>
      <w:r w:rsidRPr="008F0DE2">
        <w:rPr>
          <w:rFonts w:ascii="Times New Roman" w:eastAsia="Times New Roman" w:hAnsi="Times New Roman" w:cs="Courier New"/>
          <w:iCs/>
          <w:sz w:val="24"/>
          <w:szCs w:val="24"/>
        </w:rPr>
        <w:t xml:space="preserve">Atsevišķos gadījumos, kad Pasūtītājam ir nepieciešams, tas ir tiesīgs </w:t>
      </w:r>
      <w:r w:rsidR="00EF3A81" w:rsidRPr="008F0DE2">
        <w:rPr>
          <w:rFonts w:ascii="Times New Roman" w:eastAsia="Times New Roman" w:hAnsi="Times New Roman" w:cs="Courier New"/>
          <w:iCs/>
          <w:sz w:val="24"/>
          <w:szCs w:val="24"/>
        </w:rPr>
        <w:t xml:space="preserve">pasūtīt papildus </w:t>
      </w:r>
      <w:r w:rsidRPr="008F0DE2">
        <w:rPr>
          <w:rFonts w:ascii="Times New Roman" w:eastAsia="Times New Roman" w:hAnsi="Times New Roman" w:cs="Courier New"/>
          <w:iCs/>
          <w:sz w:val="24"/>
          <w:szCs w:val="24"/>
        </w:rPr>
        <w:t xml:space="preserve">tādu </w:t>
      </w:r>
      <w:r w:rsidR="00D54C75" w:rsidRPr="008F0DE2">
        <w:rPr>
          <w:rFonts w:ascii="Times New Roman" w:eastAsia="Times New Roman" w:hAnsi="Times New Roman" w:cs="Courier New"/>
          <w:iCs/>
          <w:sz w:val="24"/>
          <w:szCs w:val="24"/>
        </w:rPr>
        <w:t>p</w:t>
      </w:r>
      <w:r w:rsidRPr="008F0DE2">
        <w:rPr>
          <w:rFonts w:ascii="Times New Roman" w:eastAsia="Times New Roman" w:hAnsi="Times New Roman" w:cs="Courier New"/>
          <w:iCs/>
          <w:sz w:val="24"/>
          <w:szCs w:val="24"/>
        </w:rPr>
        <w:t>akalpojumu, kas nav norādīts tehniskajā specifikācijā, bet ne vairāk kā 10 (desmit) procentu apmērā no Vienošanās kopējās summas Vienošanās darbības laikā.</w:t>
      </w:r>
    </w:p>
    <w:p w:rsidR="006431CA" w:rsidRPr="008F0DE2" w:rsidRDefault="00543C62" w:rsidP="006431CA">
      <w:pPr>
        <w:tabs>
          <w:tab w:val="num" w:pos="709"/>
        </w:tabs>
        <w:spacing w:after="0" w:line="240" w:lineRule="auto"/>
        <w:ind w:left="709" w:hanging="709"/>
        <w:jc w:val="both"/>
        <w:rPr>
          <w:rFonts w:ascii="Times New Roman" w:eastAsia="Times New Roman" w:hAnsi="Times New Roman" w:cs="Times New Roman"/>
          <w:sz w:val="24"/>
          <w:szCs w:val="24"/>
        </w:rPr>
      </w:pPr>
      <w:r w:rsidRPr="008F0DE2">
        <w:rPr>
          <w:rFonts w:ascii="Times New Roman" w:eastAsia="Times New Roman" w:hAnsi="Times New Roman" w:cs="Times New Roman"/>
          <w:sz w:val="24"/>
          <w:szCs w:val="24"/>
        </w:rPr>
        <w:t>2.18.   Pakalpojumi var tikt sniegti gan ierodoties klātienē Pasūtītāja norādītajā vietā, gan attālināti, izmantojot attālinātās piekļuves vai citus risinājumus.</w:t>
      </w:r>
    </w:p>
    <w:p w:rsidR="006431CA" w:rsidRPr="006431CA" w:rsidRDefault="006431CA" w:rsidP="006431CA">
      <w:pPr>
        <w:tabs>
          <w:tab w:val="num" w:pos="709"/>
        </w:tabs>
        <w:spacing w:after="0" w:line="240" w:lineRule="auto"/>
        <w:ind w:left="567" w:hanging="567"/>
        <w:jc w:val="both"/>
        <w:rPr>
          <w:rFonts w:ascii="Times New Roman" w:eastAsia="Times New Roman" w:hAnsi="Times New Roman" w:cs="Times New Roman"/>
          <w:sz w:val="24"/>
          <w:szCs w:val="24"/>
        </w:rPr>
      </w:pPr>
      <w:r w:rsidRPr="008F0DE2">
        <w:rPr>
          <w:rFonts w:ascii="Times New Roman" w:eastAsia="Times New Roman" w:hAnsi="Times New Roman" w:cs="Times New Roman"/>
          <w:sz w:val="24"/>
          <w:szCs w:val="24"/>
        </w:rPr>
        <w:t xml:space="preserve">2.19. </w:t>
      </w:r>
      <w:r w:rsidR="00543C62" w:rsidRPr="008F0DE2">
        <w:rPr>
          <w:rFonts w:ascii="Times New Roman" w:eastAsia="Times New Roman" w:hAnsi="Times New Roman" w:cs="Times New Roman"/>
          <w:sz w:val="24"/>
          <w:szCs w:val="24"/>
        </w:rPr>
        <w:t>Pakalpojuma pieteikšana saskaņā ar Vienošanās 2. nodaļu notiek, nosūtot pieprasījumu uz Pakalpojuma sniedzēja e-pastu</w:t>
      </w:r>
      <w:r w:rsidRPr="008F0DE2">
        <w:rPr>
          <w:rFonts w:ascii="Times New Roman" w:hAnsi="Times New Roman" w:cs="Times New Roman"/>
          <w:sz w:val="24"/>
          <w:szCs w:val="24"/>
        </w:rPr>
        <w:t xml:space="preserve"> </w:t>
      </w:r>
      <w:hyperlink r:id="rId11" w:history="1">
        <w:r w:rsidR="00135319" w:rsidRPr="008F0DE2">
          <w:rPr>
            <w:rStyle w:val="Hyperlink"/>
            <w:rFonts w:ascii="Times New Roman" w:hAnsi="Times New Roman" w:cs="Times New Roman"/>
            <w:sz w:val="24"/>
            <w:szCs w:val="24"/>
          </w:rPr>
          <w:t>tac@smn.lv</w:t>
        </w:r>
      </w:hyperlink>
      <w:r w:rsidR="00135319" w:rsidRPr="008F0DE2">
        <w:rPr>
          <w:rFonts w:ascii="Times New Roman" w:hAnsi="Times New Roman" w:cs="Times New Roman"/>
          <w:sz w:val="24"/>
          <w:szCs w:val="24"/>
        </w:rPr>
        <w:t xml:space="preserve"> </w:t>
      </w:r>
      <w:r w:rsidRPr="008F0DE2">
        <w:rPr>
          <w:rFonts w:ascii="Times New Roman" w:hAnsi="Times New Roman" w:cs="Times New Roman"/>
          <w:sz w:val="24"/>
          <w:szCs w:val="24"/>
        </w:rPr>
        <w:t xml:space="preserve">un zvanot uz tālruni </w:t>
      </w:r>
      <w:r w:rsidR="00D54C75" w:rsidRPr="008F0DE2">
        <w:rPr>
          <w:rFonts w:ascii="Times New Roman" w:hAnsi="Times New Roman" w:cs="Times New Roman"/>
          <w:sz w:val="24"/>
          <w:szCs w:val="24"/>
        </w:rPr>
        <w:t xml:space="preserve">67722211. </w:t>
      </w:r>
      <w:r w:rsidR="00D54C75" w:rsidRPr="008F0DE2">
        <w:rPr>
          <w:rFonts w:ascii="Times New Roman" w:eastAsia="Times New Roman" w:hAnsi="Times New Roman" w:cs="Times New Roman"/>
          <w:sz w:val="24"/>
          <w:szCs w:val="24"/>
        </w:rPr>
        <w:t>Kritiskas problēmsituācijas gadījumā</w:t>
      </w:r>
      <w:r w:rsidR="00D54C75" w:rsidRPr="008F0DE2">
        <w:rPr>
          <w:rFonts w:ascii="Times New Roman" w:hAnsi="Times New Roman" w:cs="Times New Roman"/>
          <w:sz w:val="24"/>
          <w:szCs w:val="24"/>
        </w:rPr>
        <w:t xml:space="preserve"> problēma jāpiesaka, zvanot uz tālruni </w:t>
      </w:r>
      <w:r w:rsidRPr="008F0DE2">
        <w:rPr>
          <w:rFonts w:ascii="Times New Roman" w:hAnsi="Times New Roman" w:cs="Times New Roman"/>
          <w:sz w:val="24"/>
          <w:szCs w:val="24"/>
        </w:rPr>
        <w:t>67801851.</w:t>
      </w:r>
      <w:r w:rsidRPr="006431CA">
        <w:rPr>
          <w:rFonts w:ascii="Times New Roman" w:hAnsi="Times New Roman" w:cs="Times New Roman"/>
          <w:sz w:val="24"/>
          <w:szCs w:val="24"/>
        </w:rPr>
        <w:t xml:space="preserve"> </w:t>
      </w:r>
    </w:p>
    <w:p w:rsidR="00543C62" w:rsidRPr="00543C62" w:rsidRDefault="00543C62" w:rsidP="00543C62">
      <w:pPr>
        <w:tabs>
          <w:tab w:val="num" w:pos="709"/>
        </w:tabs>
        <w:spacing w:after="120" w:line="240" w:lineRule="auto"/>
        <w:ind w:left="709" w:hanging="709"/>
        <w:jc w:val="both"/>
        <w:rPr>
          <w:rFonts w:ascii="Times New Roman" w:eastAsia="Times New Roman" w:hAnsi="Times New Roman" w:cs="Times New Roman"/>
          <w:sz w:val="24"/>
          <w:szCs w:val="24"/>
        </w:rPr>
      </w:pPr>
    </w:p>
    <w:p w:rsidR="00543C62" w:rsidRPr="00543C62" w:rsidRDefault="00543C62" w:rsidP="00543C62">
      <w:pPr>
        <w:shd w:val="clear" w:color="auto" w:fill="FFFFFF"/>
        <w:spacing w:after="0" w:line="18" w:lineRule="atLeast"/>
        <w:jc w:val="center"/>
        <w:rPr>
          <w:rFonts w:ascii="Times New Roman" w:eastAsia="Cambria" w:hAnsi="Times New Roman" w:cs="Times New Roman"/>
          <w:b/>
          <w:kern w:val="56"/>
          <w:sz w:val="24"/>
          <w:szCs w:val="24"/>
        </w:rPr>
      </w:pPr>
      <w:r w:rsidRPr="00543C62">
        <w:rPr>
          <w:rFonts w:ascii="Times New Roman" w:eastAsia="Cambria" w:hAnsi="Times New Roman" w:cs="Times New Roman"/>
          <w:b/>
          <w:kern w:val="56"/>
          <w:sz w:val="24"/>
          <w:szCs w:val="24"/>
        </w:rPr>
        <w:t>3. PUŠU TIESĪBAS UN PIENĀKUMI</w:t>
      </w:r>
    </w:p>
    <w:p w:rsidR="00543C62" w:rsidRPr="00543C62" w:rsidRDefault="00543C62" w:rsidP="00543C62">
      <w:pPr>
        <w:numPr>
          <w:ilvl w:val="0"/>
          <w:numId w:val="1"/>
        </w:numPr>
        <w:shd w:val="clear" w:color="auto" w:fill="FFFFFF"/>
        <w:spacing w:after="0" w:line="18" w:lineRule="atLeast"/>
        <w:jc w:val="both"/>
        <w:rPr>
          <w:rFonts w:ascii="Times New Roman" w:eastAsia="Cambria" w:hAnsi="Times New Roman" w:cs="Times New Roman"/>
          <w:vanish/>
          <w:kern w:val="56"/>
          <w:sz w:val="24"/>
          <w:szCs w:val="24"/>
        </w:rPr>
      </w:pPr>
    </w:p>
    <w:p w:rsidR="00543C62" w:rsidRPr="00543C62" w:rsidRDefault="00543C62" w:rsidP="00543C62">
      <w:pPr>
        <w:numPr>
          <w:ilvl w:val="1"/>
          <w:numId w:val="1"/>
        </w:numPr>
        <w:shd w:val="clear" w:color="auto" w:fill="FFFFFF"/>
        <w:spacing w:after="0" w:line="18" w:lineRule="atLeast"/>
        <w:ind w:left="567" w:hanging="567"/>
        <w:jc w:val="both"/>
        <w:rPr>
          <w:rFonts w:ascii="Times New Roman" w:eastAsia="Cambria" w:hAnsi="Times New Roman" w:cs="Times New Roman"/>
          <w:kern w:val="56"/>
          <w:sz w:val="24"/>
          <w:szCs w:val="24"/>
        </w:rPr>
      </w:pPr>
      <w:r w:rsidRPr="00543C62">
        <w:rPr>
          <w:rFonts w:ascii="Times New Roman" w:eastAsia="Cambria" w:hAnsi="Times New Roman" w:cs="Times New Roman"/>
          <w:kern w:val="56"/>
          <w:sz w:val="24"/>
          <w:szCs w:val="24"/>
        </w:rPr>
        <w:t>Pakalpojuma sniedzēja pienākumi:</w:t>
      </w:r>
    </w:p>
    <w:p w:rsidR="00543C62" w:rsidRPr="00543C62" w:rsidRDefault="00D302B3" w:rsidP="00543C62">
      <w:pPr>
        <w:numPr>
          <w:ilvl w:val="2"/>
          <w:numId w:val="1"/>
        </w:numPr>
        <w:shd w:val="clear" w:color="auto" w:fill="FFFFFF"/>
        <w:spacing w:after="0" w:line="18" w:lineRule="atLeast"/>
        <w:ind w:left="567" w:hanging="567"/>
        <w:jc w:val="both"/>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r</w:t>
      </w:r>
      <w:r w:rsidR="00543C62" w:rsidRPr="00543C62">
        <w:rPr>
          <w:rFonts w:ascii="Times New Roman" w:eastAsia="Cambria" w:hAnsi="Times New Roman" w:cs="Times New Roman"/>
          <w:kern w:val="56"/>
          <w:sz w:val="24"/>
          <w:szCs w:val="24"/>
        </w:rPr>
        <w:t>egulāri un pienācīgā kvalitātē izpildīt visas Vienošanās tekstā noteiktās Pakalpojuma sniedzēja saistības;</w:t>
      </w:r>
    </w:p>
    <w:p w:rsidR="00543C62" w:rsidRPr="00543C62" w:rsidRDefault="00543C62" w:rsidP="00543C62">
      <w:pPr>
        <w:numPr>
          <w:ilvl w:val="2"/>
          <w:numId w:val="1"/>
        </w:numPr>
        <w:shd w:val="clear" w:color="auto" w:fill="FFFFFF"/>
        <w:spacing w:after="0" w:line="18" w:lineRule="atLeast"/>
        <w:ind w:left="567" w:hanging="567"/>
        <w:jc w:val="both"/>
        <w:rPr>
          <w:rFonts w:ascii="Times New Roman" w:eastAsia="Cambria" w:hAnsi="Times New Roman" w:cs="Times New Roman"/>
          <w:kern w:val="56"/>
          <w:sz w:val="24"/>
          <w:szCs w:val="24"/>
        </w:rPr>
      </w:pPr>
      <w:r w:rsidRPr="00543C62">
        <w:rPr>
          <w:rFonts w:ascii="Times New Roman" w:eastAsia="Cambria" w:hAnsi="Times New Roman" w:cs="Times New Roman"/>
          <w:kern w:val="56"/>
          <w:sz w:val="24"/>
          <w:szCs w:val="24"/>
        </w:rPr>
        <w:lastRenderedPageBreak/>
        <w:t>Veikt Pakalpojumu Iekārtām un Pamattīklam saskaņā ar tehnisko dokumentu prasībām, kā arī, izmantojot pieredzi līdzīgu iekārtu un pamattīklu ekspluatācijai un tehniskajai apkalpošanai;</w:t>
      </w:r>
    </w:p>
    <w:p w:rsidR="00543C62" w:rsidRPr="00543C62" w:rsidRDefault="00543C62" w:rsidP="00543C62">
      <w:pPr>
        <w:numPr>
          <w:ilvl w:val="2"/>
          <w:numId w:val="1"/>
        </w:numPr>
        <w:shd w:val="clear" w:color="auto" w:fill="FFFFFF"/>
        <w:spacing w:after="0" w:line="18" w:lineRule="atLeast"/>
        <w:ind w:left="567" w:hanging="567"/>
        <w:jc w:val="both"/>
        <w:rPr>
          <w:rFonts w:ascii="Times New Roman" w:eastAsia="Cambria" w:hAnsi="Times New Roman" w:cs="Times New Roman"/>
          <w:kern w:val="56"/>
          <w:sz w:val="24"/>
          <w:szCs w:val="24"/>
        </w:rPr>
      </w:pPr>
      <w:r w:rsidRPr="00543C62">
        <w:rPr>
          <w:rFonts w:ascii="Times New Roman" w:eastAsia="Cambria" w:hAnsi="Times New Roman" w:cs="Times New Roman"/>
          <w:kern w:val="56"/>
          <w:sz w:val="24"/>
          <w:szCs w:val="24"/>
        </w:rPr>
        <w:t>Sniedzot Pakalpojumus, ievērot darba drošības un ugunsdrošības noteikumus;</w:t>
      </w:r>
    </w:p>
    <w:p w:rsidR="00543C62" w:rsidRPr="00543C62" w:rsidRDefault="00543C62" w:rsidP="00543C62">
      <w:pPr>
        <w:numPr>
          <w:ilvl w:val="2"/>
          <w:numId w:val="1"/>
        </w:numPr>
        <w:shd w:val="clear" w:color="auto" w:fill="FFFFFF"/>
        <w:spacing w:after="0" w:line="18" w:lineRule="atLeast"/>
        <w:ind w:left="567" w:hanging="567"/>
        <w:jc w:val="both"/>
        <w:rPr>
          <w:rFonts w:ascii="Times New Roman" w:eastAsia="Cambria" w:hAnsi="Times New Roman" w:cs="Times New Roman"/>
          <w:kern w:val="56"/>
          <w:sz w:val="24"/>
          <w:szCs w:val="24"/>
        </w:rPr>
      </w:pPr>
      <w:r w:rsidRPr="00543C62">
        <w:rPr>
          <w:rFonts w:ascii="Times New Roman" w:eastAsia="Cambria" w:hAnsi="Times New Roman" w:cs="Times New Roman"/>
          <w:kern w:val="56"/>
          <w:sz w:val="24"/>
          <w:szCs w:val="24"/>
        </w:rPr>
        <w:t>Pakalpojumus sniegt, nodrošinot netraucētu Pasūtītāja darbinieku un apmeklētāju darbību;</w:t>
      </w:r>
    </w:p>
    <w:p w:rsidR="00543C62" w:rsidRPr="00543C62" w:rsidRDefault="00543C62" w:rsidP="00543C62">
      <w:pPr>
        <w:numPr>
          <w:ilvl w:val="2"/>
          <w:numId w:val="1"/>
        </w:numPr>
        <w:shd w:val="clear" w:color="auto" w:fill="FFFFFF"/>
        <w:spacing w:after="0" w:line="18" w:lineRule="atLeast"/>
        <w:ind w:left="567" w:hanging="567"/>
        <w:jc w:val="both"/>
        <w:rPr>
          <w:rFonts w:ascii="Times New Roman" w:eastAsia="Cambria" w:hAnsi="Times New Roman" w:cs="Times New Roman"/>
          <w:kern w:val="56"/>
          <w:sz w:val="24"/>
          <w:szCs w:val="24"/>
        </w:rPr>
      </w:pPr>
      <w:r w:rsidRPr="00543C62">
        <w:rPr>
          <w:rFonts w:ascii="Times New Roman" w:eastAsia="Cambria" w:hAnsi="Times New Roman" w:cs="Times New Roman"/>
          <w:kern w:val="56"/>
          <w:sz w:val="24"/>
          <w:szCs w:val="24"/>
        </w:rPr>
        <w:t>Iepriekš saskaņot ar Pasūtītāju Pakalpojumu sastāvā ietilpstošo darbu veikšanas laiku, ja ir nepieciešams veikt darbus, kas var apgrūtināt Pasūtītāja darbinieku darbību;</w:t>
      </w:r>
    </w:p>
    <w:p w:rsidR="00543C62" w:rsidRPr="00543C62" w:rsidRDefault="00543C62" w:rsidP="00543C62">
      <w:pPr>
        <w:numPr>
          <w:ilvl w:val="2"/>
          <w:numId w:val="1"/>
        </w:numPr>
        <w:shd w:val="clear" w:color="auto" w:fill="FFFFFF"/>
        <w:spacing w:after="0" w:line="18" w:lineRule="atLeast"/>
        <w:ind w:left="567" w:hanging="567"/>
        <w:jc w:val="both"/>
        <w:rPr>
          <w:rFonts w:ascii="Times New Roman" w:eastAsia="Cambria" w:hAnsi="Times New Roman" w:cs="Times New Roman"/>
          <w:kern w:val="56"/>
          <w:sz w:val="24"/>
          <w:szCs w:val="24"/>
        </w:rPr>
      </w:pPr>
      <w:r w:rsidRPr="00543C62">
        <w:rPr>
          <w:rFonts w:ascii="Times New Roman" w:eastAsia="Cambria" w:hAnsi="Times New Roman" w:cs="Times New Roman"/>
          <w:kern w:val="56"/>
          <w:sz w:val="24"/>
          <w:szCs w:val="24"/>
        </w:rPr>
        <w:t>Uzņemties pilnu atbildību par visām Vienošanās 1.1.punktā minētajām Iekārtām un Pamattīklu, saskaņā ar Latvijas Republikas spēkā esošo normatīvo aktu prasībām;</w:t>
      </w:r>
    </w:p>
    <w:p w:rsidR="00543C62" w:rsidRPr="00543C62" w:rsidRDefault="00543C62" w:rsidP="00543C62">
      <w:pPr>
        <w:numPr>
          <w:ilvl w:val="2"/>
          <w:numId w:val="1"/>
        </w:numPr>
        <w:shd w:val="clear" w:color="auto" w:fill="FFFFFF"/>
        <w:spacing w:after="0" w:line="18" w:lineRule="atLeast"/>
        <w:ind w:left="567" w:hanging="567"/>
        <w:jc w:val="both"/>
        <w:rPr>
          <w:rFonts w:ascii="Times New Roman" w:eastAsia="Cambria" w:hAnsi="Times New Roman" w:cs="Times New Roman"/>
          <w:kern w:val="56"/>
          <w:sz w:val="24"/>
          <w:szCs w:val="24"/>
        </w:rPr>
      </w:pPr>
      <w:r w:rsidRPr="00543C62">
        <w:rPr>
          <w:rFonts w:ascii="Times New Roman" w:eastAsia="Cambria" w:hAnsi="Times New Roman" w:cs="Times New Roman"/>
          <w:kern w:val="56"/>
          <w:sz w:val="24"/>
          <w:szCs w:val="24"/>
        </w:rPr>
        <w:t>Nodrošināt Pakalpojuma veikšanu ar kvalificētu darbaspēku, kas nepieciešams Vienošanās saistību izpildei;</w:t>
      </w:r>
    </w:p>
    <w:p w:rsidR="00543C62" w:rsidRPr="00543C62" w:rsidRDefault="00543C62" w:rsidP="00543C62">
      <w:pPr>
        <w:numPr>
          <w:ilvl w:val="2"/>
          <w:numId w:val="1"/>
        </w:numPr>
        <w:shd w:val="clear" w:color="auto" w:fill="FFFFFF"/>
        <w:spacing w:after="0" w:line="18" w:lineRule="atLeast"/>
        <w:ind w:left="567" w:hanging="567"/>
        <w:jc w:val="both"/>
        <w:rPr>
          <w:rFonts w:ascii="Times New Roman" w:eastAsia="Cambria" w:hAnsi="Times New Roman" w:cs="Times New Roman"/>
          <w:kern w:val="56"/>
          <w:sz w:val="24"/>
          <w:szCs w:val="24"/>
        </w:rPr>
      </w:pPr>
      <w:r w:rsidRPr="00543C62">
        <w:rPr>
          <w:rFonts w:ascii="Times New Roman" w:eastAsia="Cambria" w:hAnsi="Times New Roman" w:cs="Times New Roman"/>
          <w:kern w:val="56"/>
          <w:sz w:val="24"/>
          <w:szCs w:val="24"/>
        </w:rPr>
        <w:t>Ja Pakalpojuma sniedzējam nepieciešams nomainīt speciālistu, kas turpmākās Vienošanās izpildes gaitā veiks apkalpošanu, tas saskaņo šī speciālista nomaiņu ar Pasūtītāju;</w:t>
      </w:r>
    </w:p>
    <w:p w:rsidR="00543C62" w:rsidRPr="00543C62" w:rsidRDefault="00543C62" w:rsidP="00543C62">
      <w:pPr>
        <w:numPr>
          <w:ilvl w:val="2"/>
          <w:numId w:val="1"/>
        </w:numPr>
        <w:shd w:val="clear" w:color="auto" w:fill="FFFFFF"/>
        <w:spacing w:after="0" w:line="18" w:lineRule="atLeast"/>
        <w:ind w:left="567" w:hanging="567"/>
        <w:jc w:val="both"/>
        <w:rPr>
          <w:rFonts w:ascii="Times New Roman" w:eastAsia="Cambria" w:hAnsi="Times New Roman" w:cs="Times New Roman"/>
          <w:kern w:val="56"/>
          <w:sz w:val="24"/>
          <w:szCs w:val="24"/>
        </w:rPr>
      </w:pPr>
      <w:r w:rsidRPr="00543C62">
        <w:rPr>
          <w:rFonts w:ascii="Times New Roman" w:eastAsia="Cambria" w:hAnsi="Times New Roman" w:cs="Times New Roman"/>
          <w:kern w:val="56"/>
          <w:sz w:val="24"/>
          <w:szCs w:val="24"/>
        </w:rPr>
        <w:t>Pakalpojuma sniedzējam par 3.1.8. punktā piedāvāto speciālistu uz saskaņošanas brīdi ar Pasūtītāju ir jāiesniedz šī speciālista kvalifikācijas dokumenti atbilstoši Nolikuma 5.2.4. – 5.2.7. punktā minētajām prasībām;</w:t>
      </w:r>
    </w:p>
    <w:p w:rsidR="00543C62" w:rsidRPr="00543C62" w:rsidRDefault="00543C62" w:rsidP="00543C62">
      <w:pPr>
        <w:numPr>
          <w:ilvl w:val="2"/>
          <w:numId w:val="1"/>
        </w:numPr>
        <w:shd w:val="clear" w:color="auto" w:fill="FFFFFF"/>
        <w:spacing w:after="0" w:line="18" w:lineRule="atLeast"/>
        <w:ind w:left="709" w:hanging="709"/>
        <w:jc w:val="both"/>
        <w:rPr>
          <w:rFonts w:ascii="Times New Roman" w:eastAsia="Cambria" w:hAnsi="Times New Roman" w:cs="Times New Roman"/>
          <w:kern w:val="56"/>
          <w:sz w:val="24"/>
          <w:szCs w:val="24"/>
        </w:rPr>
      </w:pPr>
      <w:r w:rsidRPr="00543C62">
        <w:rPr>
          <w:rFonts w:ascii="Times New Roman" w:eastAsia="Cambria" w:hAnsi="Times New Roman" w:cs="Times New Roman"/>
          <w:kern w:val="56"/>
          <w:sz w:val="24"/>
          <w:szCs w:val="24"/>
        </w:rPr>
        <w:t>Nodrošināt, ka tā darbinieki, kuriem Pakalpojuma sniedzējs uzdod veikt Vienošanās paredzētos Pakalpojumus, godprātīgi pilda savus pienākumus un Pakalpojuma sniedzējs uzņemas pilnu atbildību par savu darbinieku rīcību laikā, kad tie saskaņā ar šo Vienošanos sniedz pakalpojumu;</w:t>
      </w:r>
    </w:p>
    <w:p w:rsidR="00543C62" w:rsidRPr="00543C62" w:rsidRDefault="00543C62" w:rsidP="00543C62">
      <w:pPr>
        <w:numPr>
          <w:ilvl w:val="2"/>
          <w:numId w:val="1"/>
        </w:numPr>
        <w:shd w:val="clear" w:color="auto" w:fill="FFFFFF"/>
        <w:spacing w:after="0" w:line="18" w:lineRule="atLeast"/>
        <w:ind w:left="709" w:hanging="709"/>
        <w:jc w:val="both"/>
        <w:rPr>
          <w:rFonts w:ascii="Times New Roman" w:eastAsia="Cambria" w:hAnsi="Times New Roman" w:cs="Times New Roman"/>
          <w:kern w:val="56"/>
          <w:sz w:val="24"/>
          <w:szCs w:val="24"/>
        </w:rPr>
      </w:pPr>
      <w:r w:rsidRPr="00543C62">
        <w:rPr>
          <w:rFonts w:ascii="Times New Roman" w:eastAsia="Cambria" w:hAnsi="Times New Roman" w:cs="Times New Roman"/>
          <w:kern w:val="56"/>
          <w:sz w:val="24"/>
          <w:szCs w:val="24"/>
        </w:rPr>
        <w:t>Pasūtījuma pienācīgu izpildi veikt saskaņā ar normatīvo aktu noteikumiem. Uzņemties atbildību par darba aizsardzības, ugunsdrošības u.c. Latvijas Republikas normatīvajos aktos paredzēto normu ievērošanu;</w:t>
      </w:r>
    </w:p>
    <w:p w:rsidR="00543C62" w:rsidRPr="00543C62" w:rsidRDefault="00543C62" w:rsidP="00543C62">
      <w:pPr>
        <w:numPr>
          <w:ilvl w:val="2"/>
          <w:numId w:val="1"/>
        </w:numPr>
        <w:shd w:val="clear" w:color="auto" w:fill="FFFFFF"/>
        <w:tabs>
          <w:tab w:val="num" w:pos="567"/>
        </w:tabs>
        <w:spacing w:after="0" w:line="18" w:lineRule="atLeast"/>
        <w:ind w:left="567" w:hanging="567"/>
        <w:jc w:val="both"/>
        <w:rPr>
          <w:rFonts w:ascii="Times New Roman" w:eastAsia="Cambria" w:hAnsi="Times New Roman" w:cs="Times New Roman"/>
          <w:kern w:val="56"/>
          <w:sz w:val="24"/>
          <w:szCs w:val="24"/>
        </w:rPr>
      </w:pPr>
      <w:r w:rsidRPr="00543C62">
        <w:rPr>
          <w:rFonts w:ascii="Times New Roman" w:eastAsia="Cambria" w:hAnsi="Times New Roman" w:cs="Times New Roman"/>
          <w:kern w:val="56"/>
          <w:sz w:val="24"/>
          <w:szCs w:val="24"/>
        </w:rPr>
        <w:t>Ziņot Pasūtītājam par pieteikto defektu un avāriju novēršanu;</w:t>
      </w:r>
    </w:p>
    <w:p w:rsidR="00543C62" w:rsidRPr="00543C62" w:rsidRDefault="00543C62" w:rsidP="00543C62">
      <w:pPr>
        <w:numPr>
          <w:ilvl w:val="2"/>
          <w:numId w:val="1"/>
        </w:numPr>
        <w:shd w:val="clear" w:color="auto" w:fill="FFFFFF"/>
        <w:tabs>
          <w:tab w:val="num" w:pos="709"/>
        </w:tabs>
        <w:spacing w:after="0" w:line="18" w:lineRule="atLeast"/>
        <w:ind w:left="709" w:hanging="709"/>
        <w:jc w:val="both"/>
        <w:rPr>
          <w:rFonts w:ascii="Times New Roman" w:eastAsia="Cambria" w:hAnsi="Times New Roman" w:cs="Times New Roman"/>
          <w:kern w:val="56"/>
          <w:sz w:val="24"/>
          <w:szCs w:val="24"/>
        </w:rPr>
      </w:pPr>
      <w:r w:rsidRPr="00543C62">
        <w:rPr>
          <w:rFonts w:ascii="Times New Roman" w:eastAsia="Cambria" w:hAnsi="Times New Roman" w:cs="Times New Roman"/>
          <w:kern w:val="56"/>
          <w:sz w:val="24"/>
          <w:szCs w:val="24"/>
        </w:rPr>
        <w:t>Apzināt Iekārtu un Pamattīkla defektus, noteikt iemeslu rašanos un sagatavot priekšlikumus to novēršanai, lai pastāvīgi nodrošinātu ekspluatācijai atbilstošu tehnisko stāvokli Iekārtām;</w:t>
      </w:r>
    </w:p>
    <w:p w:rsidR="00543C62" w:rsidRPr="00543C62" w:rsidRDefault="00543C62" w:rsidP="00543C62">
      <w:pPr>
        <w:numPr>
          <w:ilvl w:val="2"/>
          <w:numId w:val="1"/>
        </w:numPr>
        <w:shd w:val="clear" w:color="auto" w:fill="FFFFFF"/>
        <w:spacing w:after="0" w:line="18" w:lineRule="atLeast"/>
        <w:ind w:left="709" w:hanging="709"/>
        <w:jc w:val="both"/>
        <w:rPr>
          <w:rFonts w:ascii="Times New Roman" w:eastAsia="Cambria" w:hAnsi="Times New Roman" w:cs="Times New Roman"/>
          <w:kern w:val="56"/>
          <w:sz w:val="24"/>
          <w:szCs w:val="24"/>
        </w:rPr>
      </w:pPr>
      <w:r w:rsidRPr="00543C62">
        <w:rPr>
          <w:rFonts w:ascii="Times New Roman" w:eastAsia="Cambria" w:hAnsi="Times New Roman" w:cs="Times New Roman"/>
          <w:kern w:val="56"/>
          <w:sz w:val="24"/>
          <w:szCs w:val="24"/>
        </w:rPr>
        <w:t>Ja nodošanas - pieņemšanas aktā noteiktajā Pakalpojuma sniegšanas vietā Pakalpojumi nav sniegti vai ir sniegti nepienācīgi, Pasūtītāja prasījuma apmērā vienpusēji veikt ieskaitu un samazināt Vienošanās noteikto apmaksas apmēru;</w:t>
      </w:r>
    </w:p>
    <w:p w:rsidR="00543C62" w:rsidRPr="00543C62" w:rsidRDefault="00543C62" w:rsidP="00543C62">
      <w:pPr>
        <w:numPr>
          <w:ilvl w:val="2"/>
          <w:numId w:val="1"/>
        </w:numPr>
        <w:shd w:val="clear" w:color="auto" w:fill="FFFFFF"/>
        <w:spacing w:after="0" w:line="18" w:lineRule="atLeast"/>
        <w:ind w:left="709" w:hanging="709"/>
        <w:jc w:val="both"/>
        <w:rPr>
          <w:rFonts w:ascii="Times New Roman" w:eastAsia="Cambria" w:hAnsi="Times New Roman" w:cs="Times New Roman"/>
          <w:kern w:val="56"/>
          <w:sz w:val="24"/>
          <w:szCs w:val="24"/>
        </w:rPr>
      </w:pPr>
      <w:r w:rsidRPr="00543C62">
        <w:rPr>
          <w:rFonts w:ascii="Times New Roman" w:eastAsia="Cambria" w:hAnsi="Times New Roman" w:cs="Times New Roman"/>
          <w:kern w:val="56"/>
          <w:sz w:val="24"/>
          <w:szCs w:val="24"/>
        </w:rPr>
        <w:t>Nodrošināt, ka tā darbinieki, kas ierodas Pasūtītāja norādītajās adresēs un telpās, uzrāda Pasūtītāja atbildīgajai kontaktpersonai, pie kuras tie ierodas, personu apliecinošu dokumentu.</w:t>
      </w:r>
    </w:p>
    <w:p w:rsidR="00543C62" w:rsidRPr="00543C62" w:rsidRDefault="00543C62" w:rsidP="00543C62">
      <w:pPr>
        <w:numPr>
          <w:ilvl w:val="1"/>
          <w:numId w:val="1"/>
        </w:numPr>
        <w:shd w:val="clear" w:color="auto" w:fill="FFFFFF"/>
        <w:tabs>
          <w:tab w:val="num" w:pos="540"/>
        </w:tabs>
        <w:spacing w:after="0" w:line="18" w:lineRule="atLeast"/>
        <w:ind w:left="540" w:hanging="540"/>
        <w:jc w:val="both"/>
        <w:rPr>
          <w:rFonts w:ascii="Times New Roman" w:eastAsia="Cambria" w:hAnsi="Times New Roman" w:cs="Times New Roman"/>
          <w:kern w:val="56"/>
          <w:sz w:val="24"/>
          <w:szCs w:val="24"/>
        </w:rPr>
      </w:pPr>
      <w:r w:rsidRPr="00543C62">
        <w:rPr>
          <w:rFonts w:ascii="Times New Roman" w:eastAsia="Cambria" w:hAnsi="Times New Roman" w:cs="Times New Roman"/>
          <w:kern w:val="56"/>
          <w:sz w:val="24"/>
          <w:szCs w:val="24"/>
        </w:rPr>
        <w:t>Pasūtītāja pienākumi:</w:t>
      </w:r>
    </w:p>
    <w:p w:rsidR="00543C62" w:rsidRPr="00543C62" w:rsidRDefault="00543C62" w:rsidP="00543C62">
      <w:pPr>
        <w:numPr>
          <w:ilvl w:val="2"/>
          <w:numId w:val="1"/>
        </w:numPr>
        <w:shd w:val="clear" w:color="auto" w:fill="FFFFFF"/>
        <w:spacing w:after="0" w:line="18" w:lineRule="atLeast"/>
        <w:ind w:left="567" w:hanging="567"/>
        <w:jc w:val="both"/>
        <w:rPr>
          <w:rFonts w:ascii="Times New Roman" w:eastAsia="Cambria" w:hAnsi="Times New Roman" w:cs="Times New Roman"/>
          <w:kern w:val="56"/>
          <w:sz w:val="24"/>
          <w:szCs w:val="24"/>
        </w:rPr>
      </w:pPr>
      <w:r w:rsidRPr="00543C62">
        <w:rPr>
          <w:rFonts w:ascii="Times New Roman" w:eastAsia="Cambria" w:hAnsi="Times New Roman" w:cs="Times New Roman"/>
          <w:kern w:val="56"/>
          <w:sz w:val="24"/>
          <w:szCs w:val="24"/>
        </w:rPr>
        <w:t>Savlaicīgi sniegt Pakalpojuma sniedzējam visas nepieciešamās ziņas par Pakalpojuma sniegšanas vietu un Iekārtām, kā arī Pamattīklu tajā;</w:t>
      </w:r>
    </w:p>
    <w:p w:rsidR="00543C62" w:rsidRPr="00543C62" w:rsidRDefault="00543C62" w:rsidP="00543C62">
      <w:pPr>
        <w:numPr>
          <w:ilvl w:val="2"/>
          <w:numId w:val="1"/>
        </w:numPr>
        <w:shd w:val="clear" w:color="auto" w:fill="FFFFFF"/>
        <w:spacing w:after="0" w:line="18" w:lineRule="atLeast"/>
        <w:ind w:left="567" w:hanging="567"/>
        <w:jc w:val="both"/>
        <w:rPr>
          <w:rFonts w:ascii="Times New Roman" w:eastAsia="Cambria" w:hAnsi="Times New Roman" w:cs="Times New Roman"/>
          <w:kern w:val="56"/>
          <w:sz w:val="24"/>
          <w:szCs w:val="24"/>
        </w:rPr>
      </w:pPr>
      <w:r w:rsidRPr="00543C62">
        <w:rPr>
          <w:rFonts w:ascii="Times New Roman" w:eastAsia="Cambria" w:hAnsi="Times New Roman" w:cs="Times New Roman"/>
          <w:kern w:val="56"/>
          <w:sz w:val="24"/>
          <w:szCs w:val="24"/>
        </w:rPr>
        <w:t>Nodrošināt Pakalpojuma sniedzēja darbinieku iekļūšanu Pakalpojuma sniegšanas vietā, tajā skaitā palīgtelpās (pagrabā, bēniņos, u.c.) Pakalpojumu sniegšanai;</w:t>
      </w:r>
    </w:p>
    <w:p w:rsidR="00543C62" w:rsidRPr="00543C62" w:rsidRDefault="00543C62" w:rsidP="00543C62">
      <w:pPr>
        <w:numPr>
          <w:ilvl w:val="2"/>
          <w:numId w:val="1"/>
        </w:numPr>
        <w:shd w:val="clear" w:color="auto" w:fill="FFFFFF"/>
        <w:spacing w:after="0" w:line="18" w:lineRule="atLeast"/>
        <w:ind w:left="567" w:hanging="567"/>
        <w:jc w:val="both"/>
        <w:rPr>
          <w:rFonts w:ascii="Times New Roman" w:eastAsia="Cambria" w:hAnsi="Times New Roman" w:cs="Times New Roman"/>
          <w:kern w:val="56"/>
          <w:sz w:val="24"/>
          <w:szCs w:val="24"/>
        </w:rPr>
      </w:pPr>
      <w:r w:rsidRPr="00543C62">
        <w:rPr>
          <w:rFonts w:ascii="Times New Roman" w:eastAsia="Cambria" w:hAnsi="Times New Roman" w:cs="Times New Roman"/>
          <w:kern w:val="56"/>
          <w:sz w:val="24"/>
          <w:szCs w:val="24"/>
        </w:rPr>
        <w:t>Informēt Pakalpojuma sniedzēju par Pakalpojuma sniegšanas vietā konstatētajiem defektiem Iekārtās vai Pamattīklā;</w:t>
      </w:r>
    </w:p>
    <w:p w:rsidR="00543C62" w:rsidRPr="00543C62" w:rsidRDefault="00543C62" w:rsidP="00543C62">
      <w:pPr>
        <w:numPr>
          <w:ilvl w:val="2"/>
          <w:numId w:val="1"/>
        </w:numPr>
        <w:shd w:val="clear" w:color="auto" w:fill="FFFFFF"/>
        <w:spacing w:after="0" w:line="18" w:lineRule="atLeast"/>
        <w:ind w:left="567" w:hanging="567"/>
        <w:jc w:val="both"/>
        <w:rPr>
          <w:rFonts w:ascii="Times New Roman" w:eastAsia="Cambria" w:hAnsi="Times New Roman" w:cs="Times New Roman"/>
          <w:kern w:val="56"/>
          <w:sz w:val="24"/>
          <w:szCs w:val="24"/>
        </w:rPr>
      </w:pPr>
      <w:r w:rsidRPr="00543C62">
        <w:rPr>
          <w:rFonts w:ascii="Times New Roman" w:eastAsia="Cambria" w:hAnsi="Times New Roman" w:cs="Times New Roman"/>
          <w:kern w:val="56"/>
          <w:sz w:val="24"/>
          <w:szCs w:val="24"/>
        </w:rPr>
        <w:t>Veikt apmaksu par pilnīgi un pienācīgā kvalitātē sniegtajiem Pakalpojumiem, saskaņā ar šo Vienošanos.</w:t>
      </w:r>
    </w:p>
    <w:p w:rsidR="00543C62" w:rsidRPr="00543C62" w:rsidRDefault="00543C62" w:rsidP="00543C62">
      <w:pPr>
        <w:numPr>
          <w:ilvl w:val="1"/>
          <w:numId w:val="1"/>
        </w:numPr>
        <w:shd w:val="clear" w:color="auto" w:fill="FFFFFF"/>
        <w:spacing w:after="0" w:line="18" w:lineRule="atLeast"/>
        <w:ind w:left="567" w:hanging="567"/>
        <w:jc w:val="both"/>
        <w:rPr>
          <w:rFonts w:ascii="Times New Roman" w:eastAsia="Cambria" w:hAnsi="Times New Roman" w:cs="Times New Roman"/>
          <w:kern w:val="56"/>
          <w:sz w:val="24"/>
          <w:szCs w:val="24"/>
        </w:rPr>
      </w:pPr>
      <w:r w:rsidRPr="00543C62">
        <w:rPr>
          <w:rFonts w:ascii="Times New Roman" w:eastAsia="Cambria" w:hAnsi="Times New Roman" w:cs="Times New Roman"/>
          <w:kern w:val="56"/>
          <w:sz w:val="24"/>
          <w:szCs w:val="24"/>
        </w:rPr>
        <w:t>Pasūtītāja tiesības</w:t>
      </w:r>
      <w:r w:rsidRPr="00543C62">
        <w:rPr>
          <w:rFonts w:ascii="Times New Roman" w:eastAsia="Cambria" w:hAnsi="Times New Roman" w:cs="Times New Roman"/>
          <w:kern w:val="56"/>
          <w:sz w:val="24"/>
          <w:szCs w:val="24"/>
        </w:rPr>
        <w:t>:</w:t>
      </w:r>
    </w:p>
    <w:p w:rsidR="00543C62" w:rsidRPr="00543C62" w:rsidRDefault="00543C62" w:rsidP="00543C62">
      <w:pPr>
        <w:widowControl w:val="0"/>
        <w:numPr>
          <w:ilvl w:val="2"/>
          <w:numId w:val="1"/>
        </w:numPr>
        <w:autoSpaceDE w:val="0"/>
        <w:autoSpaceDN w:val="0"/>
        <w:adjustRightInd w:val="0"/>
        <w:spacing w:after="0" w:line="240" w:lineRule="auto"/>
        <w:ind w:left="567" w:hanging="567"/>
        <w:jc w:val="both"/>
        <w:rPr>
          <w:rFonts w:ascii="Times New Roman" w:eastAsia="Cambria" w:hAnsi="Times New Roman" w:cs="Times New Roman"/>
          <w:sz w:val="24"/>
          <w:szCs w:val="24"/>
          <w:lang w:eastAsia="x-none" w:bidi="bo-CN"/>
        </w:rPr>
      </w:pPr>
      <w:r w:rsidRPr="00543C62">
        <w:rPr>
          <w:rFonts w:ascii="Times New Roman" w:eastAsia="Cambria" w:hAnsi="Times New Roman" w:cs="Times New Roman"/>
          <w:sz w:val="24"/>
          <w:szCs w:val="24"/>
          <w:lang w:eastAsia="x-none" w:bidi="bo-CN"/>
        </w:rPr>
        <w:t xml:space="preserve">Nepieņemt Pakalpojumu, ja Pasūtītājs konstatē, ka Pakalpojuma sniegšana ir veikta nekvalitatīvi, neatbilst </w:t>
      </w:r>
      <w:r w:rsidRPr="00543C62">
        <w:rPr>
          <w:rFonts w:ascii="Times New Roman" w:eastAsia="Cambria" w:hAnsi="Times New Roman" w:cs="Times New Roman"/>
          <w:sz w:val="24"/>
          <w:szCs w:val="20"/>
          <w:lang w:val="x-none" w:eastAsia="x-none" w:bidi="bo-CN"/>
        </w:rPr>
        <w:t>Vienošanās</w:t>
      </w:r>
      <w:r w:rsidRPr="00543C62">
        <w:rPr>
          <w:rFonts w:ascii="Times New Roman" w:eastAsia="Cambria" w:hAnsi="Times New Roman" w:cs="Times New Roman"/>
          <w:sz w:val="24"/>
          <w:szCs w:val="24"/>
          <w:lang w:eastAsia="x-none" w:bidi="bo-CN"/>
        </w:rPr>
        <w:t xml:space="preserve"> noteikumiem;</w:t>
      </w:r>
    </w:p>
    <w:p w:rsidR="00543C62" w:rsidRPr="00543C62" w:rsidRDefault="00543C62" w:rsidP="00543C62">
      <w:pPr>
        <w:numPr>
          <w:ilvl w:val="2"/>
          <w:numId w:val="1"/>
        </w:numPr>
        <w:shd w:val="clear" w:color="auto" w:fill="FFFFFF"/>
        <w:spacing w:after="0" w:line="18" w:lineRule="atLeast"/>
        <w:ind w:left="567" w:hanging="567"/>
        <w:jc w:val="both"/>
        <w:rPr>
          <w:rFonts w:ascii="Times New Roman" w:eastAsia="Cambria" w:hAnsi="Times New Roman" w:cs="Times New Roman"/>
          <w:kern w:val="56"/>
          <w:sz w:val="24"/>
          <w:szCs w:val="24"/>
        </w:rPr>
      </w:pPr>
      <w:r w:rsidRPr="00543C62">
        <w:rPr>
          <w:rFonts w:ascii="Times New Roman" w:eastAsia="Cambria" w:hAnsi="Times New Roman" w:cs="Times New Roman"/>
          <w:kern w:val="56"/>
          <w:sz w:val="24"/>
          <w:szCs w:val="24"/>
        </w:rPr>
        <w:t>Gadījumā, ja Pakalpojuma sniedzējs neveic kādus no Pakalpojumu sastāvā ietilpstošiem Pakalpojumiem un/vai</w:t>
      </w:r>
      <w:r w:rsidR="00307DFC">
        <w:rPr>
          <w:rFonts w:ascii="Times New Roman" w:eastAsia="Cambria" w:hAnsi="Times New Roman" w:cs="Times New Roman"/>
          <w:kern w:val="56"/>
          <w:sz w:val="24"/>
          <w:szCs w:val="24"/>
        </w:rPr>
        <w:t xml:space="preserve"> </w:t>
      </w:r>
      <w:r w:rsidRPr="00543C62">
        <w:rPr>
          <w:rFonts w:ascii="Times New Roman" w:eastAsia="Cambria" w:hAnsi="Times New Roman" w:cs="Times New Roman"/>
          <w:kern w:val="56"/>
          <w:sz w:val="24"/>
          <w:szCs w:val="24"/>
        </w:rPr>
        <w:t>neievēro noteiktos termiņus, Pasūtītājam ir tiesības uz Pakalpojuma sniedzēja rēķina pieaicināt minēto Pakalpojumu veikšanai trešās personas;</w:t>
      </w:r>
    </w:p>
    <w:p w:rsidR="006431CA" w:rsidRDefault="00543C62" w:rsidP="00DE6051">
      <w:pPr>
        <w:numPr>
          <w:ilvl w:val="2"/>
          <w:numId w:val="1"/>
        </w:numPr>
        <w:shd w:val="clear" w:color="auto" w:fill="FFFFFF"/>
        <w:spacing w:after="0" w:line="18" w:lineRule="atLeast"/>
        <w:ind w:left="567" w:hanging="567"/>
        <w:jc w:val="both"/>
        <w:rPr>
          <w:rFonts w:ascii="Times New Roman" w:eastAsia="Cambria" w:hAnsi="Times New Roman" w:cs="Times New Roman"/>
          <w:kern w:val="56"/>
          <w:sz w:val="24"/>
          <w:szCs w:val="24"/>
        </w:rPr>
      </w:pPr>
      <w:r w:rsidRPr="00543C62">
        <w:rPr>
          <w:rFonts w:ascii="Times New Roman" w:eastAsia="Cambria" w:hAnsi="Times New Roman" w:cs="Times New Roman"/>
          <w:kern w:val="56"/>
          <w:sz w:val="24"/>
          <w:szCs w:val="24"/>
        </w:rPr>
        <w:t>Ja Vienošanās tiek izbeigta Vienošanās 3.3.2.punktā minētajā gadījumā, Pasūtītājs ir tiesīgs informēt trešās personas par Pakalpojuma sniedzēja nepienācīgu Vienošanās saistību izpildi.</w:t>
      </w:r>
    </w:p>
    <w:p w:rsidR="00DE6051" w:rsidRPr="00DE6051" w:rsidRDefault="00DE6051" w:rsidP="00DE6051">
      <w:pPr>
        <w:shd w:val="clear" w:color="auto" w:fill="FFFFFF"/>
        <w:spacing w:after="0" w:line="18" w:lineRule="atLeast"/>
        <w:jc w:val="both"/>
        <w:rPr>
          <w:rFonts w:ascii="Times New Roman" w:eastAsia="Cambria" w:hAnsi="Times New Roman" w:cs="Times New Roman"/>
          <w:kern w:val="56"/>
          <w:sz w:val="24"/>
          <w:szCs w:val="24"/>
        </w:rPr>
      </w:pPr>
      <w:bookmarkStart w:id="2" w:name="_GoBack"/>
      <w:bookmarkEnd w:id="2"/>
    </w:p>
    <w:p w:rsidR="00543C62" w:rsidRPr="00543C62" w:rsidRDefault="00543C62" w:rsidP="00543C62">
      <w:pPr>
        <w:tabs>
          <w:tab w:val="left" w:pos="284"/>
          <w:tab w:val="left" w:pos="567"/>
        </w:tabs>
        <w:spacing w:after="0" w:line="240" w:lineRule="auto"/>
        <w:jc w:val="center"/>
        <w:rPr>
          <w:rFonts w:ascii="Times New Roman" w:eastAsia="Cambria" w:hAnsi="Times New Roman" w:cs="Times New Roman"/>
          <w:b/>
          <w:kern w:val="56"/>
          <w:sz w:val="24"/>
          <w:szCs w:val="24"/>
        </w:rPr>
      </w:pPr>
      <w:r w:rsidRPr="00543C62">
        <w:rPr>
          <w:rFonts w:ascii="Times New Roman" w:eastAsia="Cambria" w:hAnsi="Times New Roman" w:cs="Times New Roman"/>
          <w:b/>
          <w:kern w:val="56"/>
          <w:sz w:val="24"/>
          <w:szCs w:val="24"/>
        </w:rPr>
        <w:t>4. PUŠU ATBILDĪBA</w:t>
      </w:r>
    </w:p>
    <w:p w:rsidR="00543C62" w:rsidRPr="00543C62" w:rsidRDefault="00543C62" w:rsidP="00543C62">
      <w:pPr>
        <w:numPr>
          <w:ilvl w:val="0"/>
          <w:numId w:val="1"/>
        </w:numPr>
        <w:spacing w:after="0" w:line="240" w:lineRule="auto"/>
        <w:jc w:val="both"/>
        <w:rPr>
          <w:rFonts w:ascii="Times New Roman" w:eastAsia="Cambria" w:hAnsi="Times New Roman" w:cs="Times New Roman"/>
          <w:vanish/>
          <w:kern w:val="56"/>
          <w:sz w:val="24"/>
          <w:szCs w:val="24"/>
        </w:rPr>
      </w:pPr>
    </w:p>
    <w:p w:rsidR="00543C62" w:rsidRPr="00543C62" w:rsidRDefault="00543C62" w:rsidP="00543C62">
      <w:pPr>
        <w:numPr>
          <w:ilvl w:val="1"/>
          <w:numId w:val="1"/>
        </w:numPr>
        <w:spacing w:after="0" w:line="240" w:lineRule="auto"/>
        <w:ind w:left="567" w:hanging="567"/>
        <w:jc w:val="both"/>
        <w:rPr>
          <w:rFonts w:ascii="Times New Roman" w:eastAsia="Cambria" w:hAnsi="Times New Roman" w:cs="Times New Roman"/>
          <w:kern w:val="56"/>
          <w:sz w:val="24"/>
          <w:szCs w:val="24"/>
        </w:rPr>
      </w:pPr>
      <w:r w:rsidRPr="00543C62">
        <w:rPr>
          <w:rFonts w:ascii="Times New Roman" w:eastAsia="Cambria" w:hAnsi="Times New Roman" w:cs="Times New Roman"/>
          <w:kern w:val="56"/>
          <w:sz w:val="24"/>
          <w:szCs w:val="24"/>
        </w:rPr>
        <w:t>Par Vienošanās termiņos noteikto maksājumu neveikšanu vai kavēšanu, Pasūtītājs maksā Pakalpojuma sniedzējam līgumsodu 0,1% apmērā no termiņā nesamaksātās summas par katru nokavēto dienu.</w:t>
      </w:r>
    </w:p>
    <w:p w:rsidR="00543C62" w:rsidRPr="00543C62" w:rsidRDefault="00543C62" w:rsidP="00543C62">
      <w:pPr>
        <w:numPr>
          <w:ilvl w:val="1"/>
          <w:numId w:val="1"/>
        </w:numPr>
        <w:spacing w:after="0" w:line="240" w:lineRule="auto"/>
        <w:ind w:left="567" w:hanging="567"/>
        <w:jc w:val="both"/>
        <w:rPr>
          <w:rFonts w:ascii="Times New Roman" w:eastAsia="Cambria" w:hAnsi="Times New Roman" w:cs="Times New Roman"/>
          <w:kern w:val="56"/>
          <w:sz w:val="24"/>
          <w:szCs w:val="24"/>
        </w:rPr>
      </w:pPr>
      <w:r w:rsidRPr="00543C62">
        <w:rPr>
          <w:rFonts w:ascii="Times New Roman" w:eastAsia="Cambria" w:hAnsi="Times New Roman" w:cs="Times New Roman"/>
          <w:kern w:val="56"/>
          <w:sz w:val="24"/>
          <w:szCs w:val="24"/>
        </w:rPr>
        <w:t xml:space="preserve">Par Pakalpojumu veikšanas termiņa nokavējumu Pakalpojuma sniedzējs maksā pasūtītājam līgumsodu 0,1% apmērā no Pakalpojuma veikšanai norādītās atlīdzības summas. </w:t>
      </w:r>
    </w:p>
    <w:p w:rsidR="00543C62" w:rsidRPr="00543C62" w:rsidRDefault="00543C62" w:rsidP="00543C62">
      <w:pPr>
        <w:numPr>
          <w:ilvl w:val="1"/>
          <w:numId w:val="1"/>
        </w:numPr>
        <w:spacing w:after="0" w:line="240" w:lineRule="auto"/>
        <w:ind w:left="567" w:hanging="567"/>
        <w:jc w:val="both"/>
        <w:rPr>
          <w:rFonts w:ascii="Times New Roman" w:eastAsia="Cambria" w:hAnsi="Times New Roman" w:cs="Times New Roman"/>
          <w:kern w:val="56"/>
          <w:sz w:val="24"/>
          <w:szCs w:val="24"/>
        </w:rPr>
      </w:pPr>
      <w:r w:rsidRPr="00543C62">
        <w:rPr>
          <w:rFonts w:ascii="Times New Roman" w:eastAsia="Cambria" w:hAnsi="Times New Roman" w:cs="Times New Roman"/>
          <w:kern w:val="56"/>
          <w:sz w:val="24"/>
          <w:szCs w:val="24"/>
        </w:rPr>
        <w:t xml:space="preserve">Par neatbilstošu Pakalpojumu veikšanu Pakalpojuma sniedzējs maksā Pasūtītājam līgumsodu 0,1% apmērā no pakalpojuma veikšanai norādītās atlīdzības summas finanšu piedāvājumā par katru nokavēto dienu. Par katru kvalitātes pārkāpuma konstatēto Vienošanās pārkāpumu Pasūtītājs sagatavo </w:t>
      </w:r>
      <w:r w:rsidRPr="00543C62">
        <w:rPr>
          <w:rFonts w:ascii="Times New Roman" w:eastAsia="Cambria" w:hAnsi="Times New Roman" w:cs="Times New Roman"/>
          <w:kern w:val="56"/>
          <w:sz w:val="24"/>
          <w:szCs w:val="24"/>
        </w:rPr>
        <w:t>rakstveida pretenziju (Defektu aktu).</w:t>
      </w:r>
    </w:p>
    <w:p w:rsidR="00543C62" w:rsidRPr="00543C62" w:rsidRDefault="00543C62" w:rsidP="00543C62">
      <w:pPr>
        <w:numPr>
          <w:ilvl w:val="1"/>
          <w:numId w:val="1"/>
        </w:numPr>
        <w:spacing w:after="0" w:line="240" w:lineRule="auto"/>
        <w:ind w:left="567" w:hanging="567"/>
        <w:jc w:val="both"/>
        <w:rPr>
          <w:rFonts w:ascii="Times New Roman" w:eastAsia="Cambria" w:hAnsi="Times New Roman" w:cs="Times New Roman"/>
          <w:kern w:val="56"/>
          <w:sz w:val="24"/>
          <w:szCs w:val="24"/>
        </w:rPr>
      </w:pPr>
      <w:r w:rsidRPr="00543C62">
        <w:rPr>
          <w:rFonts w:ascii="Times New Roman" w:eastAsia="Cambria" w:hAnsi="Times New Roman" w:cs="Times New Roman"/>
          <w:kern w:val="56"/>
          <w:sz w:val="24"/>
          <w:szCs w:val="24"/>
        </w:rPr>
        <w:t>Kopējais līgumsoda apmērs katram no Līdzējiem visā Vienošanās izpildes laikā nevar pārsniegt 10% no kopējās līgumcenas.</w:t>
      </w:r>
    </w:p>
    <w:p w:rsidR="00543C62" w:rsidRPr="00543C62" w:rsidRDefault="00543C62" w:rsidP="00543C62">
      <w:pPr>
        <w:numPr>
          <w:ilvl w:val="1"/>
          <w:numId w:val="1"/>
        </w:numPr>
        <w:spacing w:after="0" w:line="240" w:lineRule="auto"/>
        <w:ind w:left="567" w:hanging="567"/>
        <w:jc w:val="both"/>
        <w:rPr>
          <w:rFonts w:ascii="Times New Roman" w:eastAsia="Cambria" w:hAnsi="Times New Roman" w:cs="Times New Roman"/>
          <w:kern w:val="56"/>
          <w:sz w:val="24"/>
          <w:szCs w:val="24"/>
        </w:rPr>
      </w:pPr>
      <w:r w:rsidRPr="00543C62">
        <w:rPr>
          <w:rFonts w:ascii="Times New Roman" w:eastAsia="Cambria" w:hAnsi="Times New Roman" w:cs="Times New Roman"/>
          <w:kern w:val="56"/>
          <w:sz w:val="24"/>
          <w:szCs w:val="24"/>
        </w:rPr>
        <w:t>Pasūtītājam ir tiesības vienpusēji bez jebkāda zaudējumu atlīdzības pienākuma izbeigt Vienošanos, ja Pakalpojuma sniedzējs nepilda vai nepienācīgi pilda Pasūtītāja rakstveida pretenzijā (Defektu aktā) minēto trūkumu Pakalpojumu sniegšanā novēršanu Pasūtītāja noteiktajā kārtībā vai termiņā, šādā gadījumā Pakalpojuma sniedzējs Pasūtītāj</w:t>
      </w:r>
      <w:r w:rsidR="00EF3A81">
        <w:rPr>
          <w:rFonts w:ascii="Times New Roman" w:eastAsia="Cambria" w:hAnsi="Times New Roman" w:cs="Times New Roman"/>
          <w:kern w:val="56"/>
          <w:sz w:val="24"/>
          <w:szCs w:val="24"/>
        </w:rPr>
        <w:t>am maksā līgumsodu 5% apmērā no 2.2.</w:t>
      </w:r>
      <w:r w:rsidR="008E72AD">
        <w:rPr>
          <w:rFonts w:ascii="Times New Roman" w:eastAsia="Cambria" w:hAnsi="Times New Roman" w:cs="Times New Roman"/>
          <w:kern w:val="56"/>
          <w:sz w:val="24"/>
          <w:szCs w:val="24"/>
        </w:rPr>
        <w:t xml:space="preserve"> </w:t>
      </w:r>
      <w:r w:rsidR="00EF3A81">
        <w:rPr>
          <w:rFonts w:ascii="Times New Roman" w:eastAsia="Cambria" w:hAnsi="Times New Roman" w:cs="Times New Roman"/>
          <w:kern w:val="56"/>
          <w:sz w:val="24"/>
          <w:szCs w:val="24"/>
        </w:rPr>
        <w:t xml:space="preserve">punktā minētās </w:t>
      </w:r>
      <w:r w:rsidRPr="00543C62">
        <w:rPr>
          <w:rFonts w:ascii="Times New Roman" w:eastAsia="Cambria" w:hAnsi="Times New Roman" w:cs="Times New Roman"/>
          <w:kern w:val="56"/>
          <w:sz w:val="24"/>
          <w:szCs w:val="24"/>
        </w:rPr>
        <w:t>līgumcenas.</w:t>
      </w:r>
    </w:p>
    <w:p w:rsidR="00543C62" w:rsidRPr="00543C62" w:rsidRDefault="00543C62" w:rsidP="00543C62">
      <w:pPr>
        <w:numPr>
          <w:ilvl w:val="1"/>
          <w:numId w:val="1"/>
        </w:numPr>
        <w:spacing w:after="0" w:line="240" w:lineRule="auto"/>
        <w:ind w:left="567" w:hanging="567"/>
        <w:jc w:val="both"/>
        <w:rPr>
          <w:rFonts w:ascii="Times New Roman" w:eastAsia="Cambria" w:hAnsi="Times New Roman" w:cs="Times New Roman"/>
          <w:kern w:val="56"/>
          <w:sz w:val="24"/>
          <w:szCs w:val="24"/>
        </w:rPr>
      </w:pPr>
      <w:r w:rsidRPr="00543C62">
        <w:rPr>
          <w:rFonts w:ascii="Times New Roman" w:eastAsia="Cambria" w:hAnsi="Times New Roman" w:cs="Times New Roman"/>
          <w:kern w:val="56"/>
          <w:sz w:val="24"/>
          <w:szCs w:val="24"/>
        </w:rPr>
        <w:t>Līgumsoda samaksa Līdzējus neatbrīvo no zaudējuma atlīdzības un saistību izpildes pienākuma.</w:t>
      </w:r>
    </w:p>
    <w:p w:rsidR="00543C62" w:rsidRPr="00543C62" w:rsidRDefault="00543C62" w:rsidP="00543C62">
      <w:pPr>
        <w:numPr>
          <w:ilvl w:val="1"/>
          <w:numId w:val="1"/>
        </w:numPr>
        <w:spacing w:after="0" w:line="240" w:lineRule="auto"/>
        <w:ind w:left="567" w:hanging="567"/>
        <w:jc w:val="both"/>
        <w:rPr>
          <w:rFonts w:ascii="Times New Roman" w:eastAsia="Cambria" w:hAnsi="Times New Roman" w:cs="Times New Roman"/>
          <w:kern w:val="56"/>
          <w:sz w:val="24"/>
          <w:szCs w:val="24"/>
        </w:rPr>
      </w:pPr>
      <w:r w:rsidRPr="00543C62">
        <w:rPr>
          <w:rFonts w:ascii="Times New Roman" w:eastAsia="Cambria" w:hAnsi="Times New Roman" w:cs="Times New Roman"/>
          <w:kern w:val="56"/>
          <w:sz w:val="24"/>
          <w:szCs w:val="24"/>
        </w:rPr>
        <w:t xml:space="preserve">Vienošanās saistību neizpildes gadījumā </w:t>
      </w:r>
      <w:r w:rsidR="00735243">
        <w:rPr>
          <w:rFonts w:ascii="Times New Roman" w:eastAsia="Cambria" w:hAnsi="Times New Roman" w:cs="Times New Roman"/>
          <w:kern w:val="56"/>
          <w:sz w:val="24"/>
          <w:szCs w:val="24"/>
        </w:rPr>
        <w:t xml:space="preserve">viens </w:t>
      </w:r>
      <w:r w:rsidRPr="00543C62">
        <w:rPr>
          <w:rFonts w:ascii="Times New Roman" w:eastAsia="Cambria" w:hAnsi="Times New Roman" w:cs="Times New Roman"/>
          <w:kern w:val="56"/>
          <w:sz w:val="24"/>
          <w:szCs w:val="24"/>
        </w:rPr>
        <w:t>Līdzējs atlīdzina otram Līdzējam nodarītos zaudējumus</w:t>
      </w:r>
      <w:r w:rsidR="00735243">
        <w:rPr>
          <w:rFonts w:ascii="Times New Roman" w:eastAsia="Cambria" w:hAnsi="Times New Roman" w:cs="Times New Roman"/>
          <w:kern w:val="56"/>
          <w:sz w:val="24"/>
          <w:szCs w:val="24"/>
        </w:rPr>
        <w:t>, kas saistīti ar vienošanās pienācīgu nepildīšanu</w:t>
      </w:r>
      <w:r w:rsidRPr="00543C62">
        <w:rPr>
          <w:rFonts w:ascii="Times New Roman" w:eastAsia="Cambria" w:hAnsi="Times New Roman" w:cs="Times New Roman"/>
          <w:kern w:val="56"/>
          <w:sz w:val="24"/>
          <w:szCs w:val="24"/>
        </w:rPr>
        <w:t>.</w:t>
      </w:r>
    </w:p>
    <w:p w:rsidR="00543C62" w:rsidRPr="00543C62" w:rsidRDefault="00543C62" w:rsidP="00543C62">
      <w:pPr>
        <w:numPr>
          <w:ilvl w:val="1"/>
          <w:numId w:val="1"/>
        </w:numPr>
        <w:spacing w:after="0" w:line="240" w:lineRule="auto"/>
        <w:ind w:left="567" w:hanging="567"/>
        <w:jc w:val="both"/>
        <w:rPr>
          <w:rFonts w:ascii="Times New Roman" w:eastAsia="Cambria" w:hAnsi="Times New Roman" w:cs="Times New Roman"/>
          <w:bCs/>
          <w:kern w:val="28"/>
          <w:sz w:val="24"/>
          <w:szCs w:val="24"/>
        </w:rPr>
      </w:pPr>
      <w:r w:rsidRPr="00543C62">
        <w:rPr>
          <w:rFonts w:ascii="Times New Roman" w:eastAsia="Cambria" w:hAnsi="Times New Roman" w:cs="Times New Roman"/>
          <w:bCs/>
          <w:kern w:val="28"/>
          <w:sz w:val="24"/>
          <w:szCs w:val="24"/>
        </w:rPr>
        <w:t xml:space="preserve">Pasūtītājam ir tiesības veikt </w:t>
      </w:r>
      <w:r w:rsidR="00307DFC">
        <w:rPr>
          <w:rFonts w:ascii="Times New Roman" w:eastAsia="Cambria" w:hAnsi="Times New Roman" w:cs="Times New Roman"/>
          <w:bCs/>
          <w:kern w:val="28"/>
          <w:sz w:val="24"/>
          <w:szCs w:val="24"/>
        </w:rPr>
        <w:t xml:space="preserve">pierādītu </w:t>
      </w:r>
      <w:r w:rsidRPr="00543C62">
        <w:rPr>
          <w:rFonts w:ascii="Times New Roman" w:eastAsia="Cambria" w:hAnsi="Times New Roman" w:cs="Times New Roman"/>
          <w:bCs/>
          <w:kern w:val="28"/>
          <w:sz w:val="24"/>
          <w:szCs w:val="24"/>
        </w:rPr>
        <w:t>līgumsoda ieturējumu, apmaksājot Pakalpojuma sniedzēja iesniegto rēķinu.</w:t>
      </w:r>
    </w:p>
    <w:p w:rsidR="00543C62" w:rsidRPr="00543C62" w:rsidRDefault="00543C62" w:rsidP="00543C62">
      <w:pPr>
        <w:numPr>
          <w:ilvl w:val="1"/>
          <w:numId w:val="1"/>
        </w:numPr>
        <w:spacing w:after="0" w:line="240" w:lineRule="auto"/>
        <w:ind w:left="567" w:hanging="567"/>
        <w:jc w:val="both"/>
        <w:rPr>
          <w:rFonts w:ascii="Times New Roman" w:eastAsia="Cambria" w:hAnsi="Times New Roman" w:cs="Times New Roman"/>
          <w:bCs/>
          <w:kern w:val="28"/>
          <w:sz w:val="24"/>
          <w:szCs w:val="24"/>
        </w:rPr>
      </w:pPr>
      <w:r w:rsidRPr="00543C62">
        <w:rPr>
          <w:rFonts w:ascii="Times New Roman" w:eastAsia="Cambria" w:hAnsi="Times New Roman" w:cs="Times New Roman"/>
          <w:bCs/>
          <w:kern w:val="28"/>
          <w:sz w:val="24"/>
          <w:szCs w:val="24"/>
        </w:rPr>
        <w:t xml:space="preserve">Pakalpojuma sniedzējs uzņemas pilnu atbildību par Pakalpojuma izpildes pienācīgu veikšanu, Pakalpojuma kvalitāti, atbilstību </w:t>
      </w:r>
      <w:r w:rsidRPr="00543C62">
        <w:rPr>
          <w:rFonts w:ascii="Times New Roman" w:eastAsia="Cambria" w:hAnsi="Times New Roman" w:cs="Times New Roman"/>
          <w:kern w:val="56"/>
          <w:sz w:val="24"/>
          <w:szCs w:val="24"/>
        </w:rPr>
        <w:t>Vienošanās</w:t>
      </w:r>
      <w:r w:rsidRPr="00543C62">
        <w:rPr>
          <w:rFonts w:ascii="Times New Roman" w:eastAsia="Cambria" w:hAnsi="Times New Roman" w:cs="Times New Roman"/>
          <w:bCs/>
          <w:kern w:val="28"/>
          <w:sz w:val="24"/>
          <w:szCs w:val="24"/>
        </w:rPr>
        <w:t xml:space="preserve"> un normatīvajiem aktiem.</w:t>
      </w:r>
    </w:p>
    <w:p w:rsidR="00543C62" w:rsidRPr="00543C62" w:rsidRDefault="00543C62" w:rsidP="00543C62">
      <w:pPr>
        <w:numPr>
          <w:ilvl w:val="1"/>
          <w:numId w:val="1"/>
        </w:numPr>
        <w:spacing w:after="0" w:line="240" w:lineRule="auto"/>
        <w:ind w:left="567" w:hanging="567"/>
        <w:jc w:val="both"/>
        <w:rPr>
          <w:rFonts w:ascii="Times New Roman" w:eastAsia="Times New Roman" w:hAnsi="Times New Roman" w:cs="Times New Roman"/>
          <w:color w:val="000000"/>
          <w:sz w:val="24"/>
          <w:szCs w:val="24"/>
        </w:rPr>
      </w:pPr>
      <w:r w:rsidRPr="00543C62">
        <w:rPr>
          <w:rFonts w:ascii="Times New Roman" w:eastAsia="Times New Roman" w:hAnsi="Times New Roman" w:cs="Times New Roman"/>
          <w:color w:val="000000"/>
          <w:sz w:val="24"/>
          <w:szCs w:val="24"/>
        </w:rPr>
        <w:t xml:space="preserve">Līdzēji ir atbrīvoti no atbildības par </w:t>
      </w:r>
      <w:r w:rsidRPr="00543C62">
        <w:rPr>
          <w:rFonts w:ascii="Times New Roman" w:eastAsia="Cambria" w:hAnsi="Times New Roman" w:cs="Times New Roman"/>
          <w:kern w:val="56"/>
          <w:sz w:val="24"/>
          <w:szCs w:val="24"/>
        </w:rPr>
        <w:t>Vienošanās</w:t>
      </w:r>
      <w:r w:rsidRPr="00543C62">
        <w:rPr>
          <w:rFonts w:ascii="Times New Roman" w:eastAsia="Times New Roman" w:hAnsi="Times New Roman" w:cs="Times New Roman"/>
          <w:color w:val="000000"/>
          <w:sz w:val="24"/>
          <w:szCs w:val="24"/>
        </w:rPr>
        <w:t xml:space="preserve"> noteikto pienākumu pilnīgu vai daļēju neizpildi, ja šāda neizpilde radusies nepārvarama, ārkārtēja gadījuma dēļ (nepārvarama vara, </w:t>
      </w:r>
      <w:proofErr w:type="spellStart"/>
      <w:r w:rsidRPr="00543C62">
        <w:rPr>
          <w:rFonts w:ascii="Times New Roman" w:eastAsia="Times New Roman" w:hAnsi="Times New Roman" w:cs="Times New Roman"/>
          <w:color w:val="000000"/>
          <w:sz w:val="24"/>
          <w:szCs w:val="24"/>
        </w:rPr>
        <w:t>force</w:t>
      </w:r>
      <w:proofErr w:type="spellEnd"/>
      <w:r w:rsidRPr="00543C62">
        <w:rPr>
          <w:rFonts w:ascii="Times New Roman" w:eastAsia="Times New Roman" w:hAnsi="Times New Roman" w:cs="Times New Roman"/>
          <w:color w:val="000000"/>
          <w:sz w:val="24"/>
          <w:szCs w:val="24"/>
        </w:rPr>
        <w:t xml:space="preserve"> </w:t>
      </w:r>
      <w:proofErr w:type="spellStart"/>
      <w:r w:rsidRPr="00543C62">
        <w:rPr>
          <w:rFonts w:ascii="Times New Roman" w:eastAsia="Times New Roman" w:hAnsi="Times New Roman" w:cs="Times New Roman"/>
          <w:color w:val="000000"/>
          <w:sz w:val="24"/>
          <w:szCs w:val="24"/>
        </w:rPr>
        <w:t>majeure</w:t>
      </w:r>
      <w:proofErr w:type="spellEnd"/>
      <w:r w:rsidRPr="00543C62">
        <w:rPr>
          <w:rFonts w:ascii="Times New Roman" w:eastAsia="Times New Roman" w:hAnsi="Times New Roman" w:cs="Times New Roman"/>
          <w:color w:val="000000"/>
          <w:sz w:val="24"/>
          <w:szCs w:val="24"/>
        </w:rPr>
        <w:t>), ko attiecīgais Līdzējs nevarēja paredzēt un novērst. Par nepārvaramu varu uzskatāms tajā skaitā, bet ne tikai, karš, dabas katastrofa, vispārējs streiks.</w:t>
      </w:r>
    </w:p>
    <w:p w:rsidR="00543C62" w:rsidRPr="00543C62" w:rsidRDefault="00543C62" w:rsidP="00543C62">
      <w:pPr>
        <w:numPr>
          <w:ilvl w:val="1"/>
          <w:numId w:val="1"/>
        </w:numPr>
        <w:spacing w:after="0" w:line="240" w:lineRule="auto"/>
        <w:ind w:left="567" w:hanging="567"/>
        <w:jc w:val="both"/>
        <w:rPr>
          <w:rFonts w:ascii="Times New Roman" w:eastAsia="Times New Roman" w:hAnsi="Times New Roman" w:cs="Times New Roman"/>
          <w:color w:val="000000"/>
          <w:sz w:val="24"/>
          <w:szCs w:val="24"/>
        </w:rPr>
      </w:pPr>
      <w:r w:rsidRPr="00543C62">
        <w:rPr>
          <w:rFonts w:ascii="Times New Roman" w:eastAsia="Times New Roman" w:hAnsi="Times New Roman" w:cs="Times New Roman"/>
          <w:color w:val="000000"/>
          <w:sz w:val="24"/>
          <w:szCs w:val="24"/>
        </w:rPr>
        <w:t xml:space="preserve">Līdzējam, kurš atsaucas uz nepārvaramu varu, par to </w:t>
      </w:r>
      <w:r w:rsidRPr="00543C62">
        <w:rPr>
          <w:rFonts w:ascii="Times New Roman" w:eastAsia="Times New Roman" w:hAnsi="Times New Roman" w:cs="Times New Roman"/>
          <w:color w:val="000000"/>
          <w:sz w:val="24"/>
          <w:szCs w:val="24"/>
        </w:rPr>
        <w:t xml:space="preserve">jāpaziņo rakstveidā otram Līdzējam, tiklīdz šāda paziņošana kļuvusi attiecīgajam Līdzējam iespējama, bet ne vēlāk kā </w:t>
      </w:r>
      <w:r w:rsidR="00135319">
        <w:rPr>
          <w:rFonts w:ascii="Times New Roman" w:eastAsia="Times New Roman" w:hAnsi="Times New Roman" w:cs="Times New Roman"/>
          <w:color w:val="000000"/>
          <w:sz w:val="24"/>
          <w:szCs w:val="24"/>
        </w:rPr>
        <w:t xml:space="preserve">                      </w:t>
      </w:r>
      <w:r w:rsidRPr="00543C62">
        <w:rPr>
          <w:rFonts w:ascii="Times New Roman" w:eastAsia="Times New Roman" w:hAnsi="Times New Roman" w:cs="Times New Roman"/>
          <w:color w:val="000000"/>
          <w:sz w:val="24"/>
          <w:szCs w:val="24"/>
        </w:rPr>
        <w:t xml:space="preserve">14 (četrpadsmit) dienu laikā. Ja šāds </w:t>
      </w:r>
      <w:smartTag w:uri="schemas-tilde-lv/tildestengine" w:element="veidnes">
        <w:smartTagPr>
          <w:attr w:name="text" w:val="paziņojums"/>
          <w:attr w:name="baseform" w:val="paziņojums"/>
          <w:attr w:name="id" w:val="-1"/>
        </w:smartTagPr>
        <w:r w:rsidRPr="00543C62">
          <w:rPr>
            <w:rFonts w:ascii="Times New Roman" w:eastAsia="Times New Roman" w:hAnsi="Times New Roman" w:cs="Times New Roman"/>
            <w:color w:val="000000"/>
            <w:sz w:val="24"/>
            <w:szCs w:val="24"/>
          </w:rPr>
          <w:t>paziņojums</w:t>
        </w:r>
      </w:smartTag>
      <w:r w:rsidRPr="00543C62">
        <w:rPr>
          <w:rFonts w:ascii="Times New Roman" w:eastAsia="Times New Roman" w:hAnsi="Times New Roman" w:cs="Times New Roman"/>
          <w:color w:val="000000"/>
          <w:sz w:val="24"/>
          <w:szCs w:val="24"/>
        </w:rPr>
        <w:t xml:space="preserve"> nav nosūtīts, paziņojumu nenosūtījušais Līdzējs atbild otram Līdzējam par visiem zaudējumiem, kuri pēdējam radušies.</w:t>
      </w:r>
    </w:p>
    <w:p w:rsidR="00543C62" w:rsidRPr="00543C62" w:rsidRDefault="00543C62" w:rsidP="00543C62">
      <w:pPr>
        <w:numPr>
          <w:ilvl w:val="1"/>
          <w:numId w:val="1"/>
        </w:numPr>
        <w:spacing w:after="0" w:line="240" w:lineRule="auto"/>
        <w:ind w:left="567" w:hanging="567"/>
        <w:jc w:val="both"/>
        <w:rPr>
          <w:rFonts w:ascii="Times New Roman" w:eastAsia="Times New Roman" w:hAnsi="Times New Roman" w:cs="Times New Roman"/>
          <w:color w:val="000000"/>
          <w:sz w:val="24"/>
          <w:szCs w:val="24"/>
        </w:rPr>
      </w:pPr>
      <w:r w:rsidRPr="00543C62">
        <w:rPr>
          <w:rFonts w:ascii="Times New Roman" w:eastAsia="Times New Roman" w:hAnsi="Times New Roman" w:cs="Times New Roman"/>
          <w:color w:val="000000"/>
          <w:sz w:val="24"/>
          <w:szCs w:val="24"/>
        </w:rPr>
        <w:t xml:space="preserve">Ja nepārvaramas varas apstākļi turpinās ilgāk par 45 (četrdesmit piecām) dienām, katram no Līdzējiem ir tiesības vienpusēji atkāpties un pārtraukt šo </w:t>
      </w:r>
      <w:r w:rsidRPr="00543C62">
        <w:rPr>
          <w:rFonts w:ascii="Times New Roman" w:eastAsia="Cambria" w:hAnsi="Times New Roman" w:cs="Times New Roman"/>
          <w:kern w:val="56"/>
          <w:sz w:val="24"/>
          <w:szCs w:val="24"/>
        </w:rPr>
        <w:t>Vienošanos</w:t>
      </w:r>
      <w:r w:rsidRPr="00543C62">
        <w:rPr>
          <w:rFonts w:ascii="Times New Roman" w:eastAsia="Times New Roman" w:hAnsi="Times New Roman" w:cs="Times New Roman"/>
          <w:color w:val="000000"/>
          <w:sz w:val="24"/>
          <w:szCs w:val="24"/>
        </w:rPr>
        <w:t>. Šajā gadījumā neviens no Līdzējiem nav atbildīgs par zaudējumiem, kuri radušies otram Līdzējam laika posmā pēc nepārvaramas varas apstākļu iestāšanās.</w:t>
      </w:r>
    </w:p>
    <w:p w:rsidR="00543C62" w:rsidRDefault="00543C62" w:rsidP="00543C62">
      <w:pPr>
        <w:numPr>
          <w:ilvl w:val="1"/>
          <w:numId w:val="1"/>
        </w:numPr>
        <w:spacing w:after="0" w:line="240" w:lineRule="auto"/>
        <w:ind w:left="567" w:hanging="567"/>
        <w:jc w:val="both"/>
        <w:rPr>
          <w:rFonts w:ascii="Times New Roman" w:eastAsia="Cambria" w:hAnsi="Times New Roman" w:cs="Times New Roman"/>
          <w:kern w:val="56"/>
          <w:sz w:val="24"/>
          <w:szCs w:val="24"/>
        </w:rPr>
      </w:pPr>
      <w:r w:rsidRPr="00543C62">
        <w:rPr>
          <w:rFonts w:ascii="Times New Roman" w:eastAsia="Cambria" w:hAnsi="Times New Roman" w:cs="Times New Roman"/>
          <w:kern w:val="56"/>
          <w:sz w:val="24"/>
          <w:szCs w:val="24"/>
        </w:rPr>
        <w:t>Ja, sniedzot Pakalpojumu, Pakalpojuma sniedzēja vainas dēļ tiek nodarīts bojājums Iekārtai (-</w:t>
      </w:r>
      <w:proofErr w:type="spellStart"/>
      <w:r w:rsidRPr="00543C62">
        <w:rPr>
          <w:rFonts w:ascii="Times New Roman" w:eastAsia="Cambria" w:hAnsi="Times New Roman" w:cs="Times New Roman"/>
          <w:kern w:val="56"/>
          <w:sz w:val="24"/>
          <w:szCs w:val="24"/>
        </w:rPr>
        <w:t>ām</w:t>
      </w:r>
      <w:proofErr w:type="spellEnd"/>
      <w:r w:rsidRPr="00543C62">
        <w:rPr>
          <w:rFonts w:ascii="Times New Roman" w:eastAsia="Cambria" w:hAnsi="Times New Roman" w:cs="Times New Roman"/>
          <w:kern w:val="56"/>
          <w:sz w:val="24"/>
          <w:szCs w:val="24"/>
        </w:rPr>
        <w:t>), Pamattīklam vai trešajām personām, Pakalpojuma sniedzējs novērš šo bojājumu un atlīdzina nodarītos zaudējumus.</w:t>
      </w:r>
    </w:p>
    <w:p w:rsidR="00F94E09" w:rsidRDefault="00F94E09" w:rsidP="00F94E09">
      <w:pPr>
        <w:spacing w:after="0" w:line="240" w:lineRule="auto"/>
        <w:ind w:left="567"/>
        <w:jc w:val="both"/>
        <w:rPr>
          <w:rFonts w:ascii="Times New Roman" w:eastAsia="Cambria" w:hAnsi="Times New Roman" w:cs="Times New Roman"/>
          <w:kern w:val="56"/>
          <w:sz w:val="24"/>
          <w:szCs w:val="24"/>
        </w:rPr>
      </w:pPr>
    </w:p>
    <w:p w:rsidR="00F94E09" w:rsidRDefault="00F94E09" w:rsidP="00F94E09">
      <w:pPr>
        <w:pStyle w:val="ListParagraph"/>
        <w:numPr>
          <w:ilvl w:val="0"/>
          <w:numId w:val="1"/>
        </w:numPr>
        <w:spacing w:after="0" w:line="240" w:lineRule="auto"/>
        <w:jc w:val="center"/>
        <w:rPr>
          <w:rStyle w:val="FontStyle42"/>
          <w:b/>
          <w:sz w:val="24"/>
        </w:rPr>
      </w:pPr>
      <w:r w:rsidRPr="000D2AB1">
        <w:rPr>
          <w:rStyle w:val="FontStyle42"/>
          <w:b/>
          <w:sz w:val="24"/>
        </w:rPr>
        <w:t>PUŠU PĀRSTĀVJI</w:t>
      </w:r>
    </w:p>
    <w:p w:rsidR="00F94E09" w:rsidRPr="008F0DE2" w:rsidRDefault="00F94E09" w:rsidP="00F94E09">
      <w:pPr>
        <w:pStyle w:val="Heading3"/>
        <w:numPr>
          <w:ilvl w:val="1"/>
          <w:numId w:val="1"/>
        </w:numPr>
        <w:jc w:val="both"/>
        <w:rPr>
          <w:rFonts w:cs="Times New Roman"/>
          <w:b w:val="0"/>
          <w:sz w:val="24"/>
          <w:szCs w:val="24"/>
        </w:rPr>
      </w:pPr>
      <w:r w:rsidRPr="008F0DE2">
        <w:rPr>
          <w:rFonts w:cs="Times New Roman"/>
          <w:b w:val="0"/>
          <w:sz w:val="24"/>
          <w:szCs w:val="24"/>
        </w:rPr>
        <w:t xml:space="preserve">Pasūtītāja par </w:t>
      </w:r>
      <w:r w:rsidRPr="008F0DE2">
        <w:rPr>
          <w:rFonts w:cs="Times New Roman"/>
          <w:b w:val="0"/>
          <w:sz w:val="24"/>
        </w:rPr>
        <w:t>Vienošanās</w:t>
      </w:r>
      <w:r w:rsidRPr="008F0DE2">
        <w:rPr>
          <w:rFonts w:cs="Times New Roman"/>
          <w:b w:val="0"/>
          <w:sz w:val="24"/>
          <w:szCs w:val="24"/>
        </w:rPr>
        <w:t xml:space="preserve"> saistību izpildes kontroli atbildīgā persona:</w:t>
      </w:r>
      <w:r w:rsidRPr="008F0DE2">
        <w:rPr>
          <w:rFonts w:cs="Times New Roman"/>
          <w:b w:val="0"/>
          <w:sz w:val="24"/>
          <w:szCs w:val="24"/>
          <w:lang w:val="lv-LV"/>
        </w:rPr>
        <w:t xml:space="preserve"> </w:t>
      </w:r>
      <w:r w:rsidR="00DE6051">
        <w:rPr>
          <w:rFonts w:cs="Times New Roman"/>
          <w:b w:val="0"/>
          <w:sz w:val="24"/>
          <w:lang w:val="lv-LV"/>
        </w:rPr>
        <w:t>Ruslans Dudkins</w:t>
      </w:r>
      <w:r w:rsidR="00DE6051">
        <w:rPr>
          <w:rFonts w:cs="Times New Roman"/>
          <w:b w:val="0"/>
          <w:sz w:val="24"/>
        </w:rPr>
        <w:t>, tālr.: 67089823</w:t>
      </w:r>
      <w:r w:rsidRPr="008F0DE2">
        <w:rPr>
          <w:rFonts w:cs="Times New Roman"/>
          <w:b w:val="0"/>
          <w:sz w:val="24"/>
        </w:rPr>
        <w:t>, 2</w:t>
      </w:r>
      <w:r w:rsidR="00DE6051">
        <w:rPr>
          <w:rFonts w:cs="Times New Roman"/>
          <w:b w:val="0"/>
          <w:sz w:val="24"/>
          <w:lang w:val="lv-LV"/>
        </w:rPr>
        <w:t>9419616</w:t>
      </w:r>
      <w:r w:rsidRPr="008F0DE2">
        <w:rPr>
          <w:rFonts w:cs="Times New Roman"/>
          <w:b w:val="0"/>
          <w:sz w:val="24"/>
        </w:rPr>
        <w:t xml:space="preserve">, e-pasts: </w:t>
      </w:r>
      <w:hyperlink r:id="rId12" w:history="1">
        <w:r w:rsidR="00DE6051" w:rsidRPr="00527C06">
          <w:rPr>
            <w:rStyle w:val="Hyperlink"/>
            <w:rFonts w:cs="Times New Roman"/>
            <w:b w:val="0"/>
            <w:sz w:val="24"/>
            <w:lang w:val="lv-LV"/>
          </w:rPr>
          <w:t>ruslans.dudkins</w:t>
        </w:r>
        <w:r w:rsidR="00DE6051" w:rsidRPr="00527C06">
          <w:rPr>
            <w:rStyle w:val="Hyperlink"/>
            <w:rFonts w:cs="Times New Roman"/>
            <w:b w:val="0"/>
            <w:sz w:val="24"/>
          </w:rPr>
          <w:t>@rtu.lv</w:t>
        </w:r>
      </w:hyperlink>
      <w:r w:rsidRPr="008F0DE2">
        <w:rPr>
          <w:rFonts w:cs="Times New Roman"/>
          <w:b w:val="0"/>
          <w:sz w:val="24"/>
          <w:lang w:val="lv-LV"/>
        </w:rPr>
        <w:t>,</w:t>
      </w:r>
      <w:r w:rsidR="00DE6051">
        <w:rPr>
          <w:rFonts w:cs="Times New Roman"/>
          <w:sz w:val="24"/>
          <w:lang w:val="lv-LV"/>
        </w:rPr>
        <w:t xml:space="preserve"> </w:t>
      </w:r>
      <w:r w:rsidR="00DE6051" w:rsidRPr="00DE6051">
        <w:rPr>
          <w:rFonts w:cs="Times New Roman"/>
          <w:b w:val="0"/>
          <w:sz w:val="24"/>
          <w:lang w:val="lv-LV"/>
        </w:rPr>
        <w:t>Mihails Sazonovs,</w:t>
      </w:r>
      <w:r w:rsidRPr="008F0DE2">
        <w:rPr>
          <w:rFonts w:cs="Times New Roman"/>
          <w:b w:val="0"/>
          <w:sz w:val="24"/>
          <w:szCs w:val="24"/>
        </w:rPr>
        <w:t xml:space="preserve"> </w:t>
      </w:r>
      <w:r w:rsidR="00DE6051">
        <w:rPr>
          <w:rFonts w:cs="Times New Roman"/>
          <w:b w:val="0"/>
          <w:sz w:val="24"/>
          <w:szCs w:val="24"/>
          <w:lang w:val="lv-LV"/>
        </w:rPr>
        <w:t xml:space="preserve">                   </w:t>
      </w:r>
      <w:r w:rsidR="00DE6051">
        <w:rPr>
          <w:rFonts w:cs="Times New Roman"/>
          <w:b w:val="0"/>
          <w:sz w:val="24"/>
        </w:rPr>
        <w:t>tālr.: 67089007</w:t>
      </w:r>
      <w:r w:rsidR="00DE6051" w:rsidRPr="008F0DE2">
        <w:rPr>
          <w:rFonts w:cs="Times New Roman"/>
          <w:b w:val="0"/>
          <w:sz w:val="24"/>
        </w:rPr>
        <w:t>, 2</w:t>
      </w:r>
      <w:r w:rsidR="00DE6051">
        <w:rPr>
          <w:rFonts w:cs="Times New Roman"/>
          <w:b w:val="0"/>
          <w:sz w:val="24"/>
          <w:lang w:val="lv-LV"/>
        </w:rPr>
        <w:t>8318872</w:t>
      </w:r>
      <w:r w:rsidR="00DE6051" w:rsidRPr="008F0DE2">
        <w:rPr>
          <w:rFonts w:cs="Times New Roman"/>
          <w:b w:val="0"/>
          <w:sz w:val="24"/>
        </w:rPr>
        <w:t xml:space="preserve">, e-pasts: </w:t>
      </w:r>
      <w:hyperlink r:id="rId13" w:history="1">
        <w:r w:rsidR="00DE6051" w:rsidRPr="00527C06">
          <w:rPr>
            <w:rStyle w:val="Hyperlink"/>
            <w:rFonts w:cs="Times New Roman"/>
            <w:b w:val="0"/>
            <w:sz w:val="24"/>
            <w:lang w:val="lv-LV"/>
          </w:rPr>
          <w:t>mihails.sazonovs@rtu.lv</w:t>
        </w:r>
      </w:hyperlink>
      <w:r w:rsidR="00DE6051">
        <w:rPr>
          <w:rFonts w:cs="Times New Roman"/>
          <w:b w:val="0"/>
          <w:sz w:val="24"/>
          <w:lang w:val="lv-LV"/>
        </w:rPr>
        <w:t xml:space="preserve">, </w:t>
      </w:r>
      <w:r w:rsidRPr="008F0DE2">
        <w:rPr>
          <w:rFonts w:cs="Times New Roman"/>
          <w:b w:val="0"/>
          <w:sz w:val="24"/>
          <w:szCs w:val="24"/>
        </w:rPr>
        <w:t xml:space="preserve">turpmāk </w:t>
      </w:r>
      <w:r w:rsidRPr="008F0DE2">
        <w:rPr>
          <w:rFonts w:cs="Times New Roman"/>
          <w:b w:val="0"/>
          <w:sz w:val="24"/>
        </w:rPr>
        <w:t>Vienošanās</w:t>
      </w:r>
      <w:r w:rsidRPr="008F0DE2">
        <w:rPr>
          <w:rFonts w:cs="Times New Roman"/>
          <w:b w:val="0"/>
          <w:sz w:val="24"/>
          <w:szCs w:val="24"/>
        </w:rPr>
        <w:t xml:space="preserve"> tekstā</w:t>
      </w:r>
      <w:r w:rsidR="00DE6051">
        <w:rPr>
          <w:rFonts w:cs="Times New Roman"/>
          <w:b w:val="0"/>
          <w:sz w:val="24"/>
          <w:szCs w:val="24"/>
          <w:lang w:val="lv-LV"/>
        </w:rPr>
        <w:t xml:space="preserve"> katrs atsevišķi</w:t>
      </w:r>
      <w:r w:rsidRPr="008F0DE2">
        <w:rPr>
          <w:rFonts w:cs="Times New Roman"/>
          <w:b w:val="0"/>
          <w:sz w:val="24"/>
          <w:szCs w:val="24"/>
        </w:rPr>
        <w:t xml:space="preserve"> </w:t>
      </w:r>
      <w:r w:rsidR="00CC1E32" w:rsidRPr="008F0DE2">
        <w:rPr>
          <w:rFonts w:cs="Times New Roman"/>
          <w:b w:val="0"/>
          <w:sz w:val="24"/>
          <w:szCs w:val="24"/>
          <w:lang w:val="lv-LV"/>
        </w:rPr>
        <w:t xml:space="preserve">- </w:t>
      </w:r>
      <w:r w:rsidRPr="008F0DE2">
        <w:rPr>
          <w:rFonts w:cs="Times New Roman"/>
          <w:b w:val="0"/>
          <w:sz w:val="24"/>
          <w:szCs w:val="24"/>
        </w:rPr>
        <w:t>P</w:t>
      </w:r>
      <w:r w:rsidRPr="008F0DE2">
        <w:rPr>
          <w:rFonts w:cs="Times New Roman"/>
          <w:b w:val="0"/>
          <w:sz w:val="24"/>
          <w:szCs w:val="24"/>
          <w:lang w:val="lv-LV"/>
        </w:rPr>
        <w:t>asūtītāja</w:t>
      </w:r>
      <w:r w:rsidRPr="008F0DE2">
        <w:rPr>
          <w:rFonts w:cs="Times New Roman"/>
          <w:b w:val="0"/>
          <w:sz w:val="24"/>
          <w:szCs w:val="24"/>
        </w:rPr>
        <w:t xml:space="preserve"> Pārstāvis.</w:t>
      </w:r>
    </w:p>
    <w:p w:rsidR="00F94E09" w:rsidRPr="000D2AB1" w:rsidRDefault="00F94E09" w:rsidP="00F94E09">
      <w:pPr>
        <w:pStyle w:val="ListParagraph1"/>
        <w:numPr>
          <w:ilvl w:val="1"/>
          <w:numId w:val="1"/>
        </w:numPr>
        <w:spacing w:before="120"/>
        <w:jc w:val="both"/>
        <w:rPr>
          <w:rFonts w:ascii="Times New Roman" w:hAnsi="Times New Roman" w:cs="Times New Roman"/>
          <w:kern w:val="0"/>
          <w:sz w:val="24"/>
        </w:rPr>
      </w:pPr>
      <w:r w:rsidRPr="000D2AB1">
        <w:rPr>
          <w:rFonts w:ascii="Times New Roman" w:hAnsi="Times New Roman" w:cs="Times New Roman"/>
          <w:sz w:val="24"/>
        </w:rPr>
        <w:t xml:space="preserve">Pasūtītāja </w:t>
      </w:r>
      <w:r w:rsidR="00CC1E32">
        <w:rPr>
          <w:rFonts w:ascii="Times New Roman" w:hAnsi="Times New Roman" w:cs="Times New Roman"/>
          <w:sz w:val="24"/>
        </w:rPr>
        <w:t>P</w:t>
      </w:r>
      <w:r w:rsidRPr="000D2AB1">
        <w:rPr>
          <w:rFonts w:ascii="Times New Roman" w:hAnsi="Times New Roman" w:cs="Times New Roman"/>
          <w:sz w:val="24"/>
        </w:rPr>
        <w:t>ārstāvim ir noteikti šādi pienākumi:</w:t>
      </w:r>
    </w:p>
    <w:p w:rsidR="00F94E09" w:rsidRPr="000D2AB1" w:rsidRDefault="00F94E09" w:rsidP="00F94E09">
      <w:pPr>
        <w:pStyle w:val="ListParagraph1"/>
        <w:numPr>
          <w:ilvl w:val="2"/>
          <w:numId w:val="1"/>
        </w:numPr>
        <w:spacing w:before="120"/>
        <w:jc w:val="both"/>
        <w:rPr>
          <w:rFonts w:ascii="Times New Roman" w:hAnsi="Times New Roman" w:cs="Times New Roman"/>
          <w:sz w:val="24"/>
        </w:rPr>
      </w:pPr>
      <w:r w:rsidRPr="000D2AB1">
        <w:rPr>
          <w:rFonts w:ascii="Times New Roman" w:hAnsi="Times New Roman" w:cs="Times New Roman"/>
          <w:sz w:val="24"/>
        </w:rPr>
        <w:t>veikt Darbu izstrādes gaitas uzraudzību;</w:t>
      </w:r>
    </w:p>
    <w:p w:rsidR="00F94E09" w:rsidRPr="000D2AB1" w:rsidRDefault="00F94E09" w:rsidP="00F94E09">
      <w:pPr>
        <w:pStyle w:val="ListParagraph1"/>
        <w:numPr>
          <w:ilvl w:val="2"/>
          <w:numId w:val="1"/>
        </w:numPr>
        <w:spacing w:before="120"/>
        <w:jc w:val="both"/>
        <w:rPr>
          <w:rFonts w:ascii="Times New Roman" w:hAnsi="Times New Roman" w:cs="Times New Roman"/>
          <w:sz w:val="24"/>
        </w:rPr>
      </w:pPr>
      <w:r w:rsidRPr="000D2AB1">
        <w:rPr>
          <w:rFonts w:ascii="Times New Roman" w:hAnsi="Times New Roman" w:cs="Times New Roman"/>
          <w:sz w:val="24"/>
        </w:rPr>
        <w:t xml:space="preserve">sekot </w:t>
      </w:r>
      <w:r w:rsidRPr="009B68DD">
        <w:rPr>
          <w:rFonts w:ascii="Times New Roman" w:hAnsi="Times New Roman" w:cs="Times New Roman"/>
          <w:sz w:val="24"/>
        </w:rPr>
        <w:t>Vienošanās</w:t>
      </w:r>
      <w:r w:rsidRPr="000D2AB1">
        <w:rPr>
          <w:rFonts w:ascii="Times New Roman" w:hAnsi="Times New Roman" w:cs="Times New Roman"/>
          <w:sz w:val="24"/>
        </w:rPr>
        <w:t xml:space="preserve"> saistību izpildei;</w:t>
      </w:r>
    </w:p>
    <w:p w:rsidR="00F94E09" w:rsidRPr="000D2AB1" w:rsidRDefault="00F94E09" w:rsidP="00F94E09">
      <w:pPr>
        <w:pStyle w:val="ListParagraph1"/>
        <w:numPr>
          <w:ilvl w:val="2"/>
          <w:numId w:val="1"/>
        </w:numPr>
        <w:spacing w:before="120"/>
        <w:jc w:val="both"/>
        <w:rPr>
          <w:rFonts w:ascii="Times New Roman" w:hAnsi="Times New Roman" w:cs="Times New Roman"/>
          <w:sz w:val="24"/>
        </w:rPr>
      </w:pPr>
      <w:r w:rsidRPr="000D2AB1">
        <w:rPr>
          <w:rFonts w:ascii="Times New Roman" w:hAnsi="Times New Roman" w:cs="Times New Roman"/>
          <w:sz w:val="24"/>
        </w:rPr>
        <w:t xml:space="preserve">parakstīt katru </w:t>
      </w:r>
      <w:r>
        <w:rPr>
          <w:rFonts w:ascii="Times New Roman" w:hAnsi="Times New Roman" w:cs="Times New Roman"/>
          <w:color w:val="000000"/>
          <w:sz w:val="24"/>
        </w:rPr>
        <w:t>Pakalpojuma sniedzēja</w:t>
      </w:r>
      <w:r w:rsidRPr="000D2AB1">
        <w:rPr>
          <w:rFonts w:ascii="Times New Roman" w:hAnsi="Times New Roman" w:cs="Times New Roman"/>
          <w:sz w:val="24"/>
        </w:rPr>
        <w:t xml:space="preserve"> iesniegto rēķinu;</w:t>
      </w:r>
    </w:p>
    <w:p w:rsidR="00F94E09" w:rsidRPr="000D2AB1" w:rsidRDefault="00F94E09" w:rsidP="00F94E09">
      <w:pPr>
        <w:pStyle w:val="ListParagraph1"/>
        <w:numPr>
          <w:ilvl w:val="2"/>
          <w:numId w:val="1"/>
        </w:numPr>
        <w:spacing w:before="120"/>
        <w:jc w:val="both"/>
        <w:rPr>
          <w:rFonts w:ascii="Times New Roman" w:hAnsi="Times New Roman" w:cs="Times New Roman"/>
          <w:sz w:val="24"/>
        </w:rPr>
      </w:pPr>
      <w:r w:rsidRPr="000D2AB1">
        <w:rPr>
          <w:rFonts w:ascii="Times New Roman" w:hAnsi="Times New Roman" w:cs="Times New Roman"/>
          <w:sz w:val="24"/>
        </w:rPr>
        <w:lastRenderedPageBreak/>
        <w:t>parakstīt nodošanas - pieņemšanas aktus.</w:t>
      </w:r>
    </w:p>
    <w:p w:rsidR="00F94E09" w:rsidRPr="008F0DE2" w:rsidRDefault="00CC1E32" w:rsidP="00F94E09">
      <w:pPr>
        <w:pStyle w:val="ListParagraph1"/>
        <w:numPr>
          <w:ilvl w:val="1"/>
          <w:numId w:val="1"/>
        </w:numPr>
        <w:spacing w:before="120"/>
        <w:jc w:val="both"/>
        <w:rPr>
          <w:rFonts w:ascii="Times New Roman" w:hAnsi="Times New Roman" w:cs="Times New Roman"/>
          <w:sz w:val="24"/>
        </w:rPr>
      </w:pPr>
      <w:r>
        <w:rPr>
          <w:rFonts w:ascii="Times New Roman" w:hAnsi="Times New Roman" w:cs="Times New Roman"/>
          <w:color w:val="000000"/>
          <w:sz w:val="24"/>
        </w:rPr>
        <w:t>Pakalpojuma sniedzēja</w:t>
      </w:r>
      <w:r w:rsidRPr="005A0709">
        <w:rPr>
          <w:rFonts w:ascii="Times New Roman" w:hAnsi="Times New Roman" w:cs="Times New Roman"/>
          <w:sz w:val="24"/>
        </w:rPr>
        <w:t xml:space="preserve"> </w:t>
      </w:r>
      <w:r w:rsidR="00F94E09" w:rsidRPr="005A0709">
        <w:rPr>
          <w:rFonts w:ascii="Times New Roman" w:hAnsi="Times New Roman" w:cs="Times New Roman"/>
          <w:sz w:val="24"/>
        </w:rPr>
        <w:t>par Pakalpojuma izpildi atbildīgā persona:</w:t>
      </w:r>
      <w:r w:rsidR="00F94E09">
        <w:rPr>
          <w:rFonts w:ascii="Times New Roman" w:hAnsi="Times New Roman" w:cs="Times New Roman"/>
          <w:sz w:val="24"/>
        </w:rPr>
        <w:t xml:space="preserve"> </w:t>
      </w:r>
      <w:r w:rsidR="00135319">
        <w:rPr>
          <w:rFonts w:ascii="Times New Roman" w:hAnsi="Times New Roman" w:cs="Times New Roman"/>
          <w:sz w:val="24"/>
        </w:rPr>
        <w:t>Māris Evalds</w:t>
      </w:r>
      <w:r w:rsidR="00F94E09">
        <w:rPr>
          <w:rFonts w:ascii="Times New Roman" w:hAnsi="Times New Roman" w:cs="Times New Roman"/>
          <w:sz w:val="24"/>
        </w:rPr>
        <w:t xml:space="preserve">, tālr. </w:t>
      </w:r>
      <w:r w:rsidR="00135319" w:rsidRPr="008F0DE2">
        <w:rPr>
          <w:rFonts w:ascii="Times New Roman" w:hAnsi="Times New Roman" w:cs="Times New Roman"/>
          <w:sz w:val="24"/>
        </w:rPr>
        <w:t>67722211</w:t>
      </w:r>
      <w:r w:rsidR="00F94E09" w:rsidRPr="008F0DE2">
        <w:rPr>
          <w:rFonts w:ascii="Times New Roman" w:hAnsi="Times New Roman" w:cs="Times New Roman"/>
          <w:sz w:val="24"/>
        </w:rPr>
        <w:t xml:space="preserve">, e-pasts: </w:t>
      </w:r>
      <w:hyperlink r:id="rId14" w:history="1">
        <w:r w:rsidR="00135319" w:rsidRPr="008F0DE2">
          <w:rPr>
            <w:rStyle w:val="Hyperlink"/>
            <w:rFonts w:ascii="Times New Roman" w:hAnsi="Times New Roman" w:cs="Times New Roman"/>
            <w:sz w:val="24"/>
          </w:rPr>
          <w:t>maris.evalds@smn.lv</w:t>
        </w:r>
      </w:hyperlink>
      <w:r w:rsidR="00F94E09" w:rsidRPr="008F0DE2">
        <w:rPr>
          <w:rFonts w:ascii="Times New Roman" w:hAnsi="Times New Roman" w:cs="Times New Roman"/>
          <w:sz w:val="24"/>
        </w:rPr>
        <w:t xml:space="preserve"> .</w:t>
      </w:r>
    </w:p>
    <w:p w:rsidR="00F94E09" w:rsidRPr="008F0DE2" w:rsidRDefault="00CC1E32" w:rsidP="00F94E09">
      <w:pPr>
        <w:pStyle w:val="ListParagraph1"/>
        <w:numPr>
          <w:ilvl w:val="1"/>
          <w:numId w:val="1"/>
        </w:numPr>
        <w:spacing w:before="120"/>
        <w:jc w:val="both"/>
        <w:rPr>
          <w:rFonts w:ascii="Times New Roman" w:hAnsi="Times New Roman" w:cs="Times New Roman"/>
          <w:b/>
          <w:sz w:val="24"/>
        </w:rPr>
      </w:pPr>
      <w:r w:rsidRPr="008F0DE2">
        <w:rPr>
          <w:rFonts w:ascii="Times New Roman" w:hAnsi="Times New Roman" w:cs="Times New Roman"/>
          <w:sz w:val="24"/>
        </w:rPr>
        <w:t xml:space="preserve">Pakalpojuma sniedzēja </w:t>
      </w:r>
      <w:r w:rsidR="00F94E09" w:rsidRPr="008F0DE2">
        <w:rPr>
          <w:rFonts w:ascii="Times New Roman" w:hAnsi="Times New Roman" w:cs="Times New Roman"/>
          <w:sz w:val="24"/>
        </w:rPr>
        <w:t>norīkot</w:t>
      </w:r>
      <w:r w:rsidR="00F5014A" w:rsidRPr="008F0DE2">
        <w:rPr>
          <w:rFonts w:ascii="Times New Roman" w:hAnsi="Times New Roman" w:cs="Times New Roman"/>
          <w:sz w:val="24"/>
        </w:rPr>
        <w:t>ā</w:t>
      </w:r>
      <w:r w:rsidR="00F94E09" w:rsidRPr="008F0DE2">
        <w:rPr>
          <w:rFonts w:ascii="Times New Roman" w:hAnsi="Times New Roman" w:cs="Times New Roman"/>
          <w:sz w:val="24"/>
        </w:rPr>
        <w:t xml:space="preserve">s personas Pakalpojuma sniegšanai: Aivars Brižs, tālr. 67722209, </w:t>
      </w:r>
      <w:r w:rsidR="003C031B" w:rsidRPr="008F0DE2">
        <w:rPr>
          <w:rFonts w:ascii="Times New Roman" w:hAnsi="Times New Roman" w:cs="Times New Roman"/>
          <w:sz w:val="24"/>
        </w:rPr>
        <w:t>Roberts Pakalns, tālr</w:t>
      </w:r>
      <w:r w:rsidR="0067297D" w:rsidRPr="008F0DE2">
        <w:rPr>
          <w:rFonts w:ascii="Times New Roman" w:hAnsi="Times New Roman" w:cs="Times New Roman"/>
          <w:sz w:val="24"/>
        </w:rPr>
        <w:t xml:space="preserve">. 67722235, </w:t>
      </w:r>
      <w:r w:rsidR="00F94E09" w:rsidRPr="008F0DE2">
        <w:rPr>
          <w:rFonts w:ascii="Times New Roman" w:hAnsi="Times New Roman" w:cs="Times New Roman"/>
          <w:sz w:val="24"/>
        </w:rPr>
        <w:t xml:space="preserve">Dmitrijs Fedotovs, tālr. 67722231, </w:t>
      </w:r>
      <w:r w:rsidR="003C031B" w:rsidRPr="008F0DE2">
        <w:rPr>
          <w:rFonts w:ascii="Times New Roman" w:hAnsi="Times New Roman" w:cs="Times New Roman"/>
          <w:sz w:val="24"/>
        </w:rPr>
        <w:t xml:space="preserve">Aigars </w:t>
      </w:r>
      <w:proofErr w:type="spellStart"/>
      <w:r w:rsidR="003C031B" w:rsidRPr="008F0DE2">
        <w:rPr>
          <w:rFonts w:ascii="Times New Roman" w:hAnsi="Times New Roman" w:cs="Times New Roman"/>
          <w:sz w:val="24"/>
        </w:rPr>
        <w:t>Gertners</w:t>
      </w:r>
      <w:proofErr w:type="spellEnd"/>
      <w:r w:rsidR="003C031B" w:rsidRPr="008F0DE2">
        <w:rPr>
          <w:rFonts w:ascii="Times New Roman" w:hAnsi="Times New Roman" w:cs="Times New Roman"/>
          <w:sz w:val="24"/>
        </w:rPr>
        <w:t>, tālr. 67722205</w:t>
      </w:r>
      <w:r w:rsidR="0067297D" w:rsidRPr="008F0DE2">
        <w:rPr>
          <w:rFonts w:ascii="Times New Roman" w:hAnsi="Times New Roman" w:cs="Times New Roman"/>
          <w:sz w:val="24"/>
        </w:rPr>
        <w:t>, Jānis Ritmanis, tālr. 67722212, Vladislavs Mironovs, tālr. 67722213.</w:t>
      </w:r>
    </w:p>
    <w:p w:rsidR="00F94E09" w:rsidRDefault="00F94E09" w:rsidP="00F94E09">
      <w:pPr>
        <w:numPr>
          <w:ilvl w:val="0"/>
          <w:numId w:val="1"/>
        </w:numPr>
        <w:spacing w:after="0" w:line="240" w:lineRule="auto"/>
        <w:jc w:val="center"/>
        <w:rPr>
          <w:rStyle w:val="FontStyle42"/>
          <w:b/>
          <w:sz w:val="24"/>
        </w:rPr>
      </w:pPr>
      <w:r w:rsidRPr="000D2AB1">
        <w:rPr>
          <w:rStyle w:val="FontStyle42"/>
          <w:b/>
          <w:sz w:val="24"/>
        </w:rPr>
        <w:t>CITI NOTEIKUMI</w:t>
      </w:r>
    </w:p>
    <w:p w:rsidR="00F94E09" w:rsidRPr="000D2AB1" w:rsidRDefault="00F94E09" w:rsidP="00F94E09">
      <w:pPr>
        <w:numPr>
          <w:ilvl w:val="1"/>
          <w:numId w:val="1"/>
        </w:numPr>
        <w:spacing w:after="0" w:line="240" w:lineRule="auto"/>
        <w:jc w:val="both"/>
        <w:rPr>
          <w:rFonts w:ascii="Times New Roman" w:hAnsi="Times New Roman" w:cs="Times New Roman"/>
          <w:bCs/>
          <w:kern w:val="28"/>
          <w:sz w:val="24"/>
        </w:rPr>
      </w:pPr>
      <w:r w:rsidRPr="000D2AB1">
        <w:rPr>
          <w:rFonts w:ascii="Times New Roman" w:hAnsi="Times New Roman" w:cs="Times New Roman"/>
          <w:bCs/>
          <w:kern w:val="28"/>
          <w:sz w:val="24"/>
        </w:rPr>
        <w:t xml:space="preserve">Visi </w:t>
      </w:r>
      <w:r>
        <w:rPr>
          <w:rFonts w:ascii="Times New Roman" w:hAnsi="Times New Roman" w:cs="Times New Roman"/>
          <w:sz w:val="24"/>
        </w:rPr>
        <w:t>Vienošanās</w:t>
      </w:r>
      <w:r w:rsidRPr="000D2AB1">
        <w:rPr>
          <w:rFonts w:ascii="Times New Roman" w:hAnsi="Times New Roman" w:cs="Times New Roman"/>
          <w:bCs/>
          <w:kern w:val="28"/>
          <w:sz w:val="24"/>
        </w:rPr>
        <w:t xml:space="preserve"> grozījumi un papildinājumi ir spēkā, ja tie ir sagatavoti rakstiski un tos parakstījuši Pušu pilnvarotie pārstāvji</w:t>
      </w:r>
      <w:r>
        <w:rPr>
          <w:rFonts w:ascii="Times New Roman" w:hAnsi="Times New Roman" w:cs="Times New Roman"/>
          <w:bCs/>
          <w:kern w:val="28"/>
          <w:sz w:val="24"/>
        </w:rPr>
        <w:t>,</w:t>
      </w:r>
      <w:r w:rsidRPr="000D2AB1">
        <w:rPr>
          <w:rFonts w:ascii="Times New Roman" w:hAnsi="Times New Roman" w:cs="Times New Roman"/>
          <w:bCs/>
          <w:kern w:val="28"/>
          <w:sz w:val="24"/>
        </w:rPr>
        <w:t xml:space="preserve"> ievēroj</w:t>
      </w:r>
      <w:r w:rsidR="00135319">
        <w:rPr>
          <w:rFonts w:ascii="Times New Roman" w:hAnsi="Times New Roman" w:cs="Times New Roman"/>
          <w:bCs/>
          <w:kern w:val="28"/>
          <w:sz w:val="24"/>
        </w:rPr>
        <w:t>ot Publisko iepirkumu likuma 61.</w:t>
      </w:r>
      <w:r w:rsidRPr="000D2AB1">
        <w:rPr>
          <w:rFonts w:ascii="Times New Roman" w:hAnsi="Times New Roman" w:cs="Times New Roman"/>
          <w:bCs/>
          <w:kern w:val="28"/>
          <w:sz w:val="24"/>
        </w:rPr>
        <w:t xml:space="preserve">panta nosacījumus. Tie pievienojami </w:t>
      </w:r>
      <w:r>
        <w:rPr>
          <w:rFonts w:ascii="Times New Roman" w:hAnsi="Times New Roman" w:cs="Times New Roman"/>
          <w:bCs/>
          <w:kern w:val="28"/>
          <w:sz w:val="24"/>
        </w:rPr>
        <w:t xml:space="preserve">pie </w:t>
      </w:r>
      <w:r>
        <w:rPr>
          <w:rFonts w:ascii="Times New Roman" w:hAnsi="Times New Roman" w:cs="Times New Roman"/>
          <w:sz w:val="24"/>
        </w:rPr>
        <w:t>Vienošanās</w:t>
      </w:r>
      <w:r w:rsidRPr="000D2AB1">
        <w:rPr>
          <w:rFonts w:ascii="Times New Roman" w:hAnsi="Times New Roman" w:cs="Times New Roman"/>
          <w:bCs/>
          <w:kern w:val="28"/>
          <w:sz w:val="24"/>
        </w:rPr>
        <w:t xml:space="preserve"> kā pielikumi un kļūst par </w:t>
      </w:r>
      <w:r>
        <w:rPr>
          <w:rFonts w:ascii="Times New Roman" w:hAnsi="Times New Roman" w:cs="Times New Roman"/>
          <w:sz w:val="24"/>
        </w:rPr>
        <w:t>Vienošanās</w:t>
      </w:r>
      <w:r w:rsidRPr="000D2AB1">
        <w:rPr>
          <w:rFonts w:ascii="Times New Roman" w:hAnsi="Times New Roman" w:cs="Times New Roman"/>
          <w:bCs/>
          <w:kern w:val="28"/>
          <w:sz w:val="24"/>
        </w:rPr>
        <w:t xml:space="preserve"> neatņemamām sastāvdaļām.</w:t>
      </w:r>
    </w:p>
    <w:p w:rsidR="00F94E09" w:rsidRPr="000D2AB1" w:rsidRDefault="00F94E09" w:rsidP="00F94E09">
      <w:pPr>
        <w:numPr>
          <w:ilvl w:val="1"/>
          <w:numId w:val="1"/>
        </w:numPr>
        <w:spacing w:after="0" w:line="240" w:lineRule="auto"/>
        <w:jc w:val="both"/>
        <w:rPr>
          <w:rFonts w:ascii="Times New Roman" w:hAnsi="Times New Roman" w:cs="Times New Roman"/>
          <w:bCs/>
          <w:kern w:val="28"/>
          <w:sz w:val="24"/>
        </w:rPr>
      </w:pPr>
      <w:r w:rsidRPr="000D2AB1">
        <w:rPr>
          <w:rFonts w:ascii="Times New Roman" w:hAnsi="Times New Roman" w:cs="Times New Roman"/>
          <w:bCs/>
          <w:kern w:val="28"/>
          <w:sz w:val="24"/>
        </w:rPr>
        <w:t xml:space="preserve">Visai sarakstei, saskaņojumiem, dokumentācijai un citai informācijai, ar kuru apmainās Līdzēji un kura ir attiecināma uz </w:t>
      </w:r>
      <w:r>
        <w:rPr>
          <w:rFonts w:ascii="Times New Roman" w:hAnsi="Times New Roman" w:cs="Times New Roman"/>
          <w:sz w:val="24"/>
        </w:rPr>
        <w:t>Vienošanos</w:t>
      </w:r>
      <w:r w:rsidRPr="000D2AB1">
        <w:rPr>
          <w:rFonts w:ascii="Times New Roman" w:hAnsi="Times New Roman" w:cs="Times New Roman"/>
          <w:bCs/>
          <w:kern w:val="28"/>
          <w:sz w:val="24"/>
        </w:rPr>
        <w:t xml:space="preserve">, ir jābūt latviešu valodā, noformētai rakstiski, un tai ir jābūt iesniegtai otram Līdzējam personiski vai nosūtītai ierakstītā vēstulē uz </w:t>
      </w:r>
      <w:r>
        <w:rPr>
          <w:rFonts w:ascii="Times New Roman" w:hAnsi="Times New Roman" w:cs="Times New Roman"/>
          <w:sz w:val="24"/>
        </w:rPr>
        <w:t>Vienošanās</w:t>
      </w:r>
      <w:r w:rsidRPr="000D2AB1">
        <w:rPr>
          <w:rFonts w:ascii="Times New Roman" w:hAnsi="Times New Roman" w:cs="Times New Roman"/>
          <w:bCs/>
          <w:kern w:val="28"/>
          <w:sz w:val="24"/>
        </w:rPr>
        <w:t xml:space="preserve"> norādīto adresi vai attiecīgā Līdzēja juridisko adresi.</w:t>
      </w:r>
    </w:p>
    <w:p w:rsidR="00F94E09" w:rsidRPr="000D2AB1" w:rsidRDefault="00F94E09" w:rsidP="00F94E09">
      <w:pPr>
        <w:numPr>
          <w:ilvl w:val="1"/>
          <w:numId w:val="1"/>
        </w:numPr>
        <w:spacing w:after="0" w:line="240" w:lineRule="auto"/>
        <w:jc w:val="both"/>
        <w:rPr>
          <w:rFonts w:ascii="Times New Roman" w:hAnsi="Times New Roman" w:cs="Times New Roman"/>
          <w:bCs/>
          <w:kern w:val="28"/>
          <w:sz w:val="24"/>
        </w:rPr>
      </w:pPr>
      <w:r w:rsidRPr="000D2AB1">
        <w:rPr>
          <w:rFonts w:ascii="Times New Roman" w:hAnsi="Times New Roman" w:cs="Times New Roman"/>
          <w:color w:val="000000"/>
          <w:sz w:val="24"/>
        </w:rPr>
        <w:t xml:space="preserve">Jebkuru strīdu, kas rodas </w:t>
      </w:r>
      <w:r>
        <w:rPr>
          <w:rFonts w:ascii="Times New Roman" w:hAnsi="Times New Roman" w:cs="Times New Roman"/>
          <w:color w:val="000000"/>
          <w:sz w:val="24"/>
        </w:rPr>
        <w:t>Vienošanās saistību</w:t>
      </w:r>
      <w:r w:rsidRPr="000D2AB1">
        <w:rPr>
          <w:rFonts w:ascii="Times New Roman" w:hAnsi="Times New Roman" w:cs="Times New Roman"/>
          <w:color w:val="000000"/>
          <w:sz w:val="24"/>
        </w:rPr>
        <w:t xml:space="preserve"> izpildes laikā, Līdzēji risina sarunu ceļā. Ja 10 (desmit) darba dienu laikā sarunu ceļā vienošanās netiek panākta, strīds tiek risināts tiesā Latvijas Republikā spēkā esošo normatīvo aktu noteiktajā kārtībā.</w:t>
      </w:r>
    </w:p>
    <w:p w:rsidR="00F94E09" w:rsidRPr="000D2AB1" w:rsidRDefault="00F94E09" w:rsidP="00F94E09">
      <w:pPr>
        <w:numPr>
          <w:ilvl w:val="1"/>
          <w:numId w:val="1"/>
        </w:numPr>
        <w:spacing w:after="0" w:line="240" w:lineRule="auto"/>
        <w:ind w:right="43"/>
        <w:jc w:val="both"/>
        <w:rPr>
          <w:rFonts w:ascii="Times New Roman" w:eastAsia="Times New Roman" w:hAnsi="Times New Roman" w:cs="Times New Roman"/>
          <w:sz w:val="24"/>
        </w:rPr>
      </w:pPr>
      <w:r w:rsidRPr="000D2AB1">
        <w:rPr>
          <w:rFonts w:ascii="Times New Roman" w:eastAsia="Times New Roman" w:hAnsi="Times New Roman" w:cs="Times New Roman"/>
          <w:sz w:val="24"/>
        </w:rPr>
        <w:t xml:space="preserve">Līdzējiem ir tiesības izbeigt </w:t>
      </w:r>
      <w:r>
        <w:rPr>
          <w:rFonts w:ascii="Times New Roman" w:hAnsi="Times New Roman" w:cs="Times New Roman"/>
          <w:sz w:val="24"/>
        </w:rPr>
        <w:t>Vienošanos</w:t>
      </w:r>
      <w:r w:rsidRPr="000D2AB1">
        <w:rPr>
          <w:rFonts w:ascii="Times New Roman" w:eastAsia="Times New Roman" w:hAnsi="Times New Roman" w:cs="Times New Roman"/>
          <w:sz w:val="24"/>
        </w:rPr>
        <w:t xml:space="preserve"> pirms termiņa beigām, rakstiski par to vienojoties </w:t>
      </w:r>
      <w:r w:rsidRPr="000D2AB1">
        <w:rPr>
          <w:rStyle w:val="FontStyle42"/>
          <w:sz w:val="24"/>
        </w:rPr>
        <w:t>1 (vienu) mēnesi iepriekš</w:t>
      </w:r>
      <w:r w:rsidRPr="000D2AB1">
        <w:rPr>
          <w:rFonts w:ascii="Times New Roman" w:eastAsia="Times New Roman" w:hAnsi="Times New Roman" w:cs="Times New Roman"/>
          <w:sz w:val="24"/>
        </w:rPr>
        <w:t>.</w:t>
      </w:r>
    </w:p>
    <w:p w:rsidR="00F94E09" w:rsidRDefault="00F94E09" w:rsidP="00F94E09">
      <w:pPr>
        <w:numPr>
          <w:ilvl w:val="1"/>
          <w:numId w:val="1"/>
        </w:numPr>
        <w:spacing w:after="0" w:line="240" w:lineRule="auto"/>
        <w:ind w:right="43"/>
        <w:jc w:val="both"/>
        <w:rPr>
          <w:rFonts w:ascii="Times New Roman" w:eastAsia="Times New Roman" w:hAnsi="Times New Roman" w:cs="Times New Roman"/>
          <w:sz w:val="24"/>
        </w:rPr>
      </w:pPr>
      <w:r w:rsidRPr="000D2AB1">
        <w:rPr>
          <w:rFonts w:ascii="Times New Roman" w:eastAsia="Times New Roman" w:hAnsi="Times New Roman" w:cs="Times New Roman"/>
          <w:sz w:val="24"/>
        </w:rPr>
        <w:t>Līdzēji apņemas rakstiski informēt</w:t>
      </w:r>
      <w:r>
        <w:rPr>
          <w:rFonts w:ascii="Times New Roman" w:eastAsia="Times New Roman" w:hAnsi="Times New Roman" w:cs="Times New Roman"/>
          <w:sz w:val="24"/>
        </w:rPr>
        <w:t xml:space="preserve"> viens</w:t>
      </w:r>
      <w:r w:rsidRPr="000D2AB1">
        <w:rPr>
          <w:rFonts w:ascii="Times New Roman" w:eastAsia="Times New Roman" w:hAnsi="Times New Roman" w:cs="Times New Roman"/>
          <w:sz w:val="24"/>
        </w:rPr>
        <w:t xml:space="preserve"> otru par </w:t>
      </w:r>
      <w:r>
        <w:rPr>
          <w:rFonts w:ascii="Times New Roman" w:hAnsi="Times New Roman" w:cs="Times New Roman"/>
          <w:sz w:val="24"/>
        </w:rPr>
        <w:t>Vienošanās</w:t>
      </w:r>
      <w:r w:rsidRPr="000D2AB1">
        <w:rPr>
          <w:rFonts w:ascii="Times New Roman" w:eastAsia="Times New Roman" w:hAnsi="Times New Roman" w:cs="Times New Roman"/>
          <w:sz w:val="24"/>
        </w:rPr>
        <w:t xml:space="preserve"> rekvizītu vai adreses maiņu, kā arī citiem ar </w:t>
      </w:r>
      <w:r w:rsidRPr="000D2AB1">
        <w:rPr>
          <w:rFonts w:ascii="Times New Roman" w:eastAsia="Times New Roman" w:hAnsi="Times New Roman" w:cs="Times New Roman"/>
          <w:sz w:val="24"/>
        </w:rPr>
        <w:t>šī</w:t>
      </w:r>
      <w:r>
        <w:rPr>
          <w:rFonts w:ascii="Times New Roman" w:eastAsia="Times New Roman" w:hAnsi="Times New Roman" w:cs="Times New Roman"/>
          <w:sz w:val="24"/>
        </w:rPr>
        <w:t>s</w:t>
      </w:r>
      <w:r w:rsidRPr="000D2AB1">
        <w:rPr>
          <w:rFonts w:ascii="Times New Roman" w:eastAsia="Times New Roman" w:hAnsi="Times New Roman" w:cs="Times New Roman"/>
          <w:sz w:val="24"/>
        </w:rPr>
        <w:t xml:space="preserve"> </w:t>
      </w:r>
      <w:r>
        <w:rPr>
          <w:rFonts w:ascii="Times New Roman" w:hAnsi="Times New Roman" w:cs="Times New Roman"/>
          <w:sz w:val="24"/>
        </w:rPr>
        <w:t>Vienošanās</w:t>
      </w:r>
      <w:r w:rsidRPr="000D2AB1">
        <w:rPr>
          <w:rFonts w:ascii="Times New Roman" w:eastAsia="Times New Roman" w:hAnsi="Times New Roman" w:cs="Times New Roman"/>
          <w:sz w:val="24"/>
        </w:rPr>
        <w:t xml:space="preserve"> izpildi saistītiem jautājumiem. </w:t>
      </w:r>
    </w:p>
    <w:p w:rsidR="00F94E09" w:rsidRPr="00540DBE" w:rsidRDefault="00F94E09" w:rsidP="00F94E09">
      <w:pPr>
        <w:numPr>
          <w:ilvl w:val="1"/>
          <w:numId w:val="1"/>
        </w:numPr>
        <w:spacing w:after="0" w:line="240" w:lineRule="auto"/>
        <w:jc w:val="both"/>
        <w:rPr>
          <w:rFonts w:ascii="Times New Roman" w:hAnsi="Times New Roman" w:cs="Times New Roman"/>
          <w:sz w:val="24"/>
        </w:rPr>
      </w:pPr>
      <w:r w:rsidRPr="00540DBE">
        <w:rPr>
          <w:rFonts w:ascii="Times New Roman" w:hAnsi="Times New Roman" w:cs="Times New Roman"/>
          <w:sz w:val="24"/>
        </w:rPr>
        <w:t>Pasūtītājam ir tiesības vienpusēji izbeigt Līgumu pirms term</w:t>
      </w:r>
      <w:r>
        <w:rPr>
          <w:rFonts w:ascii="Times New Roman" w:hAnsi="Times New Roman" w:cs="Times New Roman"/>
          <w:sz w:val="24"/>
        </w:rPr>
        <w:t>iņa, brīdinot par to Pakalpojuma sniedzēju</w:t>
      </w:r>
      <w:r w:rsidRPr="00540DBE">
        <w:rPr>
          <w:rFonts w:ascii="Times New Roman" w:hAnsi="Times New Roman" w:cs="Times New Roman"/>
          <w:sz w:val="24"/>
        </w:rPr>
        <w:t xml:space="preserve"> </w:t>
      </w:r>
      <w:r>
        <w:rPr>
          <w:rFonts w:ascii="Times New Roman" w:hAnsi="Times New Roman" w:cs="Times New Roman"/>
          <w:sz w:val="24"/>
        </w:rPr>
        <w:t>1 (vienu)</w:t>
      </w:r>
      <w:r w:rsidRPr="00540DBE">
        <w:rPr>
          <w:rFonts w:ascii="Times New Roman" w:hAnsi="Times New Roman" w:cs="Times New Roman"/>
          <w:sz w:val="24"/>
        </w:rPr>
        <w:t xml:space="preserve"> </w:t>
      </w:r>
      <w:r>
        <w:rPr>
          <w:rFonts w:ascii="Times New Roman" w:hAnsi="Times New Roman" w:cs="Times New Roman"/>
          <w:sz w:val="24"/>
        </w:rPr>
        <w:t>mēnesi</w:t>
      </w:r>
      <w:r w:rsidRPr="00540DBE">
        <w:rPr>
          <w:rFonts w:ascii="Times New Roman" w:hAnsi="Times New Roman" w:cs="Times New Roman"/>
          <w:sz w:val="24"/>
        </w:rPr>
        <w:t xml:space="preserve"> pirms izbeigšanas.</w:t>
      </w:r>
    </w:p>
    <w:p w:rsidR="00F94E09" w:rsidRPr="000D2AB1" w:rsidRDefault="00F94E09" w:rsidP="00F94E09">
      <w:pPr>
        <w:numPr>
          <w:ilvl w:val="1"/>
          <w:numId w:val="1"/>
        </w:numPr>
        <w:spacing w:after="0" w:line="240" w:lineRule="auto"/>
        <w:ind w:right="43"/>
        <w:jc w:val="both"/>
        <w:rPr>
          <w:rFonts w:ascii="Times New Roman" w:eastAsia="Times New Roman" w:hAnsi="Times New Roman" w:cs="Times New Roman"/>
          <w:sz w:val="24"/>
        </w:rPr>
      </w:pPr>
      <w:r w:rsidRPr="000D2AB1">
        <w:rPr>
          <w:rFonts w:ascii="Times New Roman" w:eastAsia="Times New Roman" w:hAnsi="Times New Roman" w:cs="Times New Roman"/>
          <w:sz w:val="24"/>
        </w:rPr>
        <w:t xml:space="preserve">Pasūtītājs un </w:t>
      </w:r>
      <w:r w:rsidR="00CC1E32">
        <w:rPr>
          <w:rFonts w:ascii="Times New Roman" w:eastAsia="Times New Roman" w:hAnsi="Times New Roman" w:cs="Times New Roman"/>
          <w:sz w:val="24"/>
        </w:rPr>
        <w:t>Pakalpojuma sniedzējs</w:t>
      </w:r>
      <w:r>
        <w:rPr>
          <w:rFonts w:ascii="Times New Roman" w:eastAsia="Times New Roman" w:hAnsi="Times New Roman" w:cs="Times New Roman"/>
          <w:sz w:val="24"/>
        </w:rPr>
        <w:t xml:space="preserve"> piekrīt visiem šīs</w:t>
      </w:r>
      <w:r w:rsidRPr="000D2AB1">
        <w:rPr>
          <w:rFonts w:ascii="Times New Roman" w:eastAsia="Times New Roman" w:hAnsi="Times New Roman" w:cs="Times New Roman"/>
          <w:sz w:val="24"/>
        </w:rPr>
        <w:t xml:space="preserve"> </w:t>
      </w:r>
      <w:r>
        <w:rPr>
          <w:rFonts w:ascii="Times New Roman" w:hAnsi="Times New Roman" w:cs="Times New Roman"/>
          <w:sz w:val="24"/>
        </w:rPr>
        <w:t>Vienošanās</w:t>
      </w:r>
      <w:r w:rsidRPr="000D2AB1">
        <w:rPr>
          <w:rFonts w:ascii="Times New Roman" w:eastAsia="Times New Roman" w:hAnsi="Times New Roman" w:cs="Times New Roman"/>
          <w:sz w:val="24"/>
        </w:rPr>
        <w:t xml:space="preserve"> punktiem, un apstiprina to ar parakstu.</w:t>
      </w:r>
    </w:p>
    <w:p w:rsidR="00F94E09" w:rsidRPr="00135319" w:rsidRDefault="00F94E09" w:rsidP="00135319">
      <w:pPr>
        <w:numPr>
          <w:ilvl w:val="1"/>
          <w:numId w:val="1"/>
        </w:numPr>
        <w:spacing w:after="0" w:line="240" w:lineRule="auto"/>
        <w:ind w:right="43"/>
        <w:jc w:val="both"/>
        <w:rPr>
          <w:rFonts w:ascii="Times New Roman" w:eastAsia="Times New Roman" w:hAnsi="Times New Roman" w:cs="Times New Roman"/>
          <w:sz w:val="24"/>
        </w:rPr>
      </w:pPr>
      <w:r>
        <w:rPr>
          <w:rFonts w:ascii="Times New Roman" w:hAnsi="Times New Roman" w:cs="Times New Roman"/>
          <w:sz w:val="24"/>
        </w:rPr>
        <w:t>Vienošanās</w:t>
      </w:r>
      <w:r>
        <w:rPr>
          <w:rFonts w:ascii="Times New Roman" w:eastAsia="Times New Roman" w:hAnsi="Times New Roman" w:cs="Times New Roman"/>
          <w:sz w:val="24"/>
        </w:rPr>
        <w:t xml:space="preserve"> sagatavota</w:t>
      </w:r>
      <w:r w:rsidR="00135319">
        <w:rPr>
          <w:rFonts w:ascii="Times New Roman" w:eastAsia="Times New Roman" w:hAnsi="Times New Roman" w:cs="Times New Roman"/>
          <w:sz w:val="24"/>
        </w:rPr>
        <w:t xml:space="preserve"> divos</w:t>
      </w:r>
      <w:r>
        <w:rPr>
          <w:rFonts w:ascii="Times New Roman" w:eastAsia="Times New Roman" w:hAnsi="Times New Roman" w:cs="Times New Roman"/>
          <w:sz w:val="24"/>
        </w:rPr>
        <w:t xml:space="preserve"> </w:t>
      </w:r>
      <w:r w:rsidRPr="000D2AB1">
        <w:rPr>
          <w:rFonts w:ascii="Times New Roman" w:eastAsia="Times New Roman" w:hAnsi="Times New Roman" w:cs="Times New Roman"/>
          <w:color w:val="000000"/>
          <w:sz w:val="24"/>
        </w:rPr>
        <w:t>eksemplāros</w:t>
      </w:r>
      <w:r>
        <w:rPr>
          <w:rFonts w:ascii="Times New Roman" w:eastAsia="Times New Roman" w:hAnsi="Times New Roman" w:cs="Times New Roman"/>
          <w:color w:val="000000"/>
          <w:sz w:val="24"/>
        </w:rPr>
        <w:t xml:space="preserve"> </w:t>
      </w:r>
      <w:r w:rsidR="00135319">
        <w:rPr>
          <w:rFonts w:ascii="Times New Roman" w:eastAsia="Times New Roman" w:hAnsi="Times New Roman" w:cs="Times New Roman"/>
          <w:color w:val="000000"/>
          <w:sz w:val="24"/>
        </w:rPr>
        <w:t>ar trīs Vienošanās pielikumiem</w:t>
      </w:r>
      <w:r>
        <w:rPr>
          <w:rFonts w:ascii="Times New Roman" w:eastAsia="Times New Roman" w:hAnsi="Times New Roman" w:cs="Times New Roman"/>
          <w:color w:val="000000"/>
          <w:sz w:val="24"/>
        </w:rPr>
        <w:t>, kas ir neatņemamas šīs Vienošanās sastāvdaļas.</w:t>
      </w:r>
      <w:r w:rsidRPr="000D2AB1">
        <w:rPr>
          <w:rFonts w:ascii="Times New Roman" w:eastAsia="Times New Roman" w:hAnsi="Times New Roman" w:cs="Times New Roman"/>
          <w:color w:val="000000"/>
          <w:sz w:val="24"/>
        </w:rPr>
        <w:t xml:space="preserve"> Viens eksemplārs glabājas pie Pasūtītāja, otrs – pie </w:t>
      </w:r>
      <w:r w:rsidR="00CC1E32">
        <w:rPr>
          <w:rFonts w:ascii="Times New Roman" w:eastAsia="Times New Roman" w:hAnsi="Times New Roman" w:cs="Times New Roman"/>
          <w:color w:val="000000"/>
          <w:sz w:val="24"/>
        </w:rPr>
        <w:t>P</w:t>
      </w:r>
      <w:r w:rsidR="00135319">
        <w:rPr>
          <w:rFonts w:ascii="Times New Roman" w:eastAsia="Times New Roman" w:hAnsi="Times New Roman" w:cs="Times New Roman"/>
          <w:color w:val="000000"/>
          <w:sz w:val="24"/>
        </w:rPr>
        <w:t>akalpojuma sniedzēja</w:t>
      </w:r>
      <w:r w:rsidRPr="000D2AB1">
        <w:rPr>
          <w:rFonts w:ascii="Times New Roman" w:eastAsia="Times New Roman" w:hAnsi="Times New Roman" w:cs="Times New Roman"/>
          <w:color w:val="000000"/>
          <w:sz w:val="24"/>
        </w:rPr>
        <w:t>. Abiem eksemplāriem ir vienāds juridisks spēks.</w:t>
      </w:r>
    </w:p>
    <w:p w:rsidR="00543C62" w:rsidRPr="009B48B9" w:rsidRDefault="00F94E09" w:rsidP="009B48B9">
      <w:pPr>
        <w:numPr>
          <w:ilvl w:val="1"/>
          <w:numId w:val="1"/>
        </w:numPr>
        <w:spacing w:after="0" w:line="240" w:lineRule="auto"/>
        <w:ind w:right="43"/>
        <w:jc w:val="both"/>
        <w:rPr>
          <w:rFonts w:ascii="Times New Roman" w:eastAsia="Times New Roman" w:hAnsi="Times New Roman" w:cs="Times New Roman"/>
          <w:sz w:val="24"/>
        </w:rPr>
      </w:pPr>
      <w:r>
        <w:rPr>
          <w:rFonts w:ascii="Times New Roman" w:hAnsi="Times New Roman" w:cs="Times New Roman"/>
          <w:sz w:val="24"/>
        </w:rPr>
        <w:t>Vienošanās</w:t>
      </w:r>
      <w:r w:rsidRPr="000D2AB1">
        <w:rPr>
          <w:rFonts w:ascii="Times New Roman" w:eastAsia="Times New Roman" w:hAnsi="Times New Roman" w:cs="Times New Roman"/>
          <w:color w:val="000000"/>
          <w:sz w:val="24"/>
        </w:rPr>
        <w:t xml:space="preserve"> pielikumi:</w:t>
      </w:r>
    </w:p>
    <w:p w:rsidR="00543C62" w:rsidRPr="00135319" w:rsidRDefault="00135319" w:rsidP="00135319">
      <w:pPr>
        <w:spacing w:after="0" w:line="240" w:lineRule="auto"/>
        <w:ind w:left="4245" w:right="43" w:hanging="3819"/>
        <w:jc w:val="both"/>
        <w:rPr>
          <w:rFonts w:ascii="Times New Roman" w:eastAsia="Times New Roman" w:hAnsi="Times New Roman" w:cs="Times New Roman"/>
          <w:kern w:val="56"/>
          <w:sz w:val="24"/>
          <w:szCs w:val="24"/>
        </w:rPr>
      </w:pPr>
      <w:r>
        <w:rPr>
          <w:rFonts w:ascii="Times New Roman" w:eastAsia="Cambria" w:hAnsi="Times New Roman" w:cs="Times New Roman"/>
          <w:kern w:val="56"/>
          <w:sz w:val="24"/>
          <w:szCs w:val="24"/>
        </w:rPr>
        <w:t xml:space="preserve">6.10. </w:t>
      </w:r>
      <w:r w:rsidR="00543C62" w:rsidRPr="00135319">
        <w:rPr>
          <w:rFonts w:ascii="Times New Roman" w:eastAsia="Cambria" w:hAnsi="Times New Roman" w:cs="Times New Roman"/>
          <w:kern w:val="56"/>
          <w:sz w:val="24"/>
          <w:szCs w:val="24"/>
        </w:rPr>
        <w:t>Vienošanās</w:t>
      </w:r>
      <w:r w:rsidR="00543C62" w:rsidRPr="00135319">
        <w:rPr>
          <w:rFonts w:ascii="Times New Roman" w:eastAsia="Times New Roman" w:hAnsi="Times New Roman" w:cs="Times New Roman"/>
          <w:color w:val="000000"/>
          <w:kern w:val="56"/>
          <w:sz w:val="24"/>
          <w:szCs w:val="24"/>
        </w:rPr>
        <w:t xml:space="preserve"> pielikumi:</w:t>
      </w:r>
    </w:p>
    <w:p w:rsidR="00543C62" w:rsidRPr="00543C62" w:rsidRDefault="00543C62" w:rsidP="00543C62">
      <w:pPr>
        <w:spacing w:after="0" w:line="240" w:lineRule="auto"/>
        <w:ind w:left="567" w:right="43"/>
        <w:jc w:val="both"/>
        <w:rPr>
          <w:rFonts w:ascii="Times New Roman" w:eastAsia="Times New Roman" w:hAnsi="Times New Roman" w:cs="Times New Roman"/>
          <w:color w:val="000000"/>
          <w:kern w:val="56"/>
          <w:sz w:val="24"/>
          <w:szCs w:val="24"/>
        </w:rPr>
      </w:pPr>
      <w:r w:rsidRPr="00543C62">
        <w:rPr>
          <w:rFonts w:ascii="Times New Roman" w:eastAsia="Times New Roman" w:hAnsi="Times New Roman" w:cs="Times New Roman"/>
          <w:color w:val="000000"/>
          <w:kern w:val="56"/>
          <w:sz w:val="24"/>
          <w:szCs w:val="24"/>
        </w:rPr>
        <w:t>Pielikums Nr</w:t>
      </w:r>
      <w:r w:rsidR="00EF1CA2">
        <w:rPr>
          <w:rFonts w:ascii="Times New Roman" w:eastAsia="Times New Roman" w:hAnsi="Times New Roman" w:cs="Times New Roman"/>
          <w:color w:val="000000"/>
          <w:kern w:val="56"/>
          <w:sz w:val="24"/>
          <w:szCs w:val="24"/>
        </w:rPr>
        <w:t>.1 – Tehniskā piedāvājums</w:t>
      </w:r>
      <w:r w:rsidRPr="00543C62">
        <w:rPr>
          <w:rFonts w:ascii="Times New Roman" w:eastAsia="Times New Roman" w:hAnsi="Times New Roman" w:cs="Times New Roman"/>
          <w:color w:val="000000"/>
          <w:kern w:val="56"/>
          <w:sz w:val="24"/>
          <w:szCs w:val="24"/>
        </w:rPr>
        <w:t>;</w:t>
      </w:r>
    </w:p>
    <w:p w:rsidR="00543C62" w:rsidRPr="00543C62" w:rsidRDefault="00543C62" w:rsidP="00543C62">
      <w:pPr>
        <w:spacing w:after="0" w:line="240" w:lineRule="auto"/>
        <w:ind w:left="567" w:right="43"/>
        <w:jc w:val="both"/>
        <w:rPr>
          <w:rFonts w:ascii="Times New Roman" w:eastAsia="Times New Roman" w:hAnsi="Times New Roman" w:cs="Times New Roman"/>
          <w:color w:val="000000"/>
          <w:kern w:val="56"/>
          <w:sz w:val="24"/>
          <w:szCs w:val="24"/>
        </w:rPr>
      </w:pPr>
      <w:r w:rsidRPr="00543C62">
        <w:rPr>
          <w:rFonts w:ascii="Times New Roman" w:eastAsia="Times New Roman" w:hAnsi="Times New Roman" w:cs="Times New Roman"/>
          <w:color w:val="000000"/>
          <w:kern w:val="56"/>
          <w:sz w:val="24"/>
          <w:szCs w:val="24"/>
        </w:rPr>
        <w:t>Pielikums N</w:t>
      </w:r>
      <w:r w:rsidR="00EF1CA2">
        <w:rPr>
          <w:rFonts w:ascii="Times New Roman" w:eastAsia="Times New Roman" w:hAnsi="Times New Roman" w:cs="Times New Roman"/>
          <w:color w:val="000000"/>
          <w:kern w:val="56"/>
          <w:sz w:val="24"/>
          <w:szCs w:val="24"/>
        </w:rPr>
        <w:t>r.2 – Finanšu piedāvājums</w:t>
      </w:r>
      <w:r w:rsidRPr="00543C62">
        <w:rPr>
          <w:rFonts w:ascii="Times New Roman" w:eastAsia="Times New Roman" w:hAnsi="Times New Roman" w:cs="Times New Roman"/>
          <w:color w:val="000000"/>
          <w:kern w:val="56"/>
          <w:sz w:val="24"/>
          <w:szCs w:val="24"/>
        </w:rPr>
        <w:t>;</w:t>
      </w:r>
    </w:p>
    <w:p w:rsidR="00543C62" w:rsidRPr="00543C62" w:rsidRDefault="00543C62" w:rsidP="00543C62">
      <w:pPr>
        <w:spacing w:after="0" w:line="240" w:lineRule="auto"/>
        <w:ind w:left="567" w:right="43"/>
        <w:jc w:val="both"/>
        <w:rPr>
          <w:rFonts w:ascii="Times New Roman" w:eastAsia="Cambria" w:hAnsi="Times New Roman" w:cs="Times New Roman"/>
          <w:kern w:val="56"/>
          <w:sz w:val="24"/>
          <w:szCs w:val="24"/>
        </w:rPr>
      </w:pPr>
      <w:r w:rsidRPr="00543C62">
        <w:rPr>
          <w:rFonts w:ascii="Times New Roman" w:eastAsia="Times New Roman" w:hAnsi="Times New Roman" w:cs="Times New Roman"/>
          <w:color w:val="000000"/>
          <w:kern w:val="56"/>
          <w:sz w:val="24"/>
          <w:szCs w:val="24"/>
        </w:rPr>
        <w:t>Pielikums Nr.3 – Nodošanas</w:t>
      </w:r>
      <w:r w:rsidR="00735243">
        <w:rPr>
          <w:rFonts w:ascii="Times New Roman" w:eastAsia="Times New Roman" w:hAnsi="Times New Roman" w:cs="Times New Roman"/>
          <w:color w:val="000000"/>
          <w:kern w:val="56"/>
          <w:sz w:val="24"/>
          <w:szCs w:val="24"/>
        </w:rPr>
        <w:t xml:space="preserve"> - </w:t>
      </w:r>
      <w:r w:rsidRPr="00543C62">
        <w:rPr>
          <w:rFonts w:ascii="Times New Roman" w:eastAsia="Times New Roman" w:hAnsi="Times New Roman" w:cs="Times New Roman"/>
          <w:color w:val="000000"/>
          <w:kern w:val="56"/>
          <w:sz w:val="24"/>
          <w:szCs w:val="24"/>
        </w:rPr>
        <w:t>pieņemšanas akta veidlapa.</w:t>
      </w:r>
    </w:p>
    <w:p w:rsidR="00543C62" w:rsidRPr="00543C62" w:rsidRDefault="00543C62" w:rsidP="00543C62">
      <w:pPr>
        <w:spacing w:after="0" w:line="240" w:lineRule="auto"/>
        <w:jc w:val="both"/>
        <w:rPr>
          <w:rFonts w:ascii="Times New Roman" w:eastAsia="Cambria" w:hAnsi="Times New Roman" w:cs="Times New Roman"/>
          <w:kern w:val="56"/>
          <w:sz w:val="24"/>
          <w:szCs w:val="24"/>
        </w:rPr>
      </w:pPr>
    </w:p>
    <w:p w:rsidR="00EF1CA2" w:rsidRPr="00EF1CA2" w:rsidRDefault="009B48B9" w:rsidP="009B48B9">
      <w:pPr>
        <w:spacing w:after="0" w:line="240" w:lineRule="auto"/>
        <w:jc w:val="center"/>
        <w:rPr>
          <w:rFonts w:ascii="Times New Roman" w:eastAsia="Cambria" w:hAnsi="Times New Roman" w:cs="Times New Roman"/>
          <w:b/>
          <w:kern w:val="56"/>
          <w:sz w:val="24"/>
          <w:szCs w:val="24"/>
        </w:rPr>
      </w:pPr>
      <w:r>
        <w:rPr>
          <w:rFonts w:ascii="Times New Roman" w:eastAsia="Cambria" w:hAnsi="Times New Roman" w:cs="Times New Roman"/>
          <w:b/>
          <w:kern w:val="56"/>
          <w:sz w:val="24"/>
          <w:szCs w:val="24"/>
        </w:rPr>
        <w:t xml:space="preserve">7. </w:t>
      </w:r>
      <w:r w:rsidR="00EF1CA2">
        <w:rPr>
          <w:rFonts w:ascii="Times New Roman" w:eastAsia="Cambria" w:hAnsi="Times New Roman" w:cs="Times New Roman"/>
          <w:b/>
          <w:kern w:val="56"/>
          <w:sz w:val="24"/>
          <w:szCs w:val="24"/>
        </w:rPr>
        <w:t>PUŠU REKVIZĪTI</w:t>
      </w:r>
    </w:p>
    <w:tbl>
      <w:tblPr>
        <w:tblpPr w:leftFromText="180" w:rightFromText="180" w:vertAnchor="text" w:horzAnchor="margin" w:tblpY="383"/>
        <w:tblOverlap w:val="never"/>
        <w:tblW w:w="5050" w:type="pct"/>
        <w:tblLook w:val="00A0" w:firstRow="1" w:lastRow="0" w:firstColumn="1" w:lastColumn="0" w:noHBand="0" w:noVBand="0"/>
      </w:tblPr>
      <w:tblGrid>
        <w:gridCol w:w="4394"/>
        <w:gridCol w:w="4768"/>
      </w:tblGrid>
      <w:tr w:rsidR="00EF1CA2" w:rsidRPr="00560BBA" w:rsidTr="00DE6051">
        <w:trPr>
          <w:trHeight w:val="4249"/>
        </w:trPr>
        <w:tc>
          <w:tcPr>
            <w:tcW w:w="2398" w:type="pct"/>
          </w:tcPr>
          <w:p w:rsidR="00EF1CA2" w:rsidRPr="00560BBA" w:rsidRDefault="00EF1CA2" w:rsidP="00984ADD">
            <w:pPr>
              <w:spacing w:after="0" w:line="240" w:lineRule="auto"/>
              <w:rPr>
                <w:rFonts w:ascii="Times New Roman" w:eastAsia="Calibri" w:hAnsi="Times New Roman" w:cs="Times New Roman"/>
                <w:b/>
                <w:kern w:val="56"/>
                <w:sz w:val="24"/>
                <w:szCs w:val="24"/>
              </w:rPr>
            </w:pPr>
            <w:r>
              <w:rPr>
                <w:rFonts w:ascii="Times New Roman" w:eastAsia="Calibri" w:hAnsi="Times New Roman" w:cs="Times New Roman"/>
                <w:b/>
                <w:kern w:val="56"/>
                <w:sz w:val="24"/>
                <w:szCs w:val="24"/>
              </w:rPr>
              <w:t>Pasūtītājs</w:t>
            </w:r>
            <w:r w:rsidRPr="00560BBA">
              <w:rPr>
                <w:rFonts w:ascii="Times New Roman" w:eastAsia="Calibri" w:hAnsi="Times New Roman" w:cs="Times New Roman"/>
                <w:b/>
                <w:kern w:val="56"/>
                <w:sz w:val="24"/>
                <w:szCs w:val="24"/>
              </w:rPr>
              <w:t>:</w:t>
            </w:r>
          </w:p>
          <w:p w:rsidR="00EF1CA2" w:rsidRPr="00560BBA" w:rsidRDefault="00EF1CA2" w:rsidP="00984ADD">
            <w:pPr>
              <w:widowControl w:val="0"/>
              <w:autoSpaceDE w:val="0"/>
              <w:autoSpaceDN w:val="0"/>
              <w:adjustRightInd w:val="0"/>
              <w:spacing w:after="0" w:line="240" w:lineRule="auto"/>
              <w:jc w:val="both"/>
              <w:rPr>
                <w:rFonts w:ascii="Times New Roman" w:eastAsia="Calibri" w:hAnsi="Times New Roman" w:cs="Times New Roman"/>
                <w:b/>
                <w:sz w:val="24"/>
                <w:szCs w:val="24"/>
                <w:lang w:eastAsia="lv-LV"/>
              </w:rPr>
            </w:pPr>
            <w:r w:rsidRPr="00560BBA">
              <w:rPr>
                <w:rFonts w:ascii="Times New Roman" w:eastAsia="Calibri" w:hAnsi="Times New Roman" w:cs="Times New Roman"/>
                <w:b/>
                <w:sz w:val="24"/>
                <w:szCs w:val="24"/>
                <w:lang w:eastAsia="lv-LV"/>
              </w:rPr>
              <w:t>Rīgas Tehniskā universitāte</w:t>
            </w:r>
          </w:p>
          <w:p w:rsidR="00EF1CA2" w:rsidRPr="00560BBA" w:rsidRDefault="00EF1CA2" w:rsidP="00984ADD">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560BBA">
              <w:rPr>
                <w:rFonts w:ascii="Times New Roman" w:eastAsia="Calibri" w:hAnsi="Times New Roman" w:cs="Times New Roman"/>
                <w:sz w:val="24"/>
                <w:szCs w:val="24"/>
                <w:lang w:eastAsia="lv-LV"/>
              </w:rPr>
              <w:t>Adrese: Kaļķu iela 1, Rīga, LV-1658</w:t>
            </w:r>
          </w:p>
          <w:p w:rsidR="00EF1CA2" w:rsidRPr="00560BBA" w:rsidRDefault="00EF1CA2" w:rsidP="00984ADD">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proofErr w:type="spellStart"/>
            <w:r w:rsidRPr="00560BBA">
              <w:rPr>
                <w:rFonts w:ascii="Times New Roman" w:eastAsia="Calibri" w:hAnsi="Times New Roman" w:cs="Times New Roman"/>
                <w:sz w:val="24"/>
                <w:szCs w:val="24"/>
                <w:lang w:eastAsia="lv-LV"/>
              </w:rPr>
              <w:t>Izgl</w:t>
            </w:r>
            <w:proofErr w:type="spellEnd"/>
            <w:r w:rsidRPr="00560BBA">
              <w:rPr>
                <w:rFonts w:ascii="Times New Roman" w:eastAsia="Calibri" w:hAnsi="Times New Roman" w:cs="Times New Roman"/>
                <w:sz w:val="24"/>
                <w:szCs w:val="24"/>
                <w:lang w:eastAsia="lv-LV"/>
              </w:rPr>
              <w:t xml:space="preserve">.  </w:t>
            </w:r>
            <w:proofErr w:type="spellStart"/>
            <w:r w:rsidRPr="00560BBA">
              <w:rPr>
                <w:rFonts w:ascii="Times New Roman" w:eastAsia="Calibri" w:hAnsi="Times New Roman" w:cs="Times New Roman"/>
                <w:sz w:val="24"/>
                <w:szCs w:val="24"/>
                <w:lang w:eastAsia="lv-LV"/>
              </w:rPr>
              <w:t>iest</w:t>
            </w:r>
            <w:proofErr w:type="spellEnd"/>
            <w:r w:rsidRPr="00560BBA">
              <w:rPr>
                <w:rFonts w:ascii="Times New Roman" w:eastAsia="Calibri" w:hAnsi="Times New Roman" w:cs="Times New Roman"/>
                <w:sz w:val="24"/>
                <w:szCs w:val="24"/>
                <w:lang w:eastAsia="lv-LV"/>
              </w:rPr>
              <w:t>. reģistrācijas Nr. 3341000709</w:t>
            </w:r>
          </w:p>
          <w:p w:rsidR="00EF1CA2" w:rsidRPr="00560BBA" w:rsidRDefault="00EF1CA2" w:rsidP="00984ADD">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560BBA">
              <w:rPr>
                <w:rFonts w:ascii="Times New Roman" w:eastAsia="Calibri" w:hAnsi="Times New Roman" w:cs="Times New Roman"/>
                <w:sz w:val="24"/>
                <w:szCs w:val="24"/>
                <w:lang w:eastAsia="lv-LV"/>
              </w:rPr>
              <w:t>PVN Reģistrācijas Nr. LV90000068977</w:t>
            </w:r>
          </w:p>
          <w:p w:rsidR="00EF1CA2" w:rsidRPr="00560BBA" w:rsidRDefault="00EF1CA2" w:rsidP="00984ADD">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560BBA">
              <w:rPr>
                <w:rFonts w:ascii="Times New Roman" w:eastAsia="Calibri" w:hAnsi="Times New Roman" w:cs="Times New Roman"/>
                <w:sz w:val="24"/>
                <w:szCs w:val="24"/>
                <w:lang w:eastAsia="lv-LV"/>
              </w:rPr>
              <w:t>Konta Nr.  LV46TREL915101S000000</w:t>
            </w:r>
          </w:p>
          <w:p w:rsidR="00EF1CA2" w:rsidRPr="00560BBA" w:rsidRDefault="00EF1CA2" w:rsidP="00984ADD">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560BBA">
              <w:rPr>
                <w:rFonts w:ascii="Times New Roman" w:eastAsia="Calibri" w:hAnsi="Times New Roman" w:cs="Times New Roman"/>
                <w:sz w:val="24"/>
                <w:szCs w:val="24"/>
                <w:lang w:eastAsia="lv-LV"/>
              </w:rPr>
              <w:t>Valsts kase, BIC – TRELLV22</w:t>
            </w:r>
          </w:p>
          <w:p w:rsidR="00EF1CA2" w:rsidRPr="00560BBA" w:rsidRDefault="00EF1CA2" w:rsidP="00984ADD">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p>
          <w:p w:rsidR="00EF1CA2" w:rsidRPr="00560BBA" w:rsidRDefault="00EF1CA2" w:rsidP="00984ADD">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Finanšu</w:t>
            </w:r>
            <w:r w:rsidRPr="00560BBA">
              <w:rPr>
                <w:rFonts w:ascii="Times New Roman" w:eastAsia="Calibri" w:hAnsi="Times New Roman" w:cs="Times New Roman"/>
                <w:sz w:val="24"/>
                <w:szCs w:val="24"/>
                <w:lang w:eastAsia="lv-LV"/>
              </w:rPr>
              <w:t xml:space="preserve"> prorektors</w:t>
            </w:r>
          </w:p>
          <w:p w:rsidR="00EF1CA2" w:rsidRDefault="00EF1CA2" w:rsidP="00984ADD">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p>
          <w:p w:rsidR="00EF1CA2" w:rsidRPr="00EF1CA2" w:rsidRDefault="00EF1CA2" w:rsidP="00EF1CA2">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560BBA">
              <w:rPr>
                <w:rFonts w:ascii="Times New Roman" w:eastAsia="Calibri" w:hAnsi="Times New Roman" w:cs="Times New Roman"/>
                <w:sz w:val="24"/>
                <w:szCs w:val="24"/>
                <w:lang w:eastAsia="lv-LV"/>
              </w:rPr>
              <w:t>___________________/</w:t>
            </w:r>
            <w:proofErr w:type="spellStart"/>
            <w:r>
              <w:rPr>
                <w:rFonts w:ascii="Times New Roman" w:eastAsia="Calibri" w:hAnsi="Times New Roman" w:cs="Times New Roman"/>
                <w:sz w:val="24"/>
                <w:szCs w:val="24"/>
                <w:lang w:eastAsia="lv-LV"/>
              </w:rPr>
              <w:t>I.Eriņš</w:t>
            </w:r>
            <w:proofErr w:type="spellEnd"/>
            <w:r w:rsidRPr="00560BBA">
              <w:rPr>
                <w:rFonts w:ascii="Times New Roman" w:eastAsia="Calibri" w:hAnsi="Times New Roman" w:cs="Times New Roman"/>
                <w:sz w:val="24"/>
                <w:szCs w:val="24"/>
                <w:lang w:eastAsia="lv-LV"/>
              </w:rPr>
              <w:t>/</w:t>
            </w:r>
          </w:p>
        </w:tc>
        <w:tc>
          <w:tcPr>
            <w:tcW w:w="2602" w:type="pct"/>
          </w:tcPr>
          <w:p w:rsidR="00EF1CA2" w:rsidRPr="00EA64AE" w:rsidRDefault="00EF1CA2" w:rsidP="00984ADD">
            <w:pPr>
              <w:spacing w:after="0" w:line="240" w:lineRule="auto"/>
              <w:rPr>
                <w:rFonts w:ascii="Times New Roman" w:eastAsia="Calibri" w:hAnsi="Times New Roman" w:cs="Times New Roman"/>
                <w:b/>
                <w:kern w:val="56"/>
                <w:sz w:val="24"/>
                <w:szCs w:val="24"/>
              </w:rPr>
            </w:pPr>
            <w:r>
              <w:rPr>
                <w:rFonts w:ascii="Times New Roman" w:eastAsia="Calibri" w:hAnsi="Times New Roman" w:cs="Times New Roman"/>
                <w:b/>
                <w:kern w:val="56"/>
                <w:sz w:val="24"/>
                <w:szCs w:val="24"/>
              </w:rPr>
              <w:t>Pakalpojuma sniedzējs</w:t>
            </w:r>
            <w:r w:rsidRPr="00EA64AE">
              <w:rPr>
                <w:rFonts w:ascii="Times New Roman" w:eastAsia="Calibri" w:hAnsi="Times New Roman" w:cs="Times New Roman"/>
                <w:b/>
                <w:kern w:val="56"/>
                <w:sz w:val="24"/>
                <w:szCs w:val="24"/>
              </w:rPr>
              <w:t>:</w:t>
            </w:r>
          </w:p>
          <w:p w:rsidR="00EF1CA2" w:rsidRPr="00EA64AE" w:rsidRDefault="00EF1CA2" w:rsidP="00984ADD">
            <w:pPr>
              <w:widowControl w:val="0"/>
              <w:autoSpaceDE w:val="0"/>
              <w:autoSpaceDN w:val="0"/>
              <w:adjustRightInd w:val="0"/>
              <w:spacing w:after="0" w:line="240" w:lineRule="auto"/>
              <w:jc w:val="both"/>
              <w:rPr>
                <w:rFonts w:ascii="Times New Roman" w:eastAsia="Calibri" w:hAnsi="Times New Roman" w:cs="Times New Roman"/>
                <w:b/>
                <w:sz w:val="24"/>
                <w:szCs w:val="24"/>
                <w:lang w:eastAsia="lv-LV"/>
              </w:rPr>
            </w:pPr>
            <w:r w:rsidRPr="00EA64AE">
              <w:rPr>
                <w:rFonts w:ascii="Times New Roman" w:eastAsia="Calibri" w:hAnsi="Times New Roman" w:cs="Times New Roman"/>
                <w:b/>
                <w:sz w:val="24"/>
                <w:szCs w:val="24"/>
                <w:lang w:eastAsia="lv-LV"/>
              </w:rPr>
              <w:t>SIA “Santa Monica Networks”</w:t>
            </w:r>
          </w:p>
          <w:p w:rsidR="00EF1CA2" w:rsidRPr="00EA64AE" w:rsidRDefault="00EF1CA2" w:rsidP="00984ADD">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EA64AE">
              <w:rPr>
                <w:rFonts w:ascii="Times New Roman" w:eastAsia="Calibri" w:hAnsi="Times New Roman" w:cs="Times New Roman"/>
                <w:sz w:val="24"/>
                <w:szCs w:val="24"/>
                <w:lang w:eastAsia="lv-LV"/>
              </w:rPr>
              <w:t>Adrese: Kuršu iela 24, Rīga, LV-1006</w:t>
            </w:r>
          </w:p>
          <w:p w:rsidR="00EF1CA2" w:rsidRPr="00EA64AE" w:rsidRDefault="00EF1CA2" w:rsidP="00984ADD">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EA64AE">
              <w:rPr>
                <w:rFonts w:ascii="Times New Roman" w:eastAsia="Calibri" w:hAnsi="Times New Roman" w:cs="Times New Roman"/>
                <w:sz w:val="24"/>
                <w:szCs w:val="24"/>
                <w:lang w:eastAsia="lv-LV"/>
              </w:rPr>
              <w:t>Reģistrācijas Nr.40003629130</w:t>
            </w:r>
          </w:p>
          <w:p w:rsidR="00EF1CA2" w:rsidRPr="00EA64AE" w:rsidRDefault="00EF1CA2" w:rsidP="00984ADD">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EA64AE">
              <w:rPr>
                <w:rFonts w:ascii="Times New Roman" w:eastAsia="Calibri" w:hAnsi="Times New Roman" w:cs="Times New Roman"/>
                <w:sz w:val="24"/>
                <w:szCs w:val="24"/>
                <w:lang w:eastAsia="lv-LV"/>
              </w:rPr>
              <w:t>PVN Reģistrācijas Nr. 40003629130</w:t>
            </w:r>
          </w:p>
          <w:p w:rsidR="00EF1CA2" w:rsidRPr="00EA64AE" w:rsidRDefault="00EF1CA2" w:rsidP="00984ADD">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EA64AE">
              <w:rPr>
                <w:rFonts w:ascii="Times New Roman" w:eastAsia="Calibri" w:hAnsi="Times New Roman" w:cs="Times New Roman"/>
                <w:sz w:val="24"/>
                <w:szCs w:val="24"/>
                <w:lang w:eastAsia="lv-LV"/>
              </w:rPr>
              <w:t>Konta Nr.</w:t>
            </w:r>
            <w:r w:rsidRPr="00EA64AE">
              <w:rPr>
                <w:rFonts w:ascii="Times New Roman" w:eastAsia="Calibri" w:hAnsi="Times New Roman" w:cs="Times New Roman"/>
                <w:color w:val="333333"/>
                <w:sz w:val="24"/>
                <w:szCs w:val="24"/>
                <w:lang w:eastAsia="lv-LV"/>
              </w:rPr>
              <w:t>LV40PARX0012945560006</w:t>
            </w:r>
          </w:p>
          <w:p w:rsidR="00EF1CA2" w:rsidRPr="00EA64AE" w:rsidRDefault="00EF1CA2" w:rsidP="00984ADD">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EA64AE">
              <w:rPr>
                <w:rFonts w:ascii="Times New Roman" w:eastAsia="Calibri" w:hAnsi="Times New Roman" w:cs="Times New Roman"/>
                <w:sz w:val="24"/>
                <w:szCs w:val="24"/>
                <w:lang w:eastAsia="lv-LV"/>
              </w:rPr>
              <w:t>A/S “Citadele banka”, PARXLV22</w:t>
            </w:r>
          </w:p>
          <w:p w:rsidR="00EF1CA2" w:rsidRPr="00EA64AE" w:rsidRDefault="00EF1CA2" w:rsidP="00984ADD">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p>
          <w:p w:rsidR="00EF1CA2" w:rsidRPr="00EA64AE" w:rsidRDefault="00EF1CA2" w:rsidP="00984ADD">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EA64AE">
              <w:rPr>
                <w:rFonts w:ascii="Times New Roman" w:eastAsia="Calibri" w:hAnsi="Times New Roman" w:cs="Times New Roman"/>
                <w:sz w:val="24"/>
                <w:szCs w:val="24"/>
                <w:lang w:eastAsia="lv-LV"/>
              </w:rPr>
              <w:t xml:space="preserve">Valdes </w:t>
            </w:r>
            <w:r w:rsidR="006549B4">
              <w:rPr>
                <w:rFonts w:ascii="Times New Roman" w:eastAsia="Calibri" w:hAnsi="Times New Roman" w:cs="Times New Roman"/>
                <w:sz w:val="24"/>
                <w:szCs w:val="24"/>
                <w:lang w:eastAsia="lv-LV"/>
              </w:rPr>
              <w:t>loceklis</w:t>
            </w:r>
          </w:p>
          <w:p w:rsidR="00EF1CA2" w:rsidRPr="00EA64AE" w:rsidRDefault="00EF1CA2" w:rsidP="00984ADD">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p>
          <w:p w:rsidR="00EF1CA2" w:rsidRPr="00EA64AE" w:rsidRDefault="00EF1CA2" w:rsidP="00984ADD">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EA64AE">
              <w:rPr>
                <w:rFonts w:ascii="Times New Roman" w:eastAsia="Calibri" w:hAnsi="Times New Roman" w:cs="Times New Roman"/>
                <w:sz w:val="24"/>
                <w:szCs w:val="24"/>
                <w:lang w:eastAsia="lv-LV"/>
              </w:rPr>
              <w:t>_____________</w:t>
            </w:r>
            <w:r>
              <w:rPr>
                <w:rFonts w:ascii="Times New Roman" w:eastAsia="Calibri" w:hAnsi="Times New Roman" w:cs="Times New Roman"/>
                <w:sz w:val="24"/>
                <w:szCs w:val="24"/>
                <w:lang w:eastAsia="lv-LV"/>
              </w:rPr>
              <w:t>_</w:t>
            </w:r>
            <w:r w:rsidRPr="00EA64AE">
              <w:rPr>
                <w:rFonts w:ascii="Times New Roman" w:eastAsia="Calibri" w:hAnsi="Times New Roman" w:cs="Times New Roman"/>
                <w:sz w:val="24"/>
                <w:szCs w:val="24"/>
                <w:lang w:eastAsia="lv-LV"/>
              </w:rPr>
              <w:t>/</w:t>
            </w:r>
            <w:r w:rsidR="006549B4">
              <w:rPr>
                <w:rFonts w:ascii="Times New Roman" w:eastAsia="Calibri" w:hAnsi="Times New Roman" w:cs="Times New Roman"/>
                <w:sz w:val="24"/>
                <w:szCs w:val="24"/>
                <w:lang w:eastAsia="lv-LV"/>
              </w:rPr>
              <w:t>U.</w:t>
            </w:r>
            <w:r w:rsidR="008E72AD">
              <w:rPr>
                <w:rFonts w:ascii="Times New Roman" w:eastAsia="Calibri" w:hAnsi="Times New Roman" w:cs="Times New Roman"/>
                <w:sz w:val="24"/>
                <w:szCs w:val="24"/>
                <w:lang w:eastAsia="lv-LV"/>
              </w:rPr>
              <w:t xml:space="preserve"> </w:t>
            </w:r>
            <w:r w:rsidR="006549B4">
              <w:rPr>
                <w:rFonts w:ascii="Times New Roman" w:eastAsia="Calibri" w:hAnsi="Times New Roman" w:cs="Times New Roman"/>
                <w:sz w:val="24"/>
                <w:szCs w:val="24"/>
                <w:lang w:eastAsia="lv-LV"/>
              </w:rPr>
              <w:t>Stokenbergs</w:t>
            </w:r>
            <w:r w:rsidRPr="00EA64AE">
              <w:rPr>
                <w:rFonts w:ascii="Times New Roman" w:eastAsia="Calibri" w:hAnsi="Times New Roman" w:cs="Times New Roman"/>
                <w:sz w:val="24"/>
                <w:szCs w:val="24"/>
                <w:lang w:eastAsia="lv-LV"/>
              </w:rPr>
              <w:t>/</w:t>
            </w:r>
          </w:p>
          <w:p w:rsidR="00EF1CA2" w:rsidRDefault="00EF1CA2" w:rsidP="00984ADD">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p>
          <w:p w:rsidR="009B48B9" w:rsidRPr="00EA64AE" w:rsidRDefault="009B48B9" w:rsidP="009B48B9">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EA64AE">
              <w:rPr>
                <w:rFonts w:ascii="Times New Roman" w:eastAsia="Calibri" w:hAnsi="Times New Roman" w:cs="Times New Roman"/>
                <w:sz w:val="24"/>
                <w:szCs w:val="24"/>
                <w:lang w:eastAsia="lv-LV"/>
              </w:rPr>
              <w:t xml:space="preserve">Valdes </w:t>
            </w:r>
            <w:r>
              <w:rPr>
                <w:rFonts w:ascii="Times New Roman" w:eastAsia="Calibri" w:hAnsi="Times New Roman" w:cs="Times New Roman"/>
                <w:sz w:val="24"/>
                <w:szCs w:val="24"/>
                <w:lang w:eastAsia="lv-LV"/>
              </w:rPr>
              <w:t>loceklis</w:t>
            </w:r>
          </w:p>
          <w:p w:rsidR="009B48B9" w:rsidRDefault="009B48B9" w:rsidP="009B48B9">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p>
          <w:p w:rsidR="00EF1CA2" w:rsidRPr="009B48B9" w:rsidRDefault="009B48B9" w:rsidP="009B48B9">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EA64AE">
              <w:rPr>
                <w:rFonts w:ascii="Times New Roman" w:eastAsia="Calibri" w:hAnsi="Times New Roman" w:cs="Times New Roman"/>
                <w:sz w:val="24"/>
                <w:szCs w:val="24"/>
                <w:lang w:eastAsia="lv-LV"/>
              </w:rPr>
              <w:t>_______________</w:t>
            </w:r>
            <w:r>
              <w:rPr>
                <w:rFonts w:ascii="Times New Roman" w:eastAsia="Calibri" w:hAnsi="Times New Roman" w:cs="Times New Roman"/>
                <w:sz w:val="24"/>
                <w:szCs w:val="24"/>
                <w:lang w:eastAsia="lv-LV"/>
              </w:rPr>
              <w:t>_/M.</w:t>
            </w:r>
            <w:r w:rsidR="008E72AD">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Gataviņš</w:t>
            </w:r>
            <w:r w:rsidRPr="00EA64AE">
              <w:rPr>
                <w:rFonts w:ascii="Times New Roman" w:eastAsia="Calibri" w:hAnsi="Times New Roman" w:cs="Times New Roman"/>
                <w:sz w:val="24"/>
                <w:szCs w:val="24"/>
                <w:lang w:eastAsia="lv-LV"/>
              </w:rPr>
              <w:t>/</w:t>
            </w:r>
          </w:p>
        </w:tc>
      </w:tr>
    </w:tbl>
    <w:p w:rsidR="00543C62" w:rsidRPr="00543C62" w:rsidRDefault="00543C62" w:rsidP="00DE6051">
      <w:pPr>
        <w:tabs>
          <w:tab w:val="left" w:pos="5070"/>
        </w:tabs>
        <w:spacing w:after="0" w:line="240" w:lineRule="auto"/>
        <w:rPr>
          <w:rFonts w:ascii="Times New Roman" w:eastAsia="Cambria" w:hAnsi="Times New Roman" w:cs="Times New Roman"/>
          <w:kern w:val="56"/>
          <w:sz w:val="24"/>
          <w:szCs w:val="24"/>
        </w:rPr>
      </w:pPr>
    </w:p>
    <w:sectPr w:rsidR="00543C62" w:rsidRPr="00543C62" w:rsidSect="007E0C79">
      <w:headerReference w:type="even" r:id="rId15"/>
      <w:headerReference w:type="default" r:id="rId16"/>
      <w:footerReference w:type="even" r:id="rId17"/>
      <w:footerReference w:type="default" r:id="rId18"/>
      <w:pgSz w:w="11906" w:h="16838"/>
      <w:pgMar w:top="567" w:right="1134" w:bottom="567" w:left="1701"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A6F" w:rsidRDefault="00916A6F">
      <w:pPr>
        <w:spacing w:after="0" w:line="240" w:lineRule="auto"/>
      </w:pPr>
      <w:r>
        <w:separator/>
      </w:r>
    </w:p>
  </w:endnote>
  <w:endnote w:type="continuationSeparator" w:id="0">
    <w:p w:rsidR="00916A6F" w:rsidRDefault="00916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A00002EF" w:usb1="4000004B" w:usb2="00000000" w:usb3="00000000" w:csb0="0000019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DD" w:rsidRDefault="00984A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84ADD" w:rsidRDefault="00984A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DD" w:rsidRPr="001167FC" w:rsidRDefault="00984ADD">
    <w:pPr>
      <w:pStyle w:val="Footer"/>
      <w:jc w:val="center"/>
      <w:rPr>
        <w:rFonts w:ascii="Times New Roman" w:hAnsi="Times New Roman" w:cs="Times New Roman"/>
      </w:rPr>
    </w:pPr>
    <w:r w:rsidRPr="001167FC">
      <w:rPr>
        <w:rFonts w:ascii="Times New Roman" w:hAnsi="Times New Roman" w:cs="Times New Roman"/>
      </w:rPr>
      <w:fldChar w:fldCharType="begin"/>
    </w:r>
    <w:r w:rsidRPr="001167FC">
      <w:rPr>
        <w:rFonts w:ascii="Times New Roman" w:hAnsi="Times New Roman" w:cs="Times New Roman"/>
      </w:rPr>
      <w:instrText xml:space="preserve"> PAGE   \* MERGEFORMAT </w:instrText>
    </w:r>
    <w:r w:rsidRPr="001167FC">
      <w:rPr>
        <w:rFonts w:ascii="Times New Roman" w:hAnsi="Times New Roman" w:cs="Times New Roman"/>
      </w:rPr>
      <w:fldChar w:fldCharType="separate"/>
    </w:r>
    <w:r w:rsidR="00DE6051">
      <w:rPr>
        <w:rFonts w:ascii="Times New Roman" w:hAnsi="Times New Roman" w:cs="Times New Roman"/>
        <w:noProof/>
      </w:rPr>
      <w:t>2</w:t>
    </w:r>
    <w:r w:rsidRPr="001167FC">
      <w:rPr>
        <w:rFonts w:ascii="Times New Roman" w:hAnsi="Times New Roman" w:cs="Times New Roman"/>
        <w:noProof/>
      </w:rPr>
      <w:fldChar w:fldCharType="end"/>
    </w:r>
  </w:p>
  <w:p w:rsidR="00984ADD" w:rsidRPr="004532DF" w:rsidRDefault="00984ADD" w:rsidP="00945E72">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A6F" w:rsidRDefault="00916A6F">
      <w:pPr>
        <w:spacing w:after="0" w:line="240" w:lineRule="auto"/>
      </w:pPr>
      <w:r>
        <w:separator/>
      </w:r>
    </w:p>
  </w:footnote>
  <w:footnote w:type="continuationSeparator" w:id="0">
    <w:p w:rsidR="00916A6F" w:rsidRDefault="00916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DD" w:rsidRDefault="00984A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984ADD" w:rsidRDefault="00984A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DD" w:rsidRPr="00FD3315" w:rsidRDefault="00984ADD">
    <w:pPr>
      <w:pStyle w:val="Header"/>
      <w:framePr w:wrap="around" w:vAnchor="text" w:hAnchor="margin" w:xAlign="right" w:y="1"/>
      <w:rPr>
        <w:rStyle w:val="PageNumber"/>
        <w:sz w:val="18"/>
        <w:szCs w:val="18"/>
      </w:rPr>
    </w:pPr>
  </w:p>
  <w:p w:rsidR="00984ADD" w:rsidRPr="00FD3315" w:rsidRDefault="00984ADD">
    <w:pPr>
      <w:pStyle w:val="Header"/>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87082"/>
    <w:multiLevelType w:val="multilevel"/>
    <w:tmpl w:val="FDF2E6F4"/>
    <w:lvl w:ilvl="0">
      <w:start w:val="2"/>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1ED2FBC"/>
    <w:multiLevelType w:val="multilevel"/>
    <w:tmpl w:val="84DA3A7C"/>
    <w:lvl w:ilvl="0">
      <w:start w:val="1"/>
      <w:numFmt w:val="decimal"/>
      <w:lvlText w:val="%1."/>
      <w:lvlJc w:val="left"/>
      <w:pPr>
        <w:ind w:left="720" w:hanging="360"/>
      </w:pPr>
      <w:rPr>
        <w:rFonts w:hint="default"/>
        <w:b/>
        <w:color w:val="auto"/>
        <w:sz w:val="24"/>
        <w:szCs w:val="24"/>
      </w:rPr>
    </w:lvl>
    <w:lvl w:ilvl="1">
      <w:start w:val="1"/>
      <w:numFmt w:val="decimal"/>
      <w:isLgl/>
      <w:lvlText w:val="%1.%2."/>
      <w:lvlJc w:val="left"/>
      <w:pPr>
        <w:ind w:left="720" w:hanging="360"/>
      </w:pPr>
      <w:rPr>
        <w:rFonts w:hint="default"/>
        <w:b w:val="0"/>
        <w:color w:val="auto"/>
        <w:sz w:val="24"/>
        <w:szCs w:val="24"/>
      </w:rPr>
    </w:lvl>
    <w:lvl w:ilvl="2">
      <w:start w:val="1"/>
      <w:numFmt w:val="decimal"/>
      <w:isLgl/>
      <w:lvlText w:val="%1.%2.%3."/>
      <w:lvlJc w:val="left"/>
      <w:pPr>
        <w:ind w:left="1997" w:hanging="720"/>
      </w:pPr>
      <w:rPr>
        <w:rFonts w:hint="default"/>
        <w:color w:val="auto"/>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0234314"/>
    <w:multiLevelType w:val="multilevel"/>
    <w:tmpl w:val="84DA3A7C"/>
    <w:lvl w:ilvl="0">
      <w:start w:val="1"/>
      <w:numFmt w:val="decimal"/>
      <w:lvlText w:val="%1."/>
      <w:lvlJc w:val="left"/>
      <w:pPr>
        <w:ind w:left="720" w:hanging="360"/>
      </w:pPr>
      <w:rPr>
        <w:rFonts w:hint="default"/>
        <w:b/>
        <w:color w:val="auto"/>
        <w:sz w:val="24"/>
        <w:szCs w:val="24"/>
      </w:rPr>
    </w:lvl>
    <w:lvl w:ilvl="1">
      <w:start w:val="1"/>
      <w:numFmt w:val="decimal"/>
      <w:isLgl/>
      <w:lvlText w:val="%1.%2."/>
      <w:lvlJc w:val="left"/>
      <w:pPr>
        <w:ind w:left="720" w:hanging="360"/>
      </w:pPr>
      <w:rPr>
        <w:rFonts w:hint="default"/>
        <w:b w:val="0"/>
        <w:color w:val="auto"/>
        <w:sz w:val="24"/>
        <w:szCs w:val="24"/>
      </w:rPr>
    </w:lvl>
    <w:lvl w:ilvl="2">
      <w:start w:val="1"/>
      <w:numFmt w:val="decimal"/>
      <w:isLgl/>
      <w:lvlText w:val="%1.%2.%3."/>
      <w:lvlJc w:val="left"/>
      <w:pPr>
        <w:ind w:left="1997" w:hanging="720"/>
      </w:pPr>
      <w:rPr>
        <w:rFonts w:hint="default"/>
        <w:color w:val="auto"/>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CFE4913"/>
    <w:multiLevelType w:val="hybridMultilevel"/>
    <w:tmpl w:val="320E97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FE52E9E"/>
    <w:multiLevelType w:val="multilevel"/>
    <w:tmpl w:val="6EA636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6BF4FEF"/>
    <w:multiLevelType w:val="hybridMultilevel"/>
    <w:tmpl w:val="6FFED43E"/>
    <w:lvl w:ilvl="0" w:tplc="0426000F">
      <w:start w:val="1"/>
      <w:numFmt w:val="decimal"/>
      <w:lvlText w:val="%1."/>
      <w:lvlJc w:val="left"/>
      <w:pPr>
        <w:ind w:left="4605" w:hanging="360"/>
      </w:pPr>
    </w:lvl>
    <w:lvl w:ilvl="1" w:tplc="04260019" w:tentative="1">
      <w:start w:val="1"/>
      <w:numFmt w:val="lowerLetter"/>
      <w:lvlText w:val="%2."/>
      <w:lvlJc w:val="left"/>
      <w:pPr>
        <w:ind w:left="5325" w:hanging="360"/>
      </w:pPr>
    </w:lvl>
    <w:lvl w:ilvl="2" w:tplc="0426001B" w:tentative="1">
      <w:start w:val="1"/>
      <w:numFmt w:val="lowerRoman"/>
      <w:lvlText w:val="%3."/>
      <w:lvlJc w:val="right"/>
      <w:pPr>
        <w:ind w:left="6045" w:hanging="180"/>
      </w:pPr>
    </w:lvl>
    <w:lvl w:ilvl="3" w:tplc="0426000F" w:tentative="1">
      <w:start w:val="1"/>
      <w:numFmt w:val="decimal"/>
      <w:lvlText w:val="%4."/>
      <w:lvlJc w:val="left"/>
      <w:pPr>
        <w:ind w:left="6765" w:hanging="360"/>
      </w:pPr>
    </w:lvl>
    <w:lvl w:ilvl="4" w:tplc="04260019" w:tentative="1">
      <w:start w:val="1"/>
      <w:numFmt w:val="lowerLetter"/>
      <w:lvlText w:val="%5."/>
      <w:lvlJc w:val="left"/>
      <w:pPr>
        <w:ind w:left="7485" w:hanging="360"/>
      </w:pPr>
    </w:lvl>
    <w:lvl w:ilvl="5" w:tplc="0426001B" w:tentative="1">
      <w:start w:val="1"/>
      <w:numFmt w:val="lowerRoman"/>
      <w:lvlText w:val="%6."/>
      <w:lvlJc w:val="right"/>
      <w:pPr>
        <w:ind w:left="8205" w:hanging="180"/>
      </w:pPr>
    </w:lvl>
    <w:lvl w:ilvl="6" w:tplc="0426000F" w:tentative="1">
      <w:start w:val="1"/>
      <w:numFmt w:val="decimal"/>
      <w:lvlText w:val="%7."/>
      <w:lvlJc w:val="left"/>
      <w:pPr>
        <w:ind w:left="8925" w:hanging="360"/>
      </w:pPr>
    </w:lvl>
    <w:lvl w:ilvl="7" w:tplc="04260019" w:tentative="1">
      <w:start w:val="1"/>
      <w:numFmt w:val="lowerLetter"/>
      <w:lvlText w:val="%8."/>
      <w:lvlJc w:val="left"/>
      <w:pPr>
        <w:ind w:left="9645" w:hanging="360"/>
      </w:pPr>
    </w:lvl>
    <w:lvl w:ilvl="8" w:tplc="0426001B" w:tentative="1">
      <w:start w:val="1"/>
      <w:numFmt w:val="lowerRoman"/>
      <w:lvlText w:val="%9."/>
      <w:lvlJc w:val="right"/>
      <w:pPr>
        <w:ind w:left="10365" w:hanging="180"/>
      </w:pPr>
    </w:lvl>
  </w:abstractNum>
  <w:abstractNum w:abstractNumId="6" w15:restartNumberingAfterBreak="0">
    <w:nsid w:val="7B2C103C"/>
    <w:multiLevelType w:val="multilevel"/>
    <w:tmpl w:val="854E9736"/>
    <w:lvl w:ilvl="0">
      <w:start w:val="1"/>
      <w:numFmt w:val="decimal"/>
      <w:lvlText w:val="%1."/>
      <w:lvlJc w:val="left"/>
      <w:pPr>
        <w:ind w:left="720" w:hanging="360"/>
      </w:pPr>
      <w:rPr>
        <w:rFonts w:hint="default"/>
        <w:b/>
        <w:color w:val="auto"/>
        <w:sz w:val="24"/>
        <w:szCs w:val="24"/>
      </w:rPr>
    </w:lvl>
    <w:lvl w:ilvl="1">
      <w:start w:val="1"/>
      <w:numFmt w:val="decimal"/>
      <w:isLgl/>
      <w:lvlText w:val="%1.%2."/>
      <w:lvlJc w:val="left"/>
      <w:pPr>
        <w:ind w:left="720" w:hanging="360"/>
      </w:pPr>
      <w:rPr>
        <w:rFonts w:hint="default"/>
        <w:b w:val="0"/>
        <w:color w:val="auto"/>
        <w:sz w:val="24"/>
        <w:szCs w:val="24"/>
      </w:rPr>
    </w:lvl>
    <w:lvl w:ilvl="2">
      <w:start w:val="1"/>
      <w:numFmt w:val="decimal"/>
      <w:isLgl/>
      <w:lvlText w:val="%1.%2.%3."/>
      <w:lvlJc w:val="left"/>
      <w:pPr>
        <w:ind w:left="1997" w:hanging="720"/>
      </w:pPr>
      <w:rPr>
        <w:rFonts w:hint="default"/>
        <w:color w:val="auto"/>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2"/>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62"/>
    <w:rsid w:val="00005681"/>
    <w:rsid w:val="000767B3"/>
    <w:rsid w:val="00135319"/>
    <w:rsid w:val="00174462"/>
    <w:rsid w:val="001A2B86"/>
    <w:rsid w:val="00215E35"/>
    <w:rsid w:val="00240094"/>
    <w:rsid w:val="00272B9C"/>
    <w:rsid w:val="002D7F93"/>
    <w:rsid w:val="00307DFC"/>
    <w:rsid w:val="00372551"/>
    <w:rsid w:val="003C031B"/>
    <w:rsid w:val="00543C62"/>
    <w:rsid w:val="006431CA"/>
    <w:rsid w:val="006549B4"/>
    <w:rsid w:val="0067297D"/>
    <w:rsid w:val="006A1947"/>
    <w:rsid w:val="00735243"/>
    <w:rsid w:val="007461BC"/>
    <w:rsid w:val="007E0C79"/>
    <w:rsid w:val="008B22B8"/>
    <w:rsid w:val="008C6F13"/>
    <w:rsid w:val="008E72AD"/>
    <w:rsid w:val="008F0DE2"/>
    <w:rsid w:val="0091570E"/>
    <w:rsid w:val="00916A6F"/>
    <w:rsid w:val="00945E72"/>
    <w:rsid w:val="00955E97"/>
    <w:rsid w:val="00984ADD"/>
    <w:rsid w:val="009B48B9"/>
    <w:rsid w:val="009F5173"/>
    <w:rsid w:val="00AB115C"/>
    <w:rsid w:val="00B25D1A"/>
    <w:rsid w:val="00C13551"/>
    <w:rsid w:val="00CA2080"/>
    <w:rsid w:val="00CC1E32"/>
    <w:rsid w:val="00D302B3"/>
    <w:rsid w:val="00D54C75"/>
    <w:rsid w:val="00DB3FB7"/>
    <w:rsid w:val="00DE6051"/>
    <w:rsid w:val="00EF1CA2"/>
    <w:rsid w:val="00EF3A81"/>
    <w:rsid w:val="00EF44DB"/>
    <w:rsid w:val="00F5014A"/>
    <w:rsid w:val="00F94E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B81B251"/>
  <w15:chartTrackingRefBased/>
  <w15:docId w15:val="{9C5C281A-4922-486E-8A77-1549CDDF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94E09"/>
    <w:pPr>
      <w:keepNext/>
      <w:spacing w:after="0" w:line="240" w:lineRule="auto"/>
      <w:jc w:val="center"/>
      <w:outlineLvl w:val="2"/>
    </w:pPr>
    <w:rPr>
      <w:rFonts w:ascii="Times New Roman" w:eastAsia="Times New Roman" w:hAnsi="Times New Roman" w:cs="Arial Unicode MS"/>
      <w:b/>
      <w:bCs/>
      <w:sz w:val="28"/>
      <w:szCs w:val="20"/>
      <w:lang w:val="x-none" w:eastAsia="x-none"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3C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3C62"/>
  </w:style>
  <w:style w:type="character" w:styleId="PageNumber">
    <w:name w:val="page number"/>
    <w:rsid w:val="00543C62"/>
  </w:style>
  <w:style w:type="paragraph" w:styleId="Header">
    <w:name w:val="header"/>
    <w:basedOn w:val="Normal"/>
    <w:link w:val="HeaderChar"/>
    <w:uiPriority w:val="99"/>
    <w:rsid w:val="00543C62"/>
    <w:pPr>
      <w:tabs>
        <w:tab w:val="center" w:pos="4153"/>
        <w:tab w:val="right" w:pos="8306"/>
      </w:tabs>
      <w:spacing w:after="0" w:line="240" w:lineRule="auto"/>
    </w:pPr>
    <w:rPr>
      <w:rFonts w:ascii="Cambria" w:eastAsia="Cambria" w:hAnsi="Cambria" w:cs="Arial Unicode MS"/>
      <w:kern w:val="56"/>
      <w:sz w:val="28"/>
      <w:szCs w:val="24"/>
      <w:lang w:val="x-none" w:eastAsia="x-none" w:bidi="bo-CN"/>
    </w:rPr>
  </w:style>
  <w:style w:type="character" w:customStyle="1" w:styleId="HeaderChar">
    <w:name w:val="Header Char"/>
    <w:basedOn w:val="DefaultParagraphFont"/>
    <w:link w:val="Header"/>
    <w:uiPriority w:val="99"/>
    <w:rsid w:val="00543C62"/>
    <w:rPr>
      <w:rFonts w:ascii="Cambria" w:eastAsia="Cambria" w:hAnsi="Cambria" w:cs="Arial Unicode MS"/>
      <w:kern w:val="56"/>
      <w:sz w:val="28"/>
      <w:szCs w:val="24"/>
      <w:lang w:val="x-none" w:eastAsia="x-none" w:bidi="bo-CN"/>
    </w:rPr>
  </w:style>
  <w:style w:type="character" w:styleId="CommentReference">
    <w:name w:val="annotation reference"/>
    <w:basedOn w:val="DefaultParagraphFont"/>
    <w:uiPriority w:val="99"/>
    <w:semiHidden/>
    <w:unhideWhenUsed/>
    <w:rsid w:val="00AB115C"/>
    <w:rPr>
      <w:sz w:val="16"/>
      <w:szCs w:val="16"/>
    </w:rPr>
  </w:style>
  <w:style w:type="paragraph" w:styleId="CommentText">
    <w:name w:val="annotation text"/>
    <w:basedOn w:val="Normal"/>
    <w:link w:val="CommentTextChar"/>
    <w:uiPriority w:val="99"/>
    <w:semiHidden/>
    <w:unhideWhenUsed/>
    <w:rsid w:val="00AB115C"/>
    <w:pPr>
      <w:spacing w:line="240" w:lineRule="auto"/>
    </w:pPr>
    <w:rPr>
      <w:sz w:val="20"/>
      <w:szCs w:val="20"/>
    </w:rPr>
  </w:style>
  <w:style w:type="character" w:customStyle="1" w:styleId="CommentTextChar">
    <w:name w:val="Comment Text Char"/>
    <w:basedOn w:val="DefaultParagraphFont"/>
    <w:link w:val="CommentText"/>
    <w:uiPriority w:val="99"/>
    <w:semiHidden/>
    <w:rsid w:val="00AB115C"/>
    <w:rPr>
      <w:sz w:val="20"/>
      <w:szCs w:val="20"/>
    </w:rPr>
  </w:style>
  <w:style w:type="paragraph" w:styleId="CommentSubject">
    <w:name w:val="annotation subject"/>
    <w:basedOn w:val="CommentText"/>
    <w:next w:val="CommentText"/>
    <w:link w:val="CommentSubjectChar"/>
    <w:uiPriority w:val="99"/>
    <w:semiHidden/>
    <w:unhideWhenUsed/>
    <w:rsid w:val="00AB115C"/>
    <w:rPr>
      <w:b/>
      <w:bCs/>
    </w:rPr>
  </w:style>
  <w:style w:type="character" w:customStyle="1" w:styleId="CommentSubjectChar">
    <w:name w:val="Comment Subject Char"/>
    <w:basedOn w:val="CommentTextChar"/>
    <w:link w:val="CommentSubject"/>
    <w:uiPriority w:val="99"/>
    <w:semiHidden/>
    <w:rsid w:val="00AB115C"/>
    <w:rPr>
      <w:b/>
      <w:bCs/>
      <w:sz w:val="20"/>
      <w:szCs w:val="20"/>
    </w:rPr>
  </w:style>
  <w:style w:type="paragraph" w:styleId="BalloonText">
    <w:name w:val="Balloon Text"/>
    <w:basedOn w:val="Normal"/>
    <w:link w:val="BalloonTextChar"/>
    <w:uiPriority w:val="99"/>
    <w:semiHidden/>
    <w:unhideWhenUsed/>
    <w:rsid w:val="00AB1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15C"/>
    <w:rPr>
      <w:rFonts w:ascii="Segoe UI" w:hAnsi="Segoe UI" w:cs="Segoe UI"/>
      <w:sz w:val="18"/>
      <w:szCs w:val="18"/>
    </w:rPr>
  </w:style>
  <w:style w:type="paragraph" w:styleId="PlainText">
    <w:name w:val="Plain Text"/>
    <w:basedOn w:val="Normal"/>
    <w:link w:val="PlainTextChar"/>
    <w:uiPriority w:val="99"/>
    <w:rsid w:val="006431CA"/>
    <w:pPr>
      <w:tabs>
        <w:tab w:val="num" w:pos="360"/>
      </w:tabs>
      <w:spacing w:after="120" w:line="240" w:lineRule="auto"/>
      <w:ind w:left="360" w:hanging="360"/>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431CA"/>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6431CA"/>
    <w:pPr>
      <w:ind w:left="720"/>
      <w:contextualSpacing/>
    </w:pPr>
  </w:style>
  <w:style w:type="character" w:customStyle="1" w:styleId="Heading3Char">
    <w:name w:val="Heading 3 Char"/>
    <w:basedOn w:val="DefaultParagraphFont"/>
    <w:link w:val="Heading3"/>
    <w:rsid w:val="00F94E09"/>
    <w:rPr>
      <w:rFonts w:ascii="Times New Roman" w:eastAsia="Times New Roman" w:hAnsi="Times New Roman" w:cs="Arial Unicode MS"/>
      <w:b/>
      <w:bCs/>
      <w:sz w:val="28"/>
      <w:szCs w:val="20"/>
      <w:lang w:val="x-none" w:eastAsia="x-none" w:bidi="bo-CN"/>
    </w:rPr>
  </w:style>
  <w:style w:type="paragraph" w:customStyle="1" w:styleId="ListParagraph1">
    <w:name w:val="List Paragraph1"/>
    <w:basedOn w:val="Normal"/>
    <w:uiPriority w:val="34"/>
    <w:qFormat/>
    <w:rsid w:val="00F94E09"/>
    <w:pPr>
      <w:spacing w:after="0" w:line="240" w:lineRule="auto"/>
      <w:ind w:left="720"/>
      <w:contextualSpacing/>
    </w:pPr>
    <w:rPr>
      <w:rFonts w:ascii="Cambria" w:eastAsia="Times New Roman" w:hAnsi="Cambria" w:cs="Cambria"/>
      <w:kern w:val="56"/>
      <w:sz w:val="28"/>
      <w:szCs w:val="24"/>
    </w:rPr>
  </w:style>
  <w:style w:type="character" w:customStyle="1" w:styleId="ListParagraphChar">
    <w:name w:val="List Paragraph Char"/>
    <w:link w:val="ListParagraph"/>
    <w:uiPriority w:val="34"/>
    <w:rsid w:val="00F94E09"/>
  </w:style>
  <w:style w:type="character" w:styleId="Hyperlink">
    <w:name w:val="Hyperlink"/>
    <w:uiPriority w:val="99"/>
    <w:rsid w:val="00F94E09"/>
    <w:rPr>
      <w:color w:val="0000FF"/>
      <w:u w:val="single"/>
    </w:rPr>
  </w:style>
  <w:style w:type="character" w:customStyle="1" w:styleId="FontStyle42">
    <w:name w:val="Font Style42"/>
    <w:uiPriority w:val="99"/>
    <w:rsid w:val="00F94E0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tis.pralics@rtu.lv" TargetMode="External"/><Relationship Id="rId13" Type="http://schemas.openxmlformats.org/officeDocument/2006/relationships/hyperlink" Target="mailto:mihails.sazonovs@rtu.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slans.dudkins@rt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c@smn.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ihails.sazonovs@rt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uslans.dudkins@rtu.lv" TargetMode="External"/><Relationship Id="rId14" Type="http://schemas.openxmlformats.org/officeDocument/2006/relationships/hyperlink" Target="mailto:maris.evalds@sm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02666-5135-4328-A62F-67AA683A0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13143</Words>
  <Characters>7493</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3</cp:revision>
  <cp:lastPrinted>2018-01-30T14:27:00Z</cp:lastPrinted>
  <dcterms:created xsi:type="dcterms:W3CDTF">2018-01-30T14:17:00Z</dcterms:created>
  <dcterms:modified xsi:type="dcterms:W3CDTF">2018-01-30T14:41:00Z</dcterms:modified>
</cp:coreProperties>
</file>