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767179" w:rsidRDefault="00B45EA8" w:rsidP="0054118E">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A944C0">
        <w:rPr>
          <w:rFonts w:ascii="Times New Roman" w:hAnsi="Times New Roman" w:cs="Times New Roman"/>
          <w:sz w:val="20"/>
          <w:szCs w:val="20"/>
        </w:rPr>
        <w:t>.2</w:t>
      </w:r>
      <w:r>
        <w:rPr>
          <w:rFonts w:ascii="Times New Roman" w:hAnsi="Times New Roman" w:cs="Times New Roman"/>
          <w:sz w:val="20"/>
          <w:szCs w:val="20"/>
        </w:rPr>
        <w:t>.</w:t>
      </w:r>
    </w:p>
    <w:p w:rsidR="00B45EA8" w:rsidRPr="00767179" w:rsidRDefault="00B45EA8" w:rsidP="0054118E">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33</w:t>
      </w:r>
    </w:p>
    <w:p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B45EA8">
        <w:t xml:space="preserve"> </w:t>
      </w:r>
      <w:r w:rsidRPr="00B45EA8">
        <w:rPr>
          <w:rFonts w:ascii="Times New Roman" w:hAnsi="Times New Roman" w:cs="Times New Roman"/>
          <w:b/>
          <w:sz w:val="24"/>
        </w:rPr>
        <w:t>Laboratorijas iekārtas un papildaprīkojums</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Pr>
          <w:rFonts w:ascii="Times New Roman" w:eastAsia="Cambria" w:hAnsi="Times New Roman" w:cs="Times New Roman"/>
          <w:b/>
          <w:kern w:val="56"/>
          <w:sz w:val="24"/>
        </w:rPr>
        <w:t>ID Nr.: RTU – 2018/33</w:t>
      </w:r>
    </w:p>
    <w:p w:rsidR="00B45EA8" w:rsidRDefault="00B45EA8" w:rsidP="00B45EA8">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DD52AE">
        <w:rPr>
          <w:rFonts w:ascii="Times New Roman" w:eastAsia="Cambria" w:hAnsi="Times New Roman" w:cs="Times New Roman"/>
          <w:i/>
          <w:kern w:val="56"/>
          <w:sz w:val="24"/>
          <w:szCs w:val="24"/>
        </w:rPr>
        <w:t>daļā Nr.2</w:t>
      </w:r>
      <w:r w:rsidRPr="00196B7A">
        <w:rPr>
          <w:rFonts w:ascii="Times New Roman" w:eastAsia="Cambria" w:hAnsi="Times New Roman" w:cs="Times New Roman"/>
          <w:i/>
          <w:kern w:val="56"/>
          <w:sz w:val="24"/>
          <w:szCs w:val="24"/>
        </w:rPr>
        <w:t xml:space="preserve"> “</w:t>
      </w:r>
      <w:r w:rsidR="00A944C0" w:rsidRPr="00A944C0">
        <w:rPr>
          <w:rFonts w:ascii="Times New Roman" w:hAnsi="Times New Roman" w:cs="Times New Roman"/>
          <w:bCs/>
          <w:i/>
          <w:sz w:val="24"/>
          <w:szCs w:val="24"/>
        </w:rPr>
        <w:t>Analītiskie svari ar blīvuma noteikšanas papildaprīkojumu</w:t>
      </w:r>
      <w:r w:rsidRPr="00196B7A">
        <w:rPr>
          <w:rFonts w:ascii="Times New Roman" w:eastAsia="Cambria" w:hAnsi="Times New Roman" w:cs="Times New Roman"/>
          <w:i/>
          <w:kern w:val="56"/>
          <w:sz w:val="24"/>
          <w:szCs w:val="24"/>
        </w:rPr>
        <w:t>”</w:t>
      </w:r>
    </w:p>
    <w:p w:rsidR="00B45EA8" w:rsidRPr="00B45EA8" w:rsidRDefault="00A944C0" w:rsidP="00A944C0">
      <w:pPr>
        <w:spacing w:after="0" w:line="240" w:lineRule="auto"/>
        <w:rPr>
          <w:rFonts w:ascii="Times New Roman" w:eastAsia="Cambria" w:hAnsi="Times New Roman" w:cs="Times New Roman"/>
          <w:b/>
          <w:i/>
          <w:kern w:val="56"/>
          <w:sz w:val="24"/>
          <w:szCs w:val="24"/>
        </w:rPr>
      </w:pPr>
      <w:r w:rsidRPr="00A944C0">
        <w:rPr>
          <w:rFonts w:ascii="Times New Roman" w:hAnsi="Times New Roman" w:cs="Times New Roman"/>
          <w:b/>
          <w:sz w:val="24"/>
          <w:szCs w:val="24"/>
        </w:rPr>
        <w:t>Analītiskie svari ar blīvuma noteikšanas papildaprīkojumu</w:t>
      </w:r>
      <w:r w:rsidR="00B45EA8" w:rsidRPr="00B45EA8">
        <w:rPr>
          <w:rFonts w:ascii="Times New Roman" w:hAnsi="Times New Roman" w:cs="Times New Roman"/>
          <w:b/>
          <w:sz w:val="24"/>
          <w:szCs w:val="24"/>
        </w:rPr>
        <w:t>, 1 gab.</w:t>
      </w:r>
    </w:p>
    <w:tbl>
      <w:tblPr>
        <w:tblStyle w:val="TableGrid"/>
        <w:tblpPr w:leftFromText="180" w:rightFromText="180" w:vertAnchor="text" w:horzAnchor="margin" w:tblpY="110"/>
        <w:tblW w:w="13495" w:type="dxa"/>
        <w:tblLook w:val="04A0" w:firstRow="1" w:lastRow="0" w:firstColumn="1" w:lastColumn="0" w:noHBand="0" w:noVBand="1"/>
      </w:tblPr>
      <w:tblGrid>
        <w:gridCol w:w="890"/>
        <w:gridCol w:w="1715"/>
        <w:gridCol w:w="4950"/>
        <w:gridCol w:w="5940"/>
      </w:tblGrid>
      <w:tr w:rsidR="00B45EA8" w:rsidRPr="002E1D7A" w:rsidTr="00B45EA8">
        <w:tc>
          <w:tcPr>
            <w:tcW w:w="890"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Nr.p.k</w:t>
            </w:r>
            <w:proofErr w:type="spellEnd"/>
            <w:r w:rsidRPr="002E1D7A">
              <w:rPr>
                <w:rFonts w:ascii="Times New Roman" w:hAnsi="Times New Roman" w:cs="Times New Roman"/>
                <w:sz w:val="24"/>
                <w:szCs w:val="24"/>
              </w:rPr>
              <w:t>.</w:t>
            </w: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Parametrs</w:t>
            </w:r>
          </w:p>
        </w:tc>
        <w:tc>
          <w:tcPr>
            <w:tcW w:w="4950"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Tehniskās prasības</w:t>
            </w:r>
          </w:p>
        </w:tc>
        <w:tc>
          <w:tcPr>
            <w:tcW w:w="5940" w:type="dxa"/>
          </w:tcPr>
          <w:p w:rsidR="00B45EA8" w:rsidRPr="005D54B9" w:rsidRDefault="00B45EA8" w:rsidP="00B45EA8">
            <w:pPr>
              <w:jc w:val="center"/>
              <w:rPr>
                <w:rFonts w:ascii="Times New Roman" w:hAnsi="Times New Roman" w:cs="Times New Roman"/>
                <w:b/>
              </w:rPr>
            </w:pPr>
            <w:r w:rsidRPr="005D54B9">
              <w:rPr>
                <w:rFonts w:ascii="Times New Roman" w:hAnsi="Times New Roman" w:cs="Times New Roman"/>
                <w:b/>
              </w:rPr>
              <w:t>Tehniskais piedāvājums</w:t>
            </w:r>
          </w:p>
          <w:p w:rsidR="00B45EA8" w:rsidRPr="002E1D7A" w:rsidRDefault="00B45EA8" w:rsidP="00B45EA8">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694B35" w:rsidRPr="002E1D7A" w:rsidTr="005D340D">
        <w:tc>
          <w:tcPr>
            <w:tcW w:w="7555" w:type="dxa"/>
            <w:gridSpan w:val="3"/>
          </w:tcPr>
          <w:p w:rsidR="00694B35" w:rsidRPr="002E1D7A" w:rsidRDefault="00694B35" w:rsidP="00694B35">
            <w:pPr>
              <w:jc w:val="right"/>
              <w:rPr>
                <w:rFonts w:ascii="Times New Roman" w:hAnsi="Times New Roman" w:cs="Times New Roman"/>
                <w:sz w:val="24"/>
                <w:szCs w:val="24"/>
              </w:rPr>
            </w:pPr>
            <w:r>
              <w:rPr>
                <w:rFonts w:ascii="Times New Roman" w:hAnsi="Times New Roman" w:cs="Times New Roman"/>
                <w:sz w:val="24"/>
                <w:szCs w:val="24"/>
              </w:rPr>
              <w:t>Ražotājs un modelis</w:t>
            </w:r>
          </w:p>
        </w:tc>
        <w:tc>
          <w:tcPr>
            <w:tcW w:w="5940" w:type="dxa"/>
          </w:tcPr>
          <w:p w:rsidR="00694B35" w:rsidRPr="005D54B9" w:rsidRDefault="00694B35" w:rsidP="00B45EA8">
            <w:pPr>
              <w:jc w:val="center"/>
              <w:rPr>
                <w:rFonts w:ascii="Times New Roman" w:hAnsi="Times New Roman" w:cs="Times New Roman"/>
                <w:b/>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Maksimālais parauga svars</w:t>
            </w:r>
          </w:p>
        </w:tc>
        <w:tc>
          <w:tcPr>
            <w:tcW w:w="4950" w:type="dxa"/>
          </w:tcPr>
          <w:p w:rsidR="00A944C0" w:rsidRPr="002E1D7A" w:rsidRDefault="00243427" w:rsidP="00A944C0">
            <w:pPr>
              <w:rPr>
                <w:rFonts w:ascii="Times New Roman" w:hAnsi="Times New Roman" w:cs="Times New Roman"/>
                <w:sz w:val="24"/>
                <w:szCs w:val="24"/>
              </w:rPr>
            </w:pPr>
            <w:bookmarkStart w:id="0" w:name="_GoBack"/>
            <w:bookmarkEnd w:id="0"/>
            <w:r w:rsidRPr="00243427">
              <w:rPr>
                <w:rFonts w:ascii="Times New Roman" w:hAnsi="Times New Roman" w:cs="Times New Roman"/>
                <w:sz w:val="24"/>
                <w:szCs w:val="24"/>
              </w:rPr>
              <w:t>220-230 g</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Izšķirtspēja</w:t>
            </w:r>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Ne sliktāka par 0,1mg</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proofErr w:type="spellStart"/>
            <w:r w:rsidRPr="002E1D7A">
              <w:rPr>
                <w:rFonts w:ascii="Times New Roman" w:hAnsi="Times New Roman" w:cs="Times New Roman"/>
                <w:sz w:val="24"/>
                <w:szCs w:val="24"/>
              </w:rPr>
              <w:t>Atkartojamība</w:t>
            </w:r>
            <w:proofErr w:type="spellEnd"/>
          </w:p>
        </w:tc>
        <w:tc>
          <w:tcPr>
            <w:tcW w:w="4950" w:type="dxa"/>
          </w:tcPr>
          <w:p w:rsidR="00A944C0" w:rsidRPr="002E1D7A" w:rsidRDefault="00A944C0" w:rsidP="00A944C0">
            <w:pPr>
              <w:jc w:val="both"/>
              <w:rPr>
                <w:rFonts w:ascii="Times New Roman" w:hAnsi="Times New Roman" w:cs="Times New Roman"/>
                <w:sz w:val="24"/>
                <w:szCs w:val="24"/>
              </w:rPr>
            </w:pPr>
            <w:r w:rsidRPr="002E1D7A">
              <w:rPr>
                <w:rFonts w:ascii="Times New Roman" w:hAnsi="Times New Roman" w:cs="Times New Roman"/>
                <w:sz w:val="24"/>
                <w:szCs w:val="24"/>
              </w:rPr>
              <w:t>Vismaz 0,1mg</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proofErr w:type="spellStart"/>
            <w:r>
              <w:rPr>
                <w:rFonts w:ascii="Times New Roman" w:hAnsi="Times New Roman" w:cs="Times New Roman"/>
                <w:sz w:val="24"/>
                <w:szCs w:val="24"/>
              </w:rPr>
              <w:t>Linear</w:t>
            </w:r>
            <w:r w:rsidRPr="002E1D7A">
              <w:rPr>
                <w:rFonts w:ascii="Times New Roman" w:hAnsi="Times New Roman" w:cs="Times New Roman"/>
                <w:sz w:val="24"/>
                <w:szCs w:val="24"/>
              </w:rPr>
              <w:t>itāte</w:t>
            </w:r>
            <w:proofErr w:type="spellEnd"/>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Ne sliktāka par 0,2 mg</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Rezultātu nobīde</w:t>
            </w:r>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 xml:space="preserve">Pie temperatūras no 10°C līdz 30°C ne vairāk par </w:t>
            </w:r>
            <w:r>
              <w:rPr>
                <w:rFonts w:ascii="Times New Roman" w:hAnsi="Times New Roman" w:cs="Times New Roman"/>
                <w:sz w:val="24"/>
                <w:szCs w:val="24"/>
              </w:rPr>
              <w:t xml:space="preserve">2,0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w:t>
            </w:r>
            <w:r w:rsidRPr="002E1D7A">
              <w:rPr>
                <w:rFonts w:ascii="Times New Roman" w:hAnsi="Times New Roman" w:cs="Times New Roman"/>
                <w:sz w:val="24"/>
                <w:szCs w:val="24"/>
              </w:rPr>
              <w:t>°C</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Stabilizācijas laiks</w:t>
            </w:r>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 xml:space="preserve">Ne ilgāk par </w:t>
            </w:r>
            <w:r>
              <w:rPr>
                <w:rFonts w:ascii="Times New Roman" w:hAnsi="Times New Roman" w:cs="Times New Roman"/>
                <w:sz w:val="24"/>
                <w:szCs w:val="24"/>
              </w:rPr>
              <w:t>3,5</w:t>
            </w:r>
            <w:r w:rsidRPr="002E1D7A">
              <w:rPr>
                <w:rFonts w:ascii="Times New Roman" w:hAnsi="Times New Roman" w:cs="Times New Roman"/>
                <w:sz w:val="24"/>
                <w:szCs w:val="24"/>
              </w:rPr>
              <w:t xml:space="preserve"> sekundēm</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Svēršanas platformas izmēri</w:t>
            </w:r>
          </w:p>
        </w:tc>
        <w:tc>
          <w:tcPr>
            <w:tcW w:w="4950" w:type="dxa"/>
          </w:tcPr>
          <w:p w:rsidR="00A944C0" w:rsidRPr="002E1D7A" w:rsidRDefault="00A944C0" w:rsidP="00A944C0">
            <w:pPr>
              <w:shd w:val="clear" w:color="auto" w:fill="FFFFFF"/>
              <w:rPr>
                <w:rFonts w:ascii="Times New Roman" w:eastAsia="Times New Roman" w:hAnsi="Times New Roman" w:cs="Times New Roman"/>
                <w:sz w:val="24"/>
                <w:szCs w:val="24"/>
              </w:rPr>
            </w:pPr>
            <w:r w:rsidRPr="002E1D7A">
              <w:rPr>
                <w:rFonts w:ascii="Times New Roman" w:eastAsia="Times New Roman" w:hAnsi="Times New Roman" w:cs="Times New Roman"/>
                <w:sz w:val="24"/>
                <w:szCs w:val="24"/>
              </w:rPr>
              <w:t xml:space="preserve">Diametrs </w:t>
            </w:r>
            <w:r>
              <w:rPr>
                <w:rFonts w:ascii="Times New Roman" w:eastAsia="Times New Roman" w:hAnsi="Times New Roman" w:cs="Times New Roman"/>
                <w:sz w:val="24"/>
                <w:szCs w:val="24"/>
              </w:rPr>
              <w:t xml:space="preserve">ne mazāks kā </w:t>
            </w:r>
            <w:r w:rsidRPr="002E1D7A">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w:t>
            </w:r>
            <w:r w:rsidRPr="002E1D7A">
              <w:rPr>
                <w:rFonts w:ascii="Times New Roman" w:eastAsia="Times New Roman" w:hAnsi="Times New Roman" w:cs="Times New Roman"/>
                <w:sz w:val="24"/>
                <w:szCs w:val="24"/>
              </w:rPr>
              <w:t>mm</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Displejs</w:t>
            </w:r>
          </w:p>
        </w:tc>
        <w:tc>
          <w:tcPr>
            <w:tcW w:w="4950" w:type="dxa"/>
          </w:tcPr>
          <w:p w:rsidR="00A944C0" w:rsidRPr="002E1D7A" w:rsidRDefault="00A944C0" w:rsidP="00A944C0">
            <w:pPr>
              <w:shd w:val="clear" w:color="auto" w:fill="FFFFFF"/>
              <w:rPr>
                <w:rFonts w:ascii="Times New Roman" w:eastAsia="Times New Roman" w:hAnsi="Times New Roman" w:cs="Times New Roman"/>
                <w:sz w:val="24"/>
                <w:szCs w:val="24"/>
              </w:rPr>
            </w:pPr>
            <w:r w:rsidRPr="00FF01E3">
              <w:rPr>
                <w:rFonts w:ascii="Times New Roman" w:eastAsia="Times New Roman" w:hAnsi="Times New Roman" w:cs="Times New Roman"/>
                <w:sz w:val="24"/>
                <w:szCs w:val="24"/>
              </w:rPr>
              <w:t>digitāls</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Svēršanas platformas materiāls</w:t>
            </w:r>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nerūsējošais tērauds</w:t>
            </w:r>
            <w:r>
              <w:t xml:space="preserve"> </w:t>
            </w:r>
            <w:r w:rsidRPr="00FF01E3">
              <w:rPr>
                <w:rFonts w:ascii="Times New Roman" w:hAnsi="Times New Roman" w:cs="Times New Roman"/>
                <w:sz w:val="24"/>
                <w:szCs w:val="24"/>
              </w:rPr>
              <w:t xml:space="preserve">vai analogas izturības materiāls </w:t>
            </w:r>
            <w:r>
              <w:rPr>
                <w:rFonts w:ascii="Times New Roman" w:hAnsi="Times New Roman" w:cs="Times New Roman"/>
                <w:sz w:val="24"/>
                <w:szCs w:val="24"/>
              </w:rPr>
              <w:t xml:space="preserve"> </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Kalibrēšana</w:t>
            </w:r>
          </w:p>
        </w:tc>
        <w:tc>
          <w:tcPr>
            <w:tcW w:w="4950"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Iebūvēta automātiskā kalibrēšanas sistēma</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Laika kontrole</w:t>
            </w:r>
          </w:p>
        </w:tc>
        <w:tc>
          <w:tcPr>
            <w:tcW w:w="4950" w:type="dxa"/>
          </w:tcPr>
          <w:p w:rsidR="00A944C0" w:rsidRPr="00D42CE5" w:rsidRDefault="00A944C0" w:rsidP="00A944C0">
            <w:pPr>
              <w:rPr>
                <w:rFonts w:ascii="Times New Roman" w:hAnsi="Times New Roman" w:cs="Times New Roman"/>
                <w:sz w:val="24"/>
                <w:szCs w:val="24"/>
              </w:rPr>
            </w:pPr>
            <w:r w:rsidRPr="00D42CE5">
              <w:rPr>
                <w:rFonts w:ascii="Times New Roman" w:hAnsi="Times New Roman" w:cs="Times New Roman"/>
                <w:sz w:val="24"/>
                <w:szCs w:val="24"/>
              </w:rPr>
              <w:t>Iebūvēts pulkstenis</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Papildus aksesuāri</w:t>
            </w:r>
          </w:p>
        </w:tc>
        <w:tc>
          <w:tcPr>
            <w:tcW w:w="4950" w:type="dxa"/>
          </w:tcPr>
          <w:p w:rsidR="00A944C0" w:rsidRPr="00D42CE5" w:rsidRDefault="00A944C0" w:rsidP="00A944C0">
            <w:pPr>
              <w:rPr>
                <w:rFonts w:ascii="Times New Roman" w:hAnsi="Times New Roman" w:cs="Times New Roman"/>
                <w:sz w:val="24"/>
                <w:szCs w:val="24"/>
              </w:rPr>
            </w:pPr>
            <w:r>
              <w:rPr>
                <w:rFonts w:ascii="Times New Roman" w:hAnsi="Times New Roman" w:cs="Times New Roman"/>
                <w:sz w:val="24"/>
                <w:szCs w:val="24"/>
              </w:rPr>
              <w:t>pilns b</w:t>
            </w:r>
            <w:r w:rsidRPr="00D42CE5">
              <w:rPr>
                <w:rFonts w:ascii="Times New Roman" w:hAnsi="Times New Roman" w:cs="Times New Roman"/>
                <w:sz w:val="24"/>
                <w:szCs w:val="24"/>
              </w:rPr>
              <w:t>līvuma noteikšanas komplekts</w:t>
            </w:r>
            <w:r>
              <w:rPr>
                <w:rFonts w:ascii="Times New Roman" w:hAnsi="Times New Roman" w:cs="Times New Roman"/>
                <w:sz w:val="24"/>
                <w:szCs w:val="24"/>
              </w:rPr>
              <w:t xml:space="preserve">, dažāda veida </w:t>
            </w:r>
            <w:r w:rsidRPr="00A3066A">
              <w:rPr>
                <w:rFonts w:ascii="Times New Roman" w:hAnsi="Times New Roman" w:cs="Times New Roman"/>
                <w:sz w:val="24"/>
                <w:szCs w:val="24"/>
              </w:rPr>
              <w:t>paraug</w:t>
            </w:r>
            <w:r>
              <w:rPr>
                <w:rFonts w:ascii="Times New Roman" w:hAnsi="Times New Roman" w:cs="Times New Roman"/>
                <w:sz w:val="24"/>
                <w:szCs w:val="24"/>
              </w:rPr>
              <w:t>iem</w:t>
            </w:r>
            <w:r w:rsidRPr="00A3066A">
              <w:rPr>
                <w:rFonts w:ascii="Times New Roman" w:hAnsi="Times New Roman" w:cs="Times New Roman"/>
                <w:sz w:val="24"/>
                <w:szCs w:val="24"/>
              </w:rPr>
              <w:t>;</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Datu izvadīšana</w:t>
            </w:r>
          </w:p>
        </w:tc>
        <w:tc>
          <w:tcPr>
            <w:tcW w:w="4950" w:type="dxa"/>
          </w:tcPr>
          <w:p w:rsidR="00A944C0" w:rsidRPr="00D42CE5" w:rsidRDefault="00A944C0" w:rsidP="00A944C0">
            <w:pPr>
              <w:rPr>
                <w:rFonts w:ascii="Times New Roman" w:hAnsi="Times New Roman" w:cs="Times New Roman"/>
                <w:sz w:val="24"/>
                <w:szCs w:val="24"/>
              </w:rPr>
            </w:pPr>
            <w:r w:rsidRPr="00D42CE5">
              <w:rPr>
                <w:rFonts w:ascii="Times New Roman" w:hAnsi="Times New Roman" w:cs="Times New Roman"/>
                <w:sz w:val="24"/>
                <w:szCs w:val="24"/>
              </w:rPr>
              <w:t xml:space="preserve">USB </w:t>
            </w:r>
            <w:r>
              <w:rPr>
                <w:rFonts w:ascii="Times New Roman" w:hAnsi="Times New Roman" w:cs="Times New Roman"/>
                <w:sz w:val="24"/>
                <w:szCs w:val="24"/>
              </w:rPr>
              <w:t>un/</w:t>
            </w:r>
            <w:r w:rsidRPr="00D42CE5">
              <w:rPr>
                <w:rFonts w:ascii="Times New Roman" w:hAnsi="Times New Roman" w:cs="Times New Roman"/>
                <w:sz w:val="24"/>
                <w:szCs w:val="24"/>
              </w:rPr>
              <w:t>vai RS232</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Barošana</w:t>
            </w:r>
          </w:p>
        </w:tc>
        <w:tc>
          <w:tcPr>
            <w:tcW w:w="4950" w:type="dxa"/>
          </w:tcPr>
          <w:p w:rsidR="00A944C0" w:rsidRPr="00D42CE5" w:rsidRDefault="00A944C0" w:rsidP="00A944C0">
            <w:pPr>
              <w:rPr>
                <w:rFonts w:ascii="Times New Roman" w:hAnsi="Times New Roman" w:cs="Times New Roman"/>
                <w:sz w:val="24"/>
                <w:szCs w:val="24"/>
              </w:rPr>
            </w:pPr>
            <w:r w:rsidRPr="00D42CE5">
              <w:rPr>
                <w:rFonts w:ascii="Times New Roman" w:hAnsi="Times New Roman" w:cs="Times New Roman"/>
                <w:sz w:val="24"/>
                <w:szCs w:val="24"/>
              </w:rPr>
              <w:t xml:space="preserve">230V, 50/60Hz, adapteris strāvas pārveidei </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Darba vide</w:t>
            </w:r>
          </w:p>
        </w:tc>
        <w:tc>
          <w:tcPr>
            <w:tcW w:w="4950" w:type="dxa"/>
          </w:tcPr>
          <w:p w:rsidR="00A944C0" w:rsidRPr="00D42CE5" w:rsidRDefault="00A944C0" w:rsidP="00A944C0">
            <w:pPr>
              <w:rPr>
                <w:rFonts w:ascii="Times New Roman" w:hAnsi="Times New Roman" w:cs="Times New Roman"/>
                <w:sz w:val="24"/>
                <w:szCs w:val="24"/>
              </w:rPr>
            </w:pPr>
            <w:r w:rsidRPr="00D42CE5">
              <w:rPr>
                <w:rFonts w:ascii="Times New Roman" w:hAnsi="Times New Roman" w:cs="Times New Roman"/>
                <w:sz w:val="24"/>
                <w:szCs w:val="24"/>
              </w:rPr>
              <w:t>No 5°C līdz 40°C, relatīvais gaisa mitrums 25% līdz 85%</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 xml:space="preserve">Svaru </w:t>
            </w:r>
            <w:proofErr w:type="spellStart"/>
            <w:r w:rsidRPr="002E1D7A">
              <w:rPr>
                <w:rFonts w:ascii="Times New Roman" w:hAnsi="Times New Roman" w:cs="Times New Roman"/>
                <w:sz w:val="24"/>
                <w:szCs w:val="24"/>
              </w:rPr>
              <w:t>aizsargkupola</w:t>
            </w:r>
            <w:proofErr w:type="spellEnd"/>
            <w:r w:rsidRPr="002E1D7A">
              <w:rPr>
                <w:rFonts w:ascii="Times New Roman" w:hAnsi="Times New Roman" w:cs="Times New Roman"/>
                <w:sz w:val="24"/>
                <w:szCs w:val="24"/>
              </w:rPr>
              <w:t xml:space="preserve"> iekšējie izmēri</w:t>
            </w:r>
          </w:p>
        </w:tc>
        <w:tc>
          <w:tcPr>
            <w:tcW w:w="4950" w:type="dxa"/>
          </w:tcPr>
          <w:p w:rsidR="00A944C0" w:rsidRPr="00DB18DB" w:rsidRDefault="00A944C0" w:rsidP="00A944C0">
            <w:pPr>
              <w:rPr>
                <w:rFonts w:ascii="Times New Roman" w:hAnsi="Times New Roman" w:cs="Times New Roman"/>
                <w:sz w:val="24"/>
                <w:szCs w:val="24"/>
              </w:rPr>
            </w:pPr>
            <w:r w:rsidRPr="00DB18DB">
              <w:rPr>
                <w:rFonts w:ascii="Times New Roman" w:hAnsi="Times New Roman" w:cs="Times New Roman"/>
                <w:sz w:val="24"/>
                <w:szCs w:val="24"/>
              </w:rPr>
              <w:t>Ne mazāki kā:</w:t>
            </w:r>
          </w:p>
          <w:p w:rsidR="00A944C0" w:rsidRPr="00DB18DB" w:rsidRDefault="00A944C0" w:rsidP="00A944C0">
            <w:pPr>
              <w:rPr>
                <w:rFonts w:ascii="Times New Roman" w:hAnsi="Times New Roman" w:cs="Times New Roman"/>
                <w:sz w:val="24"/>
                <w:szCs w:val="24"/>
              </w:rPr>
            </w:pPr>
            <w:r w:rsidRPr="00DB18DB">
              <w:rPr>
                <w:rFonts w:ascii="Times New Roman" w:hAnsi="Times New Roman" w:cs="Times New Roman"/>
                <w:sz w:val="24"/>
                <w:szCs w:val="24"/>
              </w:rPr>
              <w:t>165(w)×145(d)×225(h)mm</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Iekārtas svars</w:t>
            </w:r>
          </w:p>
        </w:tc>
        <w:tc>
          <w:tcPr>
            <w:tcW w:w="4950" w:type="dxa"/>
          </w:tcPr>
          <w:p w:rsidR="00A944C0" w:rsidRPr="00DB18DB" w:rsidRDefault="00A944C0" w:rsidP="00A944C0">
            <w:pPr>
              <w:rPr>
                <w:rFonts w:ascii="Times New Roman" w:hAnsi="Times New Roman" w:cs="Times New Roman"/>
                <w:sz w:val="24"/>
                <w:szCs w:val="24"/>
              </w:rPr>
            </w:pPr>
            <w:r w:rsidRPr="00DB18DB">
              <w:rPr>
                <w:rFonts w:ascii="Times New Roman" w:hAnsi="Times New Roman" w:cs="Times New Roman"/>
                <w:sz w:val="24"/>
                <w:szCs w:val="24"/>
              </w:rPr>
              <w:t>Ne lielāks par 8,2 kg</w:t>
            </w:r>
          </w:p>
        </w:tc>
        <w:tc>
          <w:tcPr>
            <w:tcW w:w="5940" w:type="dxa"/>
          </w:tcPr>
          <w:p w:rsidR="00A944C0" w:rsidRPr="002E1D7A" w:rsidRDefault="00A944C0" w:rsidP="00A944C0">
            <w:pPr>
              <w:rPr>
                <w:rFonts w:ascii="Times New Roman" w:hAnsi="Times New Roman" w:cs="Times New Roman"/>
                <w:sz w:val="24"/>
                <w:szCs w:val="24"/>
              </w:rPr>
            </w:pPr>
          </w:p>
        </w:tc>
      </w:tr>
      <w:tr w:rsidR="00A944C0" w:rsidRPr="002E1D7A" w:rsidTr="00B45EA8">
        <w:trPr>
          <w:trHeight w:val="385"/>
        </w:trPr>
        <w:tc>
          <w:tcPr>
            <w:tcW w:w="890" w:type="dxa"/>
          </w:tcPr>
          <w:p w:rsidR="00A944C0" w:rsidRPr="002E1D7A" w:rsidRDefault="00A944C0" w:rsidP="00A944C0">
            <w:pPr>
              <w:pStyle w:val="ListParagraph"/>
              <w:numPr>
                <w:ilvl w:val="0"/>
                <w:numId w:val="1"/>
              </w:numPr>
              <w:rPr>
                <w:rFonts w:ascii="Times New Roman" w:hAnsi="Times New Roman" w:cs="Times New Roman"/>
                <w:sz w:val="24"/>
                <w:szCs w:val="24"/>
              </w:rPr>
            </w:pPr>
          </w:p>
        </w:tc>
        <w:tc>
          <w:tcPr>
            <w:tcW w:w="1715" w:type="dxa"/>
          </w:tcPr>
          <w:p w:rsidR="00A944C0" w:rsidRPr="002E1D7A" w:rsidRDefault="00A944C0" w:rsidP="00A944C0">
            <w:pPr>
              <w:rPr>
                <w:rFonts w:ascii="Times New Roman" w:hAnsi="Times New Roman" w:cs="Times New Roman"/>
                <w:sz w:val="24"/>
                <w:szCs w:val="24"/>
              </w:rPr>
            </w:pPr>
            <w:r w:rsidRPr="002E1D7A">
              <w:rPr>
                <w:rFonts w:ascii="Times New Roman" w:hAnsi="Times New Roman" w:cs="Times New Roman"/>
                <w:sz w:val="24"/>
                <w:szCs w:val="24"/>
              </w:rPr>
              <w:t>Iekārtas izmēri</w:t>
            </w:r>
          </w:p>
        </w:tc>
        <w:tc>
          <w:tcPr>
            <w:tcW w:w="4950" w:type="dxa"/>
          </w:tcPr>
          <w:p w:rsidR="00A944C0" w:rsidRPr="00DB18DB" w:rsidRDefault="00A944C0" w:rsidP="00A944C0">
            <w:pPr>
              <w:rPr>
                <w:rFonts w:ascii="Times New Roman" w:hAnsi="Times New Roman" w:cs="Times New Roman"/>
                <w:sz w:val="24"/>
                <w:szCs w:val="24"/>
              </w:rPr>
            </w:pPr>
            <w:r w:rsidRPr="00DB18DB">
              <w:rPr>
                <w:rFonts w:ascii="Times New Roman" w:hAnsi="Times New Roman" w:cs="Times New Roman"/>
                <w:sz w:val="24"/>
                <w:szCs w:val="24"/>
              </w:rPr>
              <w:t>Ne lielāki kā:</w:t>
            </w:r>
          </w:p>
          <w:p w:rsidR="00A944C0" w:rsidRPr="00DB18DB" w:rsidRDefault="00A944C0" w:rsidP="00A944C0">
            <w:pPr>
              <w:rPr>
                <w:rFonts w:ascii="Times New Roman" w:hAnsi="Times New Roman" w:cs="Times New Roman"/>
                <w:sz w:val="24"/>
                <w:szCs w:val="24"/>
              </w:rPr>
            </w:pPr>
            <w:r w:rsidRPr="00DB18DB">
              <w:rPr>
                <w:rFonts w:ascii="Times New Roman" w:hAnsi="Times New Roman" w:cs="Times New Roman"/>
                <w:sz w:val="24"/>
                <w:szCs w:val="24"/>
              </w:rPr>
              <w:t>235(w)× 445(d)×350(h)mm</w:t>
            </w:r>
          </w:p>
        </w:tc>
        <w:tc>
          <w:tcPr>
            <w:tcW w:w="5940" w:type="dxa"/>
          </w:tcPr>
          <w:p w:rsidR="00A944C0" w:rsidRPr="002E1D7A" w:rsidRDefault="00A944C0" w:rsidP="00A944C0">
            <w:pPr>
              <w:rPr>
                <w:rFonts w:ascii="Times New Roman" w:hAnsi="Times New Roman" w:cs="Times New Roman"/>
                <w:sz w:val="24"/>
                <w:szCs w:val="24"/>
              </w:rPr>
            </w:pPr>
          </w:p>
        </w:tc>
      </w:tr>
      <w:tr w:rsidR="00B45EA8" w:rsidRPr="002E1D7A" w:rsidTr="00B45EA8">
        <w:trPr>
          <w:trHeight w:val="385"/>
        </w:trPr>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Pr>
                <w:rFonts w:ascii="Times New Roman" w:hAnsi="Times New Roman" w:cs="Times New Roman"/>
                <w:sz w:val="24"/>
                <w:szCs w:val="24"/>
              </w:rPr>
              <w:t>Garantijas laiks</w:t>
            </w:r>
          </w:p>
        </w:tc>
        <w:tc>
          <w:tcPr>
            <w:tcW w:w="4950" w:type="dxa"/>
          </w:tcPr>
          <w:p w:rsidR="00B45EA8" w:rsidRPr="000252CA" w:rsidRDefault="00B45EA8" w:rsidP="00AC4ABD">
            <w:pPr>
              <w:rPr>
                <w:rFonts w:ascii="Times New Roman" w:hAnsi="Times New Roman" w:cs="Times New Roman"/>
                <w:sz w:val="24"/>
                <w:szCs w:val="24"/>
              </w:rPr>
            </w:pPr>
            <w:r w:rsidRPr="00C82288">
              <w:rPr>
                <w:rFonts w:ascii="Times New Roman" w:hAnsi="Times New Roman" w:cs="Times New Roman"/>
                <w:bCs/>
                <w:lang w:eastAsia="ar-SA"/>
              </w:rPr>
              <w:t>vismaz 24 mēneši</w:t>
            </w:r>
          </w:p>
        </w:tc>
        <w:tc>
          <w:tcPr>
            <w:tcW w:w="5940" w:type="dxa"/>
          </w:tcPr>
          <w:p w:rsidR="00B45EA8" w:rsidRPr="002E1D7A" w:rsidRDefault="00B45EA8" w:rsidP="00AC4ABD">
            <w:pPr>
              <w:rPr>
                <w:rFonts w:ascii="Times New Roman" w:hAnsi="Times New Roman" w:cs="Times New Roman"/>
                <w:sz w:val="24"/>
                <w:szCs w:val="24"/>
              </w:rPr>
            </w:pPr>
          </w:p>
        </w:tc>
      </w:tr>
    </w:tbl>
    <w:p w:rsidR="00B45EA8" w:rsidRPr="0057224D" w:rsidRDefault="00B45EA8" w:rsidP="00B45EA8">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Pr>
          <w:rFonts w:ascii="Times New Roman" w:eastAsia="Cambria" w:hAnsi="Times New Roman" w:cs="Times New Roman"/>
          <w:b/>
          <w:kern w:val="56"/>
        </w:rPr>
        <w:t xml:space="preserve"> attiecībā uz visām iepirkuma daļām</w:t>
      </w:r>
      <w:r w:rsidRPr="0057224D">
        <w:rPr>
          <w:rFonts w:ascii="Times New Roman" w:eastAsia="Cambria" w:hAnsi="Times New Roman" w:cs="Times New Roman"/>
          <w:b/>
          <w:kern w:val="56"/>
        </w:rPr>
        <w:t xml:space="preserve">: </w:t>
      </w:r>
    </w:p>
    <w:p w:rsidR="00B45EA8" w:rsidRPr="0057224D" w:rsidRDefault="00B45EA8" w:rsidP="00B45EA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57224D" w:rsidRDefault="00B45EA8" w:rsidP="00B45EA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rsidR="002F1390" w:rsidRPr="002F1390" w:rsidRDefault="00B45EA8" w:rsidP="002F1390">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Precēm jābūt jaunām un iepriekš nelietotām. </w:t>
      </w:r>
      <w:r w:rsidR="002F1390" w:rsidRPr="002F1390">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2F1390" w:rsidRDefault="002F1390" w:rsidP="002F1390">
      <w:pPr>
        <w:spacing w:after="0" w:line="240" w:lineRule="auto"/>
        <w:jc w:val="both"/>
        <w:rPr>
          <w:rFonts w:ascii="Times New Roman" w:eastAsia="Cambria" w:hAnsi="Times New Roman" w:cs="Times New Roman"/>
          <w:kern w:val="56"/>
        </w:rPr>
      </w:pPr>
      <w:r w:rsidRPr="002F1390">
        <w:rPr>
          <w:rFonts w:ascii="Times New Roman" w:eastAsia="Cambria" w:hAnsi="Times New Roman" w:cs="Times New Roman"/>
          <w:kern w:val="56"/>
        </w:rPr>
        <w:t>Līguma slēgšanas tiesību piešķiršanas gadījumā Pretendents nodrošinās iekārtas uzstādīšanu, savienošanu un darbības pārbaudi (saskaņā ar iekārtas ražotāja prasībām) un iesniegs lietošanas instrukciju latviešu, krievu vai angļu valodā.</w:t>
      </w:r>
    </w:p>
    <w:p w:rsidR="00B45EA8" w:rsidRPr="0057224D" w:rsidRDefault="002F1390" w:rsidP="002F1390">
      <w:pPr>
        <w:spacing w:after="0" w:line="240" w:lineRule="auto"/>
        <w:jc w:val="both"/>
        <w:rPr>
          <w:rFonts w:ascii="Times New Roman" w:eastAsia="Cambria" w:hAnsi="Times New Roman" w:cs="Times New Roman"/>
          <w:kern w:val="56"/>
        </w:rPr>
      </w:pPr>
      <w:r w:rsidRPr="002F1390">
        <w:rPr>
          <w:rFonts w:ascii="Times New Roman" w:eastAsia="Cambria" w:hAnsi="Times New Roman" w:cs="Times New Roman"/>
          <w:kern w:val="56"/>
        </w:rPr>
        <w:t>Garantijas remonts tiks nodrošināts 2 darba dienu laikā pēc izsaukuma.</w:t>
      </w:r>
    </w:p>
    <w:p w:rsidR="00B45EA8" w:rsidRPr="0057224D" w:rsidRDefault="00B45EA8" w:rsidP="00B45EA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Default="00B45EA8" w:rsidP="00B45EA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Default="00B45EA8" w:rsidP="00B45EA8">
      <w:pPr>
        <w:spacing w:after="0" w:line="240" w:lineRule="auto"/>
        <w:jc w:val="both"/>
        <w:rPr>
          <w:rFonts w:ascii="Times New Roman" w:eastAsia="Cambria" w:hAnsi="Times New Roman" w:cs="Times New Roman"/>
          <w:kern w:val="56"/>
        </w:rPr>
      </w:pPr>
    </w:p>
    <w:p w:rsidR="00B45EA8"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DB3EAE" w:rsidRDefault="00B45EA8" w:rsidP="00B45EA8">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243427"/>
    <w:rsid w:val="002F1390"/>
    <w:rsid w:val="0054118E"/>
    <w:rsid w:val="00694B35"/>
    <w:rsid w:val="00A944C0"/>
    <w:rsid w:val="00B45EA8"/>
    <w:rsid w:val="00DD52AE"/>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2216</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2018-03-15T08:46:00Z</dcterms:created>
  <dcterms:modified xsi:type="dcterms:W3CDTF">2018-03-21T11:26:00Z</dcterms:modified>
</cp:coreProperties>
</file>