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4B0704FB" w:rsidR="000D207A" w:rsidRPr="00AA4839" w:rsidRDefault="000D207A" w:rsidP="000D207A">
      <w:pPr>
        <w:pStyle w:val="Heading2"/>
        <w:jc w:val="right"/>
        <w:rPr>
          <w:rFonts w:cs="Times New Roman"/>
          <w:szCs w:val="24"/>
        </w:rPr>
      </w:pPr>
      <w:r w:rsidRPr="00AA4839">
        <w:rPr>
          <w:rFonts w:cs="Times New Roman"/>
          <w:b/>
          <w:bCs w:val="0"/>
          <w:szCs w:val="24"/>
        </w:rPr>
        <w:t>APSTIPRINĀTS</w:t>
      </w:r>
    </w:p>
    <w:p w14:paraId="5674C185" w14:textId="473A940F" w:rsidR="000D207A" w:rsidRPr="007E6FE8" w:rsidRDefault="000D207A" w:rsidP="000D207A">
      <w:pPr>
        <w:pStyle w:val="Heading2"/>
        <w:ind w:left="4320" w:firstLine="720"/>
        <w:jc w:val="right"/>
        <w:rPr>
          <w:rFonts w:cs="Times New Roman"/>
          <w:szCs w:val="24"/>
        </w:rPr>
      </w:pPr>
      <w:r w:rsidRPr="007E6FE8">
        <w:rPr>
          <w:rFonts w:cs="Times New Roman"/>
          <w:szCs w:val="24"/>
        </w:rPr>
        <w:t>ar 201</w:t>
      </w:r>
      <w:r w:rsidR="00F64C0A" w:rsidRPr="007E6FE8">
        <w:rPr>
          <w:rFonts w:cs="Times New Roman"/>
          <w:szCs w:val="24"/>
        </w:rPr>
        <w:t>8</w:t>
      </w:r>
      <w:r w:rsidRPr="007E6FE8">
        <w:rPr>
          <w:rFonts w:cs="Times New Roman"/>
          <w:szCs w:val="24"/>
        </w:rPr>
        <w:t xml:space="preserve">.gada </w:t>
      </w:r>
      <w:r w:rsidR="008773B5" w:rsidRPr="007E6FE8">
        <w:rPr>
          <w:rFonts w:cs="Times New Roman"/>
          <w:szCs w:val="24"/>
        </w:rPr>
        <w:t>11</w:t>
      </w:r>
      <w:r w:rsidR="006D5538" w:rsidRPr="007E6FE8">
        <w:rPr>
          <w:rFonts w:cs="Times New Roman"/>
          <w:szCs w:val="24"/>
        </w:rPr>
        <w:t>.</w:t>
      </w:r>
      <w:r w:rsidR="00F64C0A" w:rsidRPr="007E6FE8">
        <w:rPr>
          <w:rFonts w:cs="Times New Roman"/>
          <w:szCs w:val="24"/>
        </w:rPr>
        <w:t>janvārī</w:t>
      </w:r>
    </w:p>
    <w:p w14:paraId="5830F351" w14:textId="77777777" w:rsidR="000D207A" w:rsidRPr="007E6FE8" w:rsidRDefault="000D207A" w:rsidP="000D207A">
      <w:pPr>
        <w:pStyle w:val="Heading2"/>
        <w:ind w:left="4320" w:firstLine="720"/>
        <w:jc w:val="right"/>
        <w:rPr>
          <w:rFonts w:cs="Times New Roman"/>
          <w:szCs w:val="24"/>
        </w:rPr>
      </w:pPr>
      <w:r w:rsidRPr="007E6FE8">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7E6FE8">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4798E05A" w14:textId="45FDB7E9" w:rsidR="000D207A"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E579BF">
        <w:rPr>
          <w:rFonts w:cs="Times New Roman"/>
          <w:b/>
          <w:bCs/>
        </w:rPr>
        <w:t>201</w:t>
      </w:r>
      <w:r w:rsidR="00F64C0A">
        <w:rPr>
          <w:rFonts w:cs="Times New Roman"/>
          <w:b/>
          <w:bCs/>
        </w:rPr>
        <w:t>8</w:t>
      </w:r>
      <w:r w:rsidR="00627C07">
        <w:rPr>
          <w:rFonts w:cs="Times New Roman"/>
          <w:b/>
          <w:bCs/>
        </w:rPr>
        <w:t>/</w:t>
      </w:r>
      <w:r w:rsidR="00F64C0A">
        <w:rPr>
          <w:rFonts w:cs="Times New Roman"/>
          <w:b/>
          <w:bCs/>
        </w:rPr>
        <w:t>2</w:t>
      </w:r>
      <w:r>
        <w:rPr>
          <w:rFonts w:cs="Times New Roman"/>
          <w:b/>
          <w:bCs/>
        </w:rPr>
        <w:t>)</w:t>
      </w:r>
    </w:p>
    <w:p w14:paraId="4EE3C658" w14:textId="2E72DFEE" w:rsidR="000D207A" w:rsidRPr="00791586" w:rsidRDefault="00E579BF" w:rsidP="000D207A">
      <w:pPr>
        <w:jc w:val="center"/>
        <w:rPr>
          <w:rFonts w:cs="Times New Roman"/>
          <w:b/>
        </w:rPr>
      </w:pPr>
      <w:r w:rsidRPr="00E579BF">
        <w:rPr>
          <w:rFonts w:eastAsiaTheme="minorHAnsi"/>
          <w:b/>
        </w:rPr>
        <w:t>“</w:t>
      </w:r>
      <w:r w:rsidR="00C23D64" w:rsidRPr="00C23D64">
        <w:rPr>
          <w:rFonts w:eastAsiaTheme="minorHAnsi"/>
          <w:b/>
        </w:rPr>
        <w:t>Dažādu materiālu iegāde ERAF projektu vajadzībām</w:t>
      </w:r>
      <w:r w:rsidRPr="00E579BF">
        <w:rPr>
          <w:rFonts w:eastAsiaTheme="minorHAnsi"/>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77777777" w:rsidR="000D207A" w:rsidRDefault="000D207A" w:rsidP="00D557D8">
      <w:pPr>
        <w:numPr>
          <w:ilvl w:val="0"/>
          <w:numId w:val="2"/>
        </w:numPr>
        <w:spacing w:after="240"/>
        <w:ind w:hanging="502"/>
        <w:jc w:val="both"/>
        <w:rPr>
          <w:rFonts w:cs="Times New Roman"/>
          <w:b/>
          <w:bCs/>
          <w:smallCaps/>
        </w:rPr>
      </w:pPr>
      <w:r w:rsidRPr="00AA4839">
        <w:rPr>
          <w:rFonts w:cs="Times New Roman"/>
          <w:b/>
          <w:bCs/>
          <w:smallCaps/>
        </w:rPr>
        <w:t xml:space="preserve">  VISPĀRĪGĀ INFORMĀCIJA</w:t>
      </w:r>
    </w:p>
    <w:p w14:paraId="269FB319" w14:textId="1001E09A" w:rsidR="000D207A" w:rsidRDefault="000D207A" w:rsidP="00D557D8">
      <w:pPr>
        <w:numPr>
          <w:ilvl w:val="1"/>
          <w:numId w:val="2"/>
        </w:numPr>
        <w:spacing w:after="240"/>
        <w:ind w:left="360" w:hanging="502"/>
        <w:jc w:val="both"/>
        <w:rPr>
          <w:rFonts w:cs="Times New Roman"/>
          <w:b/>
          <w:bCs/>
          <w:smallCaps/>
        </w:rPr>
      </w:pPr>
      <w:r w:rsidRPr="000C7998">
        <w:rPr>
          <w:rFonts w:cs="Times New Roman"/>
          <w:b/>
        </w:rPr>
        <w:t>Iepirkuma identifikācijas numurs</w:t>
      </w:r>
      <w:r w:rsidRPr="000C7998">
        <w:rPr>
          <w:rFonts w:cs="Times New Roman"/>
        </w:rPr>
        <w:t>: RTU-</w:t>
      </w:r>
      <w:r w:rsidR="00F64C0A">
        <w:rPr>
          <w:rFonts w:cs="Times New Roman"/>
        </w:rPr>
        <w:t>2018/2</w:t>
      </w:r>
      <w:r w:rsidRPr="000C7998">
        <w:rPr>
          <w:rFonts w:cs="Times New Roman"/>
        </w:rPr>
        <w:t>.</w:t>
      </w:r>
    </w:p>
    <w:p w14:paraId="57A68C37" w14:textId="2FCDDAF6" w:rsidR="000D207A" w:rsidRPr="0020781E" w:rsidRDefault="000D207A" w:rsidP="00344B3B">
      <w:pPr>
        <w:numPr>
          <w:ilvl w:val="1"/>
          <w:numId w:val="2"/>
        </w:numPr>
        <w:spacing w:after="240"/>
        <w:ind w:left="360" w:hanging="502"/>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00C35D19">
        <w:rPr>
          <w:rFonts w:cs="Times New Roman"/>
        </w:rPr>
        <w:t>R</w:t>
      </w:r>
      <w:r w:rsidRPr="000C7998">
        <w:rPr>
          <w:rFonts w:cs="Times New Roman"/>
        </w:rPr>
        <w:t>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w:t>
      </w:r>
      <w:r w:rsidR="00BB66E6">
        <w:rPr>
          <w:rFonts w:cs="Times New Roman"/>
        </w:rPr>
        <w:t>tīmekļvietne</w:t>
      </w:r>
      <w:r w:rsidRPr="000C7998">
        <w:rPr>
          <w:rFonts w:cs="Times New Roman"/>
        </w:rPr>
        <w:t xml:space="preserve">: </w:t>
      </w:r>
      <w:hyperlink r:id="rId8" w:history="1">
        <w:r w:rsidRPr="000C7998">
          <w:rPr>
            <w:rStyle w:val="Hyperlink"/>
            <w:rFonts w:cs="Times New Roman"/>
          </w:rPr>
          <w:t>www.rtu.lv</w:t>
        </w:r>
      </w:hyperlink>
      <w:r w:rsidRPr="000C7998">
        <w:rPr>
          <w:rFonts w:cs="Times New Roman"/>
          <w:color w:val="000000"/>
        </w:rPr>
        <w:t>.</w:t>
      </w:r>
    </w:p>
    <w:p w14:paraId="2B5DF46C" w14:textId="41E1A020" w:rsidR="000D207A" w:rsidRPr="00E579BF" w:rsidRDefault="000D207A" w:rsidP="00655F72">
      <w:pPr>
        <w:pStyle w:val="Style1"/>
        <w:rPr>
          <w:b/>
          <w:bCs/>
          <w:smallCaps/>
        </w:rPr>
      </w:pPr>
      <w:r w:rsidRPr="000C7998">
        <w:rPr>
          <w:b/>
          <w:bCs/>
        </w:rPr>
        <w:t xml:space="preserve">Iepirkums – </w:t>
      </w:r>
      <w:r w:rsidRPr="000C7998">
        <w:t xml:space="preserve">Publisko iepirkumu likuma </w:t>
      </w:r>
      <w:r w:rsidR="00E579BF">
        <w:t>9</w:t>
      </w:r>
      <w:r w:rsidRPr="000C7998">
        <w:t>.</w:t>
      </w:r>
      <w:r w:rsidRPr="000C7998">
        <w:rPr>
          <w:vertAlign w:val="superscript"/>
        </w:rPr>
        <w:t xml:space="preserve"> </w:t>
      </w:r>
      <w:r w:rsidRPr="000C7998">
        <w:t xml:space="preserve">panta kārtībā rīkots iepirkums </w:t>
      </w:r>
      <w:r w:rsidR="00E579BF" w:rsidRPr="00E579BF">
        <w:rPr>
          <w:rFonts w:eastAsia="Times New Roman"/>
          <w:lang w:eastAsia="lv-LV"/>
        </w:rPr>
        <w:t>“</w:t>
      </w:r>
      <w:r w:rsidR="00655F72" w:rsidRPr="00655F72">
        <w:rPr>
          <w:rFonts w:eastAsia="Times New Roman"/>
          <w:lang w:eastAsia="lv-LV"/>
        </w:rPr>
        <w:t>Dažādu materiālu iegāde ERAF projektu vajadzībām</w:t>
      </w:r>
      <w:r w:rsidR="00E579BF" w:rsidRPr="00E579BF">
        <w:rPr>
          <w:rFonts w:eastAsia="Times New Roman"/>
          <w:lang w:eastAsia="lv-LV"/>
        </w:rPr>
        <w:t>”</w:t>
      </w:r>
      <w:r w:rsidR="00ED7849">
        <w:rPr>
          <w:rFonts w:eastAsia="Times New Roman"/>
          <w:lang w:eastAsia="lv-LV"/>
        </w:rPr>
        <w:t>.</w:t>
      </w:r>
    </w:p>
    <w:p w14:paraId="53D5056E" w14:textId="75ACD59C" w:rsidR="00122283" w:rsidRDefault="00E579BF" w:rsidP="00122283">
      <w:pPr>
        <w:pStyle w:val="Style1"/>
        <w:numPr>
          <w:ilvl w:val="2"/>
          <w:numId w:val="2"/>
        </w:numPr>
        <w:ind w:hanging="774"/>
        <w:rPr>
          <w:b/>
          <w:bCs/>
          <w:smallCaps/>
        </w:rPr>
      </w:pPr>
      <w:r>
        <w:t xml:space="preserve">Iepirkums </w:t>
      </w:r>
      <w:r w:rsidR="005547B5">
        <w:t>daļā Nr.1</w:t>
      </w:r>
      <w:r w:rsidR="00882D8D">
        <w:t xml:space="preserve">, </w:t>
      </w:r>
      <w:r w:rsidR="00C23D64">
        <w:t>2</w:t>
      </w:r>
      <w:r w:rsidR="005547B5">
        <w:t xml:space="preserve"> </w:t>
      </w:r>
      <w:r w:rsidR="00882D8D">
        <w:t xml:space="preserve">un 4 </w:t>
      </w:r>
      <w:r>
        <w:t xml:space="preserve">tiek organizēts </w:t>
      </w:r>
      <w:r w:rsidR="00171E23" w:rsidRPr="00203B88">
        <w:t>Eiropas Reģionālās attīstības fonda (turpmāk arī ERAF)</w:t>
      </w:r>
      <w:r w:rsidR="00171E23">
        <w:t xml:space="preserve"> </w:t>
      </w:r>
      <w:r w:rsidR="00171E23" w:rsidRPr="00171E23">
        <w:rPr>
          <w:rFonts w:eastAsia="Times New Roman"/>
          <w:lang w:eastAsia="lv-LV"/>
        </w:rPr>
        <w:t>projekta “</w:t>
      </w:r>
      <w:r w:rsidR="00C23D64" w:rsidRPr="00C23D64">
        <w:rPr>
          <w:rFonts w:eastAsia="Times New Roman"/>
          <w:lang w:eastAsia="lv-LV"/>
        </w:rPr>
        <w:t xml:space="preserve">Virsmas īpašību ietekmes uz </w:t>
      </w:r>
      <w:proofErr w:type="spellStart"/>
      <w:r w:rsidR="00C23D64" w:rsidRPr="00C23D64">
        <w:rPr>
          <w:rFonts w:eastAsia="Times New Roman"/>
          <w:lang w:eastAsia="lv-LV"/>
        </w:rPr>
        <w:t>slīdamību</w:t>
      </w:r>
      <w:proofErr w:type="spellEnd"/>
      <w:r w:rsidR="00C23D64" w:rsidRPr="00C23D64">
        <w:rPr>
          <w:rFonts w:eastAsia="Times New Roman"/>
          <w:lang w:eastAsia="lv-LV"/>
        </w:rPr>
        <w:t xml:space="preserve"> pa ledu pētījumi</w:t>
      </w:r>
      <w:r w:rsidR="00C23D64">
        <w:rPr>
          <w:rFonts w:eastAsia="Times New Roman"/>
          <w:lang w:eastAsia="lv-LV"/>
        </w:rPr>
        <w:t>”, līguma Nr.1.1.1.1/16/A/129</w:t>
      </w:r>
      <w:r w:rsidR="00171E23" w:rsidRPr="00171E23">
        <w:rPr>
          <w:rFonts w:eastAsia="Times New Roman"/>
          <w:lang w:eastAsia="lv-LV"/>
        </w:rPr>
        <w:t>, ietvaros</w:t>
      </w:r>
      <w:r>
        <w:rPr>
          <w:rFonts w:eastAsia="Times New Roman"/>
          <w:lang w:eastAsia="lv-LV"/>
        </w:rPr>
        <w:t xml:space="preserve"> </w:t>
      </w:r>
      <w:r w:rsidRPr="00E579BF">
        <w:rPr>
          <w:rFonts w:eastAsia="Times New Roman"/>
          <w:lang w:eastAsia="lv-LV"/>
        </w:rPr>
        <w:t xml:space="preserve">(PVS ID </w:t>
      </w:r>
      <w:r w:rsidR="00C23D64">
        <w:rPr>
          <w:rFonts w:eastAsia="Times New Roman"/>
          <w:lang w:eastAsia="lv-LV"/>
        </w:rPr>
        <w:t>2584</w:t>
      </w:r>
      <w:r w:rsidRPr="00E579BF">
        <w:rPr>
          <w:rFonts w:eastAsia="Times New Roman"/>
          <w:lang w:eastAsia="lv-LV"/>
        </w:rPr>
        <w:t>)</w:t>
      </w:r>
      <w:r>
        <w:rPr>
          <w:rFonts w:eastAsia="Times New Roman"/>
          <w:lang w:eastAsia="lv-LV"/>
        </w:rPr>
        <w:t>.</w:t>
      </w:r>
    </w:p>
    <w:p w14:paraId="7EBE98EA" w14:textId="1E1C236A" w:rsidR="005547B5" w:rsidRPr="00122283" w:rsidRDefault="005547B5" w:rsidP="00122283">
      <w:pPr>
        <w:pStyle w:val="Style1"/>
        <w:numPr>
          <w:ilvl w:val="2"/>
          <w:numId w:val="2"/>
        </w:numPr>
        <w:ind w:hanging="774"/>
        <w:rPr>
          <w:b/>
          <w:bCs/>
          <w:smallCaps/>
        </w:rPr>
      </w:pPr>
      <w:r>
        <w:t>I</w:t>
      </w:r>
      <w:r w:rsidR="00C23D64">
        <w:t>epirkums daļā Nr.3</w:t>
      </w:r>
      <w:r w:rsidR="00122283">
        <w:t xml:space="preserve"> </w:t>
      </w:r>
      <w:r>
        <w:t xml:space="preserve">tiek organizēts </w:t>
      </w:r>
      <w:r w:rsidRPr="00203B88">
        <w:t>ERA</w:t>
      </w:r>
      <w:r>
        <w:t xml:space="preserve">F </w:t>
      </w:r>
      <w:r w:rsidRPr="00122283">
        <w:rPr>
          <w:rFonts w:eastAsia="Times New Roman"/>
          <w:lang w:eastAsia="lv-LV"/>
        </w:rPr>
        <w:t>projekta “</w:t>
      </w:r>
      <w:r w:rsidR="00C23D64" w:rsidRPr="00122283">
        <w:rPr>
          <w:rFonts w:eastAsia="Times New Roman"/>
          <w:lang w:eastAsia="lv-LV"/>
        </w:rPr>
        <w:t xml:space="preserve">Augstas efektivitātes </w:t>
      </w:r>
      <w:proofErr w:type="spellStart"/>
      <w:r w:rsidR="00C23D64" w:rsidRPr="00122283">
        <w:rPr>
          <w:rFonts w:eastAsia="Times New Roman"/>
          <w:lang w:eastAsia="lv-LV"/>
        </w:rPr>
        <w:t>erozijizturīgie</w:t>
      </w:r>
      <w:proofErr w:type="spellEnd"/>
      <w:r w:rsidR="00C23D64" w:rsidRPr="00122283">
        <w:rPr>
          <w:rFonts w:eastAsia="Times New Roman"/>
          <w:lang w:eastAsia="lv-LV"/>
        </w:rPr>
        <w:t xml:space="preserve"> </w:t>
      </w:r>
      <w:proofErr w:type="spellStart"/>
      <w:r w:rsidR="00C23D64" w:rsidRPr="00122283">
        <w:rPr>
          <w:rFonts w:eastAsia="Times New Roman"/>
          <w:lang w:eastAsia="lv-LV"/>
        </w:rPr>
        <w:t>multifunkcionālie</w:t>
      </w:r>
      <w:proofErr w:type="spellEnd"/>
      <w:r w:rsidR="00C23D64" w:rsidRPr="00122283">
        <w:rPr>
          <w:rFonts w:eastAsia="Times New Roman"/>
          <w:lang w:eastAsia="lv-LV"/>
        </w:rPr>
        <w:t xml:space="preserve"> pārklājumi gaisa kuģu kompozīta konstrukcijām</w:t>
      </w:r>
      <w:r w:rsidRPr="00122283">
        <w:rPr>
          <w:rFonts w:eastAsia="Times New Roman"/>
          <w:lang w:eastAsia="lv-LV"/>
        </w:rPr>
        <w:t>”, līguma Nr.1.1.1.1/16/A/</w:t>
      </w:r>
      <w:r w:rsidR="00C23D64" w:rsidRPr="00122283">
        <w:rPr>
          <w:rFonts w:eastAsia="Times New Roman"/>
          <w:lang w:eastAsia="lv-LV"/>
        </w:rPr>
        <w:t>073</w:t>
      </w:r>
      <w:r w:rsidRPr="00122283">
        <w:rPr>
          <w:rFonts w:eastAsia="Times New Roman"/>
          <w:lang w:eastAsia="lv-LV"/>
        </w:rPr>
        <w:t xml:space="preserve">, ietvaros (PVS ID </w:t>
      </w:r>
      <w:r w:rsidR="00C23D64" w:rsidRPr="00122283">
        <w:rPr>
          <w:rFonts w:eastAsia="Times New Roman"/>
          <w:lang w:eastAsia="lv-LV"/>
        </w:rPr>
        <w:t>2603</w:t>
      </w:r>
      <w:r w:rsidRPr="00122283">
        <w:rPr>
          <w:rFonts w:eastAsia="Times New Roman"/>
          <w:lang w:eastAsia="lv-LV"/>
        </w:rPr>
        <w:t>).</w:t>
      </w:r>
    </w:p>
    <w:p w14:paraId="4E768FED" w14:textId="77777777" w:rsidR="000D207A" w:rsidRPr="000C7998" w:rsidRDefault="000D207A" w:rsidP="002B3734">
      <w:pPr>
        <w:numPr>
          <w:ilvl w:val="1"/>
          <w:numId w:val="2"/>
        </w:numPr>
        <w:spacing w:after="240"/>
        <w:ind w:left="357" w:hanging="502"/>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E664501" w14:textId="77777777" w:rsidR="00DB6DAE" w:rsidRPr="002B3734" w:rsidRDefault="000D207A" w:rsidP="002B3734">
      <w:pPr>
        <w:pStyle w:val="ListParagraph"/>
        <w:numPr>
          <w:ilvl w:val="1"/>
          <w:numId w:val="2"/>
        </w:numPr>
        <w:tabs>
          <w:tab w:val="left" w:pos="567"/>
        </w:tabs>
        <w:spacing w:after="240"/>
        <w:ind w:left="358" w:hanging="505"/>
        <w:jc w:val="both"/>
      </w:pPr>
      <w:r w:rsidRPr="00DB6DAE">
        <w:rPr>
          <w:rFonts w:cs="Times New Roman"/>
          <w:b/>
          <w:bCs/>
          <w:color w:val="000000"/>
          <w:spacing w:val="-1"/>
        </w:rPr>
        <w:t xml:space="preserve">Komisija </w:t>
      </w:r>
      <w:r w:rsidRPr="00DB6DAE">
        <w:rPr>
          <w:rFonts w:cs="Times New Roman"/>
          <w:bCs/>
          <w:color w:val="000000"/>
          <w:spacing w:val="-1"/>
        </w:rPr>
        <w:t>–</w:t>
      </w:r>
      <w:r w:rsidRPr="00DB6DAE">
        <w:rPr>
          <w:rFonts w:cs="Times New Roman"/>
          <w:b/>
          <w:bCs/>
          <w:color w:val="000000"/>
          <w:spacing w:val="-1"/>
        </w:rPr>
        <w:t xml:space="preserve"> </w:t>
      </w:r>
      <w:r w:rsidRPr="00DB6DAE">
        <w:rPr>
          <w:rFonts w:cs="Times New Roman"/>
          <w:color w:val="000000"/>
          <w:spacing w:val="-1"/>
        </w:rPr>
        <w:t>RTU iepirkuma komisija, kas pilnvarota organizēt Iepirkumu</w:t>
      </w:r>
      <w:r w:rsidRPr="00DB6DAE">
        <w:rPr>
          <w:rFonts w:cs="Times New Roman"/>
          <w:color w:val="000000"/>
          <w:spacing w:val="-4"/>
        </w:rPr>
        <w:t>.</w:t>
      </w:r>
    </w:p>
    <w:p w14:paraId="26A53640" w14:textId="67D53EBF" w:rsidR="00DC10C5" w:rsidRPr="00057006" w:rsidRDefault="002B3734" w:rsidP="00057006">
      <w:pPr>
        <w:pStyle w:val="Style1"/>
      </w:pPr>
      <w:r w:rsidRPr="00DB6DAE">
        <w:rPr>
          <w:b/>
        </w:rPr>
        <w:t xml:space="preserve">Iepirkuma </w:t>
      </w:r>
      <w:r w:rsidRPr="002B3734">
        <w:rPr>
          <w:b/>
        </w:rPr>
        <w:t>priekšmets:</w:t>
      </w:r>
      <w:r w:rsidRPr="002B3734">
        <w:t xml:space="preserve"> </w:t>
      </w:r>
      <w:r w:rsidR="00655F72">
        <w:rPr>
          <w:lang w:eastAsia="lv-LV"/>
        </w:rPr>
        <w:t>dažādu materiālu</w:t>
      </w:r>
      <w:r w:rsidR="00FE59D5">
        <w:rPr>
          <w:lang w:eastAsia="lv-LV"/>
        </w:rPr>
        <w:t xml:space="preserve"> </w:t>
      </w:r>
      <w:r w:rsidRPr="00E579BF">
        <w:rPr>
          <w:lang w:eastAsia="lv-LV"/>
        </w:rPr>
        <w:t>iegāde</w:t>
      </w:r>
      <w:r w:rsidRPr="002B3734">
        <w:t xml:space="preserve"> saskaņā ar Iepirkuma tehnisko specifikāciju (</w:t>
      </w:r>
      <w:r w:rsidR="00A4428E">
        <w:t>pievienots N</w:t>
      </w:r>
      <w:r>
        <w:t xml:space="preserve">olikuma </w:t>
      </w:r>
      <w:r w:rsidRPr="00531FAC">
        <w:t>2.pielikumā</w:t>
      </w:r>
      <w:r w:rsidRPr="002B3734">
        <w:t>)</w:t>
      </w:r>
      <w:r>
        <w:t xml:space="preserve"> turpmāk – Prece.</w:t>
      </w:r>
      <w:r w:rsidR="00057006" w:rsidRPr="00057006">
        <w:t xml:space="preserve"> </w:t>
      </w:r>
      <w:r w:rsidR="00057006" w:rsidRPr="00057006">
        <w:rPr>
          <w:rFonts w:eastAsia="Times New Roman" w:cs="Cambria"/>
          <w:kern w:val="56"/>
        </w:rPr>
        <w:t>Iepirkuma priekšmets ir sadalīts šādās daļās:</w:t>
      </w:r>
    </w:p>
    <w:p w14:paraId="1FB90BD7" w14:textId="4EF6FCF2" w:rsidR="00F64C0A" w:rsidRPr="00F64C0A" w:rsidRDefault="00C63194" w:rsidP="00F702C2">
      <w:pPr>
        <w:pStyle w:val="ListParagraph"/>
        <w:numPr>
          <w:ilvl w:val="2"/>
          <w:numId w:val="2"/>
        </w:numPr>
        <w:spacing w:after="240"/>
        <w:ind w:left="1080" w:hanging="630"/>
        <w:jc w:val="both"/>
        <w:rPr>
          <w:rFonts w:cs="Times New Roman"/>
          <w:spacing w:val="-7"/>
        </w:rPr>
      </w:pPr>
      <w:r>
        <w:t>Iepirkums daļa</w:t>
      </w:r>
      <w:r w:rsidR="00057006">
        <w:t xml:space="preserve"> Nr.1 </w:t>
      </w:r>
      <w:r>
        <w:t>“</w:t>
      </w:r>
      <w:r w:rsidR="00F64C0A">
        <w:t>Dažādi piederumi un elektroierīces</w:t>
      </w:r>
      <w:r>
        <w:t>”</w:t>
      </w:r>
      <w:r w:rsidR="00122283">
        <w:t xml:space="preserve">. </w:t>
      </w:r>
      <w:r w:rsidR="00122283" w:rsidRPr="00203B88">
        <w:rPr>
          <w:rFonts w:eastAsia="Cambria"/>
        </w:rPr>
        <w:t xml:space="preserve">Galvenā priekšmeta CPV kods: </w:t>
      </w:r>
      <w:r w:rsidR="00343780">
        <w:rPr>
          <w:rFonts w:eastAsia="Cambria"/>
        </w:rPr>
        <w:t>31600000-2</w:t>
      </w:r>
      <w:r w:rsidR="00343780" w:rsidRPr="00343780">
        <w:rPr>
          <w:rFonts w:eastAsia="Cambria"/>
        </w:rPr>
        <w:t xml:space="preserve"> </w:t>
      </w:r>
      <w:r w:rsidR="00343780">
        <w:rPr>
          <w:rFonts w:eastAsia="Cambria"/>
        </w:rPr>
        <w:t>(</w:t>
      </w:r>
      <w:r w:rsidR="00343780" w:rsidRPr="00343780">
        <w:rPr>
          <w:rFonts w:eastAsia="Cambria"/>
        </w:rPr>
        <w:t>Elektriskās iekārtas un aparāti</w:t>
      </w:r>
      <w:r w:rsidR="00122283" w:rsidRPr="00203B88">
        <w:rPr>
          <w:rFonts w:eastAsia="Cambria"/>
        </w:rPr>
        <w:t>)</w:t>
      </w:r>
      <w:r w:rsidR="00B47C1C">
        <w:rPr>
          <w:rFonts w:eastAsia="Cambria"/>
        </w:rPr>
        <w:t xml:space="preserve">, papildus CPV kods: </w:t>
      </w:r>
      <w:r w:rsidR="00343780" w:rsidRPr="00343780">
        <w:rPr>
          <w:rFonts w:eastAsia="Cambria"/>
        </w:rPr>
        <w:t xml:space="preserve">44512500-7 </w:t>
      </w:r>
      <w:r w:rsidR="00B47C1C">
        <w:rPr>
          <w:rFonts w:eastAsia="Cambria"/>
        </w:rPr>
        <w:t>(</w:t>
      </w:r>
      <w:r w:rsidR="00343780" w:rsidRPr="00343780">
        <w:rPr>
          <w:rFonts w:eastAsia="Cambria"/>
        </w:rPr>
        <w:t>Uzgriežņu atslēgas</w:t>
      </w:r>
      <w:r w:rsidR="00B47C1C">
        <w:rPr>
          <w:rFonts w:eastAsia="Cambria"/>
        </w:rPr>
        <w:t>)</w:t>
      </w:r>
      <w:r w:rsidR="00343780">
        <w:rPr>
          <w:rFonts w:eastAsia="Cambria"/>
        </w:rPr>
        <w:t xml:space="preserve">, </w:t>
      </w:r>
      <w:r w:rsidR="00343780" w:rsidRPr="00343780">
        <w:rPr>
          <w:rFonts w:eastAsia="Cambria"/>
        </w:rPr>
        <w:t>19</w:t>
      </w:r>
      <w:r w:rsidR="00343780">
        <w:rPr>
          <w:rFonts w:eastAsia="Cambria"/>
        </w:rPr>
        <w:t>000000-6 (</w:t>
      </w:r>
      <w:r w:rsidR="00343780" w:rsidRPr="00343780">
        <w:rPr>
          <w:rFonts w:eastAsia="Cambria"/>
        </w:rPr>
        <w:t>Āda un audumi, plastmasas materiāli un gumija</w:t>
      </w:r>
      <w:r w:rsidR="00343780">
        <w:rPr>
          <w:rFonts w:eastAsia="Cambria"/>
        </w:rPr>
        <w:t xml:space="preserve">), </w:t>
      </w:r>
      <w:r w:rsidR="00343780" w:rsidRPr="00343780">
        <w:rPr>
          <w:rFonts w:eastAsia="Cambria"/>
        </w:rPr>
        <w:t xml:space="preserve">31411000-0 </w:t>
      </w:r>
      <w:r w:rsidR="00343780">
        <w:rPr>
          <w:rFonts w:eastAsia="Cambria"/>
        </w:rPr>
        <w:t>(</w:t>
      </w:r>
      <w:r w:rsidR="00343780" w:rsidRPr="00343780">
        <w:rPr>
          <w:rFonts w:eastAsia="Cambria"/>
        </w:rPr>
        <w:t>Sārma baterijas</w:t>
      </w:r>
      <w:r w:rsidR="00343780">
        <w:rPr>
          <w:rFonts w:eastAsia="Cambria"/>
        </w:rPr>
        <w:t xml:space="preserve">), </w:t>
      </w:r>
      <w:r w:rsidR="00343780" w:rsidRPr="00343780">
        <w:rPr>
          <w:rFonts w:eastAsia="Cambria"/>
        </w:rPr>
        <w:t xml:space="preserve">38436000-0 </w:t>
      </w:r>
      <w:r w:rsidR="00343780">
        <w:rPr>
          <w:rFonts w:eastAsia="Cambria"/>
        </w:rPr>
        <w:t>(</w:t>
      </w:r>
      <w:r w:rsidR="00343780" w:rsidRPr="00343780">
        <w:rPr>
          <w:rFonts w:eastAsia="Cambria"/>
        </w:rPr>
        <w:t>Kratītāji un piederumi</w:t>
      </w:r>
      <w:r w:rsidR="00343780">
        <w:rPr>
          <w:rFonts w:eastAsia="Cambria"/>
        </w:rPr>
        <w:t>)</w:t>
      </w:r>
      <w:r w:rsidR="00122283">
        <w:t>;</w:t>
      </w:r>
    </w:p>
    <w:p w14:paraId="191410CD" w14:textId="1FAE712E" w:rsidR="00F64C0A" w:rsidRPr="00F64C0A" w:rsidRDefault="00C63194" w:rsidP="00F64C0A">
      <w:pPr>
        <w:pStyle w:val="ListParagraph"/>
        <w:numPr>
          <w:ilvl w:val="2"/>
          <w:numId w:val="2"/>
        </w:numPr>
        <w:spacing w:after="240"/>
        <w:ind w:left="1080" w:hanging="630"/>
        <w:jc w:val="both"/>
        <w:rPr>
          <w:rFonts w:cs="Times New Roman"/>
          <w:spacing w:val="-7"/>
        </w:rPr>
      </w:pPr>
      <w:r>
        <w:t>Iepirkums daļa</w:t>
      </w:r>
      <w:r w:rsidR="00057006">
        <w:t xml:space="preserve"> Nr.2 </w:t>
      </w:r>
      <w:r>
        <w:t>“</w:t>
      </w:r>
      <w:r w:rsidR="00F64C0A">
        <w:t>Piederumi mikroskopijai</w:t>
      </w:r>
      <w:r>
        <w:t>”</w:t>
      </w:r>
      <w:r w:rsidR="00122283">
        <w:t xml:space="preserve">. </w:t>
      </w:r>
      <w:r w:rsidR="00122283" w:rsidRPr="00F64C0A">
        <w:rPr>
          <w:rFonts w:eastAsia="Cambria"/>
        </w:rPr>
        <w:t xml:space="preserve">Galvenā priekšmeta CPV kods: </w:t>
      </w:r>
      <w:r w:rsidR="00F64C0A" w:rsidRPr="00F64C0A">
        <w:rPr>
          <w:rFonts w:eastAsia="Cambria"/>
        </w:rPr>
        <w:t>38514200-3</w:t>
      </w:r>
      <w:r w:rsidR="00B47C1C" w:rsidRPr="00F64C0A">
        <w:rPr>
          <w:rFonts w:eastAsia="Cambria"/>
        </w:rPr>
        <w:t xml:space="preserve"> (</w:t>
      </w:r>
      <w:r w:rsidR="00F64C0A" w:rsidRPr="00F64C0A">
        <w:rPr>
          <w:rFonts w:eastAsia="Cambria"/>
        </w:rPr>
        <w:t>Skenējošās zondes mikroskopi</w:t>
      </w:r>
      <w:r w:rsidR="00B47C1C" w:rsidRPr="00F64C0A">
        <w:rPr>
          <w:rFonts w:eastAsia="Cambria"/>
        </w:rPr>
        <w:t>)</w:t>
      </w:r>
      <w:r w:rsidR="00122283">
        <w:t>;</w:t>
      </w:r>
    </w:p>
    <w:p w14:paraId="4B35DA8F" w14:textId="77777777" w:rsidR="00456295" w:rsidRPr="00456295" w:rsidRDefault="00C63194" w:rsidP="00456295">
      <w:pPr>
        <w:pStyle w:val="ListParagraph"/>
        <w:numPr>
          <w:ilvl w:val="2"/>
          <w:numId w:val="2"/>
        </w:numPr>
        <w:spacing w:after="240"/>
        <w:ind w:left="1080" w:hanging="630"/>
        <w:jc w:val="both"/>
        <w:rPr>
          <w:rFonts w:cs="Times New Roman"/>
          <w:spacing w:val="-7"/>
        </w:rPr>
      </w:pPr>
      <w:r>
        <w:t>Iepirkums daļa</w:t>
      </w:r>
      <w:r w:rsidR="00057006">
        <w:t xml:space="preserve"> Nr.3 </w:t>
      </w:r>
      <w:r>
        <w:t>“</w:t>
      </w:r>
      <w:r w:rsidR="00F64C0A">
        <w:t>Izlietojamie materiāli un komponenti izmēģinājuma aprīkojumam</w:t>
      </w:r>
      <w:r>
        <w:rPr>
          <w:lang w:eastAsia="lv-LV"/>
        </w:rPr>
        <w:t>”</w:t>
      </w:r>
      <w:r w:rsidR="00122283">
        <w:rPr>
          <w:lang w:eastAsia="lv-LV"/>
        </w:rPr>
        <w:t xml:space="preserve">. </w:t>
      </w:r>
      <w:r w:rsidR="00122283" w:rsidRPr="00F64C0A">
        <w:rPr>
          <w:rFonts w:eastAsia="Cambria"/>
        </w:rPr>
        <w:t xml:space="preserve">Galvenā priekšmeta CPV kods: </w:t>
      </w:r>
      <w:r w:rsidR="00F64C0A" w:rsidRPr="00F64C0A">
        <w:rPr>
          <w:rFonts w:eastAsia="Cambria"/>
        </w:rPr>
        <w:t>38970000-5</w:t>
      </w:r>
      <w:r w:rsidR="00122283" w:rsidRPr="00F64C0A">
        <w:rPr>
          <w:rFonts w:eastAsia="Cambria"/>
        </w:rPr>
        <w:t xml:space="preserve"> (</w:t>
      </w:r>
      <w:r w:rsidR="00F64C0A" w:rsidRPr="00F64C0A">
        <w:rPr>
          <w:rFonts w:eastAsia="Cambria"/>
        </w:rPr>
        <w:t xml:space="preserve">Pētniecības un testēšanas, zinātniskie un tehniskie </w:t>
      </w:r>
      <w:proofErr w:type="spellStart"/>
      <w:r w:rsidR="00F64C0A" w:rsidRPr="00F64C0A">
        <w:rPr>
          <w:rFonts w:eastAsia="Cambria"/>
        </w:rPr>
        <w:t>simulatori</w:t>
      </w:r>
      <w:proofErr w:type="spellEnd"/>
      <w:r w:rsidR="00122283" w:rsidRPr="00F64C0A">
        <w:rPr>
          <w:rFonts w:eastAsia="Cambria"/>
        </w:rPr>
        <w:t>)</w:t>
      </w:r>
      <w:r w:rsidR="00057006">
        <w:t>;</w:t>
      </w:r>
    </w:p>
    <w:p w14:paraId="4B8DC3C9" w14:textId="640C6970" w:rsidR="00882D8D" w:rsidRPr="00456295" w:rsidRDefault="00882D8D" w:rsidP="00456295">
      <w:pPr>
        <w:pStyle w:val="ListParagraph"/>
        <w:numPr>
          <w:ilvl w:val="2"/>
          <w:numId w:val="2"/>
        </w:numPr>
        <w:spacing w:after="240"/>
        <w:ind w:left="1080" w:hanging="630"/>
        <w:jc w:val="both"/>
        <w:rPr>
          <w:rFonts w:cs="Times New Roman"/>
          <w:spacing w:val="-7"/>
        </w:rPr>
      </w:pPr>
      <w:r>
        <w:lastRenderedPageBreak/>
        <w:t>Iepirkums daļa Nr.4 “</w:t>
      </w:r>
      <w:r w:rsidR="00456295" w:rsidRPr="00456295">
        <w:t>Piederumi mikroskopijai</w:t>
      </w:r>
      <w:r>
        <w:rPr>
          <w:lang w:eastAsia="lv-LV"/>
        </w:rPr>
        <w:t xml:space="preserve">”. </w:t>
      </w:r>
      <w:r w:rsidRPr="00456295">
        <w:rPr>
          <w:rFonts w:eastAsia="Cambria"/>
        </w:rPr>
        <w:t>Galvenā priekšmeta CPV kods: 38519000-6 (Dažādi mikroskopu piederumi)</w:t>
      </w:r>
      <w:r>
        <w:t xml:space="preserve">, </w:t>
      </w:r>
      <w:r w:rsidRPr="00456295">
        <w:rPr>
          <w:rFonts w:eastAsia="Cambria"/>
        </w:rPr>
        <w:t>papildus CPV kods: 38634000-8 (Optiskie mikroskopi), 24950000-8 (Speciālie ķīmiskie produkti).</w:t>
      </w:r>
    </w:p>
    <w:p w14:paraId="5123A5F6" w14:textId="77777777" w:rsidR="006E5994" w:rsidRDefault="006E5994" w:rsidP="006E5994">
      <w:pPr>
        <w:pStyle w:val="Style1"/>
      </w:pPr>
      <w:r w:rsidRPr="006E5994">
        <w:t>Piegādātājs var iesniegt vienu piedāvājuma variantu par vienu vai vairākām iepirkuma daļām. Jāiesniedz pilnībā piedāvāts attiecīgās daļas iepirkuma priekšmeta apjoms.</w:t>
      </w:r>
    </w:p>
    <w:p w14:paraId="5F1714D8" w14:textId="2C6C486F" w:rsidR="004C2A3B" w:rsidRPr="00884147" w:rsidRDefault="004C2A3B" w:rsidP="006E5994">
      <w:pPr>
        <w:pStyle w:val="Style1"/>
      </w:pPr>
      <w:r w:rsidRPr="00884147">
        <w:t>Pasūtītājam ir tiesības pieprasīt Pret</w:t>
      </w:r>
      <w:r w:rsidR="00AC7564">
        <w:t>endentiem</w:t>
      </w:r>
      <w:r>
        <w:t>,</w:t>
      </w:r>
      <w:r w:rsidRPr="00884147">
        <w:t xml:space="preserve"> iesniegt preču</w:t>
      </w:r>
      <w:r w:rsidR="00AC7564">
        <w:t xml:space="preserve"> </w:t>
      </w:r>
      <w:r w:rsidRPr="00884147">
        <w:t>paraugus.</w:t>
      </w:r>
    </w:p>
    <w:p w14:paraId="74FBB0FD" w14:textId="059E6FD7" w:rsidR="00A517E8" w:rsidRPr="00A517E8" w:rsidRDefault="00B70560" w:rsidP="000633E2">
      <w:pPr>
        <w:pStyle w:val="Style1"/>
        <w:rPr>
          <w:lang w:eastAsia="lv-LV"/>
        </w:rPr>
      </w:pPr>
      <w:r w:rsidRPr="00C63194">
        <w:rPr>
          <w:b/>
        </w:rPr>
        <w:t xml:space="preserve">Galvenais </w:t>
      </w:r>
      <w:r w:rsidR="000141DA" w:rsidRPr="00C63194">
        <w:rPr>
          <w:b/>
        </w:rPr>
        <w:t>CPV</w:t>
      </w:r>
      <w:r w:rsidRPr="00C63194">
        <w:rPr>
          <w:b/>
        </w:rPr>
        <w:t xml:space="preserve"> nomenkla</w:t>
      </w:r>
      <w:r w:rsidR="00A517E8" w:rsidRPr="00C63194">
        <w:rPr>
          <w:b/>
        </w:rPr>
        <w:t>tūras</w:t>
      </w:r>
      <w:r w:rsidR="000141DA" w:rsidRPr="00C63194">
        <w:rPr>
          <w:b/>
        </w:rPr>
        <w:t xml:space="preserve"> kods:</w:t>
      </w:r>
      <w:r w:rsidR="000141DA" w:rsidRPr="00A517E8">
        <w:t xml:space="preserve"> </w:t>
      </w:r>
      <w:r w:rsidR="000633E2" w:rsidRPr="000633E2">
        <w:t xml:space="preserve">38970000-5 (Pētniecības un testēšanas, zinātniskie un tehniskie </w:t>
      </w:r>
      <w:proofErr w:type="spellStart"/>
      <w:r w:rsidR="000633E2" w:rsidRPr="000633E2">
        <w:t>simulatori</w:t>
      </w:r>
      <w:proofErr w:type="spellEnd"/>
      <w:r w:rsidR="000633E2" w:rsidRPr="000633E2">
        <w:t>)</w:t>
      </w:r>
      <w:r w:rsidR="00A517E8" w:rsidRPr="00B13391">
        <w:rPr>
          <w:rFonts w:eastAsiaTheme="minorHAnsi" w:cs="Cambria"/>
          <w:kern w:val="56"/>
        </w:rPr>
        <w:t>.</w:t>
      </w:r>
    </w:p>
    <w:p w14:paraId="2D4AB850" w14:textId="5949BA8C" w:rsidR="00A517E8" w:rsidRPr="00AF1281" w:rsidRDefault="000D207A" w:rsidP="00D557D8">
      <w:pPr>
        <w:numPr>
          <w:ilvl w:val="1"/>
          <w:numId w:val="2"/>
        </w:numPr>
        <w:spacing w:after="240"/>
        <w:ind w:left="360" w:hanging="502"/>
        <w:jc w:val="both"/>
        <w:rPr>
          <w:rFonts w:cs="Times New Roman"/>
          <w:spacing w:val="-7"/>
        </w:rPr>
      </w:pPr>
      <w:r w:rsidRPr="00AA4839">
        <w:rPr>
          <w:rFonts w:cs="Times New Roman"/>
          <w:b/>
          <w:bCs/>
        </w:rPr>
        <w:t>P</w:t>
      </w:r>
      <w:r w:rsidR="004D5E75">
        <w:rPr>
          <w:rFonts w:cs="Times New Roman"/>
          <w:b/>
          <w:bCs/>
        </w:rPr>
        <w:t>iegādes</w:t>
      </w:r>
      <w:r w:rsidRPr="00AA4839">
        <w:rPr>
          <w:rFonts w:cs="Times New Roman"/>
          <w:b/>
          <w:bCs/>
        </w:rPr>
        <w:t xml:space="preserve"> vieta</w:t>
      </w:r>
      <w:r w:rsidR="00AF1281">
        <w:rPr>
          <w:rFonts w:cs="Times New Roman"/>
          <w:b/>
          <w:bCs/>
        </w:rPr>
        <w:t>s</w:t>
      </w:r>
      <w:r w:rsidRPr="00AA4839">
        <w:rPr>
          <w:rFonts w:cs="Times New Roman"/>
          <w:bCs/>
        </w:rPr>
        <w:t>:</w:t>
      </w:r>
      <w:r w:rsidR="00DC10C5">
        <w:rPr>
          <w:rFonts w:cs="Times New Roman"/>
          <w:bCs/>
        </w:rPr>
        <w:t xml:space="preserve"> </w:t>
      </w:r>
    </w:p>
    <w:p w14:paraId="4F054C0A" w14:textId="3C0CEDF9" w:rsidR="00BE35B3" w:rsidRPr="00BE35B3" w:rsidRDefault="00BE35B3" w:rsidP="00BE35B3">
      <w:pPr>
        <w:pStyle w:val="ListParagraph"/>
        <w:numPr>
          <w:ilvl w:val="2"/>
          <w:numId w:val="2"/>
        </w:numPr>
        <w:spacing w:after="240"/>
        <w:ind w:left="1080" w:hanging="630"/>
        <w:jc w:val="both"/>
        <w:rPr>
          <w:rFonts w:cs="Times New Roman"/>
          <w:spacing w:val="-7"/>
        </w:rPr>
      </w:pPr>
      <w:r>
        <w:t xml:space="preserve">Iepirkums daļā Nr.1 </w:t>
      </w:r>
      <w:r w:rsidR="009F6FB6">
        <w:t xml:space="preserve">Paula </w:t>
      </w:r>
      <w:proofErr w:type="spellStart"/>
      <w:r w:rsidR="009F6FB6">
        <w:t>Valdena</w:t>
      </w:r>
      <w:proofErr w:type="spellEnd"/>
      <w:r w:rsidR="009F6FB6">
        <w:t xml:space="preserve"> iela 3</w:t>
      </w:r>
      <w:r w:rsidR="00FE51CD">
        <w:t>-216 kab.</w:t>
      </w:r>
      <w:r>
        <w:t>, Rīga;</w:t>
      </w:r>
    </w:p>
    <w:p w14:paraId="52C7251C" w14:textId="2C216301" w:rsidR="00B47C1C" w:rsidRPr="00B47C1C" w:rsidRDefault="00BE35B3" w:rsidP="00B47C1C">
      <w:pPr>
        <w:pStyle w:val="ListParagraph"/>
        <w:numPr>
          <w:ilvl w:val="2"/>
          <w:numId w:val="2"/>
        </w:numPr>
        <w:spacing w:after="240"/>
        <w:ind w:left="1080" w:hanging="630"/>
        <w:jc w:val="both"/>
        <w:rPr>
          <w:rFonts w:cs="Times New Roman"/>
          <w:spacing w:val="-7"/>
        </w:rPr>
      </w:pPr>
      <w:r>
        <w:t xml:space="preserve">Iepirkums daļā Nr.2 Paula </w:t>
      </w:r>
      <w:proofErr w:type="spellStart"/>
      <w:r>
        <w:t>Valdena</w:t>
      </w:r>
      <w:proofErr w:type="spellEnd"/>
      <w:r>
        <w:t xml:space="preserve"> iela </w:t>
      </w:r>
      <w:r w:rsidR="00FE51CD">
        <w:t>3-216 kab.</w:t>
      </w:r>
      <w:r>
        <w:t>, Rīga;</w:t>
      </w:r>
    </w:p>
    <w:p w14:paraId="4475A7FD" w14:textId="2A818683" w:rsidR="00B47C1C" w:rsidRPr="00882D8D" w:rsidRDefault="00BE35B3" w:rsidP="00B47C1C">
      <w:pPr>
        <w:pStyle w:val="ListParagraph"/>
        <w:numPr>
          <w:ilvl w:val="2"/>
          <w:numId w:val="2"/>
        </w:numPr>
        <w:spacing w:after="240"/>
        <w:ind w:left="1080" w:hanging="630"/>
        <w:jc w:val="both"/>
        <w:rPr>
          <w:rFonts w:cs="Times New Roman"/>
          <w:spacing w:val="-7"/>
        </w:rPr>
      </w:pPr>
      <w:r>
        <w:t xml:space="preserve">Iepirkums daļā Nr.3 </w:t>
      </w:r>
      <w:r w:rsidR="00B47C1C" w:rsidRPr="00B47C1C">
        <w:t>Lomonosova ielā 1A, k-1, Rīga</w:t>
      </w:r>
      <w:r>
        <w:t>;</w:t>
      </w:r>
    </w:p>
    <w:p w14:paraId="39729746" w14:textId="4B3A2201" w:rsidR="00882D8D" w:rsidRPr="00B47C1C" w:rsidRDefault="00882D8D" w:rsidP="00882D8D">
      <w:pPr>
        <w:pStyle w:val="ListParagraph"/>
        <w:numPr>
          <w:ilvl w:val="2"/>
          <w:numId w:val="2"/>
        </w:numPr>
        <w:spacing w:after="240"/>
        <w:ind w:left="1080" w:hanging="630"/>
        <w:jc w:val="both"/>
        <w:rPr>
          <w:rFonts w:cs="Times New Roman"/>
          <w:spacing w:val="-7"/>
        </w:rPr>
      </w:pPr>
      <w:r>
        <w:t xml:space="preserve">Iepirkums daļā Nr.4 Paula </w:t>
      </w:r>
      <w:proofErr w:type="spellStart"/>
      <w:r>
        <w:t>Valdena</w:t>
      </w:r>
      <w:proofErr w:type="spellEnd"/>
      <w:r>
        <w:t xml:space="preserve"> iela 3-216 kab., Rīga;</w:t>
      </w:r>
    </w:p>
    <w:p w14:paraId="5E04EF58" w14:textId="0AA70E71" w:rsidR="0076214C" w:rsidRDefault="00A4428E" w:rsidP="00FE59D5">
      <w:pPr>
        <w:pStyle w:val="Style1"/>
      </w:pPr>
      <w:r>
        <w:rPr>
          <w:b/>
        </w:rPr>
        <w:t>Līgums</w:t>
      </w:r>
      <w:r w:rsidR="0076214C" w:rsidRPr="00AC7564">
        <w:rPr>
          <w:b/>
        </w:rPr>
        <w:t>:</w:t>
      </w:r>
      <w:r w:rsidR="0076214C" w:rsidRPr="00AC7564">
        <w:t xml:space="preserve"> </w:t>
      </w:r>
      <w:r w:rsidR="007E1D37" w:rsidRPr="00AC7564">
        <w:t>Iepirkuma rezultātā ar uzvarējušo Pretendentu</w:t>
      </w:r>
      <w:r w:rsidR="0059295B">
        <w:t xml:space="preserve"> </w:t>
      </w:r>
      <w:r>
        <w:t>tiek noslēgts</w:t>
      </w:r>
      <w:r w:rsidR="00BE35B3">
        <w:t xml:space="preserve"> </w:t>
      </w:r>
      <w:r w:rsidR="00C35D19">
        <w:t xml:space="preserve"> iepirkuma </w:t>
      </w:r>
      <w:r>
        <w:t>līgums,</w:t>
      </w:r>
      <w:r w:rsidR="007E1D37" w:rsidRPr="00AC7564">
        <w:t xml:space="preserve"> </w:t>
      </w:r>
      <w:r>
        <w:t xml:space="preserve">turpmāk – Līgums, </w:t>
      </w:r>
      <w:r w:rsidR="007E1D37" w:rsidRPr="00AC7564">
        <w:t>(</w:t>
      </w:r>
      <w:r>
        <w:t>Līguma</w:t>
      </w:r>
      <w:r w:rsidR="007E1D37" w:rsidRPr="00AC7564">
        <w:t xml:space="preserve"> projekts pievienots </w:t>
      </w:r>
      <w:r w:rsidR="007E1D37" w:rsidRPr="00B76E6D">
        <w:t xml:space="preserve">Nolikuma </w:t>
      </w:r>
      <w:r w:rsidR="00311ABC">
        <w:t>3</w:t>
      </w:r>
      <w:r w:rsidR="007E1D37" w:rsidRPr="00B76E6D">
        <w:t>.pielikumā</w:t>
      </w:r>
      <w:r w:rsidR="00BE35B3">
        <w:t>):</w:t>
      </w:r>
    </w:p>
    <w:p w14:paraId="4E601101" w14:textId="69210A87" w:rsidR="00011953" w:rsidRPr="00AC7564" w:rsidRDefault="00011953" w:rsidP="00A503A3">
      <w:pPr>
        <w:pStyle w:val="Style1"/>
        <w:rPr>
          <w:spacing w:val="-7"/>
        </w:rPr>
      </w:pPr>
      <w:r w:rsidRPr="00AC7564">
        <w:rPr>
          <w:b/>
        </w:rPr>
        <w:t>Piegādes termiņš</w:t>
      </w:r>
      <w:r w:rsidRPr="00AC7564">
        <w:t xml:space="preserve">: </w:t>
      </w:r>
      <w:r w:rsidR="00DC10C5">
        <w:t xml:space="preserve">ne ilgāk </w:t>
      </w:r>
      <w:r w:rsidR="00DC10C5" w:rsidRPr="007E6FE8">
        <w:t xml:space="preserve">kā </w:t>
      </w:r>
      <w:r w:rsidR="00EB5B34" w:rsidRPr="007E6FE8">
        <w:t>4</w:t>
      </w:r>
      <w:r w:rsidR="00FE59D5" w:rsidRPr="007E6FE8">
        <w:t>0</w:t>
      </w:r>
      <w:r w:rsidR="004C2A3B" w:rsidRPr="007E6FE8">
        <w:t xml:space="preserve"> dienas</w:t>
      </w:r>
      <w:r w:rsidR="004C2A3B" w:rsidRPr="00AC7564">
        <w:t xml:space="preserve"> no </w:t>
      </w:r>
      <w:r w:rsidR="00A4428E">
        <w:t>Līguma noslēgšanas dienas</w:t>
      </w:r>
      <w:r w:rsidR="004C2A3B" w:rsidRPr="00AC7564">
        <w:rPr>
          <w:kern w:val="56"/>
        </w:rPr>
        <w:t xml:space="preserve">. </w:t>
      </w:r>
    </w:p>
    <w:p w14:paraId="46FF5CD5" w14:textId="4ACA3E6D" w:rsidR="00011953" w:rsidRPr="00011953" w:rsidRDefault="0024100D" w:rsidP="00DC10C5">
      <w:pPr>
        <w:pStyle w:val="Style1"/>
        <w:ind w:left="425" w:hanging="567"/>
        <w:rPr>
          <w:spacing w:val="-7"/>
        </w:rPr>
      </w:pPr>
      <w:r w:rsidRPr="00011953">
        <w:rPr>
          <w:b/>
        </w:rPr>
        <w:t>Norēķinu kārtība</w:t>
      </w:r>
      <w:r w:rsidRPr="00AA5F8A">
        <w:t xml:space="preserve">: </w:t>
      </w:r>
      <w:r w:rsidR="00011953" w:rsidRPr="00011953">
        <w:t xml:space="preserve">Pasūtītājs samaksu par Iepirkuma priekšmeta piegādi veic bezskaidras naudas norēķinu veidā ne vēlāk kā 30 (trīsdesmit) dienu laikā no </w:t>
      </w:r>
      <w:r w:rsidR="00C63194">
        <w:t>pavadzīmes abpusēja</w:t>
      </w:r>
      <w:r w:rsidR="00011953" w:rsidRPr="00011953">
        <w:t xml:space="preserve">s parakstīšanas dienas (saskaņā ar </w:t>
      </w:r>
      <w:r w:rsidR="00A4428E">
        <w:t>Līguma</w:t>
      </w:r>
      <w:r w:rsidR="00011953" w:rsidRPr="00011953">
        <w:t xml:space="preserve"> projektu).</w:t>
      </w:r>
    </w:p>
    <w:p w14:paraId="6E96C352" w14:textId="42634579" w:rsidR="00011953" w:rsidRPr="00011953" w:rsidRDefault="00011953" w:rsidP="00DC10C5">
      <w:pPr>
        <w:pStyle w:val="Style1"/>
        <w:ind w:left="425" w:hanging="567"/>
      </w:pPr>
      <w:r w:rsidRPr="00011953">
        <w:t xml:space="preserve">Pretendentam </w:t>
      </w:r>
      <w:r w:rsidR="00A4428E">
        <w:t>Līguma</w:t>
      </w:r>
      <w:r w:rsidRPr="00011953">
        <w:t xml:space="preserve"> darbības laikā ir jānodrošina preču piegāde par cenām, kas nav lielākas par Iepirkuma piedāvājumā norādītajām. Iespējamā inflācija, tirgus apstākļu maiņa vai jebkuri citi apstākļi nevar būt par pamatu cenu paaugstināšanai. Pretendentam ir jāprognozē tirgus situācija, sagatavojot finanšu piedāvājumu. </w:t>
      </w:r>
    </w:p>
    <w:p w14:paraId="2F008500" w14:textId="5FDF33BF" w:rsidR="00011953" w:rsidRPr="00011953" w:rsidRDefault="00011953" w:rsidP="00514AA3">
      <w:pPr>
        <w:pStyle w:val="Style1"/>
      </w:pPr>
      <w:r w:rsidRPr="00011953">
        <w:rPr>
          <w:b/>
        </w:rPr>
        <w:t>Piedāvājuma izvēles kritērijs</w:t>
      </w:r>
      <w:r w:rsidRPr="00011953">
        <w:t xml:space="preserve">: </w:t>
      </w:r>
      <w:r w:rsidR="00514AA3">
        <w:t xml:space="preserve">Pasūtītājs </w:t>
      </w:r>
      <w:r w:rsidR="00514AA3" w:rsidRPr="00514AA3">
        <w:t>par uzvarētāju katrā Iepirkuma daļā atzīst Pretendentu, kurš piedāvājis Nolikuma prasībām saimnieciski izdevīgāko piedāvājumu ar viszemāko kopējo cenu.</w:t>
      </w:r>
    </w:p>
    <w:p w14:paraId="4087567E" w14:textId="2AC60883" w:rsidR="000D207A" w:rsidRPr="0024100D" w:rsidRDefault="000D207A" w:rsidP="00641086">
      <w:pPr>
        <w:numPr>
          <w:ilvl w:val="1"/>
          <w:numId w:val="2"/>
        </w:numPr>
        <w:spacing w:after="240"/>
        <w:ind w:left="426" w:hanging="568"/>
        <w:jc w:val="both"/>
        <w:rPr>
          <w:rFonts w:cs="Times New Roman"/>
          <w:spacing w:val="-7"/>
        </w:rPr>
      </w:pPr>
      <w:r>
        <w:rPr>
          <w:rFonts w:cs="Times New Roman"/>
          <w:b/>
        </w:rPr>
        <w:t xml:space="preserve">Iepirkuma </w:t>
      </w:r>
      <w:r w:rsidRPr="00AA6FF6">
        <w:rPr>
          <w:rFonts w:cs="Times New Roman"/>
          <w:b/>
        </w:rPr>
        <w:t xml:space="preserve">dokumentu saņemšanas vieta un citi nosacījumi: </w:t>
      </w:r>
      <w:r w:rsidRPr="00AA6FF6">
        <w:rPr>
          <w:rFonts w:cs="Times New Roman"/>
        </w:rPr>
        <w:t>Ieinteresētie pie</w:t>
      </w:r>
      <w:r w:rsidR="00DC31DB" w:rsidRPr="00AA6FF6">
        <w:rPr>
          <w:rFonts w:cs="Times New Roman"/>
        </w:rPr>
        <w:t xml:space="preserve">gādātāji līdz </w:t>
      </w:r>
      <w:r w:rsidR="00F702C2" w:rsidRPr="00E2298E">
        <w:rPr>
          <w:rFonts w:cs="Times New Roman"/>
          <w:b/>
        </w:rPr>
        <w:t>2018</w:t>
      </w:r>
      <w:r w:rsidRPr="00E2298E">
        <w:rPr>
          <w:rFonts w:cs="Times New Roman"/>
          <w:b/>
        </w:rPr>
        <w:t xml:space="preserve">. gada </w:t>
      </w:r>
      <w:r w:rsidR="008773B5" w:rsidRPr="00E2298E">
        <w:rPr>
          <w:rFonts w:cs="Times New Roman"/>
          <w:b/>
        </w:rPr>
        <w:t>2</w:t>
      </w:r>
      <w:r w:rsidR="00F702C2" w:rsidRPr="00E2298E">
        <w:rPr>
          <w:rFonts w:cs="Times New Roman"/>
          <w:b/>
        </w:rPr>
        <w:t>2</w:t>
      </w:r>
      <w:r w:rsidRPr="00E2298E">
        <w:rPr>
          <w:rFonts w:cs="Times New Roman"/>
          <w:b/>
        </w:rPr>
        <w:t xml:space="preserve">. </w:t>
      </w:r>
      <w:r w:rsidR="00F702C2" w:rsidRPr="00E2298E">
        <w:rPr>
          <w:rFonts w:cs="Times New Roman"/>
          <w:b/>
        </w:rPr>
        <w:t>janvārī</w:t>
      </w:r>
      <w:r w:rsidRPr="00E2298E">
        <w:rPr>
          <w:rFonts w:cs="Times New Roman"/>
          <w:b/>
        </w:rPr>
        <w:t xml:space="preserve"> plkst. 10:00</w:t>
      </w:r>
      <w:r w:rsidRPr="004B73D1">
        <w:rPr>
          <w:rFonts w:cs="Times New Roman"/>
        </w:rPr>
        <w:t xml:space="preserve"> var iepazīties ar Iepirkuma Nolikumu un lejupielādēt to RTU </w:t>
      </w:r>
      <w:r w:rsidR="00E71662">
        <w:rPr>
          <w:rFonts w:cs="Times New Roman"/>
        </w:rPr>
        <w:t>tīmekļvietnes</w:t>
      </w:r>
      <w:r w:rsidR="00C35D19" w:rsidRPr="004B73D1">
        <w:rPr>
          <w:rFonts w:cs="Times New Roman"/>
        </w:rPr>
        <w:t xml:space="preserve"> </w:t>
      </w:r>
      <w:r w:rsidRPr="004B73D1">
        <w:rPr>
          <w:rFonts w:cs="Times New Roman"/>
        </w:rPr>
        <w:t>(</w:t>
      </w:r>
      <w:hyperlink r:id="rId9" w:history="1">
        <w:r w:rsidRPr="004B73D1">
          <w:rPr>
            <w:rStyle w:val="Hyperlink"/>
            <w:rFonts w:cs="Times New Roman"/>
            <w:color w:val="000000"/>
          </w:rPr>
          <w:t>www.rtu.lv</w:t>
        </w:r>
      </w:hyperlink>
      <w:r w:rsidRPr="004B73D1">
        <w:rPr>
          <w:rStyle w:val="Hyperlink"/>
          <w:rFonts w:cs="Times New Roman"/>
          <w:color w:val="000000"/>
        </w:rPr>
        <w:t>)</w:t>
      </w:r>
      <w:r w:rsidRPr="004B73D1">
        <w:rPr>
          <w:rFonts w:cs="Times New Roman"/>
          <w:color w:val="000000"/>
        </w:rPr>
        <w:t xml:space="preserve"> </w:t>
      </w:r>
      <w:r w:rsidRPr="004B73D1">
        <w:rPr>
          <w:rFonts w:cs="Times New Roman"/>
        </w:rPr>
        <w:t>sadaļā „</w:t>
      </w:r>
      <w:r w:rsidR="004C250B" w:rsidRPr="004B73D1">
        <w:rPr>
          <w:rFonts w:cs="Times New Roman"/>
          <w:spacing w:val="-7"/>
        </w:rPr>
        <w:t>Publiskie iepirkumi</w:t>
      </w:r>
      <w:r w:rsidRPr="004B73D1">
        <w:rPr>
          <w:rFonts w:cs="Times New Roman"/>
        </w:rPr>
        <w:t>” vai RTU Iepirkumu nodaļā Rīgā, Kaļķu ielā 1, 322.kabinetā darba dienās laikā no plkst. 8:30 līdz plkst</w:t>
      </w:r>
      <w:r w:rsidR="007E0EE0" w:rsidRPr="004B73D1">
        <w:rPr>
          <w:rFonts w:cs="Times New Roman"/>
        </w:rPr>
        <w:t>.</w:t>
      </w:r>
      <w:r w:rsidRPr="004B73D1">
        <w:rPr>
          <w:rFonts w:cs="Times New Roman"/>
        </w:rPr>
        <w:t xml:space="preserve"> 17:00.</w:t>
      </w:r>
      <w:r w:rsidRPr="0024100D">
        <w:rPr>
          <w:rFonts w:cs="Times New Roman"/>
        </w:rPr>
        <w:t xml:space="preserve"> </w:t>
      </w:r>
    </w:p>
    <w:p w14:paraId="230E030E" w14:textId="157BFF2F" w:rsidR="000D207A" w:rsidRDefault="000D207A" w:rsidP="00A503A3">
      <w:pPr>
        <w:pStyle w:val="Style1"/>
        <w:rPr>
          <w:spacing w:val="-7"/>
        </w:rPr>
      </w:pPr>
      <w:r>
        <w:t>Pasūtītāja kontaktpersona, kura ir tiesīga Iepirkuma norises gaitā sniegt organizatoriska rakstura informāciju par Nolikumu:</w:t>
      </w:r>
      <w:r w:rsidRPr="00AA4839">
        <w:t xml:space="preserve"> RTU Iepirkumu nodaļas </w:t>
      </w:r>
      <w:r w:rsidR="00BB66E6">
        <w:t xml:space="preserve">vecākais </w:t>
      </w:r>
      <w:r w:rsidRPr="00AA4839">
        <w:t>iepirkumu speciālist</w:t>
      </w:r>
      <w:r>
        <w:t>s</w:t>
      </w:r>
      <w:r w:rsidRPr="00AA4839">
        <w:t xml:space="preserve"> </w:t>
      </w:r>
      <w:r w:rsidR="00DC31DB">
        <w:t>Artis Celitāns</w:t>
      </w:r>
      <w:r w:rsidRPr="00AA4839">
        <w:t>, tālrunis: 67089</w:t>
      </w:r>
      <w:r w:rsidR="00DC31DB">
        <w:t>476</w:t>
      </w:r>
      <w:r w:rsidRPr="00AA4839">
        <w:t xml:space="preserve">, e-pasts: </w:t>
      </w:r>
      <w:r w:rsidR="00DC31DB">
        <w:t>artis.celitans</w:t>
      </w:r>
      <w:r w:rsidRPr="00AA4839">
        <w:t>@rtu.lv, fakss: 67089710.</w:t>
      </w:r>
    </w:p>
    <w:p w14:paraId="6B97FD69" w14:textId="77777777" w:rsidR="000D207A" w:rsidRDefault="000D207A" w:rsidP="00641086">
      <w:pPr>
        <w:numPr>
          <w:ilvl w:val="1"/>
          <w:numId w:val="2"/>
        </w:numPr>
        <w:spacing w:after="240"/>
        <w:ind w:left="426" w:hanging="568"/>
        <w:jc w:val="both"/>
        <w:rPr>
          <w:rFonts w:cs="Times New Roman"/>
          <w:spacing w:val="-7"/>
        </w:rPr>
      </w:pPr>
      <w:r w:rsidRPr="00F77E00">
        <w:rPr>
          <w:rFonts w:cs="Times New Roman"/>
          <w:b/>
        </w:rPr>
        <w:t>Papildu informācijas pieprasīšana un sniegšana</w:t>
      </w:r>
      <w:r w:rsidRPr="00D44E6C">
        <w:rPr>
          <w:rFonts w:cs="Times New Roman"/>
        </w:rPr>
        <w:t>:</w:t>
      </w:r>
    </w:p>
    <w:p w14:paraId="194BADB2" w14:textId="24193362" w:rsidR="004C250B" w:rsidRDefault="004C250B" w:rsidP="004C250B">
      <w:pPr>
        <w:numPr>
          <w:ilvl w:val="2"/>
          <w:numId w:val="2"/>
        </w:numPr>
        <w:spacing w:after="240"/>
        <w:ind w:hanging="798"/>
        <w:jc w:val="both"/>
        <w:rPr>
          <w:rFonts w:cs="Times New Roman"/>
          <w:spacing w:val="-7"/>
        </w:rPr>
      </w:pPr>
      <w:r w:rsidRPr="004C250B">
        <w:rPr>
          <w:rFonts w:cs="Times New Roman"/>
        </w:rPr>
        <w:t xml:space="preserve">informācijas apmaiņa starp Pasūtītāju, Piegādātāju vai Pretendentu notiek pa pastu (Kaļķu iela 1–310, Rīga, LV-1658), faksu (67089710), elektroniski uz </w:t>
      </w:r>
      <w:r w:rsidRPr="004C250B">
        <w:rPr>
          <w:rFonts w:cs="Times New Roman"/>
        </w:rPr>
        <w:lastRenderedPageBreak/>
        <w:t xml:space="preserve">e-pastu: </w:t>
      </w:r>
      <w:hyperlink r:id="rId10" w:history="1">
        <w:r w:rsidRPr="004A07E8">
          <w:rPr>
            <w:rStyle w:val="Hyperlink"/>
            <w:rFonts w:cs="Times New Roman"/>
          </w:rPr>
          <w:t>artis.celitans@rtu.lv</w:t>
        </w:r>
      </w:hyperlink>
      <w:r>
        <w:rPr>
          <w:rFonts w:cs="Times New Roman"/>
        </w:rPr>
        <w:t xml:space="preserve"> (saskaņā ar Publisko iepirkumu likuma</w:t>
      </w:r>
      <w:r w:rsidRPr="004C250B">
        <w:rPr>
          <w:rFonts w:cs="Times New Roman"/>
        </w:rPr>
        <w:t xml:space="preserve"> 38. panta t</w:t>
      </w:r>
      <w:r>
        <w:rPr>
          <w:rFonts w:cs="Times New Roman"/>
        </w:rPr>
        <w:t>rešo daļu), pa tālruni 67089476</w:t>
      </w:r>
      <w:r w:rsidR="000D207A" w:rsidRPr="00D44E6C">
        <w:rPr>
          <w:rFonts w:cs="Times New Roman"/>
        </w:rPr>
        <w:t>.</w:t>
      </w:r>
    </w:p>
    <w:p w14:paraId="28B75899" w14:textId="77777777" w:rsidR="004C250B" w:rsidRDefault="004C250B" w:rsidP="004C250B">
      <w:pPr>
        <w:numPr>
          <w:ilvl w:val="2"/>
          <w:numId w:val="2"/>
        </w:numPr>
        <w:spacing w:after="240"/>
        <w:ind w:hanging="798"/>
        <w:jc w:val="both"/>
        <w:rPr>
          <w:rFonts w:cs="Times New Roman"/>
          <w:spacing w:val="-7"/>
        </w:rPr>
      </w:pPr>
      <w:r w:rsidRPr="004C250B">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4C250B">
        <w:rPr>
          <w:rFonts w:cs="Times New Roman"/>
        </w:rPr>
        <w:t xml:space="preserve">. </w:t>
      </w:r>
    </w:p>
    <w:p w14:paraId="75D5044D" w14:textId="01543C4F" w:rsidR="004C250B" w:rsidRPr="004C250B" w:rsidRDefault="00F265C2" w:rsidP="004C250B">
      <w:pPr>
        <w:numPr>
          <w:ilvl w:val="2"/>
          <w:numId w:val="2"/>
        </w:numPr>
        <w:spacing w:after="240"/>
        <w:ind w:hanging="798"/>
        <w:jc w:val="both"/>
        <w:rPr>
          <w:rFonts w:cs="Times New Roman"/>
          <w:spacing w:val="-7"/>
        </w:rPr>
      </w:pPr>
      <w:r>
        <w:rPr>
          <w:rFonts w:cs="Times New Roman"/>
          <w:spacing w:val="-7"/>
        </w:rPr>
        <w:t>saskaņā ar Publisko iepirkumu likuma</w:t>
      </w:r>
      <w:r w:rsidR="004C250B" w:rsidRPr="004C250B">
        <w:rPr>
          <w:rFonts w:cs="Times New Roman"/>
          <w:spacing w:val="-7"/>
        </w:rPr>
        <w:t xml:space="preserve"> 9. panta sesto daļu Pasūtītājs papildu informāciju, informāciju par precizējumiem Iepirkuma procedūras dokumentos, kā arī citu informāciju, kas ir saistīta ar šo Iepirkumu, publicē RTU </w:t>
      </w:r>
      <w:r w:rsidR="00C35D19">
        <w:rPr>
          <w:rFonts w:cs="Times New Roman"/>
          <w:spacing w:val="-7"/>
        </w:rPr>
        <w:t xml:space="preserve">tīmekļvietnē </w:t>
      </w:r>
      <w:hyperlink r:id="rId11" w:history="1">
        <w:r w:rsidR="004C250B" w:rsidRPr="004A07E8">
          <w:rPr>
            <w:rStyle w:val="Hyperlink"/>
            <w:rFonts w:cs="Times New Roman"/>
            <w:spacing w:val="-7"/>
          </w:rPr>
          <w:t>www.rtu.lv</w:t>
        </w:r>
      </w:hyperlink>
      <w:r w:rsidR="004C250B" w:rsidRPr="004C250B">
        <w:rPr>
          <w:rFonts w:cs="Times New Roman"/>
          <w:spacing w:val="-7"/>
        </w:rPr>
        <w:t>, sadaļā “Publiskie iepirkumi”</w:t>
      </w:r>
      <w:r w:rsidR="004C250B">
        <w:rPr>
          <w:rFonts w:cs="Times New Roman"/>
          <w:spacing w:val="-7"/>
        </w:rPr>
        <w:t>.</w:t>
      </w:r>
    </w:p>
    <w:p w14:paraId="2AECAF75" w14:textId="179A42C5" w:rsidR="000D207A" w:rsidRDefault="000D207A" w:rsidP="004C2A3B">
      <w:pPr>
        <w:numPr>
          <w:ilvl w:val="2"/>
          <w:numId w:val="2"/>
        </w:numPr>
        <w:spacing w:after="240"/>
        <w:ind w:left="1134" w:hanging="70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00C35D19">
        <w:rPr>
          <w:rFonts w:cs="Times New Roman"/>
        </w:rPr>
        <w:t>tīmekļvietnē</w:t>
      </w:r>
      <w:r w:rsidR="00C35D19" w:rsidRPr="00D44E6C">
        <w:rPr>
          <w:rFonts w:cs="Times New Roman"/>
        </w:rPr>
        <w:t xml:space="preserve"> </w:t>
      </w:r>
      <w:r w:rsidRPr="00D44E6C">
        <w:rPr>
          <w:rFonts w:cs="Times New Roman"/>
        </w:rPr>
        <w:t>(</w:t>
      </w:r>
      <w:hyperlink r:id="rId12"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641086">
      <w:pPr>
        <w:numPr>
          <w:ilvl w:val="1"/>
          <w:numId w:val="2"/>
        </w:numPr>
        <w:spacing w:after="240"/>
        <w:ind w:left="426" w:hanging="568"/>
        <w:jc w:val="both"/>
        <w:rPr>
          <w:rFonts w:cs="Times New Roman"/>
          <w:spacing w:val="-7"/>
        </w:rPr>
      </w:pPr>
      <w:r w:rsidRPr="00D44E6C">
        <w:rPr>
          <w:rFonts w:cs="Times New Roman"/>
        </w:rPr>
        <w:t>Iepirkuma komisijas, piegādātāju un Pretendentu tiesības un pienākumi ir noteikti atbilstoši Publisko iepirkumu likumam.</w:t>
      </w:r>
    </w:p>
    <w:p w14:paraId="55259598" w14:textId="77777777" w:rsidR="000D207A" w:rsidRPr="00AA4839" w:rsidRDefault="000D207A" w:rsidP="00641086">
      <w:pPr>
        <w:pStyle w:val="BodyText"/>
        <w:numPr>
          <w:ilvl w:val="0"/>
          <w:numId w:val="2"/>
        </w:numPr>
        <w:spacing w:before="120" w:after="240"/>
        <w:ind w:hanging="568"/>
        <w:rPr>
          <w:b/>
          <w:caps/>
          <w:szCs w:val="24"/>
        </w:rPr>
      </w:pPr>
      <w:r w:rsidRPr="00AA4839">
        <w:rPr>
          <w:b/>
          <w:caps/>
          <w:szCs w:val="24"/>
          <w:lang w:val="lv-LV"/>
        </w:rPr>
        <w:t>PIEDĀVĀJUMA IESNIEGŠANAS UN ATVĒRŠANAS VIETA, DATUMS UN KĀRTĪBA</w:t>
      </w:r>
    </w:p>
    <w:p w14:paraId="1DE8D28B" w14:textId="7380D0B9" w:rsidR="000D207A" w:rsidRPr="000D73EE" w:rsidRDefault="000D207A" w:rsidP="004C2A3B">
      <w:pPr>
        <w:pStyle w:val="BodyText"/>
        <w:numPr>
          <w:ilvl w:val="1"/>
          <w:numId w:val="2"/>
        </w:numPr>
        <w:spacing w:before="120" w:after="240"/>
        <w:ind w:left="426" w:hanging="568"/>
        <w:rPr>
          <w:szCs w:val="24"/>
        </w:rPr>
      </w:pPr>
      <w:r w:rsidRPr="000D73EE">
        <w:rPr>
          <w:szCs w:val="24"/>
          <w:lang w:val="lv-LV"/>
        </w:rPr>
        <w:t xml:space="preserve">Piedāvājums jāiesniedz personīgi vai ar pasta </w:t>
      </w:r>
      <w:r w:rsidRPr="00E2298E">
        <w:rPr>
          <w:szCs w:val="24"/>
          <w:lang w:val="lv-LV"/>
        </w:rPr>
        <w:t xml:space="preserve">sūtījumu līdz </w:t>
      </w:r>
      <w:r w:rsidR="00F702C2" w:rsidRPr="00E2298E">
        <w:rPr>
          <w:b/>
          <w:szCs w:val="24"/>
          <w:lang w:val="lv-LV"/>
        </w:rPr>
        <w:t>2018</w:t>
      </w:r>
      <w:r w:rsidRPr="00E2298E">
        <w:rPr>
          <w:b/>
          <w:szCs w:val="24"/>
          <w:lang w:val="lv-LV"/>
        </w:rPr>
        <w:t xml:space="preserve">.gada </w:t>
      </w:r>
      <w:r w:rsidR="00F702C2" w:rsidRPr="00E2298E">
        <w:rPr>
          <w:b/>
          <w:szCs w:val="24"/>
          <w:lang w:val="lv-LV"/>
        </w:rPr>
        <w:t>22</w:t>
      </w:r>
      <w:r w:rsidRPr="00E2298E">
        <w:rPr>
          <w:b/>
          <w:szCs w:val="24"/>
          <w:lang w:val="lv-LV"/>
        </w:rPr>
        <w:t xml:space="preserve">. </w:t>
      </w:r>
      <w:r w:rsidR="00F702C2" w:rsidRPr="00E2298E">
        <w:rPr>
          <w:b/>
          <w:szCs w:val="24"/>
          <w:lang w:val="lv-LV"/>
        </w:rPr>
        <w:t>janvārī</w:t>
      </w:r>
      <w:r w:rsidRPr="000D73EE">
        <w:rPr>
          <w:b/>
          <w:szCs w:val="24"/>
          <w:lang w:val="lv-LV"/>
        </w:rPr>
        <w:t xml:space="preserve"> plkst.</w:t>
      </w:r>
      <w:r w:rsidRPr="000D73EE">
        <w:rPr>
          <w:szCs w:val="24"/>
          <w:lang w:val="lv-LV"/>
        </w:rPr>
        <w:t xml:space="preserve"> </w:t>
      </w:r>
      <w:r w:rsidRPr="000D73EE">
        <w:rPr>
          <w:b/>
          <w:szCs w:val="24"/>
          <w:lang w:val="lv-LV"/>
        </w:rPr>
        <w:t xml:space="preserve">10:00 </w:t>
      </w:r>
      <w:r w:rsidRPr="000D73EE">
        <w:rPr>
          <w:szCs w:val="24"/>
          <w:lang w:val="lv-LV"/>
        </w:rPr>
        <w:t xml:space="preserve"> Rīgas Tehniskās universitātes Iepirkumu nodaļai, Kaļķu ielā 1 - 322, Rīgā, LV-1658.</w:t>
      </w:r>
    </w:p>
    <w:p w14:paraId="07E1EEAC" w14:textId="77777777" w:rsidR="000D207A" w:rsidRPr="00AA4839" w:rsidRDefault="000D207A" w:rsidP="004C2A3B">
      <w:pPr>
        <w:pStyle w:val="BodyText"/>
        <w:numPr>
          <w:ilvl w:val="1"/>
          <w:numId w:val="2"/>
        </w:numPr>
        <w:spacing w:before="120" w:after="240"/>
        <w:ind w:left="426"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0CEDBDC4" w:rsidR="000D207A" w:rsidRPr="00AA4839" w:rsidRDefault="000D207A" w:rsidP="004C2A3B">
      <w:pPr>
        <w:pStyle w:val="BodyText"/>
        <w:numPr>
          <w:ilvl w:val="1"/>
          <w:numId w:val="2"/>
        </w:numPr>
        <w:spacing w:before="120" w:after="240"/>
        <w:ind w:left="426" w:hanging="568"/>
        <w:rPr>
          <w:szCs w:val="24"/>
        </w:rPr>
      </w:pPr>
      <w:r w:rsidRPr="00AA4839">
        <w:rPr>
          <w:szCs w:val="24"/>
          <w:lang w:val="lv-LV"/>
        </w:rPr>
        <w:t>Ja piedāvājums tiek sūtīts pa pastu</w:t>
      </w:r>
      <w:r w:rsidR="0022016B">
        <w:rPr>
          <w:szCs w:val="24"/>
          <w:lang w:val="lv-LV"/>
        </w:rPr>
        <w:t xml:space="preserve"> vai izmantojot kurjera pakalpojumus</w:t>
      </w:r>
      <w:r w:rsidRPr="00AA4839">
        <w:rPr>
          <w:szCs w:val="24"/>
          <w:lang w:val="lv-LV"/>
        </w:rPr>
        <w:t>,</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570E1BAA" w:rsidR="000D207A" w:rsidRPr="00AA4839" w:rsidRDefault="00F94F40" w:rsidP="0021272B">
      <w:pPr>
        <w:pStyle w:val="BodyText"/>
        <w:numPr>
          <w:ilvl w:val="1"/>
          <w:numId w:val="2"/>
        </w:numPr>
        <w:spacing w:after="240"/>
        <w:ind w:left="426" w:hanging="568"/>
        <w:rPr>
          <w:szCs w:val="24"/>
        </w:rPr>
      </w:pPr>
      <w:r>
        <w:rPr>
          <w:szCs w:val="24"/>
          <w:lang w:val="lv-LV"/>
        </w:rPr>
        <w:t xml:space="preserve">Iepirkumā </w:t>
      </w:r>
      <w:r w:rsidRPr="00AA4839">
        <w:rPr>
          <w:szCs w:val="24"/>
        </w:rPr>
        <w:t>iesniegto</w:t>
      </w:r>
      <w:r w:rsidR="000D207A" w:rsidRPr="00AA4839">
        <w:rPr>
          <w:szCs w:val="24"/>
        </w:rPr>
        <w:t xml:space="preserve"> piedāvājumu Pretendents ir tiesīgs grozīt tikai līdz piedāvājumu iesniegšanas termiņa beigām.</w:t>
      </w:r>
    </w:p>
    <w:p w14:paraId="696E2BC5" w14:textId="77777777" w:rsidR="000D207A" w:rsidRPr="00AA4839" w:rsidRDefault="000D207A" w:rsidP="0021272B">
      <w:pPr>
        <w:pStyle w:val="BodyText"/>
        <w:numPr>
          <w:ilvl w:val="1"/>
          <w:numId w:val="2"/>
        </w:numPr>
        <w:tabs>
          <w:tab w:val="left" w:pos="540"/>
        </w:tabs>
        <w:spacing w:after="240"/>
        <w:ind w:left="426" w:hanging="568"/>
        <w:rPr>
          <w:szCs w:val="24"/>
        </w:rPr>
      </w:pPr>
      <w:r w:rsidRPr="00AA4839">
        <w:rPr>
          <w:szCs w:val="24"/>
          <w:lang w:val="lv-LV"/>
        </w:rPr>
        <w:t>Iepirkumā i</w:t>
      </w:r>
      <w:proofErr w:type="spellStart"/>
      <w:r w:rsidRPr="00AA4839">
        <w:rPr>
          <w:szCs w:val="24"/>
        </w:rPr>
        <w:t>esniegtā</w:t>
      </w:r>
      <w:proofErr w:type="spellEnd"/>
      <w:r w:rsidRPr="00AA4839">
        <w:rPr>
          <w:szCs w:val="24"/>
        </w:rPr>
        <w:t xml:space="preserve"> piedāvājuma atsaukumam ir bezierunu raksturs un tas izslēdz Pretendenta atsauktā</w:t>
      </w:r>
      <w:r>
        <w:rPr>
          <w:szCs w:val="24"/>
        </w:rPr>
        <w:t xml:space="preserve"> piedāvājuma tālāku līdzdalību I</w:t>
      </w:r>
      <w:r w:rsidRPr="00AA4839">
        <w:rPr>
          <w:szCs w:val="24"/>
        </w:rPr>
        <w:t>epirkumā.</w:t>
      </w:r>
    </w:p>
    <w:p w14:paraId="0B7D1D36" w14:textId="77777777" w:rsidR="00EC41A2" w:rsidRDefault="000D207A" w:rsidP="0021272B">
      <w:pPr>
        <w:pStyle w:val="BodyText"/>
        <w:numPr>
          <w:ilvl w:val="1"/>
          <w:numId w:val="2"/>
        </w:numPr>
        <w:spacing w:before="120" w:after="240"/>
        <w:ind w:left="426" w:hanging="568"/>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p>
    <w:p w14:paraId="429219E7" w14:textId="59D65417" w:rsidR="000D207A" w:rsidRPr="00E33CF1" w:rsidRDefault="000D207A" w:rsidP="0021272B">
      <w:pPr>
        <w:pStyle w:val="BodyText"/>
        <w:numPr>
          <w:ilvl w:val="1"/>
          <w:numId w:val="2"/>
        </w:numPr>
        <w:spacing w:before="120" w:after="240"/>
        <w:ind w:left="426" w:hanging="568"/>
        <w:rPr>
          <w:szCs w:val="24"/>
          <w:lang w:val="lv-LV"/>
        </w:rPr>
      </w:pPr>
      <w:r w:rsidRPr="00AA4839">
        <w:rPr>
          <w:szCs w:val="24"/>
          <w:lang w:val="lv-LV"/>
        </w:rPr>
        <w:t>Piedāvājumu atvēršana publiskā sēde nav paredzēta.</w:t>
      </w:r>
    </w:p>
    <w:p w14:paraId="79F89DFD" w14:textId="77777777" w:rsidR="000D207A" w:rsidRPr="00AA4839" w:rsidRDefault="000D207A" w:rsidP="000D207A">
      <w:pPr>
        <w:pStyle w:val="BodyText"/>
        <w:numPr>
          <w:ilvl w:val="0"/>
          <w:numId w:val="2"/>
        </w:numPr>
        <w:spacing w:before="240" w:after="240"/>
        <w:rPr>
          <w:b/>
          <w:caps/>
          <w:smallCaps/>
          <w:szCs w:val="24"/>
        </w:rPr>
      </w:pPr>
      <w:r w:rsidRPr="00AA4839">
        <w:rPr>
          <w:b/>
          <w:smallCaps/>
          <w:szCs w:val="24"/>
          <w:lang w:val="lv-LV"/>
        </w:rPr>
        <w:t>PIEDĀVĀJUMA NOFORMĒŠANA</w:t>
      </w:r>
    </w:p>
    <w:p w14:paraId="2ABEA41A" w14:textId="6CA750D2" w:rsidR="00EC41A2" w:rsidRPr="00EC41A2" w:rsidRDefault="000D207A" w:rsidP="00A503A3">
      <w:pPr>
        <w:pStyle w:val="Style1"/>
      </w:pPr>
      <w:r w:rsidRPr="00AA4839">
        <w:lastRenderedPageBreak/>
        <w:t xml:space="preserve">Visiem </w:t>
      </w:r>
      <w:r w:rsidRPr="00FE59D5">
        <w:t xml:space="preserve">dokumentiem jābūt latviešu </w:t>
      </w:r>
      <w:r w:rsidR="00215B70" w:rsidRPr="00FE59D5">
        <w:t>valodā</w:t>
      </w:r>
      <w:r w:rsidRPr="00FE59D5">
        <w:t>.</w:t>
      </w:r>
      <w:r w:rsidRPr="00AA4839">
        <w:t xml:space="preserve"> Citās valodās iesniegtajiem dokumentiem jāpievieno Pretendenta vai tulka apliecināts tulkojums latviešu valodā.</w:t>
      </w:r>
      <w:r w:rsidR="00A34120">
        <w:t xml:space="preserve"> </w:t>
      </w:r>
    </w:p>
    <w:p w14:paraId="7BE76E0B" w14:textId="00854378" w:rsidR="000D207A" w:rsidRPr="00AA4839" w:rsidRDefault="000D207A" w:rsidP="00EC41A2">
      <w:pPr>
        <w:pStyle w:val="BodyText"/>
        <w:numPr>
          <w:ilvl w:val="1"/>
          <w:numId w:val="2"/>
        </w:numPr>
        <w:tabs>
          <w:tab w:val="left" w:pos="0"/>
        </w:tabs>
        <w:spacing w:after="240"/>
        <w:ind w:left="426" w:hanging="568"/>
        <w:rPr>
          <w:szCs w:val="24"/>
        </w:rPr>
      </w:pPr>
      <w:r w:rsidRPr="00AA4839">
        <w:rPr>
          <w:szCs w:val="24"/>
        </w:rPr>
        <w:t xml:space="preserve">Piedāvājums </w:t>
      </w:r>
      <w:r w:rsidR="009B1A45">
        <w:rPr>
          <w:szCs w:val="24"/>
          <w:lang w:val="lv-LV"/>
        </w:rPr>
        <w:t>sastāv</w:t>
      </w:r>
      <w:r w:rsidR="009B1A45" w:rsidRPr="00AA4839">
        <w:rPr>
          <w:szCs w:val="24"/>
        </w:rPr>
        <w:t xml:space="preserve"> </w:t>
      </w:r>
      <w:r w:rsidRPr="00AA4839">
        <w:rPr>
          <w:szCs w:val="24"/>
        </w:rPr>
        <w:t>no</w:t>
      </w:r>
      <w:r w:rsidRPr="00AA4839">
        <w:rPr>
          <w:szCs w:val="24"/>
          <w:lang w:val="lv-LV"/>
        </w:rPr>
        <w:t xml:space="preserve"> viena sējuma. </w:t>
      </w:r>
      <w:r w:rsidRPr="00AA4839">
        <w:rPr>
          <w:szCs w:val="24"/>
        </w:rPr>
        <w:t>Piedāvājuma dokumenti jāsakārto šādā secībā:</w:t>
      </w:r>
    </w:p>
    <w:p w14:paraId="78759A06" w14:textId="77777777" w:rsidR="000D207A" w:rsidRDefault="000D207A" w:rsidP="00DC31DB">
      <w:pPr>
        <w:pStyle w:val="BodyText"/>
        <w:numPr>
          <w:ilvl w:val="2"/>
          <w:numId w:val="2"/>
        </w:numPr>
        <w:spacing w:after="240"/>
        <w:ind w:left="1134" w:hanging="708"/>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0498396D" w14:textId="7416D411" w:rsidR="00EC41A2" w:rsidRPr="00F401EE" w:rsidRDefault="00DC31DB" w:rsidP="00DC31DB">
      <w:pPr>
        <w:pStyle w:val="ListParagraph"/>
        <w:numPr>
          <w:ilvl w:val="2"/>
          <w:numId w:val="2"/>
        </w:numPr>
        <w:spacing w:after="240"/>
        <w:ind w:left="1134" w:hanging="709"/>
        <w:rPr>
          <w:rFonts w:eastAsia="Cambria" w:cs="Times New Roman"/>
          <w:kern w:val="0"/>
          <w:lang w:val="x-none"/>
        </w:rPr>
      </w:pPr>
      <w:r w:rsidRPr="00F401EE">
        <w:rPr>
          <w:rFonts w:eastAsia="Cambria" w:cs="Times New Roman"/>
          <w:kern w:val="0"/>
          <w:lang w:val="x-none"/>
        </w:rPr>
        <w:t>Tehniskais</w:t>
      </w:r>
      <w:r w:rsidR="00EC41A2" w:rsidRPr="00F401EE">
        <w:rPr>
          <w:rFonts w:eastAsia="Cambria" w:cs="Times New Roman"/>
          <w:kern w:val="0"/>
          <w:lang w:val="x-none"/>
        </w:rPr>
        <w:t xml:space="preserve"> piedāvājums (Nolikuma 2. pielikumā - Pasūtītāja tehniskā specifikācija (Pretendenta tehniskā </w:t>
      </w:r>
      <w:r w:rsidR="00761164" w:rsidRPr="00F401EE">
        <w:rPr>
          <w:rFonts w:eastAsia="Cambria" w:cs="Times New Roman"/>
          <w:kern w:val="0"/>
        </w:rPr>
        <w:t>un fin</w:t>
      </w:r>
      <w:r w:rsidR="00F401EE" w:rsidRPr="00F401EE">
        <w:rPr>
          <w:rFonts w:eastAsia="Cambria" w:cs="Times New Roman"/>
          <w:kern w:val="0"/>
        </w:rPr>
        <w:t>a</w:t>
      </w:r>
      <w:r w:rsidR="00761164" w:rsidRPr="00F401EE">
        <w:rPr>
          <w:rFonts w:eastAsia="Cambria" w:cs="Times New Roman"/>
          <w:kern w:val="0"/>
        </w:rPr>
        <w:t xml:space="preserve">nšu </w:t>
      </w:r>
      <w:r w:rsidR="00EC41A2" w:rsidRPr="00F401EE">
        <w:rPr>
          <w:rFonts w:eastAsia="Cambria" w:cs="Times New Roman"/>
          <w:kern w:val="0"/>
          <w:lang w:val="x-none"/>
        </w:rPr>
        <w:t>piedāvājuma forma)).</w:t>
      </w:r>
    </w:p>
    <w:p w14:paraId="3174BE5F" w14:textId="3C292761" w:rsidR="000D207A" w:rsidRPr="00AA4839" w:rsidRDefault="000D207A" w:rsidP="00EC41A2">
      <w:pPr>
        <w:pStyle w:val="BodyText"/>
        <w:numPr>
          <w:ilvl w:val="1"/>
          <w:numId w:val="2"/>
        </w:numPr>
        <w:spacing w:after="240"/>
        <w:ind w:left="426" w:hanging="568"/>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w:t>
      </w:r>
      <w:r w:rsidR="005A5D02">
        <w:rPr>
          <w:szCs w:val="24"/>
          <w:lang w:val="lv-LV"/>
        </w:rPr>
        <w:t>ar</w:t>
      </w:r>
      <w:r w:rsidR="005A5D02" w:rsidRPr="00AA4839">
        <w:rPr>
          <w:szCs w:val="24"/>
        </w:rPr>
        <w:t xml:space="preserve"> </w:t>
      </w:r>
      <w:r w:rsidRPr="00AA4839">
        <w:rPr>
          <w:szCs w:val="24"/>
        </w:rPr>
        <w:t>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EC41A2">
      <w:pPr>
        <w:pStyle w:val="ListParagraph"/>
        <w:numPr>
          <w:ilvl w:val="1"/>
          <w:numId w:val="2"/>
        </w:numPr>
        <w:spacing w:before="240" w:after="240"/>
        <w:ind w:left="426" w:hanging="568"/>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EC41A2">
      <w:pPr>
        <w:pStyle w:val="BodyText"/>
        <w:numPr>
          <w:ilvl w:val="1"/>
          <w:numId w:val="2"/>
        </w:numPr>
        <w:spacing w:after="240"/>
        <w:ind w:left="426" w:hanging="568"/>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4"/>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11D897F9" w:rsidR="000D207A" w:rsidRPr="00AA4839" w:rsidRDefault="000D207A" w:rsidP="004018F2">
            <w:pPr>
              <w:pStyle w:val="BodyText"/>
              <w:jc w:val="center"/>
              <w:rPr>
                <w:szCs w:val="24"/>
                <w:lang w:val="lv-LV"/>
              </w:rPr>
            </w:pPr>
            <w:r w:rsidRPr="00AA4839">
              <w:rPr>
                <w:szCs w:val="24"/>
                <w:lang w:val="lv-LV"/>
              </w:rPr>
              <w:t>Kaļķu ielā 1</w:t>
            </w:r>
            <w:r w:rsidR="00D24067">
              <w:rPr>
                <w:szCs w:val="24"/>
                <w:lang w:val="lv-LV"/>
              </w:rPr>
              <w:t xml:space="preserve"> – 322</w:t>
            </w:r>
            <w:r w:rsidRPr="00AA4839">
              <w:rPr>
                <w:szCs w:val="24"/>
                <w:lang w:val="lv-LV"/>
              </w:rPr>
              <w:t>, Rīgā, LV-1658.</w:t>
            </w:r>
          </w:p>
          <w:p w14:paraId="673D021B" w14:textId="77777777" w:rsidR="000D207A" w:rsidRPr="00AA4839" w:rsidRDefault="000D207A" w:rsidP="004018F2">
            <w:pPr>
              <w:pStyle w:val="BodyText"/>
              <w:jc w:val="center"/>
              <w:rPr>
                <w:szCs w:val="24"/>
                <w:lang w:val="lv-LV"/>
              </w:rPr>
            </w:pPr>
          </w:p>
          <w:p w14:paraId="2A86A87E" w14:textId="77777777" w:rsidR="000D207A" w:rsidRPr="00AA4839" w:rsidRDefault="000D207A" w:rsidP="004018F2">
            <w:pPr>
              <w:pStyle w:val="BodyText"/>
              <w:jc w:val="center"/>
              <w:rPr>
                <w:b/>
                <w:szCs w:val="24"/>
                <w:lang w:val="lv-LV"/>
              </w:rPr>
            </w:pPr>
            <w:r w:rsidRPr="00AA4839">
              <w:rPr>
                <w:b/>
                <w:szCs w:val="24"/>
                <w:lang w:val="lv-LV"/>
              </w:rPr>
              <w:t>Piedāvājums iepirkumam</w:t>
            </w:r>
          </w:p>
          <w:p w14:paraId="0AFAA5B8" w14:textId="4FC7E88D" w:rsidR="000D207A" w:rsidRDefault="00DC31DB" w:rsidP="004018F2">
            <w:pPr>
              <w:pStyle w:val="BodyText"/>
              <w:ind w:left="-141" w:firstLine="141"/>
              <w:jc w:val="center"/>
              <w:rPr>
                <w:b/>
                <w:lang w:val="lv-LV"/>
              </w:rPr>
            </w:pPr>
            <w:r w:rsidRPr="00DC31DB">
              <w:rPr>
                <w:b/>
              </w:rPr>
              <w:t>“</w:t>
            </w:r>
            <w:r w:rsidR="006E5994" w:rsidRPr="006E5994">
              <w:rPr>
                <w:b/>
              </w:rPr>
              <w:t>Dažādu materiālu iegāde ERAF projektu vajadzībām</w:t>
            </w:r>
            <w:r w:rsidRPr="00DC31DB">
              <w:rPr>
                <w:b/>
              </w:rPr>
              <w:t>”</w:t>
            </w:r>
          </w:p>
          <w:p w14:paraId="4CB4434F" w14:textId="4F555757" w:rsidR="000D207A" w:rsidRPr="00AA4839" w:rsidRDefault="00BB66E6" w:rsidP="00BB66E6">
            <w:pPr>
              <w:pStyle w:val="BodyText"/>
              <w:jc w:val="center"/>
              <w:rPr>
                <w:rFonts w:eastAsia="Times New Roman"/>
                <w:b/>
                <w:szCs w:val="24"/>
                <w:lang w:val="lv-LV" w:eastAsia="lv-LV"/>
              </w:rPr>
            </w:pPr>
            <w:r w:rsidRPr="00AA4839">
              <w:rPr>
                <w:i/>
                <w:szCs w:val="24"/>
                <w:lang w:val="lv-LV"/>
              </w:rPr>
              <w:t>&lt;</w:t>
            </w:r>
            <w:r>
              <w:rPr>
                <w:i/>
                <w:szCs w:val="24"/>
              </w:rPr>
              <w:t>Iepirkuma daļas nosaukums un numurs</w:t>
            </w:r>
            <w:r w:rsidRPr="00AA4839">
              <w:rPr>
                <w:i/>
                <w:szCs w:val="24"/>
                <w:lang w:val="lv-LV"/>
              </w:rPr>
              <w:t>&gt;</w:t>
            </w:r>
          </w:p>
          <w:p w14:paraId="3A8701C5" w14:textId="7F9905A4"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DC31DB">
              <w:rPr>
                <w:b/>
                <w:szCs w:val="24"/>
                <w:lang w:val="lv-LV"/>
              </w:rPr>
              <w:t>201</w:t>
            </w:r>
            <w:r w:rsidR="00F702C2">
              <w:rPr>
                <w:b/>
                <w:szCs w:val="24"/>
                <w:lang w:val="lv-LV"/>
              </w:rPr>
              <w:t>8</w:t>
            </w:r>
            <w:r w:rsidR="00627C07">
              <w:rPr>
                <w:b/>
                <w:szCs w:val="24"/>
                <w:lang w:val="lv-LV"/>
              </w:rPr>
              <w:t>/</w:t>
            </w:r>
            <w:r w:rsidR="00F702C2">
              <w:rPr>
                <w:b/>
                <w:szCs w:val="24"/>
                <w:lang w:val="lv-LV"/>
              </w:rPr>
              <w:t>2</w:t>
            </w:r>
          </w:p>
          <w:p w14:paraId="685BB4C3" w14:textId="77777777" w:rsidR="000D207A" w:rsidRPr="00AA4839" w:rsidRDefault="000D207A" w:rsidP="004018F2">
            <w:pPr>
              <w:pStyle w:val="BodyText"/>
              <w:jc w:val="center"/>
              <w:rPr>
                <w:b/>
                <w:szCs w:val="24"/>
                <w:lang w:val="lv-LV"/>
              </w:rPr>
            </w:pPr>
          </w:p>
          <w:p w14:paraId="213280A6" w14:textId="494D96AA" w:rsidR="000D207A" w:rsidRPr="00AA4839" w:rsidRDefault="000D207A" w:rsidP="004018F2">
            <w:pPr>
              <w:pStyle w:val="BodyText"/>
              <w:jc w:val="center"/>
              <w:rPr>
                <w:b/>
                <w:szCs w:val="24"/>
                <w:lang w:val="lv-LV"/>
              </w:rPr>
            </w:pPr>
            <w:r w:rsidRPr="00AA6FF6">
              <w:rPr>
                <w:b/>
                <w:szCs w:val="24"/>
                <w:lang w:val="lv-LV"/>
              </w:rPr>
              <w:t xml:space="preserve">Neatvērt </w:t>
            </w:r>
            <w:bookmarkStart w:id="0" w:name="_GoBack"/>
            <w:bookmarkEnd w:id="0"/>
            <w:r w:rsidRPr="00E2298E">
              <w:rPr>
                <w:b/>
                <w:szCs w:val="24"/>
                <w:lang w:val="lv-LV"/>
              </w:rPr>
              <w:t xml:space="preserve">līdz </w:t>
            </w:r>
            <w:r w:rsidR="00F702C2" w:rsidRPr="00E2298E">
              <w:rPr>
                <w:b/>
                <w:szCs w:val="24"/>
                <w:lang w:val="lv-LV"/>
              </w:rPr>
              <w:t>2018</w:t>
            </w:r>
            <w:r w:rsidR="00AA6FF6" w:rsidRPr="00E2298E">
              <w:rPr>
                <w:b/>
                <w:szCs w:val="24"/>
                <w:lang w:val="lv-LV"/>
              </w:rPr>
              <w:t xml:space="preserve">.gada </w:t>
            </w:r>
            <w:r w:rsidR="008773B5" w:rsidRPr="00E2298E">
              <w:rPr>
                <w:b/>
                <w:szCs w:val="24"/>
                <w:lang w:val="lv-LV"/>
              </w:rPr>
              <w:t>2</w:t>
            </w:r>
            <w:r w:rsidR="00F702C2" w:rsidRPr="00E2298E">
              <w:rPr>
                <w:b/>
                <w:szCs w:val="24"/>
                <w:lang w:val="lv-LV"/>
              </w:rPr>
              <w:t>2</w:t>
            </w:r>
            <w:r w:rsidR="008203CC" w:rsidRPr="00E2298E">
              <w:rPr>
                <w:b/>
                <w:szCs w:val="24"/>
                <w:lang w:val="lv-LV"/>
              </w:rPr>
              <w:t xml:space="preserve">. </w:t>
            </w:r>
            <w:r w:rsidR="00F702C2" w:rsidRPr="00E2298E">
              <w:rPr>
                <w:b/>
                <w:szCs w:val="24"/>
                <w:lang w:val="lv-LV"/>
              </w:rPr>
              <w:t>janvārī</w:t>
            </w:r>
            <w:r w:rsidRPr="00E2298E">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19FAFFE8" w:rsidR="000D207A" w:rsidRPr="00AA4839" w:rsidRDefault="000D207A" w:rsidP="00757834">
      <w:pPr>
        <w:pStyle w:val="Style1"/>
      </w:pPr>
      <w:r w:rsidRPr="00AA4839">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w:t>
      </w:r>
      <w:r w:rsidRPr="00AA4839">
        <w:lastRenderedPageBreak/>
        <w:t xml:space="preserve">„Dokumentu izstrādāšanas un noformēšanas noteikumi” 5.nodaļas prasībām dokumentu atvasinājumu izstrādāšanai un noformēšanai. </w:t>
      </w:r>
      <w:r w:rsidR="00757834" w:rsidRPr="00757834">
        <w:t xml:space="preserve">Iesniedzot piedāvājumu, Pretendents ir tiesīgs visu iesniegto dokumentu atvasinājumu un tulkojumu pareizību apliecināt ar vienu apliecinājumu, ja viss piedāvājums ir </w:t>
      </w:r>
      <w:proofErr w:type="spellStart"/>
      <w:r w:rsidR="00757834" w:rsidRPr="00757834">
        <w:t>cauršūts</w:t>
      </w:r>
      <w:proofErr w:type="spellEnd"/>
      <w:r w:rsidR="00757834" w:rsidRPr="00757834">
        <w:t xml:space="preserve"> vai caurauklots. Šādā gadījumā Pretendents norāda pieteikuma vēstulē prasīto informāciju un uz attiecīgā dokumenta atvasinājuma vai tulkojuma norāda tā veidu (kopija, izraksts, noraksts vai tulkojums).</w:t>
      </w:r>
    </w:p>
    <w:p w14:paraId="2C5BD3DB" w14:textId="77777777" w:rsidR="000D207A" w:rsidRPr="00AA4839" w:rsidRDefault="000D207A" w:rsidP="0021272B">
      <w:pPr>
        <w:pStyle w:val="BodyText"/>
        <w:numPr>
          <w:ilvl w:val="1"/>
          <w:numId w:val="2"/>
        </w:numPr>
        <w:spacing w:after="240"/>
        <w:ind w:left="426" w:hanging="568"/>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21272B">
      <w:pPr>
        <w:pStyle w:val="BodyText"/>
        <w:numPr>
          <w:ilvl w:val="1"/>
          <w:numId w:val="2"/>
        </w:numPr>
        <w:spacing w:after="240"/>
        <w:ind w:left="426" w:hanging="568"/>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21272B">
      <w:pPr>
        <w:numPr>
          <w:ilvl w:val="0"/>
          <w:numId w:val="2"/>
        </w:numPr>
        <w:spacing w:after="240"/>
        <w:ind w:left="426" w:right="38" w:hanging="568"/>
        <w:rPr>
          <w:rFonts w:cs="Times New Roman"/>
          <w:b/>
          <w:caps/>
          <w:color w:val="000000"/>
        </w:rPr>
      </w:pPr>
      <w:r w:rsidRPr="00AA4839">
        <w:rPr>
          <w:rFonts w:cs="Times New Roman"/>
          <w:b/>
          <w:caps/>
          <w:color w:val="000000"/>
        </w:rPr>
        <w:t>Pretendentu IZSLĒGŠANAS NOTEIKUMI</w:t>
      </w:r>
    </w:p>
    <w:p w14:paraId="37948B80" w14:textId="77777777" w:rsidR="006E5994" w:rsidRPr="00265446" w:rsidRDefault="006E5994" w:rsidP="006E5994">
      <w:pPr>
        <w:pStyle w:val="Style1"/>
        <w:rPr>
          <w:rFonts w:eastAsia="Times New Roman"/>
          <w:lang w:eastAsia="lv-LV"/>
        </w:rPr>
      </w:pPr>
      <w:r w:rsidRPr="00265446">
        <w:t>Pasūtītājs izslēdz pretendentu no dalības iepirkuma procedūrā Publisko iepirkumu likuma 9. panta astotajā daļā noteiktajos gadījumos.</w:t>
      </w:r>
    </w:p>
    <w:p w14:paraId="58B885D7" w14:textId="77777777" w:rsidR="006E5994" w:rsidRPr="00265446" w:rsidRDefault="006E5994" w:rsidP="006E5994">
      <w:pPr>
        <w:pStyle w:val="Style1"/>
        <w:rPr>
          <w:rFonts w:eastAsia="Times New Roman"/>
          <w:lang w:eastAsia="lv-LV"/>
        </w:rPr>
      </w:pPr>
      <w:r w:rsidRPr="00265446">
        <w:t>Pasūtītājs pārbaudi par pretendentu izslēgšanas gadījumu esamību veic kārtībā, kāda ir noteikta Publisko iepirkumu likuma 9. panta devītajā, desmitajā un vienpadsmitajā  daļā.</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61"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308"/>
      </w:tblGrid>
      <w:tr w:rsidR="000D207A" w:rsidRPr="00155D61" w14:paraId="6F2EF790" w14:textId="77777777" w:rsidTr="007D5F9A">
        <w:trPr>
          <w:trHeight w:val="767"/>
        </w:trPr>
        <w:tc>
          <w:tcPr>
            <w:tcW w:w="1973" w:type="pct"/>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A503A3">
            <w:pPr>
              <w:pStyle w:val="Style1"/>
            </w:pPr>
            <w:r w:rsidRPr="00155D61">
              <w:t>Pretendentam jāatbilst šādām kvalifikācijas prasībām:</w:t>
            </w:r>
          </w:p>
        </w:tc>
        <w:tc>
          <w:tcPr>
            <w:tcW w:w="3027" w:type="pct"/>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A503A3">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7D5F9A">
        <w:trPr>
          <w:trHeight w:val="2326"/>
        </w:trPr>
        <w:tc>
          <w:tcPr>
            <w:tcW w:w="1973" w:type="pct"/>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3027" w:type="pct"/>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7D5F9A">
        <w:trPr>
          <w:trHeight w:val="1079"/>
        </w:trPr>
        <w:tc>
          <w:tcPr>
            <w:tcW w:w="1973" w:type="pct"/>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3027" w:type="pct"/>
            <w:tcBorders>
              <w:top w:val="single" w:sz="4" w:space="0" w:color="auto"/>
              <w:left w:val="single" w:sz="4" w:space="0" w:color="auto"/>
              <w:bottom w:val="single" w:sz="4" w:space="0" w:color="auto"/>
              <w:right w:val="single" w:sz="4" w:space="0" w:color="auto"/>
            </w:tcBorders>
            <w:hideMark/>
          </w:tcPr>
          <w:p w14:paraId="07212185" w14:textId="19C15FF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w:t>
            </w:r>
            <w:r w:rsidR="00EF04F0">
              <w:rPr>
                <w:szCs w:val="22"/>
              </w:rPr>
              <w:t xml:space="preserve"> </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 xml:space="preserve">komercreģistrā, jāiesniedz dokuments, kas apliecina tā reģistrāciju. Ārvalstī reģistrētam Pretendentam jāiesniedz kompetentas attiecīgās valsts institūcijas izsniegts dokuments, kas apliecina, ka Pretendents ir </w:t>
            </w:r>
            <w:r w:rsidR="00FF6792">
              <w:rPr>
                <w:rFonts w:cs="Times New Roman"/>
              </w:rPr>
              <w:lastRenderedPageBreak/>
              <w:t>reģistrēts atbilstoši tās valsts normatīvo aktu prasībām.</w:t>
            </w:r>
          </w:p>
        </w:tc>
      </w:tr>
      <w:tr w:rsidR="000D207A" w:rsidRPr="00155D61" w14:paraId="2C49ECDF" w14:textId="77777777" w:rsidTr="007D5F9A">
        <w:trPr>
          <w:trHeight w:val="557"/>
        </w:trPr>
        <w:tc>
          <w:tcPr>
            <w:tcW w:w="1973" w:type="pct"/>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lastRenderedPageBreak/>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3027" w:type="pct"/>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bl>
    <w:p w14:paraId="3CD03A72" w14:textId="77777777" w:rsidR="000D207A" w:rsidRPr="00AA4839" w:rsidRDefault="000D207A" w:rsidP="000D207A">
      <w:pPr>
        <w:jc w:val="both"/>
        <w:rPr>
          <w:rFonts w:cs="Times New Roman"/>
          <w:color w:val="000000"/>
          <w:highlight w:val="green"/>
        </w:rPr>
      </w:pPr>
    </w:p>
    <w:p w14:paraId="1B5F02E7" w14:textId="02526E59" w:rsidR="000D207A" w:rsidRPr="00AA4839" w:rsidRDefault="000D207A" w:rsidP="00EF04F0">
      <w:pPr>
        <w:numPr>
          <w:ilvl w:val="1"/>
          <w:numId w:val="2"/>
        </w:numPr>
        <w:spacing w:after="240"/>
        <w:ind w:left="426" w:hanging="568"/>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A4428E">
        <w:rPr>
          <w:rFonts w:cs="Times New Roman"/>
        </w:rPr>
        <w:t>Līguma</w:t>
      </w:r>
      <w:r w:rsidRPr="00AA4839">
        <w:rPr>
          <w:rFonts w:cs="Times New Roman"/>
        </w:rPr>
        <w:t xml:space="preserve"> slēgšanas tiesības.</w:t>
      </w:r>
    </w:p>
    <w:p w14:paraId="24D7FDE2" w14:textId="157E01C7" w:rsidR="000D207A" w:rsidRPr="00C437AB" w:rsidRDefault="000D207A" w:rsidP="00EF04F0">
      <w:pPr>
        <w:numPr>
          <w:ilvl w:val="1"/>
          <w:numId w:val="2"/>
        </w:numPr>
        <w:spacing w:after="240"/>
        <w:ind w:left="426" w:hanging="568"/>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34B5EA94" w14:textId="52D100DD" w:rsidR="005C39D2" w:rsidRDefault="00C22E2F" w:rsidP="00EF04F0">
      <w:pPr>
        <w:pStyle w:val="ListParagraph"/>
        <w:numPr>
          <w:ilvl w:val="0"/>
          <w:numId w:val="2"/>
        </w:numPr>
        <w:jc w:val="center"/>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UN </w:t>
      </w:r>
      <w:r w:rsidR="005C39D2" w:rsidRPr="005C39D2">
        <w:rPr>
          <w:rStyle w:val="Heading31"/>
          <w:rFonts w:ascii="Times New Roman Bold" w:hAnsi="Times New Roman Bold" w:cs="Times New Roman"/>
          <w:smallCaps/>
        </w:rPr>
        <w:t>FINANŠU PIEDĀVĀJUMA SAGATAVOŠANA</w:t>
      </w:r>
    </w:p>
    <w:p w14:paraId="371AFA00" w14:textId="77777777" w:rsidR="00913818" w:rsidRPr="005C39D2" w:rsidRDefault="00913818" w:rsidP="00913818">
      <w:pPr>
        <w:pStyle w:val="ListParagraph"/>
        <w:ind w:left="360"/>
        <w:rPr>
          <w:rStyle w:val="Heading31"/>
          <w:rFonts w:ascii="Times New Roman Bold" w:hAnsi="Times New Roman Bold" w:cs="Times New Roman"/>
          <w:smallCaps/>
        </w:rPr>
      </w:pPr>
    </w:p>
    <w:p w14:paraId="2F04F37C" w14:textId="71E3603E" w:rsidR="005C39D2" w:rsidRPr="00485386" w:rsidRDefault="005C39D2" w:rsidP="00EF04F0">
      <w:pPr>
        <w:numPr>
          <w:ilvl w:val="1"/>
          <w:numId w:val="2"/>
        </w:numPr>
        <w:suppressAutoHyphens/>
        <w:spacing w:after="240"/>
        <w:ind w:left="360" w:hanging="502"/>
        <w:jc w:val="both"/>
        <w:rPr>
          <w:rFonts w:cs="Times New Roman"/>
        </w:rPr>
      </w:pPr>
      <w:r w:rsidRPr="00485386">
        <w:rPr>
          <w:rFonts w:cs="Times New Roman"/>
        </w:rPr>
        <w:t>Pretendents sagatavo Tehnisko piedāvājumu sas</w:t>
      </w:r>
      <w:r w:rsidR="00485386" w:rsidRPr="00485386">
        <w:rPr>
          <w:rFonts w:cs="Times New Roman"/>
        </w:rPr>
        <w:t>kaņā ar Nolikuma 2. pielikumā (</w:t>
      </w:r>
      <w:r w:rsidRPr="00485386">
        <w:rPr>
          <w:rFonts w:cs="Times New Roman"/>
        </w:rPr>
        <w:t xml:space="preserve">Pasūtītāja tehniskā specifikācija (Pretendenta tehniskā </w:t>
      </w:r>
      <w:r w:rsidR="00761164" w:rsidRPr="00485386">
        <w:rPr>
          <w:rFonts w:cs="Times New Roman"/>
        </w:rPr>
        <w:t xml:space="preserve">un finanšu </w:t>
      </w:r>
      <w:r w:rsidR="00485386" w:rsidRPr="00485386">
        <w:rPr>
          <w:rFonts w:cs="Times New Roman"/>
        </w:rPr>
        <w:t>piedāvājuma forma)</w:t>
      </w:r>
      <w:r w:rsidRPr="00485386">
        <w:rPr>
          <w:rFonts w:cs="Times New Roman"/>
        </w:rPr>
        <w:t xml:space="preserve">)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2CAAAEAE" w14:textId="14004F85" w:rsidR="00C22E2F" w:rsidRPr="00485386" w:rsidRDefault="005C39D2" w:rsidP="00EF04F0">
      <w:pPr>
        <w:numPr>
          <w:ilvl w:val="1"/>
          <w:numId w:val="2"/>
        </w:numPr>
        <w:suppressAutoHyphens/>
        <w:spacing w:after="240"/>
        <w:ind w:left="360" w:hanging="502"/>
        <w:jc w:val="both"/>
        <w:rPr>
          <w:rFonts w:cs="Times New Roman"/>
        </w:rPr>
      </w:pPr>
      <w:r w:rsidRPr="00485386">
        <w:t xml:space="preserve">Pretendents iesniedz Tehnisko piedāvājumu, ietverot tajā visu formā prasīto informāciju (Preces raksturojums, nosaukums, ražotājs u.c.), kas nepieciešama, lai Pasūtītājs pārliecinātos, ka piedāvātās Preces atbilst Tehniskajā specifikācijā norādītajām Pasūtītāja prasībām (tai skaitā Tehniskajā specifikācijā pieprasītos dokumentus) un no kā secināms, ka Pretendents apņemas veikt to piegādi atbilstoši </w:t>
      </w:r>
      <w:r w:rsidR="00C35D19">
        <w:t>N</w:t>
      </w:r>
      <w:r w:rsidRPr="00485386">
        <w:t>olikuma un 2.pielikumā norādītajām prasībām.</w:t>
      </w:r>
    </w:p>
    <w:p w14:paraId="2463DA98" w14:textId="6828D12D" w:rsidR="00C22E2F" w:rsidRPr="00485386" w:rsidRDefault="00C22E2F" w:rsidP="00C22E2F">
      <w:pPr>
        <w:numPr>
          <w:ilvl w:val="1"/>
          <w:numId w:val="2"/>
        </w:numPr>
        <w:suppressAutoHyphens/>
        <w:spacing w:after="240"/>
        <w:ind w:left="360" w:hanging="502"/>
        <w:jc w:val="both"/>
        <w:rPr>
          <w:rFonts w:cs="Times New Roman"/>
        </w:rPr>
      </w:pPr>
      <w:r w:rsidRPr="00485386">
        <w:rPr>
          <w:rFonts w:cs="Times New Roman"/>
        </w:rPr>
        <w:t xml:space="preserve">Pretendents sagatavo Finanšu piedāvājumu saskaņā ar Nolikuma </w:t>
      </w:r>
      <w:r w:rsidR="00761164" w:rsidRPr="00485386">
        <w:rPr>
          <w:rFonts w:cs="Times New Roman"/>
        </w:rPr>
        <w:t>2</w:t>
      </w:r>
      <w:r w:rsidRPr="00485386">
        <w:rPr>
          <w:rFonts w:cs="Times New Roman"/>
        </w:rPr>
        <w:t>. pielikumā (</w:t>
      </w:r>
      <w:r w:rsidR="00485386" w:rsidRPr="00485386">
        <w:rPr>
          <w:rFonts w:cs="Times New Roman"/>
        </w:rPr>
        <w:t>Pretendenta tehniskā un finanšu piedāvājuma forma</w:t>
      </w:r>
      <w:r w:rsidRPr="00485386">
        <w:rPr>
          <w:rFonts w:cs="Times New Roman"/>
        </w:rPr>
        <w:t xml:space="preserve">)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7B91612A" w14:textId="5674DF24" w:rsidR="005C39D2" w:rsidRPr="00C81F84" w:rsidRDefault="00C22E2F" w:rsidP="00EF04F0">
      <w:pPr>
        <w:numPr>
          <w:ilvl w:val="1"/>
          <w:numId w:val="2"/>
        </w:numPr>
        <w:spacing w:after="240"/>
        <w:ind w:left="360" w:hanging="502"/>
        <w:jc w:val="both"/>
        <w:rPr>
          <w:rFonts w:cs="Times New Roman"/>
          <w:color w:val="000000"/>
          <w:spacing w:val="-4"/>
        </w:rPr>
      </w:pPr>
      <w:r>
        <w:rPr>
          <w:rFonts w:cs="Times New Roman"/>
        </w:rPr>
        <w:lastRenderedPageBreak/>
        <w:t>F</w:t>
      </w:r>
      <w:r w:rsidR="005C39D2" w:rsidRPr="00F82893">
        <w:rPr>
          <w:rFonts w:cs="Times New Roman"/>
        </w:rPr>
        <w:t>inanšu piedāvājumā pret</w:t>
      </w:r>
      <w:r w:rsidR="005C39D2" w:rsidRPr="00BB2BD4">
        <w:rPr>
          <w:rFonts w:cs="Times New Roman"/>
        </w:rPr>
        <w:t>e</w:t>
      </w:r>
      <w:r w:rsidR="005C39D2" w:rsidRPr="00F82893">
        <w:rPr>
          <w:rFonts w:cs="Times New Roman"/>
        </w:rPr>
        <w:t xml:space="preserve">ndents </w:t>
      </w:r>
      <w:r w:rsidR="00913818">
        <w:rPr>
          <w:rFonts w:cs="Times New Roman"/>
        </w:rPr>
        <w:t xml:space="preserve">vienas vienības </w:t>
      </w:r>
      <w:r w:rsidR="005C39D2" w:rsidRPr="00F82893">
        <w:rPr>
          <w:rFonts w:cs="Times New Roman"/>
        </w:rPr>
        <w:t>cenu norāda EUR, nei</w:t>
      </w:r>
      <w:r w:rsidR="005C39D2" w:rsidRPr="00BB2BD4">
        <w:rPr>
          <w:rFonts w:cs="Times New Roman"/>
        </w:rPr>
        <w:t>e</w:t>
      </w:r>
      <w:r w:rsidR="005C39D2" w:rsidRPr="00F82893">
        <w:rPr>
          <w:rFonts w:cs="Times New Roman"/>
        </w:rPr>
        <w:t xml:space="preserve">skaitot PVN. </w:t>
      </w:r>
      <w:r w:rsidR="005C39D2" w:rsidRPr="00BB2BD4">
        <w:rPr>
          <w:rFonts w:cs="Times New Roman"/>
        </w:rPr>
        <w:t>Piedāvātajā cenā</w:t>
      </w:r>
      <w:r w:rsidR="005C39D2" w:rsidRPr="00C81F84">
        <w:rPr>
          <w:rFonts w:cs="Times New Roman"/>
        </w:rPr>
        <w:t xml:space="preserve"> Pretendents iekļauj visas izmaksas, kas saistītas ar </w:t>
      </w:r>
      <w:r w:rsidR="00A4428E">
        <w:rPr>
          <w:rFonts w:cs="Times New Roman"/>
        </w:rPr>
        <w:t>Līguma</w:t>
      </w:r>
      <w:r w:rsidR="005C39D2" w:rsidRPr="00C81F84">
        <w:rPr>
          <w:rFonts w:cs="Times New Roman"/>
        </w:rPr>
        <w:t xml:space="preserve"> izpildi, ieskaitot transporta</w:t>
      </w:r>
      <w:r w:rsidR="005C39D2" w:rsidRPr="00F82893">
        <w:rPr>
          <w:rFonts w:cs="Times New Roman"/>
        </w:rPr>
        <w:t xml:space="preserve"> (piegādes)</w:t>
      </w:r>
      <w:r w:rsidR="005C39D2" w:rsidRPr="00C81F84">
        <w:rPr>
          <w:rFonts w:cs="Times New Roman"/>
        </w:rPr>
        <w:t xml:space="preserve"> izdevumus, dokumentu pavairošanas un kancelejas preču iegādes izmaksas, visa veida sakaru izmaksas un visus valsts un pašvaldību noteiktos nodokļus un nodevas, izņemot PVN. </w:t>
      </w:r>
    </w:p>
    <w:p w14:paraId="134984B7" w14:textId="2A230233" w:rsidR="005C39D2" w:rsidRDefault="00A4428E" w:rsidP="00EF04F0">
      <w:pPr>
        <w:numPr>
          <w:ilvl w:val="1"/>
          <w:numId w:val="2"/>
        </w:numPr>
        <w:spacing w:after="240"/>
        <w:ind w:left="360" w:hanging="502"/>
        <w:jc w:val="both"/>
        <w:rPr>
          <w:rFonts w:cs="Times New Roman"/>
        </w:rPr>
      </w:pPr>
      <w:r>
        <w:rPr>
          <w:rFonts w:cs="Times New Roman"/>
        </w:rPr>
        <w:t>Piedāvāto preču</w:t>
      </w:r>
      <w:r w:rsidR="005C39D2">
        <w:rPr>
          <w:rFonts w:cs="Times New Roman"/>
        </w:rPr>
        <w:t xml:space="preserve"> cena </w:t>
      </w:r>
      <w:r w:rsidR="005C39D2" w:rsidRPr="00185DDA">
        <w:rPr>
          <w:rFonts w:cs="Times New Roman"/>
        </w:rPr>
        <w:t>ir jāaprēķina un jānorāda ar precizitāti 2 (divas) zīmes aiz komata.</w:t>
      </w:r>
      <w:r w:rsidR="005C39D2">
        <w:rPr>
          <w:rFonts w:cs="Times New Roman"/>
        </w:rPr>
        <w:t xml:space="preserve"> </w:t>
      </w:r>
      <w:r w:rsidR="005C39D2" w:rsidRPr="009E5D51">
        <w:rPr>
          <w:rFonts w:cs="Times New Roman"/>
        </w:rPr>
        <w:t xml:space="preserve">Ja norādītas vairāk </w:t>
      </w:r>
      <w:r w:rsidR="005C39D2">
        <w:rPr>
          <w:rFonts w:cs="Times New Roman"/>
        </w:rPr>
        <w:t>ne</w:t>
      </w:r>
      <w:r w:rsidR="005C39D2" w:rsidRPr="009E5D51">
        <w:rPr>
          <w:rFonts w:cs="Times New Roman"/>
        </w:rPr>
        <w:t xml:space="preserve">kā 2 (divas) zīmes aiz komata, trešā zīme netiks vērtēta (piedāvātā līgumcena netiks noapaļota). </w:t>
      </w:r>
      <w:r w:rsidR="005C39D2" w:rsidRPr="00185DDA">
        <w:rPr>
          <w:rFonts w:cs="Times New Roman"/>
        </w:rPr>
        <w:t xml:space="preserve"> </w:t>
      </w:r>
    </w:p>
    <w:p w14:paraId="5D6E8A2F" w14:textId="77777777" w:rsidR="000D207A" w:rsidRPr="00AA4839" w:rsidRDefault="000D207A" w:rsidP="00EF04F0">
      <w:pPr>
        <w:widowControl w:val="0"/>
        <w:numPr>
          <w:ilvl w:val="0"/>
          <w:numId w:val="2"/>
        </w:numPr>
        <w:tabs>
          <w:tab w:val="left" w:pos="567"/>
        </w:tabs>
        <w:spacing w:before="240" w:after="240"/>
        <w:ind w:hanging="502"/>
        <w:jc w:val="center"/>
        <w:rPr>
          <w:rFonts w:cs="Times New Roman"/>
          <w:b/>
          <w:smallCaps/>
        </w:rPr>
      </w:pPr>
      <w:r w:rsidRPr="00AA4839">
        <w:rPr>
          <w:rFonts w:cs="Times New Roman"/>
          <w:b/>
          <w:smallCaps/>
        </w:rPr>
        <w:t>PIEDĀVĀJUMU NOFORMĒJUMA UN PRETENDENTU KVALIFIKĀCIJAS PĀRBAUDE</w:t>
      </w:r>
    </w:p>
    <w:p w14:paraId="36219E39" w14:textId="77777777" w:rsidR="00605314" w:rsidRPr="002B2BF0" w:rsidRDefault="00605314" w:rsidP="00EF04F0">
      <w:pPr>
        <w:pStyle w:val="ListParagraph"/>
        <w:numPr>
          <w:ilvl w:val="1"/>
          <w:numId w:val="2"/>
        </w:numPr>
        <w:ind w:left="360" w:hanging="502"/>
        <w:jc w:val="both"/>
        <w:rPr>
          <w:rFonts w:eastAsia="Cambria" w:cs="Times New Roman"/>
        </w:rPr>
      </w:pPr>
      <w:bookmarkStart w:id="1" w:name="_Ref138126827"/>
      <w:r w:rsidRPr="002B2BF0">
        <w:rPr>
          <w:rFonts w:eastAsia="Cambria" w:cs="Times New Roman"/>
        </w:rPr>
        <w:t>Komisija veic piedāvājumu noformējuma un Pretendentu kvalifikācijas pārbaudi slēgtā sēdē, kuras laikā Komisija pārbauda piedāvājumu atbilstību Nolikumā noteiktajām noformējuma prasībām un Pretendenta atbilstību Nolikuma 5.nodaļā noteiktajām kvalifikācijas prasībām. Vērtējot tiks ņemts vērā trūkuma būtiskums un ietekme uz iespēju izvērtēt Pretendenta atbilstību kvalifikācijas prasībām un iesniegto piedāvājumu pēc būtības.</w:t>
      </w:r>
    </w:p>
    <w:p w14:paraId="7A5F3CC0" w14:textId="77777777" w:rsidR="00605314" w:rsidRPr="00605314" w:rsidRDefault="00605314" w:rsidP="00EF04F0">
      <w:pPr>
        <w:pStyle w:val="ListParagraph"/>
        <w:ind w:left="360" w:hanging="502"/>
        <w:rPr>
          <w:rFonts w:eastAsia="Cambria" w:cs="Times New Roman"/>
        </w:rPr>
      </w:pPr>
    </w:p>
    <w:p w14:paraId="569FC621"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4A80D2B4"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p w14:paraId="2A954C07" w14:textId="5651BC81"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5314">
        <w:rPr>
          <w:rFonts w:cs="Times New Roman"/>
        </w:rPr>
        <w:t>7</w:t>
      </w:r>
      <w:r w:rsidRPr="00AA4839">
        <w:rPr>
          <w:rFonts w:cs="Times New Roman"/>
        </w:rPr>
        <w:t>.2. punktā minētajiem nosacījumiem.</w:t>
      </w:r>
      <w:bookmarkEnd w:id="2"/>
    </w:p>
    <w:p w14:paraId="3C92800F"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Default="000D207A" w:rsidP="00EF04F0">
      <w:pPr>
        <w:widowControl w:val="0"/>
        <w:numPr>
          <w:ilvl w:val="1"/>
          <w:numId w:val="2"/>
        </w:numPr>
        <w:tabs>
          <w:tab w:val="left" w:pos="540"/>
          <w:tab w:val="left" w:pos="810"/>
        </w:tabs>
        <w:spacing w:after="240"/>
        <w:ind w:left="360" w:hanging="502"/>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65B67335" w14:textId="77777777" w:rsidR="000D207A" w:rsidRPr="00AA4839" w:rsidRDefault="000D207A" w:rsidP="00EF04F0">
      <w:pPr>
        <w:pStyle w:val="ListParagraph"/>
        <w:widowControl w:val="0"/>
        <w:numPr>
          <w:ilvl w:val="0"/>
          <w:numId w:val="2"/>
        </w:numPr>
        <w:spacing w:after="240"/>
        <w:ind w:hanging="502"/>
        <w:contextualSpacing w:val="0"/>
        <w:jc w:val="center"/>
        <w:rPr>
          <w:rFonts w:cs="Times New Roman"/>
          <w:smallCaps/>
        </w:rPr>
      </w:pPr>
      <w:r w:rsidRPr="00AA4839">
        <w:rPr>
          <w:rFonts w:cs="Times New Roman"/>
          <w:b/>
          <w:smallCaps/>
        </w:rPr>
        <w:t>TEHNISKĀ PIEDĀVĀJUMA ATBILSTĪBAS PĀRBAUDE</w:t>
      </w:r>
      <w:bookmarkStart w:id="3" w:name="_Ref138126886"/>
    </w:p>
    <w:p w14:paraId="236EA13B" w14:textId="77777777"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 xml:space="preserve"> </w:t>
      </w:r>
      <w:bookmarkEnd w:id="3"/>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662C1A44" w14:textId="77777777"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44F887A2" w14:textId="14C04581" w:rsidR="000D207A" w:rsidRPr="00AA4839" w:rsidRDefault="000D207A" w:rsidP="00A503A3">
      <w:pPr>
        <w:pStyle w:val="ListParagraph"/>
        <w:widowControl w:val="0"/>
        <w:numPr>
          <w:ilvl w:val="2"/>
          <w:numId w:val="2"/>
        </w:numPr>
        <w:spacing w:after="240"/>
        <w:ind w:left="1134" w:hanging="708"/>
        <w:contextualSpacing w:val="0"/>
        <w:jc w:val="both"/>
        <w:rPr>
          <w:rFonts w:cs="Times New Roman"/>
          <w:smallCaps/>
        </w:rPr>
      </w:pPr>
      <w:r w:rsidRPr="00AA4839">
        <w:rPr>
          <w:rFonts w:cs="Times New Roman"/>
        </w:rPr>
        <w:t xml:space="preserve">nav iesniegti tehniskā piedāvājuma dokumenti vai tie un to saturs neatbilst </w:t>
      </w:r>
      <w:r>
        <w:rPr>
          <w:rFonts w:cs="Times New Roman"/>
        </w:rPr>
        <w:t>Nolikum</w:t>
      </w:r>
      <w:r w:rsidRPr="00AA4839">
        <w:rPr>
          <w:rFonts w:cs="Times New Roman"/>
        </w:rPr>
        <w:t>a un Tehniskās specifikācijas prasībām;</w:t>
      </w:r>
    </w:p>
    <w:p w14:paraId="0D781F08" w14:textId="2F372315" w:rsidR="000D207A" w:rsidRPr="00AA4839" w:rsidRDefault="000D207A" w:rsidP="00A503A3">
      <w:pPr>
        <w:pStyle w:val="ListParagraph"/>
        <w:widowControl w:val="0"/>
        <w:numPr>
          <w:ilvl w:val="2"/>
          <w:numId w:val="2"/>
        </w:numPr>
        <w:spacing w:after="240"/>
        <w:ind w:left="1134" w:hanging="708"/>
        <w:contextualSpacing w:val="0"/>
        <w:jc w:val="both"/>
        <w:rPr>
          <w:rFonts w:cs="Times New Roman"/>
          <w:smallCaps/>
        </w:rPr>
      </w:pPr>
      <w:r w:rsidRPr="00AA4839">
        <w:rPr>
          <w:rFonts w:cs="Times New Roman"/>
        </w:rPr>
        <w:lastRenderedPageBreak/>
        <w:t xml:space="preserve">Pretendents nepiekrīt </w:t>
      </w:r>
      <w:r>
        <w:rPr>
          <w:rFonts w:cs="Times New Roman"/>
        </w:rPr>
        <w:t>Nolikum</w:t>
      </w:r>
      <w:r w:rsidRPr="00AA4839">
        <w:rPr>
          <w:rFonts w:cs="Times New Roman"/>
        </w:rPr>
        <w:t>a noteikumiem.</w:t>
      </w:r>
    </w:p>
    <w:p w14:paraId="544B2CD4" w14:textId="406C96DF"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Ja Pretendenta tehniskais piedāvājums atbilst Tehniskās specifikācijas prasībām, Pretendenta piedāvājums tiek virzīts</w:t>
      </w:r>
      <w:r w:rsidR="00C22E2F">
        <w:rPr>
          <w:rFonts w:cs="Times New Roman"/>
        </w:rPr>
        <w:t xml:space="preserve"> </w:t>
      </w:r>
      <w:r w:rsidR="00605314" w:rsidRPr="00605314">
        <w:rPr>
          <w:rFonts w:cs="Times New Roman"/>
        </w:rPr>
        <w:t>finanšu piedāvājuma finanšu sadaļas vērtēšanai.</w:t>
      </w:r>
    </w:p>
    <w:p w14:paraId="6303A053" w14:textId="0CDCFBF7" w:rsidR="000D207A" w:rsidRPr="00EA401E" w:rsidRDefault="000D207A" w:rsidP="00EF04F0">
      <w:pPr>
        <w:widowControl w:val="0"/>
        <w:numPr>
          <w:ilvl w:val="0"/>
          <w:numId w:val="2"/>
        </w:numPr>
        <w:spacing w:after="240"/>
        <w:ind w:right="-79" w:hanging="502"/>
        <w:jc w:val="center"/>
        <w:rPr>
          <w:rFonts w:cs="Times New Roman"/>
          <w:b/>
          <w:smallCaps/>
        </w:rPr>
      </w:pPr>
      <w:r w:rsidRPr="00EA401E">
        <w:rPr>
          <w:rFonts w:cs="Times New Roman"/>
          <w:b/>
          <w:smallCaps/>
        </w:rPr>
        <w:t>FINANŠU PIEDĀVĀJUMA VĒRTĒŠANA</w:t>
      </w:r>
    </w:p>
    <w:p w14:paraId="1D2A6BCB" w14:textId="2DBE50CC" w:rsidR="000D207A" w:rsidRPr="00AA4839" w:rsidRDefault="000D207A" w:rsidP="00EF04F0">
      <w:pPr>
        <w:pStyle w:val="BodyTextIndent3"/>
        <w:widowControl w:val="0"/>
        <w:numPr>
          <w:ilvl w:val="1"/>
          <w:numId w:val="2"/>
        </w:numPr>
        <w:spacing w:after="240"/>
        <w:ind w:left="360" w:right="-79" w:hanging="502"/>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w:t>
      </w:r>
      <w:r w:rsidR="00605314">
        <w:rPr>
          <w:sz w:val="24"/>
          <w:szCs w:val="24"/>
          <w:lang w:val="lv-LV"/>
        </w:rPr>
        <w:t>tehniskajā-</w:t>
      </w:r>
      <w:r w:rsidR="00605314" w:rsidRPr="00AA4839">
        <w:rPr>
          <w:sz w:val="24"/>
          <w:szCs w:val="24"/>
        </w:rPr>
        <w:t>finanšu</w:t>
      </w:r>
      <w:r w:rsidRPr="00AA4839">
        <w:rPr>
          <w:sz w:val="24"/>
          <w:szCs w:val="24"/>
        </w:rPr>
        <w:t xml:space="preserve">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6BD77662" w14:textId="075F67CA" w:rsidR="002C44BE" w:rsidRDefault="002C44BE" w:rsidP="002C44BE">
      <w:pPr>
        <w:pStyle w:val="Style1"/>
      </w:pPr>
      <w:r w:rsidRPr="002C44BE">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721D6DD2" w14:textId="685775E0" w:rsidR="002C44BE" w:rsidRDefault="002C44BE" w:rsidP="002C44BE">
      <w:pPr>
        <w:pStyle w:val="Style1"/>
      </w:pPr>
      <w:r w:rsidRPr="002C44BE">
        <w:t>Ja komisija konstatē, ka Pretendents iesniedzis nepamatoti lētu piedāvājumu, komisija to izslēdz no turpmākās dalības konkursā PIL 53.pantā noteiktajā kārtībā.</w:t>
      </w:r>
    </w:p>
    <w:p w14:paraId="20939A51" w14:textId="7700916A" w:rsidR="002A3A31" w:rsidRPr="002A3A31" w:rsidRDefault="000D207A" w:rsidP="00DC31DB">
      <w:pPr>
        <w:pStyle w:val="Style1"/>
      </w:pPr>
      <w:r w:rsidRPr="00496BDD">
        <w:t xml:space="preserve">Pēc finanšu piedāvājuma atbilstības pārbaudes Komisija </w:t>
      </w:r>
      <w:r w:rsidR="001E561E">
        <w:t>nosaka uzvarētāju atbilstoši nolikuma 10.1. punktam</w:t>
      </w:r>
      <w:r w:rsidR="00DC31DB">
        <w:t>.</w:t>
      </w:r>
    </w:p>
    <w:p w14:paraId="2E7119DE" w14:textId="08FC5E0D" w:rsidR="000D207A" w:rsidRPr="00AA4839" w:rsidRDefault="00A4428E" w:rsidP="00A503A3">
      <w:pPr>
        <w:widowControl w:val="0"/>
        <w:numPr>
          <w:ilvl w:val="0"/>
          <w:numId w:val="2"/>
        </w:numPr>
        <w:spacing w:before="240" w:after="240"/>
        <w:ind w:right="-81" w:hanging="502"/>
        <w:jc w:val="center"/>
        <w:rPr>
          <w:rFonts w:cs="Times New Roman"/>
          <w:b/>
          <w:smallCaps/>
        </w:rPr>
      </w:pPr>
      <w:r>
        <w:rPr>
          <w:rFonts w:cs="Times New Roman"/>
          <w:b/>
          <w:smallCaps/>
        </w:rPr>
        <w:t>LĪGUMA</w:t>
      </w:r>
      <w:r w:rsidR="000D207A" w:rsidRPr="00AA4839">
        <w:rPr>
          <w:rFonts w:cs="Times New Roman"/>
          <w:b/>
          <w:smallCaps/>
        </w:rPr>
        <w:t xml:space="preserve"> SLĒGŠANAS TIESĪBU PIEŠĶIRŠANA</w:t>
      </w:r>
    </w:p>
    <w:p w14:paraId="43FA2CAB" w14:textId="37864233" w:rsidR="000D207A" w:rsidRPr="007B4F96" w:rsidRDefault="00A4428E" w:rsidP="00A35621">
      <w:pPr>
        <w:pStyle w:val="Style1"/>
        <w:rPr>
          <w:caps/>
        </w:rPr>
      </w:pPr>
      <w:r>
        <w:t>Līgumu</w:t>
      </w:r>
      <w:r w:rsidR="00A503A3" w:rsidRPr="007B4F96">
        <w:t xml:space="preserve"> slēdz un par uzvarētāju </w:t>
      </w:r>
      <w:r w:rsidR="006D4D4A">
        <w:t>katrā I</w:t>
      </w:r>
      <w:r w:rsidR="006D4D4A" w:rsidRPr="006D4D4A">
        <w:t>epirkuma daļā</w:t>
      </w:r>
      <w:r w:rsidR="006D4D4A" w:rsidRPr="007B4F96">
        <w:t xml:space="preserve"> </w:t>
      </w:r>
      <w:r w:rsidR="00A503A3" w:rsidRPr="007B4F96">
        <w:t xml:space="preserve">Komisija atzīst Pretendentu, kurš piedāvājis Nolikuma prasībām </w:t>
      </w:r>
      <w:r w:rsidR="00DC31DB" w:rsidRPr="00DC31DB">
        <w:rPr>
          <w:kern w:val="56"/>
          <w:lang w:val="x-none"/>
        </w:rPr>
        <w:t xml:space="preserve">saimnieciski izdevīgāko piedāvājumu ar viszemāko </w:t>
      </w:r>
      <w:r w:rsidR="00913818">
        <w:rPr>
          <w:kern w:val="56"/>
        </w:rPr>
        <w:t xml:space="preserve">kopējo </w:t>
      </w:r>
      <w:r w:rsidR="00DC31DB" w:rsidRPr="00DC31DB">
        <w:rPr>
          <w:kern w:val="56"/>
          <w:lang w:val="x-none"/>
        </w:rPr>
        <w:t>cenu</w:t>
      </w:r>
      <w:r w:rsidR="00A503A3" w:rsidRPr="007B4F96">
        <w:t>.</w:t>
      </w:r>
      <w:r w:rsidR="006D4D4A" w:rsidRPr="006D4D4A">
        <w:t xml:space="preserve"> </w:t>
      </w:r>
    </w:p>
    <w:p w14:paraId="43206E27" w14:textId="6AF75906" w:rsidR="00A35621" w:rsidRDefault="000D207A" w:rsidP="00A35621">
      <w:pPr>
        <w:widowControl w:val="0"/>
        <w:numPr>
          <w:ilvl w:val="1"/>
          <w:numId w:val="2"/>
        </w:numPr>
        <w:spacing w:after="240"/>
        <w:ind w:left="360" w:right="-81" w:hanging="502"/>
        <w:jc w:val="both"/>
        <w:rPr>
          <w:rFonts w:cs="Times New Roman"/>
          <w:caps/>
          <w:color w:val="000000"/>
        </w:rPr>
      </w:pPr>
      <w:r w:rsidRPr="00AA4839">
        <w:rPr>
          <w:rFonts w:cs="Times New Roman"/>
          <w:color w:val="000000"/>
        </w:rPr>
        <w:t xml:space="preserve">Lēmumu par Iepirkuma rezultātiem Komisija visiem Pretendentiem nosūta rakstiski 3 (trīs) darba dienu laikā pēc lēmuma pieņemšanas, kā arī publicē Iepirkuma rezultātus Pasūtītāja </w:t>
      </w:r>
      <w:r w:rsidR="00E71662">
        <w:rPr>
          <w:rFonts w:cs="Times New Roman"/>
          <w:color w:val="000000"/>
        </w:rPr>
        <w:t xml:space="preserve">tīmekļvietnē </w:t>
      </w:r>
      <w:r w:rsidRPr="00AA4839">
        <w:rPr>
          <w:rFonts w:cs="Times New Roman"/>
          <w:color w:val="000000"/>
        </w:rPr>
        <w:t>(</w:t>
      </w:r>
      <w:hyperlink r:id="rId13" w:history="1">
        <w:r w:rsidRPr="00FE7F73">
          <w:rPr>
            <w:rStyle w:val="Hyperlink"/>
            <w:rFonts w:cs="Times New Roman"/>
          </w:rPr>
          <w:t>www.rtu.lv</w:t>
        </w:r>
      </w:hyperlink>
      <w:r w:rsidRPr="00AA4839">
        <w:rPr>
          <w:rFonts w:cs="Times New Roman"/>
          <w:color w:val="000000"/>
        </w:rPr>
        <w:t>).</w:t>
      </w:r>
    </w:p>
    <w:p w14:paraId="134BFF0C" w14:textId="4E703EA7" w:rsidR="00A35621" w:rsidRPr="00A35621" w:rsidRDefault="00A4428E" w:rsidP="00A35621">
      <w:pPr>
        <w:widowControl w:val="0"/>
        <w:numPr>
          <w:ilvl w:val="1"/>
          <w:numId w:val="2"/>
        </w:numPr>
        <w:spacing w:after="240"/>
        <w:ind w:left="360" w:right="-81" w:hanging="502"/>
        <w:jc w:val="both"/>
        <w:rPr>
          <w:rFonts w:cs="Times New Roman"/>
          <w:caps/>
          <w:color w:val="000000"/>
        </w:rPr>
      </w:pPr>
      <w:r w:rsidRPr="00A35621">
        <w:rPr>
          <w:rFonts w:cs="Times New Roman"/>
          <w:color w:val="000000"/>
        </w:rPr>
        <w:t>Līgums</w:t>
      </w:r>
      <w:r w:rsidR="002A0FED" w:rsidRPr="00A35621">
        <w:rPr>
          <w:rFonts w:cs="Times New Roman"/>
          <w:color w:val="000000"/>
        </w:rPr>
        <w:t xml:space="preserve"> </w:t>
      </w:r>
      <w:r w:rsidR="000D207A" w:rsidRPr="00A35621">
        <w:rPr>
          <w:rFonts w:cs="Times New Roman"/>
          <w:color w:val="000000"/>
        </w:rPr>
        <w:t>starp Pasūtītāju un Iepirkuma uzvarētāju tiek slēgts Publisk</w:t>
      </w:r>
      <w:r w:rsidR="002A0FED" w:rsidRPr="00A35621">
        <w:rPr>
          <w:rFonts w:cs="Times New Roman"/>
          <w:color w:val="000000"/>
        </w:rPr>
        <w:t xml:space="preserve">o iepirkumu likuma </w:t>
      </w:r>
      <w:r w:rsidRPr="00A35621">
        <w:rPr>
          <w:rFonts w:cs="Times New Roman"/>
          <w:color w:val="000000"/>
        </w:rPr>
        <w:t>9.panta piecpadsmitajā daļā</w:t>
      </w:r>
      <w:r w:rsidR="000D207A" w:rsidRPr="00A35621">
        <w:rPr>
          <w:rFonts w:cs="Times New Roman"/>
          <w:color w:val="000000"/>
        </w:rPr>
        <w:t xml:space="preserve"> noteiktajā kārtībā. </w:t>
      </w:r>
    </w:p>
    <w:p w14:paraId="4981148E" w14:textId="571B1F52" w:rsidR="00A35621" w:rsidRPr="00A35621" w:rsidRDefault="00A35621" w:rsidP="00A35621">
      <w:pPr>
        <w:pStyle w:val="Style1"/>
        <w:rPr>
          <w:color w:val="000000"/>
        </w:rPr>
      </w:pPr>
      <w:r w:rsidRPr="009A2AAC">
        <w:t xml:space="preserve">Ja Pasūtītājs, pirms pieņem lēmumu par līguma slēgšanu konstatē, ka vairāku Pretendentu piedāvājumu novērtējums atbilstoši izraudzītajam piedāvājuma izvēles kritērijam ir vienāds, </w:t>
      </w:r>
      <w:r>
        <w:t xml:space="preserve">tad tas izvēlas </w:t>
      </w:r>
      <w:r>
        <w:rPr>
          <w:rFonts w:eastAsia="Times New Roman" w:cs="Cambria"/>
          <w:kern w:val="56"/>
        </w:rPr>
        <w:t>Pretendentu</w:t>
      </w:r>
      <w:r w:rsidRPr="00A35621">
        <w:rPr>
          <w:rFonts w:eastAsia="Times New Roman" w:cs="Cambria"/>
          <w:kern w:val="56"/>
        </w:rPr>
        <w:t>,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r>
        <w:rPr>
          <w:rFonts w:eastAsia="Times New Roman" w:cs="Cambria"/>
          <w:kern w:val="56"/>
        </w:rPr>
        <w:t xml:space="preserve">, savukārt, ja arī tad </w:t>
      </w:r>
      <w:r w:rsidRPr="009A2AAC">
        <w:t xml:space="preserve">vairāku Pretendentu piedāvājumu novērtējums atbilstoši izraudzītajam piedāvājuma izvēles kritērijam ir vienāds, </w:t>
      </w:r>
      <w:r>
        <w:t>tad</w:t>
      </w:r>
      <w:r w:rsidRPr="009A2AAC">
        <w:t xml:space="preserve"> Pasūtītājs organizēs izlozi, lai izvēlētos piedāvājumu.</w:t>
      </w:r>
    </w:p>
    <w:p w14:paraId="423062BD" w14:textId="2CEED68C" w:rsidR="000D207A" w:rsidRPr="00A35621" w:rsidRDefault="000D207A" w:rsidP="00A35621">
      <w:pPr>
        <w:pStyle w:val="Style1"/>
        <w:rPr>
          <w:caps/>
        </w:rPr>
      </w:pPr>
      <w:r w:rsidRPr="00A35621">
        <w:t xml:space="preserve">Ja Iepirkuma uzvarētājs atsakās no </w:t>
      </w:r>
      <w:r w:rsidR="00A4428E" w:rsidRPr="00A35621">
        <w:t>Līguma</w:t>
      </w:r>
      <w:r w:rsidRPr="00A35621">
        <w:t xml:space="preserve"> slēgšanas vai atsauc savu piedāvājumu, Komisija ir tiesīga atzīt par uzvarētāju Pretendentu, kurš iesniedzis </w:t>
      </w:r>
      <w:r w:rsidR="001E561E" w:rsidRPr="00A35621">
        <w:rPr>
          <w:kern w:val="56"/>
        </w:rPr>
        <w:t>Nolikuma prasībām saimnieciski izdevīgāko piedāvājumu ar nākamo viszemāko kopējo cenu</w:t>
      </w:r>
      <w:r w:rsidRPr="00A35621">
        <w:t>.</w:t>
      </w:r>
    </w:p>
    <w:p w14:paraId="5548D3E9" w14:textId="2FADBCD1" w:rsidR="000D207A" w:rsidRPr="00AA4839" w:rsidRDefault="000D207A" w:rsidP="00A35621">
      <w:pPr>
        <w:widowControl w:val="0"/>
        <w:numPr>
          <w:ilvl w:val="1"/>
          <w:numId w:val="2"/>
        </w:numPr>
        <w:spacing w:after="240"/>
        <w:ind w:left="360" w:hanging="502"/>
        <w:jc w:val="both"/>
        <w:rPr>
          <w:rFonts w:cs="Times New Roman"/>
        </w:rPr>
      </w:pPr>
      <w:r w:rsidRPr="00AA4839">
        <w:rPr>
          <w:rFonts w:cs="Times New Roman"/>
        </w:rPr>
        <w:t>Komisija var pi</w:t>
      </w:r>
      <w:r w:rsidR="002A0FED">
        <w:rPr>
          <w:rFonts w:cs="Times New Roman"/>
        </w:rPr>
        <w:t>eņemt lēmumu pārtraukt Iepirkumu</w:t>
      </w:r>
      <w:r w:rsidRPr="00AA4839">
        <w:rPr>
          <w:rFonts w:cs="Times New Roman"/>
        </w:rPr>
        <w:t xml:space="preserve">, ja nav iesniegts neviens </w:t>
      </w:r>
      <w:r>
        <w:rPr>
          <w:rFonts w:cs="Times New Roman"/>
        </w:rPr>
        <w:t>Nolikum</w:t>
      </w:r>
      <w:r w:rsidRPr="00AA4839">
        <w:rPr>
          <w:rFonts w:cs="Times New Roman"/>
        </w:rPr>
        <w:t xml:space="preserve">ā </w:t>
      </w:r>
      <w:r w:rsidRPr="00AA4839">
        <w:rPr>
          <w:rFonts w:cs="Times New Roman"/>
        </w:rPr>
        <w:lastRenderedPageBreak/>
        <w:t>izvirzītajām prasībām atbilstošs piedāvājums vai ir cits objektīvi pamatots iemesls Iepirkuma pārtraukšanai.</w:t>
      </w:r>
    </w:p>
    <w:p w14:paraId="65F67705" w14:textId="2E1F2A1D" w:rsidR="000D207A" w:rsidRPr="001A5D81" w:rsidRDefault="000D207A" w:rsidP="00A35621">
      <w:pPr>
        <w:widowControl w:val="0"/>
        <w:numPr>
          <w:ilvl w:val="1"/>
          <w:numId w:val="2"/>
        </w:numPr>
        <w:spacing w:after="240"/>
        <w:ind w:left="360" w:right="-81" w:hanging="502"/>
        <w:jc w:val="both"/>
        <w:rPr>
          <w:rFonts w:cs="Times New Roman"/>
          <w:caps/>
        </w:rPr>
      </w:pPr>
      <w:r w:rsidRPr="00AA4839">
        <w:rPr>
          <w:rFonts w:cs="Times New Roman"/>
        </w:rPr>
        <w:t xml:space="preserve">Ne vēlāk kā </w:t>
      </w:r>
      <w:r w:rsidR="00C22E2F">
        <w:rPr>
          <w:rFonts w:cs="Times New Roman"/>
        </w:rPr>
        <w:t>10</w:t>
      </w:r>
      <w:r w:rsidR="00D14804">
        <w:rPr>
          <w:rFonts w:cs="Times New Roman"/>
        </w:rPr>
        <w:t xml:space="preserve"> darba </w:t>
      </w:r>
      <w:r w:rsidR="00C22E2F">
        <w:rPr>
          <w:rFonts w:cs="Times New Roman"/>
        </w:rPr>
        <w:t>dienu laikā</w:t>
      </w:r>
      <w:r w:rsidRPr="00AA4839">
        <w:rPr>
          <w:rFonts w:cs="Times New Roman"/>
        </w:rPr>
        <w:t xml:space="preserve">, kad stājas spēkā </w:t>
      </w:r>
      <w:r w:rsidR="00A4428E">
        <w:rPr>
          <w:rFonts w:cs="Times New Roman"/>
        </w:rPr>
        <w:t>Līgums</w:t>
      </w:r>
      <w:r w:rsidRPr="00AA4839">
        <w:rPr>
          <w:rFonts w:cs="Times New Roman"/>
        </w:rPr>
        <w:t xml:space="preserve"> vai tā grozījumi, Pasūtītājs savā </w:t>
      </w:r>
      <w:r w:rsidR="00E71662">
        <w:rPr>
          <w:rFonts w:cs="Times New Roman"/>
        </w:rPr>
        <w:t>tīmekļvietnē</w:t>
      </w:r>
      <w:r w:rsidR="00E71662" w:rsidRPr="00AA4839">
        <w:rPr>
          <w:rFonts w:cs="Times New Roman"/>
        </w:rPr>
        <w:t xml:space="preserve"> </w:t>
      </w:r>
      <w:r w:rsidRPr="00AA4839">
        <w:rPr>
          <w:rFonts w:cs="Times New Roman"/>
        </w:rPr>
        <w:t>(</w:t>
      </w:r>
      <w:hyperlink r:id="rId14" w:history="1">
        <w:r w:rsidRPr="00AA4839">
          <w:rPr>
            <w:rStyle w:val="Hyperlink"/>
            <w:rFonts w:cs="Times New Roman"/>
          </w:rPr>
          <w:t>www.rtu.lv</w:t>
        </w:r>
      </w:hyperlink>
      <w:r w:rsidRPr="00AA4839">
        <w:rPr>
          <w:rFonts w:cs="Times New Roman"/>
        </w:rPr>
        <w:t xml:space="preserve">) ievieto Iepirkuma rezultātā noslēgtā </w:t>
      </w:r>
      <w:r w:rsidR="00A4428E">
        <w:rPr>
          <w:rFonts w:cs="Times New Roman"/>
        </w:rPr>
        <w:t>Līguma</w:t>
      </w:r>
      <w:r w:rsidRPr="00AA4839">
        <w:rPr>
          <w:rFonts w:cs="Times New Roman"/>
        </w:rPr>
        <w:t xml:space="preserve">, kā arī tā grozījumu (ja tādi tiks veikti) tekstu normatīvajos tiesību aktos noteiktajā kārtībā un ievērojot komercnoslēpuma aizsardzības prasības.  </w:t>
      </w:r>
    </w:p>
    <w:p w14:paraId="3B40F1CE" w14:textId="77777777" w:rsidR="000D207A" w:rsidRPr="00AA4839" w:rsidRDefault="000D207A" w:rsidP="00F77E00">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0859C6AB" w:rsidR="000D207A" w:rsidRDefault="0012379D" w:rsidP="00A40145">
      <w:pPr>
        <w:pStyle w:val="ListParagraph"/>
        <w:widowControl w:val="0"/>
        <w:numPr>
          <w:ilvl w:val="0"/>
          <w:numId w:val="5"/>
        </w:numPr>
        <w:spacing w:after="240"/>
        <w:jc w:val="both"/>
        <w:rPr>
          <w:rFonts w:cs="Times New Roman"/>
        </w:rPr>
      </w:pPr>
      <w:r>
        <w:rPr>
          <w:rFonts w:cs="Times New Roman"/>
        </w:rPr>
        <w:t xml:space="preserve">Pielikums – </w:t>
      </w:r>
      <w:r w:rsidR="000D207A" w:rsidRPr="003750F5">
        <w:rPr>
          <w:rFonts w:cs="Times New Roman"/>
        </w:rPr>
        <w:t>Pieteikuma vēstules forma;</w:t>
      </w:r>
    </w:p>
    <w:p w14:paraId="1FBC841F" w14:textId="219FFB4B" w:rsidR="002A0FED" w:rsidRPr="00761164" w:rsidRDefault="002A0FED" w:rsidP="00A40145">
      <w:pPr>
        <w:pStyle w:val="ListParagraph"/>
        <w:widowControl w:val="0"/>
        <w:numPr>
          <w:ilvl w:val="0"/>
          <w:numId w:val="5"/>
        </w:numPr>
        <w:spacing w:after="240"/>
        <w:jc w:val="both"/>
        <w:rPr>
          <w:rFonts w:cs="Times New Roman"/>
        </w:rPr>
      </w:pPr>
      <w:r w:rsidRPr="00761164">
        <w:rPr>
          <w:rFonts w:cs="Times New Roman"/>
        </w:rPr>
        <w:t xml:space="preserve">pielikums – Pasūtītāja tehniskā specifikācija (Pretendenta tehniskā </w:t>
      </w:r>
      <w:r w:rsidR="00761164" w:rsidRPr="00761164">
        <w:rPr>
          <w:rFonts w:cs="Times New Roman"/>
        </w:rPr>
        <w:t xml:space="preserve">un finanšu </w:t>
      </w:r>
      <w:r w:rsidRPr="00761164">
        <w:rPr>
          <w:rFonts w:cs="Times New Roman"/>
        </w:rPr>
        <w:t>piedāvājuma forma);</w:t>
      </w:r>
    </w:p>
    <w:p w14:paraId="03C048BD" w14:textId="0F0DF41C" w:rsidR="000D207A" w:rsidRPr="008B542A" w:rsidRDefault="000D207A" w:rsidP="00A40145">
      <w:pPr>
        <w:pStyle w:val="ListParagraph"/>
        <w:widowControl w:val="0"/>
        <w:numPr>
          <w:ilvl w:val="0"/>
          <w:numId w:val="5"/>
        </w:numPr>
        <w:spacing w:after="240"/>
        <w:jc w:val="both"/>
        <w:rPr>
          <w:rFonts w:cs="Times New Roman"/>
        </w:rPr>
      </w:pPr>
      <w:r w:rsidRPr="008B542A">
        <w:rPr>
          <w:rFonts w:cs="Times New Roman"/>
        </w:rPr>
        <w:t xml:space="preserve">pielikums </w:t>
      </w:r>
      <w:r w:rsidR="002A0FED" w:rsidRPr="008B542A">
        <w:rPr>
          <w:rFonts w:cs="Times New Roman"/>
        </w:rPr>
        <w:t>–</w:t>
      </w:r>
      <w:r w:rsidRPr="008B542A">
        <w:rPr>
          <w:rFonts w:cs="Times New Roman"/>
        </w:rPr>
        <w:t xml:space="preserve"> </w:t>
      </w:r>
      <w:r w:rsidR="00A4428E">
        <w:rPr>
          <w:rFonts w:cs="Times New Roman"/>
        </w:rPr>
        <w:t>Līguma</w:t>
      </w:r>
      <w:r w:rsidRPr="008B542A">
        <w:rPr>
          <w:rFonts w:cs="Times New Roman"/>
        </w:rPr>
        <w:t xml:space="preserve"> projekts.</w:t>
      </w:r>
    </w:p>
    <w:p w14:paraId="30CF7170" w14:textId="2C64E480" w:rsidR="000D207A" w:rsidRDefault="000D207A" w:rsidP="0012379D">
      <w:pPr>
        <w:ind w:left="360"/>
        <w:jc w:val="right"/>
        <w:rPr>
          <w:rFonts w:cs="Times New Roman"/>
        </w:rPr>
      </w:pPr>
      <w:r w:rsidRPr="00AA4839">
        <w:rPr>
          <w:rFonts w:cs="Times New Roman"/>
        </w:rPr>
        <w:br w:type="page"/>
      </w:r>
      <w:r>
        <w:rPr>
          <w:rFonts w:cs="Times New Roman"/>
        </w:rPr>
        <w:lastRenderedPageBreak/>
        <w:t>Iepirkuma</w:t>
      </w:r>
    </w:p>
    <w:p w14:paraId="213F9FA5" w14:textId="6F939C27" w:rsidR="000D207A" w:rsidRPr="003C4158" w:rsidRDefault="000D207A" w:rsidP="0012379D">
      <w:pPr>
        <w:ind w:left="4500" w:hanging="4500"/>
        <w:jc w:val="right"/>
        <w:rPr>
          <w:rFonts w:cs="Times New Roman"/>
        </w:rPr>
      </w:pPr>
      <w:r w:rsidRPr="003C4158">
        <w:rPr>
          <w:rFonts w:cs="Times New Roman"/>
        </w:rPr>
        <w:t>ID Nr.: RTU-</w:t>
      </w:r>
      <w:r w:rsidR="00F702C2">
        <w:rPr>
          <w:rFonts w:cs="Times New Roman"/>
        </w:rPr>
        <w:t>2018</w:t>
      </w:r>
      <w:r w:rsidR="00627C07">
        <w:rPr>
          <w:rFonts w:cs="Times New Roman"/>
        </w:rPr>
        <w:t>/</w:t>
      </w:r>
      <w:r w:rsidR="00F702C2">
        <w:rPr>
          <w:rFonts w:cs="Times New Roman"/>
        </w:rPr>
        <w:t>2</w:t>
      </w:r>
    </w:p>
    <w:p w14:paraId="20DC5223" w14:textId="77777777" w:rsidR="000D207A" w:rsidRDefault="000D207A" w:rsidP="0012379D">
      <w:pPr>
        <w:ind w:left="4680"/>
        <w:jc w:val="right"/>
        <w:rPr>
          <w:rFonts w:cs="Times New Roman"/>
          <w:b/>
        </w:rPr>
      </w:pPr>
      <w:r>
        <w:rPr>
          <w:rFonts w:cs="Times New Roman"/>
        </w:rPr>
        <w:t>Nolikuma 1. pielikums</w:t>
      </w:r>
    </w:p>
    <w:p w14:paraId="0E5B991E" w14:textId="77777777" w:rsidR="008358D1" w:rsidRPr="008358D1" w:rsidRDefault="008358D1" w:rsidP="008358D1">
      <w:pPr>
        <w:keepNext/>
        <w:widowControl w:val="0"/>
        <w:jc w:val="right"/>
        <w:rPr>
          <w:rFonts w:eastAsia="Times New Roman" w:cs="Times New Roman"/>
          <w:kern w:val="0"/>
          <w:lang w:eastAsia="lv-LV"/>
        </w:rPr>
      </w:pPr>
    </w:p>
    <w:p w14:paraId="6B0DC007" w14:textId="77777777" w:rsidR="008358D1" w:rsidRPr="008358D1" w:rsidRDefault="008358D1" w:rsidP="008358D1">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id" w:val="-1"/>
          <w:attr w:name="baseform" w:val="pieteikums"/>
          <w:attr w:name="text" w:val="pieteikums"/>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098CCC39" w14:textId="7AFB7824" w:rsidR="008358D1" w:rsidRPr="008358D1" w:rsidRDefault="008358D1" w:rsidP="008358D1">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sidR="0012379D">
        <w:rPr>
          <w:rFonts w:eastAsia="Times New Roman" w:cs="Times New Roman"/>
          <w:i/>
          <w:kern w:val="0"/>
          <w:lang w:eastAsia="ar-SA"/>
        </w:rPr>
        <w:t>Iepirkuma</w:t>
      </w:r>
      <w:r w:rsidR="0012379D" w:rsidRPr="008358D1">
        <w:rPr>
          <w:rFonts w:eastAsia="Times New Roman" w:cs="Times New Roman"/>
          <w:i/>
          <w:kern w:val="0"/>
          <w:lang w:eastAsia="ar-SA"/>
        </w:rPr>
        <w:t xml:space="preserve"> </w:t>
      </w:r>
      <w:r w:rsidRPr="008358D1">
        <w:rPr>
          <w:rFonts w:eastAsia="Times New Roman" w:cs="Times New Roman"/>
          <w:i/>
          <w:kern w:val="0"/>
          <w:lang w:eastAsia="ar-SA"/>
        </w:rPr>
        <w:t>pretendentam jāaizpilda tukšās vietas šajā formā.</w:t>
      </w:r>
    </w:p>
    <w:p w14:paraId="79836DF6"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p>
    <w:p w14:paraId="421E6C9B"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24394210" w14:textId="21958CEE" w:rsidR="008358D1" w:rsidRPr="008358D1" w:rsidRDefault="008358D1" w:rsidP="008358D1">
      <w:pPr>
        <w:tabs>
          <w:tab w:val="center" w:pos="4153"/>
          <w:tab w:val="right" w:pos="8306"/>
        </w:tabs>
        <w:suppressAutoHyphens/>
        <w:jc w:val="both"/>
        <w:rPr>
          <w:rFonts w:eastAsia="Times New Roman" w:cs="Times New Roman"/>
          <w:i/>
          <w:kern w:val="0"/>
          <w:lang w:eastAsia="ar-SA"/>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00761EBE" w:rsidRPr="00761EBE">
        <w:rPr>
          <w:rFonts w:eastAsia="Times New Roman" w:cs="Times New Roman"/>
          <w:b/>
          <w:bCs/>
          <w:i/>
          <w:kern w:val="0"/>
          <w:lang w:eastAsia="ar-SA"/>
        </w:rPr>
        <w:t>“</w:t>
      </w:r>
      <w:r w:rsidR="00AB23E3" w:rsidRPr="00AB23E3">
        <w:rPr>
          <w:rFonts w:eastAsia="Times New Roman" w:cs="Times New Roman"/>
          <w:b/>
          <w:bCs/>
          <w:i/>
          <w:kern w:val="0"/>
          <w:lang w:eastAsia="ar-SA"/>
        </w:rPr>
        <w:t>Dažādu materiālu iegāde ERAF projektu vajadzībām</w:t>
      </w:r>
      <w:r w:rsidR="00761EBE" w:rsidRPr="00761EBE">
        <w:rPr>
          <w:rFonts w:eastAsia="Times New Roman" w:cs="Times New Roman"/>
          <w:b/>
          <w:bCs/>
          <w:i/>
          <w:kern w:val="0"/>
          <w:lang w:eastAsia="ar-SA"/>
        </w:rPr>
        <w:t>”</w:t>
      </w:r>
    </w:p>
    <w:p w14:paraId="43A82BCA" w14:textId="5645548B"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761EBE">
        <w:rPr>
          <w:rFonts w:eastAsia="Times New Roman" w:cs="Times New Roman"/>
          <w:kern w:val="0"/>
          <w:lang w:eastAsia="ar-SA"/>
        </w:rPr>
        <w:t>RTU-201</w:t>
      </w:r>
      <w:r w:rsidR="00F702C2">
        <w:rPr>
          <w:rFonts w:eastAsia="Times New Roman" w:cs="Times New Roman"/>
          <w:kern w:val="0"/>
          <w:lang w:eastAsia="ar-SA"/>
        </w:rPr>
        <w:t>8/2</w:t>
      </w:r>
    </w:p>
    <w:p w14:paraId="25A4C544" w14:textId="77777777" w:rsidR="008358D1" w:rsidRPr="008358D1" w:rsidRDefault="008358D1" w:rsidP="008358D1">
      <w:pPr>
        <w:suppressAutoHyphens/>
        <w:ind w:right="29"/>
        <w:jc w:val="right"/>
        <w:rPr>
          <w:rFonts w:eastAsia="Times New Roman" w:cs="Times New Roman"/>
          <w:b/>
          <w:kern w:val="0"/>
          <w:lang w:eastAsia="ar-SA"/>
        </w:rPr>
      </w:pPr>
    </w:p>
    <w:p w14:paraId="3D309639" w14:textId="77777777" w:rsidR="008358D1" w:rsidRPr="008358D1" w:rsidRDefault="008358D1" w:rsidP="008358D1">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65BAE68C" w14:textId="77777777" w:rsidR="006D4D4A" w:rsidRPr="00203B88" w:rsidRDefault="006D4D4A" w:rsidP="006D4D4A">
      <w:pPr>
        <w:tabs>
          <w:tab w:val="center" w:pos="4153"/>
          <w:tab w:val="right" w:pos="8306"/>
        </w:tabs>
        <w:jc w:val="both"/>
        <w:rPr>
          <w:rFonts w:eastAsia="Times New Roman" w:cs="Times New Roman"/>
          <w:lang w:eastAsia="x-none"/>
        </w:rPr>
      </w:pPr>
      <w:r w:rsidRPr="00203B88">
        <w:rPr>
          <w:rFonts w:eastAsia="Times New Roman" w:cs="Times New Roman"/>
          <w:lang w:eastAsia="x-none"/>
        </w:rPr>
        <w:t>Iepirkuma daļā Nr. _____________________________:</w:t>
      </w:r>
    </w:p>
    <w:p w14:paraId="4E2B8743" w14:textId="77777777" w:rsidR="006D4D4A" w:rsidRPr="00203B88" w:rsidRDefault="006D4D4A" w:rsidP="006D4D4A">
      <w:pPr>
        <w:tabs>
          <w:tab w:val="center" w:pos="4153"/>
          <w:tab w:val="right" w:pos="8306"/>
        </w:tabs>
        <w:ind w:left="570"/>
        <w:jc w:val="both"/>
        <w:rPr>
          <w:rFonts w:eastAsia="Times New Roman" w:cs="Times New Roman"/>
          <w:i/>
          <w:lang w:eastAsia="x-none"/>
        </w:rPr>
      </w:pPr>
      <w:r w:rsidRPr="00203B88">
        <w:rPr>
          <w:rFonts w:eastAsia="Times New Roman" w:cs="Times New Roman"/>
          <w:i/>
          <w:lang w:eastAsia="x-none"/>
        </w:rPr>
        <w:t>&lt; Pretendents pēc nepieciešamības norāda to iepirkuma priekšmeta daļu, par kuru tas iesniedz piedāvājumu.&gt;</w:t>
      </w:r>
    </w:p>
    <w:p w14:paraId="7201EDC5" w14:textId="4937780A"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 xml:space="preserve">Saskaņā ar Iepirkuma nolikumu, mēs, apakšā parakstījušies, apstiprinām, ka piekrītam Iepirkuma nolikumam un </w:t>
      </w:r>
      <w:r w:rsidR="00A4428E">
        <w:rPr>
          <w:rFonts w:eastAsia="Times New Roman" w:cs="Times New Roman"/>
          <w:kern w:val="0"/>
          <w:lang w:eastAsia="ar-SA"/>
        </w:rPr>
        <w:t>Līguma</w:t>
      </w:r>
      <w:r w:rsidRPr="008358D1">
        <w:rPr>
          <w:rFonts w:eastAsia="Times New Roman" w:cs="Times New Roman"/>
          <w:kern w:val="0"/>
          <w:lang w:eastAsia="ar-SA"/>
        </w:rPr>
        <w:t xml:space="preserve"> projekta noteikumiem. Piedāvājam </w:t>
      </w:r>
      <w:r w:rsidR="00761EBE">
        <w:rPr>
          <w:rFonts w:eastAsia="Times New Roman" w:cs="Times New Roman"/>
          <w:kern w:val="0"/>
          <w:lang w:eastAsia="ar-SA"/>
        </w:rPr>
        <w:t>piegādāt preces</w:t>
      </w:r>
      <w:r w:rsidRPr="008358D1">
        <w:rPr>
          <w:rFonts w:eastAsia="Times New Roman" w:cs="Times New Roman"/>
          <w:kern w:val="0"/>
          <w:lang w:eastAsia="ar-SA"/>
        </w:rPr>
        <w:t xml:space="preserve"> saskaņā ar nolikuma prasībām. Mēs apliecinām, ka neesam ieinteresēti nevienā citā piedāvājumā, kas iesniegts šajā iepirkuma procedūrā.</w:t>
      </w:r>
    </w:p>
    <w:p w14:paraId="4F0B9EEB" w14:textId="77777777" w:rsidR="008358D1" w:rsidRPr="008358D1" w:rsidRDefault="008358D1" w:rsidP="008358D1">
      <w:pPr>
        <w:tabs>
          <w:tab w:val="center" w:pos="4153"/>
          <w:tab w:val="right" w:pos="8306"/>
        </w:tabs>
        <w:suppressAutoHyphens/>
        <w:ind w:firstLine="567"/>
        <w:jc w:val="both"/>
        <w:rPr>
          <w:rFonts w:eastAsia="Times New Roman" w:cs="Times New Roman"/>
          <w:kern w:val="0"/>
          <w:lang w:eastAsia="ar-SA"/>
        </w:rPr>
      </w:pPr>
    </w:p>
    <w:p w14:paraId="0BDC7D0F" w14:textId="77777777" w:rsidR="008358D1" w:rsidRPr="008358D1" w:rsidRDefault="008358D1" w:rsidP="008358D1">
      <w:pPr>
        <w:numPr>
          <w:ilvl w:val="0"/>
          <w:numId w:val="34"/>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B65A34" w14:textId="2A715227" w:rsidR="008358D1" w:rsidRPr="008358D1" w:rsidRDefault="008358D1" w:rsidP="008358D1">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02AF47C0" w14:textId="1C3CFCC2" w:rsidR="008358D1" w:rsidRPr="008358D1" w:rsidRDefault="008358D1" w:rsidP="008358D1">
      <w:pPr>
        <w:suppressAutoHyphens/>
        <w:ind w:left="993" w:right="28" w:hanging="573"/>
        <w:jc w:val="both"/>
        <w:rPr>
          <w:rFonts w:eastAsia="Times New Roman" w:cs="Times New Roman"/>
          <w:kern w:val="0"/>
          <w:lang w:eastAsia="ar-SA"/>
        </w:rPr>
      </w:pPr>
      <w:r>
        <w:rPr>
          <w:rFonts w:eastAsia="Times New Roman" w:cs="Times New Roman"/>
          <w:kern w:val="0"/>
          <w:lang w:eastAsia="ar-SA"/>
        </w:rPr>
        <w:t>4.2. Reģistr</w:t>
      </w:r>
      <w:r w:rsidR="0012379D">
        <w:rPr>
          <w:rFonts w:eastAsia="Times New Roman" w:cs="Times New Roman"/>
          <w:kern w:val="0"/>
          <w:lang w:eastAsia="ar-SA"/>
        </w:rPr>
        <w:t xml:space="preserve">ācijas </w:t>
      </w:r>
      <w:r>
        <w:rPr>
          <w:rFonts w:eastAsia="Times New Roman" w:cs="Times New Roman"/>
          <w:kern w:val="0"/>
          <w:lang w:eastAsia="ar-SA"/>
        </w:rPr>
        <w:t>Nr</w:t>
      </w:r>
      <w:r w:rsidR="0012379D">
        <w:rPr>
          <w:rFonts w:eastAsia="Times New Roman" w:cs="Times New Roman"/>
          <w:kern w:val="0"/>
          <w:lang w:eastAsia="ar-SA"/>
        </w:rPr>
        <w:t>.</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9602F79" w14:textId="10D1643F" w:rsidR="008358D1" w:rsidRPr="008358D1" w:rsidRDefault="008358D1" w:rsidP="008358D1">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1A09FA92" w14:textId="26626F4C"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0BDE73B5" w14:textId="2C085F8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700990DC" w14:textId="73B1E299" w:rsidR="008358D1" w:rsidRPr="008358D1" w:rsidRDefault="008358D1" w:rsidP="008358D1">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A074B46" w14:textId="77777777" w:rsidR="008358D1" w:rsidRPr="008358D1" w:rsidRDefault="008358D1" w:rsidP="008358D1">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44DF7FF1" w14:textId="1501BE0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4D3C0D47" w14:textId="61CB67A2" w:rsidR="008358D1" w:rsidRPr="008358D1" w:rsidRDefault="008358D1" w:rsidP="008358D1">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id" w:val="-1"/>
          <w:attr w:name="baseform" w:val="faks|s"/>
          <w:attr w:name="text" w:val="fakss"/>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3D636A3" w14:textId="479E7169" w:rsidR="008358D1" w:rsidRPr="008358D1" w:rsidRDefault="008358D1" w:rsidP="008358D1">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77216F4" w14:textId="77777777" w:rsidR="008358D1" w:rsidRPr="008358D1" w:rsidRDefault="008358D1" w:rsidP="008358D1">
      <w:pPr>
        <w:numPr>
          <w:ilvl w:val="0"/>
          <w:numId w:val="34"/>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4EE780FB" w14:textId="6AB965BB" w:rsidR="008358D1" w:rsidRPr="008358D1" w:rsidRDefault="008358D1" w:rsidP="008358D1">
      <w:pPr>
        <w:numPr>
          <w:ilvl w:val="1"/>
          <w:numId w:val="34"/>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sidR="0012379D">
        <w:rPr>
          <w:rFonts w:eastAsia="Times New Roman" w:cs="Times New Roman"/>
          <w:i/>
          <w:kern w:val="0"/>
          <w:lang w:eastAsia="ar-SA"/>
        </w:rPr>
        <w:t>Iepirkumā</w:t>
      </w:r>
      <w:r w:rsidRPr="008358D1">
        <w:rPr>
          <w:rFonts w:eastAsia="Times New Roman" w:cs="Times New Roman"/>
          <w:i/>
          <w:kern w:val="0"/>
          <w:lang w:eastAsia="ar-SA"/>
        </w:rPr>
        <w:t>: ______________________.</w:t>
      </w:r>
    </w:p>
    <w:p w14:paraId="224BFE11" w14:textId="77777777" w:rsidR="008358D1" w:rsidRPr="008358D1" w:rsidRDefault="008358D1" w:rsidP="008358D1">
      <w:pPr>
        <w:numPr>
          <w:ilvl w:val="1"/>
          <w:numId w:val="34"/>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585EA6B2" w14:textId="77777777" w:rsidR="008358D1" w:rsidRPr="008358D1" w:rsidRDefault="008358D1" w:rsidP="008358D1">
      <w:pPr>
        <w:numPr>
          <w:ilvl w:val="0"/>
          <w:numId w:val="34"/>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665"/>
        <w:gridCol w:w="2723"/>
        <w:gridCol w:w="2723"/>
      </w:tblGrid>
      <w:tr w:rsidR="008358D1" w:rsidRPr="008358D1" w14:paraId="12F6B533" w14:textId="77777777" w:rsidTr="00166C52">
        <w:tc>
          <w:tcPr>
            <w:tcW w:w="2910" w:type="dxa"/>
          </w:tcPr>
          <w:p w14:paraId="422DD04F"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p>
          <w:p w14:paraId="729D31C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138B794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(norādīt nosaukumu un lomu (pretendents, personu </w:t>
            </w:r>
            <w:r w:rsidRPr="008358D1">
              <w:rPr>
                <w:rFonts w:eastAsia="Times New Roman" w:cs="Times New Roman"/>
                <w:i/>
                <w:kern w:val="0"/>
                <w:sz w:val="22"/>
                <w:lang w:eastAsia="ar-SA"/>
              </w:rPr>
              <w:lastRenderedPageBreak/>
              <w:t>apvienības dalībnieks), apakšuzņēmējs) iepirkumā)</w:t>
            </w:r>
          </w:p>
        </w:tc>
        <w:tc>
          <w:tcPr>
            <w:tcW w:w="2932" w:type="dxa"/>
          </w:tcPr>
          <w:p w14:paraId="68B89ED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 xml:space="preserve">Mazais uzņēmums </w:t>
            </w:r>
          </w:p>
          <w:p w14:paraId="0DB2763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kurā nodarbinātas mazāk nekā 50 personas un kura gada </w:t>
            </w:r>
            <w:r w:rsidRPr="008358D1">
              <w:rPr>
                <w:rFonts w:eastAsia="Times New Roman" w:cs="Times New Roman"/>
                <w:i/>
                <w:kern w:val="0"/>
                <w:sz w:val="22"/>
                <w:lang w:eastAsia="ar-SA"/>
              </w:rPr>
              <w:lastRenderedPageBreak/>
              <w:t xml:space="preserve">apgrozījums un/vai gada bilance kopā nepārsniedz 10 miljonus </w:t>
            </w:r>
            <w:proofErr w:type="spellStart"/>
            <w:r w:rsidRPr="008358D1">
              <w:rPr>
                <w:rFonts w:eastAsia="Times New Roman" w:cs="Times New Roman"/>
                <w:i/>
                <w:kern w:val="0"/>
                <w:sz w:val="22"/>
                <w:lang w:eastAsia="ar-SA"/>
              </w:rPr>
              <w:t>euro</w:t>
            </w:r>
            <w:proofErr w:type="spellEnd"/>
          </w:p>
          <w:p w14:paraId="126E3390"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28BCE06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 xml:space="preserve">Vidējais uzņēmums </w:t>
            </w:r>
          </w:p>
          <w:p w14:paraId="70F96EA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kas nav mazais uzņēmums, un kurā nodarbinātas mazāk nekā </w:t>
            </w:r>
            <w:r w:rsidRPr="008358D1">
              <w:rPr>
                <w:rFonts w:eastAsia="Times New Roman" w:cs="Times New Roman"/>
                <w:i/>
                <w:kern w:val="0"/>
                <w:sz w:val="22"/>
                <w:lang w:eastAsia="ar-SA"/>
              </w:rPr>
              <w:lastRenderedPageBreak/>
              <w:t xml:space="preserve">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2C173FC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8358D1" w:rsidRPr="008358D1" w14:paraId="1BA136E8" w14:textId="77777777" w:rsidTr="00166C52">
        <w:tc>
          <w:tcPr>
            <w:tcW w:w="2910" w:type="dxa"/>
          </w:tcPr>
          <w:p w14:paraId="1D921B5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&lt;  &gt;</w:t>
            </w:r>
          </w:p>
        </w:tc>
        <w:tc>
          <w:tcPr>
            <w:tcW w:w="2932" w:type="dxa"/>
          </w:tcPr>
          <w:p w14:paraId="092F290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7145BE4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12C43408" w14:textId="77777777" w:rsidR="008358D1" w:rsidRPr="008358D1" w:rsidRDefault="008358D1" w:rsidP="008358D1">
      <w:pPr>
        <w:tabs>
          <w:tab w:val="num" w:pos="900"/>
        </w:tabs>
        <w:suppressAutoHyphens/>
        <w:ind w:left="570" w:right="28"/>
        <w:jc w:val="both"/>
        <w:rPr>
          <w:rFonts w:eastAsia="Times New Roman" w:cs="Times New Roman"/>
          <w:b/>
          <w:kern w:val="0"/>
          <w:lang w:eastAsia="ar-SA"/>
        </w:rPr>
      </w:pPr>
    </w:p>
    <w:p w14:paraId="0C0CD0E7" w14:textId="77777777" w:rsidR="008358D1" w:rsidRPr="008358D1" w:rsidRDefault="008358D1" w:rsidP="008358D1">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2B6F805"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2055CA4F"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163F0128"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0A1C27D0"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75300697"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4E79B941" w14:textId="77777777" w:rsidR="008358D1" w:rsidRPr="008358D1" w:rsidRDefault="008358D1" w:rsidP="008358D1">
      <w:pPr>
        <w:suppressAutoHyphens/>
        <w:ind w:right="28"/>
        <w:jc w:val="both"/>
        <w:rPr>
          <w:rFonts w:eastAsia="Times New Roman" w:cs="Times New Roman"/>
          <w:kern w:val="0"/>
          <w:lang w:eastAsia="ar-SA"/>
        </w:rPr>
      </w:pPr>
    </w:p>
    <w:p w14:paraId="2EC4C9C2" w14:textId="77777777" w:rsidR="008358D1" w:rsidRPr="008358D1" w:rsidRDefault="008358D1" w:rsidP="008358D1">
      <w:pPr>
        <w:suppressAutoHyphens/>
        <w:ind w:right="28"/>
        <w:rPr>
          <w:rFonts w:eastAsia="Times New Roman" w:cs="Times New Roman"/>
          <w:kern w:val="0"/>
          <w:lang w:eastAsia="lv-LV"/>
        </w:rPr>
      </w:pPr>
    </w:p>
    <w:p w14:paraId="4E7CD478" w14:textId="77777777"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25EFD3E4" w14:textId="77777777" w:rsidR="008358D1" w:rsidRPr="008358D1" w:rsidRDefault="008358D1" w:rsidP="008358D1">
      <w:pPr>
        <w:suppressAutoHyphens/>
        <w:ind w:right="28" w:firstLine="720"/>
        <w:jc w:val="both"/>
        <w:rPr>
          <w:rFonts w:eastAsia="Times New Roman" w:cs="Times New Roman"/>
          <w:i/>
          <w:kern w:val="0"/>
          <w:lang w:eastAsia="ar-SA"/>
        </w:rPr>
      </w:pPr>
    </w:p>
    <w:p w14:paraId="7CA09290" w14:textId="77777777" w:rsidR="008358D1" w:rsidRPr="008358D1" w:rsidRDefault="008358D1" w:rsidP="008358D1">
      <w:pPr>
        <w:suppressAutoHyphens/>
        <w:ind w:right="28" w:firstLine="720"/>
        <w:jc w:val="both"/>
        <w:rPr>
          <w:rFonts w:eastAsia="Times New Roman" w:cs="Times New Roman"/>
          <w:kern w:val="0"/>
          <w:lang w:eastAsia="ar-SA"/>
        </w:rPr>
      </w:pPr>
    </w:p>
    <w:p w14:paraId="37239C1E" w14:textId="1656B91C"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C2903D6" w14:textId="77777777" w:rsidR="008358D1" w:rsidRPr="008358D1" w:rsidRDefault="008358D1" w:rsidP="008358D1">
      <w:pPr>
        <w:spacing w:after="200" w:line="276" w:lineRule="auto"/>
        <w:rPr>
          <w:rFonts w:eastAsia="Times New Roman" w:cs="Times New Roman"/>
          <w:kern w:val="0"/>
          <w:lang w:eastAsia="ar-SA"/>
        </w:rPr>
      </w:pPr>
    </w:p>
    <w:p w14:paraId="7C8519E1" w14:textId="77777777" w:rsidR="008358D1" w:rsidRPr="008358D1" w:rsidRDefault="008358D1" w:rsidP="008358D1">
      <w:pPr>
        <w:spacing w:after="200" w:line="276" w:lineRule="auto"/>
        <w:rPr>
          <w:rFonts w:eastAsia="Times New Roman" w:cs="Times New Roman"/>
          <w:kern w:val="0"/>
          <w:lang w:eastAsia="ar-SA"/>
        </w:rPr>
      </w:pPr>
    </w:p>
    <w:p w14:paraId="7A69B6D0" w14:textId="1A1CD955" w:rsidR="006369BE" w:rsidRPr="00761EBE" w:rsidRDefault="000D207A" w:rsidP="00761EBE">
      <w:pPr>
        <w:spacing w:after="160" w:line="259" w:lineRule="auto"/>
        <w:rPr>
          <w:rFonts w:cs="Times New Roman"/>
          <w:kern w:val="0"/>
        </w:rPr>
        <w:sectPr w:rsidR="006369BE" w:rsidRPr="00761EBE" w:rsidSect="00A30906">
          <w:footerReference w:type="default" r:id="rId15"/>
          <w:pgSz w:w="11906" w:h="16838"/>
          <w:pgMar w:top="1304" w:right="1797" w:bottom="1304" w:left="1418"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01E501A5" w14:textId="77777777" w:rsidR="00A17B20" w:rsidRDefault="00A17B20" w:rsidP="00A17B20">
      <w:pPr>
        <w:ind w:left="4500" w:hanging="4500"/>
        <w:jc w:val="right"/>
        <w:rPr>
          <w:rFonts w:cs="Times New Roman"/>
        </w:rPr>
      </w:pPr>
      <w:r>
        <w:rPr>
          <w:rFonts w:cs="Times New Roman"/>
        </w:rPr>
        <w:lastRenderedPageBreak/>
        <w:t>Iepirkuma</w:t>
      </w:r>
    </w:p>
    <w:p w14:paraId="497CC459" w14:textId="3ADEADD4" w:rsidR="00A17B20" w:rsidRPr="003C4158" w:rsidRDefault="00A17B20" w:rsidP="00A17B20">
      <w:pPr>
        <w:ind w:left="4500" w:hanging="4500"/>
        <w:jc w:val="right"/>
        <w:rPr>
          <w:rFonts w:cs="Times New Roman"/>
        </w:rPr>
      </w:pPr>
      <w:r w:rsidRPr="003C4158">
        <w:rPr>
          <w:rFonts w:cs="Times New Roman"/>
        </w:rPr>
        <w:t>ID Nr.: RTU-</w:t>
      </w:r>
      <w:r w:rsidR="00F702C2">
        <w:rPr>
          <w:rFonts w:cs="Times New Roman"/>
        </w:rPr>
        <w:t>2018</w:t>
      </w:r>
      <w:r w:rsidR="00AB23E3">
        <w:rPr>
          <w:rFonts w:cs="Times New Roman"/>
        </w:rPr>
        <w:t>/</w:t>
      </w:r>
      <w:r w:rsidR="00F702C2">
        <w:rPr>
          <w:rFonts w:cs="Times New Roman"/>
        </w:rPr>
        <w:t>2</w:t>
      </w:r>
    </w:p>
    <w:p w14:paraId="52856705" w14:textId="163EDF91" w:rsidR="00A17B20" w:rsidRDefault="00A17B20" w:rsidP="00A17B20">
      <w:pPr>
        <w:ind w:left="4680"/>
        <w:jc w:val="right"/>
        <w:rPr>
          <w:rFonts w:cs="Times New Roman"/>
          <w:b/>
        </w:rPr>
      </w:pPr>
      <w:r>
        <w:rPr>
          <w:rFonts w:cs="Times New Roman"/>
        </w:rPr>
        <w:t>Nolikuma 2. pielikums</w:t>
      </w:r>
    </w:p>
    <w:p w14:paraId="5D8FBFCE" w14:textId="77777777" w:rsidR="0059295B" w:rsidRPr="0059295B" w:rsidRDefault="0059295B" w:rsidP="0059295B">
      <w:pPr>
        <w:jc w:val="center"/>
        <w:rPr>
          <w:rFonts w:eastAsia="Times New Roman" w:cs="Times New Roman"/>
          <w:b/>
          <w:kern w:val="0"/>
          <w:lang w:eastAsia="lv-LV"/>
        </w:rPr>
      </w:pPr>
    </w:p>
    <w:p w14:paraId="6EBE263D" w14:textId="2668E8D1" w:rsidR="0059295B" w:rsidRPr="0059295B" w:rsidRDefault="0059295B" w:rsidP="0059295B">
      <w:pPr>
        <w:jc w:val="center"/>
        <w:rPr>
          <w:rFonts w:eastAsia="Times New Roman" w:cs="Times New Roman"/>
          <w:b/>
          <w:bCs/>
          <w:kern w:val="0"/>
          <w:sz w:val="28"/>
          <w:szCs w:val="28"/>
        </w:rPr>
      </w:pPr>
      <w:r w:rsidRPr="0059295B">
        <w:rPr>
          <w:rFonts w:eastAsia="Times New Roman" w:cs="Times New Roman"/>
          <w:b/>
          <w:bCs/>
          <w:kern w:val="0"/>
          <w:sz w:val="28"/>
          <w:szCs w:val="28"/>
        </w:rPr>
        <w:t xml:space="preserve">Pasūtītāja tehniskā specifikācija (Pretendenta tehniskā </w:t>
      </w:r>
      <w:r w:rsidR="006D4D4A">
        <w:rPr>
          <w:rFonts w:eastAsia="Times New Roman" w:cs="Times New Roman"/>
          <w:b/>
          <w:bCs/>
          <w:kern w:val="0"/>
          <w:sz w:val="28"/>
          <w:szCs w:val="28"/>
        </w:rPr>
        <w:t xml:space="preserve">un finanšu </w:t>
      </w:r>
      <w:r w:rsidRPr="0059295B">
        <w:rPr>
          <w:rFonts w:eastAsia="Times New Roman" w:cs="Times New Roman"/>
          <w:b/>
          <w:bCs/>
          <w:kern w:val="0"/>
          <w:sz w:val="28"/>
          <w:szCs w:val="28"/>
        </w:rPr>
        <w:t>piedāvājuma forma)</w:t>
      </w:r>
    </w:p>
    <w:p w14:paraId="0FCDDB4A" w14:textId="77777777" w:rsidR="0059295B" w:rsidRPr="0059295B" w:rsidRDefault="0059295B" w:rsidP="0059295B">
      <w:pPr>
        <w:jc w:val="center"/>
        <w:rPr>
          <w:rFonts w:eastAsia="Times New Roman" w:cs="Times New Roman"/>
          <w:b/>
          <w:bCs/>
          <w:kern w:val="0"/>
          <w:sz w:val="28"/>
          <w:szCs w:val="28"/>
        </w:rPr>
      </w:pPr>
    </w:p>
    <w:p w14:paraId="11BEF361" w14:textId="1364F014" w:rsidR="006D4D4A" w:rsidRPr="0075117A" w:rsidRDefault="006D4D4A" w:rsidP="006D4D4A">
      <w:pPr>
        <w:jc w:val="both"/>
      </w:pPr>
      <w:r w:rsidRPr="0075117A">
        <w:t>Pielikums Nr.2.1. – Tehniskā specifikācija – Tehniskā un finanš</w:t>
      </w:r>
      <w:r w:rsidR="00AF3451">
        <w:t xml:space="preserve">u piedāvājuma forma iepirkuma </w:t>
      </w:r>
      <w:r w:rsidRPr="0075117A">
        <w:t xml:space="preserve">daļai </w:t>
      </w:r>
      <w:r w:rsidR="00AF3451">
        <w:t xml:space="preserve">Nr.1 </w:t>
      </w:r>
      <w:r w:rsidRPr="0075117A">
        <w:t>pievienota nolikumam Microsoft Word formā.</w:t>
      </w:r>
    </w:p>
    <w:p w14:paraId="658B95FF" w14:textId="77777777" w:rsidR="006D4D4A" w:rsidRDefault="006D4D4A" w:rsidP="006D4D4A">
      <w:pPr>
        <w:ind w:left="360"/>
        <w:rPr>
          <w:color w:val="000000"/>
          <w:lang w:eastAsia="lv-LV"/>
        </w:rPr>
      </w:pPr>
    </w:p>
    <w:p w14:paraId="37063599" w14:textId="2B350856" w:rsidR="006D4D4A" w:rsidRPr="0075117A" w:rsidRDefault="006D4D4A" w:rsidP="006D4D4A">
      <w:pPr>
        <w:jc w:val="both"/>
      </w:pPr>
      <w:r w:rsidRPr="0075117A">
        <w:t xml:space="preserve">Pielikums Nr.2.2. – Tehniskā specifikācija – Tehniskā un finanšu piedāvājuma forma iepirkuma daļai </w:t>
      </w:r>
      <w:r w:rsidR="00AF3451">
        <w:t xml:space="preserve">Nr.2 </w:t>
      </w:r>
      <w:r w:rsidRPr="0075117A">
        <w:t>pievienota nolikumam Microsoft Word formā.</w:t>
      </w:r>
    </w:p>
    <w:p w14:paraId="0442FFE2" w14:textId="77777777" w:rsidR="006D4D4A" w:rsidRDefault="006D4D4A" w:rsidP="006D4D4A">
      <w:pPr>
        <w:ind w:left="360"/>
        <w:rPr>
          <w:color w:val="000000"/>
          <w:lang w:eastAsia="lv-LV"/>
        </w:rPr>
      </w:pPr>
    </w:p>
    <w:p w14:paraId="195F37A7" w14:textId="33FD04AC" w:rsidR="006D4D4A" w:rsidRPr="0075117A" w:rsidRDefault="006D4D4A" w:rsidP="006D4D4A">
      <w:pPr>
        <w:jc w:val="both"/>
      </w:pPr>
      <w:r w:rsidRPr="0075117A">
        <w:t xml:space="preserve">Pielikums Nr.2.3. – Tehniskā specifikācija – Tehniskā un finanšu piedāvājuma forma iepirkuma daļai </w:t>
      </w:r>
      <w:r w:rsidR="00AF3451">
        <w:t xml:space="preserve">Nr.3 </w:t>
      </w:r>
      <w:r w:rsidRPr="0075117A">
        <w:t>pievienota nolikumam Microsoft Word formā.</w:t>
      </w:r>
    </w:p>
    <w:p w14:paraId="6DCE62C0" w14:textId="77777777" w:rsidR="006D4D4A" w:rsidRDefault="006D4D4A" w:rsidP="006D4D4A">
      <w:pPr>
        <w:jc w:val="both"/>
      </w:pPr>
    </w:p>
    <w:p w14:paraId="77B10FAD" w14:textId="786E638A" w:rsidR="00882D8D" w:rsidRPr="0075117A" w:rsidRDefault="00882D8D" w:rsidP="00882D8D">
      <w:pPr>
        <w:jc w:val="both"/>
      </w:pPr>
      <w:r>
        <w:t>Pielikums Nr.2.4</w:t>
      </w:r>
      <w:r w:rsidRPr="0075117A">
        <w:t xml:space="preserve">. – Tehniskā specifikācija – Tehniskā un finanšu piedāvājuma forma iepirkuma daļai </w:t>
      </w:r>
      <w:r>
        <w:t xml:space="preserve">Nr.4 </w:t>
      </w:r>
      <w:r w:rsidRPr="0075117A">
        <w:t>pievienota nolikumam Microsoft Word formā.</w:t>
      </w:r>
    </w:p>
    <w:p w14:paraId="48F91B78" w14:textId="77777777" w:rsidR="006D4D4A" w:rsidRDefault="006D4D4A">
      <w:pPr>
        <w:spacing w:after="160" w:line="259" w:lineRule="auto"/>
        <w:rPr>
          <w:rFonts w:eastAsia="Times New Roman" w:cs="Times New Roman"/>
          <w:kern w:val="0"/>
          <w:lang w:eastAsia="lv-LV"/>
        </w:rPr>
      </w:pPr>
    </w:p>
    <w:p w14:paraId="06AF8C97" w14:textId="77777777" w:rsidR="003E6FA7" w:rsidRPr="00E50FD7" w:rsidRDefault="00A17B20" w:rsidP="003E6FA7">
      <w:pPr>
        <w:spacing w:before="120"/>
        <w:jc w:val="right"/>
        <w:rPr>
          <w:rFonts w:eastAsia="Times New Roman" w:cs="Times New Roman"/>
          <w:bCs/>
          <w:i/>
          <w:kern w:val="0"/>
        </w:rPr>
      </w:pPr>
      <w:r>
        <w:rPr>
          <w:rFonts w:eastAsia="Times New Roman" w:cs="Times New Roman"/>
          <w:kern w:val="0"/>
          <w:lang w:eastAsia="lv-LV"/>
        </w:rPr>
        <w:br w:type="page"/>
      </w:r>
      <w:r w:rsidR="003E6FA7" w:rsidRPr="00E50FD7">
        <w:rPr>
          <w:rFonts w:eastAsia="Times New Roman" w:cs="Times New Roman"/>
          <w:bCs/>
          <w:i/>
          <w:kern w:val="0"/>
        </w:rPr>
        <w:lastRenderedPageBreak/>
        <w:t>PROJEKTS</w:t>
      </w:r>
    </w:p>
    <w:p w14:paraId="17B12372" w14:textId="77777777" w:rsidR="003E6FA7" w:rsidRPr="00E50FD7" w:rsidRDefault="003E6FA7" w:rsidP="003E6FA7">
      <w:pPr>
        <w:jc w:val="right"/>
      </w:pPr>
      <w:r w:rsidRPr="00E50FD7">
        <w:t>3.pielikums</w:t>
      </w:r>
    </w:p>
    <w:p w14:paraId="01A994CD" w14:textId="77777777" w:rsidR="003E6FA7" w:rsidRPr="00E50FD7" w:rsidRDefault="003E6FA7" w:rsidP="003E6FA7">
      <w:pPr>
        <w:jc w:val="right"/>
      </w:pPr>
      <w:r w:rsidRPr="00E50FD7">
        <w:t>RTU iepirkuma</w:t>
      </w:r>
    </w:p>
    <w:p w14:paraId="61BE1B6B" w14:textId="456624C6" w:rsidR="003E6FA7" w:rsidRPr="00E50FD7" w:rsidRDefault="00F702C2" w:rsidP="003E6FA7">
      <w:pPr>
        <w:jc w:val="right"/>
      </w:pPr>
      <w:r>
        <w:t>ar ID Nr. RTU-2018</w:t>
      </w:r>
      <w:r w:rsidR="00AB23E3">
        <w:t>/</w:t>
      </w:r>
      <w:r>
        <w:t>2</w:t>
      </w:r>
    </w:p>
    <w:p w14:paraId="552EB262" w14:textId="77777777" w:rsidR="003E6FA7" w:rsidRPr="00E50FD7" w:rsidRDefault="003E6FA7" w:rsidP="003E6FA7">
      <w:pPr>
        <w:jc w:val="right"/>
      </w:pPr>
      <w:r w:rsidRPr="00E50FD7">
        <w:t>Nolikumam</w:t>
      </w:r>
    </w:p>
    <w:p w14:paraId="790C9AFB" w14:textId="77777777" w:rsidR="00AB23E3" w:rsidRPr="00203B88" w:rsidRDefault="00AB23E3" w:rsidP="00AB23E3">
      <w:pPr>
        <w:jc w:val="center"/>
        <w:rPr>
          <w:rFonts w:cs="Times New Roman"/>
          <w:b/>
          <w:bCs/>
        </w:rPr>
      </w:pPr>
      <w:r w:rsidRPr="00203B88">
        <w:rPr>
          <w:rFonts w:cs="Times New Roman"/>
          <w:b/>
          <w:bCs/>
        </w:rPr>
        <w:t>IEPIRKUMA LĪGUMS Nr.</w:t>
      </w:r>
      <w:r w:rsidRPr="00203B88">
        <w:rPr>
          <w:rFonts w:eastAsia="Times New Roman" w:cs="Times New Roman"/>
          <w:b/>
          <w:bCs/>
        </w:rPr>
        <w:t xml:space="preserve"> 01J02-1/</w:t>
      </w:r>
      <w:r w:rsidRPr="00203B88">
        <w:rPr>
          <w:rFonts w:cs="Times New Roman"/>
          <w:b/>
          <w:bCs/>
        </w:rPr>
        <w:t>____</w:t>
      </w:r>
    </w:p>
    <w:p w14:paraId="73A27D2D" w14:textId="77777777" w:rsidR="00AB23E3" w:rsidRPr="00203B88" w:rsidRDefault="00AB23E3" w:rsidP="00AB23E3">
      <w:pPr>
        <w:jc w:val="center"/>
        <w:rPr>
          <w:rFonts w:cs="Times New Roman"/>
          <w:bCs/>
          <w:kern w:val="28"/>
        </w:rPr>
      </w:pPr>
    </w:p>
    <w:p w14:paraId="3BA91A10" w14:textId="752A6118" w:rsidR="00AB23E3" w:rsidRPr="00203B88" w:rsidRDefault="00AB23E3" w:rsidP="00AB23E3">
      <w:pPr>
        <w:jc w:val="both"/>
        <w:rPr>
          <w:rFonts w:cs="Times New Roman"/>
          <w:bCs/>
          <w:kern w:val="28"/>
        </w:rPr>
      </w:pPr>
      <w:r w:rsidRPr="00203B88">
        <w:rPr>
          <w:rFonts w:cs="Times New Roman"/>
          <w:bCs/>
          <w:kern w:val="28"/>
        </w:rPr>
        <w:t>Rīgā,</w:t>
      </w:r>
      <w:r w:rsidRPr="00203B88">
        <w:rPr>
          <w:rFonts w:cs="Times New Roman"/>
          <w:bCs/>
          <w:kern w:val="28"/>
        </w:rPr>
        <w:tab/>
      </w:r>
      <w:r w:rsidRPr="00203B88">
        <w:rPr>
          <w:rFonts w:cs="Times New Roman"/>
          <w:bCs/>
          <w:kern w:val="28"/>
        </w:rPr>
        <w:tab/>
      </w:r>
      <w:r w:rsidRPr="00203B88">
        <w:rPr>
          <w:rFonts w:cs="Times New Roman"/>
          <w:bCs/>
          <w:kern w:val="28"/>
        </w:rPr>
        <w:tab/>
      </w:r>
      <w:r w:rsidRPr="00203B88">
        <w:rPr>
          <w:rFonts w:cs="Times New Roman"/>
          <w:bCs/>
          <w:kern w:val="28"/>
        </w:rPr>
        <w:tab/>
      </w:r>
      <w:r w:rsidRPr="00203B88">
        <w:rPr>
          <w:rFonts w:cs="Times New Roman"/>
          <w:bCs/>
          <w:kern w:val="28"/>
        </w:rPr>
        <w:tab/>
      </w:r>
      <w:r w:rsidRPr="00203B88">
        <w:rPr>
          <w:rFonts w:cs="Times New Roman"/>
          <w:bCs/>
          <w:kern w:val="28"/>
        </w:rPr>
        <w:tab/>
        <w:t xml:space="preserve">  </w:t>
      </w:r>
      <w:r w:rsidR="00F702C2">
        <w:rPr>
          <w:rFonts w:cs="Times New Roman"/>
          <w:bCs/>
          <w:kern w:val="28"/>
        </w:rPr>
        <w:t xml:space="preserve">                      2018</w:t>
      </w:r>
      <w:r w:rsidRPr="00203B88">
        <w:rPr>
          <w:rFonts w:cs="Times New Roman"/>
          <w:bCs/>
          <w:kern w:val="28"/>
        </w:rPr>
        <w:t>.gada ___.___________</w:t>
      </w:r>
    </w:p>
    <w:p w14:paraId="6159B53F" w14:textId="77777777" w:rsidR="00AB23E3" w:rsidRPr="00203B88" w:rsidRDefault="00AB23E3" w:rsidP="00AB23E3">
      <w:pPr>
        <w:jc w:val="both"/>
        <w:rPr>
          <w:rFonts w:cs="Times New Roman"/>
          <w:bCs/>
          <w:kern w:val="28"/>
        </w:rPr>
      </w:pPr>
    </w:p>
    <w:p w14:paraId="498B1F22" w14:textId="77777777" w:rsidR="00AB23E3" w:rsidRPr="00203B88" w:rsidRDefault="00AB23E3" w:rsidP="00AB23E3">
      <w:pPr>
        <w:jc w:val="both"/>
        <w:rPr>
          <w:rFonts w:cs="Times New Roman"/>
          <w:bCs/>
          <w:kern w:val="28"/>
        </w:rPr>
      </w:pPr>
    </w:p>
    <w:p w14:paraId="79362EBE" w14:textId="77777777" w:rsidR="00AB23E3" w:rsidRPr="00203B88" w:rsidRDefault="00AB23E3" w:rsidP="00AB23E3">
      <w:pPr>
        <w:ind w:firstLine="567"/>
        <w:jc w:val="both"/>
        <w:rPr>
          <w:rFonts w:cs="Times New Roman"/>
        </w:rPr>
      </w:pPr>
      <w:r w:rsidRPr="00203B88">
        <w:rPr>
          <w:rFonts w:cs="Times New Roman"/>
          <w:b/>
          <w:bCs/>
        </w:rPr>
        <w:t>Rīgas Tehniskā universitāte</w:t>
      </w:r>
      <w:r w:rsidRPr="00203B88">
        <w:rPr>
          <w:rFonts w:cs="Times New Roman"/>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203B88">
        <w:rPr>
          <w:rFonts w:cs="Times New Roman"/>
          <w:b/>
        </w:rPr>
        <w:t xml:space="preserve">Ingars </w:t>
      </w:r>
      <w:proofErr w:type="spellStart"/>
      <w:r w:rsidRPr="00203B88">
        <w:rPr>
          <w:rFonts w:cs="Times New Roman"/>
          <w:b/>
        </w:rPr>
        <w:t>Eriņš</w:t>
      </w:r>
      <w:proofErr w:type="spellEnd"/>
      <w:r w:rsidRPr="00203B88">
        <w:rPr>
          <w:rFonts w:cs="Times New Roman"/>
        </w:rPr>
        <w:t xml:space="preserve"> (turpmāk – „Pasūtītājs”), no vienas puses, un</w:t>
      </w:r>
    </w:p>
    <w:p w14:paraId="2EAC3599" w14:textId="77777777" w:rsidR="00AB23E3" w:rsidRPr="00203B88" w:rsidRDefault="00AB23E3" w:rsidP="00AB23E3">
      <w:pPr>
        <w:ind w:firstLine="567"/>
        <w:jc w:val="both"/>
        <w:rPr>
          <w:rFonts w:cs="Times New Roman"/>
        </w:rPr>
      </w:pPr>
      <w:r w:rsidRPr="00203B88">
        <w:rPr>
          <w:rFonts w:cs="Times New Roman"/>
          <w:b/>
        </w:rPr>
        <w:t>____“____________”</w:t>
      </w:r>
      <w:r w:rsidRPr="00203B88">
        <w:rPr>
          <w:rFonts w:cs="Times New Roman"/>
        </w:rPr>
        <w:t xml:space="preserve">, reģistrācijas Nr._________________, kuras vārdā un interesēs, pamatojoties uz _________, rīkojas tās ________, turpmāk tekstā – „Piegādātājs”, no otras puses, </w:t>
      </w:r>
    </w:p>
    <w:p w14:paraId="1F90EAC0" w14:textId="7A6C694D" w:rsidR="00AB23E3" w:rsidRPr="00203B88" w:rsidRDefault="00AB23E3" w:rsidP="00AB23E3">
      <w:pPr>
        <w:ind w:firstLine="567"/>
        <w:jc w:val="both"/>
        <w:rPr>
          <w:rFonts w:cs="Times New Roman"/>
        </w:rPr>
      </w:pPr>
      <w:r w:rsidRPr="00203B88">
        <w:rPr>
          <w:rFonts w:cs="Times New Roman"/>
        </w:rPr>
        <w:t>abi kopā saukti „Puses”, bet katrs atsevišķi saukts arī kā „Puse”, saskaņā ar iepirkuma „</w:t>
      </w:r>
      <w:r w:rsidRPr="00AB23E3">
        <w:rPr>
          <w:rFonts w:cs="Times New Roman"/>
        </w:rPr>
        <w:t>Dažādu materiālu iegāde ERAF projektu vajadzībām</w:t>
      </w:r>
      <w:r w:rsidRPr="00203B88">
        <w:rPr>
          <w:rFonts w:cs="Times New Roman"/>
        </w:rPr>
        <w:t>” (iepirkuma</w:t>
      </w:r>
      <w:r w:rsidR="00F702C2">
        <w:rPr>
          <w:rFonts w:cs="Times New Roman"/>
        </w:rPr>
        <w:t xml:space="preserve"> identifikācijas Nr. RTU</w:t>
      </w:r>
      <w:r w:rsidR="00F702C2">
        <w:rPr>
          <w:rFonts w:cs="Times New Roman"/>
        </w:rPr>
        <w:noBreakHyphen/>
        <w:t>2018</w:t>
      </w:r>
      <w:r>
        <w:rPr>
          <w:rFonts w:cs="Times New Roman"/>
        </w:rPr>
        <w:t>/</w:t>
      </w:r>
      <w:r w:rsidR="00F702C2">
        <w:rPr>
          <w:rFonts w:cs="Times New Roman"/>
        </w:rPr>
        <w:t>2</w:t>
      </w:r>
      <w:r w:rsidRPr="00203B88">
        <w:rPr>
          <w:rFonts w:cs="Times New Roman"/>
        </w:rPr>
        <w:t xml:space="preserve">) </w:t>
      </w:r>
      <w:r w:rsidRPr="00AB23E3">
        <w:rPr>
          <w:rFonts w:cs="Times New Roman"/>
          <w:i/>
          <w:highlight w:val="lightGray"/>
        </w:rPr>
        <w:t>__.daļas (nosaukums)</w:t>
      </w:r>
      <w:r>
        <w:rPr>
          <w:rFonts w:cs="Times New Roman"/>
        </w:rPr>
        <w:t xml:space="preserve"> </w:t>
      </w:r>
      <w:r w:rsidRPr="00203B88">
        <w:rPr>
          <w:rFonts w:cs="Times New Roman"/>
        </w:rPr>
        <w:t>rezultātiem</w:t>
      </w:r>
      <w:r>
        <w:rPr>
          <w:rFonts w:cs="Times New Roman"/>
        </w:rPr>
        <w:t>,</w:t>
      </w:r>
      <w:r w:rsidRPr="00203B88">
        <w:rPr>
          <w:rFonts w:cs="Times New Roman"/>
        </w:rPr>
        <w:t xml:space="preserve"> bez maldības, viltus un spaidiem noslēdz šādu līgumu ar pielikumu, par turpmāk minēto:</w:t>
      </w:r>
    </w:p>
    <w:p w14:paraId="158A9C1F" w14:textId="77777777" w:rsidR="00AB23E3" w:rsidRPr="00203B88" w:rsidRDefault="00AB23E3" w:rsidP="00AB23E3">
      <w:pPr>
        <w:spacing w:after="120"/>
        <w:rPr>
          <w:rFonts w:cs="Times New Roman"/>
        </w:rPr>
      </w:pPr>
    </w:p>
    <w:p w14:paraId="019418F9" w14:textId="77777777" w:rsidR="00AB23E3" w:rsidRPr="00203B88" w:rsidRDefault="00AB23E3" w:rsidP="00AB23E3">
      <w:pPr>
        <w:numPr>
          <w:ilvl w:val="0"/>
          <w:numId w:val="31"/>
        </w:numPr>
        <w:ind w:left="360"/>
        <w:contextualSpacing/>
        <w:jc w:val="center"/>
        <w:rPr>
          <w:rFonts w:eastAsia="Times New Roman" w:cs="Times New Roman"/>
          <w:b/>
        </w:rPr>
      </w:pPr>
      <w:r w:rsidRPr="00203B88">
        <w:rPr>
          <w:rFonts w:eastAsia="Times New Roman" w:cs="Times New Roman"/>
          <w:b/>
        </w:rPr>
        <w:t>Definīcijas</w:t>
      </w:r>
    </w:p>
    <w:p w14:paraId="298EB56A" w14:textId="77777777" w:rsidR="00AB23E3" w:rsidRPr="00203B88" w:rsidRDefault="00AB23E3" w:rsidP="00AB23E3">
      <w:pPr>
        <w:numPr>
          <w:ilvl w:val="1"/>
          <w:numId w:val="31"/>
        </w:numPr>
        <w:tabs>
          <w:tab w:val="left" w:pos="709"/>
        </w:tabs>
        <w:ind w:left="720" w:hanging="450"/>
        <w:contextualSpacing/>
        <w:jc w:val="both"/>
        <w:rPr>
          <w:rFonts w:eastAsia="Times New Roman" w:cs="Times New Roman"/>
          <w:b/>
          <w:color w:val="000000"/>
        </w:rPr>
      </w:pPr>
      <w:r w:rsidRPr="00203B88">
        <w:rPr>
          <w:rFonts w:eastAsia="Times New Roman" w:cs="Times New Roman"/>
          <w:b/>
        </w:rPr>
        <w:t xml:space="preserve">Akts - </w:t>
      </w:r>
      <w:r w:rsidRPr="00203B88">
        <w:rPr>
          <w:rFonts w:eastAsia="Times New Roman" w:cs="Times New Roman"/>
        </w:rPr>
        <w:t>akts, kas apliecina, ka tiek konstatēti Preces Defekti.</w:t>
      </w:r>
    </w:p>
    <w:p w14:paraId="1A00AAF6" w14:textId="77777777" w:rsidR="00AB23E3" w:rsidRDefault="00AB23E3" w:rsidP="00AB23E3">
      <w:pPr>
        <w:numPr>
          <w:ilvl w:val="1"/>
          <w:numId w:val="31"/>
        </w:numPr>
        <w:tabs>
          <w:tab w:val="left" w:pos="709"/>
        </w:tabs>
        <w:ind w:left="720" w:hanging="450"/>
        <w:contextualSpacing/>
        <w:jc w:val="both"/>
        <w:rPr>
          <w:rFonts w:eastAsia="Times New Roman" w:cs="Times New Roman"/>
        </w:rPr>
      </w:pPr>
      <w:r w:rsidRPr="00203B88">
        <w:rPr>
          <w:rFonts w:eastAsia="Times New Roman" w:cs="Times New Roman"/>
          <w:b/>
        </w:rPr>
        <w:t xml:space="preserve">Defekti – </w:t>
      </w:r>
      <w:r w:rsidRPr="00203B88">
        <w:rPr>
          <w:rFonts w:eastAsia="Times New Roman" w:cs="Times New Roman"/>
          <w:bCs/>
        </w:rPr>
        <w:t>Piegādes, Preces apjomu vai kvalitātes neatbilstība Latvijas Republikā spēkā esošajiem normatīvajiem aktiem, Tehniskajam piedāvājumam vai Līgumam</w:t>
      </w:r>
      <w:r w:rsidRPr="00203B88">
        <w:rPr>
          <w:rFonts w:eastAsia="Times New Roman" w:cs="Times New Roman"/>
        </w:rPr>
        <w:t>.</w:t>
      </w:r>
    </w:p>
    <w:p w14:paraId="40089D8A" w14:textId="401D236C" w:rsidR="00AB23E3" w:rsidRPr="00AB23E3" w:rsidRDefault="00AB23E3" w:rsidP="00AB23E3">
      <w:pPr>
        <w:numPr>
          <w:ilvl w:val="1"/>
          <w:numId w:val="31"/>
        </w:numPr>
        <w:tabs>
          <w:tab w:val="left" w:pos="709"/>
        </w:tabs>
        <w:ind w:left="720" w:hanging="450"/>
        <w:contextualSpacing/>
        <w:jc w:val="both"/>
        <w:rPr>
          <w:rFonts w:eastAsia="Times New Roman" w:cs="Times New Roman"/>
        </w:rPr>
      </w:pPr>
      <w:r w:rsidRPr="00AB23E3">
        <w:rPr>
          <w:rFonts w:cs="Times New Roman"/>
          <w:b/>
        </w:rPr>
        <w:t>Iepirkums</w:t>
      </w:r>
      <w:r w:rsidRPr="00AB23E3">
        <w:rPr>
          <w:rFonts w:cs="Times New Roman"/>
        </w:rPr>
        <w:t xml:space="preserve"> – Publisko iepirkumu likuma 9.panta kārtībā rīkots iepirkums „Dažādu materiālu iegāde ERAF projektu vajadzībām” iepirkum</w:t>
      </w:r>
      <w:r w:rsidR="00F702C2">
        <w:rPr>
          <w:rFonts w:cs="Times New Roman"/>
        </w:rPr>
        <w:t>a identifikācijas Nr. RTU – 2018</w:t>
      </w:r>
      <w:r w:rsidRPr="00AB23E3">
        <w:rPr>
          <w:rFonts w:cs="Times New Roman"/>
        </w:rPr>
        <w:t>/</w:t>
      </w:r>
      <w:r w:rsidR="00F702C2">
        <w:rPr>
          <w:rFonts w:cs="Times New Roman"/>
        </w:rPr>
        <w:t>2</w:t>
      </w:r>
      <w:r w:rsidRPr="00AB23E3">
        <w:rPr>
          <w:rFonts w:cs="Times New Roman"/>
        </w:rPr>
        <w:t>.</w:t>
      </w:r>
    </w:p>
    <w:p w14:paraId="259099BE" w14:textId="77777777" w:rsidR="00AB23E3" w:rsidRPr="00203B88" w:rsidRDefault="00AB23E3" w:rsidP="00AB23E3">
      <w:pPr>
        <w:numPr>
          <w:ilvl w:val="1"/>
          <w:numId w:val="31"/>
        </w:numPr>
        <w:tabs>
          <w:tab w:val="left" w:pos="709"/>
        </w:tabs>
        <w:ind w:left="720" w:hanging="450"/>
        <w:jc w:val="both"/>
        <w:rPr>
          <w:rFonts w:cs="Times New Roman"/>
          <w:b/>
        </w:rPr>
      </w:pPr>
      <w:r w:rsidRPr="00203B88">
        <w:rPr>
          <w:rFonts w:cs="Times New Roman"/>
          <w:b/>
        </w:rPr>
        <w:t xml:space="preserve">Līgums – </w:t>
      </w:r>
      <w:r w:rsidRPr="00203B88">
        <w:rPr>
          <w:rFonts w:cs="Times New Roman"/>
        </w:rPr>
        <w:t>šis līgums ar visiem tā pielikumiem, iespējamajiem papildinājumiem un grozījumiem</w:t>
      </w:r>
      <w:r w:rsidRPr="00203B88">
        <w:rPr>
          <w:rFonts w:cs="Times New Roman"/>
          <w:b/>
        </w:rPr>
        <w:t>.</w:t>
      </w:r>
    </w:p>
    <w:p w14:paraId="3766C300" w14:textId="77777777" w:rsidR="00AB23E3" w:rsidRPr="00203B88" w:rsidRDefault="00AB23E3" w:rsidP="00AB23E3">
      <w:pPr>
        <w:numPr>
          <w:ilvl w:val="1"/>
          <w:numId w:val="31"/>
        </w:numPr>
        <w:tabs>
          <w:tab w:val="left" w:pos="709"/>
        </w:tabs>
        <w:ind w:left="720" w:hanging="450"/>
        <w:contextualSpacing/>
        <w:jc w:val="both"/>
        <w:rPr>
          <w:rFonts w:eastAsia="Times New Roman" w:cs="Times New Roman"/>
          <w:b/>
        </w:rPr>
      </w:pPr>
      <w:r w:rsidRPr="00203B88">
        <w:rPr>
          <w:rFonts w:eastAsia="Times New Roman" w:cs="Times New Roman"/>
          <w:b/>
        </w:rPr>
        <w:t xml:space="preserve">Līguma summa – </w:t>
      </w:r>
      <w:r w:rsidRPr="00203B88">
        <w:rPr>
          <w:rFonts w:eastAsia="Times New Roman" w:cs="Times New Roman"/>
          <w:bCs/>
        </w:rPr>
        <w:t>maksimāli iespējamā maksa par Preču Piegādi Līgumā noteiktajā kārtībā un apmērā bez pievienotā vērtības nodokļa (turpmāk – PVN)</w:t>
      </w:r>
    </w:p>
    <w:p w14:paraId="7C539A95" w14:textId="77777777" w:rsidR="00AB23E3" w:rsidRPr="00203B88" w:rsidRDefault="00AB23E3" w:rsidP="00AB23E3">
      <w:pPr>
        <w:numPr>
          <w:ilvl w:val="1"/>
          <w:numId w:val="31"/>
        </w:numPr>
        <w:tabs>
          <w:tab w:val="left" w:pos="709"/>
        </w:tabs>
        <w:ind w:left="720" w:hanging="450"/>
        <w:contextualSpacing/>
        <w:jc w:val="both"/>
        <w:rPr>
          <w:rFonts w:eastAsia="Times New Roman" w:cs="Times New Roman"/>
          <w:b/>
        </w:rPr>
      </w:pPr>
      <w:r w:rsidRPr="00203B88">
        <w:rPr>
          <w:rFonts w:eastAsia="Times New Roman" w:cs="Times New Roman"/>
          <w:b/>
        </w:rPr>
        <w:t xml:space="preserve">Nolikums </w:t>
      </w:r>
      <w:r w:rsidRPr="00203B88">
        <w:rPr>
          <w:rFonts w:eastAsia="Times New Roman" w:cs="Times New Roman"/>
        </w:rPr>
        <w:t>– Iepirkuma procedūras nolikums ar visiem tā pielikumiem, papildinājumiem, precizējumiem un grozījumiem.</w:t>
      </w:r>
    </w:p>
    <w:p w14:paraId="2E5E4030" w14:textId="77777777" w:rsidR="00AB23E3" w:rsidRPr="00203B88" w:rsidRDefault="00AB23E3" w:rsidP="00AB23E3">
      <w:pPr>
        <w:numPr>
          <w:ilvl w:val="1"/>
          <w:numId w:val="31"/>
        </w:numPr>
        <w:tabs>
          <w:tab w:val="left" w:pos="709"/>
        </w:tabs>
        <w:ind w:left="720" w:hanging="450"/>
        <w:contextualSpacing/>
        <w:jc w:val="both"/>
        <w:rPr>
          <w:rFonts w:eastAsia="Times New Roman" w:cs="Times New Roman"/>
          <w:b/>
        </w:rPr>
      </w:pPr>
      <w:r w:rsidRPr="00203B88">
        <w:rPr>
          <w:rFonts w:eastAsia="Times New Roman" w:cs="Times New Roman"/>
          <w:b/>
        </w:rPr>
        <w:t xml:space="preserve">Pārstāvis - </w:t>
      </w:r>
      <w:r w:rsidRPr="00203B88">
        <w:rPr>
          <w:rFonts w:eastAsia="Times New Roman" w:cs="Times New Roman"/>
        </w:rPr>
        <w:t>Pasūtītāja vai Piegādātāja pilnvarota persona, kas Līguma ietvaros kontrolēs līgumsaistību izpildi, pieņems vai nodos Preci.</w:t>
      </w:r>
    </w:p>
    <w:p w14:paraId="70D1473A" w14:textId="77777777" w:rsidR="00AB23E3" w:rsidRPr="00203B88" w:rsidRDefault="00AB23E3" w:rsidP="00AB23E3">
      <w:pPr>
        <w:numPr>
          <w:ilvl w:val="1"/>
          <w:numId w:val="31"/>
        </w:numPr>
        <w:tabs>
          <w:tab w:val="left" w:pos="709"/>
        </w:tabs>
        <w:ind w:left="720" w:hanging="450"/>
        <w:contextualSpacing/>
        <w:jc w:val="both"/>
        <w:rPr>
          <w:rFonts w:eastAsia="Times New Roman" w:cs="Times New Roman"/>
          <w:b/>
        </w:rPr>
      </w:pPr>
      <w:r w:rsidRPr="00203B88">
        <w:rPr>
          <w:rFonts w:eastAsia="Times New Roman" w:cs="Times New Roman"/>
          <w:b/>
        </w:rPr>
        <w:t xml:space="preserve">Pavadzīme - </w:t>
      </w:r>
      <w:r w:rsidRPr="00203B88">
        <w:rPr>
          <w:rFonts w:eastAsia="Times New Roman" w:cs="Times New Roman"/>
        </w:rPr>
        <w:t>spēkā esošajiem normatīvajiem aktiem atbilstoša pavadzīme, ko Piegādātājs iesniedz Pasūtītājam par Preču Piegādi Līgumā noteiktajā kārtībā.</w:t>
      </w:r>
    </w:p>
    <w:p w14:paraId="27A67B73" w14:textId="36207CE7" w:rsidR="00AB23E3" w:rsidRDefault="00AB23E3" w:rsidP="00AB23E3">
      <w:pPr>
        <w:numPr>
          <w:ilvl w:val="1"/>
          <w:numId w:val="31"/>
        </w:numPr>
        <w:tabs>
          <w:tab w:val="left" w:pos="709"/>
        </w:tabs>
        <w:ind w:left="720" w:hanging="450"/>
        <w:contextualSpacing/>
        <w:jc w:val="both"/>
        <w:rPr>
          <w:rFonts w:eastAsia="Times New Roman" w:cs="Times New Roman"/>
          <w:b/>
        </w:rPr>
      </w:pPr>
      <w:r w:rsidRPr="00203B88">
        <w:rPr>
          <w:rFonts w:eastAsia="Times New Roman" w:cs="Times New Roman"/>
          <w:b/>
        </w:rPr>
        <w:t xml:space="preserve">Piegāde </w:t>
      </w:r>
      <w:r w:rsidRPr="00203B88">
        <w:rPr>
          <w:rFonts w:eastAsia="Times New Roman" w:cs="Times New Roman"/>
        </w:rPr>
        <w:t>- Preces piegāde (atbilstoši Tehniskajā piedāvājumā norādītajam) saskaņā ar Līguma noteikumiem.</w:t>
      </w:r>
    </w:p>
    <w:p w14:paraId="38DABC86" w14:textId="583D5D6F" w:rsidR="00AB23E3" w:rsidRPr="00A67E8C" w:rsidRDefault="00AB23E3" w:rsidP="00AB23E3">
      <w:pPr>
        <w:numPr>
          <w:ilvl w:val="1"/>
          <w:numId w:val="31"/>
        </w:numPr>
        <w:tabs>
          <w:tab w:val="left" w:pos="810"/>
        </w:tabs>
        <w:ind w:left="810" w:hanging="540"/>
        <w:contextualSpacing/>
        <w:jc w:val="both"/>
        <w:rPr>
          <w:rFonts w:eastAsia="Times New Roman" w:cs="Times New Roman"/>
          <w:b/>
        </w:rPr>
      </w:pPr>
      <w:r w:rsidRPr="00A67E8C">
        <w:rPr>
          <w:rFonts w:eastAsia="Times New Roman" w:cs="Times New Roman"/>
          <w:b/>
        </w:rPr>
        <w:t xml:space="preserve">Prece – </w:t>
      </w:r>
      <w:r w:rsidRPr="00AB23E3">
        <w:rPr>
          <w:rFonts w:cs="Times New Roman"/>
          <w:i/>
          <w:highlight w:val="lightGray"/>
          <w:u w:val="single"/>
        </w:rPr>
        <w:t>atkarīgs no iepirkuma daļas</w:t>
      </w:r>
      <w:r w:rsidRPr="00A67E8C">
        <w:rPr>
          <w:rFonts w:eastAsia="Times New Roman" w:cs="Times New Roman"/>
        </w:rPr>
        <w:t xml:space="preserve"> saskaņā ar nolikumu, Tehnisko specifikāciju, Piegādātāja iesniegto piedāvājumu par kuru tiek slēgts Līgums.</w:t>
      </w:r>
    </w:p>
    <w:p w14:paraId="3A7F410A" w14:textId="6676B489" w:rsidR="00AB23E3" w:rsidRPr="00203B88" w:rsidRDefault="00AB23E3" w:rsidP="00AB23E3">
      <w:pPr>
        <w:numPr>
          <w:ilvl w:val="1"/>
          <w:numId w:val="31"/>
        </w:numPr>
        <w:tabs>
          <w:tab w:val="left" w:pos="810"/>
        </w:tabs>
        <w:ind w:left="810" w:hanging="540"/>
        <w:contextualSpacing/>
        <w:jc w:val="both"/>
        <w:rPr>
          <w:rFonts w:eastAsia="Times New Roman" w:cs="Times New Roman"/>
          <w:b/>
        </w:rPr>
      </w:pPr>
      <w:r w:rsidRPr="00203B88">
        <w:rPr>
          <w:rFonts w:cs="Times New Roman"/>
          <w:b/>
        </w:rPr>
        <w:t>Projekts:</w:t>
      </w:r>
      <w:r w:rsidRPr="00D05D28">
        <w:t xml:space="preserve"> </w:t>
      </w:r>
      <w:r w:rsidRPr="00AB23E3">
        <w:rPr>
          <w:rFonts w:cs="Times New Roman"/>
          <w:i/>
          <w:highlight w:val="lightGray"/>
          <w:u w:val="single"/>
        </w:rPr>
        <w:t>atkarīgs no iepirkuma daļas</w:t>
      </w:r>
      <w:r w:rsidRPr="00203B88">
        <w:rPr>
          <w:rFonts w:cs="Times New Roman"/>
        </w:rPr>
        <w:t>.</w:t>
      </w:r>
    </w:p>
    <w:p w14:paraId="3EEEE6BD" w14:textId="77777777" w:rsidR="00AB23E3" w:rsidRPr="00203B88" w:rsidRDefault="00AB23E3" w:rsidP="00AB23E3">
      <w:pPr>
        <w:tabs>
          <w:tab w:val="left" w:pos="709"/>
        </w:tabs>
        <w:ind w:left="720"/>
        <w:contextualSpacing/>
        <w:jc w:val="both"/>
        <w:rPr>
          <w:rFonts w:eastAsia="Times New Roman" w:cs="Times New Roman"/>
          <w:b/>
        </w:rPr>
      </w:pPr>
    </w:p>
    <w:p w14:paraId="6E16ACC9" w14:textId="77777777" w:rsidR="00AB23E3" w:rsidRPr="00203B88" w:rsidRDefault="00AB23E3" w:rsidP="00AB23E3">
      <w:pPr>
        <w:numPr>
          <w:ilvl w:val="0"/>
          <w:numId w:val="31"/>
        </w:numPr>
        <w:ind w:left="720" w:hanging="450"/>
        <w:contextualSpacing/>
        <w:jc w:val="center"/>
        <w:rPr>
          <w:rFonts w:eastAsia="Times New Roman" w:cs="Times New Roman"/>
          <w:b/>
        </w:rPr>
      </w:pPr>
      <w:r w:rsidRPr="00203B88">
        <w:rPr>
          <w:rFonts w:eastAsia="Times New Roman" w:cs="Times New Roman"/>
          <w:b/>
        </w:rPr>
        <w:t>Līguma priekšmets</w:t>
      </w:r>
    </w:p>
    <w:p w14:paraId="76EF89D6" w14:textId="77777777" w:rsidR="00AB23E3" w:rsidRPr="00203B88" w:rsidRDefault="00AB23E3" w:rsidP="00AB23E3">
      <w:pPr>
        <w:numPr>
          <w:ilvl w:val="1"/>
          <w:numId w:val="31"/>
        </w:numPr>
        <w:ind w:left="720" w:hanging="450"/>
        <w:contextualSpacing/>
        <w:jc w:val="both"/>
        <w:rPr>
          <w:rFonts w:eastAsia="Times New Roman" w:cs="Times New Roman"/>
        </w:rPr>
      </w:pPr>
      <w:r w:rsidRPr="00203B88">
        <w:rPr>
          <w:rFonts w:eastAsia="Times New Roman" w:cs="Times New Roman"/>
        </w:rPr>
        <w:lastRenderedPageBreak/>
        <w:t xml:space="preserve">Pasūtītājs </w:t>
      </w:r>
      <w:proofErr w:type="spellStart"/>
      <w:r w:rsidRPr="00203B88">
        <w:rPr>
          <w:rFonts w:eastAsia="Times New Roman" w:cs="Times New Roman"/>
        </w:rPr>
        <w:t>pasūta</w:t>
      </w:r>
      <w:proofErr w:type="spellEnd"/>
      <w:r w:rsidRPr="00203B88">
        <w:rPr>
          <w:rFonts w:eastAsia="Times New Roman" w:cs="Times New Roman"/>
        </w:rPr>
        <w:t>, bet Piegādātājs par Līgumā minēto samaksu Piegādā Preci un Pasūtītājs apņemas pirkt, saņemt un apmaksāt Preci Līgumā noteiktajā termiņā, kartībā un apmērā.</w:t>
      </w:r>
    </w:p>
    <w:p w14:paraId="5E87C975" w14:textId="77777777" w:rsidR="00AB23E3" w:rsidRPr="00203B88" w:rsidRDefault="00AB23E3" w:rsidP="00AB23E3">
      <w:pPr>
        <w:numPr>
          <w:ilvl w:val="1"/>
          <w:numId w:val="31"/>
        </w:numPr>
        <w:ind w:left="720" w:hanging="450"/>
        <w:contextualSpacing/>
        <w:jc w:val="both"/>
        <w:rPr>
          <w:rFonts w:eastAsia="Times New Roman" w:cs="Times New Roman"/>
          <w:b/>
        </w:rPr>
      </w:pPr>
      <w:r w:rsidRPr="00203B88">
        <w:rPr>
          <w:rFonts w:eastAsia="Times New Roman" w:cs="Times New Roman"/>
        </w:rPr>
        <w:t>Prece tiek Piegādāta atbilstoši tehniskajai specifikācijai un Piegādātāja iesniegtam Tehniskajam - Finanšu piedāvājumam (Pielikums Nr.1), Līguma noteikumiem un Latvijas Republikā spēkā esošajiem normatīvajiem aktiem.</w:t>
      </w:r>
    </w:p>
    <w:p w14:paraId="1A486AF1" w14:textId="77777777" w:rsidR="00AB23E3" w:rsidRPr="00203B88" w:rsidRDefault="00AB23E3" w:rsidP="00AB23E3">
      <w:pPr>
        <w:numPr>
          <w:ilvl w:val="1"/>
          <w:numId w:val="31"/>
        </w:numPr>
        <w:ind w:left="720" w:hanging="450"/>
        <w:contextualSpacing/>
        <w:jc w:val="both"/>
        <w:rPr>
          <w:rFonts w:eastAsia="Times New Roman" w:cs="Times New Roman"/>
          <w:b/>
        </w:rPr>
      </w:pPr>
      <w:r w:rsidRPr="00203B88">
        <w:rPr>
          <w:rFonts w:eastAsia="Times New Roman" w:cs="Times New Roman"/>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orģinālā iepakojumā.</w:t>
      </w:r>
    </w:p>
    <w:p w14:paraId="673B666E" w14:textId="77777777" w:rsidR="00AB23E3" w:rsidRPr="00203B88" w:rsidRDefault="00AB23E3" w:rsidP="00AB23E3">
      <w:pPr>
        <w:ind w:left="990"/>
        <w:contextualSpacing/>
        <w:jc w:val="both"/>
        <w:rPr>
          <w:rFonts w:eastAsia="Times New Roman" w:cs="Times New Roman"/>
          <w:b/>
        </w:rPr>
      </w:pPr>
    </w:p>
    <w:p w14:paraId="6CD583B8" w14:textId="77777777" w:rsidR="00AB23E3" w:rsidRPr="00203B88" w:rsidRDefault="00AB23E3" w:rsidP="00AB23E3">
      <w:pPr>
        <w:numPr>
          <w:ilvl w:val="0"/>
          <w:numId w:val="31"/>
        </w:numPr>
        <w:ind w:left="360"/>
        <w:contextualSpacing/>
        <w:jc w:val="center"/>
        <w:rPr>
          <w:rFonts w:eastAsia="Times New Roman" w:cs="Times New Roman"/>
          <w:b/>
        </w:rPr>
      </w:pPr>
      <w:r w:rsidRPr="00203B88">
        <w:rPr>
          <w:rFonts w:eastAsia="Times New Roman" w:cs="Times New Roman"/>
          <w:b/>
        </w:rPr>
        <w:t>Līguma summa un norēķinu kārtība</w:t>
      </w:r>
    </w:p>
    <w:p w14:paraId="562B0A0D" w14:textId="77777777" w:rsidR="00AB23E3" w:rsidRPr="00203B88" w:rsidRDefault="00AB23E3" w:rsidP="00AB23E3">
      <w:pPr>
        <w:numPr>
          <w:ilvl w:val="1"/>
          <w:numId w:val="31"/>
        </w:numPr>
        <w:spacing w:line="256" w:lineRule="auto"/>
        <w:ind w:left="709" w:hanging="425"/>
        <w:contextualSpacing/>
        <w:jc w:val="both"/>
        <w:rPr>
          <w:rFonts w:eastAsia="Calibri" w:cs="Times New Roman"/>
        </w:rPr>
      </w:pPr>
      <w:r w:rsidRPr="00203B88">
        <w:rPr>
          <w:rFonts w:eastAsia="Times New Roman" w:cs="Times New Roman"/>
        </w:rPr>
        <w:t xml:space="preserve">Līguma summa par Preces Piegādi ir </w:t>
      </w:r>
      <w:r w:rsidRPr="00203B88">
        <w:rPr>
          <w:rFonts w:eastAsia="Times New Roman" w:cs="Times New Roman"/>
          <w:b/>
        </w:rPr>
        <w:t xml:space="preserve">_________ </w:t>
      </w:r>
      <w:r w:rsidRPr="00203B88">
        <w:rPr>
          <w:rFonts w:eastAsia="Times New Roman" w:cs="Times New Roman"/>
        </w:rPr>
        <w:t>(</w:t>
      </w:r>
      <w:r w:rsidRPr="00203B88">
        <w:rPr>
          <w:rFonts w:eastAsia="Times New Roman" w:cs="Times New Roman"/>
          <w:i/>
        </w:rPr>
        <w:t>___________</w:t>
      </w:r>
      <w:r w:rsidRPr="00203B88">
        <w:rPr>
          <w:rFonts w:eastAsia="Times New Roman" w:cs="Times New Roman"/>
        </w:rPr>
        <w:t>) EUR bez PVN. Līguma cena visā Līguma darbības laikā nevar tikt pārsniegta.</w:t>
      </w:r>
    </w:p>
    <w:p w14:paraId="4C2D7741" w14:textId="77777777"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Papildus Līguma summai Pasūtītājs maksā Piegādātājam PVN 21% apmērā, kas ir  ______EUR (________________). Kopējā Līguma summa ir ________________EUR (____________) ar PVN.</w:t>
      </w:r>
    </w:p>
    <w:p w14:paraId="0744CCFC" w14:textId="77777777"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Piegādātāja Finanšu piedāvājumā (Pielikums Nr.1) iekļautās vienību cenas ir nemainīgas visā Līguma darbības laikā. Pasūtītājs maksā Piegādātājam tikai par faktiski Piegādāto Preci, bet ne vairāk kā 3.1. un 3.2.punktā noteikto summu.</w:t>
      </w:r>
    </w:p>
    <w:p w14:paraId="7578A740" w14:textId="08ED7ED5"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 xml:space="preserve">Līguma summu___________________ EUR bez PVN Pasūtītājs samaksā 30 (trīsdesmit) dienu laikā pēc atbilstoša Piegādātāja </w:t>
      </w:r>
      <w:r w:rsidR="00BF1D07">
        <w:rPr>
          <w:rFonts w:eastAsia="Times New Roman" w:cs="Times New Roman"/>
        </w:rPr>
        <w:t>Pavadzīmes</w:t>
      </w:r>
      <w:r w:rsidR="00BF1D07" w:rsidRPr="00203B88">
        <w:rPr>
          <w:rFonts w:eastAsia="Times New Roman" w:cs="Times New Roman"/>
        </w:rPr>
        <w:t xml:space="preserve"> </w:t>
      </w:r>
      <w:r w:rsidRPr="00203B88">
        <w:rPr>
          <w:rFonts w:eastAsia="Times New Roman" w:cs="Times New Roman"/>
        </w:rPr>
        <w:t>saņemšanas dienas, pārskaitot naudu Piegādātāja norādītajā bankas kontā.</w:t>
      </w:r>
    </w:p>
    <w:p w14:paraId="30B53BEF" w14:textId="77777777"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Piegādātājs Preču Piegādi Pasūtītāja Pārstāvja norādītajā telpā veic uz sava rēķina un par to Pasūtītājam nav jāmaksā.</w:t>
      </w:r>
    </w:p>
    <w:p w14:paraId="33C91911" w14:textId="77777777"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Maksājums skaitās izdarīts brīdī, kad Pasūtītājs veicis maksājumu no sava norēķinu konta.</w:t>
      </w:r>
    </w:p>
    <w:p w14:paraId="44D36177" w14:textId="731E8532"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 xml:space="preserve">Piegādātājs, sagatavojot pavadzīmi, tajā iekļauj informāciju ar </w:t>
      </w:r>
      <w:r w:rsidRPr="00203B88">
        <w:rPr>
          <w:rFonts w:eastAsia="Times New Roman" w:cs="Times New Roman"/>
          <w:b/>
        </w:rPr>
        <w:t>iepirkuma nosaukumu un identifikācijas numuru, Projekta pilnu nosaukumu un numuru, kā arī Līguma datumu un numuru.</w:t>
      </w:r>
      <w:r w:rsidRPr="00203B88">
        <w:rPr>
          <w:rFonts w:eastAsia="Times New Roman" w:cs="Times New Roman"/>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 Līgumā noteiktā termiņā. </w:t>
      </w:r>
    </w:p>
    <w:p w14:paraId="7C4EE639" w14:textId="77777777" w:rsidR="00AB23E3" w:rsidRPr="00203B88" w:rsidRDefault="00AB23E3" w:rsidP="00AB23E3">
      <w:pPr>
        <w:ind w:left="792"/>
        <w:contextualSpacing/>
        <w:jc w:val="both"/>
        <w:rPr>
          <w:rFonts w:eastAsia="Times New Roman" w:cs="Times New Roman"/>
          <w:b/>
        </w:rPr>
      </w:pPr>
    </w:p>
    <w:p w14:paraId="79E30A4C" w14:textId="77777777" w:rsidR="00AB23E3" w:rsidRPr="00203B88" w:rsidRDefault="00AB23E3" w:rsidP="00AB23E3">
      <w:pPr>
        <w:numPr>
          <w:ilvl w:val="0"/>
          <w:numId w:val="31"/>
        </w:numPr>
        <w:ind w:left="360"/>
        <w:contextualSpacing/>
        <w:jc w:val="center"/>
        <w:rPr>
          <w:rFonts w:eastAsia="Times New Roman" w:cs="Times New Roman"/>
          <w:b/>
        </w:rPr>
      </w:pPr>
      <w:r w:rsidRPr="00203B88">
        <w:rPr>
          <w:rFonts w:eastAsia="Times New Roman" w:cs="Times New Roman"/>
          <w:b/>
        </w:rPr>
        <w:t>Preces piegādes noteikumi un termiņi</w:t>
      </w:r>
    </w:p>
    <w:p w14:paraId="160EED8A" w14:textId="737A14ED" w:rsidR="00AB23E3" w:rsidRPr="00203B88" w:rsidRDefault="00AB23E3" w:rsidP="00AB23E3">
      <w:pPr>
        <w:numPr>
          <w:ilvl w:val="1"/>
          <w:numId w:val="31"/>
        </w:numPr>
        <w:ind w:left="720" w:hanging="450"/>
        <w:contextualSpacing/>
        <w:jc w:val="both"/>
        <w:rPr>
          <w:rFonts w:eastAsia="Times New Roman" w:cs="Times New Roman"/>
        </w:rPr>
      </w:pPr>
      <w:r w:rsidRPr="00203B88">
        <w:rPr>
          <w:rFonts w:eastAsia="Times New Roman" w:cs="Times New Roman"/>
        </w:rPr>
        <w:t>Pi</w:t>
      </w:r>
      <w:r>
        <w:rPr>
          <w:rFonts w:eastAsia="Times New Roman" w:cs="Times New Roman"/>
        </w:rPr>
        <w:t xml:space="preserve">egādātājs Preces Piegādi veic </w:t>
      </w:r>
      <w:r w:rsidR="005D7924">
        <w:rPr>
          <w:rFonts w:eastAsia="Times New Roman" w:cs="Times New Roman"/>
        </w:rPr>
        <w:t xml:space="preserve">ne vēlāk kā </w:t>
      </w:r>
      <w:r w:rsidR="005D7924" w:rsidRPr="007E6FE8">
        <w:rPr>
          <w:rFonts w:eastAsia="Times New Roman" w:cs="Times New Roman"/>
        </w:rPr>
        <w:t>4</w:t>
      </w:r>
      <w:r w:rsidRPr="007E6FE8">
        <w:rPr>
          <w:rFonts w:eastAsia="Times New Roman" w:cs="Times New Roman"/>
        </w:rPr>
        <w:t>0 (</w:t>
      </w:r>
      <w:r w:rsidR="005D7924" w:rsidRPr="007E6FE8">
        <w:rPr>
          <w:rFonts w:eastAsia="Times New Roman" w:cs="Times New Roman"/>
        </w:rPr>
        <w:t>četr</w:t>
      </w:r>
      <w:r w:rsidRPr="007E6FE8">
        <w:rPr>
          <w:rFonts w:eastAsia="Times New Roman" w:cs="Times New Roman"/>
        </w:rPr>
        <w:t>desmit)</w:t>
      </w:r>
      <w:r>
        <w:rPr>
          <w:rFonts w:eastAsia="Times New Roman" w:cs="Times New Roman"/>
        </w:rPr>
        <w:t xml:space="preserve"> dienu</w:t>
      </w:r>
      <w:r w:rsidRPr="00203B88">
        <w:rPr>
          <w:rFonts w:eastAsia="Times New Roman" w:cs="Times New Roman"/>
        </w:rPr>
        <w:t xml:space="preserve"> laikā no Līguma noslēgšanas dienas, Preču piegādi iepriekš saskaņojot ar Pasūtītāju.</w:t>
      </w:r>
    </w:p>
    <w:p w14:paraId="55BB7836" w14:textId="3C78627E" w:rsidR="00AB23E3" w:rsidRPr="00203B88" w:rsidRDefault="00AB23E3" w:rsidP="00AB23E3">
      <w:pPr>
        <w:numPr>
          <w:ilvl w:val="1"/>
          <w:numId w:val="31"/>
        </w:numPr>
        <w:ind w:left="720" w:hanging="450"/>
        <w:contextualSpacing/>
        <w:jc w:val="both"/>
        <w:rPr>
          <w:rFonts w:eastAsia="Times New Roman" w:cs="Times New Roman"/>
        </w:rPr>
      </w:pPr>
      <w:r w:rsidRPr="00203B88">
        <w:rPr>
          <w:rFonts w:eastAsia="Times New Roman" w:cs="Times New Roman"/>
        </w:rPr>
        <w:t>Preces Piegādes adrese ir :</w:t>
      </w:r>
      <w:r w:rsidRPr="004434F0">
        <w:t xml:space="preserve"> </w:t>
      </w:r>
      <w:r w:rsidRPr="00AB23E3">
        <w:rPr>
          <w:rFonts w:cs="Times New Roman"/>
          <w:i/>
          <w:highlight w:val="lightGray"/>
          <w:u w:val="single"/>
        </w:rPr>
        <w:t>atkarīgs no iepirkuma daļas</w:t>
      </w:r>
      <w:r w:rsidRPr="00203B88">
        <w:rPr>
          <w:rFonts w:eastAsia="Times New Roman" w:cs="Times New Roman"/>
        </w:rPr>
        <w:t xml:space="preserve">. </w:t>
      </w:r>
    </w:p>
    <w:p w14:paraId="13FF887C" w14:textId="77777777" w:rsidR="00AB23E3" w:rsidRPr="00203B88" w:rsidRDefault="00AB23E3" w:rsidP="00AB23E3">
      <w:pPr>
        <w:numPr>
          <w:ilvl w:val="1"/>
          <w:numId w:val="31"/>
        </w:numPr>
        <w:ind w:left="720" w:hanging="450"/>
        <w:contextualSpacing/>
        <w:jc w:val="both"/>
        <w:rPr>
          <w:rFonts w:eastAsia="Times New Roman" w:cs="Times New Roman"/>
          <w:b/>
        </w:rPr>
      </w:pPr>
      <w:r w:rsidRPr="00203B88">
        <w:rPr>
          <w:rFonts w:eastAsia="Times New Roman" w:cs="Times New Roman"/>
        </w:rPr>
        <w:t>Ne vēlāk kā 5 (piecas) darba dienas pirms attiecīgas Preces Piegādes, Piegādātājam ir pienākums saskaņot ar Pasūtītāju Preces piegādes laiku.</w:t>
      </w:r>
    </w:p>
    <w:p w14:paraId="4D23C0DB" w14:textId="77777777" w:rsidR="00AB23E3" w:rsidRPr="00203B88" w:rsidRDefault="00AB23E3" w:rsidP="00AB23E3">
      <w:pPr>
        <w:numPr>
          <w:ilvl w:val="1"/>
          <w:numId w:val="31"/>
        </w:numPr>
        <w:ind w:left="720" w:hanging="450"/>
        <w:contextualSpacing/>
        <w:jc w:val="both"/>
        <w:rPr>
          <w:rFonts w:eastAsia="Times New Roman" w:cs="Times New Roman"/>
          <w:b/>
        </w:rPr>
      </w:pPr>
      <w:r w:rsidRPr="00203B88">
        <w:rPr>
          <w:rFonts w:eastAsia="Calibri" w:cs="Times New Roman"/>
        </w:rPr>
        <w:t>Preču piegādes adreses maiņas gadījumā Pasūtītājs Piegādātāju informē 10 (desmit) darba dienas iepriekš.</w:t>
      </w:r>
    </w:p>
    <w:p w14:paraId="6FAA7A28" w14:textId="77777777" w:rsidR="00AB23E3" w:rsidRPr="00203B88" w:rsidRDefault="00AB23E3" w:rsidP="00AB23E3">
      <w:pPr>
        <w:ind w:left="720"/>
        <w:contextualSpacing/>
        <w:jc w:val="both"/>
        <w:rPr>
          <w:rFonts w:eastAsia="Times New Roman" w:cs="Times New Roman"/>
          <w:b/>
        </w:rPr>
      </w:pPr>
    </w:p>
    <w:p w14:paraId="7A1D403F" w14:textId="77777777" w:rsidR="00AB23E3" w:rsidRPr="00203B88" w:rsidRDefault="00AB23E3" w:rsidP="00AB23E3">
      <w:pPr>
        <w:numPr>
          <w:ilvl w:val="0"/>
          <w:numId w:val="31"/>
        </w:numPr>
        <w:ind w:left="360"/>
        <w:contextualSpacing/>
        <w:jc w:val="center"/>
        <w:rPr>
          <w:rFonts w:eastAsia="Times New Roman" w:cs="Times New Roman"/>
          <w:b/>
        </w:rPr>
      </w:pPr>
      <w:r w:rsidRPr="00203B88">
        <w:rPr>
          <w:rFonts w:eastAsia="Times New Roman" w:cs="Times New Roman"/>
          <w:b/>
        </w:rPr>
        <w:t>Preces pieņemšanas kārtība</w:t>
      </w:r>
    </w:p>
    <w:p w14:paraId="4F36AA7F" w14:textId="200C760E"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 xml:space="preserve">Preces atbilstību Pavadzīmē norādītajam Pasūtītājs apstiprina ar savu parakstu uz Pavadzīmes. Preces nodošana Pasūtītājam tiek fiksēta ar Pavadzīmi, ko paraksta abu Pušu pārstāvji. Pie Preces nodošanas tiek pārbaudīts tās sortiments un daudzums. </w:t>
      </w:r>
    </w:p>
    <w:p w14:paraId="7F379C7B"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 xml:space="preserve">Pasūtītājs Preces un Piegādes atbilstību Līguma noteikumiem pārbauda 5 (piecu) </w:t>
      </w:r>
      <w:r w:rsidRPr="00203B88">
        <w:rPr>
          <w:rFonts w:eastAsia="Times New Roman" w:cs="Times New Roman"/>
        </w:rPr>
        <w:lastRenderedPageBreak/>
        <w:t xml:space="preserve">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137B0C6E"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Pasūtītājam ir tiesības nepieņemt neatbilstošas kvalitātes Preces.</w:t>
      </w:r>
    </w:p>
    <w:p w14:paraId="7298813E"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Pusēm ir jāsagatavo Akts. Ja Pasūtītājs, pieņemot Preci vai Piegādes atbilstību, konstatē Defektus, tiek noformēts Akts un attiecīga pretenzija nosūtīta Piegādātājam, norādot Defektu būtību. Pasūtītājs nepieņem Preci, kas neatbilst Līguma noteikumiem.</w:t>
      </w:r>
    </w:p>
    <w:p w14:paraId="5FA32AF2"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11B376D6"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Ja Aktā minētie Defekti radušies Piegādātāja darbības vai bezdarbības rezultātā, izdevumi šo neatbilstību novēršanai pilnībā ir jāapmaksā Piegādātājam.</w:t>
      </w:r>
    </w:p>
    <w:p w14:paraId="2CE298F4"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Gadījumā, ja Pasūtītājs atkārtoti konstatē Preces vai Piegādes Defektus vai tie netiek novērsti Līgumā noteiktajā kārtībā, Pasūtītājam ir tiesības iepriekš, rakstiski brīdinot Piegādātāju, izbeigt Līgumu.</w:t>
      </w:r>
    </w:p>
    <w:p w14:paraId="416060D2" w14:textId="77777777" w:rsidR="00AB23E3" w:rsidRPr="00203B88" w:rsidRDefault="00AB23E3" w:rsidP="00AB23E3">
      <w:pPr>
        <w:numPr>
          <w:ilvl w:val="1"/>
          <w:numId w:val="31"/>
        </w:numPr>
        <w:tabs>
          <w:tab w:val="left" w:pos="284"/>
          <w:tab w:val="left" w:pos="709"/>
          <w:tab w:val="left" w:pos="1134"/>
        </w:tabs>
        <w:ind w:left="709" w:hanging="425"/>
        <w:contextualSpacing/>
        <w:jc w:val="both"/>
        <w:rPr>
          <w:rFonts w:eastAsia="Times New Roman" w:cs="Times New Roman"/>
        </w:rPr>
      </w:pPr>
      <w:r w:rsidRPr="00203B88">
        <w:rPr>
          <w:rFonts w:eastAsia="Times New Roman" w:cs="Times New Roman"/>
        </w:rPr>
        <w:t>Gadījumā, ja Pasūtītājs atkārtoti konstatē Preces vai Piegādes Defektus vai tie netiek novērsti Līgumā noteiktajā kārtībā, Pasūtītājam ir tiesības iepriekš, rakstiski brīdinot Piegādātāju, izbeigt Līgumu.</w:t>
      </w:r>
    </w:p>
    <w:p w14:paraId="296F3FEB" w14:textId="77777777" w:rsidR="00AB23E3" w:rsidRPr="00203B88" w:rsidRDefault="00AB23E3" w:rsidP="00AB23E3">
      <w:pPr>
        <w:tabs>
          <w:tab w:val="left" w:pos="284"/>
        </w:tabs>
        <w:ind w:left="709" w:hanging="425"/>
        <w:jc w:val="both"/>
        <w:rPr>
          <w:rFonts w:cs="Times New Roman"/>
          <w:b/>
        </w:rPr>
      </w:pPr>
    </w:p>
    <w:p w14:paraId="2BF3D5DE" w14:textId="77777777" w:rsidR="00AB23E3" w:rsidRPr="00203B88" w:rsidRDefault="00AB23E3" w:rsidP="00AB23E3">
      <w:pPr>
        <w:numPr>
          <w:ilvl w:val="0"/>
          <w:numId w:val="31"/>
        </w:numPr>
        <w:tabs>
          <w:tab w:val="left" w:pos="284"/>
        </w:tabs>
        <w:ind w:left="709" w:hanging="425"/>
        <w:contextualSpacing/>
        <w:jc w:val="center"/>
        <w:rPr>
          <w:rFonts w:eastAsia="Times New Roman" w:cs="Times New Roman"/>
          <w:b/>
        </w:rPr>
      </w:pPr>
      <w:r w:rsidRPr="00203B88">
        <w:rPr>
          <w:rFonts w:eastAsia="Times New Roman" w:cs="Times New Roman"/>
          <w:b/>
        </w:rPr>
        <w:t>Pasūtītāja tiesības un pienākumi</w:t>
      </w:r>
    </w:p>
    <w:p w14:paraId="446061AB" w14:textId="77777777" w:rsidR="00AB23E3" w:rsidRPr="00203B88" w:rsidRDefault="00AB23E3" w:rsidP="00AB23E3">
      <w:pPr>
        <w:numPr>
          <w:ilvl w:val="1"/>
          <w:numId w:val="31"/>
        </w:numPr>
        <w:tabs>
          <w:tab w:val="left" w:pos="284"/>
        </w:tabs>
        <w:ind w:left="709" w:hanging="425"/>
        <w:contextualSpacing/>
        <w:jc w:val="both"/>
        <w:rPr>
          <w:rFonts w:eastAsia="Times New Roman" w:cs="Times New Roman"/>
          <w:b/>
        </w:rPr>
      </w:pPr>
      <w:r w:rsidRPr="00203B88">
        <w:rPr>
          <w:rFonts w:eastAsia="Times New Roman" w:cs="Times New Roman"/>
        </w:rPr>
        <w:t>Pasūtītājs apņemas veikt maksājumu par Preci Līgumā noteiktajā termiņā un apmērā. Pasūtītājs veic tikai tās Preces vai tās daļas apmaksu, kas Piegādāta Līgumā noteiktajā kārtībā.</w:t>
      </w:r>
    </w:p>
    <w:p w14:paraId="408FA38E" w14:textId="77777777" w:rsidR="00AB23E3" w:rsidRPr="00203B88" w:rsidRDefault="00AB23E3" w:rsidP="00AB23E3">
      <w:pPr>
        <w:numPr>
          <w:ilvl w:val="1"/>
          <w:numId w:val="31"/>
        </w:numPr>
        <w:tabs>
          <w:tab w:val="left" w:pos="284"/>
        </w:tabs>
        <w:ind w:left="709" w:hanging="425"/>
        <w:contextualSpacing/>
        <w:jc w:val="both"/>
        <w:rPr>
          <w:rFonts w:eastAsia="Times New Roman" w:cs="Times New Roman"/>
          <w:b/>
        </w:rPr>
      </w:pPr>
      <w:r w:rsidRPr="00203B88">
        <w:rPr>
          <w:rFonts w:eastAsia="Times New Roman" w:cs="Times New Roman"/>
        </w:rPr>
        <w:t>Pasūtītājam ir tiesības pieprasīt un ne vēlāk kā 3 (trīs) darba dienu laikā no Piegādātāja saņemt informāciju par Līguma izpildes gaitu, Piegādes laiku vai apstākļiem, kas varētu kavēt Piegādi.</w:t>
      </w:r>
    </w:p>
    <w:p w14:paraId="61824E88" w14:textId="77777777" w:rsidR="00AB23E3" w:rsidRPr="00203B88" w:rsidRDefault="00AB23E3" w:rsidP="00AB23E3">
      <w:pPr>
        <w:numPr>
          <w:ilvl w:val="1"/>
          <w:numId w:val="31"/>
        </w:numPr>
        <w:tabs>
          <w:tab w:val="left" w:pos="284"/>
        </w:tabs>
        <w:ind w:left="709" w:hanging="425"/>
        <w:contextualSpacing/>
        <w:jc w:val="both"/>
        <w:rPr>
          <w:rFonts w:eastAsia="Times New Roman" w:cs="Times New Roman"/>
          <w:b/>
        </w:rPr>
      </w:pPr>
      <w:r w:rsidRPr="00203B88">
        <w:rPr>
          <w:rFonts w:eastAsia="Times New Roman" w:cs="Times New Roman"/>
        </w:rPr>
        <w:t>Pasūtītājam ir pienākums parakstīt aktu, ja Prece ir Piegādāta saskaņā ar Līguma noteikumiem.</w:t>
      </w:r>
    </w:p>
    <w:p w14:paraId="5F0BB057" w14:textId="77777777" w:rsidR="00AB23E3" w:rsidRPr="00203B88" w:rsidRDefault="00AB23E3" w:rsidP="00AB23E3">
      <w:pPr>
        <w:ind w:left="792"/>
        <w:contextualSpacing/>
        <w:jc w:val="both"/>
        <w:rPr>
          <w:rFonts w:eastAsia="Times New Roman" w:cs="Times New Roman"/>
          <w:b/>
        </w:rPr>
      </w:pPr>
    </w:p>
    <w:p w14:paraId="5E78D9E3" w14:textId="77777777" w:rsidR="00AB23E3" w:rsidRPr="00203B88" w:rsidRDefault="00AB23E3" w:rsidP="00AB23E3">
      <w:pPr>
        <w:numPr>
          <w:ilvl w:val="0"/>
          <w:numId w:val="31"/>
        </w:numPr>
        <w:ind w:left="993"/>
        <w:contextualSpacing/>
        <w:jc w:val="center"/>
        <w:rPr>
          <w:rFonts w:eastAsia="Times New Roman" w:cs="Times New Roman"/>
          <w:b/>
        </w:rPr>
      </w:pPr>
      <w:r w:rsidRPr="00203B88">
        <w:rPr>
          <w:rFonts w:eastAsia="Times New Roman" w:cs="Times New Roman"/>
          <w:b/>
        </w:rPr>
        <w:t>Piegādātāja tiesības, pienākumi un garantijas</w:t>
      </w:r>
    </w:p>
    <w:p w14:paraId="5D4BC2F6" w14:textId="77777777" w:rsidR="00AB23E3" w:rsidRPr="00203B88" w:rsidRDefault="00AB23E3" w:rsidP="00AB23E3">
      <w:pPr>
        <w:numPr>
          <w:ilvl w:val="1"/>
          <w:numId w:val="31"/>
        </w:numPr>
        <w:ind w:left="709" w:hanging="418"/>
        <w:contextualSpacing/>
        <w:jc w:val="both"/>
        <w:rPr>
          <w:rFonts w:eastAsia="Calibri" w:cs="Times New Roman"/>
          <w:lang w:eastAsia="lv-LV"/>
        </w:rPr>
      </w:pPr>
      <w:r w:rsidRPr="00203B88">
        <w:rPr>
          <w:rFonts w:eastAsia="Times New Roman" w:cs="Times New Roman"/>
        </w:rPr>
        <w:t xml:space="preserve">Piegādātājam Preču Piegāde jāveic patstāvīgi. </w:t>
      </w:r>
    </w:p>
    <w:p w14:paraId="3E834DFB" w14:textId="77777777" w:rsidR="00AB23E3" w:rsidRPr="00203B88" w:rsidRDefault="00AB23E3" w:rsidP="00AB23E3">
      <w:pPr>
        <w:numPr>
          <w:ilvl w:val="1"/>
          <w:numId w:val="31"/>
        </w:numPr>
        <w:ind w:left="709" w:hanging="418"/>
        <w:jc w:val="both"/>
        <w:rPr>
          <w:rFonts w:cs="Times New Roman"/>
        </w:rPr>
      </w:pPr>
      <w:r w:rsidRPr="00203B88">
        <w:rPr>
          <w:rFonts w:cs="Times New Roman"/>
        </w:rPr>
        <w:t>Piegādātājs apliecina, ka Līguma izpildē tam ir saistoši Nolikumā minētie nosacījumi attiecībā uz Preces Piegādi un garantijas nodrošināšanu Preces garantijas laikā.</w:t>
      </w:r>
    </w:p>
    <w:p w14:paraId="4E535E44" w14:textId="77777777" w:rsidR="00AB23E3" w:rsidRPr="00203B88" w:rsidRDefault="00AB23E3" w:rsidP="00AB23E3">
      <w:pPr>
        <w:numPr>
          <w:ilvl w:val="1"/>
          <w:numId w:val="31"/>
        </w:numPr>
        <w:ind w:left="709" w:hanging="418"/>
        <w:jc w:val="both"/>
        <w:rPr>
          <w:rFonts w:eastAsia="Times New Roman" w:cs="Times New Roman"/>
          <w:lang w:eastAsia="lv-LV"/>
        </w:rPr>
      </w:pPr>
      <w:r w:rsidRPr="00203B88">
        <w:rPr>
          <w:rFonts w:eastAsia="Times New Roman" w:cs="Times New Roman"/>
        </w:rPr>
        <w:t>Piegādājot Preci, Piegādātājam ir jāievēro Līguma noteikumi un Pārstāvja tiešie norādījumi un prasības.</w:t>
      </w:r>
    </w:p>
    <w:p w14:paraId="0A55E780" w14:textId="77777777" w:rsidR="00AB23E3" w:rsidRPr="00203B88" w:rsidRDefault="00AB23E3" w:rsidP="00AB23E3">
      <w:pPr>
        <w:numPr>
          <w:ilvl w:val="1"/>
          <w:numId w:val="31"/>
        </w:numPr>
        <w:ind w:left="709" w:hanging="418"/>
        <w:jc w:val="both"/>
        <w:rPr>
          <w:rFonts w:eastAsia="Times New Roman" w:cs="Times New Roman"/>
        </w:rPr>
      </w:pPr>
      <w:r w:rsidRPr="00203B88">
        <w:rPr>
          <w:rFonts w:eastAsia="Times New Roman" w:cs="Times New Roman"/>
        </w:rPr>
        <w:t>Piegādātājam ir pienākums 3 (trīs) darba dienu laikā pēc Pasūtītāja pieprasījuma rakstveidā sniegt informāciju par Līguma izpildes gaitu, Piegādes laiku vai apstākļiem, kas varētu kavēt Piegādi.</w:t>
      </w:r>
    </w:p>
    <w:p w14:paraId="1C9EDBAA" w14:textId="77777777" w:rsidR="00AB23E3" w:rsidRPr="00203B88" w:rsidRDefault="00AB23E3" w:rsidP="00AB23E3">
      <w:pPr>
        <w:numPr>
          <w:ilvl w:val="1"/>
          <w:numId w:val="31"/>
        </w:numPr>
        <w:ind w:left="709" w:hanging="418"/>
        <w:jc w:val="both"/>
        <w:rPr>
          <w:rFonts w:eastAsia="Times New Roman" w:cs="Times New Roman"/>
        </w:rPr>
      </w:pPr>
      <w:r w:rsidRPr="00203B88">
        <w:rPr>
          <w:rFonts w:eastAsia="Times New Roman" w:cs="Times New Roman"/>
        </w:rPr>
        <w:t>Piegādātājs garantē Preces kvalitāti un atbilstību Pasūtītāja noteiktajām tehniskajām prasībām.</w:t>
      </w:r>
    </w:p>
    <w:p w14:paraId="155DCB26" w14:textId="77777777" w:rsidR="00AB23E3" w:rsidRPr="00203B88" w:rsidRDefault="00AB23E3" w:rsidP="00AB23E3">
      <w:pPr>
        <w:rPr>
          <w:rFonts w:cs="Times New Roman"/>
        </w:rPr>
      </w:pPr>
    </w:p>
    <w:p w14:paraId="4A4721BC" w14:textId="77777777" w:rsidR="00AB23E3" w:rsidRPr="00203B88" w:rsidRDefault="00AB23E3" w:rsidP="00AB23E3">
      <w:pPr>
        <w:numPr>
          <w:ilvl w:val="0"/>
          <w:numId w:val="31"/>
        </w:numPr>
        <w:ind w:left="709" w:hanging="425"/>
        <w:jc w:val="center"/>
        <w:rPr>
          <w:rFonts w:cs="Times New Roman"/>
          <w:b/>
        </w:rPr>
      </w:pPr>
      <w:r w:rsidRPr="00203B88">
        <w:rPr>
          <w:rFonts w:cs="Times New Roman"/>
          <w:b/>
        </w:rPr>
        <w:t>Nepārvarama vara</w:t>
      </w:r>
    </w:p>
    <w:p w14:paraId="25E5F43A" w14:textId="77777777" w:rsidR="00AB23E3" w:rsidRPr="00203B88" w:rsidRDefault="00AB23E3" w:rsidP="00AB23E3">
      <w:pPr>
        <w:numPr>
          <w:ilvl w:val="1"/>
          <w:numId w:val="31"/>
        </w:numPr>
        <w:ind w:left="709" w:hanging="425"/>
        <w:jc w:val="both"/>
        <w:rPr>
          <w:rFonts w:cs="Times New Roman"/>
          <w:b/>
        </w:rPr>
      </w:pPr>
      <w:r w:rsidRPr="00203B88">
        <w:rPr>
          <w:rFonts w:cs="Times New Roman"/>
        </w:rPr>
        <w:t xml:space="preserve">Puses tiek atbrīvotas no atbildības par Līguma pilnīgu vai daļēju neizpildi, ja šāda neizpilde radusies nepārvaramas varas vai ārkārtēja rakstura apstākļu rezultātā, kuru </w:t>
      </w:r>
      <w:r w:rsidRPr="00203B88">
        <w:rPr>
          <w:rFonts w:cs="Times New Roman"/>
        </w:rPr>
        <w:lastRenderedPageBreak/>
        <w:t>darbība sākusies pēc Līguma spēkā stāšanās un kurus nevarēja iepriekš ne paredzēt, ne novērst.</w:t>
      </w:r>
    </w:p>
    <w:p w14:paraId="01D72120" w14:textId="77777777" w:rsidR="00AB23E3" w:rsidRPr="00203B88" w:rsidRDefault="00AB23E3" w:rsidP="00AB23E3">
      <w:pPr>
        <w:numPr>
          <w:ilvl w:val="1"/>
          <w:numId w:val="31"/>
        </w:numPr>
        <w:ind w:left="709" w:hanging="425"/>
        <w:jc w:val="both"/>
        <w:rPr>
          <w:rFonts w:cs="Times New Roman"/>
          <w:b/>
        </w:rPr>
      </w:pPr>
      <w:r w:rsidRPr="00203B88">
        <w:rPr>
          <w:rFonts w:cs="Times New Roman"/>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351E8A1D" w14:textId="77777777" w:rsidR="00AB23E3" w:rsidRPr="00203B88" w:rsidRDefault="00AB23E3" w:rsidP="00AB23E3">
      <w:pPr>
        <w:numPr>
          <w:ilvl w:val="1"/>
          <w:numId w:val="31"/>
        </w:numPr>
        <w:ind w:left="709" w:hanging="425"/>
        <w:jc w:val="both"/>
        <w:rPr>
          <w:rFonts w:cs="Times New Roman"/>
        </w:rPr>
      </w:pPr>
      <w:r w:rsidRPr="00203B88">
        <w:rPr>
          <w:rFonts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6FA54AEF" w14:textId="77777777" w:rsidR="00AB23E3" w:rsidRPr="00203B88" w:rsidRDefault="00AB23E3" w:rsidP="00AB23E3">
      <w:pPr>
        <w:rPr>
          <w:rFonts w:cs="Times New Roman"/>
        </w:rPr>
      </w:pPr>
    </w:p>
    <w:p w14:paraId="33389FD9" w14:textId="77777777" w:rsidR="00AB23E3" w:rsidRPr="00203B88" w:rsidRDefault="00AB23E3" w:rsidP="00AB23E3">
      <w:pPr>
        <w:numPr>
          <w:ilvl w:val="0"/>
          <w:numId w:val="31"/>
        </w:numPr>
        <w:ind w:left="360"/>
        <w:jc w:val="center"/>
        <w:rPr>
          <w:rFonts w:cs="Times New Roman"/>
          <w:b/>
        </w:rPr>
      </w:pPr>
      <w:r w:rsidRPr="00203B88">
        <w:rPr>
          <w:rFonts w:cs="Times New Roman"/>
          <w:b/>
        </w:rPr>
        <w:t>Pušu atbildība</w:t>
      </w:r>
    </w:p>
    <w:p w14:paraId="1E590666" w14:textId="77777777" w:rsidR="00AB23E3" w:rsidRPr="00203B88" w:rsidRDefault="00AB23E3" w:rsidP="00AB23E3">
      <w:pPr>
        <w:numPr>
          <w:ilvl w:val="1"/>
          <w:numId w:val="31"/>
        </w:numPr>
        <w:suppressAutoHyphens/>
        <w:ind w:left="709" w:hanging="567"/>
        <w:contextualSpacing/>
        <w:jc w:val="both"/>
        <w:rPr>
          <w:rFonts w:cs="Times New Roman"/>
        </w:rPr>
      </w:pPr>
      <w:r w:rsidRPr="00203B88">
        <w:rPr>
          <w:rFonts w:cs="Times New Roman"/>
        </w:rPr>
        <w:t>Piegādātājs par katru nokavēto Preces Piegādes vai Defektu novēršanas dienu, maksā Pasūtītājam līgumsodu 0,5% (piecas desmitdaļas procenta) apmērā no Līguma summas, bet ne vairāk par 10% (desmit procenti) no Līguma summas.</w:t>
      </w:r>
    </w:p>
    <w:p w14:paraId="5857443B" w14:textId="77777777" w:rsidR="00AB23E3" w:rsidRPr="00203B88" w:rsidRDefault="00AB23E3" w:rsidP="00AB23E3">
      <w:pPr>
        <w:numPr>
          <w:ilvl w:val="1"/>
          <w:numId w:val="31"/>
        </w:numPr>
        <w:ind w:left="709" w:hanging="567"/>
        <w:jc w:val="both"/>
        <w:rPr>
          <w:rFonts w:cs="Times New Roman"/>
        </w:rPr>
      </w:pPr>
      <w:r w:rsidRPr="00203B88">
        <w:rPr>
          <w:rFonts w:cs="Times New Roman"/>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26E168B9" w14:textId="77777777" w:rsidR="00AB23E3" w:rsidRPr="00203B88" w:rsidRDefault="00AB23E3" w:rsidP="00AB23E3">
      <w:pPr>
        <w:numPr>
          <w:ilvl w:val="1"/>
          <w:numId w:val="31"/>
        </w:numPr>
        <w:ind w:left="709" w:hanging="567"/>
        <w:jc w:val="both"/>
        <w:rPr>
          <w:rFonts w:cs="Times New Roman"/>
          <w:color w:val="000000"/>
        </w:rPr>
      </w:pPr>
      <w:r w:rsidRPr="00203B88">
        <w:rPr>
          <w:rFonts w:cs="Times New Roman"/>
          <w:color w:val="000000"/>
        </w:rPr>
        <w:t>Līgumsoda samaksa neatbrīvo Puses no to saistību pilnīgas izpildes.</w:t>
      </w:r>
    </w:p>
    <w:p w14:paraId="307B3A27" w14:textId="77777777" w:rsidR="00AB23E3" w:rsidRPr="00203B88" w:rsidRDefault="00AB23E3" w:rsidP="00AB23E3">
      <w:pPr>
        <w:numPr>
          <w:ilvl w:val="1"/>
          <w:numId w:val="31"/>
        </w:numPr>
        <w:ind w:left="709" w:hanging="567"/>
        <w:jc w:val="both"/>
        <w:rPr>
          <w:rFonts w:cs="Times New Roman"/>
          <w:b/>
          <w:color w:val="000000"/>
        </w:rPr>
      </w:pPr>
      <w:r w:rsidRPr="00203B88">
        <w:rPr>
          <w:rFonts w:cs="Times New Roman"/>
          <w:color w:val="000000"/>
        </w:rPr>
        <w:t xml:space="preserve">Gadījumā, ja Pasūtītājam rodas tiesības saskaņā ar Līguma noteikumiem pieprasīt no Piegādātāja līgumsodu vai jebkuru citu maksājumu, Pasūtītājam, iepriekš rakstveidā brīdinot Piegādātāju, ir tiesības ieturēt līgumsodu vai jebkuru citu maksājumu no Piegādātājam izmaksājamajām summām. </w:t>
      </w:r>
    </w:p>
    <w:p w14:paraId="0272C5CF" w14:textId="77777777" w:rsidR="00AB23E3" w:rsidRPr="00203B88" w:rsidRDefault="00AB23E3" w:rsidP="00AB23E3">
      <w:pPr>
        <w:numPr>
          <w:ilvl w:val="1"/>
          <w:numId w:val="31"/>
        </w:numPr>
        <w:ind w:left="709" w:hanging="567"/>
        <w:jc w:val="both"/>
        <w:rPr>
          <w:rFonts w:cs="Times New Roman"/>
          <w:color w:val="000000"/>
        </w:rPr>
      </w:pPr>
      <w:r w:rsidRPr="00203B88">
        <w:rPr>
          <w:rFonts w:cs="Times New Roman"/>
          <w:bCs/>
          <w:color w:val="000000"/>
          <w:kern w:val="28"/>
        </w:rPr>
        <w:t xml:space="preserve">Puses savstarpēji ir atbildīgas par līgumsaistību pārkāpšanu vai zaudējumu radīšanu otrai Pusei. Puse, kas vainīga Līguma saistību pārkāpšanā vai zaudējumu radīšanā, atlīdzina otrai Pusei radītos zaudējumus. </w:t>
      </w:r>
    </w:p>
    <w:p w14:paraId="081B4F4C" w14:textId="77777777" w:rsidR="00AB23E3" w:rsidRPr="00203B88" w:rsidRDefault="00AB23E3" w:rsidP="00AB23E3">
      <w:pPr>
        <w:numPr>
          <w:ilvl w:val="1"/>
          <w:numId w:val="31"/>
        </w:numPr>
        <w:ind w:left="709" w:hanging="567"/>
        <w:jc w:val="both"/>
        <w:rPr>
          <w:rFonts w:cs="Times New Roman"/>
        </w:rPr>
      </w:pPr>
      <w:r w:rsidRPr="00203B88">
        <w:rPr>
          <w:rFonts w:cs="Times New Roman"/>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1ABDD9D3" w14:textId="77777777" w:rsidR="00AB23E3" w:rsidRPr="00203B88" w:rsidRDefault="00AB23E3" w:rsidP="00AB23E3">
      <w:pPr>
        <w:numPr>
          <w:ilvl w:val="1"/>
          <w:numId w:val="31"/>
        </w:numPr>
        <w:ind w:left="709" w:hanging="567"/>
        <w:jc w:val="both"/>
        <w:rPr>
          <w:rFonts w:cs="Times New Roman"/>
        </w:rPr>
      </w:pPr>
      <w:r w:rsidRPr="00203B88">
        <w:rPr>
          <w:rFonts w:cs="Times New Roman"/>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005A3B81" w14:textId="77777777" w:rsidR="00AB23E3" w:rsidRPr="00203B88" w:rsidRDefault="00AB23E3" w:rsidP="00AB23E3">
      <w:pPr>
        <w:tabs>
          <w:tab w:val="left" w:pos="8145"/>
        </w:tabs>
        <w:ind w:left="851"/>
        <w:jc w:val="both"/>
        <w:rPr>
          <w:rFonts w:cs="Times New Roman"/>
        </w:rPr>
      </w:pPr>
      <w:r w:rsidRPr="00203B88">
        <w:rPr>
          <w:rFonts w:cs="Times New Roman"/>
        </w:rPr>
        <w:tab/>
      </w:r>
    </w:p>
    <w:p w14:paraId="20A96F83" w14:textId="77777777" w:rsidR="00AB23E3" w:rsidRPr="00203B88" w:rsidRDefault="00AB23E3" w:rsidP="00AB23E3">
      <w:pPr>
        <w:numPr>
          <w:ilvl w:val="0"/>
          <w:numId w:val="31"/>
        </w:numPr>
        <w:ind w:left="360"/>
        <w:jc w:val="center"/>
        <w:rPr>
          <w:rFonts w:cs="Times New Roman"/>
          <w:b/>
        </w:rPr>
      </w:pPr>
      <w:r w:rsidRPr="00203B88">
        <w:rPr>
          <w:rFonts w:cs="Times New Roman"/>
          <w:b/>
        </w:rPr>
        <w:t>Konfidencialitāte</w:t>
      </w:r>
    </w:p>
    <w:p w14:paraId="1F27B3CC" w14:textId="77777777" w:rsidR="00AB23E3" w:rsidRPr="00203B88" w:rsidRDefault="00AB23E3" w:rsidP="00AB23E3">
      <w:pPr>
        <w:numPr>
          <w:ilvl w:val="1"/>
          <w:numId w:val="31"/>
        </w:numPr>
        <w:ind w:left="851" w:hanging="709"/>
        <w:jc w:val="both"/>
        <w:rPr>
          <w:rFonts w:cs="Times New Roman"/>
        </w:rPr>
      </w:pPr>
      <w:r w:rsidRPr="00203B88">
        <w:rPr>
          <w:rFonts w:cs="Times New Roman"/>
        </w:rPr>
        <w:t>Puses apņemas ievērot konfidencialitāti savstarpējās attiecībās, tajā skaitā:</w:t>
      </w:r>
    </w:p>
    <w:p w14:paraId="51294FFE" w14:textId="77777777" w:rsidR="00AB23E3" w:rsidRPr="00203B88" w:rsidRDefault="00AB23E3" w:rsidP="00AB23E3">
      <w:pPr>
        <w:numPr>
          <w:ilvl w:val="2"/>
          <w:numId w:val="31"/>
        </w:numPr>
        <w:ind w:left="1418" w:hanging="709"/>
        <w:jc w:val="both"/>
        <w:rPr>
          <w:rFonts w:cs="Times New Roman"/>
        </w:rPr>
      </w:pPr>
      <w:r w:rsidRPr="00203B88">
        <w:rPr>
          <w:rFonts w:cs="Times New Roman"/>
        </w:rPr>
        <w:t>nodrošināt Līgumā minētās informācijas neizpaušanu no trešo personu puses, kas piedalās Līguma izpildē, izņemot valsts un pašvaldību institūcijas, kas tiesību aktos noteiktā kārtībā pieprasa atklāt šādu informāciju;</w:t>
      </w:r>
    </w:p>
    <w:p w14:paraId="38EEB248" w14:textId="77777777" w:rsidR="00AB23E3" w:rsidRPr="00203B88" w:rsidRDefault="00AB23E3" w:rsidP="00AB23E3">
      <w:pPr>
        <w:numPr>
          <w:ilvl w:val="2"/>
          <w:numId w:val="31"/>
        </w:numPr>
        <w:ind w:left="1418" w:hanging="709"/>
        <w:jc w:val="both"/>
        <w:rPr>
          <w:rFonts w:cs="Times New Roman"/>
        </w:rPr>
      </w:pPr>
      <w:r w:rsidRPr="00203B88">
        <w:rPr>
          <w:rFonts w:cs="Times New Roman"/>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83A3EA3" w14:textId="77777777" w:rsidR="00AB23E3" w:rsidRPr="00203B88" w:rsidRDefault="00AB23E3" w:rsidP="00AB23E3">
      <w:pPr>
        <w:numPr>
          <w:ilvl w:val="2"/>
          <w:numId w:val="31"/>
        </w:numPr>
        <w:ind w:left="1418" w:hanging="709"/>
        <w:jc w:val="both"/>
        <w:rPr>
          <w:rFonts w:cs="Times New Roman"/>
        </w:rPr>
      </w:pPr>
      <w:r w:rsidRPr="00203B88">
        <w:rPr>
          <w:rFonts w:cs="Times New Roman"/>
        </w:rPr>
        <w:lastRenderedPageBreak/>
        <w:t>Puses vienojas, ka šīs nodaļas ierobežojumi neattiecas uz publiski pieejamu informāciju, kā arī uz informāciju, kuru saskaņā ar Līguma noteikumiem ir paredzēts darīt zināmu trešajām personām.</w:t>
      </w:r>
    </w:p>
    <w:p w14:paraId="2D81BBD2" w14:textId="77777777" w:rsidR="00AB23E3" w:rsidRPr="00203B88" w:rsidRDefault="00AB23E3" w:rsidP="00AB23E3">
      <w:pPr>
        <w:numPr>
          <w:ilvl w:val="1"/>
          <w:numId w:val="31"/>
        </w:numPr>
        <w:ind w:left="851" w:hanging="709"/>
        <w:jc w:val="both"/>
        <w:rPr>
          <w:rFonts w:cs="Times New Roman"/>
        </w:rPr>
      </w:pPr>
      <w:r w:rsidRPr="00203B88">
        <w:rPr>
          <w:rFonts w:cs="Times New Roman"/>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650F4180" w14:textId="77777777" w:rsidR="00AB23E3" w:rsidRPr="00203B88" w:rsidRDefault="00AB23E3" w:rsidP="00AB23E3">
      <w:pPr>
        <w:numPr>
          <w:ilvl w:val="1"/>
          <w:numId w:val="31"/>
        </w:numPr>
        <w:ind w:left="851" w:hanging="709"/>
        <w:jc w:val="both"/>
        <w:rPr>
          <w:rFonts w:cs="Times New Roman"/>
        </w:rPr>
      </w:pPr>
      <w:r w:rsidRPr="00203B88">
        <w:rPr>
          <w:rFonts w:cs="Times New Roman"/>
        </w:rPr>
        <w:t>Šīs Līguma nodaļas noteikumiem nav laika ierobežojuma un uz to nav attiecināms Līguma darbības termiņš.</w:t>
      </w:r>
    </w:p>
    <w:p w14:paraId="1550C004" w14:textId="77777777" w:rsidR="00AB23E3" w:rsidRPr="00203B88" w:rsidRDefault="00AB23E3" w:rsidP="00AB23E3">
      <w:pPr>
        <w:ind w:left="709"/>
        <w:jc w:val="both"/>
        <w:rPr>
          <w:rFonts w:cs="Times New Roman"/>
          <w:color w:val="000000"/>
        </w:rPr>
      </w:pPr>
    </w:p>
    <w:p w14:paraId="55E31E3C" w14:textId="77777777" w:rsidR="00AB23E3" w:rsidRPr="00203B88" w:rsidRDefault="00AB23E3" w:rsidP="00AB23E3">
      <w:pPr>
        <w:numPr>
          <w:ilvl w:val="0"/>
          <w:numId w:val="31"/>
        </w:numPr>
        <w:ind w:left="360"/>
        <w:jc w:val="center"/>
        <w:rPr>
          <w:rFonts w:cs="Times New Roman"/>
        </w:rPr>
      </w:pPr>
      <w:r w:rsidRPr="00203B88">
        <w:rPr>
          <w:rFonts w:cs="Times New Roman"/>
          <w:b/>
        </w:rPr>
        <w:t>Pušu pārstāvji</w:t>
      </w:r>
    </w:p>
    <w:p w14:paraId="050BDA43" w14:textId="77777777" w:rsidR="00AB23E3" w:rsidRPr="00203B88" w:rsidRDefault="00AB23E3" w:rsidP="00AB23E3">
      <w:pPr>
        <w:numPr>
          <w:ilvl w:val="1"/>
          <w:numId w:val="31"/>
        </w:numPr>
        <w:ind w:left="851" w:hanging="709"/>
        <w:jc w:val="both"/>
        <w:rPr>
          <w:rFonts w:cs="Times New Roman"/>
        </w:rPr>
      </w:pPr>
      <w:r w:rsidRPr="00203B88">
        <w:rPr>
          <w:rFonts w:cs="Times New Roman"/>
        </w:rPr>
        <w:t>No Pasūtītāja puses par Līguma saistību izpildes kontroli atbildīgā persona: _________________________, kurai ir noteikti šādi pienākumi:</w:t>
      </w:r>
    </w:p>
    <w:p w14:paraId="32C0F67C" w14:textId="77777777" w:rsidR="00AB23E3" w:rsidRPr="00203B88" w:rsidRDefault="00AB23E3" w:rsidP="00AB23E3">
      <w:pPr>
        <w:numPr>
          <w:ilvl w:val="2"/>
          <w:numId w:val="31"/>
        </w:numPr>
        <w:ind w:left="1560" w:hanging="709"/>
        <w:jc w:val="both"/>
        <w:rPr>
          <w:rFonts w:cs="Times New Roman"/>
        </w:rPr>
      </w:pPr>
      <w:r w:rsidRPr="00203B88">
        <w:rPr>
          <w:rFonts w:cs="Times New Roman"/>
        </w:rPr>
        <w:t>kontrolēt Līguma saistību izpildi un saskaņot Preces Piegādes laiku;</w:t>
      </w:r>
    </w:p>
    <w:p w14:paraId="2FBCCB17" w14:textId="77777777" w:rsidR="00AB23E3" w:rsidRPr="00203B88" w:rsidRDefault="00AB23E3" w:rsidP="00AB23E3">
      <w:pPr>
        <w:numPr>
          <w:ilvl w:val="2"/>
          <w:numId w:val="31"/>
        </w:numPr>
        <w:ind w:left="1560" w:hanging="709"/>
        <w:jc w:val="both"/>
        <w:rPr>
          <w:rFonts w:cs="Times New Roman"/>
        </w:rPr>
      </w:pPr>
      <w:r w:rsidRPr="00203B88">
        <w:rPr>
          <w:rFonts w:cs="Times New Roman"/>
        </w:rPr>
        <w:t>pārbaudīt piegādātās Preces un Piegādes atbilstību Līgumam;</w:t>
      </w:r>
    </w:p>
    <w:p w14:paraId="78C7F53D" w14:textId="071B3C40" w:rsidR="00AB23E3" w:rsidRPr="00203B88" w:rsidRDefault="00AB23E3" w:rsidP="00AB23E3">
      <w:pPr>
        <w:numPr>
          <w:ilvl w:val="2"/>
          <w:numId w:val="31"/>
        </w:numPr>
        <w:ind w:left="1560" w:hanging="709"/>
        <w:jc w:val="both"/>
        <w:rPr>
          <w:rFonts w:cs="Times New Roman"/>
        </w:rPr>
      </w:pPr>
      <w:r w:rsidRPr="00203B88">
        <w:rPr>
          <w:rFonts w:cs="Times New Roman"/>
        </w:rPr>
        <w:t>parakstīt Piegādātāja iesniegto Pavadzīmi;</w:t>
      </w:r>
    </w:p>
    <w:p w14:paraId="2A1814BB" w14:textId="3AE32244" w:rsidR="00AB23E3" w:rsidRPr="00203B88" w:rsidRDefault="00AB23E3" w:rsidP="00AB23E3">
      <w:pPr>
        <w:numPr>
          <w:ilvl w:val="2"/>
          <w:numId w:val="31"/>
        </w:numPr>
        <w:ind w:left="1560" w:hanging="709"/>
        <w:jc w:val="both"/>
        <w:rPr>
          <w:rFonts w:cs="Times New Roman"/>
        </w:rPr>
      </w:pPr>
      <w:r w:rsidRPr="00203B88">
        <w:rPr>
          <w:rFonts w:cs="Times New Roman"/>
        </w:rPr>
        <w:t xml:space="preserve">parakstīt </w:t>
      </w:r>
      <w:r w:rsidR="00A4275F">
        <w:rPr>
          <w:rFonts w:cs="Times New Roman"/>
        </w:rPr>
        <w:t>A</w:t>
      </w:r>
      <w:r w:rsidRPr="00203B88">
        <w:rPr>
          <w:rFonts w:cs="Times New Roman"/>
        </w:rPr>
        <w:t>ktus.</w:t>
      </w:r>
    </w:p>
    <w:p w14:paraId="78E00F3D" w14:textId="77777777" w:rsidR="00AB23E3" w:rsidRPr="00203B88" w:rsidRDefault="00AB23E3" w:rsidP="00AB23E3">
      <w:pPr>
        <w:numPr>
          <w:ilvl w:val="1"/>
          <w:numId w:val="31"/>
        </w:numPr>
        <w:ind w:left="851" w:hanging="491"/>
        <w:jc w:val="both"/>
        <w:rPr>
          <w:rFonts w:cs="Times New Roman"/>
        </w:rPr>
      </w:pPr>
      <w:r w:rsidRPr="00203B88">
        <w:rPr>
          <w:rFonts w:cs="Times New Roman"/>
        </w:rPr>
        <w:t xml:space="preserve">Piegādātāja atbildīgā persona par Līguma izpildi: </w:t>
      </w:r>
      <w:r w:rsidRPr="00203B88">
        <w:rPr>
          <w:rFonts w:cs="Times New Roman"/>
          <w:shd w:val="clear" w:color="auto" w:fill="BFBFBF"/>
        </w:rPr>
        <w:t>&lt;   &gt;</w:t>
      </w:r>
      <w:r w:rsidRPr="00203B88">
        <w:rPr>
          <w:rFonts w:cs="Times New Roman"/>
        </w:rPr>
        <w:t>.</w:t>
      </w:r>
    </w:p>
    <w:p w14:paraId="46B59809" w14:textId="77777777" w:rsidR="00AB23E3" w:rsidRPr="00203B88" w:rsidRDefault="00AB23E3" w:rsidP="00AB23E3">
      <w:pPr>
        <w:ind w:left="851"/>
        <w:jc w:val="both"/>
        <w:rPr>
          <w:rFonts w:cs="Times New Roman"/>
          <w:color w:val="000000"/>
        </w:rPr>
      </w:pPr>
    </w:p>
    <w:p w14:paraId="3F967B4B" w14:textId="77777777" w:rsidR="00AB23E3" w:rsidRPr="00203B88" w:rsidRDefault="00AB23E3" w:rsidP="00AB23E3">
      <w:pPr>
        <w:numPr>
          <w:ilvl w:val="0"/>
          <w:numId w:val="31"/>
        </w:numPr>
        <w:ind w:left="851" w:hanging="491"/>
        <w:jc w:val="center"/>
        <w:rPr>
          <w:rFonts w:cs="Times New Roman"/>
          <w:b/>
        </w:rPr>
      </w:pPr>
      <w:r w:rsidRPr="00203B88">
        <w:rPr>
          <w:rFonts w:cs="Times New Roman"/>
          <w:b/>
        </w:rPr>
        <w:t>Līguma darbības termiņš un tā grozīšanas, papildināšanas un izbeigšanas kārtība</w:t>
      </w:r>
    </w:p>
    <w:p w14:paraId="0B04C6EA" w14:textId="77777777" w:rsidR="00AB23E3" w:rsidRPr="00203B88" w:rsidRDefault="00AB23E3" w:rsidP="00AB23E3">
      <w:pPr>
        <w:numPr>
          <w:ilvl w:val="1"/>
          <w:numId w:val="31"/>
        </w:numPr>
        <w:ind w:left="851" w:hanging="491"/>
        <w:jc w:val="both"/>
        <w:rPr>
          <w:rFonts w:cs="Times New Roman"/>
        </w:rPr>
      </w:pPr>
      <w:r w:rsidRPr="00203B88">
        <w:rPr>
          <w:rFonts w:cs="Times New Roman"/>
        </w:rPr>
        <w:t>Līgums stājas spēkā no tā parakstīšanas brīža un ir spēkā līdz Pušu saistību pilnīgai izpildei.</w:t>
      </w:r>
    </w:p>
    <w:p w14:paraId="514FAA3E" w14:textId="77777777" w:rsidR="00AB23E3" w:rsidRPr="00203B88" w:rsidRDefault="00AB23E3" w:rsidP="00AB23E3">
      <w:pPr>
        <w:numPr>
          <w:ilvl w:val="1"/>
          <w:numId w:val="31"/>
        </w:numPr>
        <w:ind w:left="851" w:hanging="491"/>
        <w:jc w:val="both"/>
        <w:rPr>
          <w:rFonts w:cs="Times New Roman"/>
        </w:rPr>
      </w:pPr>
      <w:r w:rsidRPr="00203B88">
        <w:rPr>
          <w:rFonts w:cs="Times New Roman"/>
        </w:rPr>
        <w:t>Visi Līguma grozījumi un papildinājumi ir spēkā tikai tādā gadījumā, ja tie ir rakstiski un abu Pušu pilnvaroto pārstāvju parakstīti un tie ir saskaņā ar Publisko iepirkumu likuma 61.</w:t>
      </w:r>
      <w:r w:rsidRPr="00203B88">
        <w:rPr>
          <w:rFonts w:cs="Times New Roman"/>
          <w:vertAlign w:val="superscript"/>
        </w:rPr>
        <w:t xml:space="preserve"> </w:t>
      </w:r>
      <w:r w:rsidRPr="00203B88">
        <w:rPr>
          <w:rFonts w:cs="Times New Roman"/>
        </w:rPr>
        <w:t>pantu.</w:t>
      </w:r>
    </w:p>
    <w:p w14:paraId="7842DEF1" w14:textId="77777777" w:rsidR="00AB23E3" w:rsidRPr="00203B88" w:rsidRDefault="00AB23E3" w:rsidP="00AB23E3">
      <w:pPr>
        <w:numPr>
          <w:ilvl w:val="1"/>
          <w:numId w:val="31"/>
        </w:numPr>
        <w:ind w:left="851" w:hanging="491"/>
        <w:jc w:val="both"/>
        <w:rPr>
          <w:rFonts w:cs="Times New Roman"/>
        </w:rPr>
      </w:pPr>
      <w:r w:rsidRPr="00203B88">
        <w:rPr>
          <w:rFonts w:cs="Times New Roman"/>
        </w:rPr>
        <w:t>Puses var izbeigt Līgumu pirms termiņa tikai savstarpēji rakstiski vienojoties, izņemot Līgumā konkrēti atrunātos gadījumos.</w:t>
      </w:r>
    </w:p>
    <w:p w14:paraId="386FBC43" w14:textId="77777777" w:rsidR="00AB23E3" w:rsidRPr="00203B88" w:rsidRDefault="00AB23E3" w:rsidP="00AB23E3">
      <w:pPr>
        <w:numPr>
          <w:ilvl w:val="1"/>
          <w:numId w:val="31"/>
        </w:numPr>
        <w:ind w:left="851" w:hanging="491"/>
        <w:jc w:val="both"/>
        <w:rPr>
          <w:rFonts w:cs="Times New Roman"/>
        </w:rPr>
      </w:pPr>
      <w:r w:rsidRPr="00203B88">
        <w:rPr>
          <w:rFonts w:cs="Times New Roman"/>
        </w:rPr>
        <w:t>Pasūtītājam ir tiesības vienpusēji izbeigt Līgumu pirms termiņa, brīdinot par to Piegādātāju 15 (piecpadsmit) darba dienas pirms izbeigšanas.</w:t>
      </w:r>
    </w:p>
    <w:p w14:paraId="319621CB" w14:textId="77777777" w:rsidR="00AB23E3" w:rsidRPr="00203B88" w:rsidRDefault="00AB23E3" w:rsidP="00AB23E3">
      <w:pPr>
        <w:numPr>
          <w:ilvl w:val="1"/>
          <w:numId w:val="31"/>
        </w:numPr>
        <w:ind w:left="851" w:hanging="491"/>
        <w:jc w:val="both"/>
        <w:rPr>
          <w:rFonts w:cs="Times New Roman"/>
        </w:rPr>
      </w:pPr>
      <w:r w:rsidRPr="00203B88">
        <w:rPr>
          <w:rFonts w:cs="Times New Roman"/>
        </w:rPr>
        <w:t xml:space="preserve">Citos gadījumos Līgumu var izbeigt vienpusēji tikai gadījumos, kas tieši paredzēti Latvijas Republikas normatīvajos aktos. </w:t>
      </w:r>
    </w:p>
    <w:p w14:paraId="679B3F36" w14:textId="77777777" w:rsidR="00AB23E3" w:rsidRPr="00203B88" w:rsidRDefault="00AB23E3" w:rsidP="00AB23E3">
      <w:pPr>
        <w:numPr>
          <w:ilvl w:val="1"/>
          <w:numId w:val="31"/>
        </w:numPr>
        <w:ind w:left="851" w:hanging="491"/>
        <w:jc w:val="both"/>
        <w:rPr>
          <w:rFonts w:cs="Times New Roman"/>
        </w:rPr>
      </w:pPr>
      <w:r w:rsidRPr="00203B88">
        <w:rPr>
          <w:rFonts w:cs="Times New Roman"/>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49D4EBFC" w14:textId="77777777" w:rsidR="00AB23E3" w:rsidRPr="00203B88" w:rsidRDefault="00AB23E3" w:rsidP="00AB23E3">
      <w:pPr>
        <w:numPr>
          <w:ilvl w:val="1"/>
          <w:numId w:val="31"/>
        </w:numPr>
        <w:ind w:left="851" w:hanging="491"/>
        <w:jc w:val="both"/>
        <w:rPr>
          <w:rFonts w:cs="Times New Roman"/>
        </w:rPr>
      </w:pPr>
      <w:r w:rsidRPr="00203B88">
        <w:rPr>
          <w:rFonts w:cs="Times New Roman"/>
        </w:rPr>
        <w:t>Jebkurā Līguma izbeigšanas gadījumā Piegādātājs apņemas izpildīt visas saistības, kas radušās līdz Līguma izbeigšanas brīdim.</w:t>
      </w:r>
    </w:p>
    <w:p w14:paraId="086DF592" w14:textId="77777777" w:rsidR="00AB23E3" w:rsidRPr="00203B88" w:rsidRDefault="00AB23E3" w:rsidP="00AB23E3">
      <w:pPr>
        <w:ind w:left="851" w:hanging="491"/>
        <w:jc w:val="both"/>
        <w:rPr>
          <w:rFonts w:cs="Times New Roman"/>
        </w:rPr>
      </w:pPr>
    </w:p>
    <w:p w14:paraId="7D729F67" w14:textId="77777777" w:rsidR="00AB23E3" w:rsidRPr="00203B88" w:rsidRDefault="00AB23E3" w:rsidP="00AB23E3">
      <w:pPr>
        <w:numPr>
          <w:ilvl w:val="0"/>
          <w:numId w:val="31"/>
        </w:numPr>
        <w:ind w:left="360"/>
        <w:jc w:val="center"/>
        <w:rPr>
          <w:rFonts w:cs="Times New Roman"/>
        </w:rPr>
      </w:pPr>
      <w:r w:rsidRPr="00203B88">
        <w:rPr>
          <w:rFonts w:cs="Times New Roman"/>
          <w:b/>
        </w:rPr>
        <w:t>Nobeiguma nosacījumi</w:t>
      </w:r>
    </w:p>
    <w:p w14:paraId="315A298E" w14:textId="77777777" w:rsidR="00AB23E3" w:rsidRPr="00203B88" w:rsidRDefault="00AB23E3" w:rsidP="00AB23E3">
      <w:pPr>
        <w:numPr>
          <w:ilvl w:val="1"/>
          <w:numId w:val="31"/>
        </w:numPr>
        <w:ind w:left="851" w:hanging="491"/>
        <w:jc w:val="both"/>
        <w:rPr>
          <w:rFonts w:cs="Times New Roman"/>
        </w:rPr>
      </w:pPr>
      <w:r w:rsidRPr="00203B88">
        <w:rPr>
          <w:rFonts w:cs="Times New Roman"/>
        </w:rPr>
        <w:t>Līguma nodaļu virsraksti ir lietoti vienīgi ērtībai un nevar tikt izmantoti Līguma noteikumu interpretācijai.</w:t>
      </w:r>
    </w:p>
    <w:p w14:paraId="6AF8FF3B" w14:textId="77777777" w:rsidR="00AB23E3" w:rsidRPr="00203B88" w:rsidRDefault="00AB23E3" w:rsidP="00AB23E3">
      <w:pPr>
        <w:numPr>
          <w:ilvl w:val="1"/>
          <w:numId w:val="31"/>
        </w:numPr>
        <w:ind w:left="851" w:hanging="491"/>
        <w:jc w:val="both"/>
        <w:rPr>
          <w:rFonts w:cs="Times New Roman"/>
        </w:rPr>
      </w:pPr>
      <w:r w:rsidRPr="00203B88">
        <w:rPr>
          <w:rFonts w:cs="Times New Roman"/>
        </w:rPr>
        <w:t>Pusēm ir jāinformē vienai otra 7 (septiņu) dienu laikā par savu rekvizītu (nosaukuma, adreses, norēķinu rekvizītu un tml.) maiņu rakstiski, nosūtot e-pastu.</w:t>
      </w:r>
    </w:p>
    <w:p w14:paraId="6D6461AF" w14:textId="77777777" w:rsidR="00AB23E3" w:rsidRPr="00203B88" w:rsidRDefault="00AB23E3" w:rsidP="00AB23E3">
      <w:pPr>
        <w:numPr>
          <w:ilvl w:val="1"/>
          <w:numId w:val="31"/>
        </w:numPr>
        <w:ind w:left="851" w:hanging="491"/>
        <w:jc w:val="both"/>
        <w:rPr>
          <w:rFonts w:cs="Times New Roman"/>
        </w:rPr>
      </w:pPr>
      <w:r w:rsidRPr="00203B88">
        <w:rPr>
          <w:rFonts w:cs="Times New Roman"/>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3F045C1A" w14:textId="77777777" w:rsidR="00AB23E3" w:rsidRPr="00203B88" w:rsidRDefault="00AB23E3" w:rsidP="00AB23E3">
      <w:pPr>
        <w:numPr>
          <w:ilvl w:val="1"/>
          <w:numId w:val="31"/>
        </w:numPr>
        <w:ind w:left="851" w:hanging="491"/>
        <w:jc w:val="both"/>
        <w:rPr>
          <w:rFonts w:cs="Times New Roman"/>
        </w:rPr>
      </w:pPr>
      <w:r w:rsidRPr="00203B88">
        <w:rPr>
          <w:rFonts w:cs="Times New Roman"/>
        </w:rPr>
        <w:t>Līgums sagatavots latviešu valodā, divos eksemplāros, uz _______________ lappusēm. Abiem Līguma eksemplāriem ir vienāds juridiskais spēks. Viens no eksemplāriem glabājas pie Pasūtītāja, otrs – pie Piegādātāja.</w:t>
      </w:r>
    </w:p>
    <w:p w14:paraId="254E3015" w14:textId="77777777" w:rsidR="00AB23E3" w:rsidRPr="00203B88" w:rsidRDefault="00AB23E3" w:rsidP="00AB23E3">
      <w:pPr>
        <w:numPr>
          <w:ilvl w:val="1"/>
          <w:numId w:val="31"/>
        </w:numPr>
        <w:ind w:left="851" w:hanging="491"/>
        <w:jc w:val="both"/>
        <w:rPr>
          <w:rFonts w:cs="Times New Roman"/>
        </w:rPr>
      </w:pPr>
      <w:r w:rsidRPr="00203B88">
        <w:rPr>
          <w:rFonts w:cs="Times New Roman"/>
        </w:rPr>
        <w:lastRenderedPageBreak/>
        <w:t>Visos citos jautājumos, ko neregulē Līguma noteikumi, Puses ievēro spēkā esošajos Latvijas Republikas normatīvajos aktos noteikto kārtību.</w:t>
      </w:r>
    </w:p>
    <w:p w14:paraId="439758EA" w14:textId="77777777" w:rsidR="00AB23E3" w:rsidRPr="00203B88" w:rsidRDefault="00AB23E3" w:rsidP="00AB23E3">
      <w:pPr>
        <w:numPr>
          <w:ilvl w:val="1"/>
          <w:numId w:val="31"/>
        </w:numPr>
        <w:ind w:left="851" w:hanging="491"/>
        <w:jc w:val="both"/>
        <w:rPr>
          <w:rFonts w:cs="Times New Roman"/>
        </w:rPr>
      </w:pPr>
      <w:r w:rsidRPr="00203B88">
        <w:rPr>
          <w:rFonts w:cs="Times New Roman"/>
        </w:rPr>
        <w:t>Puses ar saviem parakstiem apliecina, ka tām ir saprotams Līguma saturs, nozīme un sekas, tās atzīst Līgumu par pareizu, savstarpēji izdevīgu un labprātīgi vēlas to pildīt.</w:t>
      </w:r>
    </w:p>
    <w:p w14:paraId="203AE732" w14:textId="77777777" w:rsidR="00AB23E3" w:rsidRPr="00203B88" w:rsidRDefault="00AB23E3" w:rsidP="00AB23E3">
      <w:pPr>
        <w:numPr>
          <w:ilvl w:val="1"/>
          <w:numId w:val="31"/>
        </w:numPr>
        <w:ind w:left="851" w:hanging="491"/>
        <w:jc w:val="both"/>
        <w:rPr>
          <w:rFonts w:cs="Times New Roman"/>
        </w:rPr>
      </w:pPr>
      <w:r w:rsidRPr="00203B88">
        <w:rPr>
          <w:rFonts w:cs="Times New Roman"/>
        </w:rPr>
        <w:t>Līgumam pievienoti šādi pielikumi:</w:t>
      </w:r>
    </w:p>
    <w:p w14:paraId="0EC42902" w14:textId="77777777" w:rsidR="00AB23E3" w:rsidRPr="00203B88" w:rsidRDefault="00AB23E3" w:rsidP="00AB23E3">
      <w:pPr>
        <w:numPr>
          <w:ilvl w:val="2"/>
          <w:numId w:val="31"/>
        </w:numPr>
        <w:ind w:left="1418" w:hanging="851"/>
        <w:jc w:val="both"/>
        <w:rPr>
          <w:rFonts w:cs="Times New Roman"/>
        </w:rPr>
      </w:pPr>
      <w:r w:rsidRPr="00203B88">
        <w:rPr>
          <w:rFonts w:cs="Times New Roman"/>
        </w:rPr>
        <w:t xml:space="preserve">Pielikums Nr.1 – Tehniskā specifikācija un tehniskā – finanšu piedāvājuma kopija uz ___ lpp. </w:t>
      </w:r>
    </w:p>
    <w:p w14:paraId="1665DBEA" w14:textId="77777777" w:rsidR="00AB23E3" w:rsidRPr="00203B88" w:rsidRDefault="00AB23E3" w:rsidP="00AB23E3">
      <w:pPr>
        <w:ind w:left="1418"/>
        <w:jc w:val="both"/>
        <w:rPr>
          <w:rFonts w:cs="Times New Roman"/>
        </w:rPr>
      </w:pPr>
    </w:p>
    <w:p w14:paraId="5CB25D99" w14:textId="77777777" w:rsidR="00AB23E3" w:rsidRPr="00203B88" w:rsidRDefault="00AB23E3" w:rsidP="00AB23E3">
      <w:pPr>
        <w:numPr>
          <w:ilvl w:val="0"/>
          <w:numId w:val="31"/>
        </w:numPr>
        <w:ind w:left="360"/>
        <w:contextualSpacing/>
        <w:jc w:val="center"/>
        <w:rPr>
          <w:rFonts w:eastAsia="Times New Roman" w:cs="Times New Roman"/>
        </w:rPr>
      </w:pPr>
      <w:r w:rsidRPr="00203B88">
        <w:rPr>
          <w:rFonts w:eastAsia="Times New Roman" w:cs="Times New Roman"/>
          <w:b/>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3"/>
        <w:gridCol w:w="4157"/>
      </w:tblGrid>
      <w:tr w:rsidR="00AB23E3" w:rsidRPr="00203B88" w14:paraId="217BE273" w14:textId="77777777" w:rsidTr="00B2165C">
        <w:trPr>
          <w:trHeight w:val="80"/>
        </w:trPr>
        <w:tc>
          <w:tcPr>
            <w:tcW w:w="2499" w:type="pct"/>
            <w:tcBorders>
              <w:top w:val="nil"/>
              <w:left w:val="nil"/>
              <w:bottom w:val="nil"/>
              <w:right w:val="nil"/>
            </w:tcBorders>
          </w:tcPr>
          <w:p w14:paraId="41BD9C43" w14:textId="77777777" w:rsidR="00AB23E3" w:rsidRPr="00203B88" w:rsidRDefault="00AB23E3" w:rsidP="00B2165C">
            <w:pPr>
              <w:rPr>
                <w:rFonts w:cs="Times New Roman"/>
                <w:b/>
              </w:rPr>
            </w:pPr>
            <w:r w:rsidRPr="00203B88">
              <w:rPr>
                <w:rFonts w:cs="Times New Roman"/>
                <w:b/>
              </w:rPr>
              <w:t>Pasūtītājs:</w:t>
            </w:r>
          </w:p>
          <w:p w14:paraId="22207C7A" w14:textId="77777777" w:rsidR="00AB23E3" w:rsidRPr="00203B88" w:rsidRDefault="00AB23E3" w:rsidP="00B2165C">
            <w:pPr>
              <w:rPr>
                <w:rFonts w:cs="Times New Roman"/>
                <w:b/>
              </w:rPr>
            </w:pPr>
            <w:r w:rsidRPr="00203B88">
              <w:rPr>
                <w:rFonts w:cs="Times New Roman"/>
                <w:b/>
              </w:rPr>
              <w:t>Rīgas Tehniskā universitāte</w:t>
            </w:r>
          </w:p>
          <w:p w14:paraId="53540865" w14:textId="77777777" w:rsidR="00AB23E3" w:rsidRPr="00203B88" w:rsidRDefault="00AB23E3" w:rsidP="00B2165C">
            <w:pPr>
              <w:rPr>
                <w:rFonts w:cs="Times New Roman"/>
              </w:rPr>
            </w:pPr>
            <w:r w:rsidRPr="00203B88">
              <w:rPr>
                <w:rFonts w:cs="Times New Roman"/>
              </w:rPr>
              <w:t>Kaļķu iela 1 Rīga, LV – 1658</w:t>
            </w:r>
          </w:p>
          <w:p w14:paraId="59D2EDBF" w14:textId="77777777" w:rsidR="00AB23E3" w:rsidRPr="00203B88" w:rsidRDefault="00AB23E3" w:rsidP="00B2165C">
            <w:pPr>
              <w:rPr>
                <w:rFonts w:cs="Times New Roman"/>
              </w:rPr>
            </w:pPr>
            <w:proofErr w:type="spellStart"/>
            <w:r w:rsidRPr="00203B88">
              <w:rPr>
                <w:rFonts w:cs="Times New Roman"/>
              </w:rPr>
              <w:t>Reģ</w:t>
            </w:r>
            <w:proofErr w:type="spellEnd"/>
            <w:r w:rsidRPr="00203B88">
              <w:rPr>
                <w:rFonts w:cs="Times New Roman"/>
              </w:rPr>
              <w:t>. Nr. 3341000709</w:t>
            </w:r>
          </w:p>
          <w:p w14:paraId="0BF7972D" w14:textId="77777777" w:rsidR="00AB23E3" w:rsidRPr="00203B88" w:rsidRDefault="00AB23E3" w:rsidP="00B2165C">
            <w:pPr>
              <w:rPr>
                <w:rFonts w:cs="Times New Roman"/>
              </w:rPr>
            </w:pPr>
            <w:r w:rsidRPr="00203B88">
              <w:rPr>
                <w:rFonts w:cs="Times New Roman"/>
              </w:rPr>
              <w:t>PVN Nr. LV90000068977</w:t>
            </w:r>
          </w:p>
          <w:p w14:paraId="346F4435" w14:textId="77777777" w:rsidR="00AB23E3" w:rsidRPr="00203B88" w:rsidRDefault="00AB23E3" w:rsidP="00B2165C">
            <w:pPr>
              <w:rPr>
                <w:rFonts w:cs="Times New Roman"/>
              </w:rPr>
            </w:pPr>
          </w:p>
          <w:p w14:paraId="2B987B33" w14:textId="77777777" w:rsidR="00AB23E3" w:rsidRPr="00203B88" w:rsidRDefault="00AB23E3" w:rsidP="00B2165C">
            <w:pPr>
              <w:rPr>
                <w:rFonts w:cs="Times New Roman"/>
              </w:rPr>
            </w:pPr>
          </w:p>
          <w:p w14:paraId="13BB141E" w14:textId="77777777" w:rsidR="00AB23E3" w:rsidRPr="00203B88" w:rsidRDefault="00AB23E3" w:rsidP="00B2165C">
            <w:pPr>
              <w:rPr>
                <w:rFonts w:cs="Times New Roman"/>
              </w:rPr>
            </w:pPr>
          </w:p>
          <w:p w14:paraId="0AFF8C68" w14:textId="77777777" w:rsidR="00AB23E3" w:rsidRPr="00203B88" w:rsidRDefault="00AB23E3" w:rsidP="00B2165C">
            <w:pPr>
              <w:rPr>
                <w:rFonts w:cs="Times New Roman"/>
              </w:rPr>
            </w:pPr>
          </w:p>
          <w:p w14:paraId="08BA2C87" w14:textId="77777777" w:rsidR="00AB23E3" w:rsidRPr="00203B88" w:rsidRDefault="00AB23E3" w:rsidP="00B2165C">
            <w:pPr>
              <w:rPr>
                <w:rFonts w:cs="Times New Roman"/>
              </w:rPr>
            </w:pPr>
          </w:p>
        </w:tc>
        <w:tc>
          <w:tcPr>
            <w:tcW w:w="2501" w:type="pct"/>
            <w:tcBorders>
              <w:top w:val="nil"/>
              <w:left w:val="nil"/>
              <w:bottom w:val="nil"/>
              <w:right w:val="nil"/>
            </w:tcBorders>
          </w:tcPr>
          <w:p w14:paraId="694AFA1A" w14:textId="77777777" w:rsidR="00AB23E3" w:rsidRPr="00203B88" w:rsidRDefault="00AB23E3" w:rsidP="00B2165C">
            <w:pPr>
              <w:rPr>
                <w:rFonts w:cs="Times New Roman"/>
                <w:b/>
              </w:rPr>
            </w:pPr>
            <w:r w:rsidRPr="00203B88">
              <w:rPr>
                <w:rFonts w:cs="Times New Roman"/>
                <w:b/>
              </w:rPr>
              <w:t>Piegādātājs:</w:t>
            </w:r>
          </w:p>
          <w:p w14:paraId="7C69A716" w14:textId="77777777" w:rsidR="00AB23E3" w:rsidRPr="00203B88" w:rsidRDefault="00AB23E3" w:rsidP="00B2165C">
            <w:pPr>
              <w:rPr>
                <w:rFonts w:cs="Times New Roman"/>
              </w:rPr>
            </w:pPr>
          </w:p>
          <w:p w14:paraId="7C3BE98E" w14:textId="77777777" w:rsidR="00AB23E3" w:rsidRPr="00203B88" w:rsidRDefault="00AB23E3" w:rsidP="00B2165C">
            <w:pPr>
              <w:rPr>
                <w:rFonts w:cs="Times New Roman"/>
              </w:rPr>
            </w:pPr>
          </w:p>
        </w:tc>
      </w:tr>
    </w:tbl>
    <w:p w14:paraId="54D60390" w14:textId="77777777" w:rsidR="003E6FA7" w:rsidRPr="00E50FD7" w:rsidRDefault="003E6FA7" w:rsidP="003E6FA7">
      <w:pPr>
        <w:spacing w:after="160" w:line="259" w:lineRule="auto"/>
        <w:ind w:firstLine="720"/>
        <w:jc w:val="both"/>
        <w:rPr>
          <w:rFonts w:eastAsiaTheme="minorHAnsi" w:cs="Times New Roman"/>
          <w:kern w:val="0"/>
        </w:rPr>
      </w:pPr>
    </w:p>
    <w:p w14:paraId="3153981C" w14:textId="77777777" w:rsidR="003E6FA7" w:rsidRPr="00E50FD7" w:rsidRDefault="003E6FA7" w:rsidP="003E6FA7"/>
    <w:p w14:paraId="053613FD" w14:textId="6293DC06" w:rsidR="00F845C6" w:rsidRDefault="00F845C6" w:rsidP="00876C79">
      <w:pPr>
        <w:jc w:val="right"/>
        <w:rPr>
          <w:rFonts w:eastAsia="Times New Roman" w:cs="Times New Roman"/>
          <w:kern w:val="0"/>
          <w:lang w:eastAsia="lv-LV"/>
        </w:rPr>
      </w:pPr>
    </w:p>
    <w:sectPr w:rsidR="00F845C6" w:rsidSect="00A30906">
      <w:pgSz w:w="11906" w:h="16838" w:code="9"/>
      <w:pgMar w:top="1304" w:right="1797"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4459" w14:textId="77777777" w:rsidR="00122283" w:rsidRDefault="00122283">
      <w:r>
        <w:separator/>
      </w:r>
    </w:p>
  </w:endnote>
  <w:endnote w:type="continuationSeparator" w:id="0">
    <w:p w14:paraId="00EEB1C3" w14:textId="77777777" w:rsidR="00122283" w:rsidRDefault="0012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00000048" w:usb2="00000000" w:usb3="00000000" w:csb0="00000097"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0097"/>
      <w:docPartObj>
        <w:docPartGallery w:val="Page Numbers (Bottom of Page)"/>
        <w:docPartUnique/>
      </w:docPartObj>
    </w:sdtPr>
    <w:sdtEndPr>
      <w:rPr>
        <w:noProof/>
      </w:rPr>
    </w:sdtEndPr>
    <w:sdtContent>
      <w:p w14:paraId="47B98F6F" w14:textId="4C0F3C67" w:rsidR="00122283" w:rsidRDefault="00122283">
        <w:pPr>
          <w:pStyle w:val="Footer"/>
          <w:jc w:val="right"/>
        </w:pPr>
        <w:r>
          <w:fldChar w:fldCharType="begin"/>
        </w:r>
        <w:r>
          <w:instrText xml:space="preserve"> PAGE   \* MERGEFORMAT </w:instrText>
        </w:r>
        <w:r>
          <w:fldChar w:fldCharType="separate"/>
        </w:r>
        <w:r w:rsidR="00E2298E">
          <w:rPr>
            <w:noProof/>
          </w:rPr>
          <w:t>12</w:t>
        </w:r>
        <w:r>
          <w:rPr>
            <w:noProof/>
          </w:rPr>
          <w:fldChar w:fldCharType="end"/>
        </w:r>
      </w:p>
    </w:sdtContent>
  </w:sdt>
  <w:p w14:paraId="3A316BD6" w14:textId="77777777" w:rsidR="00122283" w:rsidRDefault="0012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7D633" w14:textId="77777777" w:rsidR="00122283" w:rsidRDefault="00122283">
      <w:r>
        <w:separator/>
      </w:r>
    </w:p>
  </w:footnote>
  <w:footnote w:type="continuationSeparator" w:id="0">
    <w:p w14:paraId="5B0AC145" w14:textId="77777777" w:rsidR="00122283" w:rsidRDefault="00122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9C0299"/>
    <w:multiLevelType w:val="multilevel"/>
    <w:tmpl w:val="B954464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571" w:hanging="720"/>
      </w:pPr>
      <w:rPr>
        <w:rFonts w:hint="default"/>
        <w:sz w:val="24"/>
        <w:szCs w:val="24"/>
      </w:rPr>
    </w:lvl>
    <w:lvl w:ilvl="4">
      <w:start w:val="1"/>
      <w:numFmt w:val="decimal"/>
      <w:lvlText w:val="%1.%2.%3.%4.%5."/>
      <w:lvlJc w:val="left"/>
      <w:pPr>
        <w:ind w:left="2924"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5"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1" w15:restartNumberingAfterBreak="0">
    <w:nsid w:val="279D7516"/>
    <w:multiLevelType w:val="multilevel"/>
    <w:tmpl w:val="7A6AC9C2"/>
    <w:lvl w:ilvl="0">
      <w:start w:val="1"/>
      <w:numFmt w:val="decimal"/>
      <w:lvlText w:val="%1."/>
      <w:lvlJc w:val="left"/>
      <w:pPr>
        <w:tabs>
          <w:tab w:val="num" w:pos="360"/>
        </w:tabs>
        <w:ind w:left="360" w:hanging="360"/>
      </w:pPr>
      <w:rPr>
        <w:b w:val="0"/>
        <w:sz w:val="28"/>
      </w:rPr>
    </w:lvl>
    <w:lvl w:ilvl="1">
      <w:start w:val="2"/>
      <w:numFmt w:val="decimal"/>
      <w:lvlText w:val="%1.%2."/>
      <w:lvlJc w:val="left"/>
      <w:pPr>
        <w:tabs>
          <w:tab w:val="num" w:pos="562"/>
        </w:tabs>
        <w:ind w:left="562" w:hanging="420"/>
      </w:pPr>
      <w:rPr>
        <w:rFonts w:ascii="Times New Roman" w:eastAsia="Times New Roman" w:hAnsi="Times New Roman" w:cs="Times New Roman"/>
        <w:b w:val="0"/>
        <w:i w:val="0"/>
        <w:sz w:val="24"/>
        <w:szCs w:val="24"/>
      </w:rPr>
    </w:lvl>
    <w:lvl w:ilvl="2">
      <w:start w:val="1"/>
      <w:numFmt w:val="decimal"/>
      <w:lvlText w:val="%1.%2.%3."/>
      <w:lvlJc w:val="left"/>
      <w:pPr>
        <w:tabs>
          <w:tab w:val="num" w:pos="788"/>
        </w:tabs>
        <w:ind w:left="788" w:hanging="720"/>
      </w:pPr>
      <w:rPr>
        <w:rFonts w:ascii="Times New Roman" w:hAnsi="Times New Roman" w:cs="Times New Roman"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2"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3"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4" w15:restartNumberingAfterBreak="0">
    <w:nsid w:val="2CE80516"/>
    <w:multiLevelType w:val="multilevel"/>
    <w:tmpl w:val="3F3A1528"/>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7"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36977074"/>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A914EFD"/>
    <w:multiLevelType w:val="hybridMultilevel"/>
    <w:tmpl w:val="CC464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3"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5"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0"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A621C3"/>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4"/>
  </w:num>
  <w:num w:numId="3">
    <w:abstractNumId w:val="21"/>
  </w:num>
  <w:num w:numId="4">
    <w:abstractNumId w:val="26"/>
  </w:num>
  <w:num w:numId="5">
    <w:abstractNumId w:val="28"/>
  </w:num>
  <w:num w:numId="6">
    <w:abstractNumId w:val="6"/>
  </w:num>
  <w:num w:numId="7">
    <w:abstractNumId w:val="18"/>
  </w:num>
  <w:num w:numId="8">
    <w:abstractNumId w:val="23"/>
  </w:num>
  <w:num w:numId="9">
    <w:abstractNumId w:val="8"/>
  </w:num>
  <w:num w:numId="10">
    <w:abstractNumId w:val="10"/>
  </w:num>
  <w:num w:numId="11">
    <w:abstractNumId w:val="27"/>
  </w:num>
  <w:num w:numId="12">
    <w:abstractNumId w:val="7"/>
  </w:num>
  <w:num w:numId="13">
    <w:abstractNumId w:val="24"/>
  </w:num>
  <w:num w:numId="14">
    <w:abstractNumId w:val="2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22"/>
  </w:num>
  <w:num w:numId="18">
    <w:abstractNumId w:val="3"/>
  </w:num>
  <w:num w:numId="19">
    <w:abstractNumId w:val="1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0"/>
  </w:num>
  <w:num w:numId="24">
    <w:abstractNumId w:val="32"/>
  </w:num>
  <w:num w:numId="25">
    <w:abstractNumId w:val="11"/>
  </w:num>
  <w:num w:numId="26">
    <w:abstractNumId w:val="4"/>
  </w:num>
  <w:num w:numId="27">
    <w:abstractNumId w:val="1"/>
  </w:num>
  <w:num w:numId="28">
    <w:abstractNumId w:val="17"/>
  </w:num>
  <w:num w:numId="29">
    <w:abstractNumId w:val="19"/>
  </w:num>
  <w:num w:numId="30">
    <w:abstractNumId w:val="20"/>
  </w:num>
  <w:num w:numId="31">
    <w:abstractNumId w:val="3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1"/>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35A9"/>
    <w:rsid w:val="00004F6D"/>
    <w:rsid w:val="00011953"/>
    <w:rsid w:val="00011C06"/>
    <w:rsid w:val="000141DA"/>
    <w:rsid w:val="00014DA9"/>
    <w:rsid w:val="00027E71"/>
    <w:rsid w:val="00050D95"/>
    <w:rsid w:val="00057006"/>
    <w:rsid w:val="0006328F"/>
    <w:rsid w:val="000633E2"/>
    <w:rsid w:val="00064CD4"/>
    <w:rsid w:val="00070948"/>
    <w:rsid w:val="00074EB9"/>
    <w:rsid w:val="00083BA9"/>
    <w:rsid w:val="000860DF"/>
    <w:rsid w:val="000943E2"/>
    <w:rsid w:val="000A0A9C"/>
    <w:rsid w:val="000A2651"/>
    <w:rsid w:val="000A442A"/>
    <w:rsid w:val="000B20EF"/>
    <w:rsid w:val="000D207A"/>
    <w:rsid w:val="000D5B91"/>
    <w:rsid w:val="000D73EE"/>
    <w:rsid w:val="000E1963"/>
    <w:rsid w:val="000F1721"/>
    <w:rsid w:val="000F5618"/>
    <w:rsid w:val="00113A76"/>
    <w:rsid w:val="00117FCC"/>
    <w:rsid w:val="00122283"/>
    <w:rsid w:val="0012379D"/>
    <w:rsid w:val="001658F5"/>
    <w:rsid w:val="00166C52"/>
    <w:rsid w:val="00171E23"/>
    <w:rsid w:val="0017404B"/>
    <w:rsid w:val="001777C1"/>
    <w:rsid w:val="00177D9D"/>
    <w:rsid w:val="001B4321"/>
    <w:rsid w:val="001D4A0D"/>
    <w:rsid w:val="001E17C2"/>
    <w:rsid w:val="001E561E"/>
    <w:rsid w:val="001F7EB3"/>
    <w:rsid w:val="0020781E"/>
    <w:rsid w:val="0021272B"/>
    <w:rsid w:val="00212BF0"/>
    <w:rsid w:val="00214BC5"/>
    <w:rsid w:val="00215B70"/>
    <w:rsid w:val="00216EF7"/>
    <w:rsid w:val="0022016B"/>
    <w:rsid w:val="00230B87"/>
    <w:rsid w:val="00232916"/>
    <w:rsid w:val="00236C0D"/>
    <w:rsid w:val="00240D55"/>
    <w:rsid w:val="0024100D"/>
    <w:rsid w:val="002466D0"/>
    <w:rsid w:val="002475BD"/>
    <w:rsid w:val="0025131B"/>
    <w:rsid w:val="002563E0"/>
    <w:rsid w:val="002624F5"/>
    <w:rsid w:val="002670A1"/>
    <w:rsid w:val="00292F67"/>
    <w:rsid w:val="002A0FED"/>
    <w:rsid w:val="002A3A31"/>
    <w:rsid w:val="002A51A6"/>
    <w:rsid w:val="002B2BF0"/>
    <w:rsid w:val="002B3734"/>
    <w:rsid w:val="002C02FA"/>
    <w:rsid w:val="002C253E"/>
    <w:rsid w:val="002C44BE"/>
    <w:rsid w:val="002E1BB2"/>
    <w:rsid w:val="002F617E"/>
    <w:rsid w:val="002F724C"/>
    <w:rsid w:val="00302FA9"/>
    <w:rsid w:val="00311ABC"/>
    <w:rsid w:val="00312AD7"/>
    <w:rsid w:val="003214D0"/>
    <w:rsid w:val="003365C4"/>
    <w:rsid w:val="00343780"/>
    <w:rsid w:val="00344B3B"/>
    <w:rsid w:val="00357118"/>
    <w:rsid w:val="00362402"/>
    <w:rsid w:val="00370097"/>
    <w:rsid w:val="003725B1"/>
    <w:rsid w:val="00375B6A"/>
    <w:rsid w:val="0038139B"/>
    <w:rsid w:val="0038416F"/>
    <w:rsid w:val="003943A6"/>
    <w:rsid w:val="003C710F"/>
    <w:rsid w:val="003E5311"/>
    <w:rsid w:val="003E6FA7"/>
    <w:rsid w:val="004018F2"/>
    <w:rsid w:val="004078BF"/>
    <w:rsid w:val="00425EBE"/>
    <w:rsid w:val="00426226"/>
    <w:rsid w:val="00456295"/>
    <w:rsid w:val="00470721"/>
    <w:rsid w:val="00472913"/>
    <w:rsid w:val="00485386"/>
    <w:rsid w:val="004A65F4"/>
    <w:rsid w:val="004B716E"/>
    <w:rsid w:val="004B73D1"/>
    <w:rsid w:val="004C250B"/>
    <w:rsid w:val="004C2A3B"/>
    <w:rsid w:val="004D5E75"/>
    <w:rsid w:val="004E0311"/>
    <w:rsid w:val="0051289A"/>
    <w:rsid w:val="0051432D"/>
    <w:rsid w:val="00514AA3"/>
    <w:rsid w:val="00531FAC"/>
    <w:rsid w:val="0053254E"/>
    <w:rsid w:val="00532A40"/>
    <w:rsid w:val="005341C8"/>
    <w:rsid w:val="0054047A"/>
    <w:rsid w:val="005547B5"/>
    <w:rsid w:val="00586381"/>
    <w:rsid w:val="0059295B"/>
    <w:rsid w:val="005A177B"/>
    <w:rsid w:val="005A5D02"/>
    <w:rsid w:val="005B1039"/>
    <w:rsid w:val="005C39D2"/>
    <w:rsid w:val="005D7924"/>
    <w:rsid w:val="005E51B3"/>
    <w:rsid w:val="005F0ADE"/>
    <w:rsid w:val="005F6E48"/>
    <w:rsid w:val="00605314"/>
    <w:rsid w:val="00627C07"/>
    <w:rsid w:val="006369BE"/>
    <w:rsid w:val="00641086"/>
    <w:rsid w:val="00655F72"/>
    <w:rsid w:val="006636E7"/>
    <w:rsid w:val="00671726"/>
    <w:rsid w:val="006B3F73"/>
    <w:rsid w:val="006D0554"/>
    <w:rsid w:val="006D4D4A"/>
    <w:rsid w:val="006D5538"/>
    <w:rsid w:val="006E5994"/>
    <w:rsid w:val="006F712A"/>
    <w:rsid w:val="00717BB4"/>
    <w:rsid w:val="007254E3"/>
    <w:rsid w:val="00725569"/>
    <w:rsid w:val="00731885"/>
    <w:rsid w:val="0073218C"/>
    <w:rsid w:val="007568FD"/>
    <w:rsid w:val="00757834"/>
    <w:rsid w:val="00761164"/>
    <w:rsid w:val="00761EBE"/>
    <w:rsid w:val="0076214C"/>
    <w:rsid w:val="0077556A"/>
    <w:rsid w:val="007A6F1E"/>
    <w:rsid w:val="007B2722"/>
    <w:rsid w:val="007B2F24"/>
    <w:rsid w:val="007B4F96"/>
    <w:rsid w:val="007B631E"/>
    <w:rsid w:val="007D5F9A"/>
    <w:rsid w:val="007E0EE0"/>
    <w:rsid w:val="007E1D37"/>
    <w:rsid w:val="007E4073"/>
    <w:rsid w:val="007E6FE8"/>
    <w:rsid w:val="007F3B0C"/>
    <w:rsid w:val="007F7D8B"/>
    <w:rsid w:val="00802E73"/>
    <w:rsid w:val="00815DB9"/>
    <w:rsid w:val="008203CC"/>
    <w:rsid w:val="00822E8E"/>
    <w:rsid w:val="008358D1"/>
    <w:rsid w:val="00840586"/>
    <w:rsid w:val="0084312A"/>
    <w:rsid w:val="00843623"/>
    <w:rsid w:val="00845343"/>
    <w:rsid w:val="00863294"/>
    <w:rsid w:val="00876C79"/>
    <w:rsid w:val="008773B5"/>
    <w:rsid w:val="00882D8D"/>
    <w:rsid w:val="00887F22"/>
    <w:rsid w:val="008A209F"/>
    <w:rsid w:val="008A6B1C"/>
    <w:rsid w:val="008B542A"/>
    <w:rsid w:val="008B71BF"/>
    <w:rsid w:val="008D443C"/>
    <w:rsid w:val="008D6297"/>
    <w:rsid w:val="008D7B9E"/>
    <w:rsid w:val="00913818"/>
    <w:rsid w:val="00917BA0"/>
    <w:rsid w:val="009429F4"/>
    <w:rsid w:val="00954487"/>
    <w:rsid w:val="0096315D"/>
    <w:rsid w:val="00974C46"/>
    <w:rsid w:val="00976C97"/>
    <w:rsid w:val="0098087B"/>
    <w:rsid w:val="00984222"/>
    <w:rsid w:val="009918CF"/>
    <w:rsid w:val="009A6FF7"/>
    <w:rsid w:val="009A7BD4"/>
    <w:rsid w:val="009B1A45"/>
    <w:rsid w:val="009D4465"/>
    <w:rsid w:val="009E0B72"/>
    <w:rsid w:val="009F0415"/>
    <w:rsid w:val="009F6FB6"/>
    <w:rsid w:val="009F7490"/>
    <w:rsid w:val="00A05AD9"/>
    <w:rsid w:val="00A1086E"/>
    <w:rsid w:val="00A17B20"/>
    <w:rsid w:val="00A30906"/>
    <w:rsid w:val="00A34120"/>
    <w:rsid w:val="00A35621"/>
    <w:rsid w:val="00A40145"/>
    <w:rsid w:val="00A4275F"/>
    <w:rsid w:val="00A4286E"/>
    <w:rsid w:val="00A4428E"/>
    <w:rsid w:val="00A503A3"/>
    <w:rsid w:val="00A517E8"/>
    <w:rsid w:val="00A540AF"/>
    <w:rsid w:val="00A70525"/>
    <w:rsid w:val="00A7478E"/>
    <w:rsid w:val="00A77896"/>
    <w:rsid w:val="00A819D3"/>
    <w:rsid w:val="00AA645E"/>
    <w:rsid w:val="00AA6FF6"/>
    <w:rsid w:val="00AB23E3"/>
    <w:rsid w:val="00AB7652"/>
    <w:rsid w:val="00AC7564"/>
    <w:rsid w:val="00AD2010"/>
    <w:rsid w:val="00AD5082"/>
    <w:rsid w:val="00AD5EFD"/>
    <w:rsid w:val="00AD7EE7"/>
    <w:rsid w:val="00AE29E1"/>
    <w:rsid w:val="00AE5EF9"/>
    <w:rsid w:val="00AF1281"/>
    <w:rsid w:val="00AF273A"/>
    <w:rsid w:val="00AF3451"/>
    <w:rsid w:val="00B056EC"/>
    <w:rsid w:val="00B0628A"/>
    <w:rsid w:val="00B10D9B"/>
    <w:rsid w:val="00B11524"/>
    <w:rsid w:val="00B13391"/>
    <w:rsid w:val="00B342B4"/>
    <w:rsid w:val="00B35B55"/>
    <w:rsid w:val="00B37AA4"/>
    <w:rsid w:val="00B47C1C"/>
    <w:rsid w:val="00B50E28"/>
    <w:rsid w:val="00B51404"/>
    <w:rsid w:val="00B56892"/>
    <w:rsid w:val="00B6077C"/>
    <w:rsid w:val="00B70560"/>
    <w:rsid w:val="00B71EFA"/>
    <w:rsid w:val="00B76E6D"/>
    <w:rsid w:val="00B82F4C"/>
    <w:rsid w:val="00B8621F"/>
    <w:rsid w:val="00B863B1"/>
    <w:rsid w:val="00B86DFC"/>
    <w:rsid w:val="00B93165"/>
    <w:rsid w:val="00BB66E6"/>
    <w:rsid w:val="00BC5FC3"/>
    <w:rsid w:val="00BE22BF"/>
    <w:rsid w:val="00BE35B3"/>
    <w:rsid w:val="00BE58E3"/>
    <w:rsid w:val="00BF1D07"/>
    <w:rsid w:val="00BF21FC"/>
    <w:rsid w:val="00BF39D1"/>
    <w:rsid w:val="00C22C4C"/>
    <w:rsid w:val="00C22E2F"/>
    <w:rsid w:val="00C23D64"/>
    <w:rsid w:val="00C35D19"/>
    <w:rsid w:val="00C437AB"/>
    <w:rsid w:val="00C44C47"/>
    <w:rsid w:val="00C45029"/>
    <w:rsid w:val="00C63194"/>
    <w:rsid w:val="00C67E4A"/>
    <w:rsid w:val="00C81036"/>
    <w:rsid w:val="00CD09BF"/>
    <w:rsid w:val="00CD68A6"/>
    <w:rsid w:val="00CE7958"/>
    <w:rsid w:val="00D11688"/>
    <w:rsid w:val="00D14804"/>
    <w:rsid w:val="00D15293"/>
    <w:rsid w:val="00D24067"/>
    <w:rsid w:val="00D32C2B"/>
    <w:rsid w:val="00D34767"/>
    <w:rsid w:val="00D4138C"/>
    <w:rsid w:val="00D45893"/>
    <w:rsid w:val="00D509C7"/>
    <w:rsid w:val="00D50D2C"/>
    <w:rsid w:val="00D557D8"/>
    <w:rsid w:val="00D57593"/>
    <w:rsid w:val="00D57835"/>
    <w:rsid w:val="00D57FD6"/>
    <w:rsid w:val="00D72EA1"/>
    <w:rsid w:val="00D75178"/>
    <w:rsid w:val="00D77B24"/>
    <w:rsid w:val="00D86F7E"/>
    <w:rsid w:val="00DA10E1"/>
    <w:rsid w:val="00DB2BE5"/>
    <w:rsid w:val="00DB6DAE"/>
    <w:rsid w:val="00DC10C5"/>
    <w:rsid w:val="00DC31DB"/>
    <w:rsid w:val="00DC5E77"/>
    <w:rsid w:val="00DD3169"/>
    <w:rsid w:val="00DD3B96"/>
    <w:rsid w:val="00E12C0A"/>
    <w:rsid w:val="00E14CA7"/>
    <w:rsid w:val="00E218F6"/>
    <w:rsid w:val="00E2298E"/>
    <w:rsid w:val="00E2322D"/>
    <w:rsid w:val="00E31B67"/>
    <w:rsid w:val="00E42918"/>
    <w:rsid w:val="00E579BF"/>
    <w:rsid w:val="00E67BBA"/>
    <w:rsid w:val="00E71662"/>
    <w:rsid w:val="00E72ED5"/>
    <w:rsid w:val="00E85ABF"/>
    <w:rsid w:val="00E90C05"/>
    <w:rsid w:val="00EA3741"/>
    <w:rsid w:val="00EA401E"/>
    <w:rsid w:val="00EB5B34"/>
    <w:rsid w:val="00EC01CD"/>
    <w:rsid w:val="00EC41A2"/>
    <w:rsid w:val="00EC7156"/>
    <w:rsid w:val="00ED7849"/>
    <w:rsid w:val="00EE16D3"/>
    <w:rsid w:val="00EE349B"/>
    <w:rsid w:val="00EE51E9"/>
    <w:rsid w:val="00EE718B"/>
    <w:rsid w:val="00EF04F0"/>
    <w:rsid w:val="00F15C9F"/>
    <w:rsid w:val="00F21276"/>
    <w:rsid w:val="00F2375B"/>
    <w:rsid w:val="00F23B27"/>
    <w:rsid w:val="00F265C2"/>
    <w:rsid w:val="00F356D8"/>
    <w:rsid w:val="00F401EE"/>
    <w:rsid w:val="00F642C0"/>
    <w:rsid w:val="00F64C0A"/>
    <w:rsid w:val="00F677FD"/>
    <w:rsid w:val="00F702C2"/>
    <w:rsid w:val="00F74FD3"/>
    <w:rsid w:val="00F77E00"/>
    <w:rsid w:val="00F81010"/>
    <w:rsid w:val="00F8306B"/>
    <w:rsid w:val="00F845C6"/>
    <w:rsid w:val="00F94F40"/>
    <w:rsid w:val="00FA758F"/>
    <w:rsid w:val="00FB1307"/>
    <w:rsid w:val="00FB5019"/>
    <w:rsid w:val="00FB5DE0"/>
    <w:rsid w:val="00FC2CBF"/>
    <w:rsid w:val="00FD678A"/>
    <w:rsid w:val="00FD7E7A"/>
    <w:rsid w:val="00FE3DC4"/>
    <w:rsid w:val="00FE51CD"/>
    <w:rsid w:val="00FE5826"/>
    <w:rsid w:val="00FE59D5"/>
    <w:rsid w:val="00FF0423"/>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937D5BE5-BCFD-4F86-9FB4-97AE5A0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C4"/>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paragraph" w:styleId="Heading9">
    <w:name w:val="heading 9"/>
    <w:basedOn w:val="Normal"/>
    <w:next w:val="Normal"/>
    <w:link w:val="Heading9Char"/>
    <w:uiPriority w:val="9"/>
    <w:semiHidden/>
    <w:unhideWhenUsed/>
    <w:qFormat/>
    <w:rsid w:val="000570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A503A3"/>
    <w:pPr>
      <w:numPr>
        <w:ilvl w:val="1"/>
        <w:numId w:val="2"/>
      </w:numPr>
      <w:spacing w:after="240" w:line="240" w:lineRule="auto"/>
      <w:ind w:left="426" w:hanging="568"/>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5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uiPriority w:val="34"/>
    <w:locked/>
    <w:rsid w:val="0024100D"/>
    <w:rPr>
      <w:rFonts w:ascii="Cambria" w:eastAsia="Times New Roman" w:hAnsi="Cambria"/>
      <w:kern w:val="56"/>
      <w:sz w:val="28"/>
      <w:szCs w:val="24"/>
      <w:lang w:val="x-none" w:eastAsia="en-US"/>
    </w:rPr>
  </w:style>
  <w:style w:type="paragraph" w:styleId="NormalWeb">
    <w:name w:val="Normal (Web)"/>
    <w:basedOn w:val="Normal"/>
    <w:semiHidden/>
    <w:unhideWhenUsed/>
    <w:rsid w:val="00AD7EE7"/>
    <w:pPr>
      <w:spacing w:before="100" w:beforeAutospacing="1" w:after="100" w:afterAutospacing="1"/>
    </w:pPr>
    <w:rPr>
      <w:rFonts w:eastAsia="Times New Roman" w:cs="Times New Roman"/>
      <w:kern w:val="0"/>
      <w:lang w:val="en-GB"/>
    </w:rPr>
  </w:style>
  <w:style w:type="paragraph" w:customStyle="1" w:styleId="ListParagraph2">
    <w:name w:val="List Paragraph2"/>
    <w:basedOn w:val="Normal"/>
    <w:qFormat/>
    <w:rsid w:val="00004F6D"/>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312AD7"/>
    <w:pPr>
      <w:ind w:left="720"/>
      <w:contextualSpacing/>
    </w:pPr>
    <w:rPr>
      <w:rFonts w:eastAsia="Times New Roman" w:cs="Times New Roman"/>
      <w:bCs/>
      <w:kern w:val="0"/>
      <w:sz w:val="16"/>
      <w:szCs w:val="20"/>
    </w:rPr>
  </w:style>
  <w:style w:type="character" w:customStyle="1" w:styleId="BodytextBold">
    <w:name w:val="Body text + Bold"/>
    <w:rsid w:val="00A517E8"/>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styleId="BodyTextIndent">
    <w:name w:val="Body Text Indent"/>
    <w:basedOn w:val="Normal"/>
    <w:link w:val="BodyTextIndentChar"/>
    <w:uiPriority w:val="99"/>
    <w:semiHidden/>
    <w:unhideWhenUsed/>
    <w:rsid w:val="00DD3169"/>
    <w:pPr>
      <w:spacing w:after="120"/>
      <w:ind w:left="283"/>
    </w:pPr>
  </w:style>
  <w:style w:type="character" w:customStyle="1" w:styleId="BodyTextIndentChar">
    <w:name w:val="Body Text Indent Char"/>
    <w:basedOn w:val="DefaultParagraphFont"/>
    <w:link w:val="BodyTextIndent"/>
    <w:uiPriority w:val="99"/>
    <w:semiHidden/>
    <w:rsid w:val="00DD3169"/>
    <w:rPr>
      <w:rFonts w:ascii="Times New Roman" w:eastAsia="Cambria" w:hAnsi="Times New Roman" w:cs="Cambria"/>
      <w:kern w:val="56"/>
      <w:sz w:val="24"/>
      <w:szCs w:val="24"/>
    </w:rPr>
  </w:style>
  <w:style w:type="table" w:customStyle="1" w:styleId="TableGrid1">
    <w:name w:val="Table Grid1"/>
    <w:basedOn w:val="TableNormal"/>
    <w:next w:val="TableGrid"/>
    <w:uiPriority w:val="39"/>
    <w:rsid w:val="00DD316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BF0"/>
    <w:pPr>
      <w:spacing w:after="0" w:line="240" w:lineRule="auto"/>
    </w:pPr>
    <w:rPr>
      <w:rFonts w:ascii="Times New Roman" w:eastAsia="Cambria" w:hAnsi="Times New Roman" w:cs="Cambria"/>
      <w:kern w:val="56"/>
      <w:sz w:val="24"/>
      <w:szCs w:val="24"/>
    </w:rPr>
  </w:style>
  <w:style w:type="table" w:customStyle="1" w:styleId="TableGrid2">
    <w:name w:val="Table Grid2"/>
    <w:basedOn w:val="TableNormal"/>
    <w:next w:val="TableGrid"/>
    <w:rsid w:val="008358D1"/>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056EC"/>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057006"/>
    <w:rPr>
      <w:rFonts w:asciiTheme="majorHAnsi" w:eastAsiaTheme="majorEastAsia" w:hAnsiTheme="majorHAnsi" w:cstheme="majorBidi"/>
      <w:i/>
      <w:iCs/>
      <w:color w:val="272727" w:themeColor="text1" w:themeTint="D8"/>
      <w:kern w:val="5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F561B-DDD0-4B35-AF87-3EE06B6E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25641</Words>
  <Characters>14616</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Artis Celitāns</cp:lastModifiedBy>
  <cp:revision>4</cp:revision>
  <cp:lastPrinted>2015-12-10T11:20:00Z</cp:lastPrinted>
  <dcterms:created xsi:type="dcterms:W3CDTF">2018-01-11T12:33:00Z</dcterms:created>
  <dcterms:modified xsi:type="dcterms:W3CDTF">2018-01-11T12:51:00Z</dcterms:modified>
</cp:coreProperties>
</file>