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7A76332D"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A224BC">
        <w:rPr>
          <w:rFonts w:ascii="Times New Roman" w:hAnsi="Times New Roman" w:cs="Times New Roman"/>
        </w:rPr>
        <w:t>.2</w:t>
      </w:r>
      <w:r w:rsidRPr="000341E1">
        <w:rPr>
          <w:rFonts w:ascii="Times New Roman" w:hAnsi="Times New Roman" w:cs="Times New Roman"/>
        </w:rPr>
        <w:t>.</w:t>
      </w:r>
    </w:p>
    <w:p w14:paraId="41556AFB" w14:textId="5CD41CE6"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A747FF">
        <w:rPr>
          <w:rFonts w:ascii="Times New Roman" w:hAnsi="Times New Roman" w:cs="Times New Roman"/>
        </w:rPr>
        <w:t>109</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329AFAA2"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A747FF" w:rsidRPr="00A747FF">
        <w:rPr>
          <w:rFonts w:ascii="Times New Roman" w:hAnsi="Times New Roman" w:cs="Times New Roman"/>
          <w:b/>
        </w:rPr>
        <w:t xml:space="preserve">Aprīkojuma iegāde RTU </w:t>
      </w:r>
      <w:proofErr w:type="spellStart"/>
      <w:r w:rsidR="00A747FF" w:rsidRPr="00A747FF">
        <w:rPr>
          <w:rFonts w:ascii="Times New Roman" w:hAnsi="Times New Roman" w:cs="Times New Roman"/>
          <w:b/>
        </w:rPr>
        <w:t>Materiālzinātnes</w:t>
      </w:r>
      <w:proofErr w:type="spellEnd"/>
      <w:r w:rsidR="00A747FF" w:rsidRPr="00A747FF">
        <w:rPr>
          <w:rFonts w:ascii="Times New Roman" w:hAnsi="Times New Roman" w:cs="Times New Roman"/>
          <w:b/>
        </w:rPr>
        <w:t xml:space="preserve"> un lietišķās ķīmijas fakultātes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A747FF">
        <w:rPr>
          <w:rFonts w:ascii="Times New Roman" w:eastAsia="Cambria" w:hAnsi="Times New Roman" w:cs="Times New Roman"/>
          <w:b/>
          <w:kern w:val="56"/>
        </w:rPr>
        <w:t>ID Nr.: RTU – 2018/109</w:t>
      </w:r>
    </w:p>
    <w:p w14:paraId="52B0C1B7" w14:textId="3E1BE616"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7F7B6A">
        <w:rPr>
          <w:rFonts w:ascii="Times New Roman" w:eastAsia="Cambria" w:hAnsi="Times New Roman" w:cs="Times New Roman"/>
          <w:i/>
          <w:kern w:val="56"/>
        </w:rPr>
        <w:t>daļā</w:t>
      </w:r>
      <w:r w:rsidR="00A224BC">
        <w:rPr>
          <w:rFonts w:ascii="Times New Roman" w:eastAsia="Cambria" w:hAnsi="Times New Roman" w:cs="Times New Roman"/>
          <w:i/>
          <w:kern w:val="56"/>
        </w:rPr>
        <w:t xml:space="preserve"> Nr.2</w:t>
      </w:r>
      <w:r w:rsidRPr="000341E1">
        <w:rPr>
          <w:rFonts w:ascii="Times New Roman" w:eastAsia="Cambria" w:hAnsi="Times New Roman" w:cs="Times New Roman"/>
          <w:i/>
          <w:kern w:val="56"/>
        </w:rPr>
        <w:t xml:space="preserve"> “</w:t>
      </w:r>
      <w:r w:rsidR="00A224BC" w:rsidRPr="00A224BC">
        <w:rPr>
          <w:rFonts w:ascii="Times New Roman" w:hAnsi="Times New Roman" w:cs="Times New Roman"/>
          <w:bCs/>
          <w:i/>
        </w:rPr>
        <w:t>Spektrometrs</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230" w:type="dxa"/>
        <w:tblLayout w:type="fixed"/>
        <w:tblLook w:val="04A0" w:firstRow="1" w:lastRow="0" w:firstColumn="1" w:lastColumn="0" w:noHBand="0" w:noVBand="1"/>
      </w:tblPr>
      <w:tblGrid>
        <w:gridCol w:w="1435"/>
        <w:gridCol w:w="1980"/>
        <w:gridCol w:w="3605"/>
        <w:gridCol w:w="1554"/>
        <w:gridCol w:w="4656"/>
      </w:tblGrid>
      <w:tr w:rsidR="00A747FF" w:rsidRPr="000341E1" w14:paraId="24CE160F" w14:textId="77777777" w:rsidTr="00A224BC">
        <w:tc>
          <w:tcPr>
            <w:tcW w:w="1435" w:type="dxa"/>
          </w:tcPr>
          <w:p w14:paraId="5D8B50A6"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Nosaukums</w:t>
            </w:r>
          </w:p>
        </w:tc>
        <w:tc>
          <w:tcPr>
            <w:tcW w:w="1980" w:type="dxa"/>
          </w:tcPr>
          <w:p w14:paraId="44A1DCBA"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3605" w:type="dxa"/>
          </w:tcPr>
          <w:p w14:paraId="109D9F0B"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747FF" w:rsidRPr="000341E1" w:rsidRDefault="00A747FF"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747FF" w:rsidRPr="000341E1" w:rsidRDefault="00A747FF"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747FF" w:rsidRPr="000341E1" w:rsidRDefault="00A747FF"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A224BC" w:rsidRPr="000341E1" w14:paraId="38CE36DE" w14:textId="77777777" w:rsidTr="00A224BC">
        <w:trPr>
          <w:trHeight w:val="320"/>
        </w:trPr>
        <w:tc>
          <w:tcPr>
            <w:tcW w:w="1435" w:type="dxa"/>
            <w:vMerge w:val="restart"/>
          </w:tcPr>
          <w:p w14:paraId="1F4C721D" w14:textId="31EC9CBE" w:rsidR="00A224BC" w:rsidRPr="002A0538" w:rsidRDefault="00A224BC" w:rsidP="00AD4668">
            <w:pPr>
              <w:rPr>
                <w:rFonts w:ascii="Times New Roman" w:hAnsi="Times New Roman" w:cs="Times New Roman"/>
              </w:rPr>
            </w:pPr>
            <w:r w:rsidRPr="00A224BC">
              <w:rPr>
                <w:rFonts w:ascii="Times New Roman" w:hAnsi="Times New Roman" w:cs="Times New Roman"/>
              </w:rPr>
              <w:t>Spektrometrs</w:t>
            </w:r>
          </w:p>
        </w:tc>
        <w:tc>
          <w:tcPr>
            <w:tcW w:w="5585" w:type="dxa"/>
            <w:gridSpan w:val="2"/>
          </w:tcPr>
          <w:p w14:paraId="0D01B70E" w14:textId="3F4486A1" w:rsidR="00A224BC" w:rsidRPr="002A0538" w:rsidRDefault="00A224BC" w:rsidP="00B27639">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15D83B47" w14:textId="46D23B42" w:rsidR="00A224BC" w:rsidRPr="002A0538" w:rsidRDefault="00A224BC" w:rsidP="00066E12">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gab</w:t>
            </w:r>
            <w:proofErr w:type="spellEnd"/>
          </w:p>
        </w:tc>
        <w:tc>
          <w:tcPr>
            <w:tcW w:w="4656" w:type="dxa"/>
          </w:tcPr>
          <w:p w14:paraId="2366C632" w14:textId="77777777" w:rsidR="00A224BC" w:rsidRPr="002A0538" w:rsidRDefault="00A224BC" w:rsidP="00AD4668">
            <w:pPr>
              <w:rPr>
                <w:rFonts w:ascii="Times New Roman" w:hAnsi="Times New Roman" w:cs="Times New Roman"/>
              </w:rPr>
            </w:pPr>
          </w:p>
        </w:tc>
      </w:tr>
      <w:tr w:rsidR="00A224BC" w:rsidRPr="000341E1" w14:paraId="2030686E" w14:textId="77777777" w:rsidTr="00A224BC">
        <w:trPr>
          <w:trHeight w:val="320"/>
        </w:trPr>
        <w:tc>
          <w:tcPr>
            <w:tcW w:w="1435" w:type="dxa"/>
            <w:vMerge/>
          </w:tcPr>
          <w:p w14:paraId="75A7B2BE" w14:textId="77777777" w:rsidR="00A224BC" w:rsidRPr="000341E1" w:rsidRDefault="00A224BC" w:rsidP="00A224BC">
            <w:pPr>
              <w:rPr>
                <w:rFonts w:ascii="Times New Roman" w:hAnsi="Times New Roman" w:cs="Times New Roman"/>
              </w:rPr>
            </w:pPr>
          </w:p>
        </w:tc>
        <w:tc>
          <w:tcPr>
            <w:tcW w:w="1980" w:type="dxa"/>
            <w:vAlign w:val="center"/>
          </w:tcPr>
          <w:p w14:paraId="3D8118A9" w14:textId="549BBF56" w:rsidR="00A224BC" w:rsidRPr="00A224BC" w:rsidRDefault="00A224BC" w:rsidP="00A224BC">
            <w:pPr>
              <w:pStyle w:val="ListParagraph"/>
              <w:numPr>
                <w:ilvl w:val="1"/>
                <w:numId w:val="4"/>
              </w:numPr>
              <w:rPr>
                <w:rFonts w:ascii="Times New Roman" w:hAnsi="Times New Roman" w:cs="Times New Roman"/>
              </w:rPr>
            </w:pPr>
            <w:proofErr w:type="spellStart"/>
            <w:r w:rsidRPr="00A224BC">
              <w:rPr>
                <w:rFonts w:ascii="Times New Roman" w:hAnsi="Times New Roman" w:cs="Times New Roman"/>
                <w:lang w:val="en-US"/>
              </w:rPr>
              <w:t>Spektrālais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diapazons</w:t>
            </w:r>
            <w:proofErr w:type="spellEnd"/>
          </w:p>
        </w:tc>
        <w:tc>
          <w:tcPr>
            <w:tcW w:w="3605" w:type="dxa"/>
            <w:vAlign w:val="center"/>
          </w:tcPr>
          <w:p w14:paraId="1C9BEC21" w14:textId="1539B9D3" w:rsidR="00A224BC" w:rsidRPr="00A224BC" w:rsidRDefault="00A224BC" w:rsidP="00A224BC">
            <w:pPr>
              <w:jc w:val="both"/>
              <w:rPr>
                <w:rFonts w:ascii="Times New Roman" w:hAnsi="Times New Roman" w:cs="Times New Roman"/>
              </w:rPr>
            </w:pPr>
            <w:proofErr w:type="spellStart"/>
            <w:r w:rsidRPr="00A224BC">
              <w:rPr>
                <w:rFonts w:ascii="Times New Roman" w:hAnsi="Times New Roman" w:cs="Times New Roman"/>
                <w:lang w:val="en-US"/>
              </w:rPr>
              <w:t>Vismaz</w:t>
            </w:r>
            <w:proofErr w:type="spellEnd"/>
            <w:r w:rsidRPr="00A224BC">
              <w:rPr>
                <w:rFonts w:ascii="Times New Roman" w:hAnsi="Times New Roman" w:cs="Times New Roman"/>
                <w:lang w:val="en-US"/>
              </w:rPr>
              <w:t xml:space="preserve">  350 - 1000 nm</w:t>
            </w:r>
          </w:p>
        </w:tc>
        <w:tc>
          <w:tcPr>
            <w:tcW w:w="1554" w:type="dxa"/>
            <w:vMerge/>
          </w:tcPr>
          <w:p w14:paraId="24BE7493" w14:textId="77777777" w:rsidR="00A224BC" w:rsidRPr="002A0538" w:rsidRDefault="00A224BC" w:rsidP="00A224BC">
            <w:pPr>
              <w:jc w:val="center"/>
              <w:rPr>
                <w:rFonts w:ascii="Times New Roman" w:hAnsi="Times New Roman" w:cs="Times New Roman"/>
              </w:rPr>
            </w:pPr>
          </w:p>
        </w:tc>
        <w:tc>
          <w:tcPr>
            <w:tcW w:w="4656" w:type="dxa"/>
            <w:vMerge w:val="restart"/>
          </w:tcPr>
          <w:p w14:paraId="398AE2ED" w14:textId="77777777" w:rsidR="00A224BC" w:rsidRPr="002A0538" w:rsidRDefault="00A224BC" w:rsidP="00A224BC">
            <w:pPr>
              <w:rPr>
                <w:rFonts w:ascii="Times New Roman" w:hAnsi="Times New Roman" w:cs="Times New Roman"/>
              </w:rPr>
            </w:pPr>
          </w:p>
        </w:tc>
      </w:tr>
      <w:tr w:rsidR="00A224BC" w:rsidRPr="000341E1" w14:paraId="368206BE" w14:textId="77777777" w:rsidTr="00A224BC">
        <w:trPr>
          <w:trHeight w:val="319"/>
        </w:trPr>
        <w:tc>
          <w:tcPr>
            <w:tcW w:w="1435" w:type="dxa"/>
            <w:vMerge/>
          </w:tcPr>
          <w:p w14:paraId="658F48F1" w14:textId="77777777" w:rsidR="00A224BC" w:rsidRPr="000341E1" w:rsidRDefault="00A224BC" w:rsidP="00A224BC">
            <w:pPr>
              <w:rPr>
                <w:rFonts w:ascii="Times New Roman" w:hAnsi="Times New Roman" w:cs="Times New Roman"/>
              </w:rPr>
            </w:pPr>
          </w:p>
        </w:tc>
        <w:tc>
          <w:tcPr>
            <w:tcW w:w="1980" w:type="dxa"/>
            <w:vAlign w:val="center"/>
          </w:tcPr>
          <w:p w14:paraId="44EE3977" w14:textId="4C7FC7EC" w:rsidR="00A224BC" w:rsidRPr="00A224BC" w:rsidRDefault="00A224BC" w:rsidP="00A224BC">
            <w:pPr>
              <w:pStyle w:val="ListParagraph"/>
              <w:numPr>
                <w:ilvl w:val="1"/>
                <w:numId w:val="4"/>
              </w:numPr>
              <w:rPr>
                <w:rFonts w:ascii="Times New Roman" w:hAnsi="Times New Roman" w:cs="Times New Roman"/>
              </w:rPr>
            </w:pPr>
            <w:proofErr w:type="spellStart"/>
            <w:r w:rsidRPr="00A224BC">
              <w:rPr>
                <w:rFonts w:ascii="Times New Roman" w:hAnsi="Times New Roman" w:cs="Times New Roman"/>
                <w:lang w:val="en-US"/>
              </w:rPr>
              <w:t>Integrācijas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laiku</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diapazons</w:t>
            </w:r>
            <w:proofErr w:type="spellEnd"/>
          </w:p>
        </w:tc>
        <w:tc>
          <w:tcPr>
            <w:tcW w:w="3605" w:type="dxa"/>
            <w:vAlign w:val="center"/>
          </w:tcPr>
          <w:p w14:paraId="021F6400" w14:textId="1E7043F8" w:rsidR="00A224BC" w:rsidRPr="00A224BC" w:rsidRDefault="00A224BC" w:rsidP="00A224BC">
            <w:pPr>
              <w:rPr>
                <w:rFonts w:ascii="Times New Roman" w:eastAsia="Times New Roman" w:hAnsi="Times New Roman" w:cs="Times New Roman"/>
              </w:rPr>
            </w:pPr>
            <w:proofErr w:type="spellStart"/>
            <w:r w:rsidRPr="00A224BC">
              <w:rPr>
                <w:rFonts w:ascii="Times New Roman" w:hAnsi="Times New Roman" w:cs="Times New Roman"/>
                <w:lang w:val="en-US"/>
              </w:rPr>
              <w:t>Vismaz</w:t>
            </w:r>
            <w:proofErr w:type="spellEnd"/>
            <w:r w:rsidRPr="00A224BC">
              <w:rPr>
                <w:rFonts w:ascii="Times New Roman" w:hAnsi="Times New Roman" w:cs="Times New Roman"/>
                <w:lang w:val="en-US"/>
              </w:rPr>
              <w:t xml:space="preserve"> 1 </w:t>
            </w:r>
            <w:proofErr w:type="spellStart"/>
            <w:r w:rsidRPr="00A224BC">
              <w:rPr>
                <w:rFonts w:ascii="Times New Roman" w:hAnsi="Times New Roman" w:cs="Times New Roman"/>
                <w:lang w:val="en-US"/>
              </w:rPr>
              <w:t>ms</w:t>
            </w:r>
            <w:proofErr w:type="spellEnd"/>
            <w:r w:rsidRPr="00A224BC">
              <w:rPr>
                <w:rFonts w:ascii="Times New Roman" w:hAnsi="Times New Roman" w:cs="Times New Roman"/>
                <w:lang w:val="en-US"/>
              </w:rPr>
              <w:t xml:space="preserve"> - 60 s</w:t>
            </w:r>
          </w:p>
        </w:tc>
        <w:tc>
          <w:tcPr>
            <w:tcW w:w="1554" w:type="dxa"/>
            <w:vMerge/>
          </w:tcPr>
          <w:p w14:paraId="094BF858" w14:textId="77777777" w:rsidR="00A224BC" w:rsidRPr="002A0538" w:rsidRDefault="00A224BC" w:rsidP="00A224BC">
            <w:pPr>
              <w:jc w:val="center"/>
              <w:rPr>
                <w:rFonts w:ascii="Times New Roman" w:hAnsi="Times New Roman" w:cs="Times New Roman"/>
              </w:rPr>
            </w:pPr>
          </w:p>
        </w:tc>
        <w:tc>
          <w:tcPr>
            <w:tcW w:w="4656" w:type="dxa"/>
            <w:vMerge/>
          </w:tcPr>
          <w:p w14:paraId="4282FF1E" w14:textId="77777777" w:rsidR="00A224BC" w:rsidRPr="002A0538" w:rsidRDefault="00A224BC" w:rsidP="00A224BC">
            <w:pPr>
              <w:rPr>
                <w:rFonts w:ascii="Times New Roman" w:hAnsi="Times New Roman" w:cs="Times New Roman"/>
              </w:rPr>
            </w:pPr>
          </w:p>
        </w:tc>
      </w:tr>
      <w:tr w:rsidR="00A224BC" w:rsidRPr="000341E1" w14:paraId="454294CE" w14:textId="77777777" w:rsidTr="00A224BC">
        <w:trPr>
          <w:trHeight w:val="287"/>
        </w:trPr>
        <w:tc>
          <w:tcPr>
            <w:tcW w:w="1435" w:type="dxa"/>
            <w:vMerge/>
          </w:tcPr>
          <w:p w14:paraId="6065AA02" w14:textId="77777777" w:rsidR="00A224BC" w:rsidRPr="000341E1" w:rsidRDefault="00A224BC" w:rsidP="00A224BC">
            <w:pPr>
              <w:rPr>
                <w:rFonts w:ascii="Times New Roman" w:hAnsi="Times New Roman" w:cs="Times New Roman"/>
              </w:rPr>
            </w:pPr>
          </w:p>
        </w:tc>
        <w:tc>
          <w:tcPr>
            <w:tcW w:w="1980" w:type="dxa"/>
            <w:vAlign w:val="center"/>
          </w:tcPr>
          <w:p w14:paraId="3737EA5D" w14:textId="3D66826D" w:rsidR="00A224BC" w:rsidRPr="00A224BC" w:rsidRDefault="00A224BC" w:rsidP="00A224BC">
            <w:pPr>
              <w:pStyle w:val="ListParagraph"/>
              <w:numPr>
                <w:ilvl w:val="1"/>
                <w:numId w:val="4"/>
              </w:numPr>
              <w:rPr>
                <w:rFonts w:ascii="Times New Roman" w:hAnsi="Times New Roman" w:cs="Times New Roman"/>
              </w:rPr>
            </w:pPr>
            <w:proofErr w:type="spellStart"/>
            <w:r w:rsidRPr="00A224BC">
              <w:rPr>
                <w:rFonts w:ascii="Times New Roman" w:hAnsi="Times New Roman" w:cs="Times New Roman"/>
                <w:lang w:val="en-US"/>
              </w:rPr>
              <w:t>Optiskā</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izšķirtspēja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ar</w:t>
            </w:r>
            <w:proofErr w:type="spellEnd"/>
            <w:r w:rsidRPr="00A224BC">
              <w:rPr>
                <w:rFonts w:ascii="Times New Roman" w:hAnsi="Times New Roman" w:cs="Times New Roman"/>
                <w:lang w:val="en-US"/>
              </w:rPr>
              <w:t xml:space="preserve"> 25 </w:t>
            </w:r>
            <w:proofErr w:type="spellStart"/>
            <w:r w:rsidRPr="00A224BC">
              <w:rPr>
                <w:rFonts w:ascii="Times New Roman" w:hAnsi="Times New Roman" w:cs="Times New Roman"/>
                <w:lang w:val="en-US"/>
              </w:rPr>
              <w:t>μm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spraugu</w:t>
            </w:r>
            <w:proofErr w:type="spellEnd"/>
            <w:r w:rsidRPr="00A224BC">
              <w:rPr>
                <w:rFonts w:ascii="Times New Roman" w:hAnsi="Times New Roman" w:cs="Times New Roman"/>
                <w:lang w:val="en-US"/>
              </w:rPr>
              <w:t>)</w:t>
            </w:r>
          </w:p>
        </w:tc>
        <w:tc>
          <w:tcPr>
            <w:tcW w:w="3605" w:type="dxa"/>
            <w:vAlign w:val="center"/>
          </w:tcPr>
          <w:p w14:paraId="7726D13E" w14:textId="1987566B" w:rsidR="00A224BC" w:rsidRPr="00A224BC" w:rsidRDefault="00A224BC" w:rsidP="00A224BC">
            <w:pPr>
              <w:rPr>
                <w:rFonts w:ascii="Times New Roman" w:hAnsi="Times New Roman" w:cs="Times New Roman"/>
              </w:rPr>
            </w:pPr>
            <w:r w:rsidRPr="00A224BC">
              <w:rPr>
                <w:rFonts w:ascii="Times New Roman" w:hAnsi="Times New Roman" w:cs="Times New Roman"/>
                <w:lang w:val="en-US"/>
              </w:rPr>
              <w:t>≤ 1,6 nm</w:t>
            </w:r>
          </w:p>
        </w:tc>
        <w:tc>
          <w:tcPr>
            <w:tcW w:w="1554" w:type="dxa"/>
            <w:vMerge/>
          </w:tcPr>
          <w:p w14:paraId="27362119" w14:textId="77777777" w:rsidR="00A224BC" w:rsidRPr="002A0538" w:rsidRDefault="00A224BC" w:rsidP="00A224BC">
            <w:pPr>
              <w:jc w:val="center"/>
              <w:rPr>
                <w:rFonts w:ascii="Times New Roman" w:hAnsi="Times New Roman" w:cs="Times New Roman"/>
              </w:rPr>
            </w:pPr>
          </w:p>
        </w:tc>
        <w:tc>
          <w:tcPr>
            <w:tcW w:w="4656" w:type="dxa"/>
          </w:tcPr>
          <w:p w14:paraId="62A0935F" w14:textId="77777777" w:rsidR="00A224BC" w:rsidRPr="002A0538" w:rsidRDefault="00A224BC" w:rsidP="00A224BC">
            <w:pPr>
              <w:rPr>
                <w:rFonts w:ascii="Times New Roman" w:hAnsi="Times New Roman" w:cs="Times New Roman"/>
              </w:rPr>
            </w:pPr>
          </w:p>
        </w:tc>
      </w:tr>
      <w:tr w:rsidR="00A224BC" w:rsidRPr="000341E1" w14:paraId="42A69C92" w14:textId="77777777" w:rsidTr="00A224BC">
        <w:trPr>
          <w:trHeight w:val="287"/>
        </w:trPr>
        <w:tc>
          <w:tcPr>
            <w:tcW w:w="1435" w:type="dxa"/>
            <w:vMerge/>
          </w:tcPr>
          <w:p w14:paraId="18D3F193" w14:textId="77777777" w:rsidR="00A224BC" w:rsidRPr="000341E1" w:rsidRDefault="00A224BC" w:rsidP="00A224BC">
            <w:pPr>
              <w:rPr>
                <w:rFonts w:ascii="Times New Roman" w:hAnsi="Times New Roman" w:cs="Times New Roman"/>
              </w:rPr>
            </w:pPr>
          </w:p>
        </w:tc>
        <w:tc>
          <w:tcPr>
            <w:tcW w:w="1980" w:type="dxa"/>
            <w:vAlign w:val="center"/>
          </w:tcPr>
          <w:p w14:paraId="15E7440F" w14:textId="56B08BD4" w:rsidR="00A224BC" w:rsidRPr="00A224BC" w:rsidRDefault="00A224BC" w:rsidP="00A224BC">
            <w:pPr>
              <w:pStyle w:val="ListParagraph"/>
              <w:numPr>
                <w:ilvl w:val="1"/>
                <w:numId w:val="4"/>
              </w:numPr>
              <w:rPr>
                <w:rFonts w:ascii="Times New Roman" w:hAnsi="Times New Roman" w:cs="Times New Roman"/>
              </w:rPr>
            </w:pPr>
            <w:proofErr w:type="spellStart"/>
            <w:r w:rsidRPr="00A224BC">
              <w:rPr>
                <w:rFonts w:ascii="Times New Roman" w:hAnsi="Times New Roman" w:cs="Times New Roman"/>
                <w:lang w:val="en-US"/>
              </w:rPr>
              <w:t>Šķiedru</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optikas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savienotājs</w:t>
            </w:r>
            <w:proofErr w:type="spellEnd"/>
          </w:p>
        </w:tc>
        <w:tc>
          <w:tcPr>
            <w:tcW w:w="3605" w:type="dxa"/>
            <w:vAlign w:val="center"/>
          </w:tcPr>
          <w:p w14:paraId="642ABB01" w14:textId="4E3B3129" w:rsidR="00A224BC" w:rsidRPr="00A224BC" w:rsidRDefault="00A224BC" w:rsidP="00A224BC">
            <w:pPr>
              <w:jc w:val="both"/>
              <w:rPr>
                <w:rFonts w:ascii="Times New Roman" w:hAnsi="Times New Roman" w:cs="Times New Roman"/>
              </w:rPr>
            </w:pPr>
            <w:r w:rsidRPr="00A224BC">
              <w:rPr>
                <w:rFonts w:ascii="Times New Roman" w:hAnsi="Times New Roman" w:cs="Times New Roman"/>
                <w:lang w:val="en-US"/>
              </w:rPr>
              <w:t>SMA 905 (</w:t>
            </w:r>
            <w:proofErr w:type="spellStart"/>
            <w:r w:rsidRPr="00A224BC">
              <w:rPr>
                <w:rFonts w:ascii="Times New Roman" w:hAnsi="Times New Roman" w:cs="Times New Roman"/>
                <w:lang w:val="en-US"/>
              </w:rPr>
              <w:t>savietojams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ar</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šķiedrām</w:t>
            </w:r>
            <w:proofErr w:type="spellEnd"/>
            <w:r w:rsidRPr="00A224BC">
              <w:rPr>
                <w:rFonts w:ascii="Times New Roman" w:hAnsi="Times New Roman" w:cs="Times New Roman"/>
                <w:lang w:val="en-US"/>
              </w:rPr>
              <w:t>)</w:t>
            </w:r>
          </w:p>
        </w:tc>
        <w:tc>
          <w:tcPr>
            <w:tcW w:w="1554" w:type="dxa"/>
            <w:vMerge/>
          </w:tcPr>
          <w:p w14:paraId="5655011C" w14:textId="77777777" w:rsidR="00A224BC" w:rsidRPr="002A0538" w:rsidRDefault="00A224BC" w:rsidP="00A224BC">
            <w:pPr>
              <w:jc w:val="center"/>
              <w:rPr>
                <w:rFonts w:ascii="Times New Roman" w:hAnsi="Times New Roman" w:cs="Times New Roman"/>
              </w:rPr>
            </w:pPr>
          </w:p>
        </w:tc>
        <w:tc>
          <w:tcPr>
            <w:tcW w:w="4656" w:type="dxa"/>
          </w:tcPr>
          <w:p w14:paraId="161870A8" w14:textId="77777777" w:rsidR="00A224BC" w:rsidRPr="002A0538" w:rsidRDefault="00A224BC" w:rsidP="00A224BC">
            <w:pPr>
              <w:rPr>
                <w:rFonts w:ascii="Times New Roman" w:hAnsi="Times New Roman" w:cs="Times New Roman"/>
              </w:rPr>
            </w:pPr>
          </w:p>
        </w:tc>
      </w:tr>
      <w:tr w:rsidR="00A224BC" w:rsidRPr="000341E1" w14:paraId="3C30665E" w14:textId="77777777" w:rsidTr="00A224BC">
        <w:trPr>
          <w:trHeight w:val="287"/>
        </w:trPr>
        <w:tc>
          <w:tcPr>
            <w:tcW w:w="1435" w:type="dxa"/>
            <w:vMerge/>
          </w:tcPr>
          <w:p w14:paraId="4D2FB83F" w14:textId="77777777" w:rsidR="00A224BC" w:rsidRPr="000341E1" w:rsidRDefault="00A224BC" w:rsidP="00A224BC">
            <w:pPr>
              <w:rPr>
                <w:rFonts w:ascii="Times New Roman" w:hAnsi="Times New Roman" w:cs="Times New Roman"/>
              </w:rPr>
            </w:pPr>
          </w:p>
        </w:tc>
        <w:tc>
          <w:tcPr>
            <w:tcW w:w="1980" w:type="dxa"/>
            <w:vAlign w:val="center"/>
          </w:tcPr>
          <w:p w14:paraId="3ABC268C" w14:textId="2C1B2A43" w:rsidR="00A224BC" w:rsidRPr="00A224BC" w:rsidRDefault="00A224BC" w:rsidP="00A224BC">
            <w:pPr>
              <w:pStyle w:val="ListParagraph"/>
              <w:numPr>
                <w:ilvl w:val="1"/>
                <w:numId w:val="4"/>
              </w:numPr>
              <w:rPr>
                <w:rFonts w:ascii="Times New Roman" w:hAnsi="Times New Roman" w:cs="Times New Roman"/>
              </w:rPr>
            </w:pPr>
            <w:proofErr w:type="spellStart"/>
            <w:r w:rsidRPr="00A224BC">
              <w:rPr>
                <w:rFonts w:ascii="Times New Roman" w:hAnsi="Times New Roman" w:cs="Times New Roman"/>
                <w:lang w:val="en-US"/>
              </w:rPr>
              <w:t>Maināmās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spraugas</w:t>
            </w:r>
            <w:proofErr w:type="spellEnd"/>
          </w:p>
        </w:tc>
        <w:tc>
          <w:tcPr>
            <w:tcW w:w="3605" w:type="dxa"/>
            <w:vAlign w:val="center"/>
          </w:tcPr>
          <w:p w14:paraId="5F1FA4A5" w14:textId="31A40F79" w:rsidR="00A224BC" w:rsidRPr="00A224BC" w:rsidRDefault="00A224BC" w:rsidP="00A224BC">
            <w:pPr>
              <w:jc w:val="both"/>
              <w:rPr>
                <w:rFonts w:ascii="Times New Roman" w:hAnsi="Times New Roman" w:cs="Times New Roman"/>
              </w:rPr>
            </w:pPr>
            <w:proofErr w:type="spellStart"/>
            <w:r w:rsidRPr="00A224BC">
              <w:rPr>
                <w:rFonts w:ascii="Times New Roman" w:hAnsi="Times New Roman" w:cs="Times New Roman"/>
                <w:lang w:val="en-US"/>
              </w:rPr>
              <w:t>Spektrometram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jābūt</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vismaz</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sešām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lietotāja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maināmām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spraugām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ar</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dažādu</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platumu</w:t>
            </w:r>
            <w:proofErr w:type="spellEnd"/>
            <w:r w:rsidRPr="00A224BC">
              <w:rPr>
                <w:rFonts w:ascii="Times New Roman" w:hAnsi="Times New Roman" w:cs="Times New Roman"/>
                <w:lang w:val="en-US"/>
              </w:rPr>
              <w:t xml:space="preserve"> no 5 </w:t>
            </w:r>
            <w:proofErr w:type="spellStart"/>
            <w:r w:rsidRPr="00A224BC">
              <w:rPr>
                <w:rFonts w:ascii="Times New Roman" w:hAnsi="Times New Roman" w:cs="Times New Roman"/>
                <w:lang w:val="en-US"/>
              </w:rPr>
              <w:t>μm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līdz</w:t>
            </w:r>
            <w:proofErr w:type="spellEnd"/>
            <w:r w:rsidRPr="00A224BC">
              <w:rPr>
                <w:rFonts w:ascii="Times New Roman" w:hAnsi="Times New Roman" w:cs="Times New Roman"/>
                <w:lang w:val="en-US"/>
              </w:rPr>
              <w:t xml:space="preserve"> 200 </w:t>
            </w:r>
            <w:proofErr w:type="spellStart"/>
            <w:r w:rsidRPr="00A224BC">
              <w:rPr>
                <w:rFonts w:ascii="Times New Roman" w:hAnsi="Times New Roman" w:cs="Times New Roman"/>
                <w:lang w:val="en-US"/>
              </w:rPr>
              <w:t>μm</w:t>
            </w:r>
            <w:proofErr w:type="spellEnd"/>
          </w:p>
        </w:tc>
        <w:tc>
          <w:tcPr>
            <w:tcW w:w="1554" w:type="dxa"/>
            <w:vMerge/>
          </w:tcPr>
          <w:p w14:paraId="5BFC3B56" w14:textId="77777777" w:rsidR="00A224BC" w:rsidRPr="002A0538" w:rsidRDefault="00A224BC" w:rsidP="00A224BC">
            <w:pPr>
              <w:jc w:val="center"/>
              <w:rPr>
                <w:rFonts w:ascii="Times New Roman" w:hAnsi="Times New Roman" w:cs="Times New Roman"/>
              </w:rPr>
            </w:pPr>
          </w:p>
        </w:tc>
        <w:tc>
          <w:tcPr>
            <w:tcW w:w="4656" w:type="dxa"/>
          </w:tcPr>
          <w:p w14:paraId="767D3392" w14:textId="77777777" w:rsidR="00A224BC" w:rsidRPr="002A0538" w:rsidRDefault="00A224BC" w:rsidP="00A224BC">
            <w:pPr>
              <w:rPr>
                <w:rFonts w:ascii="Times New Roman" w:hAnsi="Times New Roman" w:cs="Times New Roman"/>
              </w:rPr>
            </w:pPr>
          </w:p>
        </w:tc>
      </w:tr>
      <w:tr w:rsidR="00A224BC" w:rsidRPr="000341E1" w14:paraId="7D3B5840" w14:textId="77777777" w:rsidTr="00A224BC">
        <w:trPr>
          <w:trHeight w:val="287"/>
        </w:trPr>
        <w:tc>
          <w:tcPr>
            <w:tcW w:w="1435" w:type="dxa"/>
            <w:vMerge/>
          </w:tcPr>
          <w:p w14:paraId="27D40795" w14:textId="77777777" w:rsidR="00A224BC" w:rsidRPr="000341E1" w:rsidRDefault="00A224BC" w:rsidP="00A224BC">
            <w:pPr>
              <w:rPr>
                <w:rFonts w:ascii="Times New Roman" w:hAnsi="Times New Roman" w:cs="Times New Roman"/>
              </w:rPr>
            </w:pPr>
          </w:p>
        </w:tc>
        <w:tc>
          <w:tcPr>
            <w:tcW w:w="1980" w:type="dxa"/>
            <w:vAlign w:val="center"/>
          </w:tcPr>
          <w:p w14:paraId="0C339408" w14:textId="0D725341" w:rsidR="00A224BC" w:rsidRPr="00A224BC" w:rsidRDefault="00A224BC" w:rsidP="00A224BC">
            <w:pPr>
              <w:pStyle w:val="ListParagraph"/>
              <w:numPr>
                <w:ilvl w:val="1"/>
                <w:numId w:val="4"/>
              </w:numPr>
              <w:rPr>
                <w:rFonts w:ascii="Times New Roman" w:hAnsi="Times New Roman" w:cs="Times New Roman"/>
              </w:rPr>
            </w:pPr>
            <w:proofErr w:type="spellStart"/>
            <w:r w:rsidRPr="00A224BC">
              <w:rPr>
                <w:rFonts w:ascii="Times New Roman" w:hAnsi="Times New Roman" w:cs="Times New Roman"/>
                <w:lang w:val="en-US"/>
              </w:rPr>
              <w:t>Savienotājs</w:t>
            </w:r>
            <w:proofErr w:type="spellEnd"/>
          </w:p>
        </w:tc>
        <w:tc>
          <w:tcPr>
            <w:tcW w:w="3605" w:type="dxa"/>
            <w:vAlign w:val="center"/>
          </w:tcPr>
          <w:p w14:paraId="31C2B386" w14:textId="7F5C020D" w:rsidR="00A224BC" w:rsidRPr="00A224BC" w:rsidRDefault="00A224BC" w:rsidP="00A224BC">
            <w:pPr>
              <w:jc w:val="both"/>
              <w:rPr>
                <w:rFonts w:ascii="Times New Roman" w:hAnsi="Times New Roman" w:cs="Times New Roman"/>
              </w:rPr>
            </w:pPr>
            <w:r w:rsidRPr="00A224BC">
              <w:rPr>
                <w:rFonts w:ascii="Times New Roman" w:hAnsi="Times New Roman" w:cs="Times New Roman"/>
                <w:lang w:val="en-US"/>
              </w:rPr>
              <w:t xml:space="preserve">USB 2.0 </w:t>
            </w:r>
            <w:proofErr w:type="spellStart"/>
            <w:r w:rsidRPr="00A224BC">
              <w:rPr>
                <w:rFonts w:ascii="Times New Roman" w:hAnsi="Times New Roman" w:cs="Times New Roman"/>
                <w:lang w:val="en-US"/>
              </w:rPr>
              <w:t>vai</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līdzīgs</w:t>
            </w:r>
            <w:proofErr w:type="spellEnd"/>
          </w:p>
        </w:tc>
        <w:tc>
          <w:tcPr>
            <w:tcW w:w="1554" w:type="dxa"/>
            <w:vMerge/>
          </w:tcPr>
          <w:p w14:paraId="156DF380" w14:textId="77777777" w:rsidR="00A224BC" w:rsidRPr="002A0538" w:rsidRDefault="00A224BC" w:rsidP="00A224BC">
            <w:pPr>
              <w:jc w:val="center"/>
              <w:rPr>
                <w:rFonts w:ascii="Times New Roman" w:hAnsi="Times New Roman" w:cs="Times New Roman"/>
              </w:rPr>
            </w:pPr>
          </w:p>
        </w:tc>
        <w:tc>
          <w:tcPr>
            <w:tcW w:w="4656" w:type="dxa"/>
          </w:tcPr>
          <w:p w14:paraId="3623247B" w14:textId="77777777" w:rsidR="00A224BC" w:rsidRPr="002A0538" w:rsidRDefault="00A224BC" w:rsidP="00A224BC">
            <w:pPr>
              <w:rPr>
                <w:rFonts w:ascii="Times New Roman" w:hAnsi="Times New Roman" w:cs="Times New Roman"/>
              </w:rPr>
            </w:pPr>
          </w:p>
        </w:tc>
      </w:tr>
      <w:tr w:rsidR="00A224BC" w:rsidRPr="000341E1" w14:paraId="6A994BA4" w14:textId="77777777" w:rsidTr="00A224BC">
        <w:trPr>
          <w:trHeight w:val="287"/>
        </w:trPr>
        <w:tc>
          <w:tcPr>
            <w:tcW w:w="1435" w:type="dxa"/>
            <w:vMerge/>
          </w:tcPr>
          <w:p w14:paraId="4450AA43" w14:textId="77777777" w:rsidR="00A224BC" w:rsidRPr="000341E1" w:rsidRDefault="00A224BC" w:rsidP="00A224BC">
            <w:pPr>
              <w:rPr>
                <w:rFonts w:ascii="Times New Roman" w:hAnsi="Times New Roman" w:cs="Times New Roman"/>
              </w:rPr>
            </w:pPr>
          </w:p>
        </w:tc>
        <w:tc>
          <w:tcPr>
            <w:tcW w:w="1980" w:type="dxa"/>
            <w:vAlign w:val="center"/>
          </w:tcPr>
          <w:p w14:paraId="1397E288" w14:textId="12F3848F" w:rsidR="00A224BC" w:rsidRPr="00A224BC" w:rsidRDefault="00A224BC" w:rsidP="00A224BC">
            <w:pPr>
              <w:pStyle w:val="ListParagraph"/>
              <w:numPr>
                <w:ilvl w:val="1"/>
                <w:numId w:val="4"/>
              </w:numPr>
              <w:rPr>
                <w:rFonts w:ascii="Times New Roman" w:hAnsi="Times New Roman" w:cs="Times New Roman"/>
                <w:lang w:val="en-US"/>
              </w:rPr>
            </w:pPr>
            <w:proofErr w:type="spellStart"/>
            <w:r w:rsidRPr="00A224BC">
              <w:rPr>
                <w:rFonts w:ascii="Times New Roman" w:hAnsi="Times New Roman" w:cs="Times New Roman"/>
                <w:lang w:val="en-US"/>
              </w:rPr>
              <w:t>Ieejas</w:t>
            </w:r>
            <w:proofErr w:type="spellEnd"/>
            <w:r w:rsidRPr="00A224BC">
              <w:rPr>
                <w:rFonts w:ascii="Times New Roman" w:hAnsi="Times New Roman" w:cs="Times New Roman"/>
                <w:lang w:val="en-US"/>
              </w:rPr>
              <w:t xml:space="preserve"> / </w:t>
            </w:r>
            <w:proofErr w:type="spellStart"/>
            <w:r w:rsidRPr="00A224BC">
              <w:rPr>
                <w:rFonts w:ascii="Times New Roman" w:hAnsi="Times New Roman" w:cs="Times New Roman"/>
                <w:lang w:val="en-US"/>
              </w:rPr>
              <w:t>izejas</w:t>
            </w:r>
            <w:proofErr w:type="spellEnd"/>
          </w:p>
          <w:p w14:paraId="65A0A919" w14:textId="07C7B5D8" w:rsidR="00A224BC" w:rsidRPr="00A224BC" w:rsidRDefault="00A224BC" w:rsidP="00A224BC">
            <w:pPr>
              <w:rPr>
                <w:rFonts w:ascii="Times New Roman" w:hAnsi="Times New Roman" w:cs="Times New Roman"/>
              </w:rPr>
            </w:pPr>
          </w:p>
        </w:tc>
        <w:tc>
          <w:tcPr>
            <w:tcW w:w="3605" w:type="dxa"/>
            <w:vAlign w:val="center"/>
          </w:tcPr>
          <w:p w14:paraId="5F841F56" w14:textId="44DA44B0" w:rsidR="00A224BC" w:rsidRPr="00A224BC" w:rsidRDefault="00A224BC" w:rsidP="00A224BC">
            <w:pPr>
              <w:jc w:val="both"/>
              <w:rPr>
                <w:rFonts w:ascii="Times New Roman" w:hAnsi="Times New Roman" w:cs="Times New Roman"/>
              </w:rPr>
            </w:pPr>
            <w:proofErr w:type="spellStart"/>
            <w:r w:rsidRPr="00A224BC">
              <w:rPr>
                <w:rFonts w:ascii="Times New Roman" w:hAnsi="Times New Roman" w:cs="Times New Roman"/>
                <w:lang w:val="en-US"/>
              </w:rPr>
              <w:t>Vismaz</w:t>
            </w:r>
            <w:proofErr w:type="spellEnd"/>
            <w:r w:rsidRPr="00A224BC">
              <w:rPr>
                <w:rFonts w:ascii="Times New Roman" w:hAnsi="Times New Roman" w:cs="Times New Roman"/>
                <w:lang w:val="en-US"/>
              </w:rPr>
              <w:t xml:space="preserve"> 8 x </w:t>
            </w:r>
            <w:proofErr w:type="spellStart"/>
            <w:r w:rsidRPr="00A224BC">
              <w:rPr>
                <w:rFonts w:ascii="Times New Roman" w:hAnsi="Times New Roman" w:cs="Times New Roman"/>
                <w:lang w:val="en-US"/>
              </w:rPr>
              <w:t>vispārējas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nozīmes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programmatūras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programmējamas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digitālās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ieejas</w:t>
            </w:r>
            <w:proofErr w:type="spellEnd"/>
            <w:r w:rsidRPr="00A224BC">
              <w:rPr>
                <w:rFonts w:ascii="Times New Roman" w:hAnsi="Times New Roman" w:cs="Times New Roman"/>
                <w:lang w:val="en-US"/>
              </w:rPr>
              <w:t xml:space="preserve"> / </w:t>
            </w:r>
            <w:proofErr w:type="spellStart"/>
            <w:r w:rsidRPr="00A224BC">
              <w:rPr>
                <w:rFonts w:ascii="Times New Roman" w:hAnsi="Times New Roman" w:cs="Times New Roman"/>
                <w:lang w:val="en-US"/>
              </w:rPr>
              <w:t>izejas</w:t>
            </w:r>
            <w:proofErr w:type="spellEnd"/>
          </w:p>
        </w:tc>
        <w:tc>
          <w:tcPr>
            <w:tcW w:w="1554" w:type="dxa"/>
            <w:vMerge/>
          </w:tcPr>
          <w:p w14:paraId="6AB31EB9" w14:textId="77777777" w:rsidR="00A224BC" w:rsidRPr="002A0538" w:rsidRDefault="00A224BC" w:rsidP="00A224BC">
            <w:pPr>
              <w:jc w:val="center"/>
              <w:rPr>
                <w:rFonts w:ascii="Times New Roman" w:hAnsi="Times New Roman" w:cs="Times New Roman"/>
              </w:rPr>
            </w:pPr>
          </w:p>
        </w:tc>
        <w:tc>
          <w:tcPr>
            <w:tcW w:w="4656" w:type="dxa"/>
          </w:tcPr>
          <w:p w14:paraId="74AEA267" w14:textId="77777777" w:rsidR="00A224BC" w:rsidRPr="002A0538" w:rsidRDefault="00A224BC" w:rsidP="00A224BC">
            <w:pPr>
              <w:rPr>
                <w:rFonts w:ascii="Times New Roman" w:hAnsi="Times New Roman" w:cs="Times New Roman"/>
              </w:rPr>
            </w:pPr>
          </w:p>
        </w:tc>
      </w:tr>
      <w:tr w:rsidR="00A224BC" w:rsidRPr="000341E1" w14:paraId="1B47BCC1" w14:textId="77777777" w:rsidTr="00A224BC">
        <w:trPr>
          <w:trHeight w:val="287"/>
        </w:trPr>
        <w:tc>
          <w:tcPr>
            <w:tcW w:w="1435" w:type="dxa"/>
            <w:vMerge/>
          </w:tcPr>
          <w:p w14:paraId="43D22843" w14:textId="77777777" w:rsidR="00A224BC" w:rsidRPr="000341E1" w:rsidRDefault="00A224BC" w:rsidP="00A224BC">
            <w:pPr>
              <w:rPr>
                <w:rFonts w:ascii="Times New Roman" w:hAnsi="Times New Roman" w:cs="Times New Roman"/>
              </w:rPr>
            </w:pPr>
          </w:p>
        </w:tc>
        <w:tc>
          <w:tcPr>
            <w:tcW w:w="1980" w:type="dxa"/>
            <w:vAlign w:val="center"/>
          </w:tcPr>
          <w:p w14:paraId="705F6941" w14:textId="18963341" w:rsidR="00A224BC" w:rsidRPr="00A224BC" w:rsidRDefault="00A224BC" w:rsidP="00A224BC">
            <w:pPr>
              <w:pStyle w:val="ListParagraph"/>
              <w:numPr>
                <w:ilvl w:val="1"/>
                <w:numId w:val="4"/>
              </w:numPr>
              <w:rPr>
                <w:rFonts w:ascii="Times New Roman" w:hAnsi="Times New Roman" w:cs="Times New Roman"/>
              </w:rPr>
            </w:pPr>
            <w:proofErr w:type="spellStart"/>
            <w:r w:rsidRPr="00A224BC">
              <w:rPr>
                <w:rFonts w:ascii="Times New Roman" w:hAnsi="Times New Roman" w:cs="Times New Roman"/>
                <w:lang w:val="en-US"/>
              </w:rPr>
              <w:t>Izmēri</w:t>
            </w:r>
            <w:proofErr w:type="spellEnd"/>
            <w:r w:rsidRPr="00A224BC">
              <w:rPr>
                <w:rFonts w:ascii="Times New Roman" w:hAnsi="Times New Roman" w:cs="Times New Roman"/>
                <w:lang w:val="en-US"/>
              </w:rPr>
              <w:t>:</w:t>
            </w:r>
          </w:p>
        </w:tc>
        <w:tc>
          <w:tcPr>
            <w:tcW w:w="3605" w:type="dxa"/>
            <w:vAlign w:val="center"/>
          </w:tcPr>
          <w:p w14:paraId="1755D76E" w14:textId="1F15E106" w:rsidR="00A224BC" w:rsidRPr="00A224BC" w:rsidRDefault="00A224BC" w:rsidP="00A224BC">
            <w:pPr>
              <w:jc w:val="both"/>
              <w:rPr>
                <w:rFonts w:ascii="Times New Roman" w:hAnsi="Times New Roman" w:cs="Times New Roman"/>
              </w:rPr>
            </w:pPr>
            <w:r w:rsidRPr="00A224BC">
              <w:rPr>
                <w:rFonts w:ascii="Times New Roman" w:hAnsi="Times New Roman" w:cs="Times New Roman"/>
                <w:lang w:val="en-US"/>
              </w:rPr>
              <w:t xml:space="preserve">Ne </w:t>
            </w:r>
            <w:proofErr w:type="spellStart"/>
            <w:r w:rsidRPr="00A224BC">
              <w:rPr>
                <w:rFonts w:ascii="Times New Roman" w:hAnsi="Times New Roman" w:cs="Times New Roman"/>
                <w:lang w:val="en-US"/>
              </w:rPr>
              <w:t>vairāk</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kā</w:t>
            </w:r>
            <w:proofErr w:type="spellEnd"/>
            <w:r w:rsidRPr="00A224BC">
              <w:rPr>
                <w:rFonts w:ascii="Times New Roman" w:hAnsi="Times New Roman" w:cs="Times New Roman"/>
                <w:lang w:val="en-US"/>
              </w:rPr>
              <w:t xml:space="preserve"> 90 x 70 x 35 mm</w:t>
            </w:r>
          </w:p>
        </w:tc>
        <w:tc>
          <w:tcPr>
            <w:tcW w:w="1554" w:type="dxa"/>
            <w:vMerge/>
          </w:tcPr>
          <w:p w14:paraId="53365154" w14:textId="77777777" w:rsidR="00A224BC" w:rsidRPr="002A0538" w:rsidRDefault="00A224BC" w:rsidP="00A224BC">
            <w:pPr>
              <w:jc w:val="center"/>
              <w:rPr>
                <w:rFonts w:ascii="Times New Roman" w:hAnsi="Times New Roman" w:cs="Times New Roman"/>
              </w:rPr>
            </w:pPr>
          </w:p>
        </w:tc>
        <w:tc>
          <w:tcPr>
            <w:tcW w:w="4656" w:type="dxa"/>
          </w:tcPr>
          <w:p w14:paraId="65DAF076" w14:textId="77777777" w:rsidR="00A224BC" w:rsidRPr="002A0538" w:rsidRDefault="00A224BC" w:rsidP="00A224BC">
            <w:pPr>
              <w:rPr>
                <w:rFonts w:ascii="Times New Roman" w:hAnsi="Times New Roman" w:cs="Times New Roman"/>
              </w:rPr>
            </w:pPr>
          </w:p>
        </w:tc>
      </w:tr>
      <w:tr w:rsidR="00A224BC" w:rsidRPr="000341E1" w14:paraId="13D9ED3E" w14:textId="77777777" w:rsidTr="00A224BC">
        <w:trPr>
          <w:trHeight w:val="287"/>
        </w:trPr>
        <w:tc>
          <w:tcPr>
            <w:tcW w:w="1435" w:type="dxa"/>
            <w:vMerge/>
          </w:tcPr>
          <w:p w14:paraId="781B019F" w14:textId="77777777" w:rsidR="00A224BC" w:rsidRPr="000341E1" w:rsidRDefault="00A224BC" w:rsidP="00A224BC">
            <w:pPr>
              <w:rPr>
                <w:rFonts w:ascii="Times New Roman" w:hAnsi="Times New Roman" w:cs="Times New Roman"/>
              </w:rPr>
            </w:pPr>
          </w:p>
        </w:tc>
        <w:tc>
          <w:tcPr>
            <w:tcW w:w="1980" w:type="dxa"/>
            <w:vAlign w:val="center"/>
          </w:tcPr>
          <w:p w14:paraId="3F1A18C3" w14:textId="78D2A506" w:rsidR="00A224BC" w:rsidRPr="00A224BC" w:rsidRDefault="00A224BC" w:rsidP="00A224BC">
            <w:pPr>
              <w:pStyle w:val="ListParagraph"/>
              <w:numPr>
                <w:ilvl w:val="1"/>
                <w:numId w:val="4"/>
              </w:numPr>
              <w:rPr>
                <w:rFonts w:ascii="Times New Roman" w:hAnsi="Times New Roman" w:cs="Times New Roman"/>
              </w:rPr>
            </w:pPr>
            <w:proofErr w:type="spellStart"/>
            <w:r w:rsidRPr="00A224BC">
              <w:rPr>
                <w:rFonts w:ascii="Times New Roman" w:hAnsi="Times New Roman" w:cs="Times New Roman"/>
                <w:color w:val="222222"/>
                <w:shd w:val="clear" w:color="auto" w:fill="FFFFFF"/>
                <w:lang w:val="en-US"/>
              </w:rPr>
              <w:t>Svars</w:t>
            </w:r>
            <w:proofErr w:type="spellEnd"/>
          </w:p>
        </w:tc>
        <w:tc>
          <w:tcPr>
            <w:tcW w:w="3605" w:type="dxa"/>
            <w:vAlign w:val="center"/>
          </w:tcPr>
          <w:p w14:paraId="6734CF2C" w14:textId="0739A944" w:rsidR="00A224BC" w:rsidRPr="00A224BC" w:rsidRDefault="00A224BC" w:rsidP="00A224BC">
            <w:pPr>
              <w:jc w:val="both"/>
              <w:rPr>
                <w:rFonts w:ascii="Times New Roman" w:hAnsi="Times New Roman" w:cs="Times New Roman"/>
              </w:rPr>
            </w:pPr>
            <w:r w:rsidRPr="00A224BC">
              <w:rPr>
                <w:rFonts w:ascii="Times New Roman" w:hAnsi="Times New Roman" w:cs="Times New Roman"/>
                <w:lang w:val="en-US"/>
              </w:rPr>
              <w:t xml:space="preserve">Ne </w:t>
            </w:r>
            <w:proofErr w:type="spellStart"/>
            <w:r w:rsidRPr="00A224BC">
              <w:rPr>
                <w:rFonts w:ascii="Times New Roman" w:hAnsi="Times New Roman" w:cs="Times New Roman"/>
                <w:lang w:val="en-US"/>
              </w:rPr>
              <w:t>vairāk</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kā</w:t>
            </w:r>
            <w:proofErr w:type="spellEnd"/>
            <w:r w:rsidRPr="00A224BC">
              <w:rPr>
                <w:rFonts w:ascii="Times New Roman" w:hAnsi="Times New Roman" w:cs="Times New Roman"/>
                <w:lang w:val="en-US"/>
              </w:rPr>
              <w:t xml:space="preserve"> 300 g</w:t>
            </w:r>
          </w:p>
        </w:tc>
        <w:tc>
          <w:tcPr>
            <w:tcW w:w="1554" w:type="dxa"/>
            <w:vMerge/>
          </w:tcPr>
          <w:p w14:paraId="6FFCBF1F" w14:textId="77777777" w:rsidR="00A224BC" w:rsidRPr="002A0538" w:rsidRDefault="00A224BC" w:rsidP="00A224BC">
            <w:pPr>
              <w:jc w:val="center"/>
              <w:rPr>
                <w:rFonts w:ascii="Times New Roman" w:hAnsi="Times New Roman" w:cs="Times New Roman"/>
              </w:rPr>
            </w:pPr>
          </w:p>
        </w:tc>
        <w:tc>
          <w:tcPr>
            <w:tcW w:w="4656" w:type="dxa"/>
          </w:tcPr>
          <w:p w14:paraId="4E3CF6EE" w14:textId="77777777" w:rsidR="00A224BC" w:rsidRPr="002A0538" w:rsidRDefault="00A224BC" w:rsidP="00A224BC">
            <w:pPr>
              <w:rPr>
                <w:rFonts w:ascii="Times New Roman" w:hAnsi="Times New Roman" w:cs="Times New Roman"/>
              </w:rPr>
            </w:pPr>
          </w:p>
        </w:tc>
      </w:tr>
      <w:tr w:rsidR="00A224BC" w:rsidRPr="000341E1" w14:paraId="58FC3DC8" w14:textId="77777777" w:rsidTr="00A224BC">
        <w:trPr>
          <w:trHeight w:val="287"/>
        </w:trPr>
        <w:tc>
          <w:tcPr>
            <w:tcW w:w="1435" w:type="dxa"/>
            <w:vMerge/>
          </w:tcPr>
          <w:p w14:paraId="4C4A0F2C" w14:textId="77777777" w:rsidR="00A224BC" w:rsidRPr="000341E1" w:rsidRDefault="00A224BC" w:rsidP="00A224BC">
            <w:pPr>
              <w:rPr>
                <w:rFonts w:ascii="Times New Roman" w:hAnsi="Times New Roman" w:cs="Times New Roman"/>
              </w:rPr>
            </w:pPr>
          </w:p>
        </w:tc>
        <w:tc>
          <w:tcPr>
            <w:tcW w:w="1980" w:type="dxa"/>
            <w:vAlign w:val="center"/>
          </w:tcPr>
          <w:p w14:paraId="2EFC27BA" w14:textId="77777777" w:rsidR="00A224BC" w:rsidRPr="00A224BC" w:rsidRDefault="00A224BC" w:rsidP="00A224BC">
            <w:pPr>
              <w:rPr>
                <w:rFonts w:ascii="Times New Roman" w:hAnsi="Times New Roman" w:cs="Times New Roman"/>
                <w:lang w:val="en-US"/>
              </w:rPr>
            </w:pPr>
          </w:p>
          <w:p w14:paraId="5034F6A8" w14:textId="1F529571" w:rsidR="00A224BC" w:rsidRPr="00A224BC" w:rsidRDefault="00A224BC" w:rsidP="00A224BC">
            <w:pPr>
              <w:rPr>
                <w:rFonts w:ascii="Times New Roman" w:hAnsi="Times New Roman" w:cs="Times New Roman"/>
              </w:rPr>
            </w:pPr>
            <w:r>
              <w:rPr>
                <w:rFonts w:ascii="Times New Roman" w:hAnsi="Times New Roman" w:cs="Times New Roman"/>
                <w:lang w:val="en-US"/>
              </w:rPr>
              <w:t xml:space="preserve">1.10 </w:t>
            </w:r>
            <w:proofErr w:type="spellStart"/>
            <w:r w:rsidRPr="00A224BC">
              <w:rPr>
                <w:rFonts w:ascii="Times New Roman" w:hAnsi="Times New Roman" w:cs="Times New Roman"/>
                <w:lang w:val="en-US"/>
              </w:rPr>
              <w:t>Termiskā</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stabilitāte</w:t>
            </w:r>
            <w:proofErr w:type="spellEnd"/>
            <w:r w:rsidRPr="00A224BC">
              <w:rPr>
                <w:rFonts w:ascii="Times New Roman" w:hAnsi="Times New Roman" w:cs="Times New Roman"/>
                <w:lang w:val="en-US"/>
              </w:rPr>
              <w:t xml:space="preserve"> (650 nm </w:t>
            </w:r>
            <w:proofErr w:type="spellStart"/>
            <w:r w:rsidRPr="00A224BC">
              <w:rPr>
                <w:rFonts w:ascii="Times New Roman" w:hAnsi="Times New Roman" w:cs="Times New Roman"/>
                <w:lang w:val="en-US"/>
              </w:rPr>
              <w:t>diapazonam</w:t>
            </w:r>
            <w:proofErr w:type="spellEnd"/>
            <w:r w:rsidRPr="00A224BC">
              <w:rPr>
                <w:rFonts w:ascii="Times New Roman" w:hAnsi="Times New Roman" w:cs="Times New Roman"/>
                <w:lang w:val="en-US"/>
              </w:rPr>
              <w:t>)</w:t>
            </w:r>
          </w:p>
        </w:tc>
        <w:tc>
          <w:tcPr>
            <w:tcW w:w="3605" w:type="dxa"/>
            <w:vAlign w:val="center"/>
          </w:tcPr>
          <w:p w14:paraId="1AE7658C" w14:textId="282F3852" w:rsidR="00A224BC" w:rsidRPr="00A224BC" w:rsidRDefault="00A224BC" w:rsidP="00A224BC">
            <w:pPr>
              <w:jc w:val="both"/>
              <w:rPr>
                <w:rFonts w:ascii="Times New Roman" w:hAnsi="Times New Roman" w:cs="Times New Roman"/>
              </w:rPr>
            </w:pPr>
            <w:r w:rsidRPr="00A224BC">
              <w:rPr>
                <w:rFonts w:ascii="Times New Roman" w:hAnsi="Times New Roman" w:cs="Times New Roman"/>
                <w:lang w:val="en-US"/>
              </w:rPr>
              <w:t>&lt; 0,03 nm /˚C</w:t>
            </w:r>
          </w:p>
        </w:tc>
        <w:tc>
          <w:tcPr>
            <w:tcW w:w="1554" w:type="dxa"/>
            <w:vMerge/>
          </w:tcPr>
          <w:p w14:paraId="3A2F6F85" w14:textId="77777777" w:rsidR="00A224BC" w:rsidRPr="002A0538" w:rsidRDefault="00A224BC" w:rsidP="00A224BC">
            <w:pPr>
              <w:jc w:val="center"/>
              <w:rPr>
                <w:rFonts w:ascii="Times New Roman" w:hAnsi="Times New Roman" w:cs="Times New Roman"/>
              </w:rPr>
            </w:pPr>
          </w:p>
        </w:tc>
        <w:tc>
          <w:tcPr>
            <w:tcW w:w="4656" w:type="dxa"/>
          </w:tcPr>
          <w:p w14:paraId="48D61BFB" w14:textId="77777777" w:rsidR="00A224BC" w:rsidRPr="002A0538" w:rsidRDefault="00A224BC" w:rsidP="00A224BC">
            <w:pPr>
              <w:rPr>
                <w:rFonts w:ascii="Times New Roman" w:hAnsi="Times New Roman" w:cs="Times New Roman"/>
              </w:rPr>
            </w:pPr>
          </w:p>
        </w:tc>
      </w:tr>
      <w:tr w:rsidR="00A224BC" w:rsidRPr="000341E1" w14:paraId="18BFE68C" w14:textId="77777777" w:rsidTr="00A224BC">
        <w:trPr>
          <w:trHeight w:val="287"/>
        </w:trPr>
        <w:tc>
          <w:tcPr>
            <w:tcW w:w="1435" w:type="dxa"/>
            <w:vMerge/>
          </w:tcPr>
          <w:p w14:paraId="2B4A9DC2" w14:textId="77777777" w:rsidR="00A224BC" w:rsidRPr="000341E1" w:rsidRDefault="00A224BC" w:rsidP="00A224BC">
            <w:pPr>
              <w:rPr>
                <w:rFonts w:ascii="Times New Roman" w:hAnsi="Times New Roman" w:cs="Times New Roman"/>
              </w:rPr>
            </w:pPr>
          </w:p>
        </w:tc>
        <w:tc>
          <w:tcPr>
            <w:tcW w:w="1980" w:type="dxa"/>
            <w:vAlign w:val="center"/>
          </w:tcPr>
          <w:p w14:paraId="6892DE4F" w14:textId="75CDA65D" w:rsidR="00A224BC" w:rsidRPr="00A224BC" w:rsidRDefault="00A224BC" w:rsidP="00A224BC">
            <w:pPr>
              <w:rPr>
                <w:rFonts w:ascii="Times New Roman" w:hAnsi="Times New Roman" w:cs="Times New Roman"/>
              </w:rPr>
            </w:pPr>
            <w:r>
              <w:rPr>
                <w:rFonts w:ascii="Times New Roman" w:hAnsi="Times New Roman" w:cs="Times New Roman"/>
                <w:lang w:val="en-US"/>
              </w:rPr>
              <w:t xml:space="preserve">1.11 </w:t>
            </w:r>
            <w:proofErr w:type="spellStart"/>
            <w:r w:rsidRPr="00A224BC">
              <w:rPr>
                <w:rFonts w:ascii="Times New Roman" w:hAnsi="Times New Roman" w:cs="Times New Roman"/>
                <w:lang w:val="en-US"/>
              </w:rPr>
              <w:t>Indikatoru</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gaismas</w:t>
            </w:r>
            <w:proofErr w:type="spellEnd"/>
            <w:r w:rsidRPr="00A224BC">
              <w:rPr>
                <w:rFonts w:ascii="Times New Roman" w:hAnsi="Times New Roman" w:cs="Times New Roman"/>
                <w:lang w:val="en-US"/>
              </w:rPr>
              <w:t xml:space="preserve"> diodes</w:t>
            </w:r>
          </w:p>
        </w:tc>
        <w:tc>
          <w:tcPr>
            <w:tcW w:w="3605" w:type="dxa"/>
            <w:vAlign w:val="center"/>
          </w:tcPr>
          <w:p w14:paraId="65677DCC" w14:textId="158EA538" w:rsidR="00A224BC" w:rsidRPr="00A224BC" w:rsidRDefault="00A224BC" w:rsidP="00A224BC">
            <w:pPr>
              <w:jc w:val="both"/>
              <w:rPr>
                <w:rFonts w:ascii="Times New Roman" w:hAnsi="Times New Roman" w:cs="Times New Roman"/>
              </w:rPr>
            </w:pPr>
            <w:proofErr w:type="spellStart"/>
            <w:r w:rsidRPr="00A224BC">
              <w:rPr>
                <w:rFonts w:ascii="Times New Roman" w:hAnsi="Times New Roman" w:cs="Times New Roman"/>
                <w:lang w:val="en-US"/>
              </w:rPr>
              <w:t>Spektrometram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jābūt</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indikatora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gaismas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diodēm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enerģijas</w:t>
            </w:r>
            <w:proofErr w:type="spellEnd"/>
            <w:r w:rsidRPr="00A224BC">
              <w:rPr>
                <w:rFonts w:ascii="Times New Roman" w:hAnsi="Times New Roman" w:cs="Times New Roman"/>
                <w:lang w:val="en-US"/>
              </w:rPr>
              <w:t xml:space="preserve"> un </w:t>
            </w:r>
            <w:proofErr w:type="spellStart"/>
            <w:r w:rsidRPr="00A224BC">
              <w:rPr>
                <w:rFonts w:ascii="Times New Roman" w:hAnsi="Times New Roman" w:cs="Times New Roman"/>
                <w:lang w:val="en-US"/>
              </w:rPr>
              <w:t>datu</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pārraides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stāvokļa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indikācijai</w:t>
            </w:r>
            <w:proofErr w:type="spellEnd"/>
          </w:p>
        </w:tc>
        <w:tc>
          <w:tcPr>
            <w:tcW w:w="1554" w:type="dxa"/>
            <w:vMerge/>
          </w:tcPr>
          <w:p w14:paraId="4E51FA0A" w14:textId="77777777" w:rsidR="00A224BC" w:rsidRPr="002A0538" w:rsidRDefault="00A224BC" w:rsidP="00A224BC">
            <w:pPr>
              <w:jc w:val="center"/>
              <w:rPr>
                <w:rFonts w:ascii="Times New Roman" w:hAnsi="Times New Roman" w:cs="Times New Roman"/>
              </w:rPr>
            </w:pPr>
          </w:p>
        </w:tc>
        <w:tc>
          <w:tcPr>
            <w:tcW w:w="4656" w:type="dxa"/>
          </w:tcPr>
          <w:p w14:paraId="39F21FEF" w14:textId="77777777" w:rsidR="00A224BC" w:rsidRPr="002A0538" w:rsidRDefault="00A224BC" w:rsidP="00A224BC">
            <w:pPr>
              <w:rPr>
                <w:rFonts w:ascii="Times New Roman" w:hAnsi="Times New Roman" w:cs="Times New Roman"/>
              </w:rPr>
            </w:pPr>
          </w:p>
        </w:tc>
      </w:tr>
      <w:tr w:rsidR="00A224BC" w:rsidRPr="000341E1" w14:paraId="4B1E3D60" w14:textId="77777777" w:rsidTr="00A224BC">
        <w:trPr>
          <w:trHeight w:val="287"/>
        </w:trPr>
        <w:tc>
          <w:tcPr>
            <w:tcW w:w="1435" w:type="dxa"/>
            <w:vMerge/>
          </w:tcPr>
          <w:p w14:paraId="28D6AB38" w14:textId="77777777" w:rsidR="00A224BC" w:rsidRPr="000341E1" w:rsidRDefault="00A224BC" w:rsidP="00A224BC">
            <w:pPr>
              <w:rPr>
                <w:rFonts w:ascii="Times New Roman" w:hAnsi="Times New Roman" w:cs="Times New Roman"/>
              </w:rPr>
            </w:pPr>
          </w:p>
        </w:tc>
        <w:tc>
          <w:tcPr>
            <w:tcW w:w="1980" w:type="dxa"/>
            <w:vAlign w:val="center"/>
          </w:tcPr>
          <w:p w14:paraId="4E734069" w14:textId="05622035" w:rsidR="00A224BC" w:rsidRPr="00A224BC" w:rsidRDefault="00A224BC" w:rsidP="00A224BC">
            <w:pPr>
              <w:rPr>
                <w:rFonts w:ascii="Times New Roman" w:hAnsi="Times New Roman" w:cs="Times New Roman"/>
              </w:rPr>
            </w:pPr>
            <w:r>
              <w:rPr>
                <w:rFonts w:ascii="Times New Roman" w:hAnsi="Times New Roman" w:cs="Times New Roman"/>
                <w:lang w:val="en-US"/>
              </w:rPr>
              <w:t xml:space="preserve">1.12. </w:t>
            </w:r>
            <w:proofErr w:type="spellStart"/>
            <w:r w:rsidRPr="00A224BC">
              <w:rPr>
                <w:rFonts w:ascii="Times New Roman" w:hAnsi="Times New Roman" w:cs="Times New Roman"/>
                <w:lang w:val="en-US"/>
              </w:rPr>
              <w:t>Spektrometra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darbības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programmatūra</w:t>
            </w:r>
            <w:proofErr w:type="spellEnd"/>
          </w:p>
        </w:tc>
        <w:tc>
          <w:tcPr>
            <w:tcW w:w="3605" w:type="dxa"/>
            <w:vAlign w:val="center"/>
          </w:tcPr>
          <w:p w14:paraId="3420ABFF" w14:textId="066360EE" w:rsidR="00A224BC" w:rsidRPr="00A224BC" w:rsidRDefault="00A224BC" w:rsidP="00A224BC">
            <w:pPr>
              <w:rPr>
                <w:rFonts w:ascii="Times New Roman" w:hAnsi="Times New Roman" w:cs="Times New Roman"/>
                <w:lang w:val="en-US"/>
              </w:rPr>
            </w:pPr>
            <w:proofErr w:type="spellStart"/>
            <w:r w:rsidRPr="00A224BC">
              <w:rPr>
                <w:rFonts w:ascii="Times New Roman" w:hAnsi="Times New Roman" w:cs="Times New Roman"/>
                <w:lang w:val="en-US"/>
              </w:rPr>
              <w:t>Spektrometra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programmatūrai</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jābūt</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saderīgai</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vismaz</w:t>
            </w:r>
            <w:proofErr w:type="spellEnd"/>
            <w:r>
              <w:rPr>
                <w:rFonts w:ascii="Times New Roman" w:hAnsi="Times New Roman" w:cs="Times New Roman"/>
                <w:lang w:val="en-US"/>
              </w:rPr>
              <w:t>:</w:t>
            </w:r>
          </w:p>
          <w:p w14:paraId="6473152D" w14:textId="77777777" w:rsidR="00A224BC" w:rsidRPr="00A224BC" w:rsidRDefault="00A224BC" w:rsidP="00A224BC">
            <w:pPr>
              <w:rPr>
                <w:rFonts w:ascii="Times New Roman" w:hAnsi="Times New Roman" w:cs="Times New Roman"/>
                <w:lang w:val="en-US"/>
              </w:rPr>
            </w:pPr>
            <w:r w:rsidRPr="00A224BC">
              <w:rPr>
                <w:rFonts w:ascii="Times New Roman" w:hAnsi="Times New Roman" w:cs="Times New Roman"/>
                <w:lang w:val="en-US"/>
              </w:rPr>
              <w:t>• Windows 7, 8 un 10</w:t>
            </w:r>
          </w:p>
          <w:p w14:paraId="2E003A63" w14:textId="77777777" w:rsidR="00A224BC" w:rsidRPr="00A224BC" w:rsidRDefault="00A224BC" w:rsidP="00A224BC">
            <w:pPr>
              <w:rPr>
                <w:rFonts w:ascii="Times New Roman" w:hAnsi="Times New Roman" w:cs="Times New Roman"/>
                <w:lang w:val="en-US"/>
              </w:rPr>
            </w:pPr>
            <w:r w:rsidRPr="00A224BC">
              <w:rPr>
                <w:rFonts w:ascii="Times New Roman" w:hAnsi="Times New Roman" w:cs="Times New Roman"/>
                <w:lang w:val="en-US"/>
              </w:rPr>
              <w:t xml:space="preserve">• Mac OS (10,5 </w:t>
            </w:r>
            <w:proofErr w:type="spellStart"/>
            <w:r w:rsidRPr="00A224BC">
              <w:rPr>
                <w:rFonts w:ascii="Times New Roman" w:hAnsi="Times New Roman" w:cs="Times New Roman"/>
                <w:lang w:val="en-US"/>
              </w:rPr>
              <w:t>vai</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jaunāka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versija</w:t>
            </w:r>
            <w:proofErr w:type="spellEnd"/>
            <w:r w:rsidRPr="00A224BC">
              <w:rPr>
                <w:rFonts w:ascii="Times New Roman" w:hAnsi="Times New Roman" w:cs="Times New Roman"/>
                <w:lang w:val="en-US"/>
              </w:rPr>
              <w:t>)</w:t>
            </w:r>
          </w:p>
          <w:p w14:paraId="59CCB60A" w14:textId="77777777" w:rsidR="00A224BC" w:rsidRPr="00A224BC" w:rsidRDefault="00A224BC" w:rsidP="00A224BC">
            <w:pPr>
              <w:rPr>
                <w:rFonts w:ascii="Times New Roman" w:hAnsi="Times New Roman" w:cs="Times New Roman"/>
                <w:lang w:val="en-US"/>
              </w:rPr>
            </w:pPr>
            <w:r w:rsidRPr="00A224BC">
              <w:rPr>
                <w:rFonts w:ascii="Times New Roman" w:hAnsi="Times New Roman" w:cs="Times New Roman"/>
                <w:lang w:val="en-US"/>
              </w:rPr>
              <w:t xml:space="preserve">• Linux (Ubuntu v.10.4LTS </w:t>
            </w:r>
            <w:proofErr w:type="spellStart"/>
            <w:r w:rsidRPr="00A224BC">
              <w:rPr>
                <w:rFonts w:ascii="Times New Roman" w:hAnsi="Times New Roman" w:cs="Times New Roman"/>
                <w:lang w:val="en-US"/>
              </w:rPr>
              <w:t>vai</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jaunāks</w:t>
            </w:r>
            <w:proofErr w:type="spellEnd"/>
            <w:r w:rsidRPr="00A224BC">
              <w:rPr>
                <w:rFonts w:ascii="Times New Roman" w:hAnsi="Times New Roman" w:cs="Times New Roman"/>
                <w:lang w:val="en-US"/>
              </w:rPr>
              <w:t>)</w:t>
            </w:r>
          </w:p>
          <w:p w14:paraId="1D7081D0" w14:textId="77777777" w:rsidR="00A224BC" w:rsidRPr="00A224BC" w:rsidRDefault="00A224BC" w:rsidP="00A224BC">
            <w:pPr>
              <w:rPr>
                <w:rFonts w:ascii="Times New Roman" w:hAnsi="Times New Roman" w:cs="Times New Roman"/>
                <w:lang w:val="en-US"/>
              </w:rPr>
            </w:pPr>
          </w:p>
          <w:p w14:paraId="367AD768" w14:textId="0030DCC9" w:rsidR="00A224BC" w:rsidRPr="00A224BC" w:rsidRDefault="00A224BC" w:rsidP="00A224BC">
            <w:pPr>
              <w:jc w:val="both"/>
              <w:rPr>
                <w:rFonts w:ascii="Times New Roman" w:hAnsi="Times New Roman" w:cs="Times New Roman"/>
              </w:rPr>
            </w:pPr>
            <w:proofErr w:type="spellStart"/>
            <w:r w:rsidRPr="00A224BC">
              <w:rPr>
                <w:rFonts w:ascii="Times New Roman" w:hAnsi="Times New Roman" w:cs="Times New Roman"/>
                <w:lang w:val="en-US"/>
              </w:rPr>
              <w:t>Programmatūrai</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jābūt</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grafiskās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saskarnes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opcijai</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ar</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vismaz</w:t>
            </w:r>
            <w:proofErr w:type="spellEnd"/>
            <w:r w:rsidRPr="00A224BC">
              <w:rPr>
                <w:rFonts w:ascii="Times New Roman" w:hAnsi="Times New Roman" w:cs="Times New Roman"/>
                <w:lang w:val="en-US"/>
              </w:rPr>
              <w:t xml:space="preserve"> 60 </w:t>
            </w:r>
            <w:proofErr w:type="spellStart"/>
            <w:r w:rsidRPr="00A224BC">
              <w:rPr>
                <w:rFonts w:ascii="Times New Roman" w:hAnsi="Times New Roman" w:cs="Times New Roman"/>
                <w:lang w:val="en-US"/>
              </w:rPr>
              <w:t>pārveidošanas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funkcijām</w:t>
            </w:r>
            <w:proofErr w:type="spellEnd"/>
            <w:r w:rsidRPr="00A224BC">
              <w:rPr>
                <w:rFonts w:ascii="Times New Roman" w:hAnsi="Times New Roman" w:cs="Times New Roman"/>
                <w:lang w:val="en-US"/>
              </w:rPr>
              <w:t xml:space="preserve"> un </w:t>
            </w:r>
            <w:proofErr w:type="spellStart"/>
            <w:r w:rsidRPr="00A224BC">
              <w:rPr>
                <w:rFonts w:ascii="Times New Roman" w:hAnsi="Times New Roman" w:cs="Times New Roman"/>
                <w:lang w:val="en-US"/>
              </w:rPr>
              <w:t>displeja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mezgliem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lai</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automatizētu</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pēcapstrādes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darbplūsmu</w:t>
            </w:r>
            <w:proofErr w:type="spellEnd"/>
            <w:r w:rsidRPr="00A224BC">
              <w:rPr>
                <w:rFonts w:ascii="Times New Roman" w:hAnsi="Times New Roman" w:cs="Times New Roman"/>
                <w:lang w:val="en-US"/>
              </w:rPr>
              <w:t>.</w:t>
            </w:r>
          </w:p>
        </w:tc>
        <w:tc>
          <w:tcPr>
            <w:tcW w:w="1554" w:type="dxa"/>
            <w:vMerge/>
          </w:tcPr>
          <w:p w14:paraId="21A693C4" w14:textId="77777777" w:rsidR="00A224BC" w:rsidRPr="002A0538" w:rsidRDefault="00A224BC" w:rsidP="00A224BC">
            <w:pPr>
              <w:jc w:val="center"/>
              <w:rPr>
                <w:rFonts w:ascii="Times New Roman" w:hAnsi="Times New Roman" w:cs="Times New Roman"/>
              </w:rPr>
            </w:pPr>
          </w:p>
        </w:tc>
        <w:tc>
          <w:tcPr>
            <w:tcW w:w="4656" w:type="dxa"/>
          </w:tcPr>
          <w:p w14:paraId="0E7F77A9" w14:textId="77777777" w:rsidR="00A224BC" w:rsidRPr="002A0538" w:rsidRDefault="00A224BC" w:rsidP="00A224BC">
            <w:pPr>
              <w:rPr>
                <w:rFonts w:ascii="Times New Roman" w:hAnsi="Times New Roman" w:cs="Times New Roman"/>
              </w:rPr>
            </w:pPr>
          </w:p>
        </w:tc>
      </w:tr>
      <w:tr w:rsidR="00A224BC" w:rsidRPr="000341E1" w14:paraId="1A6EDFC5" w14:textId="77777777" w:rsidTr="00A224BC">
        <w:trPr>
          <w:trHeight w:val="287"/>
        </w:trPr>
        <w:tc>
          <w:tcPr>
            <w:tcW w:w="1435" w:type="dxa"/>
            <w:vMerge/>
          </w:tcPr>
          <w:p w14:paraId="68B579B9" w14:textId="77777777" w:rsidR="00A224BC" w:rsidRPr="000341E1" w:rsidRDefault="00A224BC" w:rsidP="00A224BC">
            <w:pPr>
              <w:rPr>
                <w:rFonts w:ascii="Times New Roman" w:hAnsi="Times New Roman" w:cs="Times New Roman"/>
              </w:rPr>
            </w:pPr>
          </w:p>
        </w:tc>
        <w:tc>
          <w:tcPr>
            <w:tcW w:w="1980" w:type="dxa"/>
            <w:vAlign w:val="center"/>
          </w:tcPr>
          <w:p w14:paraId="150B8C65" w14:textId="39A39936" w:rsidR="00A224BC" w:rsidRPr="00A224BC" w:rsidRDefault="00A224BC" w:rsidP="00A224BC">
            <w:pPr>
              <w:rPr>
                <w:rFonts w:ascii="Times New Roman" w:hAnsi="Times New Roman" w:cs="Times New Roman"/>
              </w:rPr>
            </w:pPr>
            <w:r>
              <w:rPr>
                <w:rFonts w:ascii="Times New Roman" w:hAnsi="Times New Roman" w:cs="Times New Roman"/>
                <w:lang w:val="en-US"/>
              </w:rPr>
              <w:t xml:space="preserve">1.13. </w:t>
            </w:r>
            <w:proofErr w:type="spellStart"/>
            <w:r w:rsidRPr="00A224BC">
              <w:rPr>
                <w:rFonts w:ascii="Times New Roman" w:hAnsi="Times New Roman" w:cs="Times New Roman"/>
                <w:lang w:val="en-US"/>
              </w:rPr>
              <w:t>Spektrometra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garantija</w:t>
            </w:r>
            <w:proofErr w:type="spellEnd"/>
          </w:p>
        </w:tc>
        <w:tc>
          <w:tcPr>
            <w:tcW w:w="3605" w:type="dxa"/>
            <w:vAlign w:val="center"/>
          </w:tcPr>
          <w:p w14:paraId="7715BE87" w14:textId="7F8BAEC9" w:rsidR="00A224BC" w:rsidRPr="00A224BC" w:rsidRDefault="00A224BC" w:rsidP="00A224BC">
            <w:pPr>
              <w:jc w:val="both"/>
              <w:rPr>
                <w:rFonts w:ascii="Times New Roman" w:hAnsi="Times New Roman" w:cs="Times New Roman"/>
              </w:rPr>
            </w:pPr>
            <w:proofErr w:type="spellStart"/>
            <w:r w:rsidRPr="00A224BC">
              <w:rPr>
                <w:rFonts w:ascii="Times New Roman" w:hAnsi="Times New Roman" w:cs="Times New Roman"/>
                <w:lang w:val="en-US"/>
              </w:rPr>
              <w:t>Vismaz</w:t>
            </w:r>
            <w:proofErr w:type="spellEnd"/>
            <w:r w:rsidRPr="00A224BC">
              <w:rPr>
                <w:rFonts w:ascii="Times New Roman" w:hAnsi="Times New Roman" w:cs="Times New Roman"/>
                <w:lang w:val="en-US"/>
              </w:rPr>
              <w:t xml:space="preserve"> 24 </w:t>
            </w:r>
            <w:proofErr w:type="spellStart"/>
            <w:r w:rsidRPr="00A224BC">
              <w:rPr>
                <w:rFonts w:ascii="Times New Roman" w:hAnsi="Times New Roman" w:cs="Times New Roman"/>
                <w:lang w:val="en-US"/>
              </w:rPr>
              <w:t>mēneši</w:t>
            </w:r>
            <w:proofErr w:type="spellEnd"/>
          </w:p>
        </w:tc>
        <w:tc>
          <w:tcPr>
            <w:tcW w:w="1554" w:type="dxa"/>
            <w:vMerge/>
          </w:tcPr>
          <w:p w14:paraId="183B37F5" w14:textId="77777777" w:rsidR="00A224BC" w:rsidRPr="002A0538" w:rsidRDefault="00A224BC" w:rsidP="00A224BC">
            <w:pPr>
              <w:jc w:val="center"/>
              <w:rPr>
                <w:rFonts w:ascii="Times New Roman" w:hAnsi="Times New Roman" w:cs="Times New Roman"/>
              </w:rPr>
            </w:pPr>
          </w:p>
        </w:tc>
        <w:tc>
          <w:tcPr>
            <w:tcW w:w="4656" w:type="dxa"/>
          </w:tcPr>
          <w:p w14:paraId="32DE6FAC" w14:textId="77777777" w:rsidR="00A224BC" w:rsidRPr="002A0538" w:rsidRDefault="00A224BC" w:rsidP="00A224BC">
            <w:pPr>
              <w:rPr>
                <w:rFonts w:ascii="Times New Roman" w:hAnsi="Times New Roman" w:cs="Times New Roman"/>
              </w:rPr>
            </w:pPr>
          </w:p>
        </w:tc>
      </w:tr>
      <w:tr w:rsidR="00A224BC" w:rsidRPr="000341E1" w14:paraId="7853531C" w14:textId="77777777" w:rsidTr="00A224BC">
        <w:trPr>
          <w:trHeight w:val="287"/>
        </w:trPr>
        <w:tc>
          <w:tcPr>
            <w:tcW w:w="1435" w:type="dxa"/>
            <w:vMerge/>
          </w:tcPr>
          <w:p w14:paraId="2A8B4A94" w14:textId="77777777" w:rsidR="00A224BC" w:rsidRPr="000341E1" w:rsidRDefault="00A224BC" w:rsidP="00A224BC">
            <w:pPr>
              <w:rPr>
                <w:rFonts w:ascii="Times New Roman" w:hAnsi="Times New Roman" w:cs="Times New Roman"/>
              </w:rPr>
            </w:pPr>
          </w:p>
        </w:tc>
        <w:tc>
          <w:tcPr>
            <w:tcW w:w="1980" w:type="dxa"/>
            <w:vAlign w:val="center"/>
          </w:tcPr>
          <w:p w14:paraId="3CB8EA94" w14:textId="6B6B26A7" w:rsidR="00A224BC" w:rsidRPr="00A224BC" w:rsidRDefault="00A224BC" w:rsidP="00A224BC">
            <w:pPr>
              <w:rPr>
                <w:rFonts w:ascii="Times New Roman" w:hAnsi="Times New Roman" w:cs="Times New Roman"/>
              </w:rPr>
            </w:pPr>
            <w:r>
              <w:rPr>
                <w:rFonts w:ascii="Times New Roman" w:hAnsi="Times New Roman" w:cs="Times New Roman"/>
                <w:lang w:val="en-US"/>
              </w:rPr>
              <w:t xml:space="preserve">1.14. </w:t>
            </w:r>
            <w:proofErr w:type="spellStart"/>
            <w:r w:rsidRPr="00A224BC">
              <w:rPr>
                <w:rFonts w:ascii="Times New Roman" w:hAnsi="Times New Roman" w:cs="Times New Roman"/>
                <w:lang w:val="en-US"/>
              </w:rPr>
              <w:t>Piederumi</w:t>
            </w:r>
            <w:proofErr w:type="spellEnd"/>
          </w:p>
        </w:tc>
        <w:tc>
          <w:tcPr>
            <w:tcW w:w="3605" w:type="dxa"/>
          </w:tcPr>
          <w:p w14:paraId="0637AFA8" w14:textId="38581753" w:rsidR="00A224BC" w:rsidRPr="00A224BC" w:rsidRDefault="00A224BC" w:rsidP="00A224BC">
            <w:pPr>
              <w:rPr>
                <w:rFonts w:ascii="Times New Roman" w:hAnsi="Times New Roman" w:cs="Times New Roman"/>
                <w:lang w:val="en-US"/>
              </w:rPr>
            </w:pPr>
            <w:r>
              <w:rPr>
                <w:rFonts w:ascii="Times New Roman" w:hAnsi="Times New Roman" w:cs="Times New Roman"/>
                <w:lang w:val="en-US"/>
              </w:rPr>
              <w:t>1.14.1.</w:t>
            </w:r>
            <w:r w:rsidR="00944E78">
              <w:rPr>
                <w:rFonts w:ascii="Times New Roman" w:hAnsi="Times New Roman" w:cs="Times New Roman"/>
                <w:lang w:val="en-US"/>
              </w:rPr>
              <w:t xml:space="preserve"> </w:t>
            </w:r>
            <w:proofErr w:type="spellStart"/>
            <w:r w:rsidRPr="00A224BC">
              <w:rPr>
                <w:rFonts w:ascii="Times New Roman" w:hAnsi="Times New Roman" w:cs="Times New Roman"/>
                <w:lang w:val="en-US"/>
              </w:rPr>
              <w:t>Regulējams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lēcu</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turētājs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lieliem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vai</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bieziem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cietiem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paraugiem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ar</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biezumu</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līdz</w:t>
            </w:r>
            <w:proofErr w:type="spellEnd"/>
            <w:r w:rsidRPr="00A224BC">
              <w:rPr>
                <w:rFonts w:ascii="Times New Roman" w:hAnsi="Times New Roman" w:cs="Times New Roman"/>
                <w:lang w:val="en-US"/>
              </w:rPr>
              <w:t xml:space="preserve"> 10 cm - 1 gab.</w:t>
            </w:r>
          </w:p>
          <w:p w14:paraId="1D3D1B70" w14:textId="77777777" w:rsidR="00A224BC" w:rsidRDefault="00A224BC" w:rsidP="00A224BC">
            <w:pPr>
              <w:rPr>
                <w:rFonts w:ascii="Times New Roman" w:hAnsi="Times New Roman" w:cs="Times New Roman"/>
                <w:lang w:val="en-US"/>
              </w:rPr>
            </w:pPr>
          </w:p>
          <w:p w14:paraId="215A669F" w14:textId="02EF7B41" w:rsidR="00A224BC" w:rsidRPr="00A224BC" w:rsidRDefault="00A224BC" w:rsidP="00A224BC">
            <w:pPr>
              <w:rPr>
                <w:rFonts w:ascii="Times New Roman" w:hAnsi="Times New Roman" w:cs="Times New Roman"/>
                <w:lang w:val="en-US"/>
              </w:rPr>
            </w:pPr>
            <w:r w:rsidRPr="00A224BC">
              <w:rPr>
                <w:rFonts w:ascii="Times New Roman" w:hAnsi="Times New Roman" w:cs="Times New Roman"/>
                <w:lang w:val="en-US"/>
              </w:rPr>
              <w:t xml:space="preserve"> </w:t>
            </w:r>
            <w:r>
              <w:rPr>
                <w:rFonts w:ascii="Times New Roman" w:hAnsi="Times New Roman" w:cs="Times New Roman"/>
                <w:lang w:val="en-US"/>
              </w:rPr>
              <w:t>1.14.2.</w:t>
            </w:r>
            <w:r w:rsidR="00944E78">
              <w:rPr>
                <w:rFonts w:ascii="Times New Roman" w:hAnsi="Times New Roman" w:cs="Times New Roman"/>
                <w:lang w:val="en-US"/>
              </w:rPr>
              <w:t xml:space="preserve"> </w:t>
            </w:r>
            <w:proofErr w:type="spellStart"/>
            <w:r w:rsidRPr="00A224BC">
              <w:rPr>
                <w:rFonts w:ascii="Times New Roman" w:hAnsi="Times New Roman" w:cs="Times New Roman"/>
                <w:lang w:val="en-US"/>
              </w:rPr>
              <w:t>Kausētā</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silīcija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dioksīda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kolimēšanas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objektīvs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kas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ir</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saderīgs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lastRenderedPageBreak/>
              <w:t>ar</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objektīva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turētāju</w:t>
            </w:r>
            <w:proofErr w:type="spellEnd"/>
            <w:r w:rsidRPr="00A224BC">
              <w:rPr>
                <w:rFonts w:ascii="Times New Roman" w:hAnsi="Times New Roman" w:cs="Times New Roman"/>
                <w:lang w:val="en-US"/>
              </w:rPr>
              <w:t xml:space="preserve"> un </w:t>
            </w:r>
            <w:proofErr w:type="spellStart"/>
            <w:r w:rsidRPr="00A224BC">
              <w:rPr>
                <w:rFonts w:ascii="Times New Roman" w:hAnsi="Times New Roman" w:cs="Times New Roman"/>
                <w:lang w:val="en-US"/>
              </w:rPr>
              <w:t>komplektā</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iekļautajām</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šķiedrām</w:t>
            </w:r>
            <w:proofErr w:type="spellEnd"/>
            <w:r w:rsidRPr="00A224BC">
              <w:rPr>
                <w:rFonts w:ascii="Times New Roman" w:hAnsi="Times New Roman" w:cs="Times New Roman"/>
                <w:lang w:val="en-US"/>
              </w:rPr>
              <w:t xml:space="preserve"> - 2 gab.</w:t>
            </w:r>
          </w:p>
          <w:p w14:paraId="214D42EF" w14:textId="77777777" w:rsidR="00A224BC" w:rsidRDefault="00A224BC" w:rsidP="00A224BC">
            <w:pPr>
              <w:rPr>
                <w:rFonts w:ascii="Times New Roman" w:hAnsi="Times New Roman" w:cs="Times New Roman"/>
                <w:lang w:val="en-US"/>
              </w:rPr>
            </w:pPr>
          </w:p>
          <w:p w14:paraId="241FAA25" w14:textId="60359705" w:rsidR="00A224BC" w:rsidRPr="00A224BC" w:rsidRDefault="00A224BC" w:rsidP="00A224BC">
            <w:pPr>
              <w:rPr>
                <w:rFonts w:ascii="Times New Roman" w:hAnsi="Times New Roman" w:cs="Times New Roman"/>
                <w:lang w:val="en-US"/>
              </w:rPr>
            </w:pPr>
            <w:r w:rsidRPr="00A224BC">
              <w:rPr>
                <w:rFonts w:ascii="Times New Roman" w:hAnsi="Times New Roman" w:cs="Times New Roman"/>
                <w:lang w:val="en-US"/>
              </w:rPr>
              <w:t xml:space="preserve"> </w:t>
            </w:r>
            <w:r>
              <w:rPr>
                <w:rFonts w:ascii="Times New Roman" w:hAnsi="Times New Roman" w:cs="Times New Roman"/>
                <w:lang w:val="en-US"/>
              </w:rPr>
              <w:t>1.14.3.</w:t>
            </w:r>
            <w:r w:rsidR="00944E78">
              <w:rPr>
                <w:rFonts w:ascii="Times New Roman" w:hAnsi="Times New Roman" w:cs="Times New Roman"/>
                <w:lang w:val="en-US"/>
              </w:rPr>
              <w:t xml:space="preserve"> </w:t>
            </w:r>
            <w:proofErr w:type="spellStart"/>
            <w:r w:rsidRPr="00A224BC">
              <w:rPr>
                <w:rFonts w:ascii="Times New Roman" w:hAnsi="Times New Roman" w:cs="Times New Roman"/>
                <w:lang w:val="en-US"/>
              </w:rPr>
              <w:t>Vismaz</w:t>
            </w:r>
            <w:proofErr w:type="spellEnd"/>
            <w:r w:rsidRPr="00A224BC">
              <w:rPr>
                <w:rFonts w:ascii="Times New Roman" w:hAnsi="Times New Roman" w:cs="Times New Roman"/>
                <w:lang w:val="en-US"/>
              </w:rPr>
              <w:t xml:space="preserve"> 1 m </w:t>
            </w:r>
            <w:proofErr w:type="spellStart"/>
            <w:r w:rsidRPr="00A224BC">
              <w:rPr>
                <w:rFonts w:ascii="Times New Roman" w:hAnsi="Times New Roman" w:cs="Times New Roman"/>
                <w:lang w:val="en-US"/>
              </w:rPr>
              <w:t>garas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šķiedras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ar</w:t>
            </w:r>
            <w:proofErr w:type="spellEnd"/>
            <w:r w:rsidRPr="00A224BC">
              <w:rPr>
                <w:rFonts w:ascii="Times New Roman" w:hAnsi="Times New Roman" w:cs="Times New Roman"/>
                <w:lang w:val="en-US"/>
              </w:rPr>
              <w:t xml:space="preserve"> SMA905 </w:t>
            </w:r>
            <w:proofErr w:type="spellStart"/>
            <w:r w:rsidRPr="00A224BC">
              <w:rPr>
                <w:rFonts w:ascii="Times New Roman" w:hAnsi="Times New Roman" w:cs="Times New Roman"/>
                <w:lang w:val="en-US"/>
              </w:rPr>
              <w:t>savienotājiem</w:t>
            </w:r>
            <w:proofErr w:type="spellEnd"/>
            <w:r w:rsidRPr="00A224BC">
              <w:rPr>
                <w:rFonts w:ascii="Times New Roman" w:hAnsi="Times New Roman" w:cs="Times New Roman"/>
                <w:lang w:val="en-US"/>
              </w:rPr>
              <w:t xml:space="preserve"> abos </w:t>
            </w:r>
            <w:proofErr w:type="spellStart"/>
            <w:r w:rsidRPr="00A224BC">
              <w:rPr>
                <w:rFonts w:ascii="Times New Roman" w:hAnsi="Times New Roman" w:cs="Times New Roman"/>
                <w:lang w:val="en-US"/>
              </w:rPr>
              <w:t>galos</w:t>
            </w:r>
            <w:proofErr w:type="spellEnd"/>
            <w:r w:rsidRPr="00A224BC">
              <w:rPr>
                <w:rFonts w:ascii="Times New Roman" w:hAnsi="Times New Roman" w:cs="Times New Roman"/>
                <w:lang w:val="en-US"/>
              </w:rPr>
              <w:t xml:space="preserve"> un </w:t>
            </w:r>
            <w:proofErr w:type="spellStart"/>
            <w:r w:rsidRPr="00A224BC">
              <w:rPr>
                <w:rFonts w:ascii="Times New Roman" w:hAnsi="Times New Roman" w:cs="Times New Roman"/>
                <w:lang w:val="en-US"/>
              </w:rPr>
              <w:t>ar</w:t>
            </w:r>
            <w:proofErr w:type="spellEnd"/>
            <w:r w:rsidRPr="00A224BC">
              <w:rPr>
                <w:rFonts w:ascii="Times New Roman" w:hAnsi="Times New Roman" w:cs="Times New Roman"/>
                <w:lang w:val="en-US"/>
              </w:rPr>
              <w:t xml:space="preserve"> 400 +/- </w:t>
            </w:r>
            <w:proofErr w:type="gramStart"/>
            <w:r w:rsidRPr="00A224BC">
              <w:rPr>
                <w:rFonts w:ascii="Times New Roman" w:hAnsi="Times New Roman" w:cs="Times New Roman"/>
                <w:lang w:val="en-US"/>
              </w:rPr>
              <w:t xml:space="preserve">8 </w:t>
            </w:r>
            <w:proofErr w:type="spellStart"/>
            <w:r w:rsidRPr="00A224BC">
              <w:rPr>
                <w:rFonts w:ascii="Times New Roman" w:hAnsi="Times New Roman" w:cs="Times New Roman"/>
                <w:lang w:val="en-US"/>
              </w:rPr>
              <w:t>mikronu</w:t>
            </w:r>
            <w:proofErr w:type="spellEnd"/>
            <w:proofErr w:type="gram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serdi</w:t>
            </w:r>
            <w:proofErr w:type="spellEnd"/>
            <w:r w:rsidRPr="00A224BC">
              <w:rPr>
                <w:rFonts w:ascii="Times New Roman" w:hAnsi="Times New Roman" w:cs="Times New Roman"/>
                <w:lang w:val="en-US"/>
              </w:rPr>
              <w:t xml:space="preserve"> - 2 gab.</w:t>
            </w:r>
          </w:p>
          <w:p w14:paraId="2A402160" w14:textId="77777777" w:rsidR="00A224BC" w:rsidRDefault="00A224BC" w:rsidP="00A224BC">
            <w:pPr>
              <w:jc w:val="both"/>
              <w:rPr>
                <w:rFonts w:ascii="Times New Roman" w:hAnsi="Times New Roman" w:cs="Times New Roman"/>
                <w:lang w:val="en-US"/>
              </w:rPr>
            </w:pPr>
          </w:p>
          <w:p w14:paraId="1D0C0F4D" w14:textId="1A022AED" w:rsidR="00A224BC" w:rsidRPr="00A224BC" w:rsidRDefault="00A224BC" w:rsidP="00A224BC">
            <w:pPr>
              <w:jc w:val="both"/>
              <w:rPr>
                <w:rFonts w:ascii="Times New Roman" w:hAnsi="Times New Roman" w:cs="Times New Roman"/>
              </w:rPr>
            </w:pPr>
            <w:r>
              <w:rPr>
                <w:rFonts w:ascii="Times New Roman" w:hAnsi="Times New Roman" w:cs="Times New Roman"/>
                <w:lang w:val="en-US"/>
              </w:rPr>
              <w:t>1.14.4.</w:t>
            </w:r>
            <w:r w:rsidR="00944E78">
              <w:rPr>
                <w:rFonts w:ascii="Times New Roman" w:hAnsi="Times New Roman" w:cs="Times New Roman"/>
                <w:lang w:val="en-US"/>
              </w:rPr>
              <w:t xml:space="preserve"> </w:t>
            </w:r>
            <w:proofErr w:type="spellStart"/>
            <w:r w:rsidRPr="00A224BC">
              <w:rPr>
                <w:rFonts w:ascii="Times New Roman" w:hAnsi="Times New Roman" w:cs="Times New Roman"/>
                <w:lang w:val="en-US"/>
              </w:rPr>
              <w:t>Ilglaicīgs</w:t>
            </w:r>
            <w:proofErr w:type="spellEnd"/>
            <w:r w:rsidRPr="00A224BC">
              <w:rPr>
                <w:rFonts w:ascii="Times New Roman" w:hAnsi="Times New Roman" w:cs="Times New Roman"/>
                <w:lang w:val="en-US"/>
              </w:rPr>
              <w:t xml:space="preserve"> (10 000 </w:t>
            </w:r>
            <w:proofErr w:type="spellStart"/>
            <w:r w:rsidRPr="00A224BC">
              <w:rPr>
                <w:rFonts w:ascii="Times New Roman" w:hAnsi="Times New Roman" w:cs="Times New Roman"/>
                <w:lang w:val="en-US"/>
              </w:rPr>
              <w:t>stundu</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volframa</w:t>
            </w:r>
            <w:proofErr w:type="spellEnd"/>
            <w:r w:rsidRPr="00A224BC">
              <w:rPr>
                <w:rFonts w:ascii="Times New Roman" w:hAnsi="Times New Roman" w:cs="Times New Roman"/>
                <w:lang w:val="en-US"/>
              </w:rPr>
              <w:t xml:space="preserve"> </w:t>
            </w:r>
            <w:proofErr w:type="spellStart"/>
            <w:proofErr w:type="gramStart"/>
            <w:r w:rsidRPr="00A224BC">
              <w:rPr>
                <w:rFonts w:ascii="Times New Roman" w:hAnsi="Times New Roman" w:cs="Times New Roman"/>
                <w:lang w:val="en-US"/>
              </w:rPr>
              <w:t>halogēna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gaismas</w:t>
            </w:r>
            <w:proofErr w:type="spellEnd"/>
            <w:proofErr w:type="gram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avots</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ar</w:t>
            </w:r>
            <w:proofErr w:type="spellEnd"/>
            <w:r w:rsidRPr="00A224BC">
              <w:rPr>
                <w:rFonts w:ascii="Times New Roman" w:hAnsi="Times New Roman" w:cs="Times New Roman"/>
                <w:lang w:val="en-US"/>
              </w:rPr>
              <w:t xml:space="preserve"> 360-2400 nm </w:t>
            </w:r>
            <w:proofErr w:type="spellStart"/>
            <w:r w:rsidRPr="00A224BC">
              <w:rPr>
                <w:rFonts w:ascii="Times New Roman" w:hAnsi="Times New Roman" w:cs="Times New Roman"/>
                <w:lang w:val="en-US"/>
              </w:rPr>
              <w:t>viļņu</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garuma</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diapazonu</w:t>
            </w:r>
            <w:proofErr w:type="spellEnd"/>
            <w:r w:rsidRPr="00A224BC">
              <w:rPr>
                <w:rFonts w:ascii="Times New Roman" w:hAnsi="Times New Roman" w:cs="Times New Roman"/>
                <w:lang w:val="en-US"/>
              </w:rPr>
              <w:t xml:space="preserve"> un SMA 905 </w:t>
            </w:r>
            <w:proofErr w:type="spellStart"/>
            <w:r w:rsidRPr="00A224BC">
              <w:rPr>
                <w:rFonts w:ascii="Times New Roman" w:hAnsi="Times New Roman" w:cs="Times New Roman"/>
                <w:lang w:val="en-US"/>
              </w:rPr>
              <w:t>savienotāju</w:t>
            </w:r>
            <w:proofErr w:type="spellEnd"/>
            <w:r w:rsidRPr="00A224BC">
              <w:rPr>
                <w:rFonts w:ascii="Times New Roman" w:hAnsi="Times New Roman" w:cs="Times New Roman"/>
                <w:lang w:val="en-US"/>
              </w:rPr>
              <w:t xml:space="preserve"> un  </w:t>
            </w:r>
            <w:proofErr w:type="spellStart"/>
            <w:r w:rsidRPr="00A224BC">
              <w:rPr>
                <w:rFonts w:ascii="Times New Roman" w:hAnsi="Times New Roman" w:cs="Times New Roman"/>
                <w:lang w:val="en-US"/>
              </w:rPr>
              <w:t>ar</w:t>
            </w:r>
            <w:proofErr w:type="spellEnd"/>
            <w:r w:rsidRPr="00A224BC">
              <w:rPr>
                <w:rFonts w:ascii="Times New Roman" w:hAnsi="Times New Roman" w:cs="Times New Roman"/>
                <w:lang w:val="en-US"/>
              </w:rPr>
              <w:t xml:space="preserve"> </w:t>
            </w:r>
            <w:proofErr w:type="spellStart"/>
            <w:r w:rsidRPr="00A224BC">
              <w:rPr>
                <w:rFonts w:ascii="Times New Roman" w:hAnsi="Times New Roman" w:cs="Times New Roman"/>
                <w:lang w:val="en-US"/>
              </w:rPr>
              <w:t>vismaz</w:t>
            </w:r>
            <w:proofErr w:type="spellEnd"/>
            <w:r w:rsidRPr="00A224BC">
              <w:rPr>
                <w:rFonts w:ascii="Times New Roman" w:hAnsi="Times New Roman" w:cs="Times New Roman"/>
                <w:lang w:val="en-US"/>
              </w:rPr>
              <w:t xml:space="preserve"> 4,5 W </w:t>
            </w:r>
            <w:proofErr w:type="spellStart"/>
            <w:r w:rsidRPr="00A224BC">
              <w:rPr>
                <w:rFonts w:ascii="Times New Roman" w:hAnsi="Times New Roman" w:cs="Times New Roman"/>
                <w:lang w:val="en-US"/>
              </w:rPr>
              <w:t>spuldzi</w:t>
            </w:r>
            <w:proofErr w:type="spellEnd"/>
            <w:r w:rsidRPr="00A224BC">
              <w:rPr>
                <w:rFonts w:ascii="Times New Roman" w:hAnsi="Times New Roman" w:cs="Times New Roman"/>
                <w:lang w:val="en-US"/>
              </w:rPr>
              <w:t xml:space="preserve"> - 1 gab.</w:t>
            </w:r>
          </w:p>
        </w:tc>
        <w:tc>
          <w:tcPr>
            <w:tcW w:w="1554" w:type="dxa"/>
            <w:vMerge/>
          </w:tcPr>
          <w:p w14:paraId="72B3C726" w14:textId="77777777" w:rsidR="00A224BC" w:rsidRPr="002A0538" w:rsidRDefault="00A224BC" w:rsidP="00A224BC">
            <w:pPr>
              <w:jc w:val="center"/>
              <w:rPr>
                <w:rFonts w:ascii="Times New Roman" w:hAnsi="Times New Roman" w:cs="Times New Roman"/>
              </w:rPr>
            </w:pPr>
          </w:p>
        </w:tc>
        <w:tc>
          <w:tcPr>
            <w:tcW w:w="4656" w:type="dxa"/>
          </w:tcPr>
          <w:p w14:paraId="75EBF643" w14:textId="77777777" w:rsidR="00A224BC" w:rsidRPr="002A0538" w:rsidRDefault="00A224BC" w:rsidP="00A224BC">
            <w:pPr>
              <w:rPr>
                <w:rFonts w:ascii="Times New Roman" w:hAnsi="Times New Roman" w:cs="Times New Roman"/>
              </w:rPr>
            </w:pPr>
          </w:p>
        </w:tc>
      </w:tr>
    </w:tbl>
    <w:p w14:paraId="2770525B" w14:textId="77777777" w:rsidR="00A224BC" w:rsidRDefault="00A224BC" w:rsidP="00AD4668">
      <w:pPr>
        <w:spacing w:after="0" w:line="240" w:lineRule="auto"/>
        <w:ind w:right="-450"/>
        <w:jc w:val="both"/>
        <w:rPr>
          <w:rFonts w:ascii="Times New Roman" w:eastAsia="Cambria" w:hAnsi="Times New Roman" w:cs="Times New Roman"/>
          <w:b/>
          <w:kern w:val="56"/>
        </w:rPr>
      </w:pPr>
    </w:p>
    <w:p w14:paraId="52EE0824" w14:textId="5B4F717E" w:rsidR="00B45EA8" w:rsidRPr="000341E1" w:rsidRDefault="00E81499" w:rsidP="00AD4668">
      <w:pPr>
        <w:spacing w:after="0" w:line="240" w:lineRule="auto"/>
        <w:ind w:right="-450"/>
        <w:jc w:val="both"/>
        <w:rPr>
          <w:rFonts w:ascii="Times New Roman" w:eastAsia="Cambria" w:hAnsi="Times New Roman" w:cs="Times New Roman"/>
          <w:b/>
          <w:kern w:val="56"/>
        </w:rPr>
      </w:pPr>
      <w:bookmarkStart w:id="0" w:name="_GoBack"/>
      <w:bookmarkEnd w:id="0"/>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3963"/>
    <w:multiLevelType w:val="hybridMultilevel"/>
    <w:tmpl w:val="A9BE800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0731C8"/>
    <w:multiLevelType w:val="multilevel"/>
    <w:tmpl w:val="1B2E2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6E12"/>
    <w:rsid w:val="0009621F"/>
    <w:rsid w:val="00210A52"/>
    <w:rsid w:val="00293355"/>
    <w:rsid w:val="002A0538"/>
    <w:rsid w:val="002F1390"/>
    <w:rsid w:val="003077B8"/>
    <w:rsid w:val="003778B0"/>
    <w:rsid w:val="003C5327"/>
    <w:rsid w:val="004264B4"/>
    <w:rsid w:val="00694B35"/>
    <w:rsid w:val="007E027E"/>
    <w:rsid w:val="007F7B6A"/>
    <w:rsid w:val="00824562"/>
    <w:rsid w:val="00887C4B"/>
    <w:rsid w:val="00894C50"/>
    <w:rsid w:val="008E0B87"/>
    <w:rsid w:val="00944E78"/>
    <w:rsid w:val="00973A88"/>
    <w:rsid w:val="00A224BC"/>
    <w:rsid w:val="00A34784"/>
    <w:rsid w:val="00A747FF"/>
    <w:rsid w:val="00A944C0"/>
    <w:rsid w:val="00AC159E"/>
    <w:rsid w:val="00AD4668"/>
    <w:rsid w:val="00B27639"/>
    <w:rsid w:val="00B355A4"/>
    <w:rsid w:val="00B45EA8"/>
    <w:rsid w:val="00C1486A"/>
    <w:rsid w:val="00C45255"/>
    <w:rsid w:val="00C46200"/>
    <w:rsid w:val="00DD52AE"/>
    <w:rsid w:val="00E81499"/>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2441</Words>
  <Characters>1392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12</cp:revision>
  <dcterms:created xsi:type="dcterms:W3CDTF">2018-09-20T06:49:00Z</dcterms:created>
  <dcterms:modified xsi:type="dcterms:W3CDTF">2018-10-23T10:58:00Z</dcterms:modified>
</cp:coreProperties>
</file>