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BA5377">
        <w:rPr>
          <w:rFonts w:eastAsia="Cambria"/>
          <w:kern w:val="56"/>
        </w:rPr>
        <w:t>.</w:t>
      </w:r>
      <w:r w:rsidR="00AA3C02">
        <w:rPr>
          <w:rFonts w:eastAsia="Cambria"/>
          <w:kern w:val="56"/>
        </w:rPr>
        <w:t>3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050D24">
        <w:rPr>
          <w:rFonts w:eastAsia="Cambria"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Pr="006B4D1E">
        <w:rPr>
          <w:rFonts w:eastAsia="Cambria"/>
          <w:b/>
          <w:kern w:val="56"/>
        </w:rPr>
        <w:t>Zinātniskās aparatūras un aprīkojuma iegāde RTU Enerģētikas un elektrotehnikas fakultātes Vides aizsardzības un siltuma sistēmu institūtam un Enerģētikas institūtam STEM studiju programmu modernizēšanai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AA3C02">
        <w:rPr>
          <w:rFonts w:eastAsia="Cambria"/>
          <w:i/>
          <w:kern w:val="56"/>
        </w:rPr>
        <w:t>3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050D24">
        <w:rPr>
          <w:i/>
        </w:rPr>
        <w:t xml:space="preserve">Temperatūras </w:t>
      </w:r>
      <w:r w:rsidR="00AA3C02">
        <w:rPr>
          <w:i/>
        </w:rPr>
        <w:t>pārnēsājams kalibrators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050D24" w:rsidP="00AA3C02">
            <w:r>
              <w:t xml:space="preserve">Temperatūras </w:t>
            </w:r>
            <w:r w:rsidR="00AA3C02">
              <w:t>pārnēsājams kalibrators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A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A3C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AA3C02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6161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16</cp:revision>
  <dcterms:created xsi:type="dcterms:W3CDTF">2018-01-11T11:12:00Z</dcterms:created>
  <dcterms:modified xsi:type="dcterms:W3CDTF">2018-10-03T14:01:00Z</dcterms:modified>
</cp:coreProperties>
</file>