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59BBC38A" w:rsidR="00A97D34" w:rsidRPr="00203B88" w:rsidRDefault="00A97D34" w:rsidP="00A97D34">
      <w:pPr>
        <w:jc w:val="right"/>
        <w:rPr>
          <w:rFonts w:eastAsia="Cambria"/>
          <w:kern w:val="56"/>
        </w:rPr>
      </w:pPr>
      <w:r w:rsidRPr="00203B88">
        <w:rPr>
          <w:rFonts w:eastAsia="Cambria"/>
          <w:kern w:val="56"/>
        </w:rPr>
        <w:t>Pielikums Nr.2</w:t>
      </w:r>
      <w:r w:rsidR="005E3490">
        <w:rPr>
          <w:rFonts w:eastAsia="Cambria"/>
          <w:kern w:val="56"/>
        </w:rPr>
        <w:t>.1.</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3ABEA693" w:rsidR="00A97D34" w:rsidRPr="00203B88" w:rsidRDefault="00A97D34" w:rsidP="00A97D34">
      <w:pPr>
        <w:jc w:val="right"/>
        <w:rPr>
          <w:rFonts w:eastAsia="Cambria"/>
          <w:kern w:val="56"/>
        </w:rPr>
      </w:pPr>
      <w:r w:rsidRPr="00203B88">
        <w:rPr>
          <w:rFonts w:eastAsia="Cambria"/>
          <w:kern w:val="56"/>
        </w:rPr>
        <w:t xml:space="preserve"> Nolikumam ID Nr. RTU-2017/</w:t>
      </w:r>
      <w:r w:rsidR="005C7F16">
        <w:rPr>
          <w:rFonts w:eastAsia="Cambria"/>
          <w:kern w:val="56"/>
        </w:rPr>
        <w:t>84</w:t>
      </w:r>
    </w:p>
    <w:p w14:paraId="6C36D7EC" w14:textId="77777777" w:rsidR="00A97D34" w:rsidRPr="00203B88" w:rsidRDefault="00A97D34" w:rsidP="00A97D34">
      <w:pPr>
        <w:tabs>
          <w:tab w:val="center" w:pos="4819"/>
        </w:tabs>
        <w:rPr>
          <w:rFonts w:eastAsia="Cambria"/>
          <w:kern w:val="56"/>
        </w:rPr>
      </w:pPr>
    </w:p>
    <w:p w14:paraId="0F06786A" w14:textId="367C4226" w:rsidR="00A97D34" w:rsidRDefault="00A97D34" w:rsidP="00A97D34">
      <w:pPr>
        <w:jc w:val="center"/>
        <w:rPr>
          <w:rFonts w:eastAsia="Cambria"/>
          <w:b/>
          <w:kern w:val="56"/>
        </w:rPr>
      </w:pPr>
      <w:r w:rsidRPr="00203B88">
        <w:rPr>
          <w:rFonts w:eastAsia="Cambria"/>
          <w:b/>
          <w:kern w:val="56"/>
        </w:rPr>
        <w:t>TEHNISKĀ SPECIFIKĀCIJA – TEHNISKAIS, FINANŠU PIEDĀVĀJUMS</w:t>
      </w:r>
    </w:p>
    <w:p w14:paraId="70B4804E" w14:textId="77777777" w:rsidR="005C7F16" w:rsidRPr="007A0288" w:rsidRDefault="005C7F16" w:rsidP="005C7F16">
      <w:pPr>
        <w:jc w:val="center"/>
        <w:rPr>
          <w:b/>
        </w:rPr>
      </w:pPr>
      <w:r w:rsidRPr="007A0288">
        <w:rPr>
          <w:b/>
        </w:rPr>
        <w:t>IEPIRKUMA 1.DAĻAI</w:t>
      </w:r>
    </w:p>
    <w:p w14:paraId="57AB229A" w14:textId="1D370F56" w:rsidR="005C7F16" w:rsidRPr="007A0288" w:rsidRDefault="005C7F16" w:rsidP="005C7F16">
      <w:pPr>
        <w:jc w:val="center"/>
        <w:rPr>
          <w:b/>
        </w:rPr>
      </w:pPr>
      <w:r w:rsidRPr="007A0288">
        <w:rPr>
          <w:b/>
        </w:rPr>
        <w:t xml:space="preserve"> “</w:t>
      </w:r>
      <w:r>
        <w:rPr>
          <w:b/>
        </w:rPr>
        <w:t>Reaģenti šūnu kultivēšanai</w:t>
      </w:r>
      <w:r w:rsidRPr="007A0288">
        <w:rPr>
          <w:b/>
        </w:rPr>
        <w:t>”</w:t>
      </w:r>
    </w:p>
    <w:p w14:paraId="064641C5" w14:textId="62CBEB13" w:rsidR="00A97D34" w:rsidRPr="00203B88" w:rsidRDefault="00A97D34" w:rsidP="00A97D34">
      <w:pPr>
        <w:jc w:val="center"/>
        <w:rPr>
          <w:rFonts w:eastAsia="Cambria"/>
          <w:bCs/>
          <w:kern w:val="56"/>
        </w:rPr>
      </w:pPr>
      <w:r w:rsidRPr="00203B88">
        <w:rPr>
          <w:rFonts w:eastAsia="Cambria"/>
          <w:bCs/>
          <w:kern w:val="56"/>
        </w:rPr>
        <w:t>(Pasūtītāja Tehniskās specifikācija, Pretendenta Tehnisk</w:t>
      </w:r>
      <w:r w:rsidR="005C7F16">
        <w:rPr>
          <w:rFonts w:eastAsia="Cambria"/>
          <w:bCs/>
          <w:kern w:val="56"/>
        </w:rPr>
        <w:t>ā, Finanšu piedāvājuma forma</w:t>
      </w:r>
      <w:r w:rsidRPr="00203B88">
        <w:rPr>
          <w:rFonts w:eastAsia="Cambria"/>
          <w:bCs/>
          <w:kern w:val="56"/>
        </w:rPr>
        <w:t>)</w:t>
      </w:r>
    </w:p>
    <w:p w14:paraId="5055CC13" w14:textId="3C36C855" w:rsidR="00A97D34" w:rsidRDefault="00A97D34" w:rsidP="00A97D34">
      <w:pPr>
        <w:tabs>
          <w:tab w:val="center" w:pos="4819"/>
        </w:tabs>
        <w:jc w:val="center"/>
        <w:rPr>
          <w:rFonts w:eastAsia="Cambria"/>
          <w:b/>
          <w:kern w:val="56"/>
        </w:rPr>
      </w:pPr>
      <w:r w:rsidRPr="00203B88">
        <w:rPr>
          <w:rFonts w:eastAsia="Cambria"/>
          <w:b/>
          <w:kern w:val="56"/>
        </w:rPr>
        <w:t>Iepirkumam „</w:t>
      </w:r>
      <w:r w:rsidR="005C7F16">
        <w:rPr>
          <w:b/>
        </w:rPr>
        <w:t>Materiālu</w:t>
      </w:r>
      <w:r w:rsidRPr="00A97D34">
        <w:rPr>
          <w:b/>
        </w:rPr>
        <w:t xml:space="preserve"> iegāde ERAF projekta “</w:t>
      </w:r>
      <w:r w:rsidR="005C7F16">
        <w:rPr>
          <w:b/>
        </w:rPr>
        <w:t>Magnētiskā lauka ierosinātas maisīšanas ietekme uz biotehnoloģiskajiem procesiem”, līguma Nr.1.1.1.1./16/A/144 ietvaros”</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sidR="005C7F16">
        <w:rPr>
          <w:rFonts w:eastAsia="Cambria"/>
          <w:b/>
          <w:kern w:val="56"/>
        </w:rPr>
        <w:t>84</w:t>
      </w:r>
    </w:p>
    <w:p w14:paraId="1CB0264B" w14:textId="2CB9D4AD" w:rsidR="005C7F16" w:rsidRDefault="005C7F16" w:rsidP="00197511">
      <w:pPr>
        <w:pStyle w:val="Index1"/>
        <w:rPr>
          <w:rFonts w:eastAsia="Cambria"/>
        </w:rPr>
      </w:pPr>
    </w:p>
    <w:p w14:paraId="77A148C5" w14:textId="0171B198" w:rsidR="005C7F16" w:rsidRDefault="005C7F16" w:rsidP="00197511">
      <w:pPr>
        <w:pStyle w:val="Index1"/>
        <w:rPr>
          <w:rFonts w:eastAsia="Cambria"/>
        </w:rPr>
      </w:pPr>
      <w:bookmarkStart w:id="0" w:name="_GoBack"/>
      <w:bookmarkEnd w:id="0"/>
    </w:p>
    <w:p w14:paraId="01B6C9CC" w14:textId="77777777" w:rsidR="005C7F16" w:rsidRPr="005C7F16" w:rsidRDefault="005C7F16" w:rsidP="005C7F16">
      <w:pPr>
        <w:rPr>
          <w:rFonts w:eastAsia="Cambri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035"/>
        <w:gridCol w:w="3402"/>
        <w:gridCol w:w="1417"/>
        <w:gridCol w:w="1843"/>
        <w:gridCol w:w="3827"/>
        <w:gridCol w:w="1701"/>
      </w:tblGrid>
      <w:tr w:rsidR="00CF61C3" w:rsidRPr="00B76D52" w14:paraId="772F463A" w14:textId="77777777" w:rsidTr="00F3705D">
        <w:trPr>
          <w:cantSplit/>
          <w:trHeight w:val="300"/>
        </w:trPr>
        <w:tc>
          <w:tcPr>
            <w:tcW w:w="625" w:type="dxa"/>
            <w:vAlign w:val="center"/>
          </w:tcPr>
          <w:p w14:paraId="0682E6DF" w14:textId="77777777" w:rsidR="00CF61C3" w:rsidRPr="00B76D52" w:rsidRDefault="00CF61C3" w:rsidP="00F3705D">
            <w:pPr>
              <w:jc w:val="center"/>
              <w:rPr>
                <w:b/>
                <w:bCs/>
                <w:color w:val="000000"/>
              </w:rPr>
            </w:pPr>
            <w:r w:rsidRPr="00B76D52">
              <w:rPr>
                <w:b/>
                <w:bCs/>
                <w:color w:val="000000"/>
              </w:rPr>
              <w:t>Nr.</w:t>
            </w:r>
          </w:p>
        </w:tc>
        <w:tc>
          <w:tcPr>
            <w:tcW w:w="2035" w:type="dxa"/>
            <w:shd w:val="clear" w:color="auto" w:fill="auto"/>
            <w:noWrap/>
            <w:vAlign w:val="center"/>
            <w:hideMark/>
          </w:tcPr>
          <w:p w14:paraId="66DFB70D" w14:textId="77777777" w:rsidR="00CF61C3" w:rsidRPr="00B76D52" w:rsidRDefault="00CF61C3" w:rsidP="00F3705D">
            <w:pPr>
              <w:jc w:val="center"/>
              <w:rPr>
                <w:b/>
                <w:bCs/>
                <w:color w:val="000000"/>
              </w:rPr>
            </w:pPr>
            <w:r w:rsidRPr="00B76D52">
              <w:rPr>
                <w:b/>
                <w:bCs/>
                <w:color w:val="000000"/>
              </w:rPr>
              <w:t>Nosaukums</w:t>
            </w:r>
          </w:p>
        </w:tc>
        <w:tc>
          <w:tcPr>
            <w:tcW w:w="3402" w:type="dxa"/>
            <w:shd w:val="clear" w:color="auto" w:fill="auto"/>
            <w:noWrap/>
            <w:vAlign w:val="center"/>
            <w:hideMark/>
          </w:tcPr>
          <w:p w14:paraId="2F7E56D9" w14:textId="77777777" w:rsidR="00CF61C3" w:rsidRPr="00B76D52" w:rsidRDefault="00CF61C3" w:rsidP="00F3705D">
            <w:pPr>
              <w:jc w:val="center"/>
              <w:rPr>
                <w:b/>
                <w:bCs/>
                <w:color w:val="000000"/>
              </w:rPr>
            </w:pPr>
            <w:r w:rsidRPr="00B76D52">
              <w:rPr>
                <w:b/>
                <w:bCs/>
                <w:color w:val="000000"/>
              </w:rPr>
              <w:t>Tehniskā specifikācija</w:t>
            </w:r>
          </w:p>
        </w:tc>
        <w:tc>
          <w:tcPr>
            <w:tcW w:w="1417" w:type="dxa"/>
            <w:shd w:val="clear" w:color="auto" w:fill="auto"/>
            <w:noWrap/>
            <w:vAlign w:val="center"/>
            <w:hideMark/>
          </w:tcPr>
          <w:p w14:paraId="1CD6969B" w14:textId="77777777" w:rsidR="00CF61C3" w:rsidRPr="00B76D52" w:rsidRDefault="00CF61C3" w:rsidP="00F3705D">
            <w:pPr>
              <w:jc w:val="center"/>
              <w:rPr>
                <w:b/>
                <w:bCs/>
                <w:color w:val="000000"/>
              </w:rPr>
            </w:pPr>
            <w:r>
              <w:rPr>
                <w:b/>
                <w:bCs/>
                <w:color w:val="000000"/>
              </w:rPr>
              <w:t>Vienī</w:t>
            </w:r>
            <w:r w:rsidR="00A97D34">
              <w:rPr>
                <w:b/>
                <w:bCs/>
                <w:color w:val="000000"/>
              </w:rPr>
              <w:t>b</w:t>
            </w:r>
            <w:r w:rsidRPr="00B76D52">
              <w:rPr>
                <w:b/>
                <w:bCs/>
                <w:color w:val="000000"/>
              </w:rPr>
              <w:t>as</w:t>
            </w:r>
          </w:p>
        </w:tc>
        <w:tc>
          <w:tcPr>
            <w:tcW w:w="1843" w:type="dxa"/>
            <w:vAlign w:val="center"/>
          </w:tcPr>
          <w:p w14:paraId="6F5C6EA1" w14:textId="77777777" w:rsidR="00CF61C3" w:rsidRPr="00B76D52" w:rsidRDefault="00CF61C3" w:rsidP="00F3705D">
            <w:pPr>
              <w:jc w:val="center"/>
              <w:rPr>
                <w:b/>
                <w:bCs/>
                <w:color w:val="000000"/>
              </w:rPr>
            </w:pPr>
            <w:r w:rsidRPr="00B76D52">
              <w:rPr>
                <w:b/>
                <w:bCs/>
                <w:color w:val="000000"/>
              </w:rPr>
              <w:t>Apjoms</w:t>
            </w:r>
          </w:p>
        </w:tc>
        <w:tc>
          <w:tcPr>
            <w:tcW w:w="3827" w:type="dxa"/>
            <w:vAlign w:val="center"/>
          </w:tcPr>
          <w:p w14:paraId="480D0AC7" w14:textId="614FF60B" w:rsidR="00CF61C3" w:rsidRPr="00B76D52" w:rsidRDefault="00CF61C3" w:rsidP="00F3705D">
            <w:pPr>
              <w:jc w:val="center"/>
              <w:rPr>
                <w:b/>
                <w:bCs/>
                <w:color w:val="000000"/>
              </w:rPr>
            </w:pPr>
            <w:r w:rsidRPr="00B76D52">
              <w:rPr>
                <w:b/>
                <w:color w:val="000000"/>
              </w:rPr>
              <w:t xml:space="preserve">Tehniskais piedāvājums </w:t>
            </w:r>
            <w:r w:rsidRPr="00B76D52">
              <w:rPr>
                <w:i/>
              </w:rPr>
              <w:t xml:space="preserve">(Pretendenta piedāvātās preces nosaukums, apraksts, kataloga lpp.nr., ja </w:t>
            </w:r>
            <w:r w:rsidR="00A97D34">
              <w:rPr>
                <w:i/>
              </w:rPr>
              <w:t>ir</w:t>
            </w:r>
            <w:r w:rsidR="00355476">
              <w:rPr>
                <w:i/>
              </w:rPr>
              <w:t>.)</w:t>
            </w:r>
          </w:p>
        </w:tc>
        <w:tc>
          <w:tcPr>
            <w:tcW w:w="1701" w:type="dxa"/>
            <w:vAlign w:val="center"/>
          </w:tcPr>
          <w:p w14:paraId="37634A89" w14:textId="77777777" w:rsidR="00CF61C3" w:rsidRPr="00B76D52" w:rsidRDefault="00CF61C3" w:rsidP="00F3705D">
            <w:pPr>
              <w:jc w:val="center"/>
              <w:rPr>
                <w:b/>
                <w:color w:val="000000"/>
              </w:rPr>
            </w:pPr>
            <w:r w:rsidRPr="00B76D52">
              <w:rPr>
                <w:b/>
                <w:color w:val="000000"/>
              </w:rPr>
              <w:t>Vienas vienības cena (bez PVN) EUR</w:t>
            </w:r>
          </w:p>
        </w:tc>
      </w:tr>
      <w:tr w:rsidR="005C7F16" w:rsidRPr="00B76D52" w14:paraId="6015FD6C" w14:textId="77777777" w:rsidTr="00F3705D">
        <w:trPr>
          <w:cantSplit/>
          <w:trHeight w:val="85"/>
        </w:trPr>
        <w:tc>
          <w:tcPr>
            <w:tcW w:w="625" w:type="dxa"/>
            <w:vAlign w:val="center"/>
          </w:tcPr>
          <w:p w14:paraId="6BA624D1" w14:textId="77777777" w:rsidR="005C7F16" w:rsidRPr="00B76D52" w:rsidRDefault="005C7F16" w:rsidP="00F3705D">
            <w:pPr>
              <w:jc w:val="center"/>
              <w:rPr>
                <w:color w:val="000000"/>
              </w:rPr>
            </w:pPr>
            <w:r w:rsidRPr="00B76D52">
              <w:t>1</w:t>
            </w:r>
          </w:p>
        </w:tc>
        <w:tc>
          <w:tcPr>
            <w:tcW w:w="2035" w:type="dxa"/>
            <w:shd w:val="clear" w:color="auto" w:fill="auto"/>
            <w:noWrap/>
            <w:vAlign w:val="center"/>
          </w:tcPr>
          <w:p w14:paraId="13F144B1" w14:textId="338CBE9C" w:rsidR="005C7F16" w:rsidRPr="007C3EF1" w:rsidRDefault="005C7F16" w:rsidP="00197511">
            <w:pPr>
              <w:pStyle w:val="Index1"/>
            </w:pPr>
            <w:r w:rsidRPr="00954FF4">
              <w:t>Ķīnas kāmju olnīcas šūnas</w:t>
            </w:r>
          </w:p>
        </w:tc>
        <w:tc>
          <w:tcPr>
            <w:tcW w:w="3402" w:type="dxa"/>
            <w:shd w:val="clear" w:color="auto" w:fill="auto"/>
          </w:tcPr>
          <w:p w14:paraId="2BF49EED" w14:textId="77777777" w:rsidR="005C7F16" w:rsidRDefault="005C7F16" w:rsidP="00355476">
            <w:r w:rsidRPr="00610673">
              <w:t>Ķīnas kāmju olnīcas šūnas, kas paredzētas kultivēšanai suspensijas vidē</w:t>
            </w:r>
            <w:r w:rsidR="00197511">
              <w:t>.</w:t>
            </w:r>
          </w:p>
          <w:p w14:paraId="042ECF76" w14:textId="523DC846" w:rsidR="00197511" w:rsidRPr="00197511" w:rsidRDefault="00197511" w:rsidP="00197511">
            <w:pPr>
              <w:pStyle w:val="Index1"/>
            </w:pPr>
            <w:r>
              <w:t>Šūnu skaits iepakojumā vismaz 1x10</w:t>
            </w:r>
            <w:r w:rsidRPr="00E55370">
              <w:rPr>
                <w:vertAlign w:val="superscript"/>
              </w:rPr>
              <w:t>5</w:t>
            </w:r>
            <w:r>
              <w:t>.</w:t>
            </w:r>
          </w:p>
        </w:tc>
        <w:tc>
          <w:tcPr>
            <w:tcW w:w="1417" w:type="dxa"/>
            <w:shd w:val="clear" w:color="auto" w:fill="auto"/>
            <w:noWrap/>
            <w:vAlign w:val="center"/>
          </w:tcPr>
          <w:p w14:paraId="12D99BCA" w14:textId="77777777" w:rsidR="005C7F16" w:rsidRPr="00B76D52" w:rsidRDefault="005C7F16" w:rsidP="00F3705D">
            <w:pPr>
              <w:jc w:val="center"/>
            </w:pPr>
            <w:r>
              <w:t>iepakojums</w:t>
            </w:r>
          </w:p>
        </w:tc>
        <w:tc>
          <w:tcPr>
            <w:tcW w:w="1843" w:type="dxa"/>
            <w:shd w:val="clear" w:color="auto" w:fill="auto"/>
            <w:vAlign w:val="center"/>
          </w:tcPr>
          <w:p w14:paraId="413A5785" w14:textId="185D0EA8" w:rsidR="005C7F16" w:rsidRPr="00B76D52" w:rsidRDefault="005C7F16" w:rsidP="00F3705D">
            <w:pPr>
              <w:jc w:val="center"/>
              <w:rPr>
                <w:b/>
                <w:color w:val="000000"/>
              </w:rPr>
            </w:pPr>
            <w:r>
              <w:rPr>
                <w:b/>
                <w:color w:val="000000"/>
              </w:rPr>
              <w:t>1</w:t>
            </w:r>
          </w:p>
        </w:tc>
        <w:tc>
          <w:tcPr>
            <w:tcW w:w="3827" w:type="dxa"/>
            <w:shd w:val="clear" w:color="auto" w:fill="auto"/>
          </w:tcPr>
          <w:p w14:paraId="763C5990" w14:textId="77777777" w:rsidR="005C7F16" w:rsidRPr="00B76D52" w:rsidRDefault="005C7F16" w:rsidP="005C7F16">
            <w:pPr>
              <w:jc w:val="center"/>
              <w:rPr>
                <w:b/>
                <w:color w:val="000000"/>
              </w:rPr>
            </w:pPr>
          </w:p>
        </w:tc>
        <w:tc>
          <w:tcPr>
            <w:tcW w:w="1701" w:type="dxa"/>
          </w:tcPr>
          <w:p w14:paraId="0444D7C3" w14:textId="77777777" w:rsidR="005C7F16" w:rsidRPr="00B76D52" w:rsidRDefault="005C7F16" w:rsidP="005C7F16">
            <w:pPr>
              <w:jc w:val="center"/>
              <w:rPr>
                <w:b/>
                <w:color w:val="000000"/>
              </w:rPr>
            </w:pPr>
          </w:p>
        </w:tc>
      </w:tr>
      <w:tr w:rsidR="005C7F16" w:rsidRPr="00B76D52" w14:paraId="1F47EBF8" w14:textId="77777777" w:rsidTr="00F3705D">
        <w:trPr>
          <w:cantSplit/>
          <w:trHeight w:val="85"/>
        </w:trPr>
        <w:tc>
          <w:tcPr>
            <w:tcW w:w="625" w:type="dxa"/>
            <w:vAlign w:val="center"/>
          </w:tcPr>
          <w:p w14:paraId="46A8112B" w14:textId="77777777" w:rsidR="005C7F16" w:rsidRPr="00B76D52" w:rsidRDefault="005C7F16" w:rsidP="00F3705D">
            <w:pPr>
              <w:jc w:val="center"/>
              <w:rPr>
                <w:color w:val="000000"/>
              </w:rPr>
            </w:pPr>
            <w:r w:rsidRPr="00B76D52">
              <w:t>2</w:t>
            </w:r>
          </w:p>
        </w:tc>
        <w:tc>
          <w:tcPr>
            <w:tcW w:w="2035" w:type="dxa"/>
            <w:shd w:val="clear" w:color="auto" w:fill="auto"/>
            <w:noWrap/>
            <w:vAlign w:val="center"/>
          </w:tcPr>
          <w:p w14:paraId="2EF2D21F" w14:textId="6B0B6D9B" w:rsidR="005C7F16" w:rsidRPr="00641086" w:rsidRDefault="005C7F16" w:rsidP="00197511">
            <w:pPr>
              <w:pStyle w:val="Index1"/>
            </w:pPr>
            <w:r w:rsidRPr="00954FF4">
              <w:t>Ķīnas kāmju olnīcas šūnas</w:t>
            </w:r>
          </w:p>
        </w:tc>
        <w:tc>
          <w:tcPr>
            <w:tcW w:w="3402" w:type="dxa"/>
            <w:shd w:val="clear" w:color="auto" w:fill="auto"/>
          </w:tcPr>
          <w:p w14:paraId="05E1C076" w14:textId="77777777" w:rsidR="005C7F16" w:rsidRDefault="005C7F16" w:rsidP="00355476">
            <w:pPr>
              <w:jc w:val="both"/>
            </w:pPr>
            <w:r w:rsidRPr="00703D92">
              <w:t>Ķīnas kāmju olnīcas šūnas, kuras var pielāgot kultivēšanai suspensijas vidē (no adherentām uz suspensijā kultivējamām šūnām)</w:t>
            </w:r>
            <w:r w:rsidR="00197511">
              <w:t>.</w:t>
            </w:r>
          </w:p>
          <w:p w14:paraId="756B9C33" w14:textId="1D9402D8" w:rsidR="00197511" w:rsidRPr="00197511" w:rsidRDefault="00197511" w:rsidP="00197511">
            <w:pPr>
              <w:pStyle w:val="Index1"/>
            </w:pPr>
            <w:r>
              <w:t>Šūnu skaits iepakojumā vismaz 1x10</w:t>
            </w:r>
            <w:r w:rsidRPr="00E55370">
              <w:rPr>
                <w:vertAlign w:val="superscript"/>
              </w:rPr>
              <w:t>5</w:t>
            </w:r>
            <w:r>
              <w:t>.</w:t>
            </w:r>
          </w:p>
        </w:tc>
        <w:tc>
          <w:tcPr>
            <w:tcW w:w="1417" w:type="dxa"/>
            <w:shd w:val="clear" w:color="auto" w:fill="auto"/>
            <w:noWrap/>
            <w:vAlign w:val="center"/>
          </w:tcPr>
          <w:p w14:paraId="3C54390E" w14:textId="77777777" w:rsidR="005C7F16" w:rsidRDefault="005C7F16" w:rsidP="00F3705D">
            <w:pPr>
              <w:jc w:val="center"/>
            </w:pPr>
            <w:r>
              <w:t>iepakojums</w:t>
            </w:r>
          </w:p>
        </w:tc>
        <w:tc>
          <w:tcPr>
            <w:tcW w:w="1843" w:type="dxa"/>
            <w:shd w:val="clear" w:color="auto" w:fill="auto"/>
            <w:vAlign w:val="center"/>
          </w:tcPr>
          <w:p w14:paraId="061D908D" w14:textId="77777777" w:rsidR="005C7F16" w:rsidRDefault="005C7F16" w:rsidP="00F3705D">
            <w:pPr>
              <w:jc w:val="center"/>
              <w:rPr>
                <w:b/>
                <w:color w:val="000000"/>
              </w:rPr>
            </w:pPr>
            <w:r>
              <w:rPr>
                <w:b/>
                <w:color w:val="000000"/>
              </w:rPr>
              <w:t>1</w:t>
            </w:r>
          </w:p>
        </w:tc>
        <w:tc>
          <w:tcPr>
            <w:tcW w:w="3827" w:type="dxa"/>
            <w:shd w:val="clear" w:color="auto" w:fill="auto"/>
          </w:tcPr>
          <w:p w14:paraId="373F291F" w14:textId="77777777" w:rsidR="005C7F16" w:rsidRPr="00B76D52" w:rsidRDefault="005C7F16" w:rsidP="005C7F16">
            <w:pPr>
              <w:jc w:val="center"/>
              <w:rPr>
                <w:b/>
                <w:color w:val="000000"/>
              </w:rPr>
            </w:pPr>
          </w:p>
        </w:tc>
        <w:tc>
          <w:tcPr>
            <w:tcW w:w="1701" w:type="dxa"/>
          </w:tcPr>
          <w:p w14:paraId="0D195113" w14:textId="77777777" w:rsidR="005C7F16" w:rsidRPr="00B76D52" w:rsidRDefault="005C7F16" w:rsidP="005C7F16">
            <w:pPr>
              <w:jc w:val="center"/>
              <w:rPr>
                <w:b/>
                <w:color w:val="000000"/>
              </w:rPr>
            </w:pPr>
          </w:p>
        </w:tc>
      </w:tr>
      <w:tr w:rsidR="005C7F16" w:rsidRPr="00B76D52" w14:paraId="0B592910" w14:textId="77777777" w:rsidTr="00F3705D">
        <w:trPr>
          <w:cantSplit/>
          <w:trHeight w:val="85"/>
        </w:trPr>
        <w:tc>
          <w:tcPr>
            <w:tcW w:w="625" w:type="dxa"/>
            <w:vAlign w:val="center"/>
          </w:tcPr>
          <w:p w14:paraId="25344710" w14:textId="77777777" w:rsidR="005C7F16" w:rsidRPr="00B76D52" w:rsidRDefault="005C7F16" w:rsidP="00F3705D">
            <w:pPr>
              <w:jc w:val="center"/>
            </w:pPr>
            <w:r>
              <w:t>3</w:t>
            </w:r>
          </w:p>
        </w:tc>
        <w:tc>
          <w:tcPr>
            <w:tcW w:w="2035" w:type="dxa"/>
            <w:shd w:val="clear" w:color="auto" w:fill="auto"/>
            <w:noWrap/>
            <w:vAlign w:val="center"/>
          </w:tcPr>
          <w:p w14:paraId="75FFCE32" w14:textId="2382BAEE" w:rsidR="005C7F16" w:rsidRPr="00CF61C3" w:rsidRDefault="005C7F16" w:rsidP="00197511">
            <w:pPr>
              <w:pStyle w:val="Index1"/>
            </w:pPr>
            <w:r w:rsidRPr="008141AD">
              <w:t xml:space="preserve">Kultivēšanas vide </w:t>
            </w:r>
            <w:r>
              <w:t xml:space="preserve">Ham’s </w:t>
            </w:r>
            <w:r w:rsidRPr="008141AD">
              <w:t>F</w:t>
            </w:r>
            <w:r>
              <w:t>12</w:t>
            </w:r>
          </w:p>
        </w:tc>
        <w:tc>
          <w:tcPr>
            <w:tcW w:w="3402" w:type="dxa"/>
            <w:shd w:val="clear" w:color="auto" w:fill="auto"/>
          </w:tcPr>
          <w:p w14:paraId="15C471F6" w14:textId="3A04C732" w:rsidR="00355476" w:rsidRDefault="005C7F16" w:rsidP="00F3705D">
            <w:r>
              <w:t xml:space="preserve">Sterils šķīdums, piemērots šūnu kultūrām, </w:t>
            </w:r>
          </w:p>
          <w:p w14:paraId="2D5979E4" w14:textId="77777777" w:rsidR="00F3705D" w:rsidRDefault="005C7F16" w:rsidP="005C7F16">
            <w:r>
              <w:t>nesatur L-glutamīnu</w:t>
            </w:r>
            <w:r w:rsidRPr="00954FF4">
              <w:t xml:space="preserve">,  </w:t>
            </w:r>
          </w:p>
          <w:p w14:paraId="2F8E478E" w14:textId="170B7378" w:rsidR="005C7F16" w:rsidRPr="00CF61C3" w:rsidRDefault="005C7F16" w:rsidP="005C7F16">
            <w:r w:rsidRPr="00954FF4">
              <w:t>vismaz 500 mL</w:t>
            </w:r>
            <w:r>
              <w:t xml:space="preserve"> iepakojumā</w:t>
            </w:r>
          </w:p>
        </w:tc>
        <w:tc>
          <w:tcPr>
            <w:tcW w:w="1417" w:type="dxa"/>
            <w:shd w:val="clear" w:color="auto" w:fill="auto"/>
            <w:noWrap/>
            <w:vAlign w:val="center"/>
          </w:tcPr>
          <w:p w14:paraId="005BD726" w14:textId="77777777" w:rsidR="005C7F16" w:rsidRPr="00B76D52" w:rsidRDefault="005C7F16" w:rsidP="00F3705D">
            <w:pPr>
              <w:jc w:val="center"/>
            </w:pPr>
            <w:r>
              <w:t>iepakojums</w:t>
            </w:r>
          </w:p>
        </w:tc>
        <w:tc>
          <w:tcPr>
            <w:tcW w:w="1843" w:type="dxa"/>
            <w:shd w:val="clear" w:color="auto" w:fill="auto"/>
            <w:vAlign w:val="center"/>
          </w:tcPr>
          <w:p w14:paraId="5E5987FF" w14:textId="77777777" w:rsidR="005C7F16" w:rsidRDefault="005C7F16" w:rsidP="00F3705D">
            <w:pPr>
              <w:jc w:val="center"/>
              <w:rPr>
                <w:b/>
                <w:color w:val="000000"/>
              </w:rPr>
            </w:pPr>
            <w:r>
              <w:rPr>
                <w:b/>
                <w:color w:val="000000"/>
              </w:rPr>
              <w:t>1</w:t>
            </w:r>
          </w:p>
        </w:tc>
        <w:tc>
          <w:tcPr>
            <w:tcW w:w="3827" w:type="dxa"/>
            <w:shd w:val="clear" w:color="auto" w:fill="auto"/>
          </w:tcPr>
          <w:p w14:paraId="2BC32E83" w14:textId="77777777" w:rsidR="005C7F16" w:rsidRPr="00B76D52" w:rsidRDefault="005C7F16" w:rsidP="005C7F16">
            <w:pPr>
              <w:jc w:val="center"/>
              <w:rPr>
                <w:b/>
                <w:color w:val="000000"/>
              </w:rPr>
            </w:pPr>
          </w:p>
        </w:tc>
        <w:tc>
          <w:tcPr>
            <w:tcW w:w="1701" w:type="dxa"/>
          </w:tcPr>
          <w:p w14:paraId="79DC1687" w14:textId="77777777" w:rsidR="005C7F16" w:rsidRPr="00B76D52" w:rsidRDefault="005C7F16" w:rsidP="005C7F16">
            <w:pPr>
              <w:jc w:val="center"/>
              <w:rPr>
                <w:b/>
                <w:color w:val="000000"/>
              </w:rPr>
            </w:pPr>
          </w:p>
        </w:tc>
      </w:tr>
      <w:tr w:rsidR="005C7F16" w:rsidRPr="00B76D52" w14:paraId="62A29FAB" w14:textId="77777777" w:rsidTr="00F3705D">
        <w:trPr>
          <w:cantSplit/>
          <w:trHeight w:val="85"/>
        </w:trPr>
        <w:tc>
          <w:tcPr>
            <w:tcW w:w="625" w:type="dxa"/>
            <w:vAlign w:val="center"/>
          </w:tcPr>
          <w:p w14:paraId="76891391" w14:textId="77777777" w:rsidR="005C7F16" w:rsidRDefault="005C7F16" w:rsidP="00F3705D">
            <w:pPr>
              <w:jc w:val="center"/>
            </w:pPr>
            <w:r>
              <w:lastRenderedPageBreak/>
              <w:t>4</w:t>
            </w:r>
          </w:p>
        </w:tc>
        <w:tc>
          <w:tcPr>
            <w:tcW w:w="2035" w:type="dxa"/>
            <w:shd w:val="clear" w:color="auto" w:fill="auto"/>
            <w:noWrap/>
            <w:vAlign w:val="center"/>
          </w:tcPr>
          <w:p w14:paraId="0C745014" w14:textId="55E82BF4" w:rsidR="005C7F16" w:rsidRDefault="005C7F16" w:rsidP="00F3705D">
            <w:pPr>
              <w:jc w:val="center"/>
              <w:rPr>
                <w:color w:val="000000"/>
              </w:rPr>
            </w:pPr>
            <w:r>
              <w:t>Kultivēšanas vide Ham’s F12K  (Kaighn’s)</w:t>
            </w:r>
          </w:p>
        </w:tc>
        <w:tc>
          <w:tcPr>
            <w:tcW w:w="3402" w:type="dxa"/>
            <w:shd w:val="clear" w:color="auto" w:fill="auto"/>
            <w:vAlign w:val="center"/>
          </w:tcPr>
          <w:p w14:paraId="66B2A36E" w14:textId="77777777" w:rsidR="00F3705D" w:rsidRDefault="005C7F16" w:rsidP="00F3705D">
            <w:r>
              <w:t xml:space="preserve">Vides Ham’s </w:t>
            </w:r>
            <w:r w:rsidRPr="008141AD">
              <w:t>F</w:t>
            </w:r>
            <w:r>
              <w:t xml:space="preserve">12 modificēta versija, </w:t>
            </w:r>
          </w:p>
          <w:p w14:paraId="7229D936" w14:textId="77777777" w:rsidR="00F3705D" w:rsidRDefault="005C7F16" w:rsidP="00F3705D">
            <w:r>
              <w:t xml:space="preserve">sterils šķīdums, piemērots šūnu kultūrām, </w:t>
            </w:r>
          </w:p>
          <w:p w14:paraId="7E0037B2" w14:textId="77777777" w:rsidR="00F3705D" w:rsidRDefault="005C7F16" w:rsidP="00F3705D">
            <w:r>
              <w:t xml:space="preserve">satur L-glutamīnu, </w:t>
            </w:r>
            <w:r w:rsidRPr="00D11E49">
              <w:t xml:space="preserve">indikatorkrāsviela </w:t>
            </w:r>
            <w:r>
              <w:t xml:space="preserve">– </w:t>
            </w:r>
            <w:r w:rsidRPr="00D11E49">
              <w:t>fenolsarkanais</w:t>
            </w:r>
            <w:r>
              <w:t xml:space="preserve">, </w:t>
            </w:r>
          </w:p>
          <w:p w14:paraId="19B76FB1" w14:textId="488B2665" w:rsidR="005C7F16" w:rsidRDefault="00F3705D" w:rsidP="00F3705D">
            <w:r>
              <w:t>vismaz  500 ml</w:t>
            </w:r>
            <w:r w:rsidR="005C7F16">
              <w:t xml:space="preserve"> iepakojumā</w:t>
            </w:r>
          </w:p>
        </w:tc>
        <w:tc>
          <w:tcPr>
            <w:tcW w:w="1417" w:type="dxa"/>
            <w:shd w:val="clear" w:color="auto" w:fill="auto"/>
            <w:noWrap/>
            <w:vAlign w:val="center"/>
          </w:tcPr>
          <w:p w14:paraId="2D449159" w14:textId="77777777" w:rsidR="005C7F16" w:rsidRDefault="005C7F16" w:rsidP="00F3705D">
            <w:pPr>
              <w:jc w:val="center"/>
            </w:pPr>
            <w:r>
              <w:t>iepakojums</w:t>
            </w:r>
          </w:p>
        </w:tc>
        <w:tc>
          <w:tcPr>
            <w:tcW w:w="1843" w:type="dxa"/>
            <w:shd w:val="clear" w:color="auto" w:fill="auto"/>
            <w:vAlign w:val="center"/>
          </w:tcPr>
          <w:p w14:paraId="3A88D814" w14:textId="77777777" w:rsidR="005C7F16" w:rsidRDefault="005C7F16" w:rsidP="00F3705D">
            <w:pPr>
              <w:jc w:val="center"/>
              <w:rPr>
                <w:b/>
                <w:color w:val="000000"/>
              </w:rPr>
            </w:pPr>
            <w:r>
              <w:rPr>
                <w:b/>
                <w:color w:val="000000"/>
              </w:rPr>
              <w:t>1</w:t>
            </w:r>
          </w:p>
        </w:tc>
        <w:tc>
          <w:tcPr>
            <w:tcW w:w="3827" w:type="dxa"/>
            <w:shd w:val="clear" w:color="auto" w:fill="auto"/>
          </w:tcPr>
          <w:p w14:paraId="2ED63B74" w14:textId="77777777" w:rsidR="005C7F16" w:rsidRPr="00B76D52" w:rsidRDefault="005C7F16" w:rsidP="005C7F16">
            <w:pPr>
              <w:jc w:val="center"/>
              <w:rPr>
                <w:b/>
                <w:color w:val="000000"/>
              </w:rPr>
            </w:pPr>
          </w:p>
        </w:tc>
        <w:tc>
          <w:tcPr>
            <w:tcW w:w="1701" w:type="dxa"/>
          </w:tcPr>
          <w:p w14:paraId="6BB38FDA" w14:textId="77777777" w:rsidR="005C7F16" w:rsidRPr="00B76D52" w:rsidRDefault="005C7F16" w:rsidP="005C7F16">
            <w:pPr>
              <w:jc w:val="center"/>
              <w:rPr>
                <w:b/>
                <w:color w:val="000000"/>
              </w:rPr>
            </w:pPr>
          </w:p>
        </w:tc>
      </w:tr>
      <w:tr w:rsidR="005C7F16" w:rsidRPr="00B76D52" w14:paraId="27BB3F3A" w14:textId="77777777" w:rsidTr="00F3705D">
        <w:trPr>
          <w:cantSplit/>
          <w:trHeight w:val="85"/>
        </w:trPr>
        <w:tc>
          <w:tcPr>
            <w:tcW w:w="625" w:type="dxa"/>
            <w:vAlign w:val="center"/>
          </w:tcPr>
          <w:p w14:paraId="13D45E88" w14:textId="77777777" w:rsidR="005C7F16" w:rsidRDefault="005C7F16" w:rsidP="00F3705D">
            <w:pPr>
              <w:jc w:val="center"/>
            </w:pPr>
            <w:r>
              <w:t>5.</w:t>
            </w:r>
          </w:p>
        </w:tc>
        <w:tc>
          <w:tcPr>
            <w:tcW w:w="2035" w:type="dxa"/>
            <w:shd w:val="clear" w:color="auto" w:fill="auto"/>
            <w:noWrap/>
            <w:vAlign w:val="center"/>
          </w:tcPr>
          <w:p w14:paraId="5D3D570A" w14:textId="3D0063BB" w:rsidR="005C7F16" w:rsidRPr="00641086" w:rsidRDefault="005C7F16" w:rsidP="00197511">
            <w:pPr>
              <w:pStyle w:val="Index1"/>
            </w:pPr>
            <w:r>
              <w:t>Ķ</w:t>
            </w:r>
            <w:r w:rsidRPr="00954FF4">
              <w:t>īmiski predefinēta kultivēšanas vide</w:t>
            </w:r>
          </w:p>
        </w:tc>
        <w:tc>
          <w:tcPr>
            <w:tcW w:w="3402" w:type="dxa"/>
            <w:shd w:val="clear" w:color="auto" w:fill="auto"/>
            <w:vAlign w:val="center"/>
          </w:tcPr>
          <w:p w14:paraId="23A1307F" w14:textId="77777777" w:rsidR="00F3705D" w:rsidRDefault="005C7F16" w:rsidP="00197511">
            <w:pPr>
              <w:pStyle w:val="Index1"/>
            </w:pPr>
            <w:r w:rsidRPr="00954FF4">
              <w:t xml:space="preserve">Piemērota ķīnas kāmju olnīcas šūnu kultivēšanai suspensijas vidē, </w:t>
            </w:r>
          </w:p>
          <w:p w14:paraId="79CD0544" w14:textId="77777777" w:rsidR="00F3705D" w:rsidRDefault="005C7F16" w:rsidP="00197511">
            <w:pPr>
              <w:pStyle w:val="Index1"/>
            </w:pPr>
            <w:r w:rsidRPr="00954FF4">
              <w:t xml:space="preserve">nesatur glutamīnu, proteīnus, serumus un fenolsarkano indikatrokrāsvielu, </w:t>
            </w:r>
          </w:p>
          <w:p w14:paraId="2DC622D5" w14:textId="79CE48D5" w:rsidR="005C7F16" w:rsidRPr="00641086" w:rsidRDefault="005C7F16" w:rsidP="00197511">
            <w:pPr>
              <w:pStyle w:val="Index1"/>
            </w:pPr>
            <w:r w:rsidRPr="00954FF4">
              <w:t xml:space="preserve">satur nātrija hidrogēnkarbonāta buferi un nātrija piruvātu, </w:t>
            </w:r>
            <w:r>
              <w:t xml:space="preserve">vismaz </w:t>
            </w:r>
            <w:r w:rsidRPr="00954FF4">
              <w:t>500 ml iepakojumā</w:t>
            </w:r>
          </w:p>
        </w:tc>
        <w:tc>
          <w:tcPr>
            <w:tcW w:w="1417" w:type="dxa"/>
            <w:shd w:val="clear" w:color="auto" w:fill="auto"/>
            <w:noWrap/>
            <w:vAlign w:val="center"/>
          </w:tcPr>
          <w:p w14:paraId="2533219E" w14:textId="77777777" w:rsidR="005C7F16" w:rsidRDefault="005C7F16" w:rsidP="00F3705D">
            <w:pPr>
              <w:jc w:val="center"/>
            </w:pPr>
            <w:r>
              <w:t>iepakojums</w:t>
            </w:r>
          </w:p>
        </w:tc>
        <w:tc>
          <w:tcPr>
            <w:tcW w:w="1843" w:type="dxa"/>
            <w:shd w:val="clear" w:color="auto" w:fill="auto"/>
            <w:vAlign w:val="center"/>
          </w:tcPr>
          <w:p w14:paraId="359D74E1" w14:textId="77777777" w:rsidR="005C7F16" w:rsidRDefault="005C7F16" w:rsidP="00F3705D">
            <w:pPr>
              <w:jc w:val="center"/>
              <w:rPr>
                <w:b/>
                <w:color w:val="000000"/>
              </w:rPr>
            </w:pPr>
            <w:r>
              <w:rPr>
                <w:b/>
                <w:color w:val="000000"/>
              </w:rPr>
              <w:t>1</w:t>
            </w:r>
          </w:p>
        </w:tc>
        <w:tc>
          <w:tcPr>
            <w:tcW w:w="3827" w:type="dxa"/>
            <w:shd w:val="clear" w:color="auto" w:fill="auto"/>
          </w:tcPr>
          <w:p w14:paraId="7499A457" w14:textId="77777777" w:rsidR="005C7F16" w:rsidRPr="00B76D52" w:rsidRDefault="005C7F16" w:rsidP="005C7F16">
            <w:pPr>
              <w:jc w:val="center"/>
              <w:rPr>
                <w:b/>
                <w:color w:val="000000"/>
              </w:rPr>
            </w:pPr>
          </w:p>
        </w:tc>
        <w:tc>
          <w:tcPr>
            <w:tcW w:w="1701" w:type="dxa"/>
          </w:tcPr>
          <w:p w14:paraId="45429E2F" w14:textId="77777777" w:rsidR="005C7F16" w:rsidRPr="00B76D52" w:rsidRDefault="005C7F16" w:rsidP="005C7F16">
            <w:pPr>
              <w:jc w:val="center"/>
              <w:rPr>
                <w:b/>
                <w:color w:val="000000"/>
              </w:rPr>
            </w:pPr>
          </w:p>
        </w:tc>
      </w:tr>
      <w:tr w:rsidR="005C7F16" w:rsidRPr="00B76D52" w14:paraId="2B22977F" w14:textId="77777777" w:rsidTr="00F3705D">
        <w:trPr>
          <w:cantSplit/>
          <w:trHeight w:val="85"/>
        </w:trPr>
        <w:tc>
          <w:tcPr>
            <w:tcW w:w="625" w:type="dxa"/>
            <w:vAlign w:val="center"/>
          </w:tcPr>
          <w:p w14:paraId="557558DA" w14:textId="77777777" w:rsidR="005C7F16" w:rsidRDefault="005C7F16" w:rsidP="00F3705D">
            <w:pPr>
              <w:jc w:val="center"/>
            </w:pPr>
            <w:r>
              <w:t>6</w:t>
            </w:r>
          </w:p>
        </w:tc>
        <w:tc>
          <w:tcPr>
            <w:tcW w:w="2035" w:type="dxa"/>
            <w:shd w:val="clear" w:color="auto" w:fill="auto"/>
            <w:noWrap/>
            <w:vAlign w:val="center"/>
          </w:tcPr>
          <w:p w14:paraId="23B9A28A" w14:textId="71457BAF" w:rsidR="005C7F16" w:rsidRPr="00641086" w:rsidRDefault="005C7F16" w:rsidP="00197511">
            <w:pPr>
              <w:pStyle w:val="Index1"/>
            </w:pPr>
            <w:r w:rsidRPr="0025558F">
              <w:t>L-Glutamīna šķīdums</w:t>
            </w:r>
          </w:p>
        </w:tc>
        <w:tc>
          <w:tcPr>
            <w:tcW w:w="3402" w:type="dxa"/>
            <w:shd w:val="clear" w:color="auto" w:fill="auto"/>
          </w:tcPr>
          <w:p w14:paraId="1DEFECD3" w14:textId="77777777" w:rsidR="00F3705D" w:rsidRDefault="005C7F16" w:rsidP="005C7F16">
            <w:r w:rsidRPr="0025558F">
              <w:t xml:space="preserve">Sterils, filtrēts, piemērots šūnu kultūrām, </w:t>
            </w:r>
          </w:p>
          <w:p w14:paraId="1CE86101" w14:textId="49500580" w:rsidR="005C7F16" w:rsidRDefault="005C7F16" w:rsidP="005C7F16">
            <w:r>
              <w:t xml:space="preserve">vismaz </w:t>
            </w:r>
            <w:r w:rsidRPr="0025558F">
              <w:t>20 ml iepakojumā</w:t>
            </w:r>
          </w:p>
        </w:tc>
        <w:tc>
          <w:tcPr>
            <w:tcW w:w="1417" w:type="dxa"/>
            <w:shd w:val="clear" w:color="auto" w:fill="auto"/>
            <w:noWrap/>
            <w:vAlign w:val="center"/>
          </w:tcPr>
          <w:p w14:paraId="19DE289A" w14:textId="77777777" w:rsidR="005C7F16" w:rsidRDefault="005C7F16" w:rsidP="00F3705D">
            <w:pPr>
              <w:jc w:val="center"/>
            </w:pPr>
            <w:r>
              <w:t>iepakojums</w:t>
            </w:r>
          </w:p>
        </w:tc>
        <w:tc>
          <w:tcPr>
            <w:tcW w:w="1843" w:type="dxa"/>
            <w:shd w:val="clear" w:color="auto" w:fill="auto"/>
            <w:vAlign w:val="center"/>
          </w:tcPr>
          <w:p w14:paraId="7AC84920" w14:textId="77777777" w:rsidR="005C7F16" w:rsidRDefault="005C7F16" w:rsidP="00F3705D">
            <w:pPr>
              <w:jc w:val="center"/>
              <w:rPr>
                <w:b/>
                <w:color w:val="000000"/>
              </w:rPr>
            </w:pPr>
            <w:r>
              <w:rPr>
                <w:b/>
                <w:color w:val="000000"/>
              </w:rPr>
              <w:t>1</w:t>
            </w:r>
          </w:p>
        </w:tc>
        <w:tc>
          <w:tcPr>
            <w:tcW w:w="3827" w:type="dxa"/>
            <w:shd w:val="clear" w:color="auto" w:fill="auto"/>
          </w:tcPr>
          <w:p w14:paraId="70AA3EC4" w14:textId="77777777" w:rsidR="005C7F16" w:rsidRPr="00B76D52" w:rsidRDefault="005C7F16" w:rsidP="005C7F16">
            <w:pPr>
              <w:jc w:val="center"/>
              <w:rPr>
                <w:b/>
                <w:color w:val="000000"/>
              </w:rPr>
            </w:pPr>
          </w:p>
        </w:tc>
        <w:tc>
          <w:tcPr>
            <w:tcW w:w="1701" w:type="dxa"/>
          </w:tcPr>
          <w:p w14:paraId="4E36E601" w14:textId="77777777" w:rsidR="005C7F16" w:rsidRPr="00B76D52" w:rsidRDefault="005C7F16" w:rsidP="005C7F16">
            <w:pPr>
              <w:jc w:val="center"/>
              <w:rPr>
                <w:b/>
                <w:color w:val="000000"/>
              </w:rPr>
            </w:pPr>
          </w:p>
        </w:tc>
      </w:tr>
      <w:tr w:rsidR="005C7F16" w:rsidRPr="00B76D52" w14:paraId="31B32083" w14:textId="77777777" w:rsidTr="00F3705D">
        <w:trPr>
          <w:cantSplit/>
          <w:trHeight w:val="85"/>
        </w:trPr>
        <w:tc>
          <w:tcPr>
            <w:tcW w:w="625" w:type="dxa"/>
            <w:vAlign w:val="center"/>
          </w:tcPr>
          <w:p w14:paraId="691AA286" w14:textId="77777777" w:rsidR="005C7F16" w:rsidRDefault="005C7F16" w:rsidP="00F3705D">
            <w:pPr>
              <w:jc w:val="center"/>
            </w:pPr>
            <w:r>
              <w:t>7</w:t>
            </w:r>
          </w:p>
        </w:tc>
        <w:tc>
          <w:tcPr>
            <w:tcW w:w="2035" w:type="dxa"/>
            <w:shd w:val="clear" w:color="auto" w:fill="auto"/>
            <w:noWrap/>
            <w:vAlign w:val="center"/>
          </w:tcPr>
          <w:p w14:paraId="6AC57BC2" w14:textId="4696E195" w:rsidR="005C7F16" w:rsidRPr="00E72E8F" w:rsidRDefault="005C7F16" w:rsidP="00197511">
            <w:pPr>
              <w:pStyle w:val="Index1"/>
            </w:pPr>
            <w:r w:rsidRPr="0025558F">
              <w:t>Tripsīna-EDTA šķīdums</w:t>
            </w:r>
          </w:p>
        </w:tc>
        <w:tc>
          <w:tcPr>
            <w:tcW w:w="3402" w:type="dxa"/>
            <w:shd w:val="clear" w:color="auto" w:fill="auto"/>
          </w:tcPr>
          <w:p w14:paraId="5DDEE704" w14:textId="77777777" w:rsidR="00F3705D" w:rsidRDefault="005C7F16" w:rsidP="005C7F16">
            <w:r w:rsidRPr="0025558F">
              <w:t xml:space="preserve">0,05% tripsīna un EDTA*4Na šķīdums, </w:t>
            </w:r>
          </w:p>
          <w:p w14:paraId="1002023A" w14:textId="77777777" w:rsidR="00F3705D" w:rsidRDefault="005C7F16" w:rsidP="005C7F16">
            <w:r w:rsidRPr="0025558F">
              <w:t xml:space="preserve">1x koncentrēts, </w:t>
            </w:r>
          </w:p>
          <w:p w14:paraId="291A7A8D" w14:textId="77777777" w:rsidR="00F3705D" w:rsidRDefault="005C7F16" w:rsidP="005C7F16">
            <w:r w:rsidRPr="0025558F">
              <w:t>satur fenola sarkano indikatorkrāsvielu,</w:t>
            </w:r>
          </w:p>
          <w:p w14:paraId="5C1F6A44" w14:textId="77777777" w:rsidR="00F3705D" w:rsidRDefault="005C7F16" w:rsidP="005C7F16">
            <w:r w:rsidRPr="0025558F">
              <w:t xml:space="preserve">paredzēts šūnu kultūrām, </w:t>
            </w:r>
          </w:p>
          <w:p w14:paraId="64D11E58" w14:textId="577FC7C3" w:rsidR="005C7F16" w:rsidRDefault="005C7F16" w:rsidP="005C7F16">
            <w:r>
              <w:t xml:space="preserve">vismaz </w:t>
            </w:r>
            <w:r w:rsidRPr="0025558F">
              <w:t xml:space="preserve">100 ml </w:t>
            </w:r>
            <w:r>
              <w:t>iepakojumā</w:t>
            </w:r>
          </w:p>
        </w:tc>
        <w:tc>
          <w:tcPr>
            <w:tcW w:w="1417" w:type="dxa"/>
            <w:shd w:val="clear" w:color="auto" w:fill="auto"/>
            <w:noWrap/>
            <w:vAlign w:val="center"/>
          </w:tcPr>
          <w:p w14:paraId="45861007" w14:textId="77777777" w:rsidR="005C7F16" w:rsidRDefault="005C7F16" w:rsidP="00F3705D">
            <w:pPr>
              <w:jc w:val="center"/>
            </w:pPr>
            <w:r>
              <w:t>iepakojums</w:t>
            </w:r>
          </w:p>
        </w:tc>
        <w:tc>
          <w:tcPr>
            <w:tcW w:w="1843" w:type="dxa"/>
            <w:shd w:val="clear" w:color="auto" w:fill="auto"/>
            <w:vAlign w:val="center"/>
          </w:tcPr>
          <w:p w14:paraId="4321B243" w14:textId="77777777" w:rsidR="005C7F16" w:rsidRDefault="005C7F16" w:rsidP="00F3705D">
            <w:pPr>
              <w:jc w:val="center"/>
              <w:rPr>
                <w:b/>
                <w:color w:val="000000"/>
              </w:rPr>
            </w:pPr>
            <w:r>
              <w:rPr>
                <w:b/>
                <w:color w:val="000000"/>
              </w:rPr>
              <w:t>1</w:t>
            </w:r>
          </w:p>
        </w:tc>
        <w:tc>
          <w:tcPr>
            <w:tcW w:w="3827" w:type="dxa"/>
            <w:shd w:val="clear" w:color="auto" w:fill="auto"/>
          </w:tcPr>
          <w:p w14:paraId="7EC08662" w14:textId="77777777" w:rsidR="005C7F16" w:rsidRPr="00B76D52" w:rsidRDefault="005C7F16" w:rsidP="005C7F16">
            <w:pPr>
              <w:jc w:val="center"/>
              <w:rPr>
                <w:b/>
                <w:color w:val="000000"/>
              </w:rPr>
            </w:pPr>
          </w:p>
        </w:tc>
        <w:tc>
          <w:tcPr>
            <w:tcW w:w="1701" w:type="dxa"/>
          </w:tcPr>
          <w:p w14:paraId="3AF059D5" w14:textId="77777777" w:rsidR="005C7F16" w:rsidRPr="00B76D52" w:rsidRDefault="005C7F16" w:rsidP="005C7F16">
            <w:pPr>
              <w:jc w:val="center"/>
              <w:rPr>
                <w:b/>
                <w:color w:val="000000"/>
              </w:rPr>
            </w:pPr>
          </w:p>
        </w:tc>
      </w:tr>
      <w:tr w:rsidR="005C7F16" w:rsidRPr="00B76D52" w14:paraId="4B4FF418" w14:textId="77777777" w:rsidTr="00F3705D">
        <w:trPr>
          <w:cantSplit/>
          <w:trHeight w:val="85"/>
        </w:trPr>
        <w:tc>
          <w:tcPr>
            <w:tcW w:w="625" w:type="dxa"/>
            <w:vAlign w:val="center"/>
          </w:tcPr>
          <w:p w14:paraId="3FF31D27" w14:textId="77777777" w:rsidR="005C7F16" w:rsidRDefault="005C7F16" w:rsidP="00F3705D">
            <w:pPr>
              <w:jc w:val="center"/>
            </w:pPr>
            <w:r>
              <w:lastRenderedPageBreak/>
              <w:t>8</w:t>
            </w:r>
          </w:p>
        </w:tc>
        <w:tc>
          <w:tcPr>
            <w:tcW w:w="2035" w:type="dxa"/>
            <w:shd w:val="clear" w:color="auto" w:fill="auto"/>
            <w:noWrap/>
            <w:vAlign w:val="center"/>
          </w:tcPr>
          <w:p w14:paraId="0C5ACFBB" w14:textId="5D2CF56E" w:rsidR="005C7F16" w:rsidRPr="00E72E8F" w:rsidRDefault="005C7F16" w:rsidP="00197511">
            <w:pPr>
              <w:pStyle w:val="Index1"/>
            </w:pPr>
            <w:r w:rsidRPr="0025558F">
              <w:t>Fetālais liellopa serums</w:t>
            </w:r>
          </w:p>
        </w:tc>
        <w:tc>
          <w:tcPr>
            <w:tcW w:w="3402" w:type="dxa"/>
            <w:shd w:val="clear" w:color="auto" w:fill="auto"/>
          </w:tcPr>
          <w:p w14:paraId="7BA60E1E" w14:textId="77777777" w:rsidR="00F3705D" w:rsidRDefault="005C7F16" w:rsidP="005C7F16">
            <w:r w:rsidRPr="0025558F">
              <w:t xml:space="preserve">Inaktivēts ar karstumu, </w:t>
            </w:r>
          </w:p>
          <w:p w14:paraId="2AEE21BF" w14:textId="77777777" w:rsidR="00F3705D" w:rsidRDefault="005C7F16" w:rsidP="005C7F16">
            <w:r w:rsidRPr="0025558F">
              <w:t xml:space="preserve">ne-ASV izcelsmes, </w:t>
            </w:r>
          </w:p>
          <w:p w14:paraId="4004A830" w14:textId="77777777" w:rsidR="00F3705D" w:rsidRDefault="005C7F16" w:rsidP="005C7F16">
            <w:r w:rsidRPr="0025558F">
              <w:t xml:space="preserve">sterils-filtrēts. </w:t>
            </w:r>
          </w:p>
          <w:p w14:paraId="75444CE3" w14:textId="77777777" w:rsidR="00F3705D" w:rsidRDefault="005C7F16" w:rsidP="005C7F16">
            <w:r w:rsidRPr="0025558F">
              <w:t xml:space="preserve">Hemoglobīna līmenis ≤ 25 mg/dL. </w:t>
            </w:r>
          </w:p>
          <w:p w14:paraId="266F4A63" w14:textId="77777777" w:rsidR="00F3705D" w:rsidRDefault="005C7F16" w:rsidP="005C7F16">
            <w:r w:rsidRPr="0025558F">
              <w:t xml:space="preserve">Tīrs no endotoksīniem (≤10EU/ml). </w:t>
            </w:r>
          </w:p>
          <w:p w14:paraId="1B3A9467" w14:textId="77777777" w:rsidR="00F3705D" w:rsidRDefault="005C7F16" w:rsidP="005C7F16">
            <w:r w:rsidRPr="0025558F">
              <w:t xml:space="preserve">Paredzēts un piemērots šūnu kultūrām. </w:t>
            </w:r>
          </w:p>
          <w:p w14:paraId="2D8524B1" w14:textId="2DB890BC" w:rsidR="005C7F16" w:rsidRDefault="005C7F16" w:rsidP="00F3705D">
            <w:r>
              <w:t xml:space="preserve">Vismaz </w:t>
            </w:r>
            <w:r w:rsidRPr="0025558F">
              <w:t xml:space="preserve">100 </w:t>
            </w:r>
            <w:r>
              <w:t>m</w:t>
            </w:r>
            <w:r w:rsidR="00F3705D">
              <w:t>l</w:t>
            </w:r>
            <w:r>
              <w:t xml:space="preserve"> iepakojumā</w:t>
            </w:r>
          </w:p>
        </w:tc>
        <w:tc>
          <w:tcPr>
            <w:tcW w:w="1417" w:type="dxa"/>
            <w:shd w:val="clear" w:color="auto" w:fill="auto"/>
            <w:noWrap/>
            <w:vAlign w:val="center"/>
          </w:tcPr>
          <w:p w14:paraId="67DD598A" w14:textId="77777777" w:rsidR="005C7F16" w:rsidRDefault="005C7F16" w:rsidP="00F3705D">
            <w:pPr>
              <w:jc w:val="center"/>
            </w:pPr>
            <w:r>
              <w:t>iepakojums</w:t>
            </w:r>
          </w:p>
        </w:tc>
        <w:tc>
          <w:tcPr>
            <w:tcW w:w="1843" w:type="dxa"/>
            <w:shd w:val="clear" w:color="auto" w:fill="auto"/>
            <w:vAlign w:val="center"/>
          </w:tcPr>
          <w:p w14:paraId="31C0E8A9" w14:textId="77777777" w:rsidR="005C7F16" w:rsidRDefault="005C7F16" w:rsidP="00F3705D">
            <w:pPr>
              <w:jc w:val="center"/>
              <w:rPr>
                <w:b/>
                <w:color w:val="000000"/>
              </w:rPr>
            </w:pPr>
            <w:r>
              <w:rPr>
                <w:b/>
                <w:color w:val="000000"/>
              </w:rPr>
              <w:t>1</w:t>
            </w:r>
          </w:p>
        </w:tc>
        <w:tc>
          <w:tcPr>
            <w:tcW w:w="3827" w:type="dxa"/>
            <w:shd w:val="clear" w:color="auto" w:fill="auto"/>
          </w:tcPr>
          <w:p w14:paraId="50AA79F4" w14:textId="77777777" w:rsidR="005C7F16" w:rsidRPr="00B76D52" w:rsidRDefault="005C7F16" w:rsidP="005C7F16">
            <w:pPr>
              <w:jc w:val="center"/>
              <w:rPr>
                <w:b/>
                <w:color w:val="000000"/>
              </w:rPr>
            </w:pPr>
          </w:p>
        </w:tc>
        <w:tc>
          <w:tcPr>
            <w:tcW w:w="1701" w:type="dxa"/>
          </w:tcPr>
          <w:p w14:paraId="37156852" w14:textId="77777777" w:rsidR="005C7F16" w:rsidRPr="00B76D52" w:rsidRDefault="005C7F16" w:rsidP="005C7F16">
            <w:pPr>
              <w:jc w:val="center"/>
              <w:rPr>
                <w:b/>
                <w:color w:val="000000"/>
              </w:rPr>
            </w:pPr>
          </w:p>
        </w:tc>
      </w:tr>
      <w:tr w:rsidR="005C7F16" w:rsidRPr="00B76D52" w14:paraId="624D3DB5" w14:textId="77777777" w:rsidTr="00F3705D">
        <w:trPr>
          <w:cantSplit/>
          <w:trHeight w:val="85"/>
        </w:trPr>
        <w:tc>
          <w:tcPr>
            <w:tcW w:w="625" w:type="dxa"/>
            <w:vAlign w:val="center"/>
          </w:tcPr>
          <w:p w14:paraId="14446CE4" w14:textId="48453553" w:rsidR="005C7F16" w:rsidRDefault="005C7F16" w:rsidP="00F3705D">
            <w:pPr>
              <w:jc w:val="center"/>
            </w:pPr>
            <w:r>
              <w:t>9</w:t>
            </w:r>
          </w:p>
        </w:tc>
        <w:tc>
          <w:tcPr>
            <w:tcW w:w="2035" w:type="dxa"/>
            <w:shd w:val="clear" w:color="auto" w:fill="auto"/>
            <w:noWrap/>
            <w:vAlign w:val="center"/>
          </w:tcPr>
          <w:p w14:paraId="20121450" w14:textId="77563D56" w:rsidR="005C7F16" w:rsidRPr="00E72E8F" w:rsidRDefault="005C7F16" w:rsidP="00197511">
            <w:pPr>
              <w:pStyle w:val="Index1"/>
            </w:pPr>
            <w:r w:rsidRPr="00CE4FB3">
              <w:t>D-PBS buferšķīdums bez Ca un Mg joniem</w:t>
            </w:r>
          </w:p>
        </w:tc>
        <w:tc>
          <w:tcPr>
            <w:tcW w:w="3402" w:type="dxa"/>
            <w:shd w:val="clear" w:color="auto" w:fill="auto"/>
          </w:tcPr>
          <w:p w14:paraId="2766F647" w14:textId="77777777" w:rsidR="00F3705D" w:rsidRDefault="005C7F16" w:rsidP="005C7F16">
            <w:r w:rsidRPr="00CE4FB3">
              <w:t xml:space="preserve">1x šķīdums. </w:t>
            </w:r>
          </w:p>
          <w:p w14:paraId="6A0D25EA" w14:textId="77777777" w:rsidR="00F3705D" w:rsidRDefault="005C7F16" w:rsidP="005C7F16">
            <w:r w:rsidRPr="00CE4FB3">
              <w:t xml:space="preserve">Sterils. </w:t>
            </w:r>
          </w:p>
          <w:p w14:paraId="2D4A761E" w14:textId="77777777" w:rsidR="00F3705D" w:rsidRDefault="005C7F16" w:rsidP="005C7F16">
            <w:r w:rsidRPr="00CE4FB3">
              <w:t xml:space="preserve">Fosfāta buferis, kas satur NaCl, K monofosfāta, Na difosfāta šķīdumu ūdenī. </w:t>
            </w:r>
          </w:p>
          <w:p w14:paraId="1188D6F9" w14:textId="77777777" w:rsidR="00F3705D" w:rsidRDefault="005C7F16" w:rsidP="005C7F16">
            <w:r w:rsidRPr="00CE4FB3">
              <w:t xml:space="preserve">Nesatur kalcija un magnija jonus. </w:t>
            </w:r>
          </w:p>
          <w:p w14:paraId="5B8F72C4" w14:textId="77777777" w:rsidR="00F3705D" w:rsidRDefault="005C7F16" w:rsidP="005C7F16">
            <w:r w:rsidRPr="00CE4FB3">
              <w:t xml:space="preserve">Nesatur fenola sarkano indikatorkrāsvielu. </w:t>
            </w:r>
          </w:p>
          <w:p w14:paraId="70A1FE5A" w14:textId="225771D7" w:rsidR="005C7F16" w:rsidRDefault="00F3705D" w:rsidP="005C7F16">
            <w:r>
              <w:t>Vismaz 500 ml</w:t>
            </w:r>
            <w:r w:rsidR="005C7F16" w:rsidRPr="00FD26DB">
              <w:t xml:space="preserve"> iepakojums</w:t>
            </w:r>
          </w:p>
        </w:tc>
        <w:tc>
          <w:tcPr>
            <w:tcW w:w="1417" w:type="dxa"/>
            <w:shd w:val="clear" w:color="auto" w:fill="auto"/>
            <w:noWrap/>
            <w:vAlign w:val="center"/>
          </w:tcPr>
          <w:p w14:paraId="11A7B2DE" w14:textId="1DECB9C8" w:rsidR="005C7F16" w:rsidRDefault="005C7F16" w:rsidP="00F3705D">
            <w:pPr>
              <w:jc w:val="center"/>
            </w:pPr>
            <w:r w:rsidRPr="00D2141D">
              <w:t>iepakojums</w:t>
            </w:r>
          </w:p>
        </w:tc>
        <w:tc>
          <w:tcPr>
            <w:tcW w:w="1843" w:type="dxa"/>
            <w:shd w:val="clear" w:color="auto" w:fill="auto"/>
            <w:vAlign w:val="center"/>
          </w:tcPr>
          <w:p w14:paraId="69859EFA" w14:textId="0D7025BB" w:rsidR="005C7F16" w:rsidRDefault="00355476" w:rsidP="00F3705D">
            <w:pPr>
              <w:jc w:val="center"/>
              <w:rPr>
                <w:b/>
                <w:color w:val="000000"/>
              </w:rPr>
            </w:pPr>
            <w:r>
              <w:rPr>
                <w:b/>
                <w:color w:val="000000"/>
              </w:rPr>
              <w:t>1</w:t>
            </w:r>
          </w:p>
        </w:tc>
        <w:tc>
          <w:tcPr>
            <w:tcW w:w="3827" w:type="dxa"/>
            <w:shd w:val="clear" w:color="auto" w:fill="auto"/>
          </w:tcPr>
          <w:p w14:paraId="4630BCBA" w14:textId="77777777" w:rsidR="005C7F16" w:rsidRPr="00B76D52" w:rsidRDefault="005C7F16" w:rsidP="005C7F16">
            <w:pPr>
              <w:jc w:val="center"/>
              <w:rPr>
                <w:b/>
                <w:color w:val="000000"/>
              </w:rPr>
            </w:pPr>
          </w:p>
        </w:tc>
        <w:tc>
          <w:tcPr>
            <w:tcW w:w="1701" w:type="dxa"/>
          </w:tcPr>
          <w:p w14:paraId="56C51897" w14:textId="77777777" w:rsidR="005C7F16" w:rsidRPr="00B76D52" w:rsidRDefault="005C7F16" w:rsidP="005C7F16">
            <w:pPr>
              <w:jc w:val="center"/>
              <w:rPr>
                <w:b/>
                <w:color w:val="000000"/>
              </w:rPr>
            </w:pPr>
          </w:p>
        </w:tc>
      </w:tr>
      <w:tr w:rsidR="005C7F16" w:rsidRPr="00B76D52" w14:paraId="58820549" w14:textId="77777777" w:rsidTr="00F3705D">
        <w:trPr>
          <w:cantSplit/>
          <w:trHeight w:val="85"/>
        </w:trPr>
        <w:tc>
          <w:tcPr>
            <w:tcW w:w="625" w:type="dxa"/>
            <w:vAlign w:val="center"/>
          </w:tcPr>
          <w:p w14:paraId="6A53EC02" w14:textId="16D256E3" w:rsidR="005C7F16" w:rsidRDefault="005C7F16" w:rsidP="00F3705D">
            <w:pPr>
              <w:jc w:val="center"/>
            </w:pPr>
            <w:r>
              <w:t>10</w:t>
            </w:r>
          </w:p>
        </w:tc>
        <w:tc>
          <w:tcPr>
            <w:tcW w:w="2035" w:type="dxa"/>
            <w:shd w:val="clear" w:color="auto" w:fill="auto"/>
            <w:noWrap/>
            <w:vAlign w:val="center"/>
          </w:tcPr>
          <w:p w14:paraId="30920ABA" w14:textId="28B1C8B9" w:rsidR="005C7F16" w:rsidRPr="00E72E8F" w:rsidRDefault="005C7F16" w:rsidP="00197511">
            <w:pPr>
              <w:pStyle w:val="Index1"/>
            </w:pPr>
            <w:r w:rsidRPr="00CE4FB3">
              <w:t>Penicilīna/Streptomicīna maisījums</w:t>
            </w:r>
          </w:p>
        </w:tc>
        <w:tc>
          <w:tcPr>
            <w:tcW w:w="3402" w:type="dxa"/>
            <w:shd w:val="clear" w:color="auto" w:fill="auto"/>
          </w:tcPr>
          <w:p w14:paraId="7D425191" w14:textId="77777777" w:rsidR="00F3705D" w:rsidRDefault="005C7F16" w:rsidP="005C7F16">
            <w:r w:rsidRPr="00CE4FB3">
              <w:t xml:space="preserve">Antibiotiku maisījums, darbam ar šūnu kultūrām. </w:t>
            </w:r>
          </w:p>
          <w:p w14:paraId="5DB6A3EE" w14:textId="77777777" w:rsidR="00F3705D" w:rsidRDefault="005C7F16" w:rsidP="005C7F16">
            <w:r w:rsidRPr="00CE4FB3">
              <w:t xml:space="preserve">Sastāvā: penicilīns (10 000 vienības/ml) un streptomicīns 10 000 μg/ml. </w:t>
            </w:r>
          </w:p>
          <w:p w14:paraId="6DB26107" w14:textId="5CE4CAEA" w:rsidR="005C7F16" w:rsidRDefault="005C7F16" w:rsidP="009E53B8">
            <w:r w:rsidRPr="00CE4FB3">
              <w:t xml:space="preserve">Iedarbojas uz gram-pozitīvajām un gram-negatīvajām baktērijām. </w:t>
            </w:r>
            <w:r w:rsidRPr="00FD26DB">
              <w:t>Vismaz 100 ml iepakojumā</w:t>
            </w:r>
            <w:r w:rsidR="00F3705D">
              <w:t>.</w:t>
            </w:r>
            <w:r w:rsidRPr="00CE4FB3">
              <w:t xml:space="preserve"> </w:t>
            </w:r>
          </w:p>
        </w:tc>
        <w:tc>
          <w:tcPr>
            <w:tcW w:w="1417" w:type="dxa"/>
            <w:shd w:val="clear" w:color="auto" w:fill="auto"/>
            <w:noWrap/>
            <w:vAlign w:val="center"/>
          </w:tcPr>
          <w:p w14:paraId="6F41331D" w14:textId="1D9FE302" w:rsidR="005C7F16" w:rsidRDefault="005C7F16" w:rsidP="00F3705D">
            <w:pPr>
              <w:jc w:val="center"/>
            </w:pPr>
            <w:r w:rsidRPr="00D2141D">
              <w:t>iepakojums</w:t>
            </w:r>
          </w:p>
        </w:tc>
        <w:tc>
          <w:tcPr>
            <w:tcW w:w="1843" w:type="dxa"/>
            <w:shd w:val="clear" w:color="auto" w:fill="auto"/>
            <w:vAlign w:val="center"/>
          </w:tcPr>
          <w:p w14:paraId="3352DD31" w14:textId="22642684" w:rsidR="005C7F16" w:rsidRDefault="00355476" w:rsidP="00F3705D">
            <w:pPr>
              <w:jc w:val="center"/>
              <w:rPr>
                <w:b/>
                <w:color w:val="000000"/>
              </w:rPr>
            </w:pPr>
            <w:r>
              <w:rPr>
                <w:b/>
                <w:color w:val="000000"/>
              </w:rPr>
              <w:t>1</w:t>
            </w:r>
          </w:p>
        </w:tc>
        <w:tc>
          <w:tcPr>
            <w:tcW w:w="3827" w:type="dxa"/>
            <w:shd w:val="clear" w:color="auto" w:fill="auto"/>
          </w:tcPr>
          <w:p w14:paraId="0CFC6BCF" w14:textId="77777777" w:rsidR="005C7F16" w:rsidRPr="00B76D52" w:rsidRDefault="005C7F16" w:rsidP="005C7F16">
            <w:pPr>
              <w:jc w:val="center"/>
              <w:rPr>
                <w:b/>
                <w:color w:val="000000"/>
              </w:rPr>
            </w:pPr>
          </w:p>
        </w:tc>
        <w:tc>
          <w:tcPr>
            <w:tcW w:w="1701" w:type="dxa"/>
          </w:tcPr>
          <w:p w14:paraId="4AC090DB" w14:textId="77777777" w:rsidR="005C7F16" w:rsidRPr="00B76D52" w:rsidRDefault="005C7F16" w:rsidP="005C7F16">
            <w:pPr>
              <w:jc w:val="center"/>
              <w:rPr>
                <w:b/>
                <w:color w:val="000000"/>
              </w:rPr>
            </w:pPr>
          </w:p>
        </w:tc>
      </w:tr>
      <w:tr w:rsidR="005C7F16" w:rsidRPr="00B76D52" w14:paraId="68DF3C16" w14:textId="77777777" w:rsidTr="00F3705D">
        <w:trPr>
          <w:cantSplit/>
          <w:trHeight w:val="85"/>
        </w:trPr>
        <w:tc>
          <w:tcPr>
            <w:tcW w:w="625" w:type="dxa"/>
            <w:vAlign w:val="center"/>
          </w:tcPr>
          <w:p w14:paraId="41B7FAA4" w14:textId="49C3070A" w:rsidR="005C7F16" w:rsidRDefault="005C7F16" w:rsidP="00F3705D">
            <w:pPr>
              <w:jc w:val="center"/>
            </w:pPr>
            <w:r>
              <w:lastRenderedPageBreak/>
              <w:t>11</w:t>
            </w:r>
          </w:p>
        </w:tc>
        <w:tc>
          <w:tcPr>
            <w:tcW w:w="2035" w:type="dxa"/>
            <w:shd w:val="clear" w:color="auto" w:fill="auto"/>
            <w:noWrap/>
            <w:vAlign w:val="center"/>
          </w:tcPr>
          <w:p w14:paraId="4A172C16" w14:textId="66895ED2" w:rsidR="005C7F16" w:rsidRPr="00E72E8F" w:rsidRDefault="005C7F16" w:rsidP="00197511">
            <w:pPr>
              <w:pStyle w:val="Index1"/>
            </w:pPr>
            <w:r w:rsidRPr="00D11E49">
              <w:t>DMEM/F12, ar stabilu L-glutamīnu, bez HEPES</w:t>
            </w:r>
          </w:p>
        </w:tc>
        <w:tc>
          <w:tcPr>
            <w:tcW w:w="3402" w:type="dxa"/>
            <w:shd w:val="clear" w:color="auto" w:fill="auto"/>
          </w:tcPr>
          <w:p w14:paraId="4B4E4C0D" w14:textId="77777777" w:rsidR="00523CD9" w:rsidRDefault="005C7F16" w:rsidP="005C7F16">
            <w:r>
              <w:t>S</w:t>
            </w:r>
            <w:r w:rsidRPr="00D11E49">
              <w:t xml:space="preserve">terila šūnu kultivēšanas vide - Dulbeko modificētā Īgla vide (Dulbecco's Modified Eagles Medium) ar F12 barības vielu maisījumu attiecībā 1:1. </w:t>
            </w:r>
          </w:p>
          <w:p w14:paraId="45C49DF3" w14:textId="77777777" w:rsidR="00523CD9" w:rsidRDefault="005C7F16" w:rsidP="005C7F16">
            <w:r w:rsidRPr="00D11E49">
              <w:t xml:space="preserve">Vide satur GlutaMax (stabilizētu L-glutamīnu) vai ekvivalentu. Glikozes daudzums vismaz 3.1 g/l. </w:t>
            </w:r>
          </w:p>
          <w:p w14:paraId="5C6E9F8E" w14:textId="77777777" w:rsidR="00523CD9" w:rsidRDefault="005C7F16" w:rsidP="005C7F16">
            <w:r w:rsidRPr="00D11E49">
              <w:t xml:space="preserve">Sastāvā nātrija piruvāts (vismaz 55 mg/l), kā arī bufersistēma, ko nodrošina nātrija bikarbonāts (vismaz 2.4 g/l), indikatorkrāsviela </w:t>
            </w:r>
            <w:r>
              <w:t xml:space="preserve">- </w:t>
            </w:r>
            <w:r w:rsidRPr="00D11E49">
              <w:t xml:space="preserve">fenolsarkanais. </w:t>
            </w:r>
          </w:p>
          <w:p w14:paraId="76031EE8" w14:textId="22EC4061" w:rsidR="005C7F16" w:rsidRDefault="005C7F16" w:rsidP="005C7F16">
            <w:r>
              <w:t>Vismaz 500 ml iepakojumā</w:t>
            </w:r>
          </w:p>
        </w:tc>
        <w:tc>
          <w:tcPr>
            <w:tcW w:w="1417" w:type="dxa"/>
            <w:shd w:val="clear" w:color="auto" w:fill="auto"/>
            <w:noWrap/>
            <w:vAlign w:val="center"/>
          </w:tcPr>
          <w:p w14:paraId="70C59F18" w14:textId="68219F9D" w:rsidR="005C7F16" w:rsidRDefault="005C7F16" w:rsidP="00F3705D">
            <w:pPr>
              <w:jc w:val="center"/>
            </w:pPr>
            <w:r w:rsidRPr="00A82E64">
              <w:t>iepakojums</w:t>
            </w:r>
          </w:p>
        </w:tc>
        <w:tc>
          <w:tcPr>
            <w:tcW w:w="1843" w:type="dxa"/>
            <w:shd w:val="clear" w:color="auto" w:fill="auto"/>
            <w:vAlign w:val="center"/>
          </w:tcPr>
          <w:p w14:paraId="68753C73" w14:textId="7726568A" w:rsidR="005C7F16" w:rsidRDefault="00355476" w:rsidP="00F3705D">
            <w:pPr>
              <w:jc w:val="center"/>
              <w:rPr>
                <w:b/>
                <w:color w:val="000000"/>
              </w:rPr>
            </w:pPr>
            <w:r>
              <w:rPr>
                <w:b/>
                <w:color w:val="000000"/>
              </w:rPr>
              <w:t>1</w:t>
            </w:r>
          </w:p>
        </w:tc>
        <w:tc>
          <w:tcPr>
            <w:tcW w:w="3827" w:type="dxa"/>
            <w:shd w:val="clear" w:color="auto" w:fill="auto"/>
          </w:tcPr>
          <w:p w14:paraId="749CF4CC" w14:textId="77777777" w:rsidR="005C7F16" w:rsidRPr="00B76D52" w:rsidRDefault="005C7F16" w:rsidP="005C7F16">
            <w:pPr>
              <w:jc w:val="center"/>
              <w:rPr>
                <w:b/>
                <w:color w:val="000000"/>
              </w:rPr>
            </w:pPr>
          </w:p>
        </w:tc>
        <w:tc>
          <w:tcPr>
            <w:tcW w:w="1701" w:type="dxa"/>
          </w:tcPr>
          <w:p w14:paraId="44681AF7" w14:textId="77777777" w:rsidR="005C7F16" w:rsidRPr="00B76D52" w:rsidRDefault="005C7F16" w:rsidP="005C7F16">
            <w:pPr>
              <w:jc w:val="center"/>
              <w:rPr>
                <w:b/>
                <w:color w:val="000000"/>
              </w:rPr>
            </w:pPr>
          </w:p>
        </w:tc>
      </w:tr>
      <w:tr w:rsidR="005C7F16" w:rsidRPr="00B76D52" w14:paraId="76122A97" w14:textId="77777777" w:rsidTr="00F3705D">
        <w:trPr>
          <w:cantSplit/>
          <w:trHeight w:val="85"/>
        </w:trPr>
        <w:tc>
          <w:tcPr>
            <w:tcW w:w="625" w:type="dxa"/>
            <w:vAlign w:val="center"/>
          </w:tcPr>
          <w:p w14:paraId="6FB3B01E" w14:textId="31EA8FB4" w:rsidR="005C7F16" w:rsidRDefault="005C7F16" w:rsidP="00F3705D">
            <w:pPr>
              <w:jc w:val="center"/>
            </w:pPr>
            <w:r>
              <w:t>12</w:t>
            </w:r>
          </w:p>
        </w:tc>
        <w:tc>
          <w:tcPr>
            <w:tcW w:w="2035" w:type="dxa"/>
            <w:shd w:val="clear" w:color="auto" w:fill="auto"/>
            <w:noWrap/>
            <w:vAlign w:val="center"/>
          </w:tcPr>
          <w:p w14:paraId="5B786E93" w14:textId="1E9524C6" w:rsidR="005C7F16" w:rsidRPr="00E72E8F" w:rsidRDefault="005C7F16" w:rsidP="00197511">
            <w:pPr>
              <w:pStyle w:val="Index1"/>
            </w:pPr>
            <w:r w:rsidRPr="00D11E49">
              <w:t>DMEM, ar stabilu L-glutamīnu, ar HEPES</w:t>
            </w:r>
          </w:p>
        </w:tc>
        <w:tc>
          <w:tcPr>
            <w:tcW w:w="3402" w:type="dxa"/>
            <w:shd w:val="clear" w:color="auto" w:fill="auto"/>
          </w:tcPr>
          <w:p w14:paraId="6816EAB7" w14:textId="77777777" w:rsidR="00523CD9" w:rsidRDefault="005C7F16" w:rsidP="005C7F16">
            <w:r>
              <w:t>S</w:t>
            </w:r>
            <w:r w:rsidRPr="00D11E49">
              <w:t xml:space="preserve">terila šūnu kultivēšanas vide - Dulbeko modificētā Īgla vide (Dulbecco's Modified Eagles Medium). </w:t>
            </w:r>
          </w:p>
          <w:p w14:paraId="2F3CF3AF" w14:textId="77777777" w:rsidR="00523CD9" w:rsidRDefault="005C7F16" w:rsidP="005C7F16">
            <w:r w:rsidRPr="00D11E49">
              <w:t xml:space="preserve">Vide satur GlutaMax (stabilizētu L-glutamīnu) vai ekvivalentu. Glikozes daudzums vismaz 3,1 g/l. </w:t>
            </w:r>
          </w:p>
          <w:p w14:paraId="27B5EDF1" w14:textId="77777777" w:rsidR="00523CD9" w:rsidRDefault="005C7F16" w:rsidP="005C7F16">
            <w:r w:rsidRPr="00D11E49">
              <w:t xml:space="preserve">Sastāvā HEPES (vismaz 3,5 g/l), kā arī bufersistēma, ko nodrošina nātrija bikarbonāts (vismaz 2.4 g/l), indikatorkrāsviela </w:t>
            </w:r>
            <w:r>
              <w:t xml:space="preserve">- </w:t>
            </w:r>
            <w:r w:rsidRPr="00D11E49">
              <w:t xml:space="preserve">fenolsarkanais. </w:t>
            </w:r>
          </w:p>
          <w:p w14:paraId="3636EB06" w14:textId="505D55EB" w:rsidR="005C7F16" w:rsidRDefault="005C7F16" w:rsidP="005C7F16">
            <w:r>
              <w:t>Vismaz 500 ml iepakojumā</w:t>
            </w:r>
          </w:p>
        </w:tc>
        <w:tc>
          <w:tcPr>
            <w:tcW w:w="1417" w:type="dxa"/>
            <w:shd w:val="clear" w:color="auto" w:fill="auto"/>
            <w:noWrap/>
            <w:vAlign w:val="center"/>
          </w:tcPr>
          <w:p w14:paraId="73E3150D" w14:textId="6CF53195" w:rsidR="005C7F16" w:rsidRDefault="005C7F16" w:rsidP="00F3705D">
            <w:pPr>
              <w:jc w:val="center"/>
            </w:pPr>
            <w:r w:rsidRPr="00A82E64">
              <w:t>iepakojums</w:t>
            </w:r>
          </w:p>
        </w:tc>
        <w:tc>
          <w:tcPr>
            <w:tcW w:w="1843" w:type="dxa"/>
            <w:shd w:val="clear" w:color="auto" w:fill="auto"/>
            <w:vAlign w:val="center"/>
          </w:tcPr>
          <w:p w14:paraId="69AB85B0" w14:textId="14D2DC01" w:rsidR="005C7F16" w:rsidRDefault="00355476" w:rsidP="00F3705D">
            <w:pPr>
              <w:jc w:val="center"/>
              <w:rPr>
                <w:b/>
                <w:color w:val="000000"/>
              </w:rPr>
            </w:pPr>
            <w:r>
              <w:rPr>
                <w:b/>
                <w:color w:val="000000"/>
              </w:rPr>
              <w:t>1</w:t>
            </w:r>
          </w:p>
        </w:tc>
        <w:tc>
          <w:tcPr>
            <w:tcW w:w="3827" w:type="dxa"/>
            <w:shd w:val="clear" w:color="auto" w:fill="auto"/>
          </w:tcPr>
          <w:p w14:paraId="7434956A" w14:textId="77777777" w:rsidR="005C7F16" w:rsidRPr="00B76D52" w:rsidRDefault="005C7F16" w:rsidP="005C7F16">
            <w:pPr>
              <w:jc w:val="center"/>
              <w:rPr>
                <w:b/>
                <w:color w:val="000000"/>
              </w:rPr>
            </w:pPr>
          </w:p>
        </w:tc>
        <w:tc>
          <w:tcPr>
            <w:tcW w:w="1701" w:type="dxa"/>
          </w:tcPr>
          <w:p w14:paraId="2054F39A" w14:textId="77777777" w:rsidR="005C7F16" w:rsidRPr="00B76D52" w:rsidRDefault="005C7F16" w:rsidP="005C7F16">
            <w:pPr>
              <w:jc w:val="center"/>
              <w:rPr>
                <w:b/>
                <w:color w:val="000000"/>
              </w:rPr>
            </w:pPr>
          </w:p>
        </w:tc>
      </w:tr>
      <w:tr w:rsidR="005C7F16" w:rsidRPr="00B76D52" w14:paraId="3437B167" w14:textId="77777777" w:rsidTr="00F3705D">
        <w:trPr>
          <w:cantSplit/>
          <w:trHeight w:val="85"/>
        </w:trPr>
        <w:tc>
          <w:tcPr>
            <w:tcW w:w="625" w:type="dxa"/>
            <w:vAlign w:val="center"/>
          </w:tcPr>
          <w:p w14:paraId="73AE971F" w14:textId="70462F79" w:rsidR="005C7F16" w:rsidRDefault="005C7F16" w:rsidP="00F3705D">
            <w:pPr>
              <w:jc w:val="center"/>
            </w:pPr>
            <w:r>
              <w:lastRenderedPageBreak/>
              <w:t>13</w:t>
            </w:r>
          </w:p>
        </w:tc>
        <w:tc>
          <w:tcPr>
            <w:tcW w:w="2035" w:type="dxa"/>
            <w:shd w:val="clear" w:color="auto" w:fill="auto"/>
            <w:noWrap/>
            <w:vAlign w:val="center"/>
          </w:tcPr>
          <w:p w14:paraId="0BE886D6" w14:textId="3E22D022" w:rsidR="005C7F16" w:rsidRPr="00E72E8F" w:rsidRDefault="005C7F16" w:rsidP="00197511">
            <w:pPr>
              <w:pStyle w:val="Index1"/>
            </w:pPr>
            <w:r w:rsidRPr="00332840">
              <w:t>Pluronic® F68</w:t>
            </w:r>
          </w:p>
        </w:tc>
        <w:tc>
          <w:tcPr>
            <w:tcW w:w="3402" w:type="dxa"/>
            <w:shd w:val="clear" w:color="auto" w:fill="auto"/>
          </w:tcPr>
          <w:p w14:paraId="0E1E0382" w14:textId="769BF354" w:rsidR="00523CD9" w:rsidRDefault="005C7F16" w:rsidP="005C7F16">
            <w:r>
              <w:t xml:space="preserve">Nejoniska virsmaktīva viela </w:t>
            </w:r>
            <w:r w:rsidR="00523CD9">
              <w:t>(100x), piemērota šūnu kultūrām.</w:t>
            </w:r>
            <w:r>
              <w:t xml:space="preserve">  </w:t>
            </w:r>
          </w:p>
          <w:p w14:paraId="72897BE8" w14:textId="3DEC7DE9" w:rsidR="005C7F16" w:rsidRDefault="00523CD9" w:rsidP="005C7F16">
            <w:r>
              <w:t>V</w:t>
            </w:r>
            <w:r w:rsidR="005C7F16">
              <w:t>ismaz 100 ml iepakojumā</w:t>
            </w:r>
          </w:p>
        </w:tc>
        <w:tc>
          <w:tcPr>
            <w:tcW w:w="1417" w:type="dxa"/>
            <w:shd w:val="clear" w:color="auto" w:fill="auto"/>
            <w:noWrap/>
            <w:vAlign w:val="center"/>
          </w:tcPr>
          <w:p w14:paraId="1F636E04" w14:textId="0F3C7B09" w:rsidR="005C7F16" w:rsidRDefault="005C7F16" w:rsidP="00F3705D">
            <w:pPr>
              <w:jc w:val="center"/>
            </w:pPr>
            <w:r w:rsidRPr="002D4D25">
              <w:t>iepakojums</w:t>
            </w:r>
          </w:p>
        </w:tc>
        <w:tc>
          <w:tcPr>
            <w:tcW w:w="1843" w:type="dxa"/>
            <w:shd w:val="clear" w:color="auto" w:fill="auto"/>
            <w:vAlign w:val="center"/>
          </w:tcPr>
          <w:p w14:paraId="4480574F" w14:textId="784ECD2E" w:rsidR="005C7F16" w:rsidRDefault="00355476" w:rsidP="00F3705D">
            <w:pPr>
              <w:jc w:val="center"/>
              <w:rPr>
                <w:b/>
                <w:color w:val="000000"/>
              </w:rPr>
            </w:pPr>
            <w:r>
              <w:rPr>
                <w:b/>
                <w:color w:val="000000"/>
              </w:rPr>
              <w:t>1</w:t>
            </w:r>
          </w:p>
        </w:tc>
        <w:tc>
          <w:tcPr>
            <w:tcW w:w="3827" w:type="dxa"/>
            <w:shd w:val="clear" w:color="auto" w:fill="auto"/>
          </w:tcPr>
          <w:p w14:paraId="0AA252F6" w14:textId="77777777" w:rsidR="005C7F16" w:rsidRPr="00B76D52" w:rsidRDefault="005C7F16" w:rsidP="005C7F16">
            <w:pPr>
              <w:jc w:val="center"/>
              <w:rPr>
                <w:b/>
                <w:color w:val="000000"/>
              </w:rPr>
            </w:pPr>
          </w:p>
        </w:tc>
        <w:tc>
          <w:tcPr>
            <w:tcW w:w="1701" w:type="dxa"/>
          </w:tcPr>
          <w:p w14:paraId="10555201" w14:textId="77777777" w:rsidR="005C7F16" w:rsidRPr="00B76D52" w:rsidRDefault="005C7F16" w:rsidP="005C7F16">
            <w:pPr>
              <w:jc w:val="center"/>
              <w:rPr>
                <w:b/>
                <w:color w:val="000000"/>
              </w:rPr>
            </w:pPr>
          </w:p>
        </w:tc>
      </w:tr>
      <w:tr w:rsidR="005C7F16" w:rsidRPr="00B76D52" w14:paraId="4AC0E022" w14:textId="77777777" w:rsidTr="00F3705D">
        <w:trPr>
          <w:cantSplit/>
          <w:trHeight w:val="85"/>
        </w:trPr>
        <w:tc>
          <w:tcPr>
            <w:tcW w:w="625" w:type="dxa"/>
            <w:vAlign w:val="center"/>
          </w:tcPr>
          <w:p w14:paraId="4B1AB451" w14:textId="1B39AEB8" w:rsidR="005C7F16" w:rsidRDefault="005C7F16" w:rsidP="00F3705D">
            <w:pPr>
              <w:jc w:val="center"/>
            </w:pPr>
            <w:r>
              <w:t>14</w:t>
            </w:r>
          </w:p>
        </w:tc>
        <w:tc>
          <w:tcPr>
            <w:tcW w:w="2035" w:type="dxa"/>
            <w:shd w:val="clear" w:color="auto" w:fill="auto"/>
            <w:noWrap/>
            <w:vAlign w:val="center"/>
          </w:tcPr>
          <w:p w14:paraId="5A846CF4" w14:textId="49A0A9FF" w:rsidR="005C7F16" w:rsidRPr="00E72E8F" w:rsidRDefault="005C7F16" w:rsidP="00197511">
            <w:pPr>
              <w:pStyle w:val="Index1"/>
            </w:pPr>
            <w:r w:rsidRPr="0013158A">
              <w:t>Tripāna zilā (trypan blue) krāsviela</w:t>
            </w:r>
          </w:p>
        </w:tc>
        <w:tc>
          <w:tcPr>
            <w:tcW w:w="3402" w:type="dxa"/>
            <w:shd w:val="clear" w:color="auto" w:fill="auto"/>
          </w:tcPr>
          <w:p w14:paraId="2554AB34" w14:textId="41DC2902" w:rsidR="005C7F16" w:rsidRDefault="005C7F16" w:rsidP="00523CD9">
            <w:r w:rsidRPr="0013158A">
              <w:t>0,4% sterils šķīdums, piem</w:t>
            </w:r>
            <w:r w:rsidR="00523CD9">
              <w:t>ērots šūnu kultūru iekrāsošanai.</w:t>
            </w:r>
            <w:r w:rsidRPr="0013158A">
              <w:t xml:space="preserve"> </w:t>
            </w:r>
            <w:r w:rsidR="00523CD9">
              <w:t>V</w:t>
            </w:r>
            <w:r>
              <w:t>ismaz 100 m</w:t>
            </w:r>
            <w:r w:rsidR="00523CD9">
              <w:t>l</w:t>
            </w:r>
            <w:r>
              <w:t xml:space="preserve"> iepakojumā</w:t>
            </w:r>
          </w:p>
        </w:tc>
        <w:tc>
          <w:tcPr>
            <w:tcW w:w="1417" w:type="dxa"/>
            <w:shd w:val="clear" w:color="auto" w:fill="auto"/>
            <w:noWrap/>
            <w:vAlign w:val="center"/>
          </w:tcPr>
          <w:p w14:paraId="3C38A635" w14:textId="1E48CBDB" w:rsidR="005C7F16" w:rsidRDefault="005C7F16" w:rsidP="00F3705D">
            <w:pPr>
              <w:jc w:val="center"/>
            </w:pPr>
            <w:r w:rsidRPr="002D4D25">
              <w:t>iepakojums</w:t>
            </w:r>
          </w:p>
        </w:tc>
        <w:tc>
          <w:tcPr>
            <w:tcW w:w="1843" w:type="dxa"/>
            <w:shd w:val="clear" w:color="auto" w:fill="auto"/>
            <w:vAlign w:val="center"/>
          </w:tcPr>
          <w:p w14:paraId="644D218F" w14:textId="02224E1C" w:rsidR="005C7F16" w:rsidRDefault="00355476" w:rsidP="00F3705D">
            <w:pPr>
              <w:jc w:val="center"/>
              <w:rPr>
                <w:b/>
                <w:color w:val="000000"/>
              </w:rPr>
            </w:pPr>
            <w:r>
              <w:rPr>
                <w:b/>
                <w:color w:val="000000"/>
              </w:rPr>
              <w:t>1</w:t>
            </w:r>
          </w:p>
        </w:tc>
        <w:tc>
          <w:tcPr>
            <w:tcW w:w="3827" w:type="dxa"/>
            <w:shd w:val="clear" w:color="auto" w:fill="auto"/>
          </w:tcPr>
          <w:p w14:paraId="7E0D50C6" w14:textId="77777777" w:rsidR="005C7F16" w:rsidRPr="00B76D52" w:rsidRDefault="005C7F16" w:rsidP="005C7F16">
            <w:pPr>
              <w:jc w:val="center"/>
              <w:rPr>
                <w:b/>
                <w:color w:val="000000"/>
              </w:rPr>
            </w:pPr>
          </w:p>
        </w:tc>
        <w:tc>
          <w:tcPr>
            <w:tcW w:w="1701" w:type="dxa"/>
          </w:tcPr>
          <w:p w14:paraId="5FE0B65C" w14:textId="77777777" w:rsidR="005C7F16" w:rsidRPr="00B76D52" w:rsidRDefault="005C7F16" w:rsidP="005C7F16">
            <w:pPr>
              <w:jc w:val="center"/>
              <w:rPr>
                <w:b/>
                <w:color w:val="000000"/>
              </w:rPr>
            </w:pPr>
          </w:p>
        </w:tc>
      </w:tr>
      <w:tr w:rsidR="00CF61C3" w:rsidRPr="00B76D52" w14:paraId="753504A8" w14:textId="77777777" w:rsidTr="00F3705D">
        <w:trPr>
          <w:cantSplit/>
          <w:trHeight w:val="85"/>
        </w:trPr>
        <w:tc>
          <w:tcPr>
            <w:tcW w:w="13149" w:type="dxa"/>
            <w:gridSpan w:val="6"/>
            <w:vAlign w:val="center"/>
          </w:tcPr>
          <w:p w14:paraId="5554228C" w14:textId="77777777" w:rsidR="00CF61C3" w:rsidRPr="00B76D52" w:rsidRDefault="008E48C1" w:rsidP="008D7AB2">
            <w:pPr>
              <w:jc w:val="right"/>
              <w:rPr>
                <w:b/>
                <w:color w:val="000000"/>
              </w:rPr>
            </w:pPr>
            <w:r>
              <w:rPr>
                <w:rFonts w:eastAsia="Calibri"/>
                <w:b/>
              </w:rPr>
              <w:t>Kopējā vienas vienības cena</w:t>
            </w:r>
            <w:r w:rsidR="00CF61C3" w:rsidRPr="00B76D52">
              <w:rPr>
                <w:rFonts w:eastAsia="Calibri"/>
                <w:b/>
              </w:rPr>
              <w:t xml:space="preserve"> EUR bez PVN</w:t>
            </w:r>
          </w:p>
        </w:tc>
        <w:tc>
          <w:tcPr>
            <w:tcW w:w="1701" w:type="dxa"/>
          </w:tcPr>
          <w:p w14:paraId="17BE28EF" w14:textId="77777777" w:rsidR="00CF61C3" w:rsidRPr="00B76D52" w:rsidRDefault="00CF61C3" w:rsidP="009452E2">
            <w:pPr>
              <w:jc w:val="right"/>
              <w:rPr>
                <w:b/>
                <w:color w:val="000000"/>
              </w:rPr>
            </w:pPr>
          </w:p>
        </w:tc>
      </w:tr>
      <w:tr w:rsidR="00CF61C3" w:rsidRPr="00B76D52" w14:paraId="00E1AC6D" w14:textId="77777777" w:rsidTr="00F3705D">
        <w:trPr>
          <w:cantSplit/>
          <w:trHeight w:val="85"/>
        </w:trPr>
        <w:tc>
          <w:tcPr>
            <w:tcW w:w="13149" w:type="dxa"/>
            <w:gridSpan w:val="6"/>
            <w:vAlign w:val="center"/>
          </w:tcPr>
          <w:p w14:paraId="0E0084D7" w14:textId="77777777" w:rsidR="00CF61C3" w:rsidRPr="00B76D52" w:rsidRDefault="00CF61C3" w:rsidP="008D7AB2">
            <w:pPr>
              <w:jc w:val="right"/>
              <w:rPr>
                <w:b/>
                <w:color w:val="000000"/>
              </w:rPr>
            </w:pPr>
            <w:r w:rsidRPr="00B76D52">
              <w:rPr>
                <w:rFonts w:eastAsia="Calibri"/>
                <w:b/>
              </w:rPr>
              <w:t>PVN 21% EUR</w:t>
            </w:r>
          </w:p>
        </w:tc>
        <w:tc>
          <w:tcPr>
            <w:tcW w:w="1701" w:type="dxa"/>
          </w:tcPr>
          <w:p w14:paraId="44F4DD7C" w14:textId="77777777" w:rsidR="00CF61C3" w:rsidRPr="00B76D52" w:rsidRDefault="00CF61C3" w:rsidP="009452E2">
            <w:pPr>
              <w:jc w:val="right"/>
              <w:rPr>
                <w:b/>
                <w:color w:val="000000"/>
              </w:rPr>
            </w:pPr>
          </w:p>
        </w:tc>
      </w:tr>
      <w:tr w:rsidR="00CF61C3" w:rsidRPr="00B76D52" w14:paraId="6DBC478C" w14:textId="77777777" w:rsidTr="00F3705D">
        <w:trPr>
          <w:cantSplit/>
          <w:trHeight w:val="85"/>
        </w:trPr>
        <w:tc>
          <w:tcPr>
            <w:tcW w:w="13149" w:type="dxa"/>
            <w:gridSpan w:val="6"/>
            <w:vAlign w:val="center"/>
          </w:tcPr>
          <w:p w14:paraId="6CA084EC" w14:textId="77777777" w:rsidR="00CF61C3" w:rsidRPr="00B76D52" w:rsidRDefault="00CF61C3" w:rsidP="008D7AB2">
            <w:pPr>
              <w:jc w:val="right"/>
              <w:rPr>
                <w:b/>
                <w:color w:val="000000"/>
              </w:rPr>
            </w:pPr>
            <w:r w:rsidRPr="00B76D52">
              <w:rPr>
                <w:rFonts w:eastAsia="Calibri"/>
                <w:b/>
              </w:rPr>
              <w:t>Kopā EUR ar PVN</w:t>
            </w:r>
          </w:p>
        </w:tc>
        <w:tc>
          <w:tcPr>
            <w:tcW w:w="1701" w:type="dxa"/>
          </w:tcPr>
          <w:p w14:paraId="65183BD5" w14:textId="77777777" w:rsidR="00CF61C3" w:rsidRPr="00B76D52" w:rsidRDefault="00CF61C3" w:rsidP="009452E2">
            <w:pPr>
              <w:jc w:val="right"/>
              <w:rPr>
                <w:b/>
                <w:color w:val="000000"/>
              </w:rPr>
            </w:pPr>
          </w:p>
        </w:tc>
      </w:tr>
    </w:tbl>
    <w:p w14:paraId="6B11B8A6" w14:textId="77777777" w:rsidR="00CF61C3" w:rsidRDefault="00CF61C3" w:rsidP="00CF61C3"/>
    <w:p w14:paraId="21E59CA3" w14:textId="77777777" w:rsidR="00A97D34" w:rsidRPr="00203B88" w:rsidRDefault="00A97D34" w:rsidP="00A97D34">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0B6D516" w14:textId="77777777" w:rsidR="00A97D34" w:rsidRDefault="00A97D34" w:rsidP="00A97D34">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46B4409A" w14:textId="77777777" w:rsidR="00660B15" w:rsidRDefault="00660B15" w:rsidP="00A97D34">
      <w:pPr>
        <w:suppressAutoHyphens/>
        <w:jc w:val="both"/>
        <w:rPr>
          <w:rFonts w:eastAsia="Cambria"/>
        </w:rPr>
      </w:pPr>
    </w:p>
    <w:p w14:paraId="30A400B7" w14:textId="59485365" w:rsidR="00A97D34" w:rsidRPr="00203B88" w:rsidRDefault="00A97D34" w:rsidP="00A97D34">
      <w:pPr>
        <w:suppressAutoHyphens/>
        <w:jc w:val="both"/>
        <w:rPr>
          <w:rFonts w:eastAsia="Cambria"/>
        </w:rPr>
      </w:pPr>
      <w:r w:rsidRPr="00203B88">
        <w:rPr>
          <w:rFonts w:eastAsia="Cambria"/>
        </w:rPr>
        <w:t>Piedāvātajā cenā pretendents iekļauj:</w:t>
      </w:r>
    </w:p>
    <w:p w14:paraId="1EBC2C3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preču piegādes izmaksas;</w:t>
      </w:r>
    </w:p>
    <w:p w14:paraId="33FA3678"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1085B4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58A3A4A3"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18EFF13C" w14:textId="77777777" w:rsidR="00A97D34" w:rsidRPr="00203B88" w:rsidRDefault="00A97D34" w:rsidP="00A97D34">
      <w:pPr>
        <w:widowControl w:val="0"/>
        <w:autoSpaceDE w:val="0"/>
        <w:autoSpaceDN w:val="0"/>
        <w:adjustRightInd w:val="0"/>
        <w:jc w:val="both"/>
        <w:rPr>
          <w:rFonts w:eastAsia="Cambria"/>
          <w:lang w:val="x-none"/>
        </w:rPr>
      </w:pPr>
    </w:p>
    <w:p w14:paraId="4806537A"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35BD5081"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038D9B0F" w:rsidR="00247515" w:rsidRDefault="00A97D34" w:rsidP="00A97D34">
      <w:pPr>
        <w:widowControl w:val="0"/>
        <w:autoSpaceDE w:val="0"/>
        <w:autoSpaceDN w:val="0"/>
        <w:adjustRightInd w:val="0"/>
        <w:jc w:val="both"/>
        <w:rPr>
          <w:rFonts w:eastAsia="Cambria"/>
          <w:lang w:val="x-none"/>
        </w:rPr>
      </w:pPr>
      <w:r w:rsidRPr="00203B88">
        <w:rPr>
          <w:rFonts w:eastAsia="Cambria"/>
          <w:lang w:val="x-none"/>
        </w:rPr>
        <w:t>Datums:____________</w:t>
      </w:r>
    </w:p>
    <w:p w14:paraId="6A82528F" w14:textId="24A61610" w:rsidR="008D7AB2" w:rsidRDefault="008D7AB2">
      <w:pPr>
        <w:spacing w:after="200" w:line="276" w:lineRule="auto"/>
        <w:rPr>
          <w:lang w:val="x-none"/>
        </w:rPr>
      </w:pPr>
      <w:r>
        <w:rPr>
          <w:lang w:val="x-none"/>
        </w:rPr>
        <w:br w:type="page"/>
      </w:r>
    </w:p>
    <w:p w14:paraId="7CBE3A3D" w14:textId="2A63CCB8" w:rsidR="008D7AB2" w:rsidRPr="00203B88" w:rsidRDefault="005E3490" w:rsidP="008D7AB2">
      <w:pPr>
        <w:jc w:val="right"/>
        <w:rPr>
          <w:rFonts w:eastAsia="Cambria"/>
          <w:kern w:val="56"/>
        </w:rPr>
      </w:pPr>
      <w:r>
        <w:rPr>
          <w:rFonts w:eastAsia="Cambria"/>
          <w:kern w:val="56"/>
        </w:rPr>
        <w:lastRenderedPageBreak/>
        <w:t>Pielikums Nr.2.2.</w:t>
      </w:r>
    </w:p>
    <w:p w14:paraId="28CD401B" w14:textId="77777777" w:rsidR="008D7AB2" w:rsidRPr="00203B88" w:rsidRDefault="008D7AB2" w:rsidP="008D7AB2">
      <w:pPr>
        <w:jc w:val="right"/>
        <w:rPr>
          <w:rFonts w:eastAsia="Cambria"/>
          <w:vanish/>
          <w:kern w:val="56"/>
        </w:rPr>
      </w:pPr>
      <w:r w:rsidRPr="00203B88">
        <w:rPr>
          <w:rFonts w:eastAsia="Cambria"/>
          <w:kern w:val="56"/>
        </w:rPr>
        <w:t xml:space="preserve"> </w:t>
      </w:r>
    </w:p>
    <w:p w14:paraId="65210EB8" w14:textId="77777777" w:rsidR="008D7AB2" w:rsidRPr="00203B88" w:rsidRDefault="008D7AB2" w:rsidP="008D7AB2">
      <w:pPr>
        <w:jc w:val="right"/>
        <w:rPr>
          <w:rFonts w:eastAsia="Cambria"/>
          <w:kern w:val="56"/>
        </w:rPr>
      </w:pPr>
      <w:r w:rsidRPr="00203B88">
        <w:rPr>
          <w:rFonts w:eastAsia="Cambria"/>
          <w:kern w:val="56"/>
        </w:rPr>
        <w:t xml:space="preserve"> Nolikumam ID Nr. RTU-2017/</w:t>
      </w:r>
      <w:r>
        <w:rPr>
          <w:rFonts w:eastAsia="Cambria"/>
          <w:kern w:val="56"/>
        </w:rPr>
        <w:t>84</w:t>
      </w:r>
    </w:p>
    <w:p w14:paraId="403E8A8D" w14:textId="77777777" w:rsidR="008D7AB2" w:rsidRPr="00203B88" w:rsidRDefault="008D7AB2" w:rsidP="008D7AB2">
      <w:pPr>
        <w:tabs>
          <w:tab w:val="center" w:pos="4819"/>
        </w:tabs>
        <w:rPr>
          <w:rFonts w:eastAsia="Cambria"/>
          <w:kern w:val="56"/>
        </w:rPr>
      </w:pPr>
    </w:p>
    <w:p w14:paraId="702F4E5D" w14:textId="77777777" w:rsidR="00D21A96" w:rsidRPr="00203B88" w:rsidRDefault="00D21A96" w:rsidP="00D21A96">
      <w:pPr>
        <w:tabs>
          <w:tab w:val="center" w:pos="4819"/>
        </w:tabs>
        <w:rPr>
          <w:rFonts w:eastAsia="Cambria"/>
          <w:kern w:val="56"/>
        </w:rPr>
      </w:pPr>
    </w:p>
    <w:p w14:paraId="61DE3B0C" w14:textId="77777777" w:rsidR="00D21A96" w:rsidRDefault="00D21A96" w:rsidP="00D21A96">
      <w:pPr>
        <w:jc w:val="center"/>
        <w:rPr>
          <w:rFonts w:eastAsia="Cambria"/>
          <w:b/>
          <w:kern w:val="56"/>
        </w:rPr>
      </w:pPr>
      <w:r w:rsidRPr="00203B88">
        <w:rPr>
          <w:rFonts w:eastAsia="Cambria"/>
          <w:b/>
          <w:kern w:val="56"/>
        </w:rPr>
        <w:t>TEHNISKĀ SPECIFIKĀCIJA – TEHNISKAIS, FINANŠU PIEDĀVĀJUMS</w:t>
      </w:r>
    </w:p>
    <w:p w14:paraId="258C1F8A" w14:textId="3E85C206" w:rsidR="00D21A96" w:rsidRPr="007A0288" w:rsidRDefault="00D21A96" w:rsidP="00D21A96">
      <w:pPr>
        <w:jc w:val="center"/>
        <w:rPr>
          <w:b/>
        </w:rPr>
      </w:pPr>
      <w:r w:rsidRPr="007A0288">
        <w:rPr>
          <w:b/>
        </w:rPr>
        <w:t xml:space="preserve">IEPIRKUMA </w:t>
      </w:r>
      <w:r w:rsidR="00A110FF">
        <w:rPr>
          <w:b/>
        </w:rPr>
        <w:t>2</w:t>
      </w:r>
      <w:r w:rsidRPr="007A0288">
        <w:rPr>
          <w:b/>
        </w:rPr>
        <w:t>.DAĻAI</w:t>
      </w:r>
    </w:p>
    <w:p w14:paraId="0BA2C55B" w14:textId="08DE3346" w:rsidR="00D21A96" w:rsidRPr="007A0288" w:rsidRDefault="00D21A96" w:rsidP="00D21A96">
      <w:pPr>
        <w:jc w:val="center"/>
        <w:rPr>
          <w:b/>
        </w:rPr>
      </w:pPr>
      <w:r w:rsidRPr="007A0288">
        <w:rPr>
          <w:b/>
        </w:rPr>
        <w:t xml:space="preserve"> “</w:t>
      </w:r>
      <w:r>
        <w:rPr>
          <w:b/>
        </w:rPr>
        <w:t>Neorganiski reaģenti</w:t>
      </w:r>
      <w:r w:rsidRPr="007A0288">
        <w:rPr>
          <w:b/>
        </w:rPr>
        <w:t>”</w:t>
      </w:r>
    </w:p>
    <w:p w14:paraId="7E79EDD3" w14:textId="77777777" w:rsidR="00D21A96" w:rsidRPr="00203B88" w:rsidRDefault="00D21A96" w:rsidP="00D21A96">
      <w:pPr>
        <w:jc w:val="center"/>
        <w:rPr>
          <w:rFonts w:eastAsia="Cambria"/>
          <w:bCs/>
          <w:kern w:val="56"/>
        </w:rPr>
      </w:pPr>
      <w:r w:rsidRPr="00203B88">
        <w:rPr>
          <w:rFonts w:eastAsia="Cambria"/>
          <w:bCs/>
          <w:kern w:val="56"/>
        </w:rPr>
        <w:t>(Pasūtītāja Tehniskās specifikācija, Pretendenta Tehnisk</w:t>
      </w:r>
      <w:r>
        <w:rPr>
          <w:rFonts w:eastAsia="Cambria"/>
          <w:bCs/>
          <w:kern w:val="56"/>
        </w:rPr>
        <w:t>ā, Finanšu piedāvājuma forma</w:t>
      </w:r>
      <w:r w:rsidRPr="00203B88">
        <w:rPr>
          <w:rFonts w:eastAsia="Cambria"/>
          <w:bCs/>
          <w:kern w:val="56"/>
        </w:rPr>
        <w:t>)</w:t>
      </w:r>
    </w:p>
    <w:p w14:paraId="26A5B994" w14:textId="77777777" w:rsidR="00D21A96" w:rsidRDefault="00D21A96" w:rsidP="00D21A96">
      <w:pPr>
        <w:tabs>
          <w:tab w:val="center" w:pos="4819"/>
        </w:tabs>
        <w:jc w:val="center"/>
        <w:rPr>
          <w:rFonts w:eastAsia="Cambria"/>
          <w:b/>
          <w:kern w:val="56"/>
        </w:rPr>
      </w:pPr>
      <w:r w:rsidRPr="00203B88">
        <w:rPr>
          <w:rFonts w:eastAsia="Cambria"/>
          <w:b/>
          <w:kern w:val="56"/>
        </w:rPr>
        <w:t>Iepirkumam „</w:t>
      </w:r>
      <w:r>
        <w:rPr>
          <w:b/>
        </w:rPr>
        <w:t>Materiālu</w:t>
      </w:r>
      <w:r w:rsidRPr="00A97D34">
        <w:rPr>
          <w:b/>
        </w:rPr>
        <w:t xml:space="preserve"> iegāde ERAF projekta “</w:t>
      </w:r>
      <w:r>
        <w:rPr>
          <w:b/>
        </w:rPr>
        <w:t>Magnētiskā lauka ierosinātas maisīšanas ietekme uz biotehnoloģiskajiem procesiem”, līguma Nr.1.1.1.1./16/A/144 ietvaros”</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Pr>
          <w:rFonts w:eastAsia="Cambria"/>
          <w:b/>
          <w:kern w:val="56"/>
        </w:rPr>
        <w:t>84</w:t>
      </w:r>
    </w:p>
    <w:p w14:paraId="52938C99" w14:textId="28AE3CD6" w:rsidR="00437ADF" w:rsidRDefault="00437ADF" w:rsidP="00197511">
      <w:pPr>
        <w:pStyle w:val="Index1"/>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035"/>
        <w:gridCol w:w="3402"/>
        <w:gridCol w:w="1417"/>
        <w:gridCol w:w="1843"/>
        <w:gridCol w:w="3827"/>
        <w:gridCol w:w="1701"/>
      </w:tblGrid>
      <w:tr w:rsidR="00D21A96" w:rsidRPr="00B76D52" w14:paraId="7C1A26D3" w14:textId="77777777" w:rsidTr="00320A36">
        <w:trPr>
          <w:cantSplit/>
          <w:trHeight w:val="300"/>
        </w:trPr>
        <w:tc>
          <w:tcPr>
            <w:tcW w:w="625" w:type="dxa"/>
            <w:vAlign w:val="center"/>
          </w:tcPr>
          <w:p w14:paraId="62271804" w14:textId="77777777" w:rsidR="00D21A96" w:rsidRPr="00B76D52" w:rsidRDefault="00D21A96" w:rsidP="00320A36">
            <w:pPr>
              <w:jc w:val="center"/>
              <w:rPr>
                <w:b/>
                <w:bCs/>
                <w:color w:val="000000"/>
              </w:rPr>
            </w:pPr>
            <w:r w:rsidRPr="00B76D52">
              <w:rPr>
                <w:b/>
                <w:bCs/>
                <w:color w:val="000000"/>
              </w:rPr>
              <w:t>Nr.</w:t>
            </w:r>
          </w:p>
        </w:tc>
        <w:tc>
          <w:tcPr>
            <w:tcW w:w="2035" w:type="dxa"/>
            <w:shd w:val="clear" w:color="auto" w:fill="auto"/>
            <w:noWrap/>
            <w:vAlign w:val="center"/>
            <w:hideMark/>
          </w:tcPr>
          <w:p w14:paraId="10D13530" w14:textId="77777777" w:rsidR="00D21A96" w:rsidRPr="00B76D52" w:rsidRDefault="00D21A96" w:rsidP="00320A36">
            <w:pPr>
              <w:jc w:val="center"/>
              <w:rPr>
                <w:b/>
                <w:bCs/>
                <w:color w:val="000000"/>
              </w:rPr>
            </w:pPr>
            <w:r w:rsidRPr="00B76D52">
              <w:rPr>
                <w:b/>
                <w:bCs/>
                <w:color w:val="000000"/>
              </w:rPr>
              <w:t>Nosaukums</w:t>
            </w:r>
          </w:p>
        </w:tc>
        <w:tc>
          <w:tcPr>
            <w:tcW w:w="3402" w:type="dxa"/>
            <w:shd w:val="clear" w:color="auto" w:fill="auto"/>
            <w:noWrap/>
            <w:vAlign w:val="center"/>
            <w:hideMark/>
          </w:tcPr>
          <w:p w14:paraId="44F21CD9" w14:textId="77777777" w:rsidR="00D21A96" w:rsidRPr="00B76D52" w:rsidRDefault="00D21A96" w:rsidP="00320A36">
            <w:pPr>
              <w:jc w:val="center"/>
              <w:rPr>
                <w:b/>
                <w:bCs/>
                <w:color w:val="000000"/>
              </w:rPr>
            </w:pPr>
            <w:r w:rsidRPr="00B76D52">
              <w:rPr>
                <w:b/>
                <w:bCs/>
                <w:color w:val="000000"/>
              </w:rPr>
              <w:t>Tehniskā specifikācija</w:t>
            </w:r>
          </w:p>
        </w:tc>
        <w:tc>
          <w:tcPr>
            <w:tcW w:w="1417" w:type="dxa"/>
            <w:shd w:val="clear" w:color="auto" w:fill="auto"/>
            <w:noWrap/>
            <w:vAlign w:val="center"/>
            <w:hideMark/>
          </w:tcPr>
          <w:p w14:paraId="17498355" w14:textId="77777777" w:rsidR="00D21A96" w:rsidRPr="00B76D52" w:rsidRDefault="00D21A96" w:rsidP="00320A36">
            <w:pPr>
              <w:jc w:val="center"/>
              <w:rPr>
                <w:b/>
                <w:bCs/>
                <w:color w:val="000000"/>
              </w:rPr>
            </w:pPr>
            <w:r>
              <w:rPr>
                <w:b/>
                <w:bCs/>
                <w:color w:val="000000"/>
              </w:rPr>
              <w:t>Vienīb</w:t>
            </w:r>
            <w:r w:rsidRPr="00B76D52">
              <w:rPr>
                <w:b/>
                <w:bCs/>
                <w:color w:val="000000"/>
              </w:rPr>
              <w:t>as</w:t>
            </w:r>
          </w:p>
        </w:tc>
        <w:tc>
          <w:tcPr>
            <w:tcW w:w="1843" w:type="dxa"/>
            <w:vAlign w:val="center"/>
          </w:tcPr>
          <w:p w14:paraId="7A4006D4" w14:textId="77777777" w:rsidR="00D21A96" w:rsidRPr="00B76D52" w:rsidRDefault="00D21A96" w:rsidP="00320A36">
            <w:pPr>
              <w:jc w:val="center"/>
              <w:rPr>
                <w:b/>
                <w:bCs/>
                <w:color w:val="000000"/>
              </w:rPr>
            </w:pPr>
            <w:r w:rsidRPr="00B76D52">
              <w:rPr>
                <w:b/>
                <w:bCs/>
                <w:color w:val="000000"/>
              </w:rPr>
              <w:t>Apjoms</w:t>
            </w:r>
          </w:p>
        </w:tc>
        <w:tc>
          <w:tcPr>
            <w:tcW w:w="3827" w:type="dxa"/>
            <w:vAlign w:val="center"/>
          </w:tcPr>
          <w:p w14:paraId="0552E0A4" w14:textId="77777777" w:rsidR="00D21A96" w:rsidRPr="00B76D52" w:rsidRDefault="00D21A96" w:rsidP="00320A36">
            <w:pPr>
              <w:jc w:val="center"/>
              <w:rPr>
                <w:b/>
                <w:bCs/>
                <w:color w:val="000000"/>
              </w:rPr>
            </w:pPr>
            <w:r w:rsidRPr="00B76D52">
              <w:rPr>
                <w:b/>
                <w:color w:val="000000"/>
              </w:rPr>
              <w:t xml:space="preserve">Tehniskais piedāvājums </w:t>
            </w:r>
            <w:r w:rsidRPr="00B76D52">
              <w:rPr>
                <w:i/>
              </w:rPr>
              <w:t xml:space="preserve">(Pretendenta piedāvātās preces nosaukums, apraksts, kataloga lpp.nr., ja </w:t>
            </w:r>
            <w:r>
              <w:rPr>
                <w:i/>
              </w:rPr>
              <w:t>ir.)</w:t>
            </w:r>
          </w:p>
        </w:tc>
        <w:tc>
          <w:tcPr>
            <w:tcW w:w="1701" w:type="dxa"/>
            <w:vAlign w:val="center"/>
          </w:tcPr>
          <w:p w14:paraId="57809D2A" w14:textId="77777777" w:rsidR="00D21A96" w:rsidRPr="00B76D52" w:rsidRDefault="00D21A96" w:rsidP="00320A36">
            <w:pPr>
              <w:jc w:val="center"/>
              <w:rPr>
                <w:b/>
                <w:color w:val="000000"/>
              </w:rPr>
            </w:pPr>
            <w:r w:rsidRPr="00B76D52">
              <w:rPr>
                <w:b/>
                <w:color w:val="000000"/>
              </w:rPr>
              <w:t>Vienas vienības cena (bez PVN) EUR</w:t>
            </w:r>
          </w:p>
        </w:tc>
      </w:tr>
      <w:tr w:rsidR="00E83F28" w:rsidRPr="00B76D52" w14:paraId="5EF987E9" w14:textId="77777777" w:rsidTr="00E83F28">
        <w:trPr>
          <w:cantSplit/>
          <w:trHeight w:val="85"/>
        </w:trPr>
        <w:tc>
          <w:tcPr>
            <w:tcW w:w="625" w:type="dxa"/>
            <w:vAlign w:val="center"/>
          </w:tcPr>
          <w:p w14:paraId="1250734D" w14:textId="77777777" w:rsidR="00E83F28" w:rsidRPr="00B76D52" w:rsidRDefault="00E83F28" w:rsidP="00E83F28">
            <w:pPr>
              <w:jc w:val="center"/>
              <w:rPr>
                <w:color w:val="000000"/>
              </w:rPr>
            </w:pPr>
            <w:r w:rsidRPr="00B76D52">
              <w:t>1</w:t>
            </w:r>
          </w:p>
        </w:tc>
        <w:tc>
          <w:tcPr>
            <w:tcW w:w="2035" w:type="dxa"/>
            <w:shd w:val="clear" w:color="auto" w:fill="auto"/>
            <w:noWrap/>
            <w:vAlign w:val="center"/>
          </w:tcPr>
          <w:p w14:paraId="3364142F" w14:textId="49D15C69" w:rsidR="00E83F28" w:rsidRPr="007C3EF1" w:rsidRDefault="00E83F28" w:rsidP="00197511">
            <w:pPr>
              <w:pStyle w:val="Index1"/>
            </w:pPr>
            <w:r w:rsidRPr="0013158A">
              <w:t>Magnija sulfāta heptahidrāts</w:t>
            </w:r>
          </w:p>
        </w:tc>
        <w:tc>
          <w:tcPr>
            <w:tcW w:w="3402" w:type="dxa"/>
            <w:shd w:val="clear" w:color="auto" w:fill="auto"/>
          </w:tcPr>
          <w:p w14:paraId="283D44C9" w14:textId="77777777" w:rsidR="00E83F28" w:rsidRDefault="00E83F28" w:rsidP="00E83F28">
            <w:r w:rsidRPr="0013158A">
              <w:t>MgSO</w:t>
            </w:r>
            <w:r w:rsidRPr="00331444">
              <w:rPr>
                <w:vertAlign w:val="subscript"/>
              </w:rPr>
              <w:t>4</w:t>
            </w:r>
            <w:r w:rsidRPr="0013158A">
              <w:t>*7H</w:t>
            </w:r>
            <w:r w:rsidRPr="00331444">
              <w:rPr>
                <w:vertAlign w:val="subscript"/>
              </w:rPr>
              <w:t>2</w:t>
            </w:r>
            <w:r w:rsidRPr="0013158A">
              <w:t xml:space="preserve">O, </w:t>
            </w:r>
          </w:p>
          <w:p w14:paraId="69F6A4F2" w14:textId="77777777" w:rsidR="00E83F28" w:rsidRDefault="00E83F28" w:rsidP="00E83F28">
            <w:r w:rsidRPr="0013158A">
              <w:t xml:space="preserve">analītiski tīrs, </w:t>
            </w:r>
          </w:p>
          <w:p w14:paraId="6EA20CE9" w14:textId="77777777" w:rsidR="00E83F28" w:rsidRDefault="00E83F28" w:rsidP="00E83F28">
            <w:r>
              <w:t xml:space="preserve">piemērots molekulārai bioloģijai, </w:t>
            </w:r>
          </w:p>
          <w:p w14:paraId="2167264B" w14:textId="3622C310" w:rsidR="00E83F28" w:rsidRPr="00B76D52" w:rsidRDefault="00E83F28" w:rsidP="00E83F28">
            <w:r w:rsidRPr="0046507D">
              <w:t xml:space="preserve">vismaz 1 kg </w:t>
            </w:r>
            <w:r>
              <w:t>iepakojumā</w:t>
            </w:r>
          </w:p>
        </w:tc>
        <w:tc>
          <w:tcPr>
            <w:tcW w:w="1417" w:type="dxa"/>
            <w:shd w:val="clear" w:color="auto" w:fill="auto"/>
            <w:noWrap/>
            <w:vAlign w:val="center"/>
          </w:tcPr>
          <w:p w14:paraId="0D34CF36" w14:textId="77777777" w:rsidR="00E83F28" w:rsidRPr="00B76D52" w:rsidRDefault="00E83F28" w:rsidP="00E83F28">
            <w:pPr>
              <w:jc w:val="center"/>
            </w:pPr>
            <w:r>
              <w:t>iepakojums</w:t>
            </w:r>
          </w:p>
        </w:tc>
        <w:tc>
          <w:tcPr>
            <w:tcW w:w="1843" w:type="dxa"/>
            <w:shd w:val="clear" w:color="auto" w:fill="auto"/>
            <w:vAlign w:val="center"/>
          </w:tcPr>
          <w:p w14:paraId="3DFDF46D" w14:textId="77777777" w:rsidR="00E83F28" w:rsidRPr="00B76D52" w:rsidRDefault="00E83F28" w:rsidP="00E83F28">
            <w:pPr>
              <w:jc w:val="center"/>
              <w:rPr>
                <w:b/>
                <w:color w:val="000000"/>
              </w:rPr>
            </w:pPr>
            <w:r>
              <w:rPr>
                <w:b/>
                <w:color w:val="000000"/>
              </w:rPr>
              <w:t>1</w:t>
            </w:r>
          </w:p>
        </w:tc>
        <w:tc>
          <w:tcPr>
            <w:tcW w:w="3827" w:type="dxa"/>
            <w:shd w:val="clear" w:color="auto" w:fill="auto"/>
          </w:tcPr>
          <w:p w14:paraId="5296E113" w14:textId="77777777" w:rsidR="00E83F28" w:rsidRPr="00B76D52" w:rsidRDefault="00E83F28" w:rsidP="00E83F28">
            <w:pPr>
              <w:jc w:val="center"/>
              <w:rPr>
                <w:b/>
                <w:color w:val="000000"/>
              </w:rPr>
            </w:pPr>
          </w:p>
        </w:tc>
        <w:tc>
          <w:tcPr>
            <w:tcW w:w="1701" w:type="dxa"/>
          </w:tcPr>
          <w:p w14:paraId="014569D4" w14:textId="77777777" w:rsidR="00E83F28" w:rsidRPr="00B76D52" w:rsidRDefault="00E83F28" w:rsidP="00E83F28">
            <w:pPr>
              <w:jc w:val="center"/>
              <w:rPr>
                <w:b/>
                <w:color w:val="000000"/>
              </w:rPr>
            </w:pPr>
          </w:p>
        </w:tc>
      </w:tr>
      <w:tr w:rsidR="00E83F28" w:rsidRPr="00B76D52" w14:paraId="6F9B7299" w14:textId="77777777" w:rsidTr="00E83F28">
        <w:trPr>
          <w:cantSplit/>
          <w:trHeight w:val="85"/>
        </w:trPr>
        <w:tc>
          <w:tcPr>
            <w:tcW w:w="625" w:type="dxa"/>
            <w:vAlign w:val="center"/>
          </w:tcPr>
          <w:p w14:paraId="25DFE1B2" w14:textId="77777777" w:rsidR="00E83F28" w:rsidRPr="00B76D52" w:rsidRDefault="00E83F28" w:rsidP="00E83F28">
            <w:pPr>
              <w:jc w:val="center"/>
              <w:rPr>
                <w:color w:val="000000"/>
              </w:rPr>
            </w:pPr>
            <w:r w:rsidRPr="00B76D52">
              <w:t>2</w:t>
            </w:r>
          </w:p>
        </w:tc>
        <w:tc>
          <w:tcPr>
            <w:tcW w:w="2035" w:type="dxa"/>
            <w:shd w:val="clear" w:color="auto" w:fill="auto"/>
            <w:noWrap/>
            <w:vAlign w:val="center"/>
          </w:tcPr>
          <w:p w14:paraId="18E225C2" w14:textId="7FD30A5F" w:rsidR="00E83F28" w:rsidRPr="00641086" w:rsidRDefault="00E83F28" w:rsidP="00197511">
            <w:pPr>
              <w:pStyle w:val="Index1"/>
            </w:pPr>
            <w:r w:rsidRPr="0013158A">
              <w:t>Kalcija hlorīda dihidrāts</w:t>
            </w:r>
          </w:p>
        </w:tc>
        <w:tc>
          <w:tcPr>
            <w:tcW w:w="3402" w:type="dxa"/>
            <w:shd w:val="clear" w:color="auto" w:fill="auto"/>
          </w:tcPr>
          <w:p w14:paraId="07A8DB36" w14:textId="77777777" w:rsidR="00E83F28" w:rsidRDefault="00E83F28" w:rsidP="00E83F28">
            <w:pPr>
              <w:jc w:val="both"/>
            </w:pPr>
            <w:r w:rsidRPr="0013158A">
              <w:t>CaCl</w:t>
            </w:r>
            <w:r w:rsidRPr="00331444">
              <w:rPr>
                <w:vertAlign w:val="subscript"/>
              </w:rPr>
              <w:t>2</w:t>
            </w:r>
            <w:r w:rsidRPr="0013158A">
              <w:t>*2H</w:t>
            </w:r>
            <w:r w:rsidRPr="00331444">
              <w:rPr>
                <w:vertAlign w:val="subscript"/>
              </w:rPr>
              <w:t>2</w:t>
            </w:r>
            <w:r w:rsidRPr="0013158A">
              <w:t xml:space="preserve">O, </w:t>
            </w:r>
          </w:p>
          <w:p w14:paraId="1C78A012" w14:textId="77777777" w:rsidR="00E83F28" w:rsidRDefault="00E83F28" w:rsidP="00E83F28">
            <w:pPr>
              <w:jc w:val="both"/>
            </w:pPr>
            <w:r w:rsidRPr="0013158A">
              <w:t>analītiski tīrs</w:t>
            </w:r>
            <w:r>
              <w:t xml:space="preserve">, </w:t>
            </w:r>
          </w:p>
          <w:p w14:paraId="36CF50E1" w14:textId="73EE6A80" w:rsidR="00E83F28" w:rsidRDefault="00E83F28" w:rsidP="00E83F28">
            <w:pPr>
              <w:jc w:val="both"/>
            </w:pPr>
            <w:r>
              <w:t xml:space="preserve">piemērots molekulārai bioloģijai, </w:t>
            </w:r>
            <w:r w:rsidRPr="0046507D">
              <w:t xml:space="preserve">vismaz 250 g </w:t>
            </w:r>
            <w:r>
              <w:t>iepakojumā</w:t>
            </w:r>
          </w:p>
        </w:tc>
        <w:tc>
          <w:tcPr>
            <w:tcW w:w="1417" w:type="dxa"/>
            <w:shd w:val="clear" w:color="auto" w:fill="auto"/>
            <w:noWrap/>
            <w:vAlign w:val="center"/>
          </w:tcPr>
          <w:p w14:paraId="4A5E9391" w14:textId="77777777" w:rsidR="00E83F28" w:rsidRDefault="00E83F28" w:rsidP="00E83F28">
            <w:pPr>
              <w:jc w:val="center"/>
            </w:pPr>
            <w:r>
              <w:t>iepakojums</w:t>
            </w:r>
          </w:p>
        </w:tc>
        <w:tc>
          <w:tcPr>
            <w:tcW w:w="1843" w:type="dxa"/>
            <w:shd w:val="clear" w:color="auto" w:fill="auto"/>
            <w:vAlign w:val="center"/>
          </w:tcPr>
          <w:p w14:paraId="294FF4A0" w14:textId="77777777" w:rsidR="00E83F28" w:rsidRDefault="00E83F28" w:rsidP="00E83F28">
            <w:pPr>
              <w:jc w:val="center"/>
              <w:rPr>
                <w:b/>
                <w:color w:val="000000"/>
              </w:rPr>
            </w:pPr>
            <w:r>
              <w:rPr>
                <w:b/>
                <w:color w:val="000000"/>
              </w:rPr>
              <w:t>1</w:t>
            </w:r>
          </w:p>
        </w:tc>
        <w:tc>
          <w:tcPr>
            <w:tcW w:w="3827" w:type="dxa"/>
            <w:shd w:val="clear" w:color="auto" w:fill="auto"/>
          </w:tcPr>
          <w:p w14:paraId="7B685485" w14:textId="77777777" w:rsidR="00E83F28" w:rsidRPr="00B76D52" w:rsidRDefault="00E83F28" w:rsidP="00E83F28">
            <w:pPr>
              <w:jc w:val="center"/>
              <w:rPr>
                <w:b/>
                <w:color w:val="000000"/>
              </w:rPr>
            </w:pPr>
          </w:p>
        </w:tc>
        <w:tc>
          <w:tcPr>
            <w:tcW w:w="1701" w:type="dxa"/>
          </w:tcPr>
          <w:p w14:paraId="6C7F6D92" w14:textId="77777777" w:rsidR="00E83F28" w:rsidRPr="00B76D52" w:rsidRDefault="00E83F28" w:rsidP="00E83F28">
            <w:pPr>
              <w:jc w:val="center"/>
              <w:rPr>
                <w:b/>
                <w:color w:val="000000"/>
              </w:rPr>
            </w:pPr>
          </w:p>
        </w:tc>
      </w:tr>
      <w:tr w:rsidR="00E83F28" w:rsidRPr="00B76D52" w14:paraId="3D0483EA" w14:textId="77777777" w:rsidTr="00E83F28">
        <w:trPr>
          <w:cantSplit/>
          <w:trHeight w:val="85"/>
        </w:trPr>
        <w:tc>
          <w:tcPr>
            <w:tcW w:w="625" w:type="dxa"/>
            <w:vAlign w:val="center"/>
          </w:tcPr>
          <w:p w14:paraId="39883B76" w14:textId="77777777" w:rsidR="00E83F28" w:rsidRPr="00B76D52" w:rsidRDefault="00E83F28" w:rsidP="00E83F28">
            <w:pPr>
              <w:jc w:val="center"/>
            </w:pPr>
            <w:r>
              <w:t>3</w:t>
            </w:r>
          </w:p>
        </w:tc>
        <w:tc>
          <w:tcPr>
            <w:tcW w:w="2035" w:type="dxa"/>
            <w:shd w:val="clear" w:color="auto" w:fill="auto"/>
            <w:noWrap/>
            <w:vAlign w:val="center"/>
          </w:tcPr>
          <w:p w14:paraId="3A5DFCA7" w14:textId="5E41E3BC" w:rsidR="00E83F28" w:rsidRPr="00CF61C3" w:rsidRDefault="00E83F28" w:rsidP="00197511">
            <w:pPr>
              <w:pStyle w:val="Index1"/>
            </w:pPr>
            <w:r>
              <w:t>Mangāna hlorīda tetrahidrāts</w:t>
            </w:r>
          </w:p>
        </w:tc>
        <w:tc>
          <w:tcPr>
            <w:tcW w:w="3402" w:type="dxa"/>
            <w:shd w:val="clear" w:color="auto" w:fill="auto"/>
          </w:tcPr>
          <w:p w14:paraId="044B3A59" w14:textId="77777777" w:rsidR="00E83F28" w:rsidRDefault="00E83F28" w:rsidP="00E83F28">
            <w:r>
              <w:t>MnCl</w:t>
            </w:r>
            <w:r w:rsidRPr="00331444">
              <w:rPr>
                <w:vertAlign w:val="subscript"/>
              </w:rPr>
              <w:t>2</w:t>
            </w:r>
            <w:r>
              <w:t>*4H</w:t>
            </w:r>
            <w:r w:rsidRPr="00331444">
              <w:rPr>
                <w:vertAlign w:val="subscript"/>
              </w:rPr>
              <w:t>2</w:t>
            </w:r>
            <w:r>
              <w:t xml:space="preserve">O, </w:t>
            </w:r>
          </w:p>
          <w:p w14:paraId="024689F1" w14:textId="77777777" w:rsidR="00E83F28" w:rsidRDefault="00E83F28" w:rsidP="00E83F28">
            <w:r>
              <w:t xml:space="preserve">analītiski tīrs, </w:t>
            </w:r>
          </w:p>
          <w:p w14:paraId="4D1A2A71" w14:textId="77777777" w:rsidR="00E83F28" w:rsidRDefault="00E83F28" w:rsidP="00E83F28">
            <w:r>
              <w:t>piemērots molekulārai bioloģijai,</w:t>
            </w:r>
          </w:p>
          <w:p w14:paraId="63642784" w14:textId="7FDB1A65" w:rsidR="00E83F28" w:rsidRPr="00CF61C3" w:rsidRDefault="00E83F28" w:rsidP="00E83F28">
            <w:r w:rsidRPr="0046507D">
              <w:t xml:space="preserve">vismaz 50 g </w:t>
            </w:r>
            <w:r>
              <w:t>iepakojumā</w:t>
            </w:r>
          </w:p>
        </w:tc>
        <w:tc>
          <w:tcPr>
            <w:tcW w:w="1417" w:type="dxa"/>
            <w:shd w:val="clear" w:color="auto" w:fill="auto"/>
            <w:noWrap/>
            <w:vAlign w:val="center"/>
          </w:tcPr>
          <w:p w14:paraId="144CE2D3" w14:textId="77777777" w:rsidR="00E83F28" w:rsidRPr="00B76D52" w:rsidRDefault="00E83F28" w:rsidP="00E83F28">
            <w:pPr>
              <w:jc w:val="center"/>
            </w:pPr>
            <w:r>
              <w:t>iepakojums</w:t>
            </w:r>
          </w:p>
        </w:tc>
        <w:tc>
          <w:tcPr>
            <w:tcW w:w="1843" w:type="dxa"/>
            <w:shd w:val="clear" w:color="auto" w:fill="auto"/>
            <w:vAlign w:val="center"/>
          </w:tcPr>
          <w:p w14:paraId="64A67365" w14:textId="77777777" w:rsidR="00E83F28" w:rsidRDefault="00E83F28" w:rsidP="00E83F28">
            <w:pPr>
              <w:jc w:val="center"/>
              <w:rPr>
                <w:b/>
                <w:color w:val="000000"/>
              </w:rPr>
            </w:pPr>
            <w:r>
              <w:rPr>
                <w:b/>
                <w:color w:val="000000"/>
              </w:rPr>
              <w:t>1</w:t>
            </w:r>
          </w:p>
        </w:tc>
        <w:tc>
          <w:tcPr>
            <w:tcW w:w="3827" w:type="dxa"/>
            <w:shd w:val="clear" w:color="auto" w:fill="auto"/>
          </w:tcPr>
          <w:p w14:paraId="60A5D31D" w14:textId="77777777" w:rsidR="00E83F28" w:rsidRPr="00B76D52" w:rsidRDefault="00E83F28" w:rsidP="00E83F28">
            <w:pPr>
              <w:jc w:val="center"/>
              <w:rPr>
                <w:b/>
                <w:color w:val="000000"/>
              </w:rPr>
            </w:pPr>
          </w:p>
        </w:tc>
        <w:tc>
          <w:tcPr>
            <w:tcW w:w="1701" w:type="dxa"/>
          </w:tcPr>
          <w:p w14:paraId="54A0EF2D" w14:textId="77777777" w:rsidR="00E83F28" w:rsidRPr="00B76D52" w:rsidRDefault="00E83F28" w:rsidP="00E83F28">
            <w:pPr>
              <w:jc w:val="center"/>
              <w:rPr>
                <w:b/>
                <w:color w:val="000000"/>
              </w:rPr>
            </w:pPr>
          </w:p>
        </w:tc>
      </w:tr>
      <w:tr w:rsidR="00E83F28" w:rsidRPr="00B76D52" w14:paraId="53BA19C9" w14:textId="77777777" w:rsidTr="00E83F28">
        <w:trPr>
          <w:cantSplit/>
          <w:trHeight w:val="85"/>
        </w:trPr>
        <w:tc>
          <w:tcPr>
            <w:tcW w:w="625" w:type="dxa"/>
            <w:vAlign w:val="center"/>
          </w:tcPr>
          <w:p w14:paraId="7145776E" w14:textId="77777777" w:rsidR="00E83F28" w:rsidRDefault="00E83F28" w:rsidP="00E83F28">
            <w:pPr>
              <w:jc w:val="center"/>
            </w:pPr>
            <w:r>
              <w:lastRenderedPageBreak/>
              <w:t>4</w:t>
            </w:r>
          </w:p>
        </w:tc>
        <w:tc>
          <w:tcPr>
            <w:tcW w:w="2035" w:type="dxa"/>
            <w:shd w:val="clear" w:color="auto" w:fill="auto"/>
            <w:noWrap/>
            <w:vAlign w:val="center"/>
          </w:tcPr>
          <w:p w14:paraId="1103A57C" w14:textId="20CA7BA4" w:rsidR="00E83F28" w:rsidRDefault="00E83F28" w:rsidP="00E83F28">
            <w:pPr>
              <w:jc w:val="center"/>
              <w:rPr>
                <w:color w:val="000000"/>
              </w:rPr>
            </w:pPr>
            <w:r w:rsidRPr="0046507D">
              <w:t>Borskābe</w:t>
            </w:r>
          </w:p>
        </w:tc>
        <w:tc>
          <w:tcPr>
            <w:tcW w:w="3402" w:type="dxa"/>
            <w:shd w:val="clear" w:color="auto" w:fill="auto"/>
          </w:tcPr>
          <w:p w14:paraId="2EE60D55" w14:textId="77777777" w:rsidR="00E83F28" w:rsidRDefault="00E83F28" w:rsidP="00E83F28">
            <w:r w:rsidRPr="0046507D">
              <w:t>H</w:t>
            </w:r>
            <w:r w:rsidRPr="0046507D">
              <w:rPr>
                <w:vertAlign w:val="subscript"/>
              </w:rPr>
              <w:t>3</w:t>
            </w:r>
            <w:r w:rsidRPr="0046507D">
              <w:t>BO</w:t>
            </w:r>
            <w:r w:rsidRPr="0046507D">
              <w:rPr>
                <w:vertAlign w:val="subscript"/>
              </w:rPr>
              <w:t>3</w:t>
            </w:r>
            <w:r w:rsidRPr="0046507D">
              <w:t>,</w:t>
            </w:r>
          </w:p>
          <w:p w14:paraId="1C5E7E1D" w14:textId="77777777" w:rsidR="00E83F28" w:rsidRDefault="00E83F28" w:rsidP="00E83F28">
            <w:r w:rsidRPr="0046507D">
              <w:t xml:space="preserve"> analītiski tīra, </w:t>
            </w:r>
          </w:p>
          <w:p w14:paraId="05EC8FDB" w14:textId="77777777" w:rsidR="00E83F28" w:rsidRDefault="00E83F28" w:rsidP="00E83F28">
            <w:r w:rsidRPr="0046507D">
              <w:t>tīrība: vismaz 99,5%,</w:t>
            </w:r>
          </w:p>
          <w:p w14:paraId="3B766DFE" w14:textId="77777777" w:rsidR="00E83F28" w:rsidRDefault="00E83F28" w:rsidP="00E83F28">
            <w:r w:rsidRPr="0046507D">
              <w:t xml:space="preserve"> hlorīdu saturs: nepārsniedz 0,0004 %, </w:t>
            </w:r>
          </w:p>
          <w:p w14:paraId="7A5F5C9F" w14:textId="77777777" w:rsidR="00E83F28" w:rsidRDefault="00E83F28" w:rsidP="00E83F28">
            <w:r w:rsidRPr="0046507D">
              <w:t xml:space="preserve">smagie metāli: nepārsniedz  0,0006 %, </w:t>
            </w:r>
          </w:p>
          <w:p w14:paraId="0D510842" w14:textId="77777777" w:rsidR="00E83F28" w:rsidRDefault="00E83F28" w:rsidP="00E83F28">
            <w:r w:rsidRPr="0046507D">
              <w:t xml:space="preserve">kalcija saturs: nepārsniedz 0,0025 %. </w:t>
            </w:r>
          </w:p>
          <w:p w14:paraId="5454831B" w14:textId="377136D3" w:rsidR="00E83F28" w:rsidRDefault="00E83F28" w:rsidP="00E83F28">
            <w:r w:rsidRPr="0046507D">
              <w:t xml:space="preserve">Vismaz </w:t>
            </w:r>
            <w:r>
              <w:t>1 kg iepakojumā</w:t>
            </w:r>
          </w:p>
        </w:tc>
        <w:tc>
          <w:tcPr>
            <w:tcW w:w="1417" w:type="dxa"/>
            <w:shd w:val="clear" w:color="auto" w:fill="auto"/>
            <w:noWrap/>
            <w:vAlign w:val="center"/>
          </w:tcPr>
          <w:p w14:paraId="49368856" w14:textId="77777777" w:rsidR="00E83F28" w:rsidRDefault="00E83F28" w:rsidP="00E83F28">
            <w:pPr>
              <w:jc w:val="center"/>
            </w:pPr>
            <w:r>
              <w:t>iepakojums</w:t>
            </w:r>
          </w:p>
        </w:tc>
        <w:tc>
          <w:tcPr>
            <w:tcW w:w="1843" w:type="dxa"/>
            <w:shd w:val="clear" w:color="auto" w:fill="auto"/>
            <w:vAlign w:val="center"/>
          </w:tcPr>
          <w:p w14:paraId="4C1929CD" w14:textId="77777777" w:rsidR="00E83F28" w:rsidRDefault="00E83F28" w:rsidP="00E83F28">
            <w:pPr>
              <w:jc w:val="center"/>
              <w:rPr>
                <w:b/>
                <w:color w:val="000000"/>
              </w:rPr>
            </w:pPr>
            <w:r>
              <w:rPr>
                <w:b/>
                <w:color w:val="000000"/>
              </w:rPr>
              <w:t>1</w:t>
            </w:r>
          </w:p>
        </w:tc>
        <w:tc>
          <w:tcPr>
            <w:tcW w:w="3827" w:type="dxa"/>
            <w:shd w:val="clear" w:color="auto" w:fill="auto"/>
          </w:tcPr>
          <w:p w14:paraId="7C658026" w14:textId="77777777" w:rsidR="00E83F28" w:rsidRPr="00B76D52" w:rsidRDefault="00E83F28" w:rsidP="00E83F28">
            <w:pPr>
              <w:jc w:val="center"/>
              <w:rPr>
                <w:b/>
                <w:color w:val="000000"/>
              </w:rPr>
            </w:pPr>
          </w:p>
        </w:tc>
        <w:tc>
          <w:tcPr>
            <w:tcW w:w="1701" w:type="dxa"/>
          </w:tcPr>
          <w:p w14:paraId="5CF23A79" w14:textId="77777777" w:rsidR="00E83F28" w:rsidRPr="00B76D52" w:rsidRDefault="00E83F28" w:rsidP="00E83F28">
            <w:pPr>
              <w:jc w:val="center"/>
              <w:rPr>
                <w:b/>
                <w:color w:val="000000"/>
              </w:rPr>
            </w:pPr>
          </w:p>
        </w:tc>
      </w:tr>
      <w:tr w:rsidR="00E83F28" w:rsidRPr="00B76D52" w14:paraId="578F88B1" w14:textId="77777777" w:rsidTr="00E83F28">
        <w:trPr>
          <w:cantSplit/>
          <w:trHeight w:val="85"/>
        </w:trPr>
        <w:tc>
          <w:tcPr>
            <w:tcW w:w="625" w:type="dxa"/>
            <w:vAlign w:val="center"/>
          </w:tcPr>
          <w:p w14:paraId="257C0817" w14:textId="77777777" w:rsidR="00E83F28" w:rsidRDefault="00E83F28" w:rsidP="00E83F28">
            <w:pPr>
              <w:jc w:val="center"/>
            </w:pPr>
            <w:r>
              <w:t>5.</w:t>
            </w:r>
          </w:p>
        </w:tc>
        <w:tc>
          <w:tcPr>
            <w:tcW w:w="2035" w:type="dxa"/>
            <w:shd w:val="clear" w:color="auto" w:fill="auto"/>
            <w:noWrap/>
            <w:vAlign w:val="center"/>
          </w:tcPr>
          <w:p w14:paraId="224F2C8E" w14:textId="12F5FBFA" w:rsidR="00E83F28" w:rsidRPr="00641086" w:rsidRDefault="00E83F28" w:rsidP="00197511">
            <w:pPr>
              <w:pStyle w:val="Index1"/>
            </w:pPr>
            <w:r>
              <w:t>Nātrija molibdāta dihidrāts</w:t>
            </w:r>
          </w:p>
        </w:tc>
        <w:tc>
          <w:tcPr>
            <w:tcW w:w="3402" w:type="dxa"/>
            <w:shd w:val="clear" w:color="auto" w:fill="auto"/>
          </w:tcPr>
          <w:p w14:paraId="0DD9A495" w14:textId="77777777" w:rsidR="00E83F28" w:rsidRDefault="00E83F28" w:rsidP="00197511">
            <w:pPr>
              <w:pStyle w:val="Index1"/>
            </w:pPr>
            <w:r>
              <w:t>Na</w:t>
            </w:r>
            <w:r w:rsidRPr="006650BD">
              <w:rPr>
                <w:vertAlign w:val="subscript"/>
              </w:rPr>
              <w:t>2</w:t>
            </w:r>
            <w:r>
              <w:t>MoO</w:t>
            </w:r>
            <w:r w:rsidRPr="006650BD">
              <w:rPr>
                <w:vertAlign w:val="subscript"/>
              </w:rPr>
              <w:t>4</w:t>
            </w:r>
            <w:r>
              <w:t>*2H</w:t>
            </w:r>
            <w:r w:rsidRPr="006650BD">
              <w:rPr>
                <w:vertAlign w:val="subscript"/>
              </w:rPr>
              <w:t>2</w:t>
            </w:r>
            <w:r>
              <w:t xml:space="preserve">O, </w:t>
            </w:r>
          </w:p>
          <w:p w14:paraId="6F4E5BE4" w14:textId="78B68A04" w:rsidR="00E83F28" w:rsidRPr="00641086" w:rsidRDefault="00E83F28" w:rsidP="00197511">
            <w:pPr>
              <w:pStyle w:val="Index1"/>
            </w:pPr>
            <w:r>
              <w:t>piemērots šūnu kultūrām, vismaz 100g iepakojumā</w:t>
            </w:r>
          </w:p>
        </w:tc>
        <w:tc>
          <w:tcPr>
            <w:tcW w:w="1417" w:type="dxa"/>
            <w:shd w:val="clear" w:color="auto" w:fill="auto"/>
            <w:noWrap/>
            <w:vAlign w:val="center"/>
          </w:tcPr>
          <w:p w14:paraId="2C2839E2" w14:textId="77777777" w:rsidR="00E83F28" w:rsidRDefault="00E83F28" w:rsidP="00E83F28">
            <w:pPr>
              <w:jc w:val="center"/>
            </w:pPr>
            <w:r>
              <w:t>iepakojums</w:t>
            </w:r>
          </w:p>
        </w:tc>
        <w:tc>
          <w:tcPr>
            <w:tcW w:w="1843" w:type="dxa"/>
            <w:shd w:val="clear" w:color="auto" w:fill="auto"/>
            <w:vAlign w:val="center"/>
          </w:tcPr>
          <w:p w14:paraId="1E4156EA" w14:textId="77777777" w:rsidR="00E83F28" w:rsidRDefault="00E83F28" w:rsidP="00E83F28">
            <w:pPr>
              <w:jc w:val="center"/>
              <w:rPr>
                <w:b/>
                <w:color w:val="000000"/>
              </w:rPr>
            </w:pPr>
            <w:r>
              <w:rPr>
                <w:b/>
                <w:color w:val="000000"/>
              </w:rPr>
              <w:t>1</w:t>
            </w:r>
          </w:p>
        </w:tc>
        <w:tc>
          <w:tcPr>
            <w:tcW w:w="3827" w:type="dxa"/>
            <w:shd w:val="clear" w:color="auto" w:fill="auto"/>
          </w:tcPr>
          <w:p w14:paraId="4BB0113E" w14:textId="77777777" w:rsidR="00E83F28" w:rsidRPr="00B76D52" w:rsidRDefault="00E83F28" w:rsidP="00E83F28">
            <w:pPr>
              <w:jc w:val="center"/>
              <w:rPr>
                <w:b/>
                <w:color w:val="000000"/>
              </w:rPr>
            </w:pPr>
          </w:p>
        </w:tc>
        <w:tc>
          <w:tcPr>
            <w:tcW w:w="1701" w:type="dxa"/>
          </w:tcPr>
          <w:p w14:paraId="3C92673E" w14:textId="77777777" w:rsidR="00E83F28" w:rsidRPr="00B76D52" w:rsidRDefault="00E83F28" w:rsidP="00E83F28">
            <w:pPr>
              <w:jc w:val="center"/>
              <w:rPr>
                <w:b/>
                <w:color w:val="000000"/>
              </w:rPr>
            </w:pPr>
          </w:p>
        </w:tc>
      </w:tr>
      <w:tr w:rsidR="00E83F28" w:rsidRPr="00B76D52" w14:paraId="0B8DBD0F" w14:textId="77777777" w:rsidTr="00E83F28">
        <w:trPr>
          <w:cantSplit/>
          <w:trHeight w:val="85"/>
        </w:trPr>
        <w:tc>
          <w:tcPr>
            <w:tcW w:w="625" w:type="dxa"/>
            <w:vAlign w:val="center"/>
          </w:tcPr>
          <w:p w14:paraId="387BDFF8" w14:textId="77777777" w:rsidR="00E83F28" w:rsidRDefault="00E83F28" w:rsidP="00E83F28">
            <w:pPr>
              <w:jc w:val="center"/>
            </w:pPr>
            <w:r>
              <w:t>6</w:t>
            </w:r>
          </w:p>
        </w:tc>
        <w:tc>
          <w:tcPr>
            <w:tcW w:w="2035" w:type="dxa"/>
            <w:shd w:val="clear" w:color="auto" w:fill="auto"/>
            <w:noWrap/>
            <w:vAlign w:val="center"/>
          </w:tcPr>
          <w:p w14:paraId="034BF5A1" w14:textId="01D05E8C" w:rsidR="00E83F28" w:rsidRPr="00641086" w:rsidRDefault="00E83F28" w:rsidP="00197511">
            <w:pPr>
              <w:pStyle w:val="Index1"/>
            </w:pPr>
            <w:r>
              <w:t>Dzelzs sulfāta heptahidrāts</w:t>
            </w:r>
          </w:p>
        </w:tc>
        <w:tc>
          <w:tcPr>
            <w:tcW w:w="3402" w:type="dxa"/>
            <w:shd w:val="clear" w:color="auto" w:fill="auto"/>
          </w:tcPr>
          <w:p w14:paraId="12F76554" w14:textId="77777777" w:rsidR="00E83F28" w:rsidRDefault="00E83F28" w:rsidP="00E83F28">
            <w:r>
              <w:t>FeSO</w:t>
            </w:r>
            <w:r w:rsidRPr="009A5D5E">
              <w:rPr>
                <w:vertAlign w:val="subscript"/>
              </w:rPr>
              <w:t>4</w:t>
            </w:r>
            <w:r>
              <w:t>*7H</w:t>
            </w:r>
            <w:r w:rsidRPr="009A5D5E">
              <w:rPr>
                <w:vertAlign w:val="subscript"/>
              </w:rPr>
              <w:t>2</w:t>
            </w:r>
            <w:r>
              <w:t xml:space="preserve">O, </w:t>
            </w:r>
          </w:p>
          <w:p w14:paraId="636BE4C9" w14:textId="718B959C" w:rsidR="00E83F28" w:rsidRDefault="00E83F28" w:rsidP="00E83F28">
            <w:r>
              <w:t xml:space="preserve">piemērots šūnu kultūrām, </w:t>
            </w:r>
            <w:r w:rsidRPr="0046507D">
              <w:t>vismaz 250 g iepakojumā</w:t>
            </w:r>
          </w:p>
        </w:tc>
        <w:tc>
          <w:tcPr>
            <w:tcW w:w="1417" w:type="dxa"/>
            <w:shd w:val="clear" w:color="auto" w:fill="auto"/>
            <w:noWrap/>
            <w:vAlign w:val="center"/>
          </w:tcPr>
          <w:p w14:paraId="3D34CE6F" w14:textId="77777777" w:rsidR="00E83F28" w:rsidRDefault="00E83F28" w:rsidP="00E83F28">
            <w:pPr>
              <w:jc w:val="center"/>
            </w:pPr>
            <w:r>
              <w:t>iepakojums</w:t>
            </w:r>
          </w:p>
        </w:tc>
        <w:tc>
          <w:tcPr>
            <w:tcW w:w="1843" w:type="dxa"/>
            <w:shd w:val="clear" w:color="auto" w:fill="auto"/>
            <w:vAlign w:val="center"/>
          </w:tcPr>
          <w:p w14:paraId="2DE042E1" w14:textId="77777777" w:rsidR="00E83F28" w:rsidRDefault="00E83F28" w:rsidP="00E83F28">
            <w:pPr>
              <w:jc w:val="center"/>
              <w:rPr>
                <w:b/>
                <w:color w:val="000000"/>
              </w:rPr>
            </w:pPr>
            <w:r>
              <w:rPr>
                <w:b/>
                <w:color w:val="000000"/>
              </w:rPr>
              <w:t>1</w:t>
            </w:r>
          </w:p>
        </w:tc>
        <w:tc>
          <w:tcPr>
            <w:tcW w:w="3827" w:type="dxa"/>
            <w:shd w:val="clear" w:color="auto" w:fill="auto"/>
          </w:tcPr>
          <w:p w14:paraId="0F728151" w14:textId="77777777" w:rsidR="00E83F28" w:rsidRPr="00B76D52" w:rsidRDefault="00E83F28" w:rsidP="00E83F28">
            <w:pPr>
              <w:jc w:val="center"/>
              <w:rPr>
                <w:b/>
                <w:color w:val="000000"/>
              </w:rPr>
            </w:pPr>
          </w:p>
        </w:tc>
        <w:tc>
          <w:tcPr>
            <w:tcW w:w="1701" w:type="dxa"/>
          </w:tcPr>
          <w:p w14:paraId="36D7B028" w14:textId="77777777" w:rsidR="00E83F28" w:rsidRPr="00B76D52" w:rsidRDefault="00E83F28" w:rsidP="00E83F28">
            <w:pPr>
              <w:jc w:val="center"/>
              <w:rPr>
                <w:b/>
                <w:color w:val="000000"/>
              </w:rPr>
            </w:pPr>
          </w:p>
        </w:tc>
      </w:tr>
      <w:tr w:rsidR="00E83F28" w:rsidRPr="00B76D52" w14:paraId="10B1960F" w14:textId="77777777" w:rsidTr="00E83F28">
        <w:trPr>
          <w:cantSplit/>
          <w:trHeight w:val="85"/>
        </w:trPr>
        <w:tc>
          <w:tcPr>
            <w:tcW w:w="625" w:type="dxa"/>
            <w:vAlign w:val="center"/>
          </w:tcPr>
          <w:p w14:paraId="579AA9B6" w14:textId="77777777" w:rsidR="00E83F28" w:rsidRDefault="00E83F28" w:rsidP="00E83F28">
            <w:pPr>
              <w:jc w:val="center"/>
            </w:pPr>
            <w:r>
              <w:t>7</w:t>
            </w:r>
          </w:p>
        </w:tc>
        <w:tc>
          <w:tcPr>
            <w:tcW w:w="2035" w:type="dxa"/>
            <w:shd w:val="clear" w:color="auto" w:fill="auto"/>
            <w:noWrap/>
            <w:vAlign w:val="center"/>
          </w:tcPr>
          <w:p w14:paraId="636D8CF9" w14:textId="31C7C13B" w:rsidR="00E83F28" w:rsidRPr="00E72E8F" w:rsidRDefault="00E83F28" w:rsidP="00197511">
            <w:pPr>
              <w:pStyle w:val="Index1"/>
            </w:pPr>
            <w:r>
              <w:t>Vara sulfāta pentahidrāts</w:t>
            </w:r>
          </w:p>
        </w:tc>
        <w:tc>
          <w:tcPr>
            <w:tcW w:w="3402" w:type="dxa"/>
            <w:shd w:val="clear" w:color="auto" w:fill="auto"/>
          </w:tcPr>
          <w:p w14:paraId="12133B81" w14:textId="77777777" w:rsidR="00E83F28" w:rsidRDefault="00E83F28" w:rsidP="00E83F28">
            <w:r>
              <w:t>CuSO</w:t>
            </w:r>
            <w:r w:rsidRPr="00FF2912">
              <w:rPr>
                <w:vertAlign w:val="subscript"/>
              </w:rPr>
              <w:t>4</w:t>
            </w:r>
            <w:r>
              <w:t>*5H</w:t>
            </w:r>
            <w:r w:rsidRPr="00FF2912">
              <w:rPr>
                <w:vertAlign w:val="subscript"/>
              </w:rPr>
              <w:t>2</w:t>
            </w:r>
            <w:r>
              <w:t>O,</w:t>
            </w:r>
          </w:p>
          <w:p w14:paraId="2DA7EED0" w14:textId="282F7FE3" w:rsidR="00E83F28" w:rsidRDefault="00197511" w:rsidP="00E83F28">
            <w:r>
              <w:t>vismaz 250 g iepakojumā</w:t>
            </w:r>
          </w:p>
        </w:tc>
        <w:tc>
          <w:tcPr>
            <w:tcW w:w="1417" w:type="dxa"/>
            <w:shd w:val="clear" w:color="auto" w:fill="auto"/>
            <w:noWrap/>
            <w:vAlign w:val="center"/>
          </w:tcPr>
          <w:p w14:paraId="1E8164B3" w14:textId="77777777" w:rsidR="00E83F28" w:rsidRDefault="00E83F28" w:rsidP="00E83F28">
            <w:pPr>
              <w:jc w:val="center"/>
            </w:pPr>
            <w:r>
              <w:t>iepakojums</w:t>
            </w:r>
          </w:p>
        </w:tc>
        <w:tc>
          <w:tcPr>
            <w:tcW w:w="1843" w:type="dxa"/>
            <w:shd w:val="clear" w:color="auto" w:fill="auto"/>
            <w:vAlign w:val="center"/>
          </w:tcPr>
          <w:p w14:paraId="6500F746" w14:textId="77777777" w:rsidR="00E83F28" w:rsidRDefault="00E83F28" w:rsidP="00E83F28">
            <w:pPr>
              <w:jc w:val="center"/>
              <w:rPr>
                <w:b/>
                <w:color w:val="000000"/>
              </w:rPr>
            </w:pPr>
            <w:r>
              <w:rPr>
                <w:b/>
                <w:color w:val="000000"/>
              </w:rPr>
              <w:t>1</w:t>
            </w:r>
          </w:p>
        </w:tc>
        <w:tc>
          <w:tcPr>
            <w:tcW w:w="3827" w:type="dxa"/>
            <w:shd w:val="clear" w:color="auto" w:fill="auto"/>
          </w:tcPr>
          <w:p w14:paraId="711B26DF" w14:textId="77777777" w:rsidR="00E83F28" w:rsidRPr="00B76D52" w:rsidRDefault="00E83F28" w:rsidP="00E83F28">
            <w:pPr>
              <w:jc w:val="center"/>
              <w:rPr>
                <w:b/>
                <w:color w:val="000000"/>
              </w:rPr>
            </w:pPr>
          </w:p>
        </w:tc>
        <w:tc>
          <w:tcPr>
            <w:tcW w:w="1701" w:type="dxa"/>
          </w:tcPr>
          <w:p w14:paraId="39AF2F2D" w14:textId="77777777" w:rsidR="00E83F28" w:rsidRPr="00B76D52" w:rsidRDefault="00E83F28" w:rsidP="00E83F28">
            <w:pPr>
              <w:jc w:val="center"/>
              <w:rPr>
                <w:b/>
                <w:color w:val="000000"/>
              </w:rPr>
            </w:pPr>
          </w:p>
        </w:tc>
      </w:tr>
      <w:tr w:rsidR="00D21A96" w:rsidRPr="00B76D52" w14:paraId="47F63A33" w14:textId="77777777" w:rsidTr="00320A36">
        <w:trPr>
          <w:cantSplit/>
          <w:trHeight w:val="85"/>
        </w:trPr>
        <w:tc>
          <w:tcPr>
            <w:tcW w:w="13149" w:type="dxa"/>
            <w:gridSpan w:val="6"/>
            <w:vAlign w:val="center"/>
          </w:tcPr>
          <w:p w14:paraId="763EF8B5" w14:textId="77777777" w:rsidR="00D21A96" w:rsidRPr="00B76D52" w:rsidRDefault="00D21A96" w:rsidP="00320A36">
            <w:pPr>
              <w:jc w:val="right"/>
              <w:rPr>
                <w:b/>
                <w:color w:val="000000"/>
              </w:rPr>
            </w:pPr>
            <w:r>
              <w:rPr>
                <w:rFonts w:eastAsia="Calibri"/>
                <w:b/>
              </w:rPr>
              <w:t>Kopējā vienas vienības cena</w:t>
            </w:r>
            <w:r w:rsidRPr="00B76D52">
              <w:rPr>
                <w:rFonts w:eastAsia="Calibri"/>
                <w:b/>
              </w:rPr>
              <w:t xml:space="preserve"> EUR bez PVN</w:t>
            </w:r>
          </w:p>
        </w:tc>
        <w:tc>
          <w:tcPr>
            <w:tcW w:w="1701" w:type="dxa"/>
          </w:tcPr>
          <w:p w14:paraId="68D82AFE" w14:textId="77777777" w:rsidR="00D21A96" w:rsidRPr="00B76D52" w:rsidRDefault="00D21A96" w:rsidP="00320A36">
            <w:pPr>
              <w:jc w:val="right"/>
              <w:rPr>
                <w:b/>
                <w:color w:val="000000"/>
              </w:rPr>
            </w:pPr>
          </w:p>
        </w:tc>
      </w:tr>
      <w:tr w:rsidR="00D21A96" w:rsidRPr="00B76D52" w14:paraId="3464A64A" w14:textId="77777777" w:rsidTr="00320A36">
        <w:trPr>
          <w:cantSplit/>
          <w:trHeight w:val="85"/>
        </w:trPr>
        <w:tc>
          <w:tcPr>
            <w:tcW w:w="13149" w:type="dxa"/>
            <w:gridSpan w:val="6"/>
            <w:vAlign w:val="center"/>
          </w:tcPr>
          <w:p w14:paraId="4C238DE5" w14:textId="77777777" w:rsidR="00D21A96" w:rsidRPr="00B76D52" w:rsidRDefault="00D21A96" w:rsidP="00320A36">
            <w:pPr>
              <w:jc w:val="right"/>
              <w:rPr>
                <w:b/>
                <w:color w:val="000000"/>
              </w:rPr>
            </w:pPr>
            <w:r w:rsidRPr="00B76D52">
              <w:rPr>
                <w:rFonts w:eastAsia="Calibri"/>
                <w:b/>
              </w:rPr>
              <w:t>PVN 21% EUR</w:t>
            </w:r>
          </w:p>
        </w:tc>
        <w:tc>
          <w:tcPr>
            <w:tcW w:w="1701" w:type="dxa"/>
          </w:tcPr>
          <w:p w14:paraId="0B075C17" w14:textId="77777777" w:rsidR="00D21A96" w:rsidRPr="00B76D52" w:rsidRDefault="00D21A96" w:rsidP="00320A36">
            <w:pPr>
              <w:jc w:val="right"/>
              <w:rPr>
                <w:b/>
                <w:color w:val="000000"/>
              </w:rPr>
            </w:pPr>
          </w:p>
        </w:tc>
      </w:tr>
      <w:tr w:rsidR="00D21A96" w:rsidRPr="00B76D52" w14:paraId="2103041E" w14:textId="77777777" w:rsidTr="00320A36">
        <w:trPr>
          <w:cantSplit/>
          <w:trHeight w:val="85"/>
        </w:trPr>
        <w:tc>
          <w:tcPr>
            <w:tcW w:w="13149" w:type="dxa"/>
            <w:gridSpan w:val="6"/>
            <w:vAlign w:val="center"/>
          </w:tcPr>
          <w:p w14:paraId="144C26BF" w14:textId="77777777" w:rsidR="00D21A96" w:rsidRPr="00B76D52" w:rsidRDefault="00D21A96" w:rsidP="00320A36">
            <w:pPr>
              <w:jc w:val="right"/>
              <w:rPr>
                <w:b/>
                <w:color w:val="000000"/>
              </w:rPr>
            </w:pPr>
            <w:r w:rsidRPr="00B76D52">
              <w:rPr>
                <w:rFonts w:eastAsia="Calibri"/>
                <w:b/>
              </w:rPr>
              <w:t>Kopā EUR ar PVN</w:t>
            </w:r>
          </w:p>
        </w:tc>
        <w:tc>
          <w:tcPr>
            <w:tcW w:w="1701" w:type="dxa"/>
          </w:tcPr>
          <w:p w14:paraId="48773A43" w14:textId="77777777" w:rsidR="00D21A96" w:rsidRPr="00B76D52" w:rsidRDefault="00D21A96" w:rsidP="00320A36">
            <w:pPr>
              <w:jc w:val="right"/>
              <w:rPr>
                <w:b/>
                <w:color w:val="000000"/>
              </w:rPr>
            </w:pPr>
          </w:p>
        </w:tc>
      </w:tr>
    </w:tbl>
    <w:p w14:paraId="3F609CE8" w14:textId="531EB745" w:rsidR="00D21A96" w:rsidRDefault="00D21A96" w:rsidP="00D21A96">
      <w:pPr>
        <w:rPr>
          <w:lang w:val="x-none"/>
        </w:rPr>
      </w:pPr>
    </w:p>
    <w:p w14:paraId="5C69C3E2" w14:textId="608C8B91" w:rsidR="00D21A96" w:rsidRDefault="00D21A96" w:rsidP="00197511">
      <w:pPr>
        <w:pStyle w:val="Index1"/>
      </w:pPr>
    </w:p>
    <w:p w14:paraId="0AD32B0C" w14:textId="77777777" w:rsidR="00D21A96" w:rsidRPr="00D21A96" w:rsidRDefault="00D21A96" w:rsidP="00D21A96">
      <w:pPr>
        <w:rPr>
          <w:lang w:val="x-none"/>
        </w:rPr>
      </w:pPr>
    </w:p>
    <w:p w14:paraId="582CB166" w14:textId="77777777" w:rsidR="00D21A96" w:rsidRPr="00203B88" w:rsidRDefault="00D21A96" w:rsidP="00D21A96">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459E82DA" w14:textId="77777777" w:rsidR="00D21A96" w:rsidRDefault="00D21A96" w:rsidP="00D21A96">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D0EB524" w14:textId="77777777" w:rsidR="00D21A96" w:rsidRDefault="00D21A96" w:rsidP="00D21A96">
      <w:pPr>
        <w:suppressAutoHyphens/>
        <w:jc w:val="both"/>
        <w:rPr>
          <w:rFonts w:eastAsia="Cambria"/>
        </w:rPr>
      </w:pPr>
    </w:p>
    <w:p w14:paraId="68481F03" w14:textId="77777777" w:rsidR="00D21A96" w:rsidRPr="00203B88" w:rsidRDefault="00D21A96" w:rsidP="00D21A96">
      <w:pPr>
        <w:suppressAutoHyphens/>
        <w:jc w:val="both"/>
        <w:rPr>
          <w:rFonts w:eastAsia="Cambria"/>
        </w:rPr>
      </w:pPr>
      <w:r w:rsidRPr="00203B88">
        <w:rPr>
          <w:rFonts w:eastAsia="Cambria"/>
        </w:rPr>
        <w:t>Piedāvātajā cenā pretendents iekļauj:</w:t>
      </w:r>
    </w:p>
    <w:p w14:paraId="31DA9686" w14:textId="77777777" w:rsidR="00D21A96" w:rsidRPr="00203B88" w:rsidRDefault="00D21A96" w:rsidP="00D21A96">
      <w:pPr>
        <w:numPr>
          <w:ilvl w:val="2"/>
          <w:numId w:val="3"/>
        </w:numPr>
        <w:ind w:left="567"/>
        <w:jc w:val="both"/>
        <w:rPr>
          <w:rFonts w:eastAsia="Cambria"/>
          <w:kern w:val="56"/>
        </w:rPr>
      </w:pPr>
      <w:r w:rsidRPr="00203B88">
        <w:rPr>
          <w:rFonts w:eastAsia="Cambria"/>
          <w:kern w:val="56"/>
        </w:rPr>
        <w:t>preču piegādes izmaksas;</w:t>
      </w:r>
    </w:p>
    <w:p w14:paraId="29CD63C1" w14:textId="77777777" w:rsidR="00D21A96" w:rsidRPr="00203B88" w:rsidRDefault="00D21A96" w:rsidP="00D21A96">
      <w:pPr>
        <w:numPr>
          <w:ilvl w:val="2"/>
          <w:numId w:val="3"/>
        </w:numPr>
        <w:ind w:left="567"/>
        <w:jc w:val="both"/>
        <w:rPr>
          <w:rFonts w:eastAsia="Cambria"/>
          <w:kern w:val="56"/>
        </w:rPr>
      </w:pPr>
      <w:r w:rsidRPr="00203B88">
        <w:rPr>
          <w:rFonts w:eastAsia="Cambria"/>
          <w:kern w:val="56"/>
        </w:rPr>
        <w:lastRenderedPageBreak/>
        <w:t>visus valsts un pašvaldību noteiktos nodokļus un nodevas, izņemot pievienotās vērtības nodokli (turpmāk – PVN);</w:t>
      </w:r>
    </w:p>
    <w:p w14:paraId="4778AB1F" w14:textId="77777777" w:rsidR="00D21A96" w:rsidRPr="00203B88" w:rsidRDefault="00D21A96" w:rsidP="00D21A96">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7B498D17" w14:textId="77777777" w:rsidR="00D21A96" w:rsidRPr="00203B88" w:rsidRDefault="00D21A96" w:rsidP="00D21A96">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4FB69A79" w14:textId="77777777" w:rsidR="00D21A96" w:rsidRPr="00203B88" w:rsidRDefault="00D21A96" w:rsidP="00D21A96">
      <w:pPr>
        <w:widowControl w:val="0"/>
        <w:autoSpaceDE w:val="0"/>
        <w:autoSpaceDN w:val="0"/>
        <w:adjustRightInd w:val="0"/>
        <w:jc w:val="both"/>
        <w:rPr>
          <w:rFonts w:eastAsia="Cambria"/>
          <w:lang w:val="x-none"/>
        </w:rPr>
      </w:pPr>
    </w:p>
    <w:p w14:paraId="2B50FC2F" w14:textId="77777777" w:rsidR="00D21A96" w:rsidRPr="00203B88" w:rsidRDefault="00D21A96" w:rsidP="00D21A96">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5CE763F3" w14:textId="77777777" w:rsidR="00D21A96" w:rsidRPr="00203B88" w:rsidRDefault="00D21A96" w:rsidP="00D21A96">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3F2490E" w14:textId="77777777" w:rsidR="00D21A96" w:rsidRDefault="00D21A96" w:rsidP="00D21A96">
      <w:pPr>
        <w:widowControl w:val="0"/>
        <w:autoSpaceDE w:val="0"/>
        <w:autoSpaceDN w:val="0"/>
        <w:adjustRightInd w:val="0"/>
        <w:jc w:val="both"/>
        <w:rPr>
          <w:rFonts w:eastAsia="Cambria"/>
          <w:lang w:val="x-none"/>
        </w:rPr>
      </w:pPr>
      <w:r w:rsidRPr="00203B88">
        <w:rPr>
          <w:rFonts w:eastAsia="Cambria"/>
          <w:lang w:val="x-none"/>
        </w:rPr>
        <w:t>Datums:____________</w:t>
      </w:r>
    </w:p>
    <w:p w14:paraId="078D70CA" w14:textId="15531964" w:rsidR="00D21A96" w:rsidRPr="00D21A96" w:rsidRDefault="00D21A96" w:rsidP="00197511">
      <w:pPr>
        <w:pStyle w:val="Index1"/>
      </w:pPr>
    </w:p>
    <w:sectPr w:rsidR="00D21A96" w:rsidRPr="00D21A96" w:rsidSect="008D7AB2">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F84D8" w14:textId="77777777" w:rsidR="00B56320" w:rsidRDefault="00B56320" w:rsidP="005C7F16">
      <w:r>
        <w:separator/>
      </w:r>
    </w:p>
  </w:endnote>
  <w:endnote w:type="continuationSeparator" w:id="0">
    <w:p w14:paraId="406F4811" w14:textId="77777777" w:rsidR="00B56320" w:rsidRDefault="00B56320" w:rsidP="005C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FB27" w14:textId="77777777" w:rsidR="00B56320" w:rsidRDefault="00B56320" w:rsidP="005C7F16">
      <w:r>
        <w:separator/>
      </w:r>
    </w:p>
  </w:footnote>
  <w:footnote w:type="continuationSeparator" w:id="0">
    <w:p w14:paraId="0BA9F756" w14:textId="77777777" w:rsidR="00B56320" w:rsidRDefault="00B56320" w:rsidP="005C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590365"/>
    <w:multiLevelType w:val="hybridMultilevel"/>
    <w:tmpl w:val="B4A0FE7C"/>
    <w:lvl w:ilvl="0" w:tplc="6A5CBA3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5250A"/>
    <w:rsid w:val="000F6415"/>
    <w:rsid w:val="001204EC"/>
    <w:rsid w:val="00197511"/>
    <w:rsid w:val="001D095E"/>
    <w:rsid w:val="001F11B1"/>
    <w:rsid w:val="00247515"/>
    <w:rsid w:val="002A58E3"/>
    <w:rsid w:val="00355476"/>
    <w:rsid w:val="00437ADF"/>
    <w:rsid w:val="00523CD9"/>
    <w:rsid w:val="00535A56"/>
    <w:rsid w:val="005C7F16"/>
    <w:rsid w:val="005E3490"/>
    <w:rsid w:val="00641086"/>
    <w:rsid w:val="00660B15"/>
    <w:rsid w:val="00690BE7"/>
    <w:rsid w:val="006928FD"/>
    <w:rsid w:val="006F78BC"/>
    <w:rsid w:val="00720BF4"/>
    <w:rsid w:val="00792774"/>
    <w:rsid w:val="007B0372"/>
    <w:rsid w:val="00804094"/>
    <w:rsid w:val="00826A0F"/>
    <w:rsid w:val="008D7AB2"/>
    <w:rsid w:val="008E48C1"/>
    <w:rsid w:val="009130BD"/>
    <w:rsid w:val="00986B2F"/>
    <w:rsid w:val="009E53B8"/>
    <w:rsid w:val="00A110FF"/>
    <w:rsid w:val="00A50FE6"/>
    <w:rsid w:val="00A97D34"/>
    <w:rsid w:val="00AC038D"/>
    <w:rsid w:val="00B56320"/>
    <w:rsid w:val="00CB3332"/>
    <w:rsid w:val="00CB6D20"/>
    <w:rsid w:val="00CE5926"/>
    <w:rsid w:val="00CF61C3"/>
    <w:rsid w:val="00D21A96"/>
    <w:rsid w:val="00DB182A"/>
    <w:rsid w:val="00DC2131"/>
    <w:rsid w:val="00E55370"/>
    <w:rsid w:val="00E56540"/>
    <w:rsid w:val="00E72E8F"/>
    <w:rsid w:val="00E761E1"/>
    <w:rsid w:val="00E83F28"/>
    <w:rsid w:val="00F370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E8F6670B-A8A7-4B7A-9DC4-431D711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197511"/>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paragraph" w:styleId="Header">
    <w:name w:val="header"/>
    <w:basedOn w:val="Normal"/>
    <w:link w:val="HeaderChar"/>
    <w:uiPriority w:val="99"/>
    <w:unhideWhenUsed/>
    <w:rsid w:val="005C7F16"/>
    <w:pPr>
      <w:tabs>
        <w:tab w:val="center" w:pos="4320"/>
        <w:tab w:val="right" w:pos="8640"/>
      </w:tabs>
    </w:pPr>
  </w:style>
  <w:style w:type="character" w:customStyle="1" w:styleId="HeaderChar">
    <w:name w:val="Header Char"/>
    <w:basedOn w:val="DefaultParagraphFont"/>
    <w:link w:val="Header"/>
    <w:uiPriority w:val="99"/>
    <w:rsid w:val="005C7F1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C7F16"/>
    <w:pPr>
      <w:tabs>
        <w:tab w:val="center" w:pos="4320"/>
        <w:tab w:val="right" w:pos="8640"/>
      </w:tabs>
    </w:pPr>
  </w:style>
  <w:style w:type="character" w:customStyle="1" w:styleId="FooterChar">
    <w:name w:val="Footer Char"/>
    <w:basedOn w:val="DefaultParagraphFont"/>
    <w:link w:val="Footer"/>
    <w:uiPriority w:val="99"/>
    <w:rsid w:val="005C7F1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5197</Words>
  <Characters>2963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lektors</dc:creator>
  <cp:lastModifiedBy>Līva Jodzēviča</cp:lastModifiedBy>
  <cp:revision>4</cp:revision>
  <cp:lastPrinted>2017-04-24T13:23:00Z</cp:lastPrinted>
  <dcterms:created xsi:type="dcterms:W3CDTF">2017-09-22T08:54:00Z</dcterms:created>
  <dcterms:modified xsi:type="dcterms:W3CDTF">2017-09-29T11:40:00Z</dcterms:modified>
</cp:coreProperties>
</file>