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E3" w:rsidRPr="005F49E3" w:rsidRDefault="005F49E3" w:rsidP="005F49E3">
      <w:pPr>
        <w:spacing w:before="120" w:after="0" w:line="240" w:lineRule="auto"/>
        <w:jc w:val="center"/>
        <w:rPr>
          <w:rFonts w:ascii="Times New Roman" w:eastAsia="Times New Roman" w:hAnsi="Times New Roman" w:cs="Times New Roman"/>
          <w:b/>
        </w:rPr>
      </w:pPr>
      <w:r w:rsidRPr="005F49E3">
        <w:rPr>
          <w:rFonts w:ascii="Times New Roman" w:eastAsia="Times New Roman" w:hAnsi="Times New Roman" w:cs="Times New Roman"/>
          <w:bCs/>
        </w:rPr>
        <w:t>Atklāta konkursa</w:t>
      </w:r>
    </w:p>
    <w:p w:rsidR="00FE1395" w:rsidRDefault="00FE1395" w:rsidP="0040381C">
      <w:pPr>
        <w:tabs>
          <w:tab w:val="center" w:pos="4977"/>
          <w:tab w:val="left" w:pos="7725"/>
        </w:tabs>
        <w:spacing w:after="0" w:line="240" w:lineRule="auto"/>
        <w:jc w:val="center"/>
        <w:rPr>
          <w:rFonts w:ascii="Times New Roman" w:eastAsia="Cambria" w:hAnsi="Times New Roman" w:cs="Times New Roman"/>
          <w:b/>
          <w:bCs/>
        </w:rPr>
      </w:pPr>
      <w:r w:rsidRPr="00FE1395">
        <w:rPr>
          <w:rFonts w:ascii="Times New Roman" w:eastAsia="Cambria" w:hAnsi="Times New Roman" w:cs="Times New Roman"/>
          <w:b/>
          <w:bCs/>
        </w:rPr>
        <w:t>Tehniskās apsardzes pakalpojuma nodrošināšana</w:t>
      </w:r>
    </w:p>
    <w:p w:rsidR="0040381C" w:rsidRPr="0040381C" w:rsidRDefault="00B807AC" w:rsidP="0040381C">
      <w:pPr>
        <w:tabs>
          <w:tab w:val="center" w:pos="4977"/>
          <w:tab w:val="left" w:pos="772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(identifikācijas Nr. RTU – 2017</w:t>
      </w:r>
      <w:r w:rsidR="0040381C" w:rsidRPr="0040381C">
        <w:rPr>
          <w:rFonts w:ascii="Times New Roman" w:eastAsia="Times New Roman" w:hAnsi="Times New Roman" w:cs="Times New Roman"/>
        </w:rPr>
        <w:t>/</w:t>
      </w:r>
      <w:r w:rsidR="00FE1395">
        <w:rPr>
          <w:rFonts w:ascii="Times New Roman" w:eastAsia="Times New Roman" w:hAnsi="Times New Roman" w:cs="Times New Roman"/>
        </w:rPr>
        <w:t>64</w:t>
      </w:r>
      <w:r w:rsidR="0040381C" w:rsidRPr="0040381C">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311B82"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5F49E3" w:rsidRPr="005F49E3">
        <w:rPr>
          <w:rFonts w:ascii="Times New Roman" w:eastAsia="Times New Roman" w:hAnsi="Times New Roman" w:cs="Times New Roman"/>
          <w:lang w:eastAsia="lv-LV"/>
        </w:rPr>
        <w:t xml:space="preserve">.gada </w:t>
      </w:r>
      <w:r w:rsidR="00541059">
        <w:rPr>
          <w:rFonts w:ascii="Times New Roman" w:eastAsia="Times New Roman" w:hAnsi="Times New Roman" w:cs="Times New Roman"/>
          <w:lang w:eastAsia="lv-LV"/>
        </w:rPr>
        <w:t>25</w:t>
      </w:r>
      <w:r w:rsidR="005F49E3" w:rsidRPr="005F49E3">
        <w:rPr>
          <w:rFonts w:ascii="Times New Roman" w:eastAsia="Times New Roman" w:hAnsi="Times New Roman" w:cs="Times New Roman"/>
          <w:lang w:eastAsia="lv-LV"/>
        </w:rPr>
        <w:t>.</w:t>
      </w:r>
      <w:r w:rsidR="00FE1395">
        <w:rPr>
          <w:rFonts w:ascii="Times New Roman" w:eastAsia="Times New Roman" w:hAnsi="Times New Roman" w:cs="Times New Roman"/>
          <w:lang w:eastAsia="lv-LV"/>
        </w:rPr>
        <w:t>augustā</w:t>
      </w:r>
    </w:p>
    <w:p w:rsidR="00E97CF9" w:rsidRPr="005F49E3" w:rsidRDefault="00E97CF9" w:rsidP="005F49E3">
      <w:pPr>
        <w:spacing w:before="120" w:after="0" w:line="240" w:lineRule="auto"/>
        <w:jc w:val="both"/>
        <w:rPr>
          <w:rFonts w:ascii="Times New Roman" w:eastAsia="Times New Roman" w:hAnsi="Times New Roman" w:cs="Times New Roman"/>
          <w:bCs/>
        </w:rPr>
      </w:pPr>
    </w:p>
    <w:p w:rsidR="005F49E3" w:rsidRPr="005F49E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reģ.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 xml:space="preserve">eb: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FE1395" w:rsidRDefault="00FA2A7D" w:rsidP="00FA2A7D">
      <w:pPr>
        <w:numPr>
          <w:ilvl w:val="0"/>
          <w:numId w:val="2"/>
        </w:numPr>
        <w:spacing w:before="120" w:after="0" w:line="240" w:lineRule="auto"/>
        <w:jc w:val="both"/>
        <w:rPr>
          <w:rFonts w:ascii="Times New Roman" w:hAnsi="Times New Roman" w:cs="Times New Roman"/>
        </w:rPr>
      </w:pPr>
      <w:r w:rsidRPr="00FA2A7D">
        <w:rPr>
          <w:rFonts w:ascii="Times New Roman" w:hAnsi="Times New Roman" w:cs="Times New Roman"/>
          <w:b/>
          <w:bCs/>
        </w:rPr>
        <w:t xml:space="preserve">Konkurss - </w:t>
      </w:r>
      <w:r w:rsidRPr="00FA2A7D">
        <w:rPr>
          <w:rFonts w:ascii="Times New Roman" w:hAnsi="Times New Roman" w:cs="Times New Roman"/>
        </w:rPr>
        <w:t xml:space="preserve">Atklāts konkurss </w:t>
      </w:r>
      <w:r w:rsidRPr="00FE1395">
        <w:rPr>
          <w:rFonts w:ascii="Times New Roman" w:hAnsi="Times New Roman" w:cs="Times New Roman"/>
        </w:rPr>
        <w:t>“</w:t>
      </w:r>
      <w:r w:rsidR="00FE1395" w:rsidRPr="00FE1395">
        <w:rPr>
          <w:rFonts w:ascii="Times New Roman" w:hAnsi="Times New Roman" w:cs="Times New Roman"/>
          <w:bCs/>
        </w:rPr>
        <w:t>Tehniskās apsardzes pakalpojuma nodrošināšana</w:t>
      </w:r>
      <w:r w:rsidR="00D7017E" w:rsidRPr="00FE1395">
        <w:rPr>
          <w:rFonts w:ascii="Times New Roman" w:hAnsi="Times New Roman" w:cs="Times New Roman"/>
        </w:rPr>
        <w:t>”</w:t>
      </w:r>
      <w:r w:rsidRPr="00FE1395">
        <w:rPr>
          <w:rFonts w:ascii="Times New Roman" w:hAnsi="Times New Roman" w:cs="Times New Roman"/>
        </w:rPr>
        <w:t>.</w:t>
      </w:r>
    </w:p>
    <w:p w:rsidR="00D7017E" w:rsidRDefault="00B807AC" w:rsidP="007A714A">
      <w:pPr>
        <w:numPr>
          <w:ilvl w:val="0"/>
          <w:numId w:val="2"/>
        </w:numPr>
        <w:spacing w:before="120" w:after="0" w:line="240" w:lineRule="auto"/>
        <w:rPr>
          <w:rFonts w:ascii="Times New Roman" w:hAnsi="Times New Roman" w:cs="Times New Roman"/>
        </w:rPr>
      </w:pPr>
      <w:r w:rsidRPr="00D7017E">
        <w:rPr>
          <w:rFonts w:ascii="Times New Roman" w:hAnsi="Times New Roman" w:cs="Times New Roman"/>
          <w:b/>
        </w:rPr>
        <w:t>Informācija par iepirkuma priekšmetu:</w:t>
      </w:r>
      <w:r w:rsidR="00FA2A7D" w:rsidRPr="00D7017E">
        <w:rPr>
          <w:rFonts w:ascii="Times New Roman" w:hAnsi="Times New Roman" w:cs="Times New Roman"/>
        </w:rPr>
        <w:t xml:space="preserve"> </w:t>
      </w:r>
    </w:p>
    <w:p w:rsidR="00FE1395" w:rsidRPr="00FE1395" w:rsidRDefault="00FE1395" w:rsidP="00FE1395">
      <w:pPr>
        <w:spacing w:before="120" w:after="0" w:line="240" w:lineRule="auto"/>
        <w:ind w:left="720"/>
        <w:jc w:val="both"/>
        <w:rPr>
          <w:rFonts w:ascii="Times New Roman" w:hAnsi="Times New Roman" w:cs="Times New Roman"/>
        </w:rPr>
      </w:pPr>
      <w:r w:rsidRPr="00FE1395">
        <w:rPr>
          <w:rFonts w:ascii="Times New Roman" w:hAnsi="Times New Roman" w:cs="Times New Roman"/>
        </w:rPr>
        <w:t>Tehniskās apsardzes pakalpojuma nodrošināšana Rīgas Tehniskās universitātes nekustama īpašuma objektos saskaņā ar Tehnisko specifikāciju (pielikums Nr.2), t.sk.: Apsardzes sistēmu uzstādīšana un  pieslēgšana CNP (centralizēto novērošanas pults), CPV kods: 51900000-1 (Vadības un kontroles sistēmu uzstādīšanas pakalpojumi); Uzstādīto apsardzes sistēmu nepārtrauktas darbības nodrošināšana un tehniskā apkope, CPV kods: 79711000-1 (Signalizācijas uzraudzības pakalpojumi);  Apsardzes mobilās vienības ierašanās objektā pēc trauksmes signāla reģistrēšanas, CPV kods: 79715000-9 (Patrulēšanas pakalpojumi). Iepirkuma priekšmets sadalīts šādās daļās:</w:t>
      </w:r>
    </w:p>
    <w:p w:rsidR="00FE1395" w:rsidRPr="00FE1395" w:rsidRDefault="00FE1395" w:rsidP="00FE1395">
      <w:pPr>
        <w:spacing w:before="120" w:after="0" w:line="240" w:lineRule="auto"/>
        <w:ind w:left="720"/>
        <w:rPr>
          <w:rFonts w:ascii="Times New Roman" w:hAnsi="Times New Roman" w:cs="Times New Roman"/>
        </w:rPr>
      </w:pPr>
      <w:r w:rsidRPr="00FE1395">
        <w:rPr>
          <w:rFonts w:ascii="Times New Roman" w:hAnsi="Times New Roman" w:cs="Times New Roman"/>
        </w:rPr>
        <w:t>Daļa Nr.1: Tehniskās apsardzes pakalpojuma nodrošināšana RTU objektos Rīgas pilsētā;</w:t>
      </w:r>
    </w:p>
    <w:p w:rsidR="00FE1395" w:rsidRPr="00FE1395" w:rsidRDefault="00FE1395" w:rsidP="00FE1395">
      <w:pPr>
        <w:spacing w:before="120" w:after="0" w:line="240" w:lineRule="auto"/>
        <w:ind w:left="720"/>
        <w:rPr>
          <w:rFonts w:ascii="Times New Roman" w:hAnsi="Times New Roman" w:cs="Times New Roman"/>
        </w:rPr>
      </w:pPr>
      <w:r w:rsidRPr="00FE1395">
        <w:rPr>
          <w:rFonts w:ascii="Times New Roman" w:hAnsi="Times New Roman" w:cs="Times New Roman"/>
        </w:rPr>
        <w:t>Daļa Nr.2: Ugunsgrēka signalizācijas un trauksmes signalizācijas sistēmas uzstādīšana, pieslēgšana CNP un apkalpošana objektā RTU filiāle Piebalgas ielā 3, Cēsīs.</w:t>
      </w:r>
    </w:p>
    <w:p w:rsidR="008100AA" w:rsidRPr="00D7017E" w:rsidRDefault="005F49E3" w:rsidP="007A714A">
      <w:pPr>
        <w:numPr>
          <w:ilvl w:val="0"/>
          <w:numId w:val="2"/>
        </w:numPr>
        <w:spacing w:before="120" w:after="0" w:line="240" w:lineRule="auto"/>
        <w:rPr>
          <w:rFonts w:ascii="Times New Roman" w:hAnsi="Times New Roman" w:cs="Times New Roman"/>
        </w:rPr>
      </w:pPr>
      <w:r w:rsidRPr="00D7017E">
        <w:rPr>
          <w:rFonts w:ascii="Times New Roman" w:eastAsia="Times New Roman" w:hAnsi="Times New Roman" w:cs="Times New Roman"/>
          <w:b/>
        </w:rPr>
        <w:t xml:space="preserve">Iepirkuma identifikācijas Nr. </w:t>
      </w:r>
      <w:r w:rsidR="00B807AC" w:rsidRPr="00D7017E">
        <w:rPr>
          <w:rFonts w:ascii="Times New Roman" w:eastAsia="Times New Roman" w:hAnsi="Times New Roman" w:cs="Times New Roman"/>
        </w:rPr>
        <w:t>RTU – 2017</w:t>
      </w:r>
      <w:r w:rsidRPr="00D7017E">
        <w:rPr>
          <w:rFonts w:ascii="Times New Roman" w:eastAsia="Times New Roman" w:hAnsi="Times New Roman" w:cs="Times New Roman"/>
        </w:rPr>
        <w:t>/</w:t>
      </w:r>
      <w:r w:rsidR="00FE1395">
        <w:rPr>
          <w:rFonts w:ascii="Times New Roman" w:eastAsia="Times New Roman" w:hAnsi="Times New Roman" w:cs="Times New Roman"/>
        </w:rPr>
        <w:t>64</w:t>
      </w:r>
      <w:r w:rsidR="00E67226" w:rsidRPr="00D7017E">
        <w:rPr>
          <w:rFonts w:ascii="Times New Roman" w:eastAsia="Times New Roman" w:hAnsi="Times New Roman" w:cs="Times New Roman"/>
        </w:rPr>
        <w:t>.</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Paziņojums par </w:t>
      </w:r>
      <w:r w:rsidR="00FE1395">
        <w:rPr>
          <w:rFonts w:ascii="Times New Roman" w:eastAsia="Times New Roman" w:hAnsi="Times New Roman" w:cs="Times New Roman"/>
          <w:b/>
        </w:rPr>
        <w:t>līgumu</w:t>
      </w:r>
      <w:r w:rsidRPr="005F49E3">
        <w:rPr>
          <w:rFonts w:ascii="Times New Roman" w:eastAsia="Times New Roman" w:hAnsi="Times New Roman" w:cs="Times New Roman"/>
          <w:b/>
        </w:rPr>
        <w:t xml:space="preserve"> publicēts: </w:t>
      </w:r>
      <w:r w:rsidR="00FE1395">
        <w:rPr>
          <w:rFonts w:ascii="Times New Roman" w:eastAsia="Times New Roman" w:hAnsi="Times New Roman" w:cs="Times New Roman"/>
          <w:bCs/>
        </w:rPr>
        <w:t>21.07.2017</w:t>
      </w:r>
      <w:r w:rsidR="009B5194">
        <w:rPr>
          <w:rFonts w:ascii="Times New Roman" w:eastAsia="Times New Roman" w:hAnsi="Times New Roman" w:cs="Times New Roman"/>
        </w:rPr>
        <w:t>.</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b/>
          <w:bCs/>
        </w:rPr>
      </w:pPr>
      <w:r w:rsidRPr="005F49E3">
        <w:rPr>
          <w:rFonts w:ascii="Times New Roman" w:eastAsia="Times New Roman" w:hAnsi="Times New Roman" w:cs="Times New Roman"/>
          <w:b/>
          <w:bCs/>
        </w:rPr>
        <w:t xml:space="preserve">Iepirkuma komisija: </w:t>
      </w:r>
      <w:r w:rsidRPr="005F49E3">
        <w:rPr>
          <w:rFonts w:ascii="Times New Roman" w:eastAsia="Times New Roman" w:hAnsi="Times New Roman" w:cs="Times New Roman"/>
        </w:rPr>
        <w:t xml:space="preserve"> </w:t>
      </w:r>
    </w:p>
    <w:p w:rsidR="00311B82" w:rsidRDefault="005F49E3" w:rsidP="001D32EE">
      <w:pPr>
        <w:spacing w:before="120" w:after="0" w:line="240" w:lineRule="auto"/>
        <w:ind w:left="720"/>
        <w:jc w:val="both"/>
        <w:rPr>
          <w:rFonts w:ascii="Times New Roman" w:eastAsia="Times New Roman" w:hAnsi="Times New Roman" w:cs="Times New Roman"/>
        </w:rPr>
      </w:pPr>
      <w:r w:rsidRPr="005F49E3">
        <w:rPr>
          <w:rFonts w:ascii="Times New Roman" w:eastAsia="Times New Roman" w:hAnsi="Times New Roman" w:cs="Times New Roman"/>
        </w:rPr>
        <w:t xml:space="preserve">Komisija izveidota ar </w:t>
      </w:r>
      <w:r w:rsidRPr="005F49E3">
        <w:rPr>
          <w:rFonts w:ascii="Times New Roman" w:eastAsia="Times New Roman" w:hAnsi="Times New Roman" w:cs="Times New Roman"/>
          <w:sz w:val="24"/>
          <w:szCs w:val="24"/>
        </w:rPr>
        <w:t xml:space="preserve"> </w:t>
      </w:r>
      <w:r w:rsidR="00FA2A7D" w:rsidRPr="00FA2A7D">
        <w:rPr>
          <w:rFonts w:ascii="Times New Roman" w:eastAsia="Times New Roman" w:hAnsi="Times New Roman" w:cs="Times New Roman"/>
          <w:bCs/>
        </w:rPr>
        <w:t xml:space="preserve">Rīgas Tehniskās universitātes </w:t>
      </w:r>
      <w:r w:rsidR="00D7017E">
        <w:rPr>
          <w:rFonts w:ascii="Times New Roman" w:eastAsia="Times New Roman" w:hAnsi="Times New Roman" w:cs="Times New Roman"/>
          <w:bCs/>
        </w:rPr>
        <w:t>finanšu pro</w:t>
      </w:r>
      <w:r w:rsidR="00FA2A7D" w:rsidRPr="00FA2A7D">
        <w:rPr>
          <w:rFonts w:ascii="Times New Roman" w:eastAsia="Times New Roman" w:hAnsi="Times New Roman" w:cs="Times New Roman"/>
          <w:bCs/>
        </w:rPr>
        <w:t xml:space="preserve">rektora </w:t>
      </w:r>
      <w:r w:rsidR="00FA2A7D" w:rsidRPr="00FA2A7D">
        <w:rPr>
          <w:rFonts w:ascii="Times New Roman" w:eastAsia="Times New Roman" w:hAnsi="Times New Roman" w:cs="Times New Roman"/>
          <w:bCs/>
          <w:lang w:val="en-US"/>
        </w:rPr>
        <w:t xml:space="preserve">2017. gada </w:t>
      </w:r>
      <w:r w:rsidR="00FE1395">
        <w:rPr>
          <w:rFonts w:ascii="Times New Roman" w:eastAsia="Times New Roman" w:hAnsi="Times New Roman" w:cs="Times New Roman"/>
          <w:bCs/>
          <w:lang w:val="en-US"/>
        </w:rPr>
        <w:t>12.</w:t>
      </w:r>
      <w:r w:rsidR="00D7017E">
        <w:rPr>
          <w:rFonts w:ascii="Times New Roman" w:eastAsia="Times New Roman" w:hAnsi="Times New Roman" w:cs="Times New Roman"/>
          <w:bCs/>
          <w:lang w:val="en-US"/>
        </w:rPr>
        <w:t xml:space="preserve"> </w:t>
      </w:r>
      <w:r w:rsidR="00FE1395">
        <w:rPr>
          <w:rFonts w:ascii="Times New Roman" w:eastAsia="Times New Roman" w:hAnsi="Times New Roman" w:cs="Times New Roman"/>
          <w:bCs/>
          <w:lang w:val="en-US"/>
        </w:rPr>
        <w:t>jūlija</w:t>
      </w:r>
      <w:r w:rsidR="00D7017E">
        <w:rPr>
          <w:rFonts w:ascii="Times New Roman" w:eastAsia="Times New Roman" w:hAnsi="Times New Roman" w:cs="Times New Roman"/>
          <w:bCs/>
          <w:lang w:val="en-US"/>
        </w:rPr>
        <w:t xml:space="preserve"> rīkojumu Nr</w:t>
      </w:r>
      <w:r w:rsidR="00FE1395">
        <w:rPr>
          <w:rFonts w:ascii="Times New Roman" w:eastAsia="Times New Roman" w:hAnsi="Times New Roman" w:cs="Times New Roman"/>
          <w:bCs/>
          <w:lang w:val="en-US"/>
        </w:rPr>
        <w:t>. 03000-1.2/69</w:t>
      </w:r>
      <w:r w:rsidR="009B5194">
        <w:rPr>
          <w:rFonts w:ascii="Times New Roman" w:eastAsia="Times New Roman" w:hAnsi="Times New Roman" w:cs="Times New Roman"/>
        </w:rPr>
        <w:t xml:space="preserve"> </w:t>
      </w:r>
      <w:r w:rsidRPr="005F49E3">
        <w:rPr>
          <w:rFonts w:ascii="Times New Roman" w:eastAsia="Times New Roman" w:hAnsi="Times New Roman" w:cs="Times New Roman"/>
        </w:rPr>
        <w:t>šādā sastāvā:</w:t>
      </w:r>
    </w:p>
    <w:tbl>
      <w:tblPr>
        <w:tblW w:w="9718" w:type="dxa"/>
        <w:tblInd w:w="630" w:type="dxa"/>
        <w:tblLayout w:type="fixed"/>
        <w:tblLook w:val="04A0" w:firstRow="1" w:lastRow="0" w:firstColumn="1" w:lastColumn="0" w:noHBand="0" w:noVBand="1"/>
      </w:tblPr>
      <w:tblGrid>
        <w:gridCol w:w="2455"/>
        <w:gridCol w:w="425"/>
        <w:gridCol w:w="6838"/>
      </w:tblGrid>
      <w:tr w:rsidR="009B5194" w:rsidRPr="009B5194" w:rsidTr="00E97CF9">
        <w:tc>
          <w:tcPr>
            <w:tcW w:w="2880" w:type="dxa"/>
            <w:gridSpan w:val="2"/>
          </w:tcPr>
          <w:p w:rsidR="009B5194" w:rsidRPr="009B5194" w:rsidRDefault="00E97CF9" w:rsidP="009B5194">
            <w:pPr>
              <w:tabs>
                <w:tab w:val="left" w:pos="9575"/>
              </w:tabs>
              <w:spacing w:before="120" w:after="0" w:line="240" w:lineRule="auto"/>
              <w:jc w:val="both"/>
              <w:rPr>
                <w:rFonts w:ascii="Times New Roman" w:eastAsia="Times New Roman" w:hAnsi="Times New Roman" w:cs="Times New Roman"/>
                <w:b/>
                <w:lang w:val="en-US"/>
              </w:rPr>
            </w:pPr>
            <w:r>
              <w:rPr>
                <w:rFonts w:ascii="Times New Roman" w:eastAsia="Times New Roman" w:hAnsi="Times New Roman" w:cs="Times New Roman"/>
                <w:b/>
                <w:lang w:val="en-US"/>
              </w:rPr>
              <w:t xml:space="preserve">Komisijas </w:t>
            </w:r>
            <w:r w:rsidR="009B5194" w:rsidRPr="009B5194">
              <w:rPr>
                <w:rFonts w:ascii="Times New Roman" w:eastAsia="Times New Roman" w:hAnsi="Times New Roman" w:cs="Times New Roman"/>
                <w:b/>
                <w:lang w:val="en-US"/>
              </w:rPr>
              <w:t>priekšsēdētājs:</w:t>
            </w:r>
          </w:p>
        </w:tc>
        <w:tc>
          <w:tcPr>
            <w:tcW w:w="6838" w:type="dxa"/>
          </w:tcPr>
          <w:p w:rsidR="009B5194" w:rsidRPr="009B5194" w:rsidRDefault="009B5194" w:rsidP="009B5194">
            <w:pPr>
              <w:tabs>
                <w:tab w:val="left" w:pos="397"/>
                <w:tab w:val="left" w:pos="9000"/>
                <w:tab w:val="left" w:pos="9575"/>
              </w:tabs>
              <w:spacing w:before="120" w:after="0" w:line="240" w:lineRule="auto"/>
              <w:jc w:val="both"/>
              <w:rPr>
                <w:rFonts w:ascii="Times New Roman" w:eastAsia="Times New Roman" w:hAnsi="Times New Roman" w:cs="Times New Roman"/>
                <w:b/>
                <w:lang w:val="en-US"/>
              </w:rPr>
            </w:pPr>
          </w:p>
        </w:tc>
      </w:tr>
      <w:tr w:rsidR="009B5194" w:rsidRPr="009B5194" w:rsidTr="009B5194">
        <w:tc>
          <w:tcPr>
            <w:tcW w:w="2455" w:type="dxa"/>
          </w:tcPr>
          <w:p w:rsidR="009B5194" w:rsidRPr="009B5194" w:rsidRDefault="009B5194" w:rsidP="009B5194">
            <w:pPr>
              <w:spacing w:after="0" w:line="240" w:lineRule="auto"/>
              <w:rPr>
                <w:rFonts w:ascii="Times New Roman" w:eastAsia="Times New Roman" w:hAnsi="Times New Roman" w:cs="Times New Roman"/>
                <w:b/>
                <w:lang w:val="en-US"/>
              </w:rPr>
            </w:pPr>
            <w:r w:rsidRPr="009B5194">
              <w:rPr>
                <w:rFonts w:ascii="Times New Roman" w:eastAsia="Times New Roman" w:hAnsi="Times New Roman" w:cs="Times New Roman"/>
                <w:color w:val="000000"/>
                <w:lang w:val="en-US"/>
              </w:rPr>
              <w:t xml:space="preserve">Jevgēnijs Gramsts </w:t>
            </w:r>
          </w:p>
        </w:tc>
        <w:tc>
          <w:tcPr>
            <w:tcW w:w="7263" w:type="dxa"/>
            <w:gridSpan w:val="2"/>
          </w:tcPr>
          <w:p w:rsidR="009B5194" w:rsidRPr="009B5194" w:rsidRDefault="009B5194" w:rsidP="009B5194">
            <w:pPr>
              <w:spacing w:after="0" w:line="240" w:lineRule="auto"/>
              <w:rPr>
                <w:rFonts w:ascii="Times New Roman" w:eastAsia="Times New Roman" w:hAnsi="Times New Roman" w:cs="Times New Roman"/>
                <w:b/>
                <w:lang w:val="en-US"/>
              </w:rPr>
            </w:pPr>
            <w:r w:rsidRPr="009B5194">
              <w:rPr>
                <w:rFonts w:ascii="Times New Roman" w:eastAsia="Times New Roman" w:hAnsi="Times New Roman" w:cs="Times New Roman"/>
                <w:color w:val="000000"/>
                <w:lang w:val="en-US"/>
              </w:rPr>
              <w:t xml:space="preserve">Juridiskā departamenta Iepirkumu nodaļas vecākais iepirkumu speciālists </w:t>
            </w:r>
          </w:p>
        </w:tc>
      </w:tr>
      <w:tr w:rsidR="009B5194" w:rsidRPr="009B5194" w:rsidTr="009B5194">
        <w:trPr>
          <w:trHeight w:val="334"/>
        </w:trPr>
        <w:tc>
          <w:tcPr>
            <w:tcW w:w="2455" w:type="dxa"/>
          </w:tcPr>
          <w:p w:rsidR="009B5194" w:rsidRPr="009B5194" w:rsidRDefault="009B5194" w:rsidP="009B5194">
            <w:pPr>
              <w:tabs>
                <w:tab w:val="left" w:pos="9000"/>
                <w:tab w:val="left" w:pos="9360"/>
                <w:tab w:val="left" w:pos="9575"/>
              </w:tabs>
              <w:spacing w:before="120" w:after="0" w:line="240" w:lineRule="auto"/>
              <w:jc w:val="both"/>
              <w:rPr>
                <w:rFonts w:ascii="Times New Roman" w:eastAsia="Times New Roman" w:hAnsi="Times New Roman" w:cs="Times New Roman"/>
                <w:b/>
                <w:lang w:val="en-US"/>
              </w:rPr>
            </w:pPr>
            <w:r w:rsidRPr="009B5194">
              <w:rPr>
                <w:rFonts w:ascii="Times New Roman" w:eastAsia="Times New Roman" w:hAnsi="Times New Roman" w:cs="Times New Roman"/>
                <w:b/>
                <w:lang w:val="en-US"/>
              </w:rPr>
              <w:t>Komisijas locekļi:</w:t>
            </w:r>
          </w:p>
        </w:tc>
        <w:tc>
          <w:tcPr>
            <w:tcW w:w="7263" w:type="dxa"/>
            <w:gridSpan w:val="2"/>
          </w:tcPr>
          <w:p w:rsidR="009B5194" w:rsidRPr="009B5194" w:rsidRDefault="009B5194" w:rsidP="009B5194">
            <w:pPr>
              <w:tabs>
                <w:tab w:val="left" w:pos="397"/>
                <w:tab w:val="left" w:pos="9000"/>
                <w:tab w:val="left" w:pos="9575"/>
              </w:tabs>
              <w:spacing w:before="120" w:after="0" w:line="240" w:lineRule="auto"/>
              <w:jc w:val="center"/>
              <w:rPr>
                <w:rFonts w:ascii="Times New Roman" w:eastAsia="Times New Roman" w:hAnsi="Times New Roman" w:cs="Times New Roman"/>
                <w:b/>
                <w:lang w:val="en-US"/>
              </w:rPr>
            </w:pPr>
          </w:p>
        </w:tc>
      </w:tr>
      <w:tr w:rsidR="00FE1395" w:rsidRPr="009B5194" w:rsidTr="009B5194">
        <w:tc>
          <w:tcPr>
            <w:tcW w:w="2455" w:type="dxa"/>
          </w:tcPr>
          <w:p w:rsidR="00FE1395" w:rsidRPr="00FE1395" w:rsidRDefault="00FE1395" w:rsidP="00FE1395">
            <w:pPr>
              <w:rPr>
                <w:rFonts w:ascii="Times New Roman" w:hAnsi="Times New Roman" w:cs="Times New Roman"/>
              </w:rPr>
            </w:pPr>
            <w:r w:rsidRPr="00FE1395">
              <w:rPr>
                <w:rFonts w:ascii="Times New Roman" w:hAnsi="Times New Roman" w:cs="Times New Roman"/>
              </w:rPr>
              <w:t>Sergejs Jurins</w:t>
            </w:r>
          </w:p>
        </w:tc>
        <w:tc>
          <w:tcPr>
            <w:tcW w:w="7263" w:type="dxa"/>
            <w:gridSpan w:val="2"/>
          </w:tcPr>
          <w:p w:rsidR="00FE1395" w:rsidRPr="00FE1395" w:rsidRDefault="00FE1395" w:rsidP="00FE1395">
            <w:pPr>
              <w:rPr>
                <w:rFonts w:ascii="Times New Roman" w:hAnsi="Times New Roman" w:cs="Times New Roman"/>
              </w:rPr>
            </w:pPr>
            <w:r w:rsidRPr="00FE1395">
              <w:rPr>
                <w:rFonts w:ascii="Times New Roman" w:hAnsi="Times New Roman" w:cs="Times New Roman"/>
              </w:rPr>
              <w:t>SIA “RTU servisu aģentūra” izpilddirektors</w:t>
            </w:r>
          </w:p>
        </w:tc>
      </w:tr>
      <w:tr w:rsidR="00FE1395" w:rsidRPr="009B5194" w:rsidTr="00E97CF9">
        <w:trPr>
          <w:trHeight w:val="190"/>
        </w:trPr>
        <w:tc>
          <w:tcPr>
            <w:tcW w:w="2455" w:type="dxa"/>
          </w:tcPr>
          <w:p w:rsidR="00FE1395" w:rsidRPr="00FE1395" w:rsidRDefault="00FE1395" w:rsidP="00FE1395">
            <w:pPr>
              <w:rPr>
                <w:rFonts w:ascii="Times New Roman" w:hAnsi="Times New Roman" w:cs="Times New Roman"/>
              </w:rPr>
            </w:pPr>
            <w:r w:rsidRPr="00FE1395">
              <w:rPr>
                <w:rFonts w:ascii="Times New Roman" w:hAnsi="Times New Roman" w:cs="Times New Roman"/>
              </w:rPr>
              <w:t>Arno Pūtelis</w:t>
            </w:r>
          </w:p>
        </w:tc>
        <w:tc>
          <w:tcPr>
            <w:tcW w:w="7263" w:type="dxa"/>
            <w:gridSpan w:val="2"/>
          </w:tcPr>
          <w:p w:rsidR="00FE1395" w:rsidRPr="00FE1395" w:rsidRDefault="00FE1395" w:rsidP="00FE1395">
            <w:pPr>
              <w:rPr>
                <w:rFonts w:ascii="Times New Roman" w:hAnsi="Times New Roman" w:cs="Times New Roman"/>
              </w:rPr>
            </w:pPr>
            <w:r w:rsidRPr="00FE1395">
              <w:rPr>
                <w:rFonts w:ascii="Times New Roman" w:hAnsi="Times New Roman" w:cs="Times New Roman"/>
              </w:rPr>
              <w:t>SIA “RTU servisu aģentūra” apsardzes sistēmu tehniķis</w:t>
            </w:r>
          </w:p>
        </w:tc>
      </w:tr>
    </w:tbl>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54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5490"/>
      </w:tblGrid>
      <w:tr w:rsidR="00FE1395" w:rsidRPr="00FE1395" w:rsidTr="00FE1395">
        <w:trPr>
          <w:trHeight w:val="781"/>
        </w:trPr>
        <w:tc>
          <w:tcPr>
            <w:tcW w:w="4050" w:type="dxa"/>
            <w:tcBorders>
              <w:top w:val="single" w:sz="12" w:space="0" w:color="auto"/>
              <w:left w:val="single" w:sz="12" w:space="0" w:color="auto"/>
              <w:bottom w:val="single" w:sz="12" w:space="0" w:color="auto"/>
              <w:right w:val="single" w:sz="12" w:space="0" w:color="auto"/>
            </w:tcBorders>
            <w:shd w:val="clear" w:color="auto" w:fill="F2F2F2"/>
          </w:tcPr>
          <w:p w:rsidR="00FE1395" w:rsidRPr="00FE1395" w:rsidRDefault="00FE1395" w:rsidP="00FE1395">
            <w:pPr>
              <w:numPr>
                <w:ilvl w:val="1"/>
                <w:numId w:val="16"/>
              </w:numPr>
              <w:tabs>
                <w:tab w:val="num" w:pos="567"/>
              </w:tabs>
              <w:suppressAutoHyphens/>
              <w:spacing w:after="0" w:line="240" w:lineRule="auto"/>
              <w:ind w:left="567" w:hanging="567"/>
              <w:jc w:val="both"/>
              <w:rPr>
                <w:rFonts w:ascii="Times New Roman" w:eastAsia="Cambria" w:hAnsi="Times New Roman" w:cs="Times New Roman"/>
                <w:sz w:val="20"/>
                <w:szCs w:val="20"/>
              </w:rPr>
            </w:pPr>
            <w:r w:rsidRPr="00FE1395">
              <w:rPr>
                <w:rFonts w:ascii="Times New Roman" w:eastAsia="Cambria" w:hAnsi="Times New Roman" w:cs="Times New Roman"/>
                <w:sz w:val="20"/>
                <w:szCs w:val="20"/>
              </w:rPr>
              <w:t>Pretendentam ir jāatbilst šādām prasībām:</w:t>
            </w:r>
          </w:p>
        </w:tc>
        <w:tc>
          <w:tcPr>
            <w:tcW w:w="5490" w:type="dxa"/>
            <w:tcBorders>
              <w:top w:val="single" w:sz="12" w:space="0" w:color="auto"/>
              <w:left w:val="single" w:sz="12" w:space="0" w:color="auto"/>
              <w:bottom w:val="single" w:sz="12" w:space="0" w:color="auto"/>
              <w:right w:val="single" w:sz="12" w:space="0" w:color="auto"/>
            </w:tcBorders>
            <w:shd w:val="clear" w:color="auto" w:fill="F2F2F2"/>
          </w:tcPr>
          <w:p w:rsidR="00FE1395" w:rsidRPr="00FE1395" w:rsidRDefault="00FE1395" w:rsidP="00FE1395">
            <w:pPr>
              <w:numPr>
                <w:ilvl w:val="1"/>
                <w:numId w:val="16"/>
              </w:numPr>
              <w:tabs>
                <w:tab w:val="num" w:pos="567"/>
              </w:tabs>
              <w:suppressAutoHyphens/>
              <w:spacing w:after="0" w:line="240" w:lineRule="auto"/>
              <w:ind w:left="567" w:hanging="567"/>
              <w:jc w:val="both"/>
              <w:rPr>
                <w:rFonts w:ascii="Times New Roman" w:eastAsia="Cambria" w:hAnsi="Times New Roman" w:cs="Times New Roman"/>
                <w:sz w:val="20"/>
                <w:szCs w:val="20"/>
              </w:rPr>
            </w:pPr>
            <w:r w:rsidRPr="00FE1395">
              <w:rPr>
                <w:rFonts w:ascii="Times New Roman" w:eastAsia="Cambria" w:hAnsi="Times New Roman" w:cs="Times New Roman"/>
                <w:sz w:val="20"/>
                <w:szCs w:val="20"/>
              </w:rPr>
              <w:t>Lai pierādītu atbilstību Pasūtītāja noteiktajām prasībām, Pretendentam jāiesniedz šādi</w:t>
            </w:r>
            <w:r w:rsidRPr="00FE1395">
              <w:rPr>
                <w:rFonts w:ascii="Times New Roman" w:eastAsia="Cambria" w:hAnsi="Times New Roman" w:cs="Times New Roman"/>
                <w:b/>
                <w:bCs/>
                <w:sz w:val="20"/>
                <w:szCs w:val="20"/>
              </w:rPr>
              <w:t xml:space="preserve"> prasību apliecinošie dokumenti:</w:t>
            </w:r>
          </w:p>
        </w:tc>
      </w:tr>
      <w:tr w:rsidR="00FE1395" w:rsidRPr="00FE1395" w:rsidTr="00FE1395">
        <w:trPr>
          <w:trHeight w:val="1295"/>
        </w:trPr>
        <w:tc>
          <w:tcPr>
            <w:tcW w:w="4050" w:type="dxa"/>
            <w:tcBorders>
              <w:top w:val="single" w:sz="12" w:space="0" w:color="auto"/>
            </w:tcBorders>
            <w:shd w:val="clear" w:color="auto" w:fill="auto"/>
          </w:tcPr>
          <w:p w:rsidR="00FE1395" w:rsidRPr="00FE1395" w:rsidRDefault="00FE1395" w:rsidP="00FE1395">
            <w:pPr>
              <w:spacing w:after="0" w:line="240" w:lineRule="auto"/>
              <w:ind w:left="34"/>
              <w:contextualSpacing/>
              <w:jc w:val="both"/>
              <w:rPr>
                <w:rFonts w:ascii="Times New Roman" w:eastAsia="Times New Roman" w:hAnsi="Times New Roman" w:cs="Times New Roman"/>
                <w:sz w:val="20"/>
                <w:szCs w:val="20"/>
              </w:rPr>
            </w:pPr>
            <w:r w:rsidRPr="00FE1395">
              <w:rPr>
                <w:rFonts w:ascii="Times New Roman" w:eastAsia="Times New Roman" w:hAnsi="Times New Roman" w:cs="Times New Roman"/>
                <w:sz w:val="20"/>
                <w:szCs w:val="20"/>
              </w:rPr>
              <w:t xml:space="preserve">4.1.1. Pretendents piekrīt nolikuma noteikumiem. </w:t>
            </w:r>
          </w:p>
        </w:tc>
        <w:tc>
          <w:tcPr>
            <w:tcW w:w="5490" w:type="dxa"/>
            <w:tcBorders>
              <w:top w:val="single" w:sz="12" w:space="0" w:color="auto"/>
            </w:tcBorders>
            <w:shd w:val="clear" w:color="auto" w:fill="auto"/>
          </w:tcPr>
          <w:p w:rsidR="00FE1395" w:rsidRPr="00FE1395" w:rsidRDefault="00FE1395" w:rsidP="00FE1395">
            <w:pPr>
              <w:tabs>
                <w:tab w:val="left" w:pos="1440"/>
              </w:tabs>
              <w:suppressAutoHyphens/>
              <w:spacing w:after="0" w:line="240" w:lineRule="auto"/>
              <w:jc w:val="both"/>
              <w:rPr>
                <w:rFonts w:ascii="Times New Roman" w:eastAsia="Times New Roman" w:hAnsi="Times New Roman" w:cs="Times New Roman"/>
                <w:sz w:val="20"/>
                <w:szCs w:val="20"/>
              </w:rPr>
            </w:pPr>
            <w:r w:rsidRPr="00FE1395">
              <w:rPr>
                <w:rFonts w:ascii="Times New Roman" w:eastAsia="Times New Roman" w:hAnsi="Times New Roman" w:cs="Times New Roman"/>
                <w:sz w:val="20"/>
                <w:szCs w:val="20"/>
              </w:rPr>
              <w:t xml:space="preserve">4.2.1. </w:t>
            </w:r>
            <w:smartTag w:uri="schemas-tilde-lv/tildestengine" w:element="veidnes">
              <w:smartTagPr>
                <w:attr w:name="text" w:val="pieteikums"/>
                <w:attr w:name="baseform" w:val="pieteikums"/>
                <w:attr w:name="id" w:val="-1"/>
              </w:smartTagPr>
              <w:r w:rsidRPr="00FE1395">
                <w:rPr>
                  <w:rFonts w:ascii="Times New Roman" w:eastAsia="Times New Roman" w:hAnsi="Times New Roman" w:cs="Times New Roman"/>
                  <w:sz w:val="20"/>
                  <w:szCs w:val="20"/>
                </w:rPr>
                <w:t>pieteikums</w:t>
              </w:r>
            </w:smartTag>
            <w:r w:rsidRPr="00FE1395">
              <w:rPr>
                <w:rFonts w:ascii="Times New Roman" w:eastAsia="Times New Roman" w:hAnsi="Times New Roman" w:cs="Times New Roman"/>
                <w:sz w:val="20"/>
                <w:szCs w:val="20"/>
              </w:rPr>
              <w:t xml:space="preserve"> par piedalīšanos Konkursā, kas ir aizpildīts atbilstoši </w:t>
            </w:r>
            <w:smartTag w:uri="schemas-tilde-lv/tildestengine" w:element="veidnes">
              <w:smartTagPr>
                <w:attr w:name="text" w:val="Nolikuma"/>
                <w:attr w:name="id" w:val="-1"/>
                <w:attr w:name="baseform" w:val="nolikum|s"/>
              </w:smartTagPr>
              <w:r w:rsidRPr="00FE1395">
                <w:rPr>
                  <w:rFonts w:ascii="Times New Roman" w:eastAsia="Times New Roman" w:hAnsi="Times New Roman" w:cs="Times New Roman"/>
                  <w:sz w:val="20"/>
                  <w:szCs w:val="20"/>
                </w:rPr>
                <w:t>nolikuma</w:t>
              </w:r>
            </w:smartTag>
            <w:r w:rsidRPr="00FE1395">
              <w:rPr>
                <w:rFonts w:ascii="Times New Roman" w:eastAsia="Times New Roman" w:hAnsi="Times New Roman" w:cs="Times New Roman"/>
                <w:sz w:val="20"/>
                <w:szCs w:val="20"/>
              </w:rPr>
              <w:t xml:space="preserve"> pielikumam Nr.1 – Pieteikuma vēstules forma. </w:t>
            </w:r>
          </w:p>
          <w:p w:rsidR="00FE1395" w:rsidRPr="00FE1395" w:rsidRDefault="00FE1395" w:rsidP="00FE1395">
            <w:pPr>
              <w:tabs>
                <w:tab w:val="left" w:pos="1440"/>
              </w:tabs>
              <w:suppressAutoHyphens/>
              <w:spacing w:after="0" w:line="240" w:lineRule="auto"/>
              <w:jc w:val="both"/>
              <w:rPr>
                <w:rFonts w:ascii="Times New Roman" w:eastAsia="Times New Roman" w:hAnsi="Times New Roman" w:cs="Times New Roman"/>
                <w:sz w:val="20"/>
                <w:szCs w:val="20"/>
              </w:rPr>
            </w:pPr>
            <w:r w:rsidRPr="00FE1395">
              <w:rPr>
                <w:rFonts w:ascii="Times New Roman" w:eastAsia="Times New Roman" w:hAnsi="Times New Roman" w:cs="Times New Roman"/>
                <w:sz w:val="20"/>
                <w:szCs w:val="20"/>
              </w:rPr>
              <w:t>Ja piedāvājumu iesniedz personu apvienība, visi apvienības dalībnieki paraksta pieteikumu par piedalīšanos iepirkumā.</w:t>
            </w:r>
          </w:p>
        </w:tc>
      </w:tr>
      <w:tr w:rsidR="00FE1395" w:rsidRPr="00FE1395" w:rsidTr="00FE1395">
        <w:trPr>
          <w:trHeight w:val="1295"/>
        </w:trPr>
        <w:tc>
          <w:tcPr>
            <w:tcW w:w="4050" w:type="dxa"/>
            <w:tcBorders>
              <w:top w:val="single" w:sz="12" w:space="0" w:color="auto"/>
            </w:tcBorders>
            <w:shd w:val="clear" w:color="auto" w:fill="auto"/>
          </w:tcPr>
          <w:p w:rsidR="00FE1395" w:rsidRPr="00FE1395" w:rsidRDefault="00FE1395" w:rsidP="00FE1395">
            <w:pPr>
              <w:spacing w:after="0" w:line="240" w:lineRule="auto"/>
              <w:ind w:left="34"/>
              <w:contextualSpacing/>
              <w:jc w:val="both"/>
              <w:rPr>
                <w:rFonts w:ascii="Times New Roman" w:eastAsia="Times New Roman" w:hAnsi="Times New Roman" w:cs="Times New Roman"/>
                <w:sz w:val="20"/>
                <w:szCs w:val="20"/>
              </w:rPr>
            </w:pPr>
            <w:r w:rsidRPr="00FE1395">
              <w:rPr>
                <w:rFonts w:ascii="Times New Roman" w:eastAsia="Times New Roman" w:hAnsi="Times New Roman" w:cs="Times New Roman"/>
                <w:sz w:val="20"/>
                <w:szCs w:val="20"/>
              </w:rPr>
              <w:lastRenderedPageBreak/>
              <w:t>4.1.2. Pretendenta pārstāvim, kas parakstījis piedāvājuma dokumentus, ir pārstāvības (paraksta) tiesības.</w:t>
            </w:r>
          </w:p>
          <w:p w:rsidR="00FE1395" w:rsidRPr="00FE1395" w:rsidRDefault="00FE1395" w:rsidP="00FE1395">
            <w:pPr>
              <w:spacing w:after="0" w:line="240" w:lineRule="auto"/>
              <w:ind w:left="34"/>
              <w:contextualSpacing/>
              <w:jc w:val="both"/>
              <w:rPr>
                <w:rFonts w:ascii="Times New Roman" w:eastAsia="Times New Roman" w:hAnsi="Times New Roman" w:cs="Times New Roman"/>
                <w:sz w:val="20"/>
                <w:szCs w:val="20"/>
              </w:rPr>
            </w:pPr>
          </w:p>
        </w:tc>
        <w:tc>
          <w:tcPr>
            <w:tcW w:w="5490" w:type="dxa"/>
            <w:tcBorders>
              <w:top w:val="single" w:sz="12" w:space="0" w:color="auto"/>
            </w:tcBorders>
            <w:shd w:val="clear" w:color="auto" w:fill="auto"/>
          </w:tcPr>
          <w:p w:rsidR="00FE1395" w:rsidRPr="00FE1395" w:rsidRDefault="00FE1395" w:rsidP="00FE1395">
            <w:pPr>
              <w:tabs>
                <w:tab w:val="left" w:pos="1440"/>
              </w:tabs>
              <w:suppressAutoHyphens/>
              <w:spacing w:after="0" w:line="240" w:lineRule="auto"/>
              <w:jc w:val="both"/>
              <w:rPr>
                <w:rFonts w:ascii="Times New Roman" w:eastAsia="Times New Roman" w:hAnsi="Times New Roman" w:cs="Times New Roman"/>
                <w:sz w:val="20"/>
                <w:szCs w:val="20"/>
              </w:rPr>
            </w:pPr>
            <w:r w:rsidRPr="00FE1395">
              <w:rPr>
                <w:rFonts w:ascii="Times New Roman" w:eastAsia="Times New Roman" w:hAnsi="Times New Roman" w:cs="Times New Roman"/>
                <w:sz w:val="20"/>
                <w:szCs w:val="20"/>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p w:rsidR="00FE1395" w:rsidRPr="00FE1395" w:rsidRDefault="00FE1395" w:rsidP="00FE1395">
            <w:pPr>
              <w:tabs>
                <w:tab w:val="left" w:pos="1440"/>
              </w:tabs>
              <w:suppressAutoHyphens/>
              <w:spacing w:after="0" w:line="240" w:lineRule="auto"/>
              <w:jc w:val="both"/>
              <w:rPr>
                <w:rFonts w:ascii="Times New Roman" w:eastAsia="Times New Roman" w:hAnsi="Times New Roman" w:cs="Times New Roman"/>
                <w:sz w:val="20"/>
                <w:szCs w:val="20"/>
              </w:rPr>
            </w:pPr>
          </w:p>
        </w:tc>
      </w:tr>
      <w:tr w:rsidR="00FE1395" w:rsidRPr="00FE1395" w:rsidTr="00FE1395">
        <w:trPr>
          <w:trHeight w:val="389"/>
        </w:trPr>
        <w:tc>
          <w:tcPr>
            <w:tcW w:w="9540" w:type="dxa"/>
            <w:gridSpan w:val="2"/>
            <w:tcBorders>
              <w:top w:val="single" w:sz="12" w:space="0" w:color="auto"/>
            </w:tcBorders>
            <w:shd w:val="clear" w:color="auto" w:fill="auto"/>
          </w:tcPr>
          <w:p w:rsidR="00FE1395" w:rsidRPr="00FE1395" w:rsidRDefault="00FE1395" w:rsidP="00FE1395">
            <w:pPr>
              <w:tabs>
                <w:tab w:val="left" w:pos="1440"/>
              </w:tabs>
              <w:suppressAutoHyphens/>
              <w:spacing w:after="0" w:line="240" w:lineRule="auto"/>
              <w:jc w:val="center"/>
              <w:rPr>
                <w:rFonts w:ascii="Times New Roman" w:eastAsia="Times New Roman" w:hAnsi="Times New Roman" w:cs="Times New Roman"/>
                <w:b/>
                <w:sz w:val="20"/>
                <w:szCs w:val="20"/>
              </w:rPr>
            </w:pPr>
            <w:r w:rsidRPr="00FE1395">
              <w:rPr>
                <w:rFonts w:ascii="Times New Roman" w:eastAsia="Times New Roman" w:hAnsi="Times New Roman" w:cs="Times New Roman"/>
                <w:b/>
                <w:sz w:val="20"/>
                <w:szCs w:val="20"/>
              </w:rPr>
              <w:t>Atbilstība profesionālās darbības veikšanai</w:t>
            </w:r>
          </w:p>
        </w:tc>
      </w:tr>
      <w:tr w:rsidR="00FE1395" w:rsidRPr="00FE1395" w:rsidTr="00FE1395">
        <w:trPr>
          <w:trHeight w:val="558"/>
        </w:trPr>
        <w:tc>
          <w:tcPr>
            <w:tcW w:w="4050" w:type="dxa"/>
            <w:shd w:val="clear" w:color="auto" w:fill="auto"/>
          </w:tcPr>
          <w:p w:rsidR="00FE1395" w:rsidRPr="00FE1395" w:rsidRDefault="00FE1395" w:rsidP="00FE1395">
            <w:pPr>
              <w:spacing w:after="0" w:line="240" w:lineRule="auto"/>
              <w:contextualSpacing/>
              <w:jc w:val="both"/>
              <w:rPr>
                <w:rFonts w:ascii="Times New Roman" w:eastAsia="Times New Roman" w:hAnsi="Times New Roman" w:cs="Times New Roman"/>
                <w:sz w:val="20"/>
                <w:szCs w:val="20"/>
              </w:rPr>
            </w:pPr>
            <w:r w:rsidRPr="00FE1395">
              <w:rPr>
                <w:rFonts w:ascii="Times New Roman" w:eastAsia="Times New Roman" w:hAnsi="Times New Roman" w:cs="Times New Roman"/>
                <w:sz w:val="20"/>
                <w:szCs w:val="20"/>
              </w:rPr>
              <w:t>4.1.3. Pretendents ir reģistrēts atbilstoši attiecīgās valsts normatīvo aktu prasībām.</w:t>
            </w:r>
          </w:p>
          <w:p w:rsidR="00FE1395" w:rsidRPr="00FE1395" w:rsidRDefault="00FE1395" w:rsidP="00FE1395">
            <w:pPr>
              <w:spacing w:after="0" w:line="240" w:lineRule="auto"/>
              <w:ind w:left="34"/>
              <w:contextualSpacing/>
              <w:jc w:val="both"/>
              <w:rPr>
                <w:rFonts w:ascii="Times New Roman" w:eastAsia="Times New Roman" w:hAnsi="Times New Roman" w:cs="Times New Roman"/>
                <w:sz w:val="20"/>
                <w:szCs w:val="20"/>
              </w:rPr>
            </w:pPr>
          </w:p>
        </w:tc>
        <w:tc>
          <w:tcPr>
            <w:tcW w:w="5490" w:type="dxa"/>
            <w:shd w:val="clear" w:color="auto" w:fill="auto"/>
          </w:tcPr>
          <w:p w:rsidR="00FE1395" w:rsidRPr="00FE1395" w:rsidRDefault="00FE1395" w:rsidP="00FE1395">
            <w:pPr>
              <w:spacing w:after="0" w:line="240" w:lineRule="auto"/>
              <w:jc w:val="both"/>
              <w:rPr>
                <w:rFonts w:ascii="Times New Roman" w:eastAsia="Times New Roman" w:hAnsi="Times New Roman" w:cs="Times New Roman"/>
                <w:sz w:val="20"/>
                <w:szCs w:val="20"/>
                <w:lang w:eastAsia="ar-SA"/>
              </w:rPr>
            </w:pPr>
            <w:r w:rsidRPr="00FE1395">
              <w:rPr>
                <w:rFonts w:ascii="Times New Roman" w:eastAsia="Times New Roman" w:hAnsi="Times New Roman" w:cs="Times New Roman"/>
                <w:sz w:val="20"/>
                <w:szCs w:val="20"/>
                <w:lang w:eastAsia="ar-SA"/>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FE1395" w:rsidRPr="00FE1395" w:rsidTr="00FE1395">
        <w:trPr>
          <w:trHeight w:val="558"/>
        </w:trPr>
        <w:tc>
          <w:tcPr>
            <w:tcW w:w="4050" w:type="dxa"/>
            <w:shd w:val="clear" w:color="auto" w:fill="auto"/>
          </w:tcPr>
          <w:p w:rsidR="00FE1395" w:rsidRPr="00FE1395" w:rsidRDefault="00FE1395" w:rsidP="00FE1395">
            <w:pPr>
              <w:spacing w:after="0" w:line="240" w:lineRule="auto"/>
              <w:contextualSpacing/>
              <w:jc w:val="both"/>
              <w:rPr>
                <w:rFonts w:ascii="Times New Roman" w:eastAsia="Times New Roman" w:hAnsi="Times New Roman" w:cs="Times New Roman"/>
                <w:sz w:val="20"/>
                <w:szCs w:val="20"/>
              </w:rPr>
            </w:pPr>
            <w:r w:rsidRPr="00FE1395">
              <w:rPr>
                <w:rFonts w:ascii="Times New Roman" w:eastAsia="Times New Roman" w:hAnsi="Times New Roman" w:cs="Times New Roman"/>
                <w:sz w:val="20"/>
                <w:szCs w:val="20"/>
              </w:rPr>
              <w:t>4.1.4. Pretendents atbilst Apsardzes darbības likumā noteiktajiem kritērijiem un ir saņēmis atbilstošu atļauju sniegt Tehniskajā specifikācijā noteiktos pakalpojumus.</w:t>
            </w:r>
          </w:p>
        </w:tc>
        <w:tc>
          <w:tcPr>
            <w:tcW w:w="5490" w:type="dxa"/>
            <w:shd w:val="clear" w:color="auto" w:fill="auto"/>
          </w:tcPr>
          <w:p w:rsidR="00FE1395" w:rsidRPr="00FE1395" w:rsidRDefault="00FE1395" w:rsidP="00FE1395">
            <w:pPr>
              <w:suppressAutoHyphens/>
              <w:spacing w:before="100" w:beforeAutospacing="1" w:after="120" w:line="240" w:lineRule="auto"/>
              <w:jc w:val="both"/>
              <w:rPr>
                <w:rFonts w:ascii="Times New Roman" w:eastAsia="Times New Roman" w:hAnsi="Times New Roman" w:cs="Times New Roman"/>
                <w:sz w:val="20"/>
                <w:szCs w:val="20"/>
                <w:lang w:eastAsia="ar-SA"/>
              </w:rPr>
            </w:pPr>
            <w:r w:rsidRPr="00FE1395">
              <w:rPr>
                <w:rFonts w:ascii="Times New Roman" w:eastAsia="Times New Roman" w:hAnsi="Times New Roman" w:cs="Times New Roman"/>
                <w:sz w:val="20"/>
                <w:szCs w:val="20"/>
                <w:lang w:eastAsia="ar-SA"/>
              </w:rPr>
              <w:t>4.2.4. Lai apliecinātu nolikuma 4.1.4. apakšpunkta izpildi, Pretendentam jāiesniedz attiecīgā dokumenta kopija.</w:t>
            </w:r>
          </w:p>
          <w:p w:rsidR="00FE1395" w:rsidRPr="00FE1395" w:rsidRDefault="00FE1395" w:rsidP="00FE1395">
            <w:pPr>
              <w:spacing w:after="0" w:line="240" w:lineRule="auto"/>
              <w:jc w:val="both"/>
              <w:rPr>
                <w:rFonts w:ascii="Times New Roman" w:eastAsia="Times New Roman" w:hAnsi="Times New Roman" w:cs="Times New Roman"/>
                <w:sz w:val="20"/>
                <w:szCs w:val="20"/>
                <w:lang w:eastAsia="ar-SA"/>
              </w:rPr>
            </w:pPr>
          </w:p>
        </w:tc>
      </w:tr>
      <w:tr w:rsidR="00FE1395" w:rsidRPr="00FE1395" w:rsidTr="00FE1395">
        <w:trPr>
          <w:trHeight w:val="558"/>
        </w:trPr>
        <w:tc>
          <w:tcPr>
            <w:tcW w:w="4050" w:type="dxa"/>
            <w:shd w:val="clear" w:color="auto" w:fill="auto"/>
          </w:tcPr>
          <w:p w:rsidR="00FE1395" w:rsidRPr="00FE1395" w:rsidRDefault="00FE1395" w:rsidP="00FE1395">
            <w:pPr>
              <w:suppressAutoHyphens/>
              <w:spacing w:after="0" w:line="240" w:lineRule="auto"/>
              <w:jc w:val="both"/>
              <w:rPr>
                <w:rFonts w:ascii="Times New Roman" w:eastAsia="Calibri" w:hAnsi="Times New Roman" w:cs="Times New Roman"/>
                <w:sz w:val="20"/>
                <w:szCs w:val="20"/>
                <w:lang w:eastAsia="ar-SA"/>
              </w:rPr>
            </w:pPr>
            <w:r w:rsidRPr="00FE1395">
              <w:rPr>
                <w:rFonts w:ascii="Times New Roman" w:eastAsia="Calibri" w:hAnsi="Times New Roman" w:cs="Times New Roman"/>
                <w:sz w:val="20"/>
                <w:szCs w:val="20"/>
                <w:lang w:eastAsia="ar-SA"/>
              </w:rPr>
              <w:t xml:space="preserve">4.1.5. Pretendentam (personu grupas gadījumā vismaz vienam no grupas dalībniekiem) ir pieredze  līdzīgu - Nolikuma 1.7. punktā noteikto pakalpojumu sniegšanā un Pretendents ir sniedzis vismaz vienu konkretajai daļai līdzīgu (apsargājamā objekta apjoma un tehniskās apsardzes sistēmas/sistēmu ziņā) pakalpojumu iepriekšējo trīs gadu laikā. </w:t>
            </w:r>
          </w:p>
          <w:p w:rsidR="00FE1395" w:rsidRPr="00FE1395" w:rsidRDefault="00FE1395" w:rsidP="00FE1395">
            <w:pPr>
              <w:spacing w:after="0" w:line="240" w:lineRule="auto"/>
              <w:contextualSpacing/>
              <w:jc w:val="both"/>
              <w:rPr>
                <w:rFonts w:ascii="Times New Roman" w:eastAsia="Times New Roman" w:hAnsi="Times New Roman" w:cs="Times New Roman"/>
                <w:sz w:val="20"/>
                <w:szCs w:val="20"/>
              </w:rPr>
            </w:pPr>
          </w:p>
        </w:tc>
        <w:tc>
          <w:tcPr>
            <w:tcW w:w="5490" w:type="dxa"/>
            <w:shd w:val="clear" w:color="auto" w:fill="auto"/>
          </w:tcPr>
          <w:p w:rsidR="00FE1395" w:rsidRPr="00FE1395" w:rsidRDefault="00FE1395" w:rsidP="00FE1395">
            <w:pPr>
              <w:suppressAutoHyphens/>
              <w:spacing w:after="0" w:line="240" w:lineRule="auto"/>
              <w:jc w:val="both"/>
              <w:rPr>
                <w:rFonts w:ascii="Times New Roman" w:eastAsia="Calibri" w:hAnsi="Times New Roman" w:cs="Times New Roman"/>
                <w:sz w:val="20"/>
                <w:szCs w:val="20"/>
                <w:lang w:eastAsia="ar-SA"/>
              </w:rPr>
            </w:pPr>
            <w:r w:rsidRPr="00FE1395">
              <w:rPr>
                <w:rFonts w:ascii="Times New Roman" w:eastAsia="Calibri" w:hAnsi="Times New Roman" w:cs="Times New Roman"/>
                <w:sz w:val="20"/>
                <w:szCs w:val="20"/>
                <w:lang w:eastAsia="ar-SA"/>
              </w:rPr>
              <w:t>4.2.5. Lai apliecinātu nolikuma 4.1.5. apakšpunkta izpildi, Pretendentam jāiesniedz:</w:t>
            </w:r>
          </w:p>
          <w:p w:rsidR="00FE1395" w:rsidRPr="00FE1395" w:rsidRDefault="00FE1395" w:rsidP="00FE1395">
            <w:pPr>
              <w:suppressAutoHyphens/>
              <w:spacing w:after="0" w:line="240" w:lineRule="auto"/>
              <w:jc w:val="both"/>
              <w:rPr>
                <w:rFonts w:ascii="Times New Roman" w:eastAsia="Calibri" w:hAnsi="Times New Roman" w:cs="Times New Roman"/>
                <w:sz w:val="20"/>
                <w:szCs w:val="20"/>
                <w:lang w:eastAsia="ar-SA"/>
              </w:rPr>
            </w:pPr>
            <w:r w:rsidRPr="00FE1395">
              <w:rPr>
                <w:rFonts w:ascii="Times New Roman" w:eastAsia="Calibri" w:hAnsi="Times New Roman" w:cs="Times New Roman"/>
                <w:sz w:val="20"/>
                <w:szCs w:val="20"/>
                <w:lang w:eastAsia="ar-SA"/>
              </w:rPr>
              <w:t>4.2.5.1. informācija par Pretendenta pieredzi pēdējo 3 (trīs) gadu laikā pēc šādas formas:</w:t>
            </w:r>
          </w:p>
          <w:p w:rsidR="00FE1395" w:rsidRPr="00FE1395" w:rsidRDefault="00FE1395" w:rsidP="00FE1395">
            <w:pPr>
              <w:suppressAutoHyphens/>
              <w:spacing w:after="0" w:line="240" w:lineRule="auto"/>
              <w:jc w:val="both"/>
              <w:rPr>
                <w:rFonts w:ascii="Times New Roman" w:eastAsia="Calibri" w:hAnsi="Times New Roman" w:cs="Times New Roman"/>
                <w:sz w:val="20"/>
                <w:szCs w:val="20"/>
                <w:lang w:eastAsia="ar-SA"/>
              </w:rPr>
            </w:pPr>
          </w:p>
          <w:tbl>
            <w:tblPr>
              <w:tblW w:w="5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974"/>
              <w:gridCol w:w="1134"/>
              <w:gridCol w:w="1134"/>
              <w:gridCol w:w="1527"/>
            </w:tblGrid>
            <w:tr w:rsidR="00FE1395" w:rsidRPr="00FE1395" w:rsidTr="00694E5A">
              <w:tc>
                <w:tcPr>
                  <w:tcW w:w="647"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b/>
                      <w:sz w:val="16"/>
                      <w:szCs w:val="16"/>
                      <w:lang w:eastAsia="ar-SA"/>
                    </w:rPr>
                  </w:pPr>
                  <w:r w:rsidRPr="00FE1395">
                    <w:rPr>
                      <w:rFonts w:ascii="Times New Roman" w:eastAsia="Calibri" w:hAnsi="Times New Roman" w:cs="Times New Roman"/>
                      <w:b/>
                      <w:sz w:val="16"/>
                      <w:szCs w:val="16"/>
                      <w:lang w:eastAsia="ar-SA"/>
                    </w:rPr>
                    <w:t>Nr. p.k.</w:t>
                  </w:r>
                </w:p>
              </w:tc>
              <w:tc>
                <w:tcPr>
                  <w:tcW w:w="974"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b/>
                      <w:sz w:val="16"/>
                      <w:szCs w:val="16"/>
                      <w:lang w:eastAsia="ar-SA"/>
                    </w:rPr>
                  </w:pPr>
                  <w:r w:rsidRPr="00FE1395">
                    <w:rPr>
                      <w:rFonts w:ascii="Times New Roman" w:eastAsia="Calibri" w:hAnsi="Times New Roman" w:cs="Times New Roman"/>
                      <w:b/>
                      <w:sz w:val="16"/>
                      <w:szCs w:val="16"/>
                      <w:lang w:eastAsia="ar-SA"/>
                    </w:rPr>
                    <w:t xml:space="preserve">Pasūtītājs </w:t>
                  </w:r>
                </w:p>
              </w:tc>
              <w:tc>
                <w:tcPr>
                  <w:tcW w:w="1134"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b/>
                      <w:sz w:val="16"/>
                      <w:szCs w:val="16"/>
                      <w:lang w:eastAsia="ar-SA"/>
                    </w:rPr>
                  </w:pPr>
                  <w:r w:rsidRPr="00FE1395">
                    <w:rPr>
                      <w:rFonts w:ascii="Times New Roman" w:eastAsia="Calibri" w:hAnsi="Times New Roman" w:cs="Times New Roman"/>
                      <w:b/>
                      <w:sz w:val="16"/>
                      <w:szCs w:val="16"/>
                      <w:lang w:eastAsia="ar-SA"/>
                    </w:rPr>
                    <w:t xml:space="preserve">Pakalpojuma apraksts </w:t>
                  </w:r>
                </w:p>
              </w:tc>
              <w:tc>
                <w:tcPr>
                  <w:tcW w:w="1134"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b/>
                      <w:sz w:val="16"/>
                      <w:szCs w:val="16"/>
                      <w:lang w:eastAsia="ar-SA"/>
                    </w:rPr>
                  </w:pPr>
                  <w:r w:rsidRPr="00FE1395">
                    <w:rPr>
                      <w:rFonts w:ascii="Times New Roman" w:eastAsia="Calibri" w:hAnsi="Times New Roman" w:cs="Times New Roman"/>
                      <w:b/>
                      <w:sz w:val="16"/>
                      <w:szCs w:val="16"/>
                      <w:lang w:eastAsia="ar-SA"/>
                    </w:rPr>
                    <w:t xml:space="preserve">Pakalpojuma apjoms </w:t>
                  </w:r>
                </w:p>
              </w:tc>
              <w:tc>
                <w:tcPr>
                  <w:tcW w:w="1527"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b/>
                      <w:sz w:val="16"/>
                      <w:szCs w:val="16"/>
                      <w:lang w:eastAsia="ar-SA"/>
                    </w:rPr>
                  </w:pPr>
                  <w:r w:rsidRPr="00FE1395">
                    <w:rPr>
                      <w:rFonts w:ascii="Times New Roman" w:eastAsia="Calibri" w:hAnsi="Times New Roman" w:cs="Times New Roman"/>
                      <w:b/>
                      <w:sz w:val="16"/>
                      <w:szCs w:val="16"/>
                      <w:lang w:eastAsia="ar-SA"/>
                    </w:rPr>
                    <w:t>Kontaktpersona, tālrunis, e-pasts</w:t>
                  </w:r>
                </w:p>
              </w:tc>
            </w:tr>
            <w:tr w:rsidR="00FE1395" w:rsidRPr="00FE1395" w:rsidTr="00694E5A">
              <w:tc>
                <w:tcPr>
                  <w:tcW w:w="647"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sz w:val="16"/>
                      <w:szCs w:val="16"/>
                      <w:lang w:eastAsia="ar-SA"/>
                    </w:rPr>
                  </w:pPr>
                  <w:r w:rsidRPr="00FE1395">
                    <w:rPr>
                      <w:rFonts w:ascii="Times New Roman" w:eastAsia="Calibri" w:hAnsi="Times New Roman" w:cs="Times New Roman"/>
                      <w:sz w:val="16"/>
                      <w:szCs w:val="16"/>
                      <w:lang w:eastAsia="ar-SA"/>
                    </w:rPr>
                    <w:t>1</w:t>
                  </w:r>
                </w:p>
              </w:tc>
              <w:tc>
                <w:tcPr>
                  <w:tcW w:w="974"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sz w:val="16"/>
                      <w:szCs w:val="16"/>
                      <w:lang w:eastAsia="ar-SA"/>
                    </w:rPr>
                  </w:pPr>
                </w:p>
              </w:tc>
              <w:tc>
                <w:tcPr>
                  <w:tcW w:w="1134"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sz w:val="16"/>
                      <w:szCs w:val="16"/>
                      <w:lang w:eastAsia="ar-SA"/>
                    </w:rPr>
                  </w:pPr>
                </w:p>
              </w:tc>
              <w:tc>
                <w:tcPr>
                  <w:tcW w:w="1134"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sz w:val="16"/>
                      <w:szCs w:val="16"/>
                      <w:lang w:eastAsia="ar-SA"/>
                    </w:rPr>
                  </w:pPr>
                </w:p>
              </w:tc>
              <w:tc>
                <w:tcPr>
                  <w:tcW w:w="1527"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sz w:val="16"/>
                      <w:szCs w:val="16"/>
                      <w:lang w:eastAsia="ar-SA"/>
                    </w:rPr>
                  </w:pPr>
                </w:p>
              </w:tc>
            </w:tr>
            <w:tr w:rsidR="00FE1395" w:rsidRPr="00FE1395" w:rsidTr="00694E5A">
              <w:tc>
                <w:tcPr>
                  <w:tcW w:w="647"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sz w:val="16"/>
                      <w:szCs w:val="16"/>
                      <w:lang w:eastAsia="ar-SA"/>
                    </w:rPr>
                  </w:pPr>
                  <w:r w:rsidRPr="00FE1395">
                    <w:rPr>
                      <w:rFonts w:ascii="Times New Roman" w:eastAsia="Calibri" w:hAnsi="Times New Roman" w:cs="Times New Roman"/>
                      <w:sz w:val="16"/>
                      <w:szCs w:val="16"/>
                      <w:lang w:eastAsia="ar-SA"/>
                    </w:rPr>
                    <w:t>n</w:t>
                  </w:r>
                </w:p>
              </w:tc>
              <w:tc>
                <w:tcPr>
                  <w:tcW w:w="974"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sz w:val="16"/>
                      <w:szCs w:val="16"/>
                      <w:lang w:eastAsia="ar-SA"/>
                    </w:rPr>
                  </w:pPr>
                </w:p>
              </w:tc>
              <w:tc>
                <w:tcPr>
                  <w:tcW w:w="1134"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sz w:val="16"/>
                      <w:szCs w:val="16"/>
                      <w:lang w:eastAsia="ar-SA"/>
                    </w:rPr>
                  </w:pPr>
                </w:p>
              </w:tc>
              <w:tc>
                <w:tcPr>
                  <w:tcW w:w="1134"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sz w:val="16"/>
                      <w:szCs w:val="16"/>
                      <w:lang w:eastAsia="ar-SA"/>
                    </w:rPr>
                  </w:pPr>
                </w:p>
              </w:tc>
              <w:tc>
                <w:tcPr>
                  <w:tcW w:w="1527" w:type="dxa"/>
                  <w:vAlign w:val="center"/>
                </w:tcPr>
                <w:p w:rsidR="00FE1395" w:rsidRPr="00FE1395" w:rsidRDefault="00FE1395" w:rsidP="00FE1395">
                  <w:pPr>
                    <w:suppressAutoHyphens/>
                    <w:spacing w:after="0" w:line="240" w:lineRule="auto"/>
                    <w:jc w:val="both"/>
                    <w:rPr>
                      <w:rFonts w:ascii="Times New Roman" w:eastAsia="Calibri" w:hAnsi="Times New Roman" w:cs="Times New Roman"/>
                      <w:sz w:val="16"/>
                      <w:szCs w:val="16"/>
                      <w:lang w:eastAsia="ar-SA"/>
                    </w:rPr>
                  </w:pPr>
                </w:p>
              </w:tc>
            </w:tr>
          </w:tbl>
          <w:p w:rsidR="00FE1395" w:rsidRPr="00FE1395" w:rsidRDefault="00FE1395" w:rsidP="00FE1395">
            <w:pPr>
              <w:spacing w:after="0" w:line="240" w:lineRule="auto"/>
              <w:jc w:val="both"/>
              <w:rPr>
                <w:rFonts w:ascii="Times New Roman" w:eastAsia="Times New Roman" w:hAnsi="Times New Roman" w:cs="Times New Roman"/>
                <w:sz w:val="20"/>
                <w:szCs w:val="20"/>
                <w:lang w:eastAsia="ar-SA"/>
              </w:rPr>
            </w:pPr>
            <w:r w:rsidRPr="00FE1395">
              <w:rPr>
                <w:rFonts w:ascii="Times New Roman" w:eastAsia="Calibri" w:hAnsi="Times New Roman" w:cs="Times New Roman"/>
                <w:sz w:val="20"/>
                <w:szCs w:val="20"/>
                <w:lang w:eastAsia="ar-SA"/>
              </w:rPr>
              <w:t>4.2.5.2. vismaz 1 (viena) atsauksme no Nolikuma 4.2.5.1.punktā noteiktajā kārtībā iesniegtajā sarakstā minētajiem Pasūtītājiem.</w:t>
            </w:r>
          </w:p>
        </w:tc>
      </w:tr>
      <w:tr w:rsidR="00FE1395" w:rsidRPr="00FE1395" w:rsidTr="00FE1395">
        <w:trPr>
          <w:trHeight w:val="558"/>
        </w:trPr>
        <w:tc>
          <w:tcPr>
            <w:tcW w:w="4050" w:type="dxa"/>
            <w:shd w:val="clear" w:color="auto" w:fill="auto"/>
          </w:tcPr>
          <w:p w:rsidR="00FE1395" w:rsidRPr="00FE1395" w:rsidRDefault="00FE1395" w:rsidP="00FE1395">
            <w:pPr>
              <w:spacing w:after="0" w:line="240" w:lineRule="auto"/>
              <w:contextualSpacing/>
              <w:jc w:val="both"/>
              <w:rPr>
                <w:rFonts w:ascii="Times New Roman" w:eastAsia="Calibri" w:hAnsi="Times New Roman" w:cs="Times New Roman"/>
                <w:sz w:val="20"/>
                <w:szCs w:val="20"/>
                <w:highlight w:val="yellow"/>
              </w:rPr>
            </w:pPr>
            <w:r w:rsidRPr="00FE1395">
              <w:rPr>
                <w:rFonts w:ascii="Times New Roman" w:eastAsia="Calibri" w:hAnsi="Times New Roman" w:cs="Times New Roman"/>
                <w:sz w:val="20"/>
                <w:szCs w:val="20"/>
              </w:rPr>
              <w:t xml:space="preserve">4.1.6. Pretendenta profesionālā darbība ir apdrošināta saskaņā ar Apsardzes darbības likuma 25.panta ceturtās daļas noteikumiem un Ministru kabineta 03.02.2015. noteikumiem Nr.58. </w:t>
            </w:r>
          </w:p>
        </w:tc>
        <w:tc>
          <w:tcPr>
            <w:tcW w:w="5490" w:type="dxa"/>
            <w:shd w:val="clear" w:color="auto" w:fill="auto"/>
          </w:tcPr>
          <w:p w:rsidR="00FE1395" w:rsidRPr="00FE1395" w:rsidRDefault="00FE1395" w:rsidP="00FE1395">
            <w:pPr>
              <w:spacing w:after="0" w:line="240" w:lineRule="auto"/>
              <w:jc w:val="both"/>
              <w:rPr>
                <w:rFonts w:ascii="Times New Roman" w:eastAsia="Calibri" w:hAnsi="Times New Roman" w:cs="Times New Roman"/>
                <w:sz w:val="20"/>
                <w:szCs w:val="20"/>
                <w:lang w:eastAsia="ar-SA"/>
              </w:rPr>
            </w:pPr>
            <w:r w:rsidRPr="00FE1395">
              <w:rPr>
                <w:rFonts w:ascii="Times New Roman" w:eastAsia="Calibri" w:hAnsi="Times New Roman" w:cs="Times New Roman"/>
                <w:sz w:val="20"/>
                <w:szCs w:val="20"/>
                <w:lang w:eastAsia="ar-SA"/>
              </w:rPr>
              <w:t>4.2.7. Lai apliecinātu nolikuma 4.1.6. apakšpunkta izpildi, Pretendentam jāiesniedz paša apliecinājums, ka iepirkuma līguma noslēgšanas gadījumā pretendentam būs spēkā esoša civiltiesiskās atbildības apdrošināšanas polise ar a</w:t>
            </w:r>
            <w:r w:rsidRPr="00FE1395">
              <w:rPr>
                <w:rFonts w:ascii="Times New Roman" w:eastAsia="Calibri" w:hAnsi="Times New Roman" w:cs="Times New Roman"/>
                <w:sz w:val="20"/>
                <w:szCs w:val="20"/>
                <w:lang w:val="en-GB" w:eastAsia="ar-SA"/>
              </w:rPr>
              <w:t>pdrošināšanas limitu par apdrošināšanas periodu vismaz 10 procenti no apsardzes komersanta gada apgrozījuma, bet ne mazāk par 142200 </w:t>
            </w:r>
            <w:r w:rsidRPr="00FE1395">
              <w:rPr>
                <w:rFonts w:ascii="Times New Roman" w:eastAsia="Calibri" w:hAnsi="Times New Roman" w:cs="Times New Roman"/>
                <w:i/>
                <w:iCs/>
                <w:sz w:val="20"/>
                <w:szCs w:val="20"/>
                <w:lang w:val="en-GB" w:eastAsia="ar-SA"/>
              </w:rPr>
              <w:t>euro</w:t>
            </w:r>
            <w:r w:rsidRPr="00FE1395">
              <w:rPr>
                <w:rFonts w:ascii="Times New Roman" w:eastAsia="Calibri" w:hAnsi="Times New Roman" w:cs="Times New Roman"/>
                <w:sz w:val="20"/>
                <w:szCs w:val="20"/>
                <w:lang w:val="en-GB" w:eastAsia="ar-SA"/>
              </w:rPr>
              <w:t> gadā.</w:t>
            </w:r>
          </w:p>
        </w:tc>
      </w:tr>
    </w:tbl>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Piedāvājuma izvēles kritērijs: </w:t>
      </w:r>
      <w:r w:rsidR="00D7017E" w:rsidRPr="00D7017E">
        <w:rPr>
          <w:rFonts w:ascii="Times New Roman" w:eastAsia="Times New Roman" w:hAnsi="Times New Roman" w:cs="Times New Roman"/>
          <w:lang w:val="en-GB"/>
        </w:rPr>
        <w:t xml:space="preserve">Pasūtītājs </w:t>
      </w:r>
      <w:r w:rsidR="00D7017E" w:rsidRPr="00D7017E">
        <w:rPr>
          <w:rFonts w:ascii="Times New Roman" w:eastAsia="Times New Roman" w:hAnsi="Times New Roman" w:cs="Times New Roman"/>
        </w:rPr>
        <w:t>katrā iepirkuma daļā</w:t>
      </w:r>
      <w:r w:rsidR="00D7017E" w:rsidRPr="00D7017E">
        <w:rPr>
          <w:rFonts w:ascii="Times New Roman" w:eastAsia="Times New Roman" w:hAnsi="Times New Roman" w:cs="Times New Roman"/>
          <w:lang w:val="en-GB"/>
        </w:rPr>
        <w:t xml:space="preserve"> piešķir iepirkuma līguma slēgšanas tiesības saimnieciski visizdevīgākajam piedāvājumam, kuru nosaka, ņemot vērā tikai cenu</w:t>
      </w:r>
      <w:r w:rsidRPr="005F49E3">
        <w:rPr>
          <w:rFonts w:ascii="Times New Roman" w:eastAsia="Times New Roman" w:hAnsi="Times New Roman" w:cs="Times New Roman"/>
        </w:rPr>
        <w:t>.</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iesniegšanas vieta un termiņš: </w:t>
      </w:r>
      <w:r w:rsidR="00FE1395">
        <w:rPr>
          <w:rFonts w:ascii="Times New Roman" w:eastAsia="Times New Roman" w:hAnsi="Times New Roman" w:cs="Times New Roman"/>
        </w:rPr>
        <w:t>11.08.2017</w:t>
      </w:r>
      <w:r w:rsidRPr="005F49E3">
        <w:rPr>
          <w:rFonts w:ascii="Times New Roman" w:eastAsia="Times New Roman" w:hAnsi="Times New Roman" w:cs="Times New Roman"/>
        </w:rPr>
        <w:t xml:space="preserve">, plkst. 10:00, Rīgā, Kaļķu ielā 1, 322.kabinetā, iesniedzot personīgi vai atsūtot pa pastu.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FE1395">
        <w:rPr>
          <w:rFonts w:ascii="Times New Roman" w:eastAsia="Times New Roman" w:hAnsi="Times New Roman" w:cs="Times New Roman"/>
        </w:rPr>
        <w:t>11.08.2017</w:t>
      </w:r>
      <w:r w:rsidR="009B5194">
        <w:rPr>
          <w:rFonts w:ascii="Times New Roman" w:eastAsia="Times New Roman" w:hAnsi="Times New Roman" w:cs="Times New Roman"/>
        </w:rPr>
        <w:t>,</w:t>
      </w:r>
      <w:r w:rsidR="00A61DD0">
        <w:rPr>
          <w:rFonts w:ascii="Times New Roman" w:eastAsia="Times New Roman" w:hAnsi="Times New Roman" w:cs="Times New Roman"/>
        </w:rPr>
        <w:t xml:space="preserve"> </w:t>
      </w:r>
      <w:r w:rsidRPr="005F49E3">
        <w:rPr>
          <w:rFonts w:ascii="Times New Roman" w:eastAsia="Times New Roman" w:hAnsi="Times New Roman" w:cs="Times New Roman"/>
        </w:rPr>
        <w:t>plkst.</w:t>
      </w:r>
      <w:r w:rsidR="009B5194">
        <w:rPr>
          <w:rFonts w:ascii="Times New Roman" w:eastAsia="Times New Roman" w:hAnsi="Times New Roman" w:cs="Times New Roman"/>
        </w:rPr>
        <w:t xml:space="preserve"> 10:00, Rīgā, Kaļķu ielā 1, 322</w:t>
      </w:r>
      <w:r w:rsidRPr="005F49E3">
        <w:rPr>
          <w:rFonts w:ascii="Times New Roman" w:eastAsia="Times New Roman" w:hAnsi="Times New Roman" w:cs="Times New Roman"/>
        </w:rPr>
        <w:t>.</w:t>
      </w:r>
      <w:r w:rsidR="00FE1395">
        <w:rPr>
          <w:rFonts w:ascii="Times New Roman" w:eastAsia="Times New Roman" w:hAnsi="Times New Roman" w:cs="Times New Roman"/>
        </w:rPr>
        <w:t>kabinetā.</w:t>
      </w:r>
      <w:r w:rsidRPr="005F49E3">
        <w:rPr>
          <w:rFonts w:ascii="Times New Roman" w:eastAsia="Times New Roman" w:hAnsi="Times New Roman" w:cs="Times New Roman"/>
        </w:rPr>
        <w:t xml:space="preserve">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9"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p>
    <w:p w:rsidR="009B5194" w:rsidRDefault="005F49E3" w:rsidP="001F7A83">
      <w:pPr>
        <w:numPr>
          <w:ilvl w:val="0"/>
          <w:numId w:val="2"/>
        </w:numPr>
        <w:spacing w:before="120" w:after="0" w:line="240" w:lineRule="auto"/>
        <w:jc w:val="both"/>
        <w:rPr>
          <w:rFonts w:ascii="Times New Roman" w:eastAsia="Times New Roman" w:hAnsi="Times New Roman" w:cs="Times New Roman"/>
          <w:b/>
        </w:rPr>
      </w:pPr>
      <w:r w:rsidRPr="009B5194">
        <w:rPr>
          <w:rFonts w:ascii="Times New Roman" w:eastAsia="Times New Roman" w:hAnsi="Times New Roman" w:cs="Times New Roman"/>
          <w:b/>
        </w:rPr>
        <w:t>Saņemtie piedāvājumi</w:t>
      </w:r>
      <w:r w:rsidR="00E97CF9">
        <w:rPr>
          <w:rFonts w:ascii="Times New Roman" w:eastAsia="Times New Roman" w:hAnsi="Times New Roman" w:cs="Times New Roman"/>
          <w:b/>
        </w:rPr>
        <w:t xml:space="preserve"> (pēc aritmētisko kļūdu labojumiem)</w:t>
      </w:r>
      <w:r w:rsidRPr="009B5194">
        <w:rPr>
          <w:rFonts w:ascii="Times New Roman" w:eastAsia="Times New Roman" w:hAnsi="Times New Roman" w:cs="Times New Roman"/>
          <w:b/>
        </w:rPr>
        <w:t xml:space="preserve">: </w:t>
      </w:r>
    </w:p>
    <w:tbl>
      <w:tblPr>
        <w:tblW w:w="94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680"/>
        <w:gridCol w:w="3510"/>
      </w:tblGrid>
      <w:tr w:rsidR="00FE1395" w:rsidRPr="00FE1395" w:rsidTr="00541059">
        <w:trPr>
          <w:trHeight w:val="278"/>
        </w:trPr>
        <w:tc>
          <w:tcPr>
            <w:tcW w:w="1260" w:type="dxa"/>
            <w:vMerge w:val="restart"/>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r w:rsidRPr="00FE1395">
              <w:rPr>
                <w:rFonts w:ascii="Times New Roman" w:eastAsia="Times New Roman" w:hAnsi="Times New Roman" w:cs="Times New Roman"/>
                <w:b/>
                <w:sz w:val="20"/>
                <w:szCs w:val="20"/>
                <w:lang w:val="en-US"/>
              </w:rPr>
              <w:t>Nr. p.k.</w:t>
            </w:r>
          </w:p>
        </w:tc>
        <w:tc>
          <w:tcPr>
            <w:tcW w:w="8190" w:type="dxa"/>
            <w:gridSpan w:val="2"/>
            <w:vMerge w:val="restart"/>
            <w:tcBorders>
              <w:right w:val="single" w:sz="4" w:space="0" w:color="auto"/>
            </w:tcBorders>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r w:rsidRPr="00FE1395">
              <w:rPr>
                <w:rFonts w:ascii="Times New Roman" w:eastAsia="Times New Roman" w:hAnsi="Times New Roman" w:cs="Times New Roman"/>
                <w:b/>
                <w:sz w:val="20"/>
                <w:szCs w:val="20"/>
                <w:lang w:val="en-US"/>
              </w:rPr>
              <w:t>Pretendenta nosaukums un pieteikuma iesniegšanas datums un  laiks</w:t>
            </w:r>
          </w:p>
        </w:tc>
      </w:tr>
      <w:tr w:rsidR="00FE1395" w:rsidRPr="00FE1395" w:rsidTr="00541059">
        <w:trPr>
          <w:trHeight w:val="278"/>
        </w:trPr>
        <w:tc>
          <w:tcPr>
            <w:tcW w:w="1260" w:type="dxa"/>
            <w:vMerge/>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p>
        </w:tc>
        <w:tc>
          <w:tcPr>
            <w:tcW w:w="8190" w:type="dxa"/>
            <w:gridSpan w:val="2"/>
            <w:vMerge/>
            <w:tcBorders>
              <w:right w:val="single" w:sz="4" w:space="0" w:color="auto"/>
            </w:tcBorders>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p>
        </w:tc>
      </w:tr>
      <w:tr w:rsidR="00FE1395" w:rsidRPr="00FE1395" w:rsidTr="00541059">
        <w:trPr>
          <w:trHeight w:val="230"/>
        </w:trPr>
        <w:tc>
          <w:tcPr>
            <w:tcW w:w="1260" w:type="dxa"/>
            <w:vMerge/>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p>
        </w:tc>
        <w:tc>
          <w:tcPr>
            <w:tcW w:w="8190" w:type="dxa"/>
            <w:gridSpan w:val="2"/>
            <w:vMerge/>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p>
        </w:tc>
      </w:tr>
      <w:tr w:rsidR="00FE1395" w:rsidRPr="00FE1395" w:rsidTr="00FE1395">
        <w:trPr>
          <w:trHeight w:val="230"/>
        </w:trPr>
        <w:tc>
          <w:tcPr>
            <w:tcW w:w="1260" w:type="dxa"/>
            <w:shd w:val="clear" w:color="auto" w:fill="auto"/>
            <w:vAlign w:val="center"/>
          </w:tcPr>
          <w:p w:rsidR="00FE1395" w:rsidRPr="00FE1395" w:rsidRDefault="00FE1395" w:rsidP="00FE1395">
            <w:pPr>
              <w:numPr>
                <w:ilvl w:val="0"/>
                <w:numId w:val="20"/>
              </w:numPr>
              <w:spacing w:after="0" w:line="240" w:lineRule="auto"/>
              <w:jc w:val="center"/>
              <w:rPr>
                <w:rFonts w:ascii="Times New Roman" w:eastAsia="Times New Roman" w:hAnsi="Times New Roman" w:cs="Times New Roman"/>
                <w:sz w:val="20"/>
                <w:szCs w:val="20"/>
                <w:lang w:val="en-US"/>
              </w:rPr>
            </w:pPr>
          </w:p>
        </w:tc>
        <w:tc>
          <w:tcPr>
            <w:tcW w:w="4680" w:type="dxa"/>
            <w:shd w:val="clear" w:color="auto" w:fill="auto"/>
            <w:vAlign w:val="center"/>
          </w:tcPr>
          <w:p w:rsidR="00FE1395" w:rsidRPr="00FE1395" w:rsidRDefault="00FE1395" w:rsidP="00FE1395">
            <w:pPr>
              <w:spacing w:after="0" w:line="240" w:lineRule="auto"/>
              <w:jc w:val="both"/>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SIA “GARDE”</w:t>
            </w:r>
          </w:p>
        </w:tc>
        <w:tc>
          <w:tcPr>
            <w:tcW w:w="3510" w:type="dxa"/>
            <w:shd w:val="clear" w:color="auto" w:fill="auto"/>
          </w:tcPr>
          <w:p w:rsidR="00FE1395" w:rsidRPr="00FE1395" w:rsidRDefault="00FE1395" w:rsidP="00FE1395">
            <w:pPr>
              <w:spacing w:after="0" w:line="240" w:lineRule="auto"/>
              <w:jc w:val="center"/>
              <w:rPr>
                <w:rFonts w:ascii="Times New Roman" w:eastAsia="Times New Roman" w:hAnsi="Times New Roman" w:cs="Times New Roman"/>
                <w:sz w:val="24"/>
                <w:szCs w:val="24"/>
                <w:lang w:val="en-US"/>
              </w:rPr>
            </w:pPr>
            <w:r w:rsidRPr="00FE1395">
              <w:rPr>
                <w:rFonts w:ascii="Times New Roman" w:eastAsia="Times New Roman" w:hAnsi="Times New Roman" w:cs="Times New Roman"/>
                <w:sz w:val="20"/>
                <w:szCs w:val="20"/>
                <w:lang w:val="en-US"/>
              </w:rPr>
              <w:t>04.08.2017. plkst. 15:29</w:t>
            </w:r>
          </w:p>
        </w:tc>
      </w:tr>
      <w:tr w:rsidR="00FE1395" w:rsidRPr="00FE1395" w:rsidTr="00FE1395">
        <w:trPr>
          <w:trHeight w:val="230"/>
        </w:trPr>
        <w:tc>
          <w:tcPr>
            <w:tcW w:w="1260" w:type="dxa"/>
            <w:shd w:val="clear" w:color="auto" w:fill="auto"/>
            <w:vAlign w:val="center"/>
          </w:tcPr>
          <w:p w:rsidR="00FE1395" w:rsidRPr="00FE1395" w:rsidRDefault="00FE1395" w:rsidP="00FE1395">
            <w:pPr>
              <w:numPr>
                <w:ilvl w:val="0"/>
                <w:numId w:val="20"/>
              </w:numPr>
              <w:spacing w:after="0" w:line="240" w:lineRule="auto"/>
              <w:jc w:val="center"/>
              <w:rPr>
                <w:rFonts w:ascii="Times New Roman" w:eastAsia="Times New Roman" w:hAnsi="Times New Roman" w:cs="Times New Roman"/>
                <w:sz w:val="20"/>
                <w:szCs w:val="20"/>
                <w:lang w:val="en-US"/>
              </w:rPr>
            </w:pPr>
          </w:p>
        </w:tc>
        <w:tc>
          <w:tcPr>
            <w:tcW w:w="4680" w:type="dxa"/>
            <w:shd w:val="clear" w:color="auto" w:fill="auto"/>
            <w:vAlign w:val="center"/>
          </w:tcPr>
          <w:p w:rsidR="00FE1395" w:rsidRPr="00FE1395" w:rsidRDefault="00FE1395" w:rsidP="00FE1395">
            <w:pPr>
              <w:spacing w:after="0" w:line="240" w:lineRule="auto"/>
              <w:jc w:val="both"/>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SIA “Apsardzes firma “Apvienība Apsardze””</w:t>
            </w:r>
          </w:p>
        </w:tc>
        <w:tc>
          <w:tcPr>
            <w:tcW w:w="3510" w:type="dxa"/>
            <w:shd w:val="clear" w:color="auto" w:fill="auto"/>
          </w:tcPr>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p>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10.08.2017. plkst. 10:34</w:t>
            </w:r>
          </w:p>
        </w:tc>
      </w:tr>
      <w:tr w:rsidR="00FE1395" w:rsidRPr="00FE1395" w:rsidTr="00FE1395">
        <w:trPr>
          <w:trHeight w:val="230"/>
        </w:trPr>
        <w:tc>
          <w:tcPr>
            <w:tcW w:w="1260" w:type="dxa"/>
            <w:shd w:val="clear" w:color="auto" w:fill="auto"/>
            <w:vAlign w:val="center"/>
          </w:tcPr>
          <w:p w:rsidR="00FE1395" w:rsidRPr="00FE1395" w:rsidRDefault="00FE1395" w:rsidP="00FE1395">
            <w:pPr>
              <w:numPr>
                <w:ilvl w:val="0"/>
                <w:numId w:val="20"/>
              </w:numPr>
              <w:spacing w:after="0" w:line="240" w:lineRule="auto"/>
              <w:jc w:val="center"/>
              <w:rPr>
                <w:rFonts w:ascii="Times New Roman" w:eastAsia="Times New Roman" w:hAnsi="Times New Roman" w:cs="Times New Roman"/>
                <w:sz w:val="20"/>
                <w:szCs w:val="20"/>
                <w:lang w:val="en-US"/>
              </w:rPr>
            </w:pPr>
          </w:p>
        </w:tc>
        <w:tc>
          <w:tcPr>
            <w:tcW w:w="4680" w:type="dxa"/>
            <w:shd w:val="clear" w:color="auto" w:fill="auto"/>
            <w:vAlign w:val="center"/>
          </w:tcPr>
          <w:p w:rsidR="00FE1395" w:rsidRPr="00FE1395" w:rsidRDefault="00FE1395" w:rsidP="00FE1395">
            <w:pPr>
              <w:spacing w:after="0" w:line="240" w:lineRule="auto"/>
              <w:jc w:val="both"/>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SIA “DELTA apsardze”</w:t>
            </w:r>
          </w:p>
        </w:tc>
        <w:tc>
          <w:tcPr>
            <w:tcW w:w="3510" w:type="dxa"/>
            <w:shd w:val="clear" w:color="auto" w:fill="auto"/>
          </w:tcPr>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11.08.2017. plkst. 09:13</w:t>
            </w:r>
          </w:p>
        </w:tc>
      </w:tr>
      <w:tr w:rsidR="00FE1395" w:rsidRPr="00FE1395" w:rsidTr="00FE1395">
        <w:trPr>
          <w:trHeight w:val="230"/>
        </w:trPr>
        <w:tc>
          <w:tcPr>
            <w:tcW w:w="1260" w:type="dxa"/>
            <w:shd w:val="clear" w:color="auto" w:fill="auto"/>
            <w:vAlign w:val="center"/>
          </w:tcPr>
          <w:p w:rsidR="00FE1395" w:rsidRPr="00FE1395" w:rsidRDefault="00FE1395" w:rsidP="00FE1395">
            <w:pPr>
              <w:numPr>
                <w:ilvl w:val="0"/>
                <w:numId w:val="20"/>
              </w:numPr>
              <w:spacing w:after="0" w:line="240" w:lineRule="auto"/>
              <w:jc w:val="center"/>
              <w:rPr>
                <w:rFonts w:ascii="Times New Roman" w:eastAsia="Times New Roman" w:hAnsi="Times New Roman" w:cs="Times New Roman"/>
                <w:sz w:val="20"/>
                <w:szCs w:val="20"/>
                <w:lang w:val="en-US"/>
              </w:rPr>
            </w:pPr>
          </w:p>
        </w:tc>
        <w:tc>
          <w:tcPr>
            <w:tcW w:w="4680" w:type="dxa"/>
            <w:shd w:val="clear" w:color="auto" w:fill="auto"/>
            <w:vAlign w:val="center"/>
          </w:tcPr>
          <w:p w:rsidR="00FE1395" w:rsidRPr="00FE1395" w:rsidRDefault="00FE1395" w:rsidP="00FE1395">
            <w:pPr>
              <w:spacing w:after="0" w:line="240" w:lineRule="auto"/>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SIA “AB Security Solutions”</w:t>
            </w:r>
          </w:p>
        </w:tc>
        <w:tc>
          <w:tcPr>
            <w:tcW w:w="3510" w:type="dxa"/>
            <w:shd w:val="clear" w:color="auto" w:fill="auto"/>
          </w:tcPr>
          <w:p w:rsidR="00FE1395" w:rsidRPr="00FE1395" w:rsidRDefault="00FE1395" w:rsidP="00FE1395">
            <w:pPr>
              <w:spacing w:after="0" w:line="240" w:lineRule="auto"/>
              <w:jc w:val="center"/>
              <w:rPr>
                <w:rFonts w:ascii="Times New Roman" w:eastAsia="Times New Roman" w:hAnsi="Times New Roman" w:cs="Times New Roman"/>
                <w:sz w:val="24"/>
                <w:szCs w:val="24"/>
                <w:lang w:val="en-US"/>
              </w:rPr>
            </w:pPr>
            <w:r w:rsidRPr="00FE1395">
              <w:rPr>
                <w:rFonts w:ascii="Times New Roman" w:eastAsia="Times New Roman" w:hAnsi="Times New Roman" w:cs="Times New Roman"/>
                <w:sz w:val="20"/>
                <w:szCs w:val="20"/>
                <w:lang w:val="en-US"/>
              </w:rPr>
              <w:t>11.08.2017. plkst. 09:25</w:t>
            </w:r>
          </w:p>
        </w:tc>
      </w:tr>
      <w:tr w:rsidR="00FE1395" w:rsidRPr="00FE1395" w:rsidTr="00FE1395">
        <w:trPr>
          <w:trHeight w:val="186"/>
        </w:trPr>
        <w:tc>
          <w:tcPr>
            <w:tcW w:w="1260" w:type="dxa"/>
            <w:vAlign w:val="center"/>
          </w:tcPr>
          <w:p w:rsidR="00FE1395" w:rsidRPr="00FE1395" w:rsidRDefault="00FE1395" w:rsidP="00FE1395">
            <w:pPr>
              <w:numPr>
                <w:ilvl w:val="0"/>
                <w:numId w:val="20"/>
              </w:numPr>
              <w:spacing w:after="0" w:line="240" w:lineRule="auto"/>
              <w:jc w:val="center"/>
              <w:rPr>
                <w:rFonts w:ascii="Times New Roman" w:eastAsia="Times New Roman" w:hAnsi="Times New Roman" w:cs="Times New Roman"/>
                <w:sz w:val="20"/>
                <w:szCs w:val="20"/>
                <w:lang w:val="en-US"/>
              </w:rPr>
            </w:pPr>
          </w:p>
        </w:tc>
        <w:tc>
          <w:tcPr>
            <w:tcW w:w="4680" w:type="dxa"/>
            <w:shd w:val="clear" w:color="auto" w:fill="FFFFFF"/>
            <w:vAlign w:val="center"/>
          </w:tcPr>
          <w:p w:rsidR="00FE1395" w:rsidRPr="00FE1395" w:rsidRDefault="00FE1395" w:rsidP="00FE1395">
            <w:pPr>
              <w:spacing w:after="0" w:line="240" w:lineRule="auto"/>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SIA “Rīgas apsardzes sabiedrība”</w:t>
            </w:r>
          </w:p>
        </w:tc>
        <w:tc>
          <w:tcPr>
            <w:tcW w:w="3510" w:type="dxa"/>
            <w:shd w:val="clear" w:color="auto" w:fill="FFFFFF"/>
          </w:tcPr>
          <w:p w:rsidR="00FE1395" w:rsidRPr="00FE1395" w:rsidRDefault="00FE1395" w:rsidP="00FE1395">
            <w:pPr>
              <w:spacing w:after="0" w:line="240" w:lineRule="auto"/>
              <w:jc w:val="center"/>
              <w:rPr>
                <w:rFonts w:ascii="Times New Roman" w:eastAsia="Times New Roman" w:hAnsi="Times New Roman" w:cs="Times New Roman"/>
                <w:sz w:val="24"/>
                <w:szCs w:val="24"/>
                <w:lang w:val="en-US"/>
              </w:rPr>
            </w:pPr>
            <w:r w:rsidRPr="00FE1395">
              <w:rPr>
                <w:rFonts w:ascii="Times New Roman" w:eastAsia="Times New Roman" w:hAnsi="Times New Roman" w:cs="Times New Roman"/>
                <w:sz w:val="20"/>
                <w:szCs w:val="20"/>
                <w:lang w:val="en-US"/>
              </w:rPr>
              <w:t>11.08.2017. plkst. 09:30</w:t>
            </w:r>
          </w:p>
        </w:tc>
      </w:tr>
    </w:tbl>
    <w:p w:rsidR="009F1358" w:rsidRDefault="009F1358" w:rsidP="009F1358">
      <w:pPr>
        <w:spacing w:before="120" w:after="0" w:line="240" w:lineRule="auto"/>
        <w:ind w:left="720"/>
        <w:jc w:val="both"/>
        <w:rPr>
          <w:rFonts w:ascii="Times New Roman" w:eastAsia="Times New Roman" w:hAnsi="Times New Roman" w:cs="Times New Roman"/>
          <w:b/>
        </w:rPr>
      </w:pPr>
    </w:p>
    <w:tbl>
      <w:tblPr>
        <w:tblW w:w="94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780"/>
        <w:gridCol w:w="2520"/>
        <w:gridCol w:w="1890"/>
      </w:tblGrid>
      <w:tr w:rsidR="00FE1395" w:rsidRPr="00FE1395" w:rsidTr="00541059">
        <w:trPr>
          <w:trHeight w:val="278"/>
        </w:trPr>
        <w:tc>
          <w:tcPr>
            <w:tcW w:w="1260" w:type="dxa"/>
            <w:vMerge w:val="restart"/>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r w:rsidRPr="00FE1395">
              <w:rPr>
                <w:rFonts w:ascii="Times New Roman" w:eastAsia="Times New Roman" w:hAnsi="Times New Roman" w:cs="Times New Roman"/>
                <w:b/>
                <w:sz w:val="20"/>
                <w:szCs w:val="20"/>
                <w:lang w:val="en-US"/>
              </w:rPr>
              <w:t>Nr. p.k.</w:t>
            </w:r>
          </w:p>
        </w:tc>
        <w:tc>
          <w:tcPr>
            <w:tcW w:w="3780" w:type="dxa"/>
            <w:vMerge w:val="restart"/>
            <w:tcBorders>
              <w:right w:val="single" w:sz="4" w:space="0" w:color="auto"/>
            </w:tcBorders>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r w:rsidRPr="00FE1395">
              <w:rPr>
                <w:rFonts w:ascii="Times New Roman" w:eastAsia="Times New Roman" w:hAnsi="Times New Roman" w:cs="Times New Roman"/>
                <w:b/>
                <w:sz w:val="20"/>
                <w:szCs w:val="20"/>
                <w:lang w:val="en-US"/>
              </w:rPr>
              <w:t xml:space="preserve">Pretendenta nosaukums </w:t>
            </w:r>
          </w:p>
        </w:tc>
        <w:tc>
          <w:tcPr>
            <w:tcW w:w="4410" w:type="dxa"/>
            <w:gridSpan w:val="2"/>
            <w:vMerge w:val="restart"/>
            <w:tcBorders>
              <w:right w:val="single" w:sz="4" w:space="0" w:color="auto"/>
            </w:tcBorders>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r w:rsidRPr="00FE1395">
              <w:rPr>
                <w:rFonts w:ascii="Times New Roman" w:eastAsia="Times New Roman" w:hAnsi="Times New Roman" w:cs="Times New Roman"/>
                <w:b/>
                <w:sz w:val="20"/>
                <w:szCs w:val="20"/>
                <w:lang w:val="en-US"/>
              </w:rPr>
              <w:t>Piedāvātā kopējā līgumcena EUR, bez PVN</w:t>
            </w:r>
          </w:p>
        </w:tc>
      </w:tr>
      <w:tr w:rsidR="00FE1395" w:rsidRPr="00FE1395" w:rsidTr="00541059">
        <w:trPr>
          <w:trHeight w:val="278"/>
        </w:trPr>
        <w:tc>
          <w:tcPr>
            <w:tcW w:w="1260" w:type="dxa"/>
            <w:vMerge/>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p>
        </w:tc>
        <w:tc>
          <w:tcPr>
            <w:tcW w:w="3780" w:type="dxa"/>
            <w:vMerge/>
            <w:tcBorders>
              <w:right w:val="single" w:sz="4" w:space="0" w:color="auto"/>
            </w:tcBorders>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p>
        </w:tc>
        <w:tc>
          <w:tcPr>
            <w:tcW w:w="4410" w:type="dxa"/>
            <w:gridSpan w:val="2"/>
            <w:vMerge/>
            <w:tcBorders>
              <w:right w:val="single" w:sz="4" w:space="0" w:color="auto"/>
            </w:tcBorders>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p>
        </w:tc>
      </w:tr>
      <w:tr w:rsidR="00541059" w:rsidRPr="00FE1395" w:rsidTr="00541059">
        <w:trPr>
          <w:trHeight w:val="230"/>
        </w:trPr>
        <w:tc>
          <w:tcPr>
            <w:tcW w:w="1260" w:type="dxa"/>
            <w:vMerge/>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p>
        </w:tc>
        <w:tc>
          <w:tcPr>
            <w:tcW w:w="3780" w:type="dxa"/>
            <w:vMerge/>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p>
        </w:tc>
        <w:tc>
          <w:tcPr>
            <w:tcW w:w="2520" w:type="dxa"/>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r w:rsidRPr="00FE1395">
              <w:rPr>
                <w:rFonts w:ascii="Times New Roman" w:eastAsia="Times New Roman" w:hAnsi="Times New Roman" w:cs="Times New Roman"/>
                <w:b/>
                <w:sz w:val="20"/>
                <w:szCs w:val="20"/>
                <w:lang w:val="en-US"/>
              </w:rPr>
              <w:t>Daļa Nr.1</w:t>
            </w:r>
          </w:p>
        </w:tc>
        <w:tc>
          <w:tcPr>
            <w:tcW w:w="1890" w:type="dxa"/>
            <w:shd w:val="clear" w:color="auto" w:fill="auto"/>
            <w:vAlign w:val="center"/>
          </w:tcPr>
          <w:p w:rsidR="00FE1395" w:rsidRPr="00FE1395" w:rsidRDefault="00FE1395" w:rsidP="00FE1395">
            <w:pPr>
              <w:spacing w:after="0" w:line="240" w:lineRule="auto"/>
              <w:jc w:val="center"/>
              <w:rPr>
                <w:rFonts w:ascii="Times New Roman" w:eastAsia="Times New Roman" w:hAnsi="Times New Roman" w:cs="Times New Roman"/>
                <w:b/>
                <w:sz w:val="20"/>
                <w:szCs w:val="20"/>
                <w:lang w:val="en-US"/>
              </w:rPr>
            </w:pPr>
            <w:r w:rsidRPr="00FE1395">
              <w:rPr>
                <w:rFonts w:ascii="Times New Roman" w:eastAsia="Times New Roman" w:hAnsi="Times New Roman" w:cs="Times New Roman"/>
                <w:b/>
                <w:sz w:val="20"/>
                <w:szCs w:val="20"/>
                <w:lang w:val="en-US"/>
              </w:rPr>
              <w:t>Daļa Nr.2</w:t>
            </w:r>
          </w:p>
        </w:tc>
      </w:tr>
      <w:tr w:rsidR="00FE1395" w:rsidRPr="00FE1395" w:rsidTr="00FE1395">
        <w:trPr>
          <w:trHeight w:val="230"/>
        </w:trPr>
        <w:tc>
          <w:tcPr>
            <w:tcW w:w="1260" w:type="dxa"/>
            <w:shd w:val="clear" w:color="auto" w:fill="auto"/>
            <w:vAlign w:val="center"/>
          </w:tcPr>
          <w:p w:rsidR="00FE1395" w:rsidRPr="00FE1395" w:rsidRDefault="00FE1395" w:rsidP="00FE1395">
            <w:pPr>
              <w:numPr>
                <w:ilvl w:val="0"/>
                <w:numId w:val="21"/>
              </w:numPr>
              <w:spacing w:after="0" w:line="240" w:lineRule="auto"/>
              <w:jc w:val="center"/>
              <w:rPr>
                <w:rFonts w:ascii="Times New Roman" w:eastAsia="Times New Roman" w:hAnsi="Times New Roman" w:cs="Times New Roman"/>
                <w:sz w:val="20"/>
                <w:szCs w:val="20"/>
                <w:lang w:val="en-US"/>
              </w:rPr>
            </w:pPr>
          </w:p>
        </w:tc>
        <w:tc>
          <w:tcPr>
            <w:tcW w:w="3780" w:type="dxa"/>
            <w:shd w:val="clear" w:color="auto" w:fill="auto"/>
            <w:vAlign w:val="center"/>
          </w:tcPr>
          <w:p w:rsidR="00FE1395" w:rsidRPr="00FE1395" w:rsidRDefault="00FE1395" w:rsidP="00FE1395">
            <w:pPr>
              <w:spacing w:after="0" w:line="240" w:lineRule="auto"/>
              <w:jc w:val="both"/>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SIA “GARDE”</w:t>
            </w:r>
          </w:p>
        </w:tc>
        <w:tc>
          <w:tcPr>
            <w:tcW w:w="2520" w:type="dxa"/>
            <w:shd w:val="clear" w:color="auto" w:fill="auto"/>
          </w:tcPr>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1042,26</w:t>
            </w:r>
          </w:p>
        </w:tc>
        <w:tc>
          <w:tcPr>
            <w:tcW w:w="1890" w:type="dxa"/>
            <w:shd w:val="clear" w:color="auto" w:fill="auto"/>
          </w:tcPr>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x</w:t>
            </w:r>
          </w:p>
        </w:tc>
      </w:tr>
      <w:tr w:rsidR="00FE1395" w:rsidRPr="00FE1395" w:rsidTr="00FE1395">
        <w:trPr>
          <w:trHeight w:val="186"/>
        </w:trPr>
        <w:tc>
          <w:tcPr>
            <w:tcW w:w="1260" w:type="dxa"/>
            <w:vAlign w:val="center"/>
          </w:tcPr>
          <w:p w:rsidR="00FE1395" w:rsidRPr="00FE1395" w:rsidRDefault="00FE1395" w:rsidP="00FE1395">
            <w:pPr>
              <w:numPr>
                <w:ilvl w:val="0"/>
                <w:numId w:val="21"/>
              </w:numPr>
              <w:spacing w:after="0" w:line="240" w:lineRule="auto"/>
              <w:jc w:val="center"/>
              <w:rPr>
                <w:rFonts w:ascii="Times New Roman" w:eastAsia="Times New Roman" w:hAnsi="Times New Roman" w:cs="Times New Roman"/>
                <w:sz w:val="20"/>
                <w:szCs w:val="20"/>
                <w:lang w:val="en-US"/>
              </w:rPr>
            </w:pPr>
          </w:p>
        </w:tc>
        <w:tc>
          <w:tcPr>
            <w:tcW w:w="3780" w:type="dxa"/>
            <w:shd w:val="clear" w:color="auto" w:fill="FFFFFF"/>
            <w:vAlign w:val="center"/>
          </w:tcPr>
          <w:p w:rsidR="00FE1395" w:rsidRPr="00FE1395" w:rsidRDefault="00FE1395" w:rsidP="00FE1395">
            <w:pPr>
              <w:spacing w:after="0" w:line="240" w:lineRule="auto"/>
              <w:jc w:val="both"/>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SIA “Apsardzes firma “Apvienība Apsardze””</w:t>
            </w:r>
          </w:p>
        </w:tc>
        <w:tc>
          <w:tcPr>
            <w:tcW w:w="2520" w:type="dxa"/>
            <w:shd w:val="clear" w:color="auto" w:fill="FFFFFF"/>
          </w:tcPr>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p>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3383,07</w:t>
            </w:r>
          </w:p>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p>
        </w:tc>
        <w:tc>
          <w:tcPr>
            <w:tcW w:w="1890" w:type="dxa"/>
            <w:shd w:val="clear" w:color="auto" w:fill="FFFFFF"/>
          </w:tcPr>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p>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14893,13</w:t>
            </w:r>
          </w:p>
        </w:tc>
      </w:tr>
      <w:tr w:rsidR="00FE1395" w:rsidRPr="00FE1395" w:rsidTr="00FE1395">
        <w:trPr>
          <w:trHeight w:val="186"/>
        </w:trPr>
        <w:tc>
          <w:tcPr>
            <w:tcW w:w="1260" w:type="dxa"/>
            <w:vAlign w:val="center"/>
          </w:tcPr>
          <w:p w:rsidR="00FE1395" w:rsidRPr="00FE1395" w:rsidRDefault="00FE1395" w:rsidP="00FE1395">
            <w:pPr>
              <w:numPr>
                <w:ilvl w:val="0"/>
                <w:numId w:val="21"/>
              </w:numPr>
              <w:spacing w:after="0" w:line="240" w:lineRule="auto"/>
              <w:jc w:val="center"/>
              <w:rPr>
                <w:rFonts w:ascii="Times New Roman" w:eastAsia="Times New Roman" w:hAnsi="Times New Roman" w:cs="Times New Roman"/>
                <w:sz w:val="20"/>
                <w:szCs w:val="20"/>
                <w:lang w:val="en-US"/>
              </w:rPr>
            </w:pPr>
          </w:p>
        </w:tc>
        <w:tc>
          <w:tcPr>
            <w:tcW w:w="3780" w:type="dxa"/>
            <w:shd w:val="clear" w:color="auto" w:fill="FFFFFF"/>
            <w:vAlign w:val="center"/>
          </w:tcPr>
          <w:p w:rsidR="00FE1395" w:rsidRPr="00FE1395" w:rsidRDefault="00FE1395" w:rsidP="00FE1395">
            <w:pPr>
              <w:spacing w:after="0" w:line="240" w:lineRule="auto"/>
              <w:jc w:val="both"/>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SIA “DELTA apsardze”</w:t>
            </w:r>
          </w:p>
        </w:tc>
        <w:tc>
          <w:tcPr>
            <w:tcW w:w="2520" w:type="dxa"/>
            <w:shd w:val="clear" w:color="auto" w:fill="FFFFFF"/>
          </w:tcPr>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2152,02</w:t>
            </w:r>
          </w:p>
        </w:tc>
        <w:tc>
          <w:tcPr>
            <w:tcW w:w="1890" w:type="dxa"/>
            <w:shd w:val="clear" w:color="auto" w:fill="FFFFFF"/>
          </w:tcPr>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7613,83</w:t>
            </w:r>
          </w:p>
        </w:tc>
      </w:tr>
      <w:tr w:rsidR="00FE1395" w:rsidRPr="00FE1395" w:rsidTr="00FE1395">
        <w:trPr>
          <w:trHeight w:val="186"/>
        </w:trPr>
        <w:tc>
          <w:tcPr>
            <w:tcW w:w="1260" w:type="dxa"/>
            <w:vAlign w:val="center"/>
          </w:tcPr>
          <w:p w:rsidR="00FE1395" w:rsidRPr="00FE1395" w:rsidRDefault="00FE1395" w:rsidP="00FE1395">
            <w:pPr>
              <w:numPr>
                <w:ilvl w:val="0"/>
                <w:numId w:val="21"/>
              </w:numPr>
              <w:spacing w:after="0" w:line="240" w:lineRule="auto"/>
              <w:jc w:val="center"/>
              <w:rPr>
                <w:rFonts w:ascii="Times New Roman" w:eastAsia="Times New Roman" w:hAnsi="Times New Roman" w:cs="Times New Roman"/>
                <w:sz w:val="20"/>
                <w:szCs w:val="20"/>
                <w:lang w:val="en-US"/>
              </w:rPr>
            </w:pPr>
          </w:p>
        </w:tc>
        <w:tc>
          <w:tcPr>
            <w:tcW w:w="3780" w:type="dxa"/>
            <w:shd w:val="clear" w:color="auto" w:fill="FFFFFF"/>
            <w:vAlign w:val="center"/>
          </w:tcPr>
          <w:p w:rsidR="00FE1395" w:rsidRPr="00FE1395" w:rsidRDefault="00FE1395" w:rsidP="00FE1395">
            <w:pPr>
              <w:spacing w:after="0" w:line="240" w:lineRule="auto"/>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SIA “AB Security Solutions”</w:t>
            </w:r>
          </w:p>
        </w:tc>
        <w:tc>
          <w:tcPr>
            <w:tcW w:w="2520" w:type="dxa"/>
            <w:shd w:val="clear" w:color="auto" w:fill="FFFFFF"/>
          </w:tcPr>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2242,79</w:t>
            </w:r>
          </w:p>
        </w:tc>
        <w:tc>
          <w:tcPr>
            <w:tcW w:w="1890" w:type="dxa"/>
            <w:shd w:val="clear" w:color="auto" w:fill="FFFFFF"/>
          </w:tcPr>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9604,33</w:t>
            </w:r>
          </w:p>
        </w:tc>
      </w:tr>
      <w:tr w:rsidR="00FE1395" w:rsidRPr="00FE1395" w:rsidTr="00FE1395">
        <w:trPr>
          <w:trHeight w:val="158"/>
        </w:trPr>
        <w:tc>
          <w:tcPr>
            <w:tcW w:w="1260" w:type="dxa"/>
            <w:vAlign w:val="center"/>
          </w:tcPr>
          <w:p w:rsidR="00FE1395" w:rsidRPr="00FE1395" w:rsidRDefault="00FE1395" w:rsidP="00FE1395">
            <w:pPr>
              <w:numPr>
                <w:ilvl w:val="0"/>
                <w:numId w:val="21"/>
              </w:numPr>
              <w:spacing w:after="0" w:line="240" w:lineRule="auto"/>
              <w:jc w:val="center"/>
              <w:rPr>
                <w:rFonts w:ascii="Times New Roman" w:eastAsia="Times New Roman" w:hAnsi="Times New Roman" w:cs="Times New Roman"/>
                <w:sz w:val="20"/>
                <w:szCs w:val="20"/>
                <w:lang w:val="en-US"/>
              </w:rPr>
            </w:pPr>
          </w:p>
        </w:tc>
        <w:tc>
          <w:tcPr>
            <w:tcW w:w="3780" w:type="dxa"/>
            <w:shd w:val="clear" w:color="auto" w:fill="FFFFFF"/>
            <w:vAlign w:val="center"/>
          </w:tcPr>
          <w:p w:rsidR="00FE1395" w:rsidRPr="00FE1395" w:rsidRDefault="00FE1395" w:rsidP="00FE1395">
            <w:pPr>
              <w:spacing w:after="0" w:line="240" w:lineRule="auto"/>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SIA “Rīgas apsardzes sabiedrība”</w:t>
            </w:r>
          </w:p>
        </w:tc>
        <w:tc>
          <w:tcPr>
            <w:tcW w:w="2520" w:type="dxa"/>
            <w:shd w:val="clear" w:color="auto" w:fill="FFFFFF"/>
          </w:tcPr>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2254,00</w:t>
            </w:r>
          </w:p>
        </w:tc>
        <w:tc>
          <w:tcPr>
            <w:tcW w:w="1890" w:type="dxa"/>
            <w:shd w:val="clear" w:color="auto" w:fill="FFFFFF"/>
          </w:tcPr>
          <w:p w:rsidR="00FE1395" w:rsidRPr="00FE1395" w:rsidRDefault="00FE1395" w:rsidP="00FE1395">
            <w:pPr>
              <w:spacing w:after="0" w:line="240" w:lineRule="auto"/>
              <w:jc w:val="center"/>
              <w:rPr>
                <w:rFonts w:ascii="Times New Roman" w:eastAsia="Times New Roman" w:hAnsi="Times New Roman" w:cs="Times New Roman"/>
                <w:sz w:val="20"/>
                <w:szCs w:val="20"/>
                <w:lang w:val="en-US"/>
              </w:rPr>
            </w:pPr>
            <w:r w:rsidRPr="00FE1395">
              <w:rPr>
                <w:rFonts w:ascii="Times New Roman" w:eastAsia="Times New Roman" w:hAnsi="Times New Roman" w:cs="Times New Roman"/>
                <w:sz w:val="20"/>
                <w:szCs w:val="20"/>
                <w:lang w:val="en-US"/>
              </w:rPr>
              <w:t>x</w:t>
            </w:r>
          </w:p>
        </w:tc>
      </w:tr>
    </w:tbl>
    <w:p w:rsidR="005F49E3" w:rsidRPr="00C7307D" w:rsidRDefault="005F49E3" w:rsidP="00C7307D">
      <w:pPr>
        <w:numPr>
          <w:ilvl w:val="0"/>
          <w:numId w:val="2"/>
        </w:numPr>
        <w:spacing w:before="120" w:after="0" w:line="240" w:lineRule="auto"/>
        <w:jc w:val="both"/>
        <w:rPr>
          <w:rFonts w:ascii="Times New Roman" w:eastAsia="Times New Roman" w:hAnsi="Times New Roman" w:cs="Times New Roman"/>
          <w:bCs/>
        </w:rPr>
      </w:pPr>
      <w:r w:rsidRPr="009B5194">
        <w:rPr>
          <w:rFonts w:ascii="Times New Roman" w:eastAsia="Times New Roman" w:hAnsi="Times New Roman" w:cs="Times New Roman"/>
          <w:b/>
        </w:rPr>
        <w:t xml:space="preserve">Pretendenti, kuru iesniegtie kvalifikācijas dokumenti un iesniegtie piedāvājumi neatbilda nolikumā izvirzītajām prasībām: </w:t>
      </w:r>
      <w:r w:rsidR="00E97CF9">
        <w:rPr>
          <w:rFonts w:ascii="Times New Roman" w:eastAsia="Times New Roman" w:hAnsi="Times New Roman" w:cs="Times New Roman"/>
          <w:bCs/>
        </w:rPr>
        <w:t>nav</w:t>
      </w:r>
      <w:r w:rsidR="00C7307D" w:rsidRPr="00C7307D">
        <w:rPr>
          <w:rFonts w:ascii="Times New Roman" w:eastAsia="Times New Roman" w:hAnsi="Times New Roman" w:cs="Times New Roman"/>
          <w:bCs/>
        </w:rPr>
        <w:t>.</w:t>
      </w:r>
    </w:p>
    <w:p w:rsidR="005F49E3" w:rsidRPr="009F1358" w:rsidRDefault="005F49E3" w:rsidP="009B5194">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Komisijas locekļu vērtējumi attiecībā uz katru piedāvājumu</w:t>
      </w:r>
      <w:r w:rsidRPr="009B5194">
        <w:rPr>
          <w:rFonts w:ascii="Times New Roman" w:eastAsia="Times New Roman" w:hAnsi="Times New Roman" w:cs="Times New Roman"/>
          <w:b/>
        </w:rPr>
        <w:t xml:space="preserve">: </w:t>
      </w:r>
      <w:r w:rsidRPr="009F1358">
        <w:rPr>
          <w:rFonts w:ascii="Times New Roman" w:eastAsia="Times New Roman" w:hAnsi="Times New Roman" w:cs="Times New Roman"/>
        </w:rPr>
        <w:t>skat.</w:t>
      </w:r>
      <w:r w:rsidR="006D1BAE" w:rsidRPr="009F1358">
        <w:rPr>
          <w:rFonts w:ascii="Times New Roman" w:eastAsia="Times New Roman" w:hAnsi="Times New Roman" w:cs="Times New Roman"/>
        </w:rPr>
        <w:t xml:space="preserve"> </w:t>
      </w:r>
      <w:r w:rsidR="00541059">
        <w:rPr>
          <w:rFonts w:ascii="Times New Roman" w:eastAsia="Times New Roman" w:hAnsi="Times New Roman" w:cs="Times New Roman"/>
        </w:rPr>
        <w:t>sēžu protokolus.</w:t>
      </w:r>
    </w:p>
    <w:p w:rsidR="00AF6CDF" w:rsidRPr="00541059" w:rsidRDefault="002743AD" w:rsidP="00AF6CDF">
      <w:pPr>
        <w:numPr>
          <w:ilvl w:val="0"/>
          <w:numId w:val="2"/>
        </w:numPr>
        <w:spacing w:before="120" w:after="0" w:line="240" w:lineRule="auto"/>
        <w:jc w:val="both"/>
        <w:rPr>
          <w:rFonts w:ascii="Times New Roman" w:eastAsia="Times New Roman" w:hAnsi="Times New Roman" w:cs="Times New Roman"/>
        </w:rPr>
      </w:pPr>
      <w:r w:rsidRPr="009F1358">
        <w:rPr>
          <w:rFonts w:ascii="Times New Roman" w:eastAsia="Times New Roman" w:hAnsi="Times New Roman" w:cs="Times New Roman"/>
          <w:b/>
        </w:rPr>
        <w:t xml:space="preserve">To pretendenta nosaukumi, ar kuriem </w:t>
      </w:r>
      <w:r w:rsidR="005F49E3" w:rsidRPr="009F1358">
        <w:rPr>
          <w:rFonts w:ascii="Times New Roman" w:eastAsia="Times New Roman" w:hAnsi="Times New Roman" w:cs="Times New Roman"/>
          <w:b/>
        </w:rPr>
        <w:t xml:space="preserve">nolemts </w:t>
      </w:r>
      <w:r w:rsidR="009F1358">
        <w:rPr>
          <w:rFonts w:ascii="Times New Roman" w:eastAsia="Times New Roman" w:hAnsi="Times New Roman" w:cs="Times New Roman"/>
          <w:b/>
        </w:rPr>
        <w:t>no</w:t>
      </w:r>
      <w:r w:rsidR="005F49E3" w:rsidRPr="009F1358">
        <w:rPr>
          <w:rFonts w:ascii="Times New Roman" w:eastAsia="Times New Roman" w:hAnsi="Times New Roman" w:cs="Times New Roman"/>
          <w:b/>
        </w:rPr>
        <w:t xml:space="preserve">slēgt </w:t>
      </w:r>
      <w:r w:rsidR="009F1358">
        <w:rPr>
          <w:rFonts w:ascii="Times New Roman" w:eastAsia="Times New Roman" w:hAnsi="Times New Roman" w:cs="Times New Roman"/>
          <w:b/>
        </w:rPr>
        <w:t>iepirkuma līgumu</w:t>
      </w:r>
      <w:r w:rsidR="005F49E3" w:rsidRPr="009F1358">
        <w:rPr>
          <w:rFonts w:ascii="Times New Roman" w:eastAsia="Times New Roman" w:hAnsi="Times New Roman" w:cs="Times New Roman"/>
          <w:b/>
        </w:rPr>
        <w:t xml:space="preserve">: </w:t>
      </w:r>
      <w:r w:rsidR="00541059" w:rsidRPr="00541059">
        <w:rPr>
          <w:rFonts w:ascii="Times New Roman" w:eastAsia="Times New Roman" w:hAnsi="Times New Roman" w:cs="Times New Roman"/>
        </w:rPr>
        <w:t>Iepirkuma komisija 25.08.2017. nolēma piešķirt iepirkuma līguma noslēgšanas tiesības:</w:t>
      </w:r>
    </w:p>
    <w:p w:rsidR="00541059" w:rsidRPr="00541059" w:rsidRDefault="00541059" w:rsidP="00541059">
      <w:pPr>
        <w:spacing w:before="120" w:after="0" w:line="240" w:lineRule="auto"/>
        <w:ind w:left="720"/>
        <w:jc w:val="both"/>
        <w:rPr>
          <w:rFonts w:ascii="Times New Roman" w:eastAsia="Times New Roman" w:hAnsi="Times New Roman" w:cs="Times New Roman"/>
          <w:b/>
          <w:bCs/>
        </w:rPr>
      </w:pPr>
      <w:r>
        <w:rPr>
          <w:rFonts w:ascii="Times New Roman" w:eastAsia="Times New Roman" w:hAnsi="Times New Roman" w:cs="Times New Roman"/>
        </w:rPr>
        <w:t xml:space="preserve">Daļa Nr.1: </w:t>
      </w:r>
      <w:r w:rsidRPr="00541059">
        <w:rPr>
          <w:rFonts w:ascii="Times New Roman" w:eastAsia="Times New Roman" w:hAnsi="Times New Roman" w:cs="Times New Roman"/>
          <w:bCs/>
        </w:rPr>
        <w:t>SIA “GARDE”, reģ. Nr.40003309593. Pretendents savas kvalifikācijas novērtēšanai balstījās uz apakšuzņēmēja – SIA “SECURITAS LATVIA”, reģ. Nr. 40003229283, pieredzi.</w:t>
      </w:r>
    </w:p>
    <w:p w:rsidR="00E97CF9" w:rsidRPr="00541059" w:rsidRDefault="00541059" w:rsidP="00541059">
      <w:pPr>
        <w:spacing w:before="120"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Daļa Nr.2: </w:t>
      </w:r>
      <w:r w:rsidRPr="00541059">
        <w:rPr>
          <w:rFonts w:ascii="Times New Roman" w:eastAsia="Times New Roman" w:hAnsi="Times New Roman" w:cs="Times New Roman"/>
          <w:bCs/>
        </w:rPr>
        <w:t>SIA “DELTA apsardze”, reģ. Nr. 40103736820.</w:t>
      </w:r>
      <w:r>
        <w:rPr>
          <w:rFonts w:ascii="Times New Roman" w:eastAsia="Times New Roman" w:hAnsi="Times New Roman" w:cs="Times New Roman"/>
          <w:bCs/>
        </w:rPr>
        <w:t xml:space="preserve"> Pretendents līguma izpildē nav paredzējis iesaistīt apakšuzņēmējus.</w:t>
      </w:r>
    </w:p>
    <w:p w:rsidR="009F1358" w:rsidRDefault="009F1358" w:rsidP="00467818">
      <w:pPr>
        <w:numPr>
          <w:ilvl w:val="0"/>
          <w:numId w:val="2"/>
        </w:num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9F1358" w:rsidRPr="009F1358" w:rsidRDefault="009F1358"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541059"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r w:rsidR="009F1358">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r w:rsidRPr="005F49E3">
              <w:rPr>
                <w:rFonts w:ascii="Times New Roman" w:eastAsia="Times New Roman" w:hAnsi="Times New Roman" w:cs="Times New Roman"/>
              </w:rPr>
              <w:t>I.Benga</w:t>
            </w:r>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0"/>
      <w:footerReference w:type="default" r:id="rId11"/>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541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059">
      <w:rPr>
        <w:rStyle w:val="PageNumber"/>
        <w:noProof/>
      </w:rPr>
      <w:t>3</w:t>
    </w:r>
    <w:r>
      <w:rPr>
        <w:rStyle w:val="PageNumber"/>
      </w:rPr>
      <w:fldChar w:fldCharType="end"/>
    </w:r>
  </w:p>
  <w:p w:rsidR="00940D04" w:rsidRDefault="00541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3" w15:restartNumberingAfterBreak="0">
    <w:nsid w:val="23DF63F6"/>
    <w:multiLevelType w:val="hybridMultilevel"/>
    <w:tmpl w:val="8A3CB2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8976873"/>
    <w:multiLevelType w:val="hybridMultilevel"/>
    <w:tmpl w:val="8A3CB2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68055F"/>
    <w:multiLevelType w:val="hybridMultilevel"/>
    <w:tmpl w:val="E6E6B152"/>
    <w:lvl w:ilvl="0" w:tplc="9466B5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40407E5"/>
    <w:multiLevelType w:val="multilevel"/>
    <w:tmpl w:val="0902F17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3"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16"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7"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9"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4"/>
  </w:num>
  <w:num w:numId="3">
    <w:abstractNumId w:val="20"/>
  </w:num>
  <w:num w:numId="4">
    <w:abstractNumId w:val="15"/>
  </w:num>
  <w:num w:numId="5">
    <w:abstractNumId w:val="11"/>
  </w:num>
  <w:num w:numId="6">
    <w:abstractNumId w:val="4"/>
  </w:num>
  <w:num w:numId="7">
    <w:abstractNumId w:val="2"/>
  </w:num>
  <w:num w:numId="8">
    <w:abstractNumId w:val="10"/>
  </w:num>
  <w:num w:numId="9">
    <w:abstractNumId w:val="13"/>
  </w:num>
  <w:num w:numId="10">
    <w:abstractNumId w:val="16"/>
  </w:num>
  <w:num w:numId="11">
    <w:abstractNumId w:val="18"/>
  </w:num>
  <w:num w:numId="12">
    <w:abstractNumId w:val="12"/>
  </w:num>
  <w:num w:numId="13">
    <w:abstractNumId w:val="19"/>
  </w:num>
  <w:num w:numId="14">
    <w:abstractNumId w:val="0"/>
  </w:num>
  <w:num w:numId="15">
    <w:abstractNumId w:val="8"/>
  </w:num>
  <w:num w:numId="16">
    <w:abstractNumId w:val="1"/>
  </w:num>
  <w:num w:numId="17">
    <w:abstractNumId w:val="17"/>
  </w:num>
  <w:num w:numId="18">
    <w:abstractNumId w:val="6"/>
  </w:num>
  <w:num w:numId="19">
    <w:abstractNumId w:val="7"/>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C5062"/>
    <w:rsid w:val="001D32EE"/>
    <w:rsid w:val="002743AD"/>
    <w:rsid w:val="00311B82"/>
    <w:rsid w:val="00321FCC"/>
    <w:rsid w:val="0040381C"/>
    <w:rsid w:val="004E6C87"/>
    <w:rsid w:val="004F00F6"/>
    <w:rsid w:val="00541059"/>
    <w:rsid w:val="005C169F"/>
    <w:rsid w:val="005F49E3"/>
    <w:rsid w:val="00661009"/>
    <w:rsid w:val="00691389"/>
    <w:rsid w:val="006B12F2"/>
    <w:rsid w:val="006D1BAE"/>
    <w:rsid w:val="007458F8"/>
    <w:rsid w:val="007D4375"/>
    <w:rsid w:val="008100AA"/>
    <w:rsid w:val="00811319"/>
    <w:rsid w:val="00851DF6"/>
    <w:rsid w:val="00921CD6"/>
    <w:rsid w:val="009256ED"/>
    <w:rsid w:val="009B5194"/>
    <w:rsid w:val="009F1358"/>
    <w:rsid w:val="00A61DD0"/>
    <w:rsid w:val="00AF0B9B"/>
    <w:rsid w:val="00AF6CDF"/>
    <w:rsid w:val="00B807AC"/>
    <w:rsid w:val="00BB36E0"/>
    <w:rsid w:val="00C7307D"/>
    <w:rsid w:val="00D52237"/>
    <w:rsid w:val="00D664AD"/>
    <w:rsid w:val="00D7017E"/>
    <w:rsid w:val="00E04FA6"/>
    <w:rsid w:val="00E67226"/>
    <w:rsid w:val="00E97CF9"/>
    <w:rsid w:val="00F00C7E"/>
    <w:rsid w:val="00F1181A"/>
    <w:rsid w:val="00FA2A7D"/>
    <w:rsid w:val="00FC352F"/>
    <w:rsid w:val="00FE13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56B4ACA4"/>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rsid w:val="0092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4754</Words>
  <Characters>2711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2</cp:revision>
  <cp:lastPrinted>2017-07-24T09:38:00Z</cp:lastPrinted>
  <dcterms:created xsi:type="dcterms:W3CDTF">2017-08-29T12:16:00Z</dcterms:created>
  <dcterms:modified xsi:type="dcterms:W3CDTF">2017-08-29T12:16:00Z</dcterms:modified>
</cp:coreProperties>
</file>