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5F49E3" w:rsidRDefault="005F49E3" w:rsidP="005F49E3">
      <w:pPr>
        <w:spacing w:before="120" w:after="0" w:line="240" w:lineRule="auto"/>
        <w:jc w:val="center"/>
        <w:rPr>
          <w:rFonts w:ascii="Times New Roman" w:eastAsia="Times New Roman" w:hAnsi="Times New Roman" w:cs="Times New Roman"/>
          <w:b/>
        </w:rPr>
      </w:pPr>
      <w:r w:rsidRPr="005F49E3">
        <w:rPr>
          <w:rFonts w:ascii="Times New Roman" w:eastAsia="Times New Roman" w:hAnsi="Times New Roman" w:cs="Times New Roman"/>
          <w:bCs/>
        </w:rPr>
        <w:t>Atklāta konkursa</w:t>
      </w:r>
    </w:p>
    <w:p w:rsidR="0040381C" w:rsidRPr="0040381C" w:rsidRDefault="0040381C" w:rsidP="0040381C">
      <w:pPr>
        <w:spacing w:after="0" w:line="240" w:lineRule="auto"/>
        <w:jc w:val="center"/>
        <w:rPr>
          <w:rFonts w:ascii="Times New Roman" w:eastAsia="Cambria" w:hAnsi="Times New Roman" w:cs="Times New Roman"/>
          <w:b/>
          <w:bCs/>
        </w:rPr>
      </w:pPr>
      <w:r w:rsidRPr="0040381C">
        <w:rPr>
          <w:rFonts w:ascii="Times New Roman" w:eastAsia="Times New Roman" w:hAnsi="Times New Roman" w:cs="Times New Roman"/>
        </w:rPr>
        <w:t xml:space="preserve">Atklāta konkursa </w:t>
      </w:r>
      <w:r w:rsidRPr="0040381C">
        <w:rPr>
          <w:rFonts w:ascii="Times New Roman" w:eastAsia="Times New Roman" w:hAnsi="Times New Roman" w:cs="Times New Roman"/>
          <w:b/>
        </w:rPr>
        <w:t>“</w:t>
      </w:r>
      <w:r w:rsidR="00904A4B">
        <w:rPr>
          <w:rFonts w:ascii="Times New Roman" w:eastAsia="Cambria" w:hAnsi="Times New Roman" w:cs="Times New Roman"/>
          <w:b/>
          <w:bCs/>
        </w:rPr>
        <w:t>P</w:t>
      </w:r>
      <w:r w:rsidRPr="0040381C">
        <w:rPr>
          <w:rFonts w:ascii="Times New Roman" w:eastAsia="Cambria" w:hAnsi="Times New Roman" w:cs="Times New Roman"/>
          <w:b/>
          <w:bCs/>
        </w:rPr>
        <w:t>rezentācijas materiālu iegāde Rīgas Tehniskās universitātes vajadzībām</w:t>
      </w:r>
      <w:r w:rsidRPr="0040381C">
        <w:rPr>
          <w:rFonts w:ascii="Times New Roman" w:eastAsia="Cambria" w:hAnsi="Times New Roman" w:cs="Times New Roman"/>
          <w:b/>
          <w:bCs/>
          <w:kern w:val="56"/>
        </w:rPr>
        <w:t>”</w:t>
      </w:r>
    </w:p>
    <w:p w:rsidR="0040381C" w:rsidRPr="0040381C" w:rsidRDefault="00904A4B" w:rsidP="0040381C">
      <w:pPr>
        <w:tabs>
          <w:tab w:val="center" w:pos="4977"/>
          <w:tab w:val="left" w:pos="772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(Identifikācijas Nr. RTU – 2017</w:t>
      </w:r>
      <w:r w:rsidR="0040381C" w:rsidRPr="0040381C">
        <w:rPr>
          <w:rFonts w:ascii="Times New Roman" w:eastAsia="Times New Roman" w:hAnsi="Times New Roman" w:cs="Times New Roman"/>
        </w:rPr>
        <w:t>/</w:t>
      </w:r>
      <w:r>
        <w:rPr>
          <w:rFonts w:ascii="Times New Roman" w:eastAsia="Times New Roman" w:hAnsi="Times New Roman" w:cs="Times New Roman"/>
        </w:rPr>
        <w:t>62</w:t>
      </w:r>
      <w:r w:rsidR="0040381C" w:rsidRPr="0040381C">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5F49E3" w:rsidRPr="005F49E3" w:rsidRDefault="005F49E3" w:rsidP="005F49E3">
      <w:pPr>
        <w:spacing w:before="120" w:after="0" w:line="240" w:lineRule="auto"/>
        <w:jc w:val="both"/>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Rīgā, Kaļķu ielā 1 – 322.telpā</w:t>
      </w:r>
    </w:p>
    <w:p w:rsidR="005F49E3" w:rsidRPr="005F49E3" w:rsidRDefault="00904A4B" w:rsidP="005F49E3">
      <w:pPr>
        <w:spacing w:before="120" w:after="0" w:line="240" w:lineRule="auto"/>
        <w:jc w:val="both"/>
        <w:rPr>
          <w:rFonts w:ascii="Times New Roman" w:eastAsia="Times New Roman" w:hAnsi="Times New Roman" w:cs="Times New Roman"/>
          <w:bCs/>
        </w:rPr>
      </w:pPr>
      <w:r>
        <w:rPr>
          <w:rFonts w:ascii="Times New Roman" w:eastAsia="Times New Roman" w:hAnsi="Times New Roman" w:cs="Times New Roman"/>
          <w:lang w:eastAsia="lv-LV"/>
        </w:rPr>
        <w:t>2017</w:t>
      </w:r>
      <w:r w:rsidR="005F49E3" w:rsidRPr="005F49E3">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24</w:t>
      </w:r>
      <w:r w:rsidR="005F49E3" w:rsidRPr="005F49E3">
        <w:rPr>
          <w:rFonts w:ascii="Times New Roman" w:eastAsia="Times New Roman" w:hAnsi="Times New Roman" w:cs="Times New Roman"/>
          <w:lang w:eastAsia="lv-LV"/>
        </w:rPr>
        <w:t>.</w:t>
      </w:r>
      <w:r>
        <w:rPr>
          <w:rFonts w:ascii="Times New Roman" w:eastAsia="Times New Roman" w:hAnsi="Times New Roman" w:cs="Times New Roman"/>
          <w:lang w:eastAsia="lv-LV"/>
        </w:rPr>
        <w:t>oktobrī</w:t>
      </w:r>
    </w:p>
    <w:p w:rsidR="005F49E3" w:rsidRPr="005F49E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E-pasts: </w:t>
      </w:r>
      <w:hyperlink r:id="rId7" w:history="1">
        <w:r w:rsidRPr="005F49E3">
          <w:rPr>
            <w:rFonts w:ascii="Times New Roman" w:eastAsia="Times New Roman" w:hAnsi="Times New Roman" w:cs="Times New Roman"/>
            <w:color w:val="0000FF"/>
            <w:u w:val="single"/>
            <w:lang w:eastAsia="lv-LV"/>
          </w:rPr>
          <w:t>rtu@rtu.lv</w:t>
        </w:r>
      </w:hyperlink>
    </w:p>
    <w:p w:rsidR="005F49E3" w:rsidRPr="005F49E3" w:rsidRDefault="00904A4B"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Tīmekļvietne</w:t>
      </w:r>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Iepirkuma priekšmets: </w:t>
      </w:r>
      <w:r w:rsidR="00904A4B">
        <w:rPr>
          <w:rFonts w:ascii="Times New Roman" w:eastAsia="Times New Roman" w:hAnsi="Times New Roman" w:cs="Times New Roman"/>
        </w:rPr>
        <w:t>P</w:t>
      </w:r>
      <w:r w:rsidR="0040381C">
        <w:rPr>
          <w:rFonts w:ascii="Times New Roman" w:eastAsia="Times New Roman" w:hAnsi="Times New Roman" w:cs="Times New Roman"/>
        </w:rPr>
        <w:t>rezentācijas materiālu iegāde Rīgas Tehniskās universitātes vajadzībām.</w:t>
      </w:r>
      <w:r w:rsidRPr="005F49E3">
        <w:rPr>
          <w:rFonts w:ascii="Times New Roman" w:eastAsia="Times New Roman" w:hAnsi="Times New Roman" w:cs="Times New Roman"/>
        </w:rPr>
        <w:t xml:space="preserve"> </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Iepirkuma identifikācijas Nr. </w:t>
      </w:r>
      <w:r w:rsidR="00904A4B">
        <w:rPr>
          <w:rFonts w:ascii="Times New Roman" w:eastAsia="Times New Roman" w:hAnsi="Times New Roman" w:cs="Times New Roman"/>
        </w:rPr>
        <w:t>RTU – 2017</w:t>
      </w:r>
      <w:r w:rsidRPr="005F49E3">
        <w:rPr>
          <w:rFonts w:ascii="Times New Roman" w:eastAsia="Times New Roman" w:hAnsi="Times New Roman" w:cs="Times New Roman"/>
        </w:rPr>
        <w:t>/</w:t>
      </w:r>
      <w:r w:rsidR="00904A4B">
        <w:rPr>
          <w:rFonts w:ascii="Times New Roman" w:eastAsia="Times New Roman" w:hAnsi="Times New Roman" w:cs="Times New Roman"/>
        </w:rPr>
        <w:t>6</w:t>
      </w:r>
      <w:r w:rsidR="0040381C">
        <w:rPr>
          <w:rFonts w:ascii="Times New Roman" w:eastAsia="Times New Roman" w:hAnsi="Times New Roman" w:cs="Times New Roman"/>
        </w:rPr>
        <w:t>2</w:t>
      </w:r>
      <w:r w:rsidR="00E67226">
        <w:rPr>
          <w:rFonts w:ascii="Times New Roman" w:eastAsia="Times New Roman" w:hAnsi="Times New Roman" w:cs="Times New Roman"/>
        </w:rPr>
        <w:t>.</w:t>
      </w:r>
    </w:p>
    <w:p w:rsidR="005F49E3" w:rsidRPr="00904A4B" w:rsidRDefault="005F49E3" w:rsidP="005F49E3">
      <w:pPr>
        <w:numPr>
          <w:ilvl w:val="0"/>
          <w:numId w:val="2"/>
        </w:numPr>
        <w:spacing w:before="120" w:after="0" w:line="240" w:lineRule="auto"/>
        <w:jc w:val="both"/>
        <w:rPr>
          <w:rFonts w:ascii="Times New Roman" w:eastAsia="Cambria" w:hAnsi="Times New Roman" w:cs="Times New Roman"/>
          <w:b/>
          <w:bCs/>
          <w:kern w:val="56"/>
        </w:rPr>
      </w:pPr>
      <w:r w:rsidRPr="00904A4B">
        <w:rPr>
          <w:rFonts w:ascii="Times New Roman" w:eastAsia="Times New Roman" w:hAnsi="Times New Roman" w:cs="Times New Roman"/>
          <w:b/>
          <w:bCs/>
        </w:rPr>
        <w:t xml:space="preserve">Galvenais CPV nomenklatūras kods: </w:t>
      </w:r>
      <w:r w:rsidR="0040381C" w:rsidRPr="00904A4B">
        <w:rPr>
          <w:rFonts w:ascii="Times New Roman" w:eastAsia="Calibri" w:hAnsi="Times New Roman" w:cs="Times New Roman"/>
          <w:kern w:val="56"/>
          <w:shd w:val="clear" w:color="auto" w:fill="FFFFFF"/>
        </w:rPr>
        <w:t>39294100-0</w:t>
      </w:r>
      <w:r w:rsidR="0040381C" w:rsidRPr="00904A4B">
        <w:rPr>
          <w:rFonts w:ascii="Times New Roman" w:eastAsia="Times New Roman" w:hAnsi="Times New Roman" w:cs="Times New Roman"/>
          <w:lang w:eastAsia="lv-LV"/>
        </w:rPr>
        <w:t xml:space="preserve"> (informācijas un reklāmas produkti).</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Paziņojums par iepirkuma procedūru publicēts: </w:t>
      </w:r>
      <w:r w:rsidR="000C5062">
        <w:rPr>
          <w:rFonts w:ascii="Times New Roman" w:eastAsia="Times New Roman" w:hAnsi="Times New Roman" w:cs="Times New Roman"/>
        </w:rPr>
        <w:t>10</w:t>
      </w:r>
      <w:r w:rsidRPr="005F49E3">
        <w:rPr>
          <w:rFonts w:ascii="Times New Roman" w:eastAsia="Times New Roman" w:hAnsi="Times New Roman" w:cs="Times New Roman"/>
        </w:rPr>
        <w:t>.0</w:t>
      </w:r>
      <w:r w:rsidR="000C5062">
        <w:rPr>
          <w:rFonts w:ascii="Times New Roman" w:eastAsia="Times New Roman" w:hAnsi="Times New Roman" w:cs="Times New Roman"/>
        </w:rPr>
        <w:t>8</w:t>
      </w:r>
      <w:r w:rsidR="00904A4B">
        <w:rPr>
          <w:rFonts w:ascii="Times New Roman" w:eastAsia="Times New Roman" w:hAnsi="Times New Roman" w:cs="Times New Roman"/>
        </w:rPr>
        <w:t>.2017</w:t>
      </w:r>
      <w:r w:rsidRPr="005F49E3">
        <w:rPr>
          <w:rFonts w:ascii="Times New Roman" w:eastAsia="Times New Roman" w:hAnsi="Times New Roman" w:cs="Times New Roman"/>
        </w:rPr>
        <w:t xml:space="preserve">. IUB </w:t>
      </w:r>
      <w:r w:rsidR="00904A4B">
        <w:rPr>
          <w:rFonts w:ascii="Times New Roman" w:eastAsia="Times New Roman" w:hAnsi="Times New Roman" w:cs="Times New Roman"/>
        </w:rPr>
        <w:t>tīmekļvietnē</w:t>
      </w:r>
      <w:r w:rsidR="000C5062">
        <w:rPr>
          <w:rFonts w:ascii="Times New Roman" w:eastAsia="Times New Roman" w:hAnsi="Times New Roman" w:cs="Times New Roman"/>
        </w:rPr>
        <w:t>, OV (</w:t>
      </w:r>
      <w:r w:rsidR="001B6BB3">
        <w:rPr>
          <w:rFonts w:ascii="Times New Roman" w:eastAsia="Times New Roman" w:hAnsi="Times New Roman" w:cs="Times New Roman"/>
        </w:rPr>
        <w:t>2017/S 152</w:t>
      </w:r>
      <w:r w:rsidR="000C5062" w:rsidRPr="000C5062">
        <w:rPr>
          <w:rFonts w:ascii="Times New Roman" w:eastAsia="Times New Roman" w:hAnsi="Times New Roman" w:cs="Times New Roman"/>
        </w:rPr>
        <w:t>-</w:t>
      </w:r>
      <w:r w:rsidR="001B6BB3">
        <w:rPr>
          <w:rFonts w:ascii="Times New Roman" w:eastAsia="Times New Roman" w:hAnsi="Times New Roman" w:cs="Times New Roman"/>
        </w:rPr>
        <w:t>314416 - 10/08/2017</w:t>
      </w:r>
      <w:r w:rsidR="000C5062">
        <w:rPr>
          <w:rFonts w:ascii="Times New Roman" w:eastAsia="Times New Roman" w:hAnsi="Times New Roman" w:cs="Times New Roman"/>
        </w:rPr>
        <w:t>)</w:t>
      </w:r>
      <w:r w:rsidRPr="005F49E3">
        <w:rPr>
          <w:rFonts w:ascii="Times New Roman" w:eastAsia="Times New Roman" w:hAnsi="Times New Roman" w:cs="Times New Roman"/>
        </w:rPr>
        <w:t xml:space="preserve"> un Rīgas Tehniskās universitātes </w:t>
      </w:r>
      <w:r w:rsidR="009279C3">
        <w:rPr>
          <w:rFonts w:ascii="Times New Roman" w:eastAsia="Times New Roman" w:hAnsi="Times New Roman" w:cs="Times New Roman"/>
        </w:rPr>
        <w:t>tīmekļvietnē</w:t>
      </w:r>
      <w:r w:rsidRPr="005F49E3">
        <w:rPr>
          <w:rFonts w:ascii="Times New Roman" w:eastAsia="Times New Roman" w:hAnsi="Times New Roman" w:cs="Times New Roman"/>
        </w:rPr>
        <w:t>.</w:t>
      </w:r>
    </w:p>
    <w:p w:rsidR="005F49E3" w:rsidRPr="00904A4B" w:rsidRDefault="005F49E3" w:rsidP="00904A4B">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r w:rsidR="00904A4B" w:rsidRPr="00904A4B">
        <w:rPr>
          <w:rFonts w:ascii="Times New Roman" w:eastAsia="Times New Roman" w:hAnsi="Times New Roman" w:cs="Times New Roman"/>
        </w:rPr>
        <w:t xml:space="preserve">Komisija izveidota ar RTU finanšu prorektora 06.07.2017. </w:t>
      </w:r>
      <w:r w:rsidR="00904A4B" w:rsidRPr="00904A4B">
        <w:rPr>
          <w:rFonts w:ascii="Times New Roman" w:eastAsia="Times New Roman" w:hAnsi="Times New Roman" w:cs="Times New Roman"/>
          <w:color w:val="000000"/>
          <w:spacing w:val="-4"/>
        </w:rPr>
        <w:t xml:space="preserve">rīkojumu Nr.03000-1.2/67 (grozījumi izdarīti ar </w:t>
      </w:r>
      <w:r w:rsidR="00904A4B" w:rsidRPr="00904A4B">
        <w:rPr>
          <w:rFonts w:ascii="Times New Roman" w:eastAsia="Times New Roman" w:hAnsi="Times New Roman" w:cs="Times New Roman"/>
        </w:rPr>
        <w:t xml:space="preserve"> RTU finanšu prorektora 18.07.2017. </w:t>
      </w:r>
      <w:r w:rsidR="00904A4B" w:rsidRPr="00904A4B">
        <w:rPr>
          <w:rFonts w:ascii="Times New Roman" w:eastAsia="Times New Roman" w:hAnsi="Times New Roman" w:cs="Times New Roman"/>
          <w:color w:val="000000"/>
          <w:spacing w:val="-4"/>
        </w:rPr>
        <w:t>rīkojumu Nr.03000-1.2/72 un rektora 18.08.2</w:t>
      </w:r>
      <w:r w:rsidR="00904A4B">
        <w:rPr>
          <w:rFonts w:ascii="Times New Roman" w:eastAsia="Times New Roman" w:hAnsi="Times New Roman" w:cs="Times New Roman"/>
          <w:color w:val="000000"/>
          <w:spacing w:val="-4"/>
        </w:rPr>
        <w:t xml:space="preserve">017. rīkojumu Nr. 03000-1.2/85) </w:t>
      </w:r>
      <w:r w:rsidRPr="00904A4B">
        <w:rPr>
          <w:rFonts w:ascii="Times New Roman" w:eastAsia="Times New Roman" w:hAnsi="Times New Roman" w:cs="Times New Roman"/>
        </w:rPr>
        <w:t xml:space="preserve"> šādā sastāvā:</w:t>
      </w:r>
    </w:p>
    <w:p w:rsidR="000106EF" w:rsidRDefault="000106EF" w:rsidP="000C5062">
      <w:pPr>
        <w:spacing w:after="0" w:line="240" w:lineRule="auto"/>
        <w:ind w:firstLine="720"/>
        <w:jc w:val="both"/>
        <w:rPr>
          <w:rFonts w:ascii="Times New Roman" w:eastAsia="Times New Roman" w:hAnsi="Times New Roman" w:cs="Times New Roman"/>
        </w:rPr>
      </w:pPr>
    </w:p>
    <w:p w:rsidR="000C5062" w:rsidRPr="00E640F7" w:rsidRDefault="000C5062" w:rsidP="000C5062">
      <w:pPr>
        <w:spacing w:after="0" w:line="240" w:lineRule="auto"/>
        <w:ind w:firstLine="720"/>
        <w:jc w:val="both"/>
        <w:rPr>
          <w:rFonts w:ascii="Times New Roman" w:eastAsia="Times New Roman" w:hAnsi="Times New Roman" w:cs="Times New Roman"/>
          <w:b/>
        </w:rPr>
      </w:pPr>
      <w:r w:rsidRPr="00E640F7">
        <w:rPr>
          <w:rFonts w:ascii="Times New Roman" w:eastAsia="Times New Roman" w:hAnsi="Times New Roman" w:cs="Times New Roman"/>
        </w:rPr>
        <w:t>Komisijas priekšsēdētājs:</w:t>
      </w:r>
    </w:p>
    <w:p w:rsidR="000C5062" w:rsidRPr="00E640F7" w:rsidRDefault="000C5062" w:rsidP="000C5062">
      <w:pPr>
        <w:spacing w:after="0" w:line="240" w:lineRule="auto"/>
        <w:ind w:left="2880" w:hanging="2160"/>
        <w:jc w:val="both"/>
        <w:rPr>
          <w:rFonts w:ascii="Times New Roman" w:eastAsia="Times New Roman" w:hAnsi="Times New Roman" w:cs="Times New Roman"/>
          <w:b/>
        </w:rPr>
      </w:pPr>
      <w:r w:rsidRPr="00E640F7">
        <w:rPr>
          <w:rFonts w:ascii="Times New Roman" w:eastAsia="Times New Roman" w:hAnsi="Times New Roman" w:cs="Times New Roman"/>
        </w:rPr>
        <w:t>Iveta Benga                         Iepirkumu nodaļas vecākā iepirkumu speciāliste</w:t>
      </w:r>
    </w:p>
    <w:p w:rsidR="000C5062" w:rsidRPr="00E640F7" w:rsidRDefault="000C5062" w:rsidP="000C5062">
      <w:pPr>
        <w:spacing w:after="0" w:line="240" w:lineRule="auto"/>
        <w:jc w:val="both"/>
        <w:rPr>
          <w:rFonts w:ascii="Times New Roman" w:eastAsia="Times New Roman" w:hAnsi="Times New Roman" w:cs="Times New Roman"/>
          <w:b/>
        </w:rPr>
      </w:pPr>
    </w:p>
    <w:p w:rsidR="000C5062" w:rsidRDefault="000C5062" w:rsidP="000C5062">
      <w:pPr>
        <w:spacing w:after="0" w:line="240" w:lineRule="auto"/>
        <w:ind w:firstLine="720"/>
        <w:jc w:val="both"/>
        <w:rPr>
          <w:rFonts w:ascii="Times New Roman" w:eastAsia="Times New Roman" w:hAnsi="Times New Roman" w:cs="Times New Roman"/>
        </w:rPr>
      </w:pPr>
      <w:r w:rsidRPr="00E640F7">
        <w:rPr>
          <w:rFonts w:ascii="Times New Roman" w:eastAsia="Times New Roman" w:hAnsi="Times New Roman" w:cs="Times New Roman"/>
        </w:rPr>
        <w:t>Komisijas locekļi:</w:t>
      </w:r>
      <w:r w:rsidRPr="00E640F7">
        <w:rPr>
          <w:rFonts w:ascii="Times New Roman" w:eastAsia="Times New Roman" w:hAnsi="Times New Roman" w:cs="Times New Roman"/>
        </w:rPr>
        <w:tab/>
      </w:r>
    </w:p>
    <w:tbl>
      <w:tblPr>
        <w:tblStyle w:val="TableGrid"/>
        <w:tblW w:w="89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9"/>
        <w:gridCol w:w="6628"/>
      </w:tblGrid>
      <w:tr w:rsidR="00904A4B" w:rsidRPr="00904A4B" w:rsidTr="00904A4B">
        <w:tc>
          <w:tcPr>
            <w:tcW w:w="2369" w:type="dxa"/>
          </w:tcPr>
          <w:p w:rsidR="00904A4B" w:rsidRPr="00904A4B" w:rsidRDefault="00904A4B" w:rsidP="00904A4B">
            <w:pPr>
              <w:jc w:val="both"/>
              <w:rPr>
                <w:rFonts w:ascii="Times New Roman" w:eastAsia="Times New Roman" w:hAnsi="Times New Roman" w:cs="Times New Roman"/>
              </w:rPr>
            </w:pPr>
            <w:r w:rsidRPr="00904A4B">
              <w:rPr>
                <w:rFonts w:ascii="Times New Roman" w:eastAsia="Times New Roman" w:hAnsi="Times New Roman" w:cs="Times New Roman"/>
              </w:rPr>
              <w:t>Māra Zepa</w:t>
            </w:r>
          </w:p>
        </w:tc>
        <w:tc>
          <w:tcPr>
            <w:tcW w:w="6628" w:type="dxa"/>
          </w:tcPr>
          <w:p w:rsidR="00904A4B" w:rsidRPr="00904A4B" w:rsidRDefault="00904A4B" w:rsidP="00904A4B">
            <w:pPr>
              <w:jc w:val="both"/>
              <w:rPr>
                <w:rFonts w:ascii="Times New Roman" w:eastAsia="Times New Roman" w:hAnsi="Times New Roman" w:cs="Times New Roman"/>
                <w:b/>
                <w:highlight w:val="yellow"/>
              </w:rPr>
            </w:pPr>
            <w:r w:rsidRPr="00904A4B">
              <w:rPr>
                <w:rFonts w:ascii="Times New Roman" w:eastAsia="Times New Roman" w:hAnsi="Times New Roman" w:cs="Times New Roman"/>
                <w:bCs/>
              </w:rPr>
              <w:t>Studējošo piesaistes nodaļas projektu vadītāja</w:t>
            </w:r>
          </w:p>
        </w:tc>
      </w:tr>
      <w:tr w:rsidR="00904A4B" w:rsidRPr="00904A4B" w:rsidTr="00904A4B">
        <w:tc>
          <w:tcPr>
            <w:tcW w:w="2369" w:type="dxa"/>
          </w:tcPr>
          <w:p w:rsidR="00904A4B" w:rsidRPr="00904A4B" w:rsidRDefault="00904A4B" w:rsidP="00904A4B">
            <w:pPr>
              <w:jc w:val="both"/>
              <w:rPr>
                <w:rFonts w:ascii="Times New Roman" w:eastAsia="Times New Roman" w:hAnsi="Times New Roman" w:cs="Times New Roman"/>
              </w:rPr>
            </w:pPr>
            <w:r w:rsidRPr="00904A4B">
              <w:rPr>
                <w:rFonts w:ascii="Times New Roman" w:eastAsia="Times New Roman" w:hAnsi="Times New Roman" w:cs="Times New Roman"/>
              </w:rPr>
              <w:t>Santa Kazule</w:t>
            </w:r>
          </w:p>
        </w:tc>
        <w:tc>
          <w:tcPr>
            <w:tcW w:w="6628" w:type="dxa"/>
          </w:tcPr>
          <w:p w:rsidR="00904A4B" w:rsidRPr="00904A4B" w:rsidRDefault="00904A4B" w:rsidP="00904A4B">
            <w:pPr>
              <w:jc w:val="both"/>
              <w:rPr>
                <w:rFonts w:ascii="Times New Roman" w:eastAsia="Times New Roman" w:hAnsi="Times New Roman" w:cs="Times New Roman"/>
                <w:b/>
                <w:highlight w:val="yellow"/>
              </w:rPr>
            </w:pPr>
            <w:r w:rsidRPr="00904A4B">
              <w:rPr>
                <w:rFonts w:ascii="Times New Roman" w:eastAsia="Times New Roman" w:hAnsi="Times New Roman" w:cs="Times New Roman"/>
                <w:bCs/>
              </w:rPr>
              <w:t>Studējošo piesaistes nodaļas projektu vadītāja</w:t>
            </w:r>
            <w:r w:rsidRPr="00904A4B">
              <w:rPr>
                <w:rFonts w:ascii="Times New Roman" w:eastAsia="Times New Roman" w:hAnsi="Times New Roman" w:cs="Times New Roman"/>
                <w:b/>
                <w:highlight w:val="yellow"/>
              </w:rPr>
              <w:t xml:space="preserve"> </w:t>
            </w:r>
          </w:p>
        </w:tc>
      </w:tr>
    </w:tbl>
    <w:p w:rsidR="000C5062" w:rsidRPr="00E640F7" w:rsidRDefault="000C5062" w:rsidP="000C5062">
      <w:pPr>
        <w:spacing w:after="0" w:line="240" w:lineRule="auto"/>
        <w:jc w:val="both"/>
        <w:rPr>
          <w:rFonts w:ascii="Times New Roman" w:eastAsia="Times New Roman" w:hAnsi="Times New Roman" w:cs="Times New Roman"/>
          <w:b/>
        </w:rPr>
      </w:pPr>
      <w:r w:rsidRPr="00E640F7">
        <w:rPr>
          <w:rFonts w:ascii="Times New Roman" w:eastAsia="Times New Roman" w:hAnsi="Times New Roman" w:cs="Times New Roman"/>
        </w:rPr>
        <w:t xml:space="preserve">         </w:t>
      </w:r>
    </w:p>
    <w:p w:rsidR="005F49E3" w:rsidRPr="005F49E3" w:rsidRDefault="005F49E3" w:rsidP="005F49E3">
      <w:pPr>
        <w:numPr>
          <w:ilvl w:val="0"/>
          <w:numId w:val="2"/>
        </w:numPr>
        <w:spacing w:before="120" w:after="0" w:line="240" w:lineRule="auto"/>
        <w:ind w:left="270" w:hanging="270"/>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310"/>
      </w:tblGrid>
      <w:tr w:rsidR="005F49E3" w:rsidRPr="005F49E3" w:rsidTr="00A33D6E">
        <w:tc>
          <w:tcPr>
            <w:tcW w:w="4680" w:type="dxa"/>
            <w:tcBorders>
              <w:top w:val="single" w:sz="12" w:space="0" w:color="auto"/>
              <w:left w:val="single" w:sz="12" w:space="0" w:color="auto"/>
              <w:bottom w:val="single" w:sz="12" w:space="0" w:color="auto"/>
              <w:right w:val="single" w:sz="12" w:space="0" w:color="auto"/>
            </w:tcBorders>
            <w:shd w:val="clear" w:color="auto" w:fill="auto"/>
          </w:tcPr>
          <w:p w:rsidR="005F49E3" w:rsidRPr="005F49E3" w:rsidRDefault="000C5062" w:rsidP="005F49E3">
            <w:pPr>
              <w:widowControl w:val="0"/>
              <w:spacing w:after="0" w:line="240" w:lineRule="auto"/>
              <w:jc w:val="both"/>
              <w:rPr>
                <w:rFonts w:ascii="Times New Roman" w:eastAsia="Cambria" w:hAnsi="Times New Roman" w:cs="Times New Roman"/>
              </w:rPr>
            </w:pPr>
            <w:r>
              <w:rPr>
                <w:rFonts w:ascii="Times New Roman" w:eastAsia="Cambria" w:hAnsi="Times New Roman" w:cs="Times New Roman"/>
              </w:rPr>
              <w:t xml:space="preserve">4.2. </w:t>
            </w:r>
            <w:r w:rsidR="005F49E3" w:rsidRPr="005F49E3">
              <w:rPr>
                <w:rFonts w:ascii="Times New Roman" w:eastAsia="Cambria" w:hAnsi="Times New Roman" w:cs="Times New Roman"/>
              </w:rPr>
              <w:t xml:space="preserve">Pretendentam ir jāatbilst šādām </w:t>
            </w:r>
            <w:r w:rsidR="005F49E3" w:rsidRPr="005F49E3">
              <w:rPr>
                <w:rFonts w:ascii="Times New Roman" w:eastAsia="Cambria" w:hAnsi="Times New Roman" w:cs="Times New Roman"/>
                <w:b/>
              </w:rPr>
              <w:t>kvalifikācijas prasībām</w:t>
            </w:r>
            <w:r w:rsidR="005F49E3" w:rsidRPr="005F49E3">
              <w:rPr>
                <w:rFonts w:ascii="Times New Roman" w:eastAsia="Cambria" w:hAnsi="Times New Roman" w:cs="Times New Roman"/>
              </w:rPr>
              <w:t>:</w:t>
            </w:r>
          </w:p>
        </w:tc>
        <w:tc>
          <w:tcPr>
            <w:tcW w:w="5310" w:type="dxa"/>
            <w:tcBorders>
              <w:top w:val="single" w:sz="12" w:space="0" w:color="auto"/>
              <w:left w:val="single" w:sz="12" w:space="0" w:color="auto"/>
              <w:bottom w:val="single" w:sz="12" w:space="0" w:color="auto"/>
              <w:right w:val="single" w:sz="12" w:space="0" w:color="auto"/>
            </w:tcBorders>
            <w:shd w:val="clear" w:color="auto" w:fill="auto"/>
          </w:tcPr>
          <w:p w:rsidR="005F49E3" w:rsidRPr="005F49E3" w:rsidRDefault="000C5062" w:rsidP="005F49E3">
            <w:pPr>
              <w:widowControl w:val="0"/>
              <w:spacing w:after="0" w:line="240" w:lineRule="auto"/>
              <w:jc w:val="both"/>
              <w:rPr>
                <w:rFonts w:ascii="Times New Roman" w:eastAsia="Cambria" w:hAnsi="Times New Roman" w:cs="Times New Roman"/>
              </w:rPr>
            </w:pPr>
            <w:r>
              <w:rPr>
                <w:rFonts w:ascii="Times New Roman" w:eastAsia="Cambria" w:hAnsi="Times New Roman" w:cs="Times New Roman"/>
              </w:rPr>
              <w:t xml:space="preserve">4.3. </w:t>
            </w:r>
            <w:r w:rsidR="005F49E3" w:rsidRPr="005F49E3">
              <w:rPr>
                <w:rFonts w:ascii="Times New Roman" w:eastAsia="Cambria" w:hAnsi="Times New Roman" w:cs="Times New Roman"/>
              </w:rPr>
              <w:t>Lai pierādītu atbilstību Pasūtītāja noteiktajām kvalifikācijas prasībām, Pretendentam jāiesniedz šādi</w:t>
            </w:r>
            <w:r w:rsidR="005F49E3" w:rsidRPr="005F49E3">
              <w:rPr>
                <w:rFonts w:ascii="Times New Roman" w:eastAsia="Cambria" w:hAnsi="Times New Roman" w:cs="Times New Roman"/>
                <w:b/>
                <w:bCs/>
              </w:rPr>
              <w:t xml:space="preserve"> Pretendenta kvalifikāciju apliecinošie dokumenti:</w:t>
            </w:r>
          </w:p>
        </w:tc>
      </w:tr>
      <w:tr w:rsidR="005F49E3" w:rsidRPr="005F49E3" w:rsidTr="00904A4B">
        <w:trPr>
          <w:trHeight w:val="1117"/>
        </w:trPr>
        <w:tc>
          <w:tcPr>
            <w:tcW w:w="4680" w:type="dxa"/>
            <w:tcBorders>
              <w:top w:val="single" w:sz="12" w:space="0" w:color="auto"/>
            </w:tcBorders>
            <w:shd w:val="clear" w:color="auto" w:fill="auto"/>
          </w:tcPr>
          <w:p w:rsidR="005F49E3" w:rsidRPr="005F49E3" w:rsidRDefault="007458F8" w:rsidP="005F49E3">
            <w:pPr>
              <w:suppressAutoHyphens/>
              <w:spacing w:after="0" w:line="240" w:lineRule="auto"/>
              <w:ind w:right="38"/>
              <w:jc w:val="both"/>
              <w:rPr>
                <w:rFonts w:ascii="Times New Roman" w:eastAsia="Times New Roman" w:hAnsi="Times New Roman" w:cs="Times New Roman"/>
                <w:bCs/>
                <w:lang w:eastAsia="ar-SA"/>
              </w:rPr>
            </w:pPr>
            <w:r>
              <w:rPr>
                <w:rFonts w:ascii="Times New Roman" w:eastAsia="Times New Roman" w:hAnsi="Times New Roman" w:cs="Times New Roman"/>
              </w:rPr>
              <w:t>4</w:t>
            </w:r>
            <w:r w:rsidR="005F49E3" w:rsidRPr="005F49E3">
              <w:rPr>
                <w:rFonts w:ascii="Times New Roman" w:eastAsia="Times New Roman" w:hAnsi="Times New Roman" w:cs="Times New Roman"/>
              </w:rPr>
              <w:t>.2.1. Pretendents pilnībā izprot un piekrīt konkursa noteikumiem, apņemas tos ievērot un izpildīt iepirkuma nosacījumus saskaņā ar visiem šā Nolikuma, tā pielikumu, pretendenta piedāvājuma un iepirkuma līguma noteikumiem;</w:t>
            </w:r>
          </w:p>
        </w:tc>
        <w:tc>
          <w:tcPr>
            <w:tcW w:w="5310" w:type="dxa"/>
            <w:tcBorders>
              <w:top w:val="single" w:sz="12" w:space="0" w:color="auto"/>
            </w:tcBorders>
            <w:shd w:val="clear" w:color="auto" w:fill="auto"/>
          </w:tcPr>
          <w:p w:rsidR="005F49E3" w:rsidRPr="005F49E3" w:rsidRDefault="007458F8" w:rsidP="005F49E3">
            <w:pPr>
              <w:tabs>
                <w:tab w:val="num" w:pos="1985"/>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4</w:t>
            </w:r>
            <w:r w:rsidR="005F49E3" w:rsidRPr="005F49E3">
              <w:rPr>
                <w:rFonts w:ascii="Times New Roman" w:eastAsia="Times New Roman" w:hAnsi="Times New Roman" w:cs="Times New Roman"/>
              </w:rPr>
              <w:t>.3.1.Pretendenta pieteikuma vēstule, kas noformēta atbilstoši Nolikuma 1.pielikumam.</w:t>
            </w:r>
          </w:p>
        </w:tc>
      </w:tr>
      <w:tr w:rsidR="005F49E3" w:rsidRPr="005F49E3" w:rsidTr="00A33D6E">
        <w:tc>
          <w:tcPr>
            <w:tcW w:w="4680" w:type="dxa"/>
            <w:shd w:val="clear" w:color="auto" w:fill="auto"/>
          </w:tcPr>
          <w:p w:rsidR="005F49E3" w:rsidRPr="005F49E3" w:rsidRDefault="007458F8" w:rsidP="005F49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005F49E3" w:rsidRPr="005F49E3">
              <w:rPr>
                <w:rFonts w:ascii="Times New Roman" w:eastAsia="Times New Roman" w:hAnsi="Times New Roman" w:cs="Times New Roman"/>
              </w:rPr>
              <w:t>.2.2. Pretendenta pārstāvim, kurš parakstījis piedāvājuma dokumentus, ir pārstāvības (paraksta) tiesības;</w:t>
            </w:r>
          </w:p>
          <w:p w:rsidR="005F49E3" w:rsidRPr="005F49E3" w:rsidRDefault="005F49E3" w:rsidP="005F49E3">
            <w:pPr>
              <w:suppressAutoHyphens/>
              <w:spacing w:after="0" w:line="240" w:lineRule="auto"/>
              <w:ind w:left="426" w:right="38" w:hanging="392"/>
              <w:jc w:val="both"/>
              <w:rPr>
                <w:rFonts w:ascii="Times New Roman" w:eastAsia="Times New Roman" w:hAnsi="Times New Roman" w:cs="Times New Roman"/>
              </w:rPr>
            </w:pPr>
          </w:p>
        </w:tc>
        <w:tc>
          <w:tcPr>
            <w:tcW w:w="5310" w:type="dxa"/>
            <w:shd w:val="clear" w:color="auto" w:fill="auto"/>
          </w:tcPr>
          <w:p w:rsidR="005F49E3" w:rsidRPr="005F49E3" w:rsidRDefault="007458F8" w:rsidP="005F49E3">
            <w:pPr>
              <w:tabs>
                <w:tab w:val="num" w:pos="1985"/>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4</w:t>
            </w:r>
            <w:r w:rsidR="005F49E3" w:rsidRPr="005F49E3">
              <w:rPr>
                <w:rFonts w:ascii="Times New Roman" w:eastAsia="Times New Roman" w:hAnsi="Times New Roman" w:cs="Times New Roman"/>
              </w:rPr>
              <w:t>.3.2.Lai apliecinātu Nolikuma 5.2.2.punkta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w:t>
            </w:r>
          </w:p>
        </w:tc>
      </w:tr>
      <w:tr w:rsidR="005F49E3" w:rsidRPr="005F49E3" w:rsidTr="00A33D6E">
        <w:tc>
          <w:tcPr>
            <w:tcW w:w="4680" w:type="dxa"/>
            <w:shd w:val="clear" w:color="auto" w:fill="auto"/>
          </w:tcPr>
          <w:p w:rsidR="005F49E3" w:rsidRPr="005F49E3" w:rsidRDefault="007458F8" w:rsidP="005F49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005F49E3" w:rsidRPr="005F49E3">
              <w:rPr>
                <w:rFonts w:ascii="Times New Roman" w:eastAsia="Times New Roman" w:hAnsi="Times New Roman" w:cs="Times New Roman"/>
              </w:rPr>
              <w:t>.2.3. Pretendents ir reģistrēts Latvijas Republikas Uzņēmumu reģistra Komercreģistrā vai ekvivalentā reģistrā ārvalstīs;</w:t>
            </w:r>
          </w:p>
        </w:tc>
        <w:tc>
          <w:tcPr>
            <w:tcW w:w="5310" w:type="dxa"/>
            <w:shd w:val="clear" w:color="auto" w:fill="auto"/>
          </w:tcPr>
          <w:p w:rsidR="005F49E3" w:rsidRPr="005F49E3" w:rsidRDefault="007458F8" w:rsidP="005F49E3">
            <w:pPr>
              <w:tabs>
                <w:tab w:val="num" w:pos="1985"/>
              </w:tabs>
              <w:spacing w:after="0" w:line="240" w:lineRule="auto"/>
              <w:ind w:right="38"/>
              <w:jc w:val="both"/>
              <w:rPr>
                <w:rFonts w:ascii="Times New Roman" w:eastAsia="Cambria" w:hAnsi="Times New Roman" w:cs="Times New Roman"/>
                <w:color w:val="000000"/>
                <w:kern w:val="56"/>
              </w:rPr>
            </w:pPr>
            <w:r>
              <w:rPr>
                <w:rFonts w:ascii="Times New Roman" w:eastAsia="Times New Roman" w:hAnsi="Times New Roman" w:cs="Times New Roman"/>
              </w:rPr>
              <w:t>4</w:t>
            </w:r>
            <w:r w:rsidR="005F49E3" w:rsidRPr="005F49E3">
              <w:rPr>
                <w:rFonts w:ascii="Times New Roman" w:eastAsia="Times New Roman" w:hAnsi="Times New Roman" w:cs="Times New Roman"/>
              </w:rPr>
              <w:t xml:space="preserve">.3.3.Lai pārbaudītu Nolikuma 5.2.3.punkta izpildi, par Latvijas Republikā reģistrētu Pretendentu reģistrāciju atbilstoši normatīvo aktu prasībām Komisija pārliecināsies Uzņēmumu reģistra datu bāzē. </w:t>
            </w:r>
            <w:r w:rsidR="005F49E3" w:rsidRPr="005F49E3">
              <w:rPr>
                <w:rFonts w:ascii="Times New Roman" w:eastAsia="Times New Roman" w:hAnsi="Times New Roman" w:cs="Times New Roman"/>
                <w:szCs w:val="24"/>
              </w:rPr>
              <w:t xml:space="preserve">Ārvalstī reģistrētam Pretendentam jāiesniedz kompetentas attiecīgās valsts institūcijas izsniegts </w:t>
            </w:r>
            <w:bookmarkStart w:id="0" w:name="_GoBack"/>
            <w:bookmarkEnd w:id="0"/>
            <w:r w:rsidR="005F49E3" w:rsidRPr="005F49E3">
              <w:rPr>
                <w:rFonts w:ascii="Times New Roman" w:eastAsia="Times New Roman" w:hAnsi="Times New Roman" w:cs="Times New Roman"/>
                <w:szCs w:val="24"/>
              </w:rPr>
              <w:t>dokuments, kas apliecina, ka Pretendents ir reģistrēts atbilstoši tās valsts normatīvo aktu prasībām.</w:t>
            </w:r>
          </w:p>
        </w:tc>
      </w:tr>
    </w:tbl>
    <w:p w:rsidR="0040381C" w:rsidRPr="007458F8" w:rsidRDefault="0040381C" w:rsidP="0040381C">
      <w:pPr>
        <w:numPr>
          <w:ilvl w:val="0"/>
          <w:numId w:val="2"/>
        </w:numPr>
        <w:spacing w:before="120" w:after="0" w:line="240" w:lineRule="auto"/>
        <w:ind w:left="284" w:hanging="284"/>
        <w:jc w:val="both"/>
        <w:rPr>
          <w:rFonts w:ascii="Times New Roman" w:eastAsia="Times New Roman" w:hAnsi="Times New Roman" w:cs="Times New Roman"/>
          <w:b/>
        </w:rPr>
      </w:pPr>
      <w:r w:rsidRPr="007458F8">
        <w:rPr>
          <w:rFonts w:ascii="Times New Roman" w:eastAsia="Times New Roman" w:hAnsi="Times New Roman" w:cs="Times New Roman"/>
          <w:b/>
        </w:rPr>
        <w:lastRenderedPageBreak/>
        <w:t xml:space="preserve">Iepirkums sadalīts </w:t>
      </w:r>
      <w:r w:rsidR="001B6BB3">
        <w:rPr>
          <w:rFonts w:ascii="Times New Roman" w:eastAsia="Times New Roman" w:hAnsi="Times New Roman" w:cs="Times New Roman"/>
          <w:b/>
        </w:rPr>
        <w:t>4</w:t>
      </w:r>
      <w:r w:rsidRPr="007458F8">
        <w:rPr>
          <w:rFonts w:ascii="Times New Roman" w:eastAsia="Times New Roman" w:hAnsi="Times New Roman" w:cs="Times New Roman"/>
          <w:b/>
        </w:rPr>
        <w:t xml:space="preserve"> (</w:t>
      </w:r>
      <w:r w:rsidR="001B6BB3">
        <w:rPr>
          <w:rFonts w:ascii="Times New Roman" w:eastAsia="Times New Roman" w:hAnsi="Times New Roman" w:cs="Times New Roman"/>
          <w:b/>
        </w:rPr>
        <w:t>četrās</w:t>
      </w:r>
      <w:r w:rsidRPr="007458F8">
        <w:rPr>
          <w:rFonts w:ascii="Times New Roman" w:eastAsia="Times New Roman" w:hAnsi="Times New Roman" w:cs="Times New Roman"/>
          <w:b/>
        </w:rPr>
        <w:t xml:space="preserve">) daļās </w:t>
      </w:r>
      <w:r w:rsidRPr="007458F8">
        <w:rPr>
          <w:rFonts w:ascii="Times New Roman" w:eastAsia="Times New Roman" w:hAnsi="Times New Roman" w:cs="Times New Roman"/>
          <w:lang w:eastAsia="lv-LV"/>
        </w:rPr>
        <w:t>(preču grupās) atbilstoši tehniskajai specifikācijai (nolikuma 2.pielikums):</w:t>
      </w:r>
    </w:p>
    <w:p w:rsidR="0040381C" w:rsidRDefault="0040381C" w:rsidP="0040381C">
      <w:pPr>
        <w:pStyle w:val="ListParagraph"/>
        <w:spacing w:before="120" w:after="0" w:line="240" w:lineRule="auto"/>
        <w:jc w:val="both"/>
        <w:rPr>
          <w:rFonts w:ascii="Times New Roman" w:eastAsia="Times New Roman" w:hAnsi="Times New Roman" w:cs="Times New Roman"/>
          <w:lang w:eastAsia="lv-LV"/>
        </w:rPr>
      </w:pPr>
      <w:r w:rsidRPr="0040381C">
        <w:rPr>
          <w:rFonts w:ascii="Times New Roman" w:eastAsia="Times New Roman" w:hAnsi="Times New Roman" w:cs="Times New Roman"/>
          <w:lang w:eastAsia="lv-LV"/>
        </w:rPr>
        <w:t xml:space="preserve">8.1. Iepirkuma 1.daļa – </w:t>
      </w:r>
      <w:r w:rsidR="001B6BB3">
        <w:rPr>
          <w:rFonts w:ascii="Times New Roman" w:eastAsia="Times New Roman" w:hAnsi="Times New Roman" w:cs="Times New Roman"/>
          <w:lang w:eastAsia="lv-LV"/>
        </w:rPr>
        <w:t>Rakstāmpiederumi</w:t>
      </w:r>
      <w:r w:rsidRPr="0040381C">
        <w:rPr>
          <w:rFonts w:ascii="Times New Roman" w:eastAsia="Times New Roman" w:hAnsi="Times New Roman" w:cs="Times New Roman"/>
          <w:lang w:eastAsia="lv-LV"/>
        </w:rPr>
        <w:t>;</w:t>
      </w:r>
    </w:p>
    <w:p w:rsidR="007458F8" w:rsidRDefault="0040381C" w:rsidP="007458F8">
      <w:pPr>
        <w:pStyle w:val="ListParagraph"/>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8.2. </w:t>
      </w:r>
      <w:r w:rsidR="001B6BB3">
        <w:rPr>
          <w:rFonts w:ascii="Times New Roman" w:eastAsia="Times New Roman" w:hAnsi="Times New Roman" w:cs="Times New Roman"/>
          <w:lang w:eastAsia="lv-LV"/>
        </w:rPr>
        <w:t>Iepirkuma 2.daļa – Nozīmītes</w:t>
      </w:r>
      <w:r w:rsidRPr="0040381C">
        <w:rPr>
          <w:rFonts w:ascii="Times New Roman" w:eastAsia="Times New Roman" w:hAnsi="Times New Roman" w:cs="Times New Roman"/>
          <w:lang w:eastAsia="lv-LV"/>
        </w:rPr>
        <w:t>;</w:t>
      </w:r>
    </w:p>
    <w:p w:rsidR="007458F8" w:rsidRDefault="007458F8" w:rsidP="007458F8">
      <w:pPr>
        <w:pStyle w:val="ListParagraph"/>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8.3. </w:t>
      </w:r>
      <w:r w:rsidR="001B6BB3">
        <w:rPr>
          <w:rFonts w:ascii="Times New Roman" w:eastAsia="Times New Roman" w:hAnsi="Times New Roman" w:cs="Times New Roman"/>
          <w:lang w:eastAsia="lv-LV"/>
        </w:rPr>
        <w:t>Iepirkuma 3.daļa – Elektronika</w:t>
      </w:r>
      <w:r w:rsidR="0040381C" w:rsidRPr="0040381C">
        <w:rPr>
          <w:rFonts w:ascii="Times New Roman" w:eastAsia="Times New Roman" w:hAnsi="Times New Roman" w:cs="Times New Roman"/>
          <w:lang w:eastAsia="lv-LV"/>
        </w:rPr>
        <w:t>;</w:t>
      </w:r>
    </w:p>
    <w:p w:rsidR="007458F8" w:rsidRDefault="007458F8" w:rsidP="007458F8">
      <w:pPr>
        <w:pStyle w:val="ListParagraph"/>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8.4. </w:t>
      </w:r>
      <w:r w:rsidR="001B6BB3">
        <w:rPr>
          <w:rFonts w:ascii="Times New Roman" w:eastAsia="Times New Roman" w:hAnsi="Times New Roman" w:cs="Times New Roman"/>
          <w:lang w:eastAsia="lv-LV"/>
        </w:rPr>
        <w:t>Iepirkuma 4.daļa – Dažādi</w:t>
      </w:r>
      <w:r w:rsidR="000106EF">
        <w:rPr>
          <w:rFonts w:ascii="Times New Roman" w:eastAsia="Times New Roman" w:hAnsi="Times New Roman" w:cs="Times New Roman"/>
          <w:lang w:eastAsia="lv-LV"/>
        </w:rPr>
        <w:t>.</w:t>
      </w:r>
    </w:p>
    <w:p w:rsidR="005F49E3" w:rsidRPr="005F49E3" w:rsidRDefault="005F49E3" w:rsidP="005F49E3">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r w:rsidRPr="005F49E3">
        <w:rPr>
          <w:rFonts w:ascii="Times New Roman" w:eastAsia="Times New Roman" w:hAnsi="Times New Roman" w:cs="Times New Roman"/>
        </w:rPr>
        <w:t>visām nolikuma prasībām atbilstošs</w:t>
      </w:r>
      <w:r w:rsidRPr="005F49E3">
        <w:rPr>
          <w:rFonts w:ascii="Times New Roman" w:eastAsia="Times New Roman" w:hAnsi="Times New Roman" w:cs="Times New Roman"/>
          <w:b/>
        </w:rPr>
        <w:t xml:space="preserve"> </w:t>
      </w:r>
      <w:r w:rsidR="001B6BB3">
        <w:rPr>
          <w:rFonts w:ascii="Times New Roman" w:eastAsia="Times New Roman" w:hAnsi="Times New Roman" w:cs="Times New Roman"/>
        </w:rPr>
        <w:t xml:space="preserve">piedāvājums ar viszemāko cenu katrā iepirkuma daļā. </w:t>
      </w:r>
    </w:p>
    <w:p w:rsidR="005F49E3" w:rsidRPr="005F49E3" w:rsidRDefault="005F49E3" w:rsidP="000C5062">
      <w:pPr>
        <w:numPr>
          <w:ilvl w:val="0"/>
          <w:numId w:val="2"/>
        </w:numPr>
        <w:spacing w:before="120" w:after="0" w:line="240" w:lineRule="auto"/>
        <w:ind w:left="426" w:hanging="426"/>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904A4B">
        <w:rPr>
          <w:rFonts w:ascii="Times New Roman" w:eastAsia="Times New Roman" w:hAnsi="Times New Roman" w:cs="Times New Roman"/>
        </w:rPr>
        <w:t>Piedāvājumi jāiesniedz līdz 2017</w:t>
      </w:r>
      <w:r w:rsidRPr="005F49E3">
        <w:rPr>
          <w:rFonts w:ascii="Times New Roman" w:eastAsia="Times New Roman" w:hAnsi="Times New Roman" w:cs="Times New Roman"/>
        </w:rPr>
        <w:t xml:space="preserve">.gada </w:t>
      </w:r>
      <w:r w:rsidR="00904A4B">
        <w:rPr>
          <w:rFonts w:ascii="Times New Roman" w:eastAsia="Times New Roman" w:hAnsi="Times New Roman" w:cs="Times New Roman"/>
        </w:rPr>
        <w:t>1</w:t>
      </w:r>
      <w:r w:rsidR="0040381C" w:rsidRPr="007458F8">
        <w:rPr>
          <w:rFonts w:ascii="Times New Roman" w:eastAsia="Times New Roman" w:hAnsi="Times New Roman" w:cs="Times New Roman"/>
        </w:rPr>
        <w:t>3.</w:t>
      </w:r>
      <w:r w:rsidR="00904A4B">
        <w:rPr>
          <w:rFonts w:ascii="Times New Roman" w:eastAsia="Times New Roman" w:hAnsi="Times New Roman" w:cs="Times New Roman"/>
        </w:rPr>
        <w:t>septembrim</w:t>
      </w:r>
      <w:r w:rsidRPr="005F49E3">
        <w:rPr>
          <w:rFonts w:ascii="Times New Roman" w:eastAsia="Times New Roman" w:hAnsi="Times New Roman" w:cs="Times New Roman"/>
        </w:rPr>
        <w:t xml:space="preserve">, plkst. 10:00, Rīgā, Kaļķu ielā 1, 322.kabinetā, iesniedzot personīgi vai atsūtot pa pastu. </w:t>
      </w:r>
    </w:p>
    <w:p w:rsidR="005F49E3" w:rsidRPr="005F49E3" w:rsidRDefault="005F49E3" w:rsidP="005F49E3">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Pr="005F49E3">
        <w:rPr>
          <w:rFonts w:ascii="Times New Roman" w:eastAsia="Times New Roman" w:hAnsi="Times New Roman" w:cs="Times New Roman"/>
        </w:rPr>
        <w:t xml:space="preserve">Piedāvājumus atver </w:t>
      </w:r>
      <w:smartTag w:uri="urn:schemas-tilde-lv/tildestengine" w:element="firmas">
        <w:r w:rsidRPr="005F49E3">
          <w:rPr>
            <w:rFonts w:ascii="Times New Roman" w:eastAsia="Times New Roman" w:hAnsi="Times New Roman" w:cs="Times New Roman"/>
          </w:rPr>
          <w:t>RTU</w:t>
        </w:r>
      </w:smartTag>
      <w:r w:rsidRPr="005F49E3">
        <w:rPr>
          <w:rFonts w:ascii="Times New Roman" w:eastAsia="Times New Roman" w:hAnsi="Times New Roman" w:cs="Times New Roman"/>
        </w:rPr>
        <w:t xml:space="preserve"> t</w:t>
      </w:r>
      <w:r w:rsidR="00904A4B">
        <w:rPr>
          <w:rFonts w:ascii="Times New Roman" w:eastAsia="Times New Roman" w:hAnsi="Times New Roman" w:cs="Times New Roman"/>
        </w:rPr>
        <w:t>elpās 2017</w:t>
      </w:r>
      <w:r w:rsidRPr="005F49E3">
        <w:rPr>
          <w:rFonts w:ascii="Times New Roman" w:eastAsia="Times New Roman" w:hAnsi="Times New Roman" w:cs="Times New Roman"/>
        </w:rPr>
        <w:t xml:space="preserve">.gada </w:t>
      </w:r>
      <w:r w:rsidR="00904A4B">
        <w:rPr>
          <w:rFonts w:ascii="Times New Roman" w:eastAsia="Times New Roman" w:hAnsi="Times New Roman" w:cs="Times New Roman"/>
        </w:rPr>
        <w:t>1</w:t>
      </w:r>
      <w:r w:rsidR="005C169F">
        <w:rPr>
          <w:rFonts w:ascii="Times New Roman" w:eastAsia="Times New Roman" w:hAnsi="Times New Roman" w:cs="Times New Roman"/>
        </w:rPr>
        <w:t>3</w:t>
      </w:r>
      <w:r w:rsidRPr="005F49E3">
        <w:rPr>
          <w:rFonts w:ascii="Times New Roman" w:eastAsia="Times New Roman" w:hAnsi="Times New Roman" w:cs="Times New Roman"/>
        </w:rPr>
        <w:t>.</w:t>
      </w:r>
      <w:r w:rsidR="00904A4B">
        <w:rPr>
          <w:rFonts w:ascii="Times New Roman" w:eastAsia="Times New Roman" w:hAnsi="Times New Roman" w:cs="Times New Roman"/>
        </w:rPr>
        <w:t xml:space="preserve">septembrī </w:t>
      </w:r>
      <w:r w:rsidRPr="005F49E3">
        <w:rPr>
          <w:rFonts w:ascii="Times New Roman" w:eastAsia="Times New Roman" w:hAnsi="Times New Roman" w:cs="Times New Roman"/>
        </w:rPr>
        <w:t>plkst. 10:00, Rīgā, Kaļķu ielā 1, 322.kabinetā tūlīt pēc piedāvājumu iesnie</w:t>
      </w:r>
      <w:r w:rsidR="00904A4B">
        <w:rPr>
          <w:rFonts w:ascii="Times New Roman" w:eastAsia="Times New Roman" w:hAnsi="Times New Roman" w:cs="Times New Roman"/>
        </w:rPr>
        <w:t>gšanas termiņa beigām, t.i. 2017</w:t>
      </w:r>
      <w:r w:rsidRPr="005F49E3">
        <w:rPr>
          <w:rFonts w:ascii="Times New Roman" w:eastAsia="Times New Roman" w:hAnsi="Times New Roman" w:cs="Times New Roman"/>
        </w:rPr>
        <w:t xml:space="preserve">.gada </w:t>
      </w:r>
      <w:r w:rsidR="00904A4B">
        <w:rPr>
          <w:rFonts w:ascii="Times New Roman" w:eastAsia="Times New Roman" w:hAnsi="Times New Roman" w:cs="Times New Roman"/>
        </w:rPr>
        <w:t>1</w:t>
      </w:r>
      <w:r w:rsidR="005C169F">
        <w:rPr>
          <w:rFonts w:ascii="Times New Roman" w:eastAsia="Times New Roman" w:hAnsi="Times New Roman" w:cs="Times New Roman"/>
        </w:rPr>
        <w:t>3</w:t>
      </w:r>
      <w:r w:rsidRPr="005F49E3">
        <w:rPr>
          <w:rFonts w:ascii="Times New Roman" w:eastAsia="Times New Roman" w:hAnsi="Times New Roman" w:cs="Times New Roman"/>
        </w:rPr>
        <w:t>.</w:t>
      </w:r>
      <w:r w:rsidR="00904A4B">
        <w:rPr>
          <w:rFonts w:ascii="Times New Roman" w:eastAsia="Times New Roman" w:hAnsi="Times New Roman" w:cs="Times New Roman"/>
        </w:rPr>
        <w:t>septembrī</w:t>
      </w:r>
      <w:r w:rsidRPr="005F49E3">
        <w:rPr>
          <w:rFonts w:ascii="Times New Roman" w:eastAsia="Times New Roman" w:hAnsi="Times New Roman" w:cs="Times New Roman"/>
        </w:rPr>
        <w:t xml:space="preserve">, plkst. 10:00. </w:t>
      </w:r>
    </w:p>
    <w:p w:rsidR="005F49E3" w:rsidRPr="005F49E3" w:rsidRDefault="005F49E3" w:rsidP="005F49E3">
      <w:pPr>
        <w:numPr>
          <w:ilvl w:val="0"/>
          <w:numId w:val="2"/>
        </w:numPr>
        <w:spacing w:before="120" w:after="0" w:line="240" w:lineRule="auto"/>
        <w:ind w:left="284" w:hanging="284"/>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0106EF">
        <w:rPr>
          <w:rFonts w:ascii="Times New Roman" w:eastAsia="Times New Roman" w:hAnsi="Times New Roman" w:cs="Times New Roman"/>
          <w:bCs/>
        </w:rPr>
        <w:t>Jautājumi netika saņemti.</w:t>
      </w:r>
    </w:p>
    <w:p w:rsidR="005F49E3" w:rsidRPr="001E623F" w:rsidRDefault="005F49E3" w:rsidP="005F49E3">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 xml:space="preserve">Saņemtie piedāvājumi: </w:t>
      </w:r>
      <w:r w:rsidRPr="005F49E3">
        <w:rPr>
          <w:rFonts w:ascii="Times New Roman" w:eastAsia="Times New Roman" w:hAnsi="Times New Roman" w:cs="Times New Roman"/>
          <w:bCs/>
        </w:rPr>
        <w:t xml:space="preserve">skat. </w:t>
      </w:r>
      <w:r w:rsidR="000106EF">
        <w:rPr>
          <w:rFonts w:ascii="Times New Roman" w:eastAsia="Times New Roman" w:hAnsi="Times New Roman" w:cs="Times New Roman"/>
          <w:bCs/>
        </w:rPr>
        <w:t>13</w:t>
      </w:r>
      <w:r w:rsidRPr="005F49E3">
        <w:rPr>
          <w:rFonts w:ascii="Times New Roman" w:eastAsia="Times New Roman" w:hAnsi="Times New Roman" w:cs="Times New Roman"/>
          <w:bCs/>
        </w:rPr>
        <w:t>.</w:t>
      </w:r>
      <w:r w:rsidR="00D26DF8">
        <w:rPr>
          <w:rFonts w:ascii="Times New Roman" w:eastAsia="Times New Roman" w:hAnsi="Times New Roman" w:cs="Times New Roman"/>
          <w:bCs/>
        </w:rPr>
        <w:t>0</w:t>
      </w:r>
      <w:r w:rsidR="000106EF">
        <w:rPr>
          <w:rFonts w:ascii="Times New Roman" w:eastAsia="Times New Roman" w:hAnsi="Times New Roman" w:cs="Times New Roman"/>
          <w:bCs/>
        </w:rPr>
        <w:t>9</w:t>
      </w:r>
      <w:r w:rsidR="0040381C" w:rsidRPr="007458F8">
        <w:rPr>
          <w:rFonts w:ascii="Times New Roman" w:eastAsia="Times New Roman" w:hAnsi="Times New Roman" w:cs="Times New Roman"/>
          <w:bCs/>
        </w:rPr>
        <w:t>.</w:t>
      </w:r>
      <w:r w:rsidR="000106EF">
        <w:rPr>
          <w:rFonts w:ascii="Times New Roman" w:eastAsia="Times New Roman" w:hAnsi="Times New Roman" w:cs="Times New Roman"/>
          <w:bCs/>
        </w:rPr>
        <w:t>2017</w:t>
      </w:r>
      <w:r w:rsidRPr="005F49E3">
        <w:rPr>
          <w:rFonts w:ascii="Times New Roman" w:eastAsia="Times New Roman" w:hAnsi="Times New Roman" w:cs="Times New Roman"/>
          <w:bCs/>
        </w:rPr>
        <w:t>. protokolu Nr.</w:t>
      </w:r>
      <w:r w:rsidR="000106EF">
        <w:rPr>
          <w:rFonts w:ascii="Times New Roman" w:eastAsia="Times New Roman" w:hAnsi="Times New Roman" w:cs="Times New Roman"/>
          <w:bCs/>
        </w:rPr>
        <w:t>2</w:t>
      </w:r>
      <w:r w:rsidRPr="005F49E3">
        <w:rPr>
          <w:rFonts w:ascii="Times New Roman" w:eastAsia="Times New Roman" w:hAnsi="Times New Roman" w:cs="Times New Roman"/>
        </w:rPr>
        <w:t>.</w:t>
      </w:r>
    </w:p>
    <w:p w:rsidR="001E623F" w:rsidRDefault="001E623F" w:rsidP="005F49E3">
      <w:pPr>
        <w:numPr>
          <w:ilvl w:val="0"/>
          <w:numId w:val="2"/>
        </w:numPr>
        <w:spacing w:before="120"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b/>
        </w:rPr>
        <w:t xml:space="preserve"> Pretendentu piedāvātās cenas: </w:t>
      </w:r>
    </w:p>
    <w:p w:rsidR="001E623F" w:rsidRPr="001E623F" w:rsidRDefault="001E623F" w:rsidP="001E623F">
      <w:pPr>
        <w:spacing w:before="120" w:after="0" w:line="240" w:lineRule="auto"/>
        <w:ind w:left="284"/>
        <w:jc w:val="both"/>
        <w:rPr>
          <w:rFonts w:ascii="Times New Roman" w:eastAsia="Times New Roman" w:hAnsi="Times New Roman" w:cs="Times New Roman"/>
          <w:b/>
        </w:rPr>
      </w:pPr>
      <w:r>
        <w:rPr>
          <w:rFonts w:ascii="Times New Roman" w:eastAsia="Times New Roman" w:hAnsi="Times New Roman" w:cs="Times New Roman"/>
          <w:b/>
        </w:rPr>
        <w:t>Iepirkuma 1.daļā Rakstāmpiederumi:</w:t>
      </w:r>
    </w:p>
    <w:tbl>
      <w:tblPr>
        <w:tblW w:w="9918" w:type="dxa"/>
        <w:tblLayout w:type="fixed"/>
        <w:tblLook w:val="04A0" w:firstRow="1" w:lastRow="0" w:firstColumn="1" w:lastColumn="0" w:noHBand="0" w:noVBand="1"/>
      </w:tblPr>
      <w:tblGrid>
        <w:gridCol w:w="3344"/>
        <w:gridCol w:w="1134"/>
        <w:gridCol w:w="1276"/>
        <w:gridCol w:w="1417"/>
        <w:gridCol w:w="1418"/>
        <w:gridCol w:w="1329"/>
      </w:tblGrid>
      <w:tr w:rsidR="001E623F" w:rsidRPr="001E623F" w:rsidTr="001E623F">
        <w:trPr>
          <w:trHeight w:val="315"/>
        </w:trPr>
        <w:tc>
          <w:tcPr>
            <w:tcW w:w="3344" w:type="dxa"/>
            <w:tcBorders>
              <w:top w:val="single" w:sz="4" w:space="0" w:color="auto"/>
              <w:left w:val="single" w:sz="4" w:space="0" w:color="auto"/>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Pretendents</w:t>
            </w:r>
          </w:p>
        </w:tc>
        <w:tc>
          <w:tcPr>
            <w:tcW w:w="1134" w:type="dxa"/>
            <w:tcBorders>
              <w:top w:val="single" w:sz="4" w:space="0" w:color="auto"/>
              <w:left w:val="nil"/>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1-10 gab.</w:t>
            </w:r>
          </w:p>
        </w:tc>
        <w:tc>
          <w:tcPr>
            <w:tcW w:w="1276" w:type="dxa"/>
            <w:tcBorders>
              <w:top w:val="single" w:sz="4" w:space="0" w:color="auto"/>
              <w:left w:val="nil"/>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11-50 gab.</w:t>
            </w:r>
          </w:p>
        </w:tc>
        <w:tc>
          <w:tcPr>
            <w:tcW w:w="1417" w:type="dxa"/>
            <w:tcBorders>
              <w:top w:val="single" w:sz="4" w:space="0" w:color="auto"/>
              <w:left w:val="nil"/>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51-100 gab.</w:t>
            </w:r>
          </w:p>
        </w:tc>
        <w:tc>
          <w:tcPr>
            <w:tcW w:w="1418" w:type="dxa"/>
            <w:tcBorders>
              <w:top w:val="single" w:sz="4" w:space="0" w:color="auto"/>
              <w:left w:val="nil"/>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101-500 gab.</w:t>
            </w:r>
          </w:p>
        </w:tc>
        <w:tc>
          <w:tcPr>
            <w:tcW w:w="1329" w:type="dxa"/>
            <w:tcBorders>
              <w:top w:val="single" w:sz="4" w:space="0" w:color="auto"/>
              <w:left w:val="nil"/>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501+gab.</w:t>
            </w:r>
          </w:p>
        </w:tc>
      </w:tr>
      <w:tr w:rsidR="001E623F" w:rsidRPr="001E623F" w:rsidTr="001E623F">
        <w:trPr>
          <w:trHeight w:val="315"/>
        </w:trPr>
        <w:tc>
          <w:tcPr>
            <w:tcW w:w="3344" w:type="dxa"/>
            <w:tcBorders>
              <w:top w:val="single" w:sz="4" w:space="0" w:color="auto"/>
              <w:left w:val="single" w:sz="4" w:space="0" w:color="auto"/>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SIA “Musa Agency”</w:t>
            </w:r>
          </w:p>
        </w:tc>
        <w:tc>
          <w:tcPr>
            <w:tcW w:w="1134" w:type="dxa"/>
            <w:tcBorders>
              <w:top w:val="single" w:sz="4" w:space="0" w:color="auto"/>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 xml:space="preserve">118.49 </w:t>
            </w:r>
          </w:p>
        </w:tc>
        <w:tc>
          <w:tcPr>
            <w:tcW w:w="1276" w:type="dxa"/>
            <w:tcBorders>
              <w:top w:val="single" w:sz="4" w:space="0" w:color="auto"/>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68.68</w:t>
            </w:r>
          </w:p>
        </w:tc>
        <w:tc>
          <w:tcPr>
            <w:tcW w:w="1417" w:type="dxa"/>
            <w:tcBorders>
              <w:top w:val="single" w:sz="4" w:space="0" w:color="auto"/>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49.77</w:t>
            </w:r>
          </w:p>
        </w:tc>
        <w:tc>
          <w:tcPr>
            <w:tcW w:w="1418" w:type="dxa"/>
            <w:tcBorders>
              <w:top w:val="single" w:sz="4" w:space="0" w:color="auto"/>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38.93</w:t>
            </w:r>
          </w:p>
        </w:tc>
        <w:tc>
          <w:tcPr>
            <w:tcW w:w="1329" w:type="dxa"/>
            <w:tcBorders>
              <w:top w:val="single" w:sz="4" w:space="0" w:color="auto"/>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15.28</w:t>
            </w:r>
          </w:p>
        </w:tc>
      </w:tr>
      <w:tr w:rsidR="001E623F" w:rsidRPr="001E623F" w:rsidTr="001E623F">
        <w:trPr>
          <w:trHeight w:val="315"/>
        </w:trPr>
        <w:tc>
          <w:tcPr>
            <w:tcW w:w="3344" w:type="dxa"/>
            <w:tcBorders>
              <w:top w:val="nil"/>
              <w:left w:val="single" w:sz="4" w:space="0" w:color="auto"/>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“Daiļrade EKSPO”</w:t>
            </w:r>
          </w:p>
        </w:tc>
        <w:tc>
          <w:tcPr>
            <w:tcW w:w="1134"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63.83</w:t>
            </w:r>
          </w:p>
        </w:tc>
        <w:tc>
          <w:tcPr>
            <w:tcW w:w="1276"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47.65</w:t>
            </w:r>
          </w:p>
        </w:tc>
        <w:tc>
          <w:tcPr>
            <w:tcW w:w="1417"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44.88</w:t>
            </w:r>
          </w:p>
        </w:tc>
        <w:tc>
          <w:tcPr>
            <w:tcW w:w="1418"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43.25</w:t>
            </w:r>
          </w:p>
        </w:tc>
        <w:tc>
          <w:tcPr>
            <w:tcW w:w="1329"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13.96</w:t>
            </w:r>
          </w:p>
        </w:tc>
      </w:tr>
      <w:tr w:rsidR="001E623F" w:rsidRPr="001E623F" w:rsidTr="001E623F">
        <w:trPr>
          <w:trHeight w:val="315"/>
        </w:trPr>
        <w:tc>
          <w:tcPr>
            <w:tcW w:w="3344" w:type="dxa"/>
            <w:tcBorders>
              <w:top w:val="nil"/>
              <w:left w:val="single" w:sz="4" w:space="0" w:color="auto"/>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“PRO-BALTIC”</w:t>
            </w:r>
          </w:p>
        </w:tc>
        <w:tc>
          <w:tcPr>
            <w:tcW w:w="1134"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 xml:space="preserve">40.72 </w:t>
            </w:r>
          </w:p>
        </w:tc>
        <w:tc>
          <w:tcPr>
            <w:tcW w:w="1276"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35.20</w:t>
            </w:r>
          </w:p>
        </w:tc>
        <w:tc>
          <w:tcPr>
            <w:tcW w:w="1417"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31.98</w:t>
            </w:r>
          </w:p>
        </w:tc>
        <w:tc>
          <w:tcPr>
            <w:tcW w:w="1418"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27.99</w:t>
            </w:r>
          </w:p>
        </w:tc>
        <w:tc>
          <w:tcPr>
            <w:tcW w:w="1329"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11.81</w:t>
            </w:r>
          </w:p>
        </w:tc>
      </w:tr>
      <w:tr w:rsidR="001E623F" w:rsidRPr="001E623F" w:rsidTr="001E623F">
        <w:trPr>
          <w:trHeight w:val="361"/>
        </w:trPr>
        <w:tc>
          <w:tcPr>
            <w:tcW w:w="3344" w:type="dxa"/>
            <w:tcBorders>
              <w:top w:val="nil"/>
              <w:left w:val="single" w:sz="4" w:space="0" w:color="auto"/>
              <w:bottom w:val="single" w:sz="4" w:space="0" w:color="auto"/>
              <w:right w:val="single" w:sz="4" w:space="0" w:color="auto"/>
            </w:tcBorders>
            <w:shd w:val="clear" w:color="auto" w:fill="auto"/>
            <w:hideMark/>
          </w:tcPr>
          <w:p w:rsidR="001E623F" w:rsidRPr="001E623F" w:rsidRDefault="001E623F" w:rsidP="001E623F">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 xml:space="preserve">AS “Reklāmas un Zīmogu Fabrika” </w:t>
            </w:r>
          </w:p>
        </w:tc>
        <w:tc>
          <w:tcPr>
            <w:tcW w:w="1134"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34.34</w:t>
            </w:r>
          </w:p>
        </w:tc>
        <w:tc>
          <w:tcPr>
            <w:tcW w:w="1276"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28.97</w:t>
            </w:r>
          </w:p>
        </w:tc>
        <w:tc>
          <w:tcPr>
            <w:tcW w:w="1417"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27.42</w:t>
            </w:r>
          </w:p>
        </w:tc>
        <w:tc>
          <w:tcPr>
            <w:tcW w:w="1418"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24.41</w:t>
            </w:r>
          </w:p>
        </w:tc>
        <w:tc>
          <w:tcPr>
            <w:tcW w:w="1329"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9.45</w:t>
            </w:r>
          </w:p>
        </w:tc>
      </w:tr>
    </w:tbl>
    <w:p w:rsidR="001E623F" w:rsidRDefault="001E623F" w:rsidP="001E623F">
      <w:pPr>
        <w:keepNext/>
        <w:keepLines/>
        <w:spacing w:after="0" w:line="240" w:lineRule="auto"/>
        <w:rPr>
          <w:rFonts w:ascii="Times New Roman" w:eastAsia="Times New Roman" w:hAnsi="Times New Roman" w:cs="Times New Roman"/>
          <w:b/>
          <w:color w:val="000000" w:themeColor="text1"/>
        </w:rPr>
      </w:pPr>
    </w:p>
    <w:p w:rsidR="001E623F" w:rsidRPr="001E623F" w:rsidRDefault="001E623F" w:rsidP="001E623F">
      <w:pPr>
        <w:keepNext/>
        <w:keepLines/>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Iepirkuma 2.daļā</w:t>
      </w:r>
      <w:r w:rsidRPr="001E623F">
        <w:rPr>
          <w:rFonts w:ascii="Times New Roman" w:eastAsia="Times New Roman" w:hAnsi="Times New Roman" w:cs="Times New Roman"/>
          <w:b/>
          <w:color w:val="000000" w:themeColor="text1"/>
        </w:rPr>
        <w:t xml:space="preserve"> Nozīmītes:</w:t>
      </w:r>
    </w:p>
    <w:tbl>
      <w:tblPr>
        <w:tblW w:w="9918" w:type="dxa"/>
        <w:tblLayout w:type="fixed"/>
        <w:tblLook w:val="04A0" w:firstRow="1" w:lastRow="0" w:firstColumn="1" w:lastColumn="0" w:noHBand="0" w:noVBand="1"/>
      </w:tblPr>
      <w:tblGrid>
        <w:gridCol w:w="3344"/>
        <w:gridCol w:w="1418"/>
        <w:gridCol w:w="1701"/>
        <w:gridCol w:w="1701"/>
        <w:gridCol w:w="1754"/>
      </w:tblGrid>
      <w:tr w:rsidR="001E623F" w:rsidRPr="001E623F" w:rsidTr="001E623F">
        <w:trPr>
          <w:trHeight w:val="330"/>
        </w:trPr>
        <w:tc>
          <w:tcPr>
            <w:tcW w:w="3344" w:type="dxa"/>
            <w:tcBorders>
              <w:top w:val="single" w:sz="4" w:space="0" w:color="auto"/>
              <w:left w:val="single" w:sz="4" w:space="0" w:color="auto"/>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Pretendents</w:t>
            </w:r>
          </w:p>
        </w:tc>
        <w:tc>
          <w:tcPr>
            <w:tcW w:w="1418" w:type="dxa"/>
            <w:tcBorders>
              <w:top w:val="single" w:sz="4" w:space="0" w:color="auto"/>
              <w:left w:val="nil"/>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1-10 gab.</w:t>
            </w:r>
          </w:p>
        </w:tc>
        <w:tc>
          <w:tcPr>
            <w:tcW w:w="1701" w:type="dxa"/>
            <w:tcBorders>
              <w:top w:val="single" w:sz="4" w:space="0" w:color="auto"/>
              <w:left w:val="nil"/>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11-50 gab.</w:t>
            </w:r>
          </w:p>
        </w:tc>
        <w:tc>
          <w:tcPr>
            <w:tcW w:w="1701" w:type="dxa"/>
            <w:tcBorders>
              <w:top w:val="single" w:sz="4" w:space="0" w:color="auto"/>
              <w:left w:val="nil"/>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51-100 gab.</w:t>
            </w:r>
          </w:p>
        </w:tc>
        <w:tc>
          <w:tcPr>
            <w:tcW w:w="1754" w:type="dxa"/>
            <w:tcBorders>
              <w:top w:val="single" w:sz="4" w:space="0" w:color="auto"/>
              <w:left w:val="nil"/>
              <w:bottom w:val="single" w:sz="4" w:space="0" w:color="auto"/>
              <w:right w:val="single" w:sz="4" w:space="0" w:color="auto"/>
            </w:tcBorders>
            <w:shd w:val="clear" w:color="auto" w:fill="auto"/>
            <w:noWrap/>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101-500 gab.</w:t>
            </w:r>
          </w:p>
        </w:tc>
      </w:tr>
      <w:tr w:rsidR="001E623F" w:rsidRPr="001E623F" w:rsidTr="001E623F">
        <w:trPr>
          <w:trHeight w:val="330"/>
        </w:trPr>
        <w:tc>
          <w:tcPr>
            <w:tcW w:w="3344" w:type="dxa"/>
            <w:tcBorders>
              <w:top w:val="single" w:sz="4" w:space="0" w:color="auto"/>
              <w:left w:val="single" w:sz="4" w:space="0" w:color="auto"/>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SIA “Musa Agency”</w:t>
            </w:r>
          </w:p>
        </w:tc>
        <w:tc>
          <w:tcPr>
            <w:tcW w:w="1418" w:type="dxa"/>
            <w:tcBorders>
              <w:top w:val="single" w:sz="4" w:space="0" w:color="auto"/>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159.12</w:t>
            </w:r>
          </w:p>
        </w:tc>
        <w:tc>
          <w:tcPr>
            <w:tcW w:w="1701" w:type="dxa"/>
            <w:tcBorders>
              <w:top w:val="single" w:sz="4" w:space="0" w:color="auto"/>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69.27</w:t>
            </w:r>
          </w:p>
        </w:tc>
        <w:tc>
          <w:tcPr>
            <w:tcW w:w="1701" w:type="dxa"/>
            <w:tcBorders>
              <w:top w:val="single" w:sz="4" w:space="0" w:color="auto"/>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58.62</w:t>
            </w:r>
          </w:p>
        </w:tc>
        <w:tc>
          <w:tcPr>
            <w:tcW w:w="1754" w:type="dxa"/>
            <w:tcBorders>
              <w:top w:val="single" w:sz="4" w:space="0" w:color="auto"/>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52.29</w:t>
            </w:r>
          </w:p>
        </w:tc>
      </w:tr>
      <w:tr w:rsidR="001E623F" w:rsidRPr="001E623F" w:rsidTr="001E623F">
        <w:trPr>
          <w:trHeight w:val="300"/>
        </w:trPr>
        <w:tc>
          <w:tcPr>
            <w:tcW w:w="3344" w:type="dxa"/>
            <w:tcBorders>
              <w:top w:val="nil"/>
              <w:left w:val="single" w:sz="4" w:space="0" w:color="auto"/>
              <w:bottom w:val="single" w:sz="4" w:space="0" w:color="auto"/>
              <w:right w:val="single" w:sz="4" w:space="0" w:color="auto"/>
            </w:tcBorders>
            <w:shd w:val="clear" w:color="auto" w:fill="auto"/>
            <w:hideMark/>
          </w:tcPr>
          <w:p w:rsidR="001E623F" w:rsidRPr="001E623F" w:rsidRDefault="001E623F" w:rsidP="001E623F">
            <w:pPr>
              <w:spacing w:after="0" w:line="240" w:lineRule="auto"/>
              <w:jc w:val="both"/>
              <w:rPr>
                <w:rFonts w:ascii="Times New Roman" w:eastAsia="Times New Roman" w:hAnsi="Times New Roman" w:cs="Times New Roman"/>
                <w:bCs/>
                <w:lang w:eastAsia="lv-LV"/>
              </w:rPr>
            </w:pPr>
            <w:r w:rsidRPr="001E623F">
              <w:rPr>
                <w:rFonts w:ascii="Times New Roman" w:eastAsia="Times New Roman" w:hAnsi="Times New Roman" w:cs="Times New Roman"/>
              </w:rPr>
              <w:t>SIA “PRO-BALTIC”</w:t>
            </w:r>
          </w:p>
        </w:tc>
        <w:tc>
          <w:tcPr>
            <w:tcW w:w="1418"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117.50</w:t>
            </w:r>
          </w:p>
        </w:tc>
        <w:tc>
          <w:tcPr>
            <w:tcW w:w="1701"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105.55</w:t>
            </w:r>
          </w:p>
        </w:tc>
        <w:tc>
          <w:tcPr>
            <w:tcW w:w="1701"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62.30</w:t>
            </w:r>
          </w:p>
        </w:tc>
        <w:tc>
          <w:tcPr>
            <w:tcW w:w="1754"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49.59</w:t>
            </w:r>
          </w:p>
        </w:tc>
      </w:tr>
      <w:tr w:rsidR="001E623F" w:rsidRPr="001E623F" w:rsidTr="001E623F">
        <w:trPr>
          <w:trHeight w:val="342"/>
        </w:trPr>
        <w:tc>
          <w:tcPr>
            <w:tcW w:w="3344" w:type="dxa"/>
            <w:tcBorders>
              <w:top w:val="nil"/>
              <w:left w:val="single" w:sz="4" w:space="0" w:color="auto"/>
              <w:bottom w:val="single" w:sz="4" w:space="0" w:color="auto"/>
              <w:right w:val="single" w:sz="4" w:space="0" w:color="auto"/>
            </w:tcBorders>
            <w:shd w:val="clear" w:color="auto" w:fill="auto"/>
            <w:hideMark/>
          </w:tcPr>
          <w:p w:rsidR="001E623F" w:rsidRPr="001E623F" w:rsidRDefault="001E623F" w:rsidP="001E623F">
            <w:pPr>
              <w:spacing w:after="0" w:line="240" w:lineRule="auto"/>
              <w:jc w:val="both"/>
              <w:rPr>
                <w:rFonts w:ascii="Times New Roman" w:eastAsia="Times New Roman" w:hAnsi="Times New Roman" w:cs="Times New Roman"/>
                <w:bCs/>
                <w:lang w:eastAsia="lv-LV"/>
              </w:rPr>
            </w:pPr>
            <w:r w:rsidRPr="001E623F">
              <w:rPr>
                <w:rFonts w:ascii="Times New Roman" w:eastAsia="Times New Roman" w:hAnsi="Times New Roman" w:cs="Times New Roman"/>
                <w:bCs/>
                <w:lang w:eastAsia="lv-LV"/>
              </w:rPr>
              <w:t xml:space="preserve">AS “Reklāmas un Zīmogu Fabrika” </w:t>
            </w:r>
          </w:p>
        </w:tc>
        <w:tc>
          <w:tcPr>
            <w:tcW w:w="1418"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135</w:t>
            </w:r>
          </w:p>
        </w:tc>
        <w:tc>
          <w:tcPr>
            <w:tcW w:w="1701"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119</w:t>
            </w:r>
          </w:p>
        </w:tc>
        <w:tc>
          <w:tcPr>
            <w:tcW w:w="1701"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51.70</w:t>
            </w:r>
          </w:p>
        </w:tc>
        <w:tc>
          <w:tcPr>
            <w:tcW w:w="1754" w:type="dxa"/>
            <w:tcBorders>
              <w:top w:val="nil"/>
              <w:left w:val="nil"/>
              <w:bottom w:val="single" w:sz="4" w:space="0" w:color="auto"/>
              <w:right w:val="single" w:sz="4" w:space="0" w:color="auto"/>
            </w:tcBorders>
            <w:shd w:val="clear" w:color="auto" w:fill="auto"/>
            <w:noWrap/>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42.70</w:t>
            </w:r>
          </w:p>
        </w:tc>
      </w:tr>
    </w:tbl>
    <w:p w:rsidR="001E623F" w:rsidRDefault="001E623F" w:rsidP="001E623F">
      <w:pPr>
        <w:spacing w:before="120" w:after="0" w:line="240" w:lineRule="auto"/>
        <w:ind w:left="284"/>
        <w:jc w:val="both"/>
        <w:rPr>
          <w:rFonts w:ascii="Times New Roman" w:eastAsia="Times New Roman" w:hAnsi="Times New Roman" w:cs="Times New Roman"/>
          <w:b/>
        </w:rPr>
      </w:pPr>
    </w:p>
    <w:p w:rsidR="001E623F" w:rsidRPr="001E623F" w:rsidRDefault="001E623F" w:rsidP="001E623F">
      <w:pPr>
        <w:keepNext/>
        <w:keepLines/>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Iepirkuma 3.daļā</w:t>
      </w:r>
      <w:r w:rsidRPr="001E623F">
        <w:rPr>
          <w:rFonts w:ascii="Times New Roman" w:eastAsia="Times New Roman" w:hAnsi="Times New Roman" w:cs="Times New Roman"/>
          <w:b/>
          <w:color w:val="000000" w:themeColor="text1"/>
        </w:rPr>
        <w:t xml:space="preserve"> Elektronika:</w:t>
      </w:r>
    </w:p>
    <w:tbl>
      <w:tblPr>
        <w:tblW w:w="10006" w:type="dxa"/>
        <w:tblLayout w:type="fixed"/>
        <w:tblLook w:val="04A0" w:firstRow="1" w:lastRow="0" w:firstColumn="1" w:lastColumn="0" w:noHBand="0" w:noVBand="1"/>
      </w:tblPr>
      <w:tblGrid>
        <w:gridCol w:w="3344"/>
        <w:gridCol w:w="1276"/>
        <w:gridCol w:w="1276"/>
        <w:gridCol w:w="1417"/>
        <w:gridCol w:w="1559"/>
        <w:gridCol w:w="1134"/>
      </w:tblGrid>
      <w:tr w:rsidR="001E623F" w:rsidRPr="001E623F" w:rsidTr="00620F6B">
        <w:trPr>
          <w:trHeight w:val="390"/>
        </w:trPr>
        <w:tc>
          <w:tcPr>
            <w:tcW w:w="3344" w:type="dxa"/>
            <w:tcBorders>
              <w:top w:val="single" w:sz="4" w:space="0" w:color="auto"/>
              <w:left w:val="single" w:sz="4" w:space="0" w:color="auto"/>
              <w:bottom w:val="single" w:sz="4" w:space="0" w:color="auto"/>
              <w:right w:val="single" w:sz="4" w:space="0" w:color="auto"/>
            </w:tcBorders>
            <w:shd w:val="clear" w:color="auto" w:fill="auto"/>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Pretendents</w:t>
            </w:r>
          </w:p>
        </w:tc>
        <w:tc>
          <w:tcPr>
            <w:tcW w:w="1276" w:type="dxa"/>
            <w:tcBorders>
              <w:top w:val="single" w:sz="4" w:space="0" w:color="auto"/>
              <w:left w:val="nil"/>
              <w:bottom w:val="single" w:sz="4" w:space="0" w:color="auto"/>
              <w:right w:val="single" w:sz="4" w:space="0" w:color="auto"/>
            </w:tcBorders>
            <w:shd w:val="clear" w:color="auto" w:fill="auto"/>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1-10 gab.</w:t>
            </w:r>
          </w:p>
        </w:tc>
        <w:tc>
          <w:tcPr>
            <w:tcW w:w="1276" w:type="dxa"/>
            <w:tcBorders>
              <w:top w:val="single" w:sz="4" w:space="0" w:color="auto"/>
              <w:left w:val="nil"/>
              <w:bottom w:val="single" w:sz="4" w:space="0" w:color="auto"/>
              <w:right w:val="single" w:sz="4" w:space="0" w:color="auto"/>
            </w:tcBorders>
            <w:shd w:val="clear" w:color="auto" w:fill="auto"/>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11-50 gab.</w:t>
            </w:r>
          </w:p>
        </w:tc>
        <w:tc>
          <w:tcPr>
            <w:tcW w:w="1417" w:type="dxa"/>
            <w:tcBorders>
              <w:top w:val="single" w:sz="4" w:space="0" w:color="auto"/>
              <w:left w:val="nil"/>
              <w:bottom w:val="single" w:sz="4" w:space="0" w:color="auto"/>
              <w:right w:val="single" w:sz="4" w:space="0" w:color="auto"/>
            </w:tcBorders>
            <w:shd w:val="clear" w:color="auto" w:fill="auto"/>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51-100 gab.</w:t>
            </w:r>
          </w:p>
        </w:tc>
        <w:tc>
          <w:tcPr>
            <w:tcW w:w="1559" w:type="dxa"/>
            <w:tcBorders>
              <w:top w:val="single" w:sz="4" w:space="0" w:color="auto"/>
              <w:left w:val="nil"/>
              <w:bottom w:val="single" w:sz="4" w:space="0" w:color="auto"/>
              <w:right w:val="single" w:sz="4" w:space="0" w:color="auto"/>
            </w:tcBorders>
            <w:shd w:val="clear" w:color="auto" w:fill="auto"/>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101-500 gab.</w:t>
            </w:r>
          </w:p>
        </w:tc>
        <w:tc>
          <w:tcPr>
            <w:tcW w:w="1134" w:type="dxa"/>
            <w:tcBorders>
              <w:top w:val="single" w:sz="4" w:space="0" w:color="auto"/>
              <w:left w:val="nil"/>
              <w:bottom w:val="single" w:sz="4" w:space="0" w:color="auto"/>
              <w:right w:val="single" w:sz="4" w:space="0" w:color="auto"/>
            </w:tcBorders>
            <w:shd w:val="clear" w:color="auto" w:fill="auto"/>
          </w:tcPr>
          <w:p w:rsidR="001E623F" w:rsidRPr="001E623F" w:rsidRDefault="001E623F" w:rsidP="001E623F">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501+gab.</w:t>
            </w:r>
          </w:p>
        </w:tc>
      </w:tr>
      <w:tr w:rsidR="001E623F" w:rsidRPr="001E623F" w:rsidTr="00620F6B">
        <w:trPr>
          <w:trHeight w:val="390"/>
        </w:trPr>
        <w:tc>
          <w:tcPr>
            <w:tcW w:w="3344" w:type="dxa"/>
            <w:tcBorders>
              <w:top w:val="single" w:sz="4" w:space="0" w:color="auto"/>
              <w:left w:val="single" w:sz="4" w:space="0" w:color="auto"/>
              <w:bottom w:val="single" w:sz="4" w:space="0" w:color="auto"/>
              <w:right w:val="single" w:sz="4" w:space="0" w:color="auto"/>
            </w:tcBorders>
            <w:shd w:val="clear" w:color="auto" w:fill="auto"/>
            <w:hideMark/>
          </w:tcPr>
          <w:p w:rsidR="001E623F" w:rsidRPr="001E623F" w:rsidRDefault="001E623F" w:rsidP="001E623F">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SIA “Musa Agency”</w:t>
            </w:r>
          </w:p>
        </w:tc>
        <w:tc>
          <w:tcPr>
            <w:tcW w:w="1276" w:type="dxa"/>
            <w:tcBorders>
              <w:top w:val="single" w:sz="4" w:space="0" w:color="auto"/>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429.34</w:t>
            </w:r>
          </w:p>
        </w:tc>
        <w:tc>
          <w:tcPr>
            <w:tcW w:w="1276" w:type="dxa"/>
            <w:tcBorders>
              <w:top w:val="single" w:sz="4" w:space="0" w:color="auto"/>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342.82</w:t>
            </w:r>
          </w:p>
        </w:tc>
        <w:tc>
          <w:tcPr>
            <w:tcW w:w="1417" w:type="dxa"/>
            <w:tcBorders>
              <w:top w:val="single" w:sz="4" w:space="0" w:color="auto"/>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303.90</w:t>
            </w:r>
          </w:p>
        </w:tc>
        <w:tc>
          <w:tcPr>
            <w:tcW w:w="1559" w:type="dxa"/>
            <w:tcBorders>
              <w:top w:val="single" w:sz="4" w:space="0" w:color="auto"/>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292.19</w:t>
            </w:r>
          </w:p>
        </w:tc>
        <w:tc>
          <w:tcPr>
            <w:tcW w:w="1134" w:type="dxa"/>
            <w:tcBorders>
              <w:top w:val="single" w:sz="4" w:space="0" w:color="auto"/>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25.11</w:t>
            </w:r>
          </w:p>
        </w:tc>
      </w:tr>
      <w:tr w:rsidR="001E623F" w:rsidRPr="001E623F" w:rsidTr="00620F6B">
        <w:trPr>
          <w:trHeight w:val="390"/>
        </w:trPr>
        <w:tc>
          <w:tcPr>
            <w:tcW w:w="3344" w:type="dxa"/>
            <w:tcBorders>
              <w:top w:val="nil"/>
              <w:left w:val="single" w:sz="4" w:space="0" w:color="auto"/>
              <w:bottom w:val="single" w:sz="4" w:space="0" w:color="auto"/>
              <w:right w:val="single" w:sz="4" w:space="0" w:color="auto"/>
            </w:tcBorders>
            <w:shd w:val="clear" w:color="auto" w:fill="auto"/>
            <w:hideMark/>
          </w:tcPr>
          <w:p w:rsidR="001E623F" w:rsidRPr="001E623F" w:rsidRDefault="001E623F" w:rsidP="001E623F">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SIA “Daiļrade EXPO”</w:t>
            </w:r>
          </w:p>
        </w:tc>
        <w:tc>
          <w:tcPr>
            <w:tcW w:w="1276"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361.73</w:t>
            </w:r>
          </w:p>
        </w:tc>
        <w:tc>
          <w:tcPr>
            <w:tcW w:w="1276"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322.62</w:t>
            </w:r>
          </w:p>
        </w:tc>
        <w:tc>
          <w:tcPr>
            <w:tcW w:w="1417"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312.90</w:t>
            </w:r>
          </w:p>
        </w:tc>
        <w:tc>
          <w:tcPr>
            <w:tcW w:w="1559"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293.21</w:t>
            </w:r>
          </w:p>
        </w:tc>
        <w:tc>
          <w:tcPr>
            <w:tcW w:w="1134"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25.68</w:t>
            </w:r>
          </w:p>
        </w:tc>
      </w:tr>
      <w:tr w:rsidR="001E623F" w:rsidRPr="001E623F" w:rsidTr="00620F6B">
        <w:trPr>
          <w:trHeight w:val="390"/>
        </w:trPr>
        <w:tc>
          <w:tcPr>
            <w:tcW w:w="3344" w:type="dxa"/>
            <w:tcBorders>
              <w:top w:val="nil"/>
              <w:left w:val="single" w:sz="4" w:space="0" w:color="auto"/>
              <w:bottom w:val="single" w:sz="4" w:space="0" w:color="auto"/>
              <w:right w:val="single" w:sz="4" w:space="0" w:color="auto"/>
            </w:tcBorders>
            <w:shd w:val="clear" w:color="auto" w:fill="auto"/>
            <w:hideMark/>
          </w:tcPr>
          <w:p w:rsidR="001E623F" w:rsidRPr="001E623F" w:rsidRDefault="001E623F" w:rsidP="001E623F">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“PRO-BALTIC”</w:t>
            </w:r>
          </w:p>
        </w:tc>
        <w:tc>
          <w:tcPr>
            <w:tcW w:w="1276"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280.51</w:t>
            </w:r>
          </w:p>
        </w:tc>
        <w:tc>
          <w:tcPr>
            <w:tcW w:w="1276"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266.35</w:t>
            </w:r>
          </w:p>
        </w:tc>
        <w:tc>
          <w:tcPr>
            <w:tcW w:w="1417"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246.51</w:t>
            </w:r>
          </w:p>
        </w:tc>
        <w:tc>
          <w:tcPr>
            <w:tcW w:w="1559"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219.95</w:t>
            </w:r>
          </w:p>
        </w:tc>
        <w:tc>
          <w:tcPr>
            <w:tcW w:w="1134"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18.07</w:t>
            </w:r>
          </w:p>
        </w:tc>
      </w:tr>
      <w:tr w:rsidR="001E623F" w:rsidRPr="001E623F" w:rsidTr="00620F6B">
        <w:trPr>
          <w:trHeight w:val="390"/>
        </w:trPr>
        <w:tc>
          <w:tcPr>
            <w:tcW w:w="3344" w:type="dxa"/>
            <w:tcBorders>
              <w:top w:val="nil"/>
              <w:left w:val="single" w:sz="4" w:space="0" w:color="auto"/>
              <w:bottom w:val="single" w:sz="4" w:space="0" w:color="auto"/>
              <w:right w:val="single" w:sz="4" w:space="0" w:color="auto"/>
            </w:tcBorders>
            <w:shd w:val="clear" w:color="auto" w:fill="auto"/>
            <w:hideMark/>
          </w:tcPr>
          <w:p w:rsidR="001E623F" w:rsidRPr="001E623F" w:rsidRDefault="001E623F" w:rsidP="001E623F">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AS “Reklāmas un Zīmogu Fabrika”</w:t>
            </w:r>
          </w:p>
        </w:tc>
        <w:tc>
          <w:tcPr>
            <w:tcW w:w="1276"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356.10</w:t>
            </w:r>
          </w:p>
        </w:tc>
        <w:tc>
          <w:tcPr>
            <w:tcW w:w="1276"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329.9</w:t>
            </w:r>
          </w:p>
        </w:tc>
        <w:tc>
          <w:tcPr>
            <w:tcW w:w="1417"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313.49</w:t>
            </w:r>
          </w:p>
        </w:tc>
        <w:tc>
          <w:tcPr>
            <w:tcW w:w="1559"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294.95</w:t>
            </w:r>
          </w:p>
        </w:tc>
        <w:tc>
          <w:tcPr>
            <w:tcW w:w="1134" w:type="dxa"/>
            <w:tcBorders>
              <w:top w:val="nil"/>
              <w:left w:val="nil"/>
              <w:bottom w:val="single" w:sz="4" w:space="0" w:color="auto"/>
              <w:right w:val="single" w:sz="4" w:space="0" w:color="auto"/>
            </w:tcBorders>
            <w:shd w:val="clear" w:color="auto" w:fill="auto"/>
            <w:hideMark/>
          </w:tcPr>
          <w:p w:rsidR="001E623F" w:rsidRPr="001E623F" w:rsidRDefault="001E623F" w:rsidP="001E623F">
            <w:pPr>
              <w:spacing w:after="0" w:line="240" w:lineRule="auto"/>
              <w:jc w:val="center"/>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28.10</w:t>
            </w:r>
          </w:p>
        </w:tc>
      </w:tr>
    </w:tbl>
    <w:p w:rsidR="001E623F" w:rsidRDefault="001E623F" w:rsidP="001E623F">
      <w:pPr>
        <w:spacing w:before="120" w:after="0" w:line="240" w:lineRule="auto"/>
        <w:ind w:left="284"/>
        <w:jc w:val="both"/>
        <w:rPr>
          <w:rFonts w:ascii="Times New Roman" w:eastAsia="Times New Roman" w:hAnsi="Times New Roman" w:cs="Times New Roman"/>
          <w:b/>
        </w:rPr>
      </w:pPr>
    </w:p>
    <w:p w:rsidR="001E623F" w:rsidRPr="001E623F" w:rsidRDefault="001E623F" w:rsidP="001E623F">
      <w:pPr>
        <w:keepNext/>
        <w:keepLines/>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Iepirkuma 4.daļā</w:t>
      </w:r>
      <w:r w:rsidRPr="001E623F">
        <w:rPr>
          <w:rFonts w:ascii="Times New Roman" w:eastAsia="Times New Roman" w:hAnsi="Times New Roman" w:cs="Times New Roman"/>
          <w:b/>
          <w:color w:val="000000" w:themeColor="text1"/>
        </w:rPr>
        <w:t xml:space="preserve"> Dažādi:</w:t>
      </w:r>
    </w:p>
    <w:tbl>
      <w:tblPr>
        <w:tblW w:w="0" w:type="auto"/>
        <w:tblLayout w:type="fixed"/>
        <w:tblLook w:val="0000" w:firstRow="0" w:lastRow="0" w:firstColumn="0" w:lastColumn="0" w:noHBand="0" w:noVBand="0"/>
      </w:tblPr>
      <w:tblGrid>
        <w:gridCol w:w="3341"/>
        <w:gridCol w:w="1276"/>
        <w:gridCol w:w="1276"/>
        <w:gridCol w:w="1417"/>
        <w:gridCol w:w="1418"/>
        <w:gridCol w:w="1187"/>
      </w:tblGrid>
      <w:tr w:rsidR="001E623F" w:rsidRPr="001E623F" w:rsidTr="001B5C76">
        <w:trPr>
          <w:trHeight w:val="305"/>
        </w:trPr>
        <w:tc>
          <w:tcPr>
            <w:tcW w:w="3341"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
                <w:bCs/>
                <w:color w:val="000000"/>
              </w:rPr>
            </w:pPr>
            <w:r w:rsidRPr="001E623F">
              <w:rPr>
                <w:rFonts w:ascii="Times New Roman" w:hAnsi="Times New Roman" w:cs="Times New Roman"/>
                <w:b/>
                <w:bCs/>
                <w:color w:val="000000"/>
              </w:rPr>
              <w:t>Pretendents</w:t>
            </w:r>
          </w:p>
        </w:tc>
        <w:tc>
          <w:tcPr>
            <w:tcW w:w="1276"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
                <w:bCs/>
                <w:color w:val="000000"/>
              </w:rPr>
            </w:pPr>
            <w:r w:rsidRPr="001E623F">
              <w:rPr>
                <w:rFonts w:ascii="Times New Roman" w:eastAsia="Times New Roman" w:hAnsi="Times New Roman" w:cs="Times New Roman"/>
                <w:b/>
                <w:bCs/>
                <w:color w:val="000000"/>
                <w:lang w:eastAsia="lv-LV"/>
              </w:rPr>
              <w:t>1-10 gab.</w:t>
            </w:r>
          </w:p>
        </w:tc>
        <w:tc>
          <w:tcPr>
            <w:tcW w:w="1276"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
                <w:bCs/>
                <w:color w:val="000000"/>
              </w:rPr>
            </w:pPr>
            <w:r w:rsidRPr="001E623F">
              <w:rPr>
                <w:rFonts w:ascii="Times New Roman" w:eastAsia="Times New Roman" w:hAnsi="Times New Roman" w:cs="Times New Roman"/>
                <w:b/>
                <w:bCs/>
                <w:color w:val="000000"/>
                <w:lang w:eastAsia="lv-LV"/>
              </w:rPr>
              <w:t>11-50 gab.</w:t>
            </w:r>
          </w:p>
        </w:tc>
        <w:tc>
          <w:tcPr>
            <w:tcW w:w="1417"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
                <w:bCs/>
                <w:color w:val="000000"/>
              </w:rPr>
            </w:pPr>
            <w:r w:rsidRPr="001E623F">
              <w:rPr>
                <w:rFonts w:ascii="Times New Roman" w:eastAsia="Times New Roman" w:hAnsi="Times New Roman" w:cs="Times New Roman"/>
                <w:b/>
                <w:bCs/>
                <w:color w:val="000000"/>
                <w:lang w:eastAsia="lv-LV"/>
              </w:rPr>
              <w:t>51-100 gab.</w:t>
            </w:r>
          </w:p>
        </w:tc>
        <w:tc>
          <w:tcPr>
            <w:tcW w:w="1418"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
                <w:bCs/>
                <w:color w:val="000000"/>
              </w:rPr>
            </w:pPr>
            <w:r w:rsidRPr="001E623F">
              <w:rPr>
                <w:rFonts w:ascii="Times New Roman" w:eastAsia="Times New Roman" w:hAnsi="Times New Roman" w:cs="Times New Roman"/>
                <w:b/>
                <w:bCs/>
                <w:color w:val="000000"/>
                <w:lang w:eastAsia="lv-LV"/>
              </w:rPr>
              <w:t>101-500 gab.</w:t>
            </w:r>
          </w:p>
        </w:tc>
        <w:tc>
          <w:tcPr>
            <w:tcW w:w="1187"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
                <w:bCs/>
                <w:color w:val="000000"/>
              </w:rPr>
            </w:pPr>
            <w:r w:rsidRPr="001E623F">
              <w:rPr>
                <w:rFonts w:ascii="Times New Roman" w:eastAsia="Times New Roman" w:hAnsi="Times New Roman" w:cs="Times New Roman"/>
                <w:b/>
                <w:bCs/>
                <w:color w:val="000000"/>
                <w:lang w:eastAsia="lv-LV"/>
              </w:rPr>
              <w:t>501+gab.</w:t>
            </w:r>
          </w:p>
        </w:tc>
      </w:tr>
      <w:tr w:rsidR="001E623F" w:rsidRPr="001E623F" w:rsidTr="001B5C76">
        <w:trPr>
          <w:trHeight w:val="305"/>
        </w:trPr>
        <w:tc>
          <w:tcPr>
            <w:tcW w:w="3341"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both"/>
              <w:rPr>
                <w:rFonts w:ascii="Times New Roman" w:hAnsi="Times New Roman" w:cs="Times New Roman"/>
                <w:bCs/>
                <w:color w:val="000000"/>
              </w:rPr>
            </w:pPr>
            <w:r w:rsidRPr="001E623F">
              <w:rPr>
                <w:rFonts w:ascii="Times New Roman" w:hAnsi="Times New Roman" w:cs="Times New Roman"/>
                <w:bCs/>
                <w:color w:val="000000"/>
              </w:rPr>
              <w:t>SIA “Musa Agency”</w:t>
            </w:r>
          </w:p>
        </w:tc>
        <w:tc>
          <w:tcPr>
            <w:tcW w:w="1276"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383.48</w:t>
            </w:r>
          </w:p>
        </w:tc>
        <w:tc>
          <w:tcPr>
            <w:tcW w:w="1276"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237.69</w:t>
            </w:r>
          </w:p>
        </w:tc>
        <w:tc>
          <w:tcPr>
            <w:tcW w:w="1417"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199.19</w:t>
            </w:r>
          </w:p>
        </w:tc>
        <w:tc>
          <w:tcPr>
            <w:tcW w:w="1418"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167.63</w:t>
            </w:r>
          </w:p>
        </w:tc>
        <w:tc>
          <w:tcPr>
            <w:tcW w:w="1187"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23.49</w:t>
            </w:r>
          </w:p>
        </w:tc>
      </w:tr>
      <w:tr w:rsidR="001E623F" w:rsidRPr="001E623F" w:rsidTr="001B5C76">
        <w:trPr>
          <w:trHeight w:val="305"/>
        </w:trPr>
        <w:tc>
          <w:tcPr>
            <w:tcW w:w="3341"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both"/>
              <w:rPr>
                <w:rFonts w:ascii="Times New Roman" w:hAnsi="Times New Roman" w:cs="Times New Roman"/>
                <w:bCs/>
                <w:color w:val="000000"/>
              </w:rPr>
            </w:pPr>
            <w:r w:rsidRPr="001E623F">
              <w:rPr>
                <w:rFonts w:ascii="Times New Roman" w:hAnsi="Times New Roman" w:cs="Times New Roman"/>
                <w:bCs/>
                <w:color w:val="000000"/>
              </w:rPr>
              <w:t>SIA “Daiļrade EXPO”</w:t>
            </w:r>
          </w:p>
        </w:tc>
        <w:tc>
          <w:tcPr>
            <w:tcW w:w="1276"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267.84</w:t>
            </w:r>
          </w:p>
        </w:tc>
        <w:tc>
          <w:tcPr>
            <w:tcW w:w="1276"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199.15</w:t>
            </w:r>
          </w:p>
        </w:tc>
        <w:tc>
          <w:tcPr>
            <w:tcW w:w="1417"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184.34</w:t>
            </w:r>
          </w:p>
        </w:tc>
        <w:tc>
          <w:tcPr>
            <w:tcW w:w="1418"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148.99</w:t>
            </w:r>
          </w:p>
        </w:tc>
        <w:tc>
          <w:tcPr>
            <w:tcW w:w="1187"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23.56</w:t>
            </w:r>
          </w:p>
        </w:tc>
      </w:tr>
      <w:tr w:rsidR="001E623F" w:rsidRPr="001E623F" w:rsidTr="001B5C76">
        <w:trPr>
          <w:trHeight w:val="305"/>
        </w:trPr>
        <w:tc>
          <w:tcPr>
            <w:tcW w:w="3341"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both"/>
              <w:rPr>
                <w:rFonts w:ascii="Times New Roman" w:hAnsi="Times New Roman" w:cs="Times New Roman"/>
                <w:bCs/>
                <w:color w:val="000000"/>
              </w:rPr>
            </w:pPr>
            <w:r w:rsidRPr="001E623F">
              <w:rPr>
                <w:rFonts w:ascii="Times New Roman" w:hAnsi="Times New Roman" w:cs="Times New Roman"/>
                <w:bCs/>
                <w:color w:val="000000"/>
              </w:rPr>
              <w:t>SIA “PRO- BALTIC”</w:t>
            </w:r>
          </w:p>
        </w:tc>
        <w:tc>
          <w:tcPr>
            <w:tcW w:w="1276"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208.19</w:t>
            </w:r>
          </w:p>
        </w:tc>
        <w:tc>
          <w:tcPr>
            <w:tcW w:w="1276"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188.28</w:t>
            </w:r>
          </w:p>
        </w:tc>
        <w:tc>
          <w:tcPr>
            <w:tcW w:w="1417"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167.44</w:t>
            </w:r>
          </w:p>
        </w:tc>
        <w:tc>
          <w:tcPr>
            <w:tcW w:w="1418"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144.29</w:t>
            </w:r>
          </w:p>
        </w:tc>
        <w:tc>
          <w:tcPr>
            <w:tcW w:w="1187"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21.92</w:t>
            </w:r>
          </w:p>
        </w:tc>
      </w:tr>
      <w:tr w:rsidR="001E623F" w:rsidRPr="001E623F" w:rsidTr="001B5C76">
        <w:trPr>
          <w:trHeight w:val="305"/>
        </w:trPr>
        <w:tc>
          <w:tcPr>
            <w:tcW w:w="3341"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both"/>
              <w:rPr>
                <w:rFonts w:ascii="Times New Roman" w:hAnsi="Times New Roman" w:cs="Times New Roman"/>
                <w:bCs/>
                <w:color w:val="000000"/>
              </w:rPr>
            </w:pPr>
            <w:r w:rsidRPr="001E623F">
              <w:rPr>
                <w:rFonts w:ascii="Times New Roman" w:hAnsi="Times New Roman" w:cs="Times New Roman"/>
                <w:bCs/>
                <w:color w:val="000000"/>
              </w:rPr>
              <w:t>AS “Reklāmas un Zīmogu Fabrika</w:t>
            </w:r>
          </w:p>
        </w:tc>
        <w:tc>
          <w:tcPr>
            <w:tcW w:w="1276"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208.75</w:t>
            </w:r>
          </w:p>
        </w:tc>
        <w:tc>
          <w:tcPr>
            <w:tcW w:w="1276"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197.25</w:t>
            </w:r>
          </w:p>
        </w:tc>
        <w:tc>
          <w:tcPr>
            <w:tcW w:w="1417"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186.45</w:t>
            </w:r>
          </w:p>
        </w:tc>
        <w:tc>
          <w:tcPr>
            <w:tcW w:w="1418"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165.85</w:t>
            </w:r>
          </w:p>
        </w:tc>
        <w:tc>
          <w:tcPr>
            <w:tcW w:w="1187" w:type="dxa"/>
            <w:tcBorders>
              <w:top w:val="single" w:sz="6" w:space="0" w:color="auto"/>
              <w:left w:val="single" w:sz="6" w:space="0" w:color="auto"/>
              <w:bottom w:val="single" w:sz="6" w:space="0" w:color="auto"/>
              <w:right w:val="single" w:sz="6" w:space="0" w:color="auto"/>
            </w:tcBorders>
          </w:tcPr>
          <w:p w:rsidR="001E623F" w:rsidRPr="001E623F" w:rsidRDefault="001E623F" w:rsidP="001E623F">
            <w:pPr>
              <w:autoSpaceDE w:val="0"/>
              <w:autoSpaceDN w:val="0"/>
              <w:adjustRightInd w:val="0"/>
              <w:spacing w:after="0" w:line="240" w:lineRule="auto"/>
              <w:jc w:val="center"/>
              <w:rPr>
                <w:rFonts w:ascii="Times New Roman" w:hAnsi="Times New Roman" w:cs="Times New Roman"/>
                <w:bCs/>
                <w:color w:val="000000"/>
              </w:rPr>
            </w:pPr>
            <w:r w:rsidRPr="001E623F">
              <w:rPr>
                <w:rFonts w:ascii="Times New Roman" w:hAnsi="Times New Roman" w:cs="Times New Roman"/>
                <w:bCs/>
                <w:color w:val="000000"/>
              </w:rPr>
              <w:t>22.20</w:t>
            </w:r>
          </w:p>
        </w:tc>
      </w:tr>
    </w:tbl>
    <w:p w:rsidR="001E623F" w:rsidRPr="005F49E3" w:rsidRDefault="001E623F" w:rsidP="00AF00CF">
      <w:pPr>
        <w:spacing w:before="120" w:after="0" w:line="240" w:lineRule="auto"/>
        <w:jc w:val="both"/>
        <w:rPr>
          <w:rFonts w:ascii="Times New Roman" w:eastAsia="Times New Roman" w:hAnsi="Times New Roman" w:cs="Times New Roman"/>
          <w:b/>
        </w:rPr>
      </w:pPr>
    </w:p>
    <w:p w:rsidR="005F49E3" w:rsidRPr="005F49E3" w:rsidRDefault="005F49E3" w:rsidP="005F49E3">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Pretendenti, kuru iesniegtie kvalifikācijas dokumenti un iesniegtie piedāvājumi neatbilda nolikumā izvirzītajām prasībām:</w:t>
      </w:r>
      <w:r w:rsidRPr="005F49E3">
        <w:rPr>
          <w:rFonts w:ascii="Times New Roman" w:eastAsia="Times New Roman" w:hAnsi="Times New Roman" w:cs="Times New Roman"/>
        </w:rPr>
        <w:t xml:space="preserve"> tādu nav.</w:t>
      </w:r>
    </w:p>
    <w:p w:rsidR="005F49E3" w:rsidRDefault="005F49E3" w:rsidP="00F00C7E">
      <w:pPr>
        <w:numPr>
          <w:ilvl w:val="0"/>
          <w:numId w:val="2"/>
        </w:numPr>
        <w:spacing w:before="120" w:after="0" w:line="240" w:lineRule="auto"/>
        <w:ind w:left="284" w:hanging="284"/>
        <w:jc w:val="both"/>
        <w:rPr>
          <w:rFonts w:ascii="Times New Roman" w:eastAsia="Times New Roman" w:hAnsi="Times New Roman" w:cs="Times New Roman"/>
          <w:bCs/>
        </w:rPr>
      </w:pPr>
      <w:r w:rsidRPr="005F49E3">
        <w:rPr>
          <w:rFonts w:ascii="Times New Roman" w:eastAsia="Times New Roman" w:hAnsi="Times New Roman" w:cs="Times New Roman"/>
          <w:b/>
        </w:rPr>
        <w:t>Komisijas locekļu vērtējumi attiecībā uz katru piedāvājumu</w:t>
      </w:r>
      <w:r w:rsidR="00D26DF8">
        <w:rPr>
          <w:rFonts w:ascii="Times New Roman" w:eastAsia="Times New Roman" w:hAnsi="Times New Roman" w:cs="Times New Roman"/>
          <w:b/>
        </w:rPr>
        <w:t xml:space="preserve"> un katru daļu</w:t>
      </w:r>
      <w:r w:rsidRPr="005F49E3">
        <w:rPr>
          <w:rFonts w:ascii="Times New Roman" w:eastAsia="Times New Roman" w:hAnsi="Times New Roman" w:cs="Times New Roman"/>
        </w:rPr>
        <w:t xml:space="preserve">: skat. </w:t>
      </w:r>
      <w:r w:rsidR="00D26DF8">
        <w:rPr>
          <w:rFonts w:ascii="Times New Roman" w:eastAsia="Times New Roman" w:hAnsi="Times New Roman" w:cs="Times New Roman"/>
        </w:rPr>
        <w:t xml:space="preserve">09.10.2017. </w:t>
      </w:r>
      <w:r w:rsidR="000106EF">
        <w:rPr>
          <w:rFonts w:ascii="Times New Roman" w:eastAsia="Times New Roman" w:hAnsi="Times New Roman" w:cs="Times New Roman"/>
          <w:bCs/>
        </w:rPr>
        <w:t>protokolu Nr.3</w:t>
      </w:r>
      <w:r w:rsidR="006D1BAE">
        <w:rPr>
          <w:rFonts w:ascii="Times New Roman" w:eastAsia="Times New Roman" w:hAnsi="Times New Roman" w:cs="Times New Roman"/>
          <w:bCs/>
        </w:rPr>
        <w:t>, 1</w:t>
      </w:r>
      <w:r w:rsidR="00D26DF8">
        <w:rPr>
          <w:rFonts w:ascii="Times New Roman" w:eastAsia="Times New Roman" w:hAnsi="Times New Roman" w:cs="Times New Roman"/>
          <w:bCs/>
        </w:rPr>
        <w:t>2</w:t>
      </w:r>
      <w:r w:rsidR="006D1BAE">
        <w:rPr>
          <w:rFonts w:ascii="Times New Roman" w:eastAsia="Times New Roman" w:hAnsi="Times New Roman" w:cs="Times New Roman"/>
          <w:bCs/>
        </w:rPr>
        <w:t>.10</w:t>
      </w:r>
      <w:r w:rsidR="00D26DF8">
        <w:rPr>
          <w:rFonts w:ascii="Times New Roman" w:eastAsia="Times New Roman" w:hAnsi="Times New Roman" w:cs="Times New Roman"/>
          <w:bCs/>
        </w:rPr>
        <w:t>.2017. protokolu Nr.4</w:t>
      </w:r>
      <w:r w:rsidRPr="005F49E3">
        <w:rPr>
          <w:rFonts w:ascii="Times New Roman" w:eastAsia="Times New Roman" w:hAnsi="Times New Roman" w:cs="Times New Roman"/>
          <w:bCs/>
        </w:rPr>
        <w:t>.</w:t>
      </w:r>
      <w:r w:rsidR="00D26DF8">
        <w:rPr>
          <w:rFonts w:ascii="Times New Roman" w:eastAsia="Times New Roman" w:hAnsi="Times New Roman" w:cs="Times New Roman"/>
          <w:bCs/>
        </w:rPr>
        <w:t>, 24</w:t>
      </w:r>
      <w:r w:rsidR="00F00C7E" w:rsidRPr="005F49E3">
        <w:rPr>
          <w:rFonts w:ascii="Times New Roman" w:eastAsia="Times New Roman" w:hAnsi="Times New Roman" w:cs="Times New Roman"/>
          <w:bCs/>
        </w:rPr>
        <w:t>.</w:t>
      </w:r>
      <w:r w:rsidR="006D1BAE">
        <w:rPr>
          <w:rFonts w:ascii="Times New Roman" w:eastAsia="Times New Roman" w:hAnsi="Times New Roman" w:cs="Times New Roman"/>
          <w:bCs/>
        </w:rPr>
        <w:t>10</w:t>
      </w:r>
      <w:r w:rsidR="00D26DF8">
        <w:rPr>
          <w:rFonts w:ascii="Times New Roman" w:eastAsia="Times New Roman" w:hAnsi="Times New Roman" w:cs="Times New Roman"/>
          <w:bCs/>
        </w:rPr>
        <w:t>.2017</w:t>
      </w:r>
      <w:r w:rsidR="00F00C7E" w:rsidRPr="005F49E3">
        <w:rPr>
          <w:rFonts w:ascii="Times New Roman" w:eastAsia="Times New Roman" w:hAnsi="Times New Roman" w:cs="Times New Roman"/>
          <w:bCs/>
        </w:rPr>
        <w:t>.</w:t>
      </w:r>
      <w:r w:rsidR="00F00C7E">
        <w:rPr>
          <w:rFonts w:ascii="Times New Roman" w:eastAsia="Times New Roman" w:hAnsi="Times New Roman" w:cs="Times New Roman"/>
          <w:bCs/>
        </w:rPr>
        <w:t>, protokolu Nr.</w:t>
      </w:r>
      <w:r w:rsidR="00D26DF8">
        <w:rPr>
          <w:rFonts w:ascii="Times New Roman" w:eastAsia="Times New Roman" w:hAnsi="Times New Roman" w:cs="Times New Roman"/>
          <w:bCs/>
        </w:rPr>
        <w:t>5.</w:t>
      </w:r>
      <w:r w:rsidR="006D1BAE">
        <w:rPr>
          <w:rFonts w:ascii="Times New Roman" w:eastAsia="Times New Roman" w:hAnsi="Times New Roman" w:cs="Times New Roman"/>
          <w:bCs/>
        </w:rPr>
        <w:t xml:space="preserve"> </w:t>
      </w:r>
    </w:p>
    <w:p w:rsidR="001B5C76" w:rsidRPr="00AF00CF" w:rsidRDefault="001B5C76" w:rsidP="00AF00CF">
      <w:pPr>
        <w:numPr>
          <w:ilvl w:val="0"/>
          <w:numId w:val="2"/>
        </w:numPr>
        <w:spacing w:before="120" w:after="0" w:line="240" w:lineRule="auto"/>
        <w:ind w:left="284" w:hanging="284"/>
        <w:jc w:val="both"/>
        <w:rPr>
          <w:rFonts w:ascii="Times New Roman" w:eastAsia="Times New Roman" w:hAnsi="Times New Roman" w:cs="Times New Roman"/>
          <w:bCs/>
        </w:rPr>
      </w:pPr>
      <w:r>
        <w:rPr>
          <w:rFonts w:ascii="Times New Roman" w:eastAsia="Times New Roman" w:hAnsi="Times New Roman" w:cs="Times New Roman"/>
          <w:b/>
        </w:rPr>
        <w:lastRenderedPageBreak/>
        <w:t xml:space="preserve"> Pretendentiem aprēķinātie punkti saskaņā ar Nolikuma 8.6.punktu:  </w:t>
      </w:r>
    </w:p>
    <w:tbl>
      <w:tblPr>
        <w:tblW w:w="9918" w:type="dxa"/>
        <w:tblLayout w:type="fixed"/>
        <w:tblLook w:val="04A0" w:firstRow="1" w:lastRow="0" w:firstColumn="1" w:lastColumn="0" w:noHBand="0" w:noVBand="1"/>
      </w:tblPr>
      <w:tblGrid>
        <w:gridCol w:w="4957"/>
        <w:gridCol w:w="2762"/>
        <w:gridCol w:w="2199"/>
      </w:tblGrid>
      <w:tr w:rsidR="001B5C76" w:rsidRPr="001E623F" w:rsidTr="001B5C76">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
                <w:bCs/>
                <w:color w:val="000000"/>
                <w:lang w:eastAsia="lv-LV"/>
              </w:rPr>
            </w:pPr>
            <w:r w:rsidRPr="001E623F">
              <w:rPr>
                <w:rFonts w:ascii="Times New Roman" w:eastAsia="Times New Roman" w:hAnsi="Times New Roman" w:cs="Times New Roman"/>
                <w:b/>
                <w:bCs/>
                <w:color w:val="000000"/>
                <w:lang w:eastAsia="lv-LV"/>
              </w:rPr>
              <w:t>Pretendents</w:t>
            </w:r>
          </w:p>
        </w:tc>
        <w:tc>
          <w:tcPr>
            <w:tcW w:w="2762" w:type="dxa"/>
            <w:tcBorders>
              <w:top w:val="single" w:sz="4" w:space="0" w:color="auto"/>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Aprēķinātie punkti</w:t>
            </w:r>
          </w:p>
        </w:tc>
        <w:tc>
          <w:tcPr>
            <w:tcW w:w="2199" w:type="dxa"/>
            <w:tcBorders>
              <w:top w:val="single" w:sz="4" w:space="0" w:color="auto"/>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Vieta</w:t>
            </w:r>
          </w:p>
        </w:tc>
      </w:tr>
      <w:tr w:rsidR="001B5C76" w:rsidRPr="001E623F" w:rsidTr="00560A35">
        <w:trPr>
          <w:trHeight w:val="315"/>
        </w:trPr>
        <w:tc>
          <w:tcPr>
            <w:tcW w:w="9918" w:type="dxa"/>
            <w:gridSpan w:val="3"/>
            <w:tcBorders>
              <w:top w:val="single" w:sz="4" w:space="0" w:color="auto"/>
              <w:left w:val="single" w:sz="4" w:space="0" w:color="auto"/>
              <w:bottom w:val="single" w:sz="4" w:space="0" w:color="auto"/>
              <w:right w:val="single" w:sz="4" w:space="0" w:color="auto"/>
            </w:tcBorders>
            <w:shd w:val="clear" w:color="auto" w:fill="auto"/>
            <w:noWrap/>
          </w:tcPr>
          <w:p w:rsidR="001B5C76" w:rsidRDefault="001B5C76" w:rsidP="001B5C76">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1.daļa Rakstāmpiederumi</w:t>
            </w:r>
          </w:p>
        </w:tc>
      </w:tr>
      <w:tr w:rsidR="001B5C76" w:rsidRPr="001E623F" w:rsidTr="001B5C76">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noWrap/>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SIA “Musa Agency”</w:t>
            </w:r>
          </w:p>
        </w:tc>
        <w:tc>
          <w:tcPr>
            <w:tcW w:w="2762" w:type="dxa"/>
            <w:tcBorders>
              <w:top w:val="single" w:sz="4" w:space="0" w:color="auto"/>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59.14</w:t>
            </w:r>
          </w:p>
        </w:tc>
        <w:tc>
          <w:tcPr>
            <w:tcW w:w="2199" w:type="dxa"/>
            <w:tcBorders>
              <w:top w:val="single" w:sz="4" w:space="0" w:color="auto"/>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r>
      <w:tr w:rsidR="001B5C76" w:rsidRPr="001E623F" w:rsidTr="001B5C76">
        <w:trPr>
          <w:trHeight w:val="315"/>
        </w:trPr>
        <w:tc>
          <w:tcPr>
            <w:tcW w:w="4957" w:type="dxa"/>
            <w:tcBorders>
              <w:top w:val="nil"/>
              <w:left w:val="single" w:sz="4" w:space="0" w:color="auto"/>
              <w:bottom w:val="single" w:sz="4" w:space="0" w:color="auto"/>
              <w:right w:val="single" w:sz="4" w:space="0" w:color="auto"/>
            </w:tcBorders>
            <w:shd w:val="clear" w:color="auto" w:fill="auto"/>
            <w:noWrap/>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“Daiļrade EKSPO”</w:t>
            </w:r>
          </w:p>
        </w:tc>
        <w:tc>
          <w:tcPr>
            <w:tcW w:w="2762" w:type="dxa"/>
            <w:tcBorders>
              <w:top w:val="nil"/>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58.12</w:t>
            </w:r>
          </w:p>
        </w:tc>
        <w:tc>
          <w:tcPr>
            <w:tcW w:w="2199" w:type="dxa"/>
            <w:tcBorders>
              <w:top w:val="nil"/>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w:t>
            </w:r>
          </w:p>
        </w:tc>
      </w:tr>
      <w:tr w:rsidR="001B5C76" w:rsidRPr="001E623F" w:rsidTr="001B5C76">
        <w:trPr>
          <w:trHeight w:val="315"/>
        </w:trPr>
        <w:tc>
          <w:tcPr>
            <w:tcW w:w="4957" w:type="dxa"/>
            <w:tcBorders>
              <w:top w:val="nil"/>
              <w:left w:val="single" w:sz="4" w:space="0" w:color="auto"/>
              <w:bottom w:val="single" w:sz="4" w:space="0" w:color="auto"/>
              <w:right w:val="single" w:sz="4" w:space="0" w:color="auto"/>
            </w:tcBorders>
            <w:shd w:val="clear" w:color="auto" w:fill="auto"/>
            <w:noWrap/>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“PRO-BALTIC”</w:t>
            </w:r>
          </w:p>
        </w:tc>
        <w:tc>
          <w:tcPr>
            <w:tcW w:w="2762" w:type="dxa"/>
            <w:tcBorders>
              <w:top w:val="nil"/>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86.30</w:t>
            </w:r>
          </w:p>
        </w:tc>
        <w:tc>
          <w:tcPr>
            <w:tcW w:w="2199" w:type="dxa"/>
            <w:tcBorders>
              <w:top w:val="nil"/>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w:t>
            </w:r>
          </w:p>
        </w:tc>
      </w:tr>
      <w:tr w:rsidR="001B5C76" w:rsidRPr="001E623F" w:rsidTr="001B5C76">
        <w:trPr>
          <w:trHeight w:val="361"/>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 xml:space="preserve">AS “Reklāmas un Zīmogu Fabrika” </w:t>
            </w:r>
          </w:p>
        </w:tc>
        <w:tc>
          <w:tcPr>
            <w:tcW w:w="2762" w:type="dxa"/>
            <w:tcBorders>
              <w:top w:val="single" w:sz="4" w:space="0" w:color="auto"/>
              <w:left w:val="nil"/>
              <w:bottom w:val="single" w:sz="4" w:space="0" w:color="auto"/>
              <w:right w:val="single" w:sz="4" w:space="0" w:color="auto"/>
            </w:tcBorders>
            <w:shd w:val="clear" w:color="auto" w:fill="auto"/>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100</w:t>
            </w:r>
          </w:p>
        </w:tc>
        <w:tc>
          <w:tcPr>
            <w:tcW w:w="2199" w:type="dxa"/>
            <w:tcBorders>
              <w:top w:val="single" w:sz="4" w:space="0" w:color="auto"/>
              <w:left w:val="nil"/>
              <w:bottom w:val="single" w:sz="4" w:space="0" w:color="auto"/>
              <w:right w:val="single" w:sz="4" w:space="0" w:color="auto"/>
            </w:tcBorders>
            <w:shd w:val="clear" w:color="auto" w:fill="auto"/>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r>
      <w:tr w:rsidR="001B5C76" w:rsidTr="00620F6B">
        <w:trPr>
          <w:trHeight w:val="315"/>
        </w:trPr>
        <w:tc>
          <w:tcPr>
            <w:tcW w:w="9918" w:type="dxa"/>
            <w:gridSpan w:val="3"/>
            <w:tcBorders>
              <w:top w:val="single" w:sz="4" w:space="0" w:color="auto"/>
              <w:left w:val="single" w:sz="4" w:space="0" w:color="auto"/>
              <w:bottom w:val="single" w:sz="4" w:space="0" w:color="auto"/>
              <w:right w:val="single" w:sz="4" w:space="0" w:color="auto"/>
            </w:tcBorders>
            <w:shd w:val="clear" w:color="auto" w:fill="auto"/>
            <w:noWrap/>
          </w:tcPr>
          <w:p w:rsidR="001B5C76" w:rsidRDefault="001B5C76" w:rsidP="001B5C76">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2</w:t>
            </w:r>
            <w:r>
              <w:rPr>
                <w:rFonts w:ascii="Times New Roman" w:eastAsia="Times New Roman" w:hAnsi="Times New Roman" w:cs="Times New Roman"/>
                <w:b/>
                <w:bCs/>
                <w:color w:val="000000"/>
                <w:lang w:eastAsia="lv-LV"/>
              </w:rPr>
              <w:t xml:space="preserve">.daļa </w:t>
            </w:r>
            <w:r>
              <w:rPr>
                <w:rFonts w:ascii="Times New Roman" w:eastAsia="Times New Roman" w:hAnsi="Times New Roman" w:cs="Times New Roman"/>
                <w:b/>
                <w:bCs/>
                <w:color w:val="000000"/>
                <w:lang w:eastAsia="lv-LV"/>
              </w:rPr>
              <w:t>Nozīmītes</w:t>
            </w:r>
          </w:p>
        </w:tc>
      </w:tr>
      <w:tr w:rsidR="001B5C76" w:rsidRPr="001E623F" w:rsidTr="00620F6B">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noWrap/>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SIA “Musa Agency”</w:t>
            </w:r>
          </w:p>
        </w:tc>
        <w:tc>
          <w:tcPr>
            <w:tcW w:w="2762" w:type="dxa"/>
            <w:tcBorders>
              <w:top w:val="single" w:sz="4" w:space="0" w:color="auto"/>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84.08</w:t>
            </w:r>
          </w:p>
        </w:tc>
        <w:tc>
          <w:tcPr>
            <w:tcW w:w="2199" w:type="dxa"/>
            <w:tcBorders>
              <w:top w:val="single" w:sz="4" w:space="0" w:color="auto"/>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r>
      <w:tr w:rsidR="001B5C76" w:rsidRPr="001E623F" w:rsidTr="00620F6B">
        <w:trPr>
          <w:trHeight w:val="315"/>
        </w:trPr>
        <w:tc>
          <w:tcPr>
            <w:tcW w:w="4957" w:type="dxa"/>
            <w:tcBorders>
              <w:top w:val="nil"/>
              <w:left w:val="single" w:sz="4" w:space="0" w:color="auto"/>
              <w:bottom w:val="single" w:sz="4" w:space="0" w:color="auto"/>
              <w:right w:val="single" w:sz="4" w:space="0" w:color="auto"/>
            </w:tcBorders>
            <w:shd w:val="clear" w:color="auto" w:fill="auto"/>
            <w:noWrap/>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“PRO-BALTIC”</w:t>
            </w:r>
          </w:p>
        </w:tc>
        <w:tc>
          <w:tcPr>
            <w:tcW w:w="2762" w:type="dxa"/>
            <w:tcBorders>
              <w:top w:val="nil"/>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84.27</w:t>
            </w:r>
          </w:p>
        </w:tc>
        <w:tc>
          <w:tcPr>
            <w:tcW w:w="2199" w:type="dxa"/>
            <w:tcBorders>
              <w:top w:val="nil"/>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w:t>
            </w:r>
          </w:p>
        </w:tc>
      </w:tr>
      <w:tr w:rsidR="001B5C76" w:rsidRPr="001E623F" w:rsidTr="00620F6B">
        <w:trPr>
          <w:trHeight w:val="361"/>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 xml:space="preserve">AS “Reklāmas un Zīmogu Fabrika” </w:t>
            </w:r>
          </w:p>
        </w:tc>
        <w:tc>
          <w:tcPr>
            <w:tcW w:w="2762" w:type="dxa"/>
            <w:tcBorders>
              <w:top w:val="single" w:sz="4" w:space="0" w:color="auto"/>
              <w:left w:val="nil"/>
              <w:bottom w:val="single" w:sz="4" w:space="0" w:color="auto"/>
              <w:right w:val="single" w:sz="4" w:space="0" w:color="auto"/>
            </w:tcBorders>
            <w:shd w:val="clear" w:color="auto" w:fill="auto"/>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95.17</w:t>
            </w:r>
          </w:p>
        </w:tc>
        <w:tc>
          <w:tcPr>
            <w:tcW w:w="2199" w:type="dxa"/>
            <w:tcBorders>
              <w:top w:val="single" w:sz="4" w:space="0" w:color="auto"/>
              <w:left w:val="nil"/>
              <w:bottom w:val="single" w:sz="4" w:space="0" w:color="auto"/>
              <w:right w:val="single" w:sz="4" w:space="0" w:color="auto"/>
            </w:tcBorders>
            <w:shd w:val="clear" w:color="auto" w:fill="auto"/>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r>
      <w:tr w:rsidR="001B5C76" w:rsidTr="00620F6B">
        <w:trPr>
          <w:trHeight w:val="315"/>
        </w:trPr>
        <w:tc>
          <w:tcPr>
            <w:tcW w:w="9918" w:type="dxa"/>
            <w:gridSpan w:val="3"/>
            <w:tcBorders>
              <w:top w:val="single" w:sz="4" w:space="0" w:color="auto"/>
              <w:left w:val="single" w:sz="4" w:space="0" w:color="auto"/>
              <w:bottom w:val="single" w:sz="4" w:space="0" w:color="auto"/>
              <w:right w:val="single" w:sz="4" w:space="0" w:color="auto"/>
            </w:tcBorders>
            <w:shd w:val="clear" w:color="auto" w:fill="auto"/>
            <w:noWrap/>
          </w:tcPr>
          <w:p w:rsidR="001B5C76" w:rsidRDefault="001B5C76" w:rsidP="001B5C76">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3</w:t>
            </w:r>
            <w:r>
              <w:rPr>
                <w:rFonts w:ascii="Times New Roman" w:eastAsia="Times New Roman" w:hAnsi="Times New Roman" w:cs="Times New Roman"/>
                <w:b/>
                <w:bCs/>
                <w:color w:val="000000"/>
                <w:lang w:eastAsia="lv-LV"/>
              </w:rPr>
              <w:t xml:space="preserve">.daļa </w:t>
            </w:r>
            <w:r>
              <w:rPr>
                <w:rFonts w:ascii="Times New Roman" w:eastAsia="Times New Roman" w:hAnsi="Times New Roman" w:cs="Times New Roman"/>
                <w:b/>
                <w:bCs/>
                <w:color w:val="000000"/>
                <w:lang w:eastAsia="lv-LV"/>
              </w:rPr>
              <w:t>Elektronika</w:t>
            </w:r>
          </w:p>
        </w:tc>
      </w:tr>
      <w:tr w:rsidR="001B5C76" w:rsidRPr="001E623F" w:rsidTr="00620F6B">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noWrap/>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SIA “Musa Agency”</w:t>
            </w:r>
          </w:p>
        </w:tc>
        <w:tc>
          <w:tcPr>
            <w:tcW w:w="2762" w:type="dxa"/>
            <w:tcBorders>
              <w:top w:val="single" w:sz="4" w:space="0" w:color="auto"/>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76.03</w:t>
            </w:r>
          </w:p>
        </w:tc>
        <w:tc>
          <w:tcPr>
            <w:tcW w:w="2199" w:type="dxa"/>
            <w:tcBorders>
              <w:top w:val="single" w:sz="4" w:space="0" w:color="auto"/>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r>
      <w:tr w:rsidR="001B5C76" w:rsidRPr="001E623F" w:rsidTr="00620F6B">
        <w:trPr>
          <w:trHeight w:val="315"/>
        </w:trPr>
        <w:tc>
          <w:tcPr>
            <w:tcW w:w="4957" w:type="dxa"/>
            <w:tcBorders>
              <w:top w:val="nil"/>
              <w:left w:val="single" w:sz="4" w:space="0" w:color="auto"/>
              <w:bottom w:val="single" w:sz="4" w:space="0" w:color="auto"/>
              <w:right w:val="single" w:sz="4" w:space="0" w:color="auto"/>
            </w:tcBorders>
            <w:shd w:val="clear" w:color="auto" w:fill="auto"/>
            <w:noWrap/>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“Daiļrade EKSPO”</w:t>
            </w:r>
          </w:p>
        </w:tc>
        <w:tc>
          <w:tcPr>
            <w:tcW w:w="2762" w:type="dxa"/>
            <w:tcBorders>
              <w:top w:val="nil"/>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76.42</w:t>
            </w:r>
          </w:p>
        </w:tc>
        <w:tc>
          <w:tcPr>
            <w:tcW w:w="2199" w:type="dxa"/>
            <w:tcBorders>
              <w:top w:val="nil"/>
              <w:left w:val="nil"/>
              <w:bottom w:val="single" w:sz="4" w:space="0" w:color="auto"/>
              <w:right w:val="single" w:sz="4" w:space="0" w:color="auto"/>
            </w:tcBorders>
            <w:shd w:val="clear" w:color="auto" w:fill="auto"/>
            <w:noWrap/>
          </w:tcPr>
          <w:p w:rsidR="001B5C76" w:rsidRPr="001E623F" w:rsidRDefault="00AF00CF"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w:t>
            </w:r>
          </w:p>
        </w:tc>
      </w:tr>
      <w:tr w:rsidR="001B5C76" w:rsidRPr="001E623F" w:rsidTr="00620F6B">
        <w:trPr>
          <w:trHeight w:val="315"/>
        </w:trPr>
        <w:tc>
          <w:tcPr>
            <w:tcW w:w="4957" w:type="dxa"/>
            <w:tcBorders>
              <w:top w:val="nil"/>
              <w:left w:val="single" w:sz="4" w:space="0" w:color="auto"/>
              <w:bottom w:val="single" w:sz="4" w:space="0" w:color="auto"/>
              <w:right w:val="single" w:sz="4" w:space="0" w:color="auto"/>
            </w:tcBorders>
            <w:shd w:val="clear" w:color="auto" w:fill="auto"/>
            <w:noWrap/>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“PRO-BALTIC”</w:t>
            </w:r>
          </w:p>
        </w:tc>
        <w:tc>
          <w:tcPr>
            <w:tcW w:w="2762" w:type="dxa"/>
            <w:tcBorders>
              <w:top w:val="nil"/>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100</w:t>
            </w:r>
          </w:p>
        </w:tc>
        <w:tc>
          <w:tcPr>
            <w:tcW w:w="2199" w:type="dxa"/>
            <w:tcBorders>
              <w:top w:val="nil"/>
              <w:left w:val="nil"/>
              <w:bottom w:val="single" w:sz="4" w:space="0" w:color="auto"/>
              <w:right w:val="single" w:sz="4" w:space="0" w:color="auto"/>
            </w:tcBorders>
            <w:shd w:val="clear" w:color="auto" w:fill="auto"/>
            <w:noWrap/>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r>
      <w:tr w:rsidR="001B5C76" w:rsidRPr="001E623F" w:rsidTr="00620F6B">
        <w:trPr>
          <w:trHeight w:val="361"/>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B5C76" w:rsidRPr="001E623F" w:rsidRDefault="001B5C76"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 xml:space="preserve">AS “Reklāmas un Zīmogu Fabrika” </w:t>
            </w:r>
          </w:p>
        </w:tc>
        <w:tc>
          <w:tcPr>
            <w:tcW w:w="2762" w:type="dxa"/>
            <w:tcBorders>
              <w:top w:val="single" w:sz="4" w:space="0" w:color="auto"/>
              <w:left w:val="nil"/>
              <w:bottom w:val="single" w:sz="4" w:space="0" w:color="auto"/>
              <w:right w:val="single" w:sz="4" w:space="0" w:color="auto"/>
            </w:tcBorders>
            <w:shd w:val="clear" w:color="auto" w:fill="auto"/>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75.70</w:t>
            </w:r>
          </w:p>
        </w:tc>
        <w:tc>
          <w:tcPr>
            <w:tcW w:w="2199" w:type="dxa"/>
            <w:tcBorders>
              <w:top w:val="single" w:sz="4" w:space="0" w:color="auto"/>
              <w:left w:val="nil"/>
              <w:bottom w:val="single" w:sz="4" w:space="0" w:color="auto"/>
              <w:right w:val="single" w:sz="4" w:space="0" w:color="auto"/>
            </w:tcBorders>
            <w:shd w:val="clear" w:color="auto" w:fill="auto"/>
          </w:tcPr>
          <w:p w:rsidR="001B5C76" w:rsidRPr="001E623F" w:rsidRDefault="001B5C76"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w:t>
            </w:r>
          </w:p>
        </w:tc>
      </w:tr>
      <w:tr w:rsidR="00AF00CF" w:rsidTr="00620F6B">
        <w:trPr>
          <w:trHeight w:val="315"/>
        </w:trPr>
        <w:tc>
          <w:tcPr>
            <w:tcW w:w="9918" w:type="dxa"/>
            <w:gridSpan w:val="3"/>
            <w:tcBorders>
              <w:top w:val="single" w:sz="4" w:space="0" w:color="auto"/>
              <w:left w:val="single" w:sz="4" w:space="0" w:color="auto"/>
              <w:bottom w:val="single" w:sz="4" w:space="0" w:color="auto"/>
              <w:right w:val="single" w:sz="4" w:space="0" w:color="auto"/>
            </w:tcBorders>
            <w:shd w:val="clear" w:color="auto" w:fill="auto"/>
            <w:noWrap/>
          </w:tcPr>
          <w:p w:rsidR="00AF00CF" w:rsidRDefault="00AF00CF" w:rsidP="00AF00CF">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4</w:t>
            </w:r>
            <w:r>
              <w:rPr>
                <w:rFonts w:ascii="Times New Roman" w:eastAsia="Times New Roman" w:hAnsi="Times New Roman" w:cs="Times New Roman"/>
                <w:b/>
                <w:bCs/>
                <w:color w:val="000000"/>
                <w:lang w:eastAsia="lv-LV"/>
              </w:rPr>
              <w:t xml:space="preserve">.daļa </w:t>
            </w:r>
            <w:r>
              <w:rPr>
                <w:rFonts w:ascii="Times New Roman" w:eastAsia="Times New Roman" w:hAnsi="Times New Roman" w:cs="Times New Roman"/>
                <w:b/>
                <w:bCs/>
                <w:color w:val="000000"/>
                <w:lang w:eastAsia="lv-LV"/>
              </w:rPr>
              <w:t>Dažādi</w:t>
            </w:r>
          </w:p>
        </w:tc>
      </w:tr>
      <w:tr w:rsidR="00AF00CF" w:rsidRPr="001E623F" w:rsidTr="00620F6B">
        <w:trPr>
          <w:trHeight w:val="315"/>
        </w:trPr>
        <w:tc>
          <w:tcPr>
            <w:tcW w:w="4957" w:type="dxa"/>
            <w:tcBorders>
              <w:top w:val="nil"/>
              <w:left w:val="single" w:sz="4" w:space="0" w:color="auto"/>
              <w:bottom w:val="single" w:sz="4" w:space="0" w:color="auto"/>
              <w:right w:val="single" w:sz="4" w:space="0" w:color="auto"/>
            </w:tcBorders>
            <w:shd w:val="clear" w:color="auto" w:fill="auto"/>
            <w:noWrap/>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“PRO-BALTIC”</w:t>
            </w:r>
          </w:p>
        </w:tc>
        <w:tc>
          <w:tcPr>
            <w:tcW w:w="2762" w:type="dxa"/>
            <w:tcBorders>
              <w:top w:val="nil"/>
              <w:left w:val="nil"/>
              <w:bottom w:val="single" w:sz="4" w:space="0" w:color="auto"/>
              <w:right w:val="single" w:sz="4" w:space="0" w:color="auto"/>
            </w:tcBorders>
            <w:shd w:val="clear" w:color="auto" w:fill="auto"/>
            <w:noWrap/>
          </w:tcPr>
          <w:p w:rsidR="00AF00CF" w:rsidRPr="001E623F" w:rsidRDefault="00AF00CF"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100</w:t>
            </w:r>
          </w:p>
        </w:tc>
        <w:tc>
          <w:tcPr>
            <w:tcW w:w="2199" w:type="dxa"/>
            <w:tcBorders>
              <w:top w:val="nil"/>
              <w:left w:val="nil"/>
              <w:bottom w:val="single" w:sz="4" w:space="0" w:color="auto"/>
              <w:right w:val="single" w:sz="4" w:space="0" w:color="auto"/>
            </w:tcBorders>
            <w:shd w:val="clear" w:color="auto" w:fill="auto"/>
            <w:noWrap/>
          </w:tcPr>
          <w:p w:rsidR="00AF00CF" w:rsidRPr="001E623F" w:rsidRDefault="00AF00CF"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r>
      <w:tr w:rsidR="00AF00CF" w:rsidRPr="001E623F" w:rsidTr="00620F6B">
        <w:trPr>
          <w:trHeight w:val="361"/>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 xml:space="preserve">AS “Reklāmas un Zīmogu Fabrika” </w:t>
            </w:r>
          </w:p>
        </w:tc>
        <w:tc>
          <w:tcPr>
            <w:tcW w:w="2762" w:type="dxa"/>
            <w:tcBorders>
              <w:top w:val="single" w:sz="4" w:space="0" w:color="auto"/>
              <w:left w:val="nil"/>
              <w:bottom w:val="single" w:sz="4" w:space="0" w:color="auto"/>
              <w:right w:val="single" w:sz="4" w:space="0" w:color="auto"/>
            </w:tcBorders>
            <w:shd w:val="clear" w:color="auto" w:fill="auto"/>
          </w:tcPr>
          <w:p w:rsidR="00AF00CF" w:rsidRPr="001E623F" w:rsidRDefault="00AF00CF"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89.92</w:t>
            </w:r>
          </w:p>
        </w:tc>
        <w:tc>
          <w:tcPr>
            <w:tcW w:w="2199" w:type="dxa"/>
            <w:tcBorders>
              <w:top w:val="single" w:sz="4" w:space="0" w:color="auto"/>
              <w:left w:val="nil"/>
              <w:bottom w:val="single" w:sz="4" w:space="0" w:color="auto"/>
              <w:right w:val="single" w:sz="4" w:space="0" w:color="auto"/>
            </w:tcBorders>
            <w:shd w:val="clear" w:color="auto" w:fill="auto"/>
          </w:tcPr>
          <w:p w:rsidR="00AF00CF" w:rsidRPr="001E623F" w:rsidRDefault="00AF00CF" w:rsidP="00620F6B">
            <w:pPr>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w:t>
            </w:r>
          </w:p>
        </w:tc>
      </w:tr>
    </w:tbl>
    <w:p w:rsidR="001B5C76" w:rsidRPr="005F49E3" w:rsidRDefault="001B5C76" w:rsidP="00AF00CF">
      <w:pPr>
        <w:spacing w:before="120" w:after="0" w:line="240" w:lineRule="auto"/>
        <w:jc w:val="both"/>
        <w:rPr>
          <w:rFonts w:ascii="Times New Roman" w:eastAsia="Times New Roman" w:hAnsi="Times New Roman" w:cs="Times New Roman"/>
          <w:bCs/>
        </w:rPr>
      </w:pPr>
    </w:p>
    <w:p w:rsidR="005F49E3" w:rsidRPr="00AF00CF" w:rsidRDefault="00904A4B" w:rsidP="005F49E3">
      <w:pPr>
        <w:numPr>
          <w:ilvl w:val="0"/>
          <w:numId w:val="2"/>
        </w:numPr>
        <w:spacing w:before="120"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b/>
        </w:rPr>
        <w:t>To pretendentu</w:t>
      </w:r>
      <w:r w:rsidR="002743AD">
        <w:rPr>
          <w:rFonts w:ascii="Times New Roman" w:eastAsia="Times New Roman" w:hAnsi="Times New Roman" w:cs="Times New Roman"/>
          <w:b/>
        </w:rPr>
        <w:t xml:space="preserve"> nosaukumi, ar kuriem </w:t>
      </w:r>
      <w:r w:rsidR="005F49E3" w:rsidRPr="005F49E3">
        <w:rPr>
          <w:rFonts w:ascii="Times New Roman" w:eastAsia="Times New Roman" w:hAnsi="Times New Roman" w:cs="Times New Roman"/>
          <w:b/>
        </w:rPr>
        <w:t>nolemts slēgt vispārīgo vienošanos</w:t>
      </w:r>
      <w:r w:rsidR="005F49E3" w:rsidRPr="005F49E3">
        <w:rPr>
          <w:rFonts w:ascii="Times New Roman" w:eastAsia="Times New Roman" w:hAnsi="Times New Roman" w:cs="Times New Roman"/>
        </w:rPr>
        <w:t xml:space="preserve">: skat. </w:t>
      </w:r>
      <w:r w:rsidR="00D26DF8">
        <w:rPr>
          <w:rFonts w:ascii="Times New Roman" w:eastAsia="Times New Roman" w:hAnsi="Times New Roman" w:cs="Times New Roman"/>
          <w:bCs/>
        </w:rPr>
        <w:t>24</w:t>
      </w:r>
      <w:r w:rsidR="005F49E3" w:rsidRPr="005F49E3">
        <w:rPr>
          <w:rFonts w:ascii="Times New Roman" w:eastAsia="Times New Roman" w:hAnsi="Times New Roman" w:cs="Times New Roman"/>
          <w:bCs/>
        </w:rPr>
        <w:t>.</w:t>
      </w:r>
      <w:r w:rsidR="00D26DF8">
        <w:rPr>
          <w:rFonts w:ascii="Times New Roman" w:eastAsia="Times New Roman" w:hAnsi="Times New Roman" w:cs="Times New Roman"/>
          <w:bCs/>
        </w:rPr>
        <w:t>10.2017. protokolu Nr.5</w:t>
      </w:r>
      <w:r w:rsidR="005F49E3" w:rsidRPr="005F49E3">
        <w:rPr>
          <w:rFonts w:ascii="Times New Roman" w:eastAsia="Times New Roman" w:hAnsi="Times New Roman" w:cs="Times New Roman"/>
          <w:bCs/>
        </w:rPr>
        <w:t>.</w:t>
      </w:r>
    </w:p>
    <w:tbl>
      <w:tblPr>
        <w:tblW w:w="4815" w:type="dxa"/>
        <w:tblInd w:w="1135" w:type="dxa"/>
        <w:tblLayout w:type="fixed"/>
        <w:tblLook w:val="04A0" w:firstRow="1" w:lastRow="0" w:firstColumn="1" w:lastColumn="0" w:noHBand="0" w:noVBand="1"/>
      </w:tblPr>
      <w:tblGrid>
        <w:gridCol w:w="4815"/>
      </w:tblGrid>
      <w:tr w:rsidR="00AF00CF" w:rsidTr="00AF00CF">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noWrap/>
          </w:tcPr>
          <w:p w:rsidR="00AF00CF" w:rsidRDefault="00AF00CF" w:rsidP="00620F6B">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1.da</w:t>
            </w:r>
            <w:r>
              <w:rPr>
                <w:rFonts w:ascii="Times New Roman" w:eastAsia="Times New Roman" w:hAnsi="Times New Roman" w:cs="Times New Roman"/>
                <w:b/>
                <w:bCs/>
                <w:color w:val="000000"/>
                <w:lang w:eastAsia="lv-LV"/>
              </w:rPr>
              <w:t>ļā</w:t>
            </w:r>
            <w:r>
              <w:rPr>
                <w:rFonts w:ascii="Times New Roman" w:eastAsia="Times New Roman" w:hAnsi="Times New Roman" w:cs="Times New Roman"/>
                <w:b/>
                <w:bCs/>
                <w:color w:val="000000"/>
                <w:lang w:eastAsia="lv-LV"/>
              </w:rPr>
              <w:t xml:space="preserve"> Rakstāmpiederumi</w:t>
            </w:r>
          </w:p>
        </w:tc>
      </w:tr>
      <w:tr w:rsidR="00AF00CF" w:rsidRPr="001E623F" w:rsidTr="00AF00CF">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SIA “Musa Agency”</w:t>
            </w:r>
          </w:p>
        </w:tc>
      </w:tr>
      <w:tr w:rsidR="00AF00CF" w:rsidRPr="001E623F" w:rsidTr="00AF00CF">
        <w:trPr>
          <w:trHeight w:val="315"/>
        </w:trPr>
        <w:tc>
          <w:tcPr>
            <w:tcW w:w="4815" w:type="dxa"/>
            <w:tcBorders>
              <w:top w:val="nil"/>
              <w:left w:val="single" w:sz="4" w:space="0" w:color="auto"/>
              <w:bottom w:val="single" w:sz="4" w:space="0" w:color="auto"/>
              <w:right w:val="single" w:sz="4" w:space="0" w:color="auto"/>
            </w:tcBorders>
            <w:shd w:val="clear" w:color="auto" w:fill="auto"/>
            <w:noWrap/>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“PRO-BALTIC”</w:t>
            </w:r>
          </w:p>
        </w:tc>
      </w:tr>
      <w:tr w:rsidR="00AF00CF" w:rsidRPr="001E623F" w:rsidTr="00AF00CF">
        <w:trPr>
          <w:trHeight w:val="361"/>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 xml:space="preserve">AS “Reklāmas un Zīmogu Fabrika” </w:t>
            </w:r>
          </w:p>
        </w:tc>
      </w:tr>
      <w:tr w:rsidR="00AF00CF" w:rsidTr="00AF00CF">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noWrap/>
          </w:tcPr>
          <w:p w:rsidR="00AF00CF" w:rsidRDefault="00AF00CF" w:rsidP="00620F6B">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2.daļa Nozīmītes</w:t>
            </w:r>
          </w:p>
        </w:tc>
      </w:tr>
      <w:tr w:rsidR="00AF00CF" w:rsidRPr="001E623F" w:rsidTr="00AF00CF">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SIA “Musa Agency”</w:t>
            </w:r>
          </w:p>
        </w:tc>
      </w:tr>
      <w:tr w:rsidR="00AF00CF" w:rsidRPr="001E623F" w:rsidTr="00AF00CF">
        <w:trPr>
          <w:trHeight w:val="315"/>
        </w:trPr>
        <w:tc>
          <w:tcPr>
            <w:tcW w:w="4815" w:type="dxa"/>
            <w:tcBorders>
              <w:top w:val="nil"/>
              <w:left w:val="single" w:sz="4" w:space="0" w:color="auto"/>
              <w:bottom w:val="single" w:sz="4" w:space="0" w:color="auto"/>
              <w:right w:val="single" w:sz="4" w:space="0" w:color="auto"/>
            </w:tcBorders>
            <w:shd w:val="clear" w:color="auto" w:fill="auto"/>
            <w:noWrap/>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“PRO-BALTIC”</w:t>
            </w:r>
          </w:p>
        </w:tc>
      </w:tr>
      <w:tr w:rsidR="00AF00CF" w:rsidRPr="001E623F" w:rsidTr="00AF00CF">
        <w:trPr>
          <w:trHeight w:val="361"/>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 xml:space="preserve">AS “Reklāmas un Zīmogu Fabrika” </w:t>
            </w:r>
          </w:p>
        </w:tc>
      </w:tr>
      <w:tr w:rsidR="00AF00CF" w:rsidTr="00AF00CF">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noWrap/>
          </w:tcPr>
          <w:p w:rsidR="00AF00CF" w:rsidRDefault="00AF00CF" w:rsidP="00620F6B">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3.daļa Elektronika</w:t>
            </w:r>
          </w:p>
        </w:tc>
      </w:tr>
      <w:tr w:rsidR="00AF00CF" w:rsidRPr="001E623F" w:rsidTr="00AF00CF">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SIA “Musa Agency”</w:t>
            </w:r>
          </w:p>
        </w:tc>
      </w:tr>
      <w:tr w:rsidR="00AF00CF" w:rsidRPr="001E623F" w:rsidTr="00AF00CF">
        <w:trPr>
          <w:trHeight w:val="315"/>
        </w:trPr>
        <w:tc>
          <w:tcPr>
            <w:tcW w:w="4815" w:type="dxa"/>
            <w:tcBorders>
              <w:top w:val="nil"/>
              <w:left w:val="single" w:sz="4" w:space="0" w:color="auto"/>
              <w:bottom w:val="single" w:sz="4" w:space="0" w:color="auto"/>
              <w:right w:val="single" w:sz="4" w:space="0" w:color="auto"/>
            </w:tcBorders>
            <w:shd w:val="clear" w:color="auto" w:fill="auto"/>
            <w:noWrap/>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“Daiļrade EKSPO”</w:t>
            </w:r>
          </w:p>
        </w:tc>
      </w:tr>
      <w:tr w:rsidR="00AF00CF" w:rsidRPr="001E623F" w:rsidTr="00AF00CF">
        <w:trPr>
          <w:trHeight w:val="315"/>
        </w:trPr>
        <w:tc>
          <w:tcPr>
            <w:tcW w:w="4815" w:type="dxa"/>
            <w:tcBorders>
              <w:top w:val="nil"/>
              <w:left w:val="single" w:sz="4" w:space="0" w:color="auto"/>
              <w:bottom w:val="single" w:sz="4" w:space="0" w:color="auto"/>
              <w:right w:val="single" w:sz="4" w:space="0" w:color="auto"/>
            </w:tcBorders>
            <w:shd w:val="clear" w:color="auto" w:fill="auto"/>
            <w:noWrap/>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“PRO-BALTIC”</w:t>
            </w:r>
          </w:p>
        </w:tc>
      </w:tr>
      <w:tr w:rsidR="00AF00CF" w:rsidTr="00AF00CF">
        <w:trPr>
          <w:trHeight w:val="94"/>
        </w:trPr>
        <w:tc>
          <w:tcPr>
            <w:tcW w:w="4815" w:type="dxa"/>
            <w:tcBorders>
              <w:top w:val="single" w:sz="4" w:space="0" w:color="auto"/>
              <w:left w:val="single" w:sz="4" w:space="0" w:color="auto"/>
              <w:bottom w:val="single" w:sz="4" w:space="0" w:color="auto"/>
              <w:right w:val="single" w:sz="4" w:space="0" w:color="auto"/>
            </w:tcBorders>
            <w:shd w:val="clear" w:color="auto" w:fill="auto"/>
            <w:noWrap/>
          </w:tcPr>
          <w:p w:rsidR="00AF00CF" w:rsidRDefault="00AF00CF" w:rsidP="00620F6B">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4.daļa Dažādi</w:t>
            </w:r>
          </w:p>
        </w:tc>
      </w:tr>
      <w:tr w:rsidR="00AF00CF" w:rsidRPr="001E623F" w:rsidTr="00AF00CF">
        <w:trPr>
          <w:trHeight w:val="315"/>
        </w:trPr>
        <w:tc>
          <w:tcPr>
            <w:tcW w:w="4815" w:type="dxa"/>
            <w:tcBorders>
              <w:top w:val="nil"/>
              <w:left w:val="single" w:sz="4" w:space="0" w:color="auto"/>
              <w:bottom w:val="single" w:sz="4" w:space="0" w:color="auto"/>
              <w:right w:val="single" w:sz="4" w:space="0" w:color="auto"/>
            </w:tcBorders>
            <w:shd w:val="clear" w:color="auto" w:fill="auto"/>
            <w:noWrap/>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rPr>
              <w:t>SIA “PRO-BALTIC”</w:t>
            </w:r>
          </w:p>
        </w:tc>
      </w:tr>
      <w:tr w:rsidR="00AF00CF" w:rsidRPr="001E623F" w:rsidTr="00AF00CF">
        <w:trPr>
          <w:trHeight w:val="361"/>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AF00CF" w:rsidRPr="001E623F" w:rsidRDefault="00AF00CF" w:rsidP="00620F6B">
            <w:pPr>
              <w:spacing w:after="0" w:line="240" w:lineRule="auto"/>
              <w:jc w:val="both"/>
              <w:rPr>
                <w:rFonts w:ascii="Times New Roman" w:eastAsia="Times New Roman" w:hAnsi="Times New Roman" w:cs="Times New Roman"/>
                <w:bCs/>
                <w:color w:val="000000"/>
                <w:lang w:eastAsia="lv-LV"/>
              </w:rPr>
            </w:pPr>
            <w:r w:rsidRPr="001E623F">
              <w:rPr>
                <w:rFonts w:ascii="Times New Roman" w:eastAsia="Times New Roman" w:hAnsi="Times New Roman" w:cs="Times New Roman"/>
                <w:bCs/>
                <w:color w:val="000000"/>
                <w:lang w:eastAsia="lv-LV"/>
              </w:rPr>
              <w:t xml:space="preserve">AS “Reklāmas un Zīmogu Fabrika” </w:t>
            </w:r>
          </w:p>
        </w:tc>
      </w:tr>
    </w:tbl>
    <w:p w:rsidR="005F49E3" w:rsidRPr="007458F8" w:rsidRDefault="005F49E3" w:rsidP="005F49E3">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Lēmuma pamatojums, ja pasūtītājs pārtraucis iepirkuma procedūru, neizvēloties nevienu piedāvājumu</w:t>
      </w:r>
      <w:r w:rsidRPr="005F49E3">
        <w:rPr>
          <w:rFonts w:ascii="Times New Roman" w:eastAsia="Times New Roman" w:hAnsi="Times New Roman" w:cs="Times New Roman"/>
        </w:rPr>
        <w:t xml:space="preserve">: nav. </w:t>
      </w:r>
    </w:p>
    <w:p w:rsidR="005F49E3" w:rsidRPr="00904A4B" w:rsidRDefault="005F49E3" w:rsidP="00904A4B">
      <w:pPr>
        <w:spacing w:before="120" w:after="0" w:line="240" w:lineRule="auto"/>
        <w:ind w:right="-40"/>
        <w:jc w:val="both"/>
        <w:rPr>
          <w:rFonts w:ascii="Times New Roman" w:eastAsia="Times New Roman" w:hAnsi="Times New Roman" w:cs="Times New Roman"/>
        </w:rPr>
      </w:pPr>
      <w:r w:rsidRPr="00904A4B">
        <w:rPr>
          <w:rFonts w:ascii="Times New Roman" w:eastAsia="Times New Roman" w:hAnsi="Times New Roman" w:cs="Times New Roman"/>
        </w:rPr>
        <w:t>Pielikumā:</w:t>
      </w:r>
    </w:p>
    <w:p w:rsidR="005F49E3" w:rsidRPr="005F49E3" w:rsidRDefault="005F49E3" w:rsidP="005F49E3">
      <w:pPr>
        <w:numPr>
          <w:ilvl w:val="0"/>
          <w:numId w:val="1"/>
        </w:numPr>
        <w:spacing w:before="120" w:after="0" w:line="240" w:lineRule="auto"/>
        <w:ind w:right="-40"/>
        <w:jc w:val="both"/>
        <w:rPr>
          <w:rFonts w:ascii="Times New Roman" w:eastAsia="Times New Roman" w:hAnsi="Times New Roman" w:cs="Times New Roman"/>
          <w:bCs/>
        </w:rPr>
      </w:pPr>
      <w:r w:rsidRPr="005F49E3">
        <w:rPr>
          <w:rFonts w:ascii="Times New Roman" w:eastAsia="Times New Roman" w:hAnsi="Times New Roman" w:cs="Times New Roman"/>
          <w:bCs/>
        </w:rPr>
        <w:t xml:space="preserve">Pretendentu piedāvājumi; </w:t>
      </w:r>
    </w:p>
    <w:p w:rsidR="005F49E3" w:rsidRPr="005F49E3" w:rsidRDefault="005F49E3" w:rsidP="005F49E3">
      <w:pPr>
        <w:numPr>
          <w:ilvl w:val="0"/>
          <w:numId w:val="1"/>
        </w:numPr>
        <w:spacing w:before="120" w:after="0" w:line="240" w:lineRule="auto"/>
        <w:ind w:right="-40"/>
        <w:jc w:val="both"/>
        <w:rPr>
          <w:rFonts w:ascii="Times New Roman" w:eastAsia="Times New Roman" w:hAnsi="Times New Roman" w:cs="Times New Roman"/>
          <w:bCs/>
        </w:rPr>
      </w:pPr>
      <w:r w:rsidRPr="005F49E3">
        <w:rPr>
          <w:rFonts w:ascii="Times New Roman" w:eastAsia="Times New Roman" w:hAnsi="Times New Roman" w:cs="Times New Roman"/>
          <w:bCs/>
        </w:rPr>
        <w:t>Iepirkuma komisijas sēžu protokoli.</w:t>
      </w:r>
    </w:p>
    <w:p w:rsidR="005F49E3" w:rsidRPr="005F49E3" w:rsidRDefault="005F49E3" w:rsidP="005F49E3"/>
    <w:p w:rsidR="00E04FA6" w:rsidRPr="00AF00CF" w:rsidRDefault="00AF00CF">
      <w:pPr>
        <w:rPr>
          <w:rFonts w:ascii="Times New Roman" w:hAnsi="Times New Roman" w:cs="Times New Roman"/>
        </w:rPr>
      </w:pPr>
      <w:r w:rsidRPr="00AF00CF">
        <w:rPr>
          <w:rFonts w:ascii="Times New Roman" w:hAnsi="Times New Roman" w:cs="Times New Roman"/>
        </w:rPr>
        <w:t xml:space="preserve">Iepirkuma komisijas priekšsēdētāja </w:t>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proofErr w:type="spellStart"/>
      <w:r w:rsidRPr="00AF00CF">
        <w:rPr>
          <w:rFonts w:ascii="Times New Roman" w:hAnsi="Times New Roman" w:cs="Times New Roman"/>
        </w:rPr>
        <w:t>I.Benga</w:t>
      </w:r>
      <w:proofErr w:type="spellEnd"/>
    </w:p>
    <w:sectPr w:rsidR="00E04FA6" w:rsidRPr="00AF00CF" w:rsidSect="00904A4B">
      <w:footerReference w:type="even" r:id="rId9"/>
      <w:footerReference w:type="default" r:id="rId10"/>
      <w:pgSz w:w="11906" w:h="16838"/>
      <w:pgMar w:top="719" w:right="991"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6C" w:rsidRDefault="004E6C87">
      <w:pPr>
        <w:spacing w:after="0" w:line="240" w:lineRule="auto"/>
      </w:pPr>
      <w:r>
        <w:separator/>
      </w:r>
    </w:p>
  </w:endnote>
  <w:endnote w:type="continuationSeparator" w:id="0">
    <w:p w:rsidR="0033286C"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544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D91">
      <w:rPr>
        <w:rStyle w:val="PageNumber"/>
        <w:noProof/>
      </w:rPr>
      <w:t>3</w:t>
    </w:r>
    <w:r>
      <w:rPr>
        <w:rStyle w:val="PageNumber"/>
      </w:rPr>
      <w:fldChar w:fldCharType="end"/>
    </w:r>
  </w:p>
  <w:p w:rsidR="00940D04" w:rsidRDefault="0054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6C" w:rsidRDefault="004E6C87">
      <w:pPr>
        <w:spacing w:after="0" w:line="240" w:lineRule="auto"/>
      </w:pPr>
      <w:r>
        <w:separator/>
      </w:r>
    </w:p>
  </w:footnote>
  <w:footnote w:type="continuationSeparator" w:id="0">
    <w:p w:rsidR="0033286C"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106EF"/>
    <w:rsid w:val="000C5062"/>
    <w:rsid w:val="001B5C76"/>
    <w:rsid w:val="001B6BB3"/>
    <w:rsid w:val="001E623F"/>
    <w:rsid w:val="002743AD"/>
    <w:rsid w:val="0033286C"/>
    <w:rsid w:val="0040381C"/>
    <w:rsid w:val="004E6C87"/>
    <w:rsid w:val="004F00F6"/>
    <w:rsid w:val="00544D91"/>
    <w:rsid w:val="005C169F"/>
    <w:rsid w:val="005F49E3"/>
    <w:rsid w:val="006D1BAE"/>
    <w:rsid w:val="007458F8"/>
    <w:rsid w:val="00904A4B"/>
    <w:rsid w:val="009279C3"/>
    <w:rsid w:val="00AF00CF"/>
    <w:rsid w:val="00D26DF8"/>
    <w:rsid w:val="00E04FA6"/>
    <w:rsid w:val="00E67226"/>
    <w:rsid w:val="00F00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urn:schemas-microsoft-com:office:smarttags" w:name="stockticker"/>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73DDEDA0"/>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basedOn w:val="Normal"/>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4408</Words>
  <Characters>2514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cp:revision>
  <cp:lastPrinted>2017-10-25T13:06:00Z</cp:lastPrinted>
  <dcterms:created xsi:type="dcterms:W3CDTF">2016-12-20T08:02:00Z</dcterms:created>
  <dcterms:modified xsi:type="dcterms:W3CDTF">2017-10-25T14:06:00Z</dcterms:modified>
</cp:coreProperties>
</file>