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96130F"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1509490C" w14:textId="77777777" w:rsidR="00592204" w:rsidRPr="0096130F" w:rsidRDefault="00592204" w:rsidP="00683BA8">
      <w:pPr>
        <w:jc w:val="right"/>
        <w:rPr>
          <w:sz w:val="22"/>
          <w:szCs w:val="22"/>
          <w:lang w:val="lv-LV"/>
        </w:rPr>
      </w:pPr>
    </w:p>
    <w:p w14:paraId="6FFB2F10" w14:textId="0C9109DC" w:rsidR="00B3737A" w:rsidRPr="0096130F"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09F39C3D" w:rsidR="00A27E9B" w:rsidRPr="0096130F" w:rsidRDefault="00A66B9C" w:rsidP="00683BA8">
      <w:pPr>
        <w:jc w:val="center"/>
        <w:rPr>
          <w:b/>
          <w:sz w:val="22"/>
          <w:szCs w:val="22"/>
          <w:lang w:val="lv-LV"/>
        </w:rPr>
      </w:pPr>
      <w:r w:rsidRPr="0096130F">
        <w:rPr>
          <w:b/>
          <w:sz w:val="22"/>
          <w:szCs w:val="22"/>
          <w:lang w:val="lv-LV"/>
        </w:rPr>
        <w:t>“</w:t>
      </w:r>
      <w:r w:rsidR="00270CFA" w:rsidRPr="00270CFA">
        <w:rPr>
          <w:b/>
          <w:sz w:val="22"/>
          <w:szCs w:val="22"/>
          <w:lang w:val="lv-LV"/>
        </w:rPr>
        <w:t xml:space="preserve">Zinātniskās aparatūras un aprīkojuma iegāde un uzstādīšana RTU Elektronikas un telekomunikāciju fakultātei: </w:t>
      </w:r>
      <w:r w:rsidR="00270CFA" w:rsidRPr="00270CFA">
        <w:rPr>
          <w:b/>
          <w:bCs/>
          <w:sz w:val="22"/>
          <w:szCs w:val="22"/>
          <w:lang w:val="lv-LV"/>
        </w:rPr>
        <w:t> unikāls augstfrekvenču elektriska signāla multipleksors, unikāls augstfrekvenču elektriskā signāla demultipleksors, optiskā signāla ierosinošo avotu komplekts C un L joslām</w:t>
      </w:r>
      <w:r w:rsidRPr="0096130F">
        <w:rPr>
          <w:b/>
          <w:sz w:val="22"/>
          <w:szCs w:val="22"/>
          <w:lang w:val="lv-LV"/>
        </w:rPr>
        <w:t>”</w:t>
      </w:r>
      <w:r w:rsidR="00270E85" w:rsidRPr="0096130F">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690CE13A"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014D92" w:rsidRPr="0096130F">
        <w:rPr>
          <w:sz w:val="22"/>
          <w:szCs w:val="22"/>
          <w:lang w:val="lv-LV"/>
        </w:rPr>
        <w:t>2017</w:t>
      </w:r>
      <w:r w:rsidR="001E39B0" w:rsidRPr="0096130F">
        <w:rPr>
          <w:sz w:val="22"/>
          <w:szCs w:val="22"/>
          <w:lang w:val="lv-LV"/>
        </w:rPr>
        <w:t>/</w:t>
      </w:r>
      <w:r w:rsidR="00C938E0">
        <w:rPr>
          <w:sz w:val="22"/>
          <w:szCs w:val="22"/>
          <w:lang w:val="lv-LV"/>
        </w:rPr>
        <w:t>1</w:t>
      </w:r>
      <w:r w:rsidR="00270CFA">
        <w:rPr>
          <w:sz w:val="22"/>
          <w:szCs w:val="22"/>
          <w:lang w:val="lv-LV"/>
        </w:rPr>
        <w:t>32</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7B0AECFE"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014D92" w:rsidRPr="0096130F">
        <w:rPr>
          <w:sz w:val="22"/>
          <w:szCs w:val="22"/>
          <w:lang w:val="lv-LV"/>
        </w:rPr>
        <w:t>7</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7CFAA08C"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C938E0">
        <w:rPr>
          <w:sz w:val="22"/>
          <w:szCs w:val="22"/>
          <w:lang w:val="lv-LV"/>
        </w:rPr>
        <w:t>2017/1</w:t>
      </w:r>
      <w:r w:rsidR="007B7902">
        <w:rPr>
          <w:sz w:val="22"/>
          <w:szCs w:val="22"/>
          <w:lang w:val="lv-LV"/>
        </w:rPr>
        <w:t>3</w:t>
      </w:r>
      <w:r w:rsidR="00270CFA">
        <w:rPr>
          <w:sz w:val="22"/>
          <w:szCs w:val="22"/>
          <w:lang w:val="lv-LV"/>
        </w:rPr>
        <w:t>2</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253E66B9" w:rsidR="00216295" w:rsidRPr="0096130F" w:rsidRDefault="00645B89" w:rsidP="00683BA8">
      <w:pPr>
        <w:ind w:left="567"/>
        <w:rPr>
          <w:sz w:val="22"/>
          <w:szCs w:val="22"/>
          <w:lang w:val="lv-LV"/>
        </w:rPr>
      </w:pPr>
      <w:r w:rsidRPr="0096130F">
        <w:rPr>
          <w:sz w:val="22"/>
          <w:szCs w:val="22"/>
          <w:lang w:val="lv-LV"/>
        </w:rPr>
        <w:t xml:space="preserve">Izglītības iestādes </w:t>
      </w:r>
      <w:proofErr w:type="spellStart"/>
      <w:r w:rsidRPr="0096130F">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702D4F8" w14:textId="77777777" w:rsidR="00216295" w:rsidRPr="0096130F" w:rsidRDefault="00216295" w:rsidP="00683BA8">
      <w:pPr>
        <w:ind w:left="567"/>
        <w:rPr>
          <w:sz w:val="22"/>
          <w:szCs w:val="22"/>
          <w:lang w:val="lv-LV"/>
        </w:rPr>
      </w:pPr>
      <w:r w:rsidRPr="0096130F">
        <w:rPr>
          <w:sz w:val="22"/>
          <w:szCs w:val="22"/>
          <w:lang w:val="lv-LV"/>
        </w:rPr>
        <w:t>PVN Nr. LV</w:t>
      </w:r>
      <w:smartTag w:uri="schemas-tilde-lv/tildestengine" w:element="phone">
        <w:smartTagPr>
          <w:attr w:name="phone_prefix" w:val="9000"/>
          <w:attr w:name="phone_number" w:val="0068977"/>
        </w:smartTagPr>
        <w:r w:rsidRPr="0096130F">
          <w:rPr>
            <w:sz w:val="22"/>
            <w:szCs w:val="22"/>
            <w:lang w:val="lv-LV"/>
          </w:rPr>
          <w:t>90000068977</w:t>
        </w:r>
      </w:smartTag>
    </w:p>
    <w:p w14:paraId="350E0B42" w14:textId="40B3EF5D" w:rsidR="00AD6801" w:rsidRPr="0096130F" w:rsidRDefault="00B82CDD" w:rsidP="00270CFA">
      <w:pPr>
        <w:numPr>
          <w:ilvl w:val="1"/>
          <w:numId w:val="4"/>
        </w:numPr>
        <w:suppressAutoHyphens w:val="0"/>
        <w:jc w:val="both"/>
        <w:rPr>
          <w:sz w:val="22"/>
          <w:szCs w:val="22"/>
          <w:lang w:val="lv-LV"/>
        </w:rPr>
      </w:pPr>
      <w:r w:rsidRPr="0096130F">
        <w:rPr>
          <w:b/>
          <w:bCs/>
          <w:color w:val="000000"/>
          <w:spacing w:val="-1"/>
          <w:sz w:val="22"/>
          <w:szCs w:val="22"/>
          <w:lang w:val="lv-LV"/>
        </w:rPr>
        <w:t xml:space="preserve">Konkurss - </w:t>
      </w:r>
      <w:r w:rsidR="007B7902">
        <w:rPr>
          <w:color w:val="000000"/>
          <w:spacing w:val="-1"/>
          <w:sz w:val="22"/>
          <w:szCs w:val="22"/>
          <w:lang w:val="lv-LV"/>
        </w:rPr>
        <w:t>a</w:t>
      </w:r>
      <w:r w:rsidRPr="0096130F">
        <w:rPr>
          <w:color w:val="000000"/>
          <w:spacing w:val="-1"/>
          <w:sz w:val="22"/>
          <w:szCs w:val="22"/>
          <w:lang w:val="lv-LV"/>
        </w:rPr>
        <w:t xml:space="preserve">tklāts konkurss </w:t>
      </w:r>
      <w:r w:rsidR="00A66B9C" w:rsidRPr="0096130F">
        <w:rPr>
          <w:sz w:val="22"/>
          <w:szCs w:val="22"/>
          <w:lang w:val="lv-LV"/>
        </w:rPr>
        <w:t>“</w:t>
      </w:r>
      <w:r w:rsidR="00270CFA" w:rsidRPr="00270CFA">
        <w:rPr>
          <w:sz w:val="22"/>
          <w:szCs w:val="22"/>
          <w:lang w:val="lv-LV"/>
        </w:rPr>
        <w:t>Zinātniskās aparatūras un aprīkojuma iegāde un uzstādīšana RTU Elektronikas un telekomunikāciju fakultātei:  unikāls augstfrekvenču elektriska signāla multipleksors, unikāls augstfrekvenču elektriskā signāla demultipleksors, optiskā signāla ierosinošo avotu komplekts C un L joslām</w:t>
      </w:r>
      <w:r w:rsidR="00A66B9C" w:rsidRPr="0096130F">
        <w:rPr>
          <w:sz w:val="22"/>
          <w:szCs w:val="22"/>
          <w:lang w:val="lv-LV"/>
        </w:rPr>
        <w:t>”</w:t>
      </w:r>
      <w:r w:rsidR="00AD6801" w:rsidRPr="0096130F">
        <w:rPr>
          <w:sz w:val="22"/>
          <w:szCs w:val="22"/>
          <w:lang w:val="lv-LV"/>
        </w:rPr>
        <w:t>.</w:t>
      </w:r>
    </w:p>
    <w:p w14:paraId="3375B216" w14:textId="17E26176" w:rsidR="00216295" w:rsidRPr="0096130F" w:rsidRDefault="00AD6801" w:rsidP="00633244">
      <w:pPr>
        <w:pStyle w:val="ListParagraph"/>
        <w:numPr>
          <w:ilvl w:val="2"/>
          <w:numId w:val="4"/>
        </w:numPr>
        <w:jc w:val="both"/>
        <w:rPr>
          <w:sz w:val="22"/>
          <w:szCs w:val="22"/>
          <w:lang w:val="lv-LV"/>
        </w:rPr>
      </w:pPr>
      <w:r w:rsidRPr="0096130F">
        <w:rPr>
          <w:sz w:val="22"/>
          <w:szCs w:val="22"/>
          <w:lang w:val="lv-LV"/>
        </w:rPr>
        <w:t>Konkurss</w:t>
      </w:r>
      <w:r w:rsidR="00A27E9B" w:rsidRPr="0096130F">
        <w:rPr>
          <w:sz w:val="22"/>
          <w:szCs w:val="22"/>
          <w:lang w:val="lv-LV"/>
        </w:rPr>
        <w:t xml:space="preserve"> </w:t>
      </w:r>
      <w:r w:rsidRPr="0096130F">
        <w:rPr>
          <w:sz w:val="22"/>
          <w:szCs w:val="22"/>
          <w:lang w:val="lv-LV"/>
        </w:rPr>
        <w:t xml:space="preserve">tiek </w:t>
      </w:r>
      <w:r w:rsidR="00A27E9B" w:rsidRPr="0096130F">
        <w:rPr>
          <w:sz w:val="22"/>
          <w:szCs w:val="22"/>
          <w:lang w:val="lv-LV"/>
        </w:rPr>
        <w:t xml:space="preserve">rīkots </w:t>
      </w:r>
      <w:r w:rsidR="001E762C" w:rsidRPr="0096130F">
        <w:rPr>
          <w:sz w:val="22"/>
          <w:szCs w:val="22"/>
          <w:lang w:val="lv-LV"/>
        </w:rPr>
        <w:t xml:space="preserve">Eiropas </w:t>
      </w:r>
      <w:r w:rsidR="009C6CA6">
        <w:rPr>
          <w:sz w:val="22"/>
          <w:szCs w:val="22"/>
          <w:lang w:val="lv-LV"/>
        </w:rPr>
        <w:t>S</w:t>
      </w:r>
      <w:r w:rsidR="00E8320F">
        <w:rPr>
          <w:sz w:val="22"/>
          <w:szCs w:val="22"/>
          <w:lang w:val="lv-LV"/>
        </w:rPr>
        <w:t>avienības</w:t>
      </w:r>
      <w:r w:rsidR="00A27E9B" w:rsidRPr="0096130F">
        <w:rPr>
          <w:sz w:val="22"/>
          <w:szCs w:val="22"/>
          <w:lang w:val="lv-LV"/>
        </w:rPr>
        <w:t xml:space="preserve"> </w:t>
      </w:r>
      <w:r w:rsidR="009C6CA6">
        <w:rPr>
          <w:sz w:val="22"/>
          <w:szCs w:val="22"/>
          <w:lang w:val="lv-LV"/>
        </w:rPr>
        <w:t xml:space="preserve">fonda </w:t>
      </w:r>
      <w:r w:rsidR="00CB748F" w:rsidRPr="0096130F">
        <w:rPr>
          <w:sz w:val="22"/>
          <w:szCs w:val="22"/>
          <w:lang w:val="lv-LV"/>
        </w:rPr>
        <w:t>projekta</w:t>
      </w:r>
      <w:r w:rsidRPr="0096130F">
        <w:rPr>
          <w:sz w:val="22"/>
          <w:szCs w:val="22"/>
          <w:lang w:val="lv-LV"/>
        </w:rPr>
        <w:t xml:space="preserve"> </w:t>
      </w:r>
      <w:r w:rsidR="00A66B9C" w:rsidRPr="0096130F">
        <w:rPr>
          <w:sz w:val="22"/>
          <w:szCs w:val="22"/>
          <w:lang w:val="lv-LV"/>
        </w:rPr>
        <w:t>“</w:t>
      </w:r>
      <w:r w:rsidR="009F05F9" w:rsidRPr="009F05F9">
        <w:rPr>
          <w:sz w:val="22"/>
          <w:szCs w:val="22"/>
          <w:lang w:val="lv-LV"/>
        </w:rPr>
        <w:t>Rīgas Tehniskās universitātes Inženierzinātņu un viedo tehnoloģiju centra infrastruktūras attīstība Viedās specializācijas jomās</w:t>
      </w:r>
      <w:r w:rsidR="009F05F9">
        <w:rPr>
          <w:sz w:val="22"/>
          <w:szCs w:val="22"/>
          <w:lang w:val="lv-LV"/>
        </w:rPr>
        <w:t xml:space="preserve">”, </w:t>
      </w:r>
      <w:r w:rsidR="009C6CA6">
        <w:rPr>
          <w:sz w:val="22"/>
          <w:szCs w:val="22"/>
          <w:lang w:val="lv-LV"/>
        </w:rPr>
        <w:t>Vienošanās</w:t>
      </w:r>
      <w:r w:rsidR="009F05F9">
        <w:rPr>
          <w:sz w:val="22"/>
          <w:szCs w:val="22"/>
          <w:lang w:val="lv-LV"/>
        </w:rPr>
        <w:t xml:space="preserve"> Nr.1.1.1.4/17/I/004</w:t>
      </w:r>
      <w:r w:rsidR="00A27E9B" w:rsidRPr="0096130F">
        <w:rPr>
          <w:sz w:val="22"/>
          <w:szCs w:val="22"/>
          <w:lang w:val="lv-LV"/>
        </w:rPr>
        <w:t>,</w:t>
      </w:r>
      <w:r w:rsidRPr="0096130F">
        <w:rPr>
          <w:sz w:val="22"/>
          <w:szCs w:val="22"/>
          <w:lang w:val="lv-LV"/>
        </w:rPr>
        <w:t xml:space="preserve"> </w:t>
      </w:r>
      <w:r w:rsidR="009C6CA6">
        <w:rPr>
          <w:sz w:val="22"/>
          <w:szCs w:val="22"/>
          <w:lang w:val="lv-LV"/>
        </w:rPr>
        <w:t xml:space="preserve">īstenošanas </w:t>
      </w:r>
      <w:r w:rsidRPr="0096130F">
        <w:rPr>
          <w:sz w:val="22"/>
          <w:szCs w:val="22"/>
          <w:lang w:val="lv-LV"/>
        </w:rPr>
        <w:t>ietvaros</w:t>
      </w:r>
      <w:r w:rsidR="002B3592">
        <w:rPr>
          <w:sz w:val="22"/>
          <w:szCs w:val="22"/>
          <w:lang w:val="lv-LV"/>
        </w:rPr>
        <w:t xml:space="preserve"> </w:t>
      </w:r>
      <w:r w:rsidR="009F05F9">
        <w:rPr>
          <w:sz w:val="22"/>
          <w:szCs w:val="22"/>
          <w:lang w:val="lv-LV"/>
        </w:rPr>
        <w:t>(PVS ID 3170</w:t>
      </w:r>
      <w:r w:rsidR="002B3592" w:rsidRPr="0096130F">
        <w:rPr>
          <w:sz w:val="22"/>
          <w:szCs w:val="22"/>
          <w:lang w:val="lv-LV"/>
        </w:rPr>
        <w:t>)</w:t>
      </w:r>
      <w:r w:rsidR="00CB748F" w:rsidRPr="0096130F">
        <w:rPr>
          <w:sz w:val="22"/>
          <w:szCs w:val="22"/>
          <w:lang w:val="lv-LV"/>
        </w:rPr>
        <w:t>.</w:t>
      </w:r>
    </w:p>
    <w:p w14:paraId="707A631E"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2BE6A0DA"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BE5DBD">
        <w:rPr>
          <w:sz w:val="22"/>
          <w:szCs w:val="22"/>
          <w:lang w:val="lv-LV" w:eastAsia="lv-LV"/>
        </w:rPr>
        <w:t xml:space="preserve"> </w:t>
      </w:r>
      <w:proofErr w:type="spellStart"/>
      <w:r w:rsidR="00BE5DBD" w:rsidRPr="00BE5DBD">
        <w:rPr>
          <w:sz w:val="22"/>
          <w:szCs w:val="22"/>
          <w:lang w:eastAsia="lv-LV"/>
        </w:rPr>
        <w:t>vai</w:t>
      </w:r>
      <w:proofErr w:type="spellEnd"/>
      <w:r w:rsidR="00BE5DBD" w:rsidRPr="00BE5DBD">
        <w:rPr>
          <w:sz w:val="22"/>
          <w:szCs w:val="22"/>
          <w:lang w:eastAsia="lv-LV"/>
        </w:rPr>
        <w:t xml:space="preserve"> </w:t>
      </w:r>
      <w:proofErr w:type="spellStart"/>
      <w:r w:rsidR="00BE5DBD" w:rsidRPr="00BE5DBD">
        <w:rPr>
          <w:sz w:val="22"/>
          <w:szCs w:val="22"/>
          <w:lang w:eastAsia="lv-LV"/>
        </w:rPr>
        <w:t>pasūtītājs</w:t>
      </w:r>
      <w:proofErr w:type="spellEnd"/>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43BB81F0" w14:textId="208D1A0B" w:rsidR="00633244" w:rsidRDefault="00633244" w:rsidP="00633244">
      <w:pPr>
        <w:numPr>
          <w:ilvl w:val="2"/>
          <w:numId w:val="4"/>
        </w:numPr>
        <w:suppressAutoHyphens w:val="0"/>
        <w:jc w:val="both"/>
        <w:rPr>
          <w:sz w:val="22"/>
          <w:szCs w:val="22"/>
          <w:lang w:val="lv-LV"/>
        </w:rPr>
      </w:pPr>
      <w:r w:rsidRPr="00633244">
        <w:rPr>
          <w:b/>
          <w:sz w:val="22"/>
          <w:szCs w:val="22"/>
          <w:lang w:val="lv-LV"/>
        </w:rPr>
        <w:t>Iepirkuma priekšmets:</w:t>
      </w:r>
      <w:r w:rsidRPr="00633244">
        <w:t xml:space="preserve"> </w:t>
      </w:r>
      <w:r w:rsidR="007B7902">
        <w:rPr>
          <w:sz w:val="22"/>
          <w:szCs w:val="22"/>
          <w:lang w:val="lv-LV"/>
        </w:rPr>
        <w:t>z</w:t>
      </w:r>
      <w:r w:rsidR="007B7902" w:rsidRPr="007B7902">
        <w:rPr>
          <w:sz w:val="22"/>
          <w:szCs w:val="22"/>
          <w:lang w:val="lv-LV"/>
        </w:rPr>
        <w:t>inātniskās aparatūras un aprīkojuma iegāde un uzstādīšana RTU Elektronikas un telekomunikāciju fakultātei</w:t>
      </w:r>
      <w:r w:rsidR="007B7902">
        <w:rPr>
          <w:sz w:val="22"/>
          <w:szCs w:val="22"/>
          <w:lang w:val="lv-LV"/>
        </w:rPr>
        <w:t xml:space="preserve"> -</w:t>
      </w:r>
      <w:r w:rsidR="007B7902" w:rsidRPr="007B7902">
        <w:rPr>
          <w:sz w:val="22"/>
          <w:szCs w:val="22"/>
          <w:lang w:val="lv-LV"/>
        </w:rPr>
        <w:t xml:space="preserve"> </w:t>
      </w:r>
      <w:r w:rsidR="007B7902" w:rsidRPr="007B7902">
        <w:rPr>
          <w:bCs/>
          <w:sz w:val="22"/>
          <w:szCs w:val="22"/>
          <w:lang w:val="lv-LV"/>
        </w:rPr>
        <w:t> prototipu iekārtu izstrādes, testēšanas un kalibrēšanas komplekts</w:t>
      </w:r>
      <w:r w:rsidR="007B7902" w:rsidRPr="007B7902">
        <w:rPr>
          <w:sz w:val="22"/>
          <w:szCs w:val="22"/>
          <w:lang w:val="lv-LV"/>
        </w:rPr>
        <w:t xml:space="preserve"> </w:t>
      </w:r>
      <w:r>
        <w:rPr>
          <w:sz w:val="22"/>
          <w:szCs w:val="22"/>
          <w:lang w:val="lv-LV"/>
        </w:rPr>
        <w:t>(turpmāk– Prece</w:t>
      </w:r>
      <w:r w:rsidRPr="0096130F">
        <w:rPr>
          <w:sz w:val="22"/>
          <w:szCs w:val="22"/>
          <w:lang w:val="lv-LV"/>
        </w:rPr>
        <w:t>)</w:t>
      </w:r>
      <w:r>
        <w:rPr>
          <w:sz w:val="22"/>
          <w:szCs w:val="22"/>
          <w:lang w:val="lv-LV"/>
        </w:rPr>
        <w:t xml:space="preserve"> saskaņā ar </w:t>
      </w:r>
      <w:r w:rsidRPr="00633244">
        <w:rPr>
          <w:sz w:val="22"/>
          <w:szCs w:val="22"/>
          <w:lang w:val="lv-LV"/>
        </w:rPr>
        <w:t xml:space="preserve">Tehnisko specifikāciju (Nolikuma pielikums Nr.2) un </w:t>
      </w:r>
      <w:r>
        <w:rPr>
          <w:sz w:val="22"/>
          <w:szCs w:val="22"/>
          <w:lang w:val="lv-LV"/>
        </w:rPr>
        <w:t>iepirkuma l</w:t>
      </w:r>
      <w:r w:rsidRPr="00633244">
        <w:rPr>
          <w:sz w:val="22"/>
          <w:szCs w:val="22"/>
          <w:lang w:val="lv-LV"/>
        </w:rPr>
        <w:t>īguma noteikumiem (Nolikuma pielikums Nr.4).</w:t>
      </w:r>
      <w:r w:rsidR="007B7902">
        <w:rPr>
          <w:sz w:val="22"/>
          <w:szCs w:val="22"/>
          <w:lang w:val="lv-LV"/>
        </w:rPr>
        <w:t xml:space="preserve"> Iepirkuma priekšmets ir sadalīts šādās daļās:</w:t>
      </w:r>
    </w:p>
    <w:p w14:paraId="32222441" w14:textId="77777777" w:rsidR="00270CFA" w:rsidRPr="00BA38DE" w:rsidRDefault="00270CFA" w:rsidP="00270CFA">
      <w:pPr>
        <w:pStyle w:val="ListParagraph"/>
        <w:numPr>
          <w:ilvl w:val="3"/>
          <w:numId w:val="4"/>
        </w:numPr>
        <w:jc w:val="both"/>
        <w:rPr>
          <w:sz w:val="22"/>
          <w:szCs w:val="22"/>
          <w:lang w:val="lv-LV"/>
        </w:rPr>
      </w:pPr>
      <w:r>
        <w:rPr>
          <w:sz w:val="22"/>
          <w:szCs w:val="22"/>
          <w:lang w:val="lv-LV"/>
        </w:rPr>
        <w:t xml:space="preserve">Daļa Nr.1: </w:t>
      </w:r>
      <w:r>
        <w:rPr>
          <w:b/>
          <w:bCs/>
          <w:sz w:val="22"/>
          <w:szCs w:val="22"/>
          <w:lang w:val="lv-LV"/>
        </w:rPr>
        <w:t>U</w:t>
      </w:r>
      <w:r w:rsidRPr="00E738D9">
        <w:rPr>
          <w:b/>
          <w:bCs/>
          <w:sz w:val="22"/>
          <w:szCs w:val="22"/>
          <w:lang w:val="lv-LV"/>
        </w:rPr>
        <w:t>nikāls augstfrekvenču elektriska signāla multipleksors</w:t>
      </w:r>
      <w:r>
        <w:rPr>
          <w:b/>
          <w:sz w:val="22"/>
          <w:szCs w:val="22"/>
        </w:rPr>
        <w:t>;</w:t>
      </w:r>
    </w:p>
    <w:p w14:paraId="62D59EDD" w14:textId="77777777" w:rsidR="00270CFA" w:rsidRPr="00BA38DE" w:rsidRDefault="00270CFA" w:rsidP="00270CFA">
      <w:pPr>
        <w:pStyle w:val="ListParagraph"/>
        <w:numPr>
          <w:ilvl w:val="3"/>
          <w:numId w:val="4"/>
        </w:numPr>
        <w:jc w:val="both"/>
        <w:rPr>
          <w:sz w:val="22"/>
          <w:szCs w:val="22"/>
          <w:lang w:val="lv-LV"/>
        </w:rPr>
      </w:pPr>
      <w:r>
        <w:rPr>
          <w:sz w:val="22"/>
          <w:szCs w:val="22"/>
          <w:lang w:val="lv-LV"/>
        </w:rPr>
        <w:t xml:space="preserve">Daļa Nr.2: </w:t>
      </w:r>
      <w:r>
        <w:rPr>
          <w:b/>
          <w:bCs/>
          <w:sz w:val="22"/>
          <w:szCs w:val="22"/>
          <w:lang w:val="lv-LV"/>
        </w:rPr>
        <w:t>U</w:t>
      </w:r>
      <w:r w:rsidRPr="00E738D9">
        <w:rPr>
          <w:b/>
          <w:bCs/>
          <w:sz w:val="22"/>
          <w:szCs w:val="22"/>
          <w:lang w:val="lv-LV"/>
        </w:rPr>
        <w:t>nikāls augstfrekvenču elektriskā signāla demultipleksors</w:t>
      </w:r>
      <w:r>
        <w:rPr>
          <w:b/>
          <w:sz w:val="22"/>
          <w:szCs w:val="22"/>
        </w:rPr>
        <w:t>;</w:t>
      </w:r>
    </w:p>
    <w:p w14:paraId="383C688A" w14:textId="77777777" w:rsidR="00270CFA" w:rsidRDefault="00270CFA" w:rsidP="00270CFA">
      <w:pPr>
        <w:pStyle w:val="ListParagraph"/>
        <w:numPr>
          <w:ilvl w:val="3"/>
          <w:numId w:val="4"/>
        </w:numPr>
        <w:jc w:val="both"/>
        <w:rPr>
          <w:sz w:val="22"/>
          <w:szCs w:val="22"/>
          <w:lang w:val="lv-LV"/>
        </w:rPr>
      </w:pPr>
      <w:r>
        <w:rPr>
          <w:sz w:val="22"/>
          <w:szCs w:val="22"/>
          <w:lang w:val="lv-LV"/>
        </w:rPr>
        <w:t xml:space="preserve">Daļa Nr.3: </w:t>
      </w:r>
      <w:r>
        <w:rPr>
          <w:b/>
          <w:bCs/>
          <w:sz w:val="22"/>
          <w:szCs w:val="22"/>
          <w:lang w:val="lv-LV"/>
        </w:rPr>
        <w:t>O</w:t>
      </w:r>
      <w:r w:rsidRPr="00E738D9">
        <w:rPr>
          <w:b/>
          <w:bCs/>
          <w:sz w:val="22"/>
          <w:szCs w:val="22"/>
          <w:lang w:val="lv-LV"/>
        </w:rPr>
        <w:t>ptiskā signāla ierosinošo avotu komplekts C un L joslām</w:t>
      </w:r>
      <w:r>
        <w:rPr>
          <w:b/>
          <w:sz w:val="22"/>
          <w:szCs w:val="22"/>
          <w:lang w:val="lv-LV"/>
        </w:rPr>
        <w:t>.</w:t>
      </w:r>
    </w:p>
    <w:p w14:paraId="5AED6BF9" w14:textId="55326BCE" w:rsidR="00C61234" w:rsidRPr="004B10FB" w:rsidRDefault="007B7902" w:rsidP="00633244">
      <w:pPr>
        <w:numPr>
          <w:ilvl w:val="2"/>
          <w:numId w:val="4"/>
        </w:numPr>
        <w:suppressAutoHyphens w:val="0"/>
        <w:jc w:val="both"/>
        <w:rPr>
          <w:sz w:val="22"/>
          <w:szCs w:val="22"/>
          <w:lang w:val="lv-LV"/>
        </w:rPr>
      </w:pPr>
      <w:r w:rsidRPr="004B10FB">
        <w:rPr>
          <w:b/>
          <w:bCs/>
          <w:color w:val="000000"/>
          <w:sz w:val="22"/>
          <w:szCs w:val="22"/>
          <w:lang w:eastAsia="lv-LV"/>
        </w:rPr>
        <w:t xml:space="preserve">CPV </w:t>
      </w:r>
      <w:proofErr w:type="spellStart"/>
      <w:r w:rsidRPr="004B10FB">
        <w:rPr>
          <w:b/>
          <w:bCs/>
          <w:color w:val="000000"/>
          <w:sz w:val="22"/>
          <w:szCs w:val="22"/>
          <w:lang w:eastAsia="lv-LV"/>
        </w:rPr>
        <w:t>kodi</w:t>
      </w:r>
      <w:proofErr w:type="spellEnd"/>
      <w:r w:rsidR="004B10FB">
        <w:rPr>
          <w:b/>
          <w:bCs/>
          <w:color w:val="000000"/>
          <w:sz w:val="22"/>
          <w:szCs w:val="22"/>
          <w:lang w:eastAsia="lv-LV"/>
        </w:rPr>
        <w:t xml:space="preserve">: </w:t>
      </w:r>
      <w:r w:rsidR="004B10FB" w:rsidRPr="004B10FB">
        <w:rPr>
          <w:bCs/>
          <w:color w:val="000000"/>
          <w:sz w:val="22"/>
          <w:szCs w:val="22"/>
          <w:lang w:eastAsia="lv-LV"/>
        </w:rPr>
        <w:t>38000000-5, 48000000-8.</w:t>
      </w:r>
      <w:bookmarkStart w:id="0" w:name="_GoBack"/>
      <w:bookmarkEnd w:id="0"/>
    </w:p>
    <w:p w14:paraId="7855FF55" w14:textId="3ABD25C0" w:rsidR="000F4674" w:rsidRPr="000F4674" w:rsidRDefault="000F4674" w:rsidP="00633244">
      <w:pPr>
        <w:numPr>
          <w:ilvl w:val="2"/>
          <w:numId w:val="4"/>
        </w:numPr>
        <w:suppressAutoHyphens w:val="0"/>
        <w:jc w:val="both"/>
        <w:rPr>
          <w:sz w:val="22"/>
          <w:szCs w:val="22"/>
          <w:lang w:val="lv-LV"/>
        </w:rPr>
      </w:pPr>
      <w:r w:rsidRPr="000F4674">
        <w:rPr>
          <w:b/>
          <w:sz w:val="22"/>
          <w:szCs w:val="22"/>
          <w:lang w:val="lv-LV"/>
        </w:rPr>
        <w:t>Piegādāto preču garantijas termiņš</w:t>
      </w:r>
      <w:r>
        <w:rPr>
          <w:b/>
          <w:sz w:val="22"/>
          <w:szCs w:val="22"/>
          <w:lang w:val="lv-LV"/>
        </w:rPr>
        <w:t>:</w:t>
      </w:r>
      <w:r>
        <w:rPr>
          <w:sz w:val="22"/>
          <w:szCs w:val="22"/>
          <w:lang w:val="lv-LV"/>
        </w:rPr>
        <w:t xml:space="preserve">  ne mazāk kā 24 (divdesmit četri) mē</w:t>
      </w:r>
      <w:r w:rsidR="003958BA">
        <w:rPr>
          <w:sz w:val="22"/>
          <w:szCs w:val="22"/>
          <w:lang w:val="lv-LV"/>
        </w:rPr>
        <w:t>neši no preču saņemšanas dienas;</w:t>
      </w:r>
    </w:p>
    <w:p w14:paraId="30A365E1" w14:textId="5336337E" w:rsidR="002E5671" w:rsidRPr="00C57528" w:rsidRDefault="00A221F2" w:rsidP="00633244">
      <w:pPr>
        <w:numPr>
          <w:ilvl w:val="2"/>
          <w:numId w:val="4"/>
        </w:numPr>
        <w:suppressAutoHyphens w:val="0"/>
        <w:jc w:val="both"/>
        <w:rPr>
          <w:sz w:val="22"/>
          <w:szCs w:val="22"/>
          <w:lang w:val="lv-LV"/>
        </w:rPr>
      </w:pPr>
      <w:r w:rsidRPr="00C57528">
        <w:rPr>
          <w:b/>
          <w:sz w:val="22"/>
          <w:szCs w:val="22"/>
          <w:lang w:val="lv-LV"/>
        </w:rPr>
        <w:t>Iepirk</w:t>
      </w:r>
      <w:r w:rsidR="005A33D5" w:rsidRPr="00C57528">
        <w:rPr>
          <w:b/>
          <w:sz w:val="22"/>
          <w:szCs w:val="22"/>
          <w:lang w:val="lv-LV"/>
        </w:rPr>
        <w:t xml:space="preserve">uma priekšmeta </w:t>
      </w:r>
      <w:r w:rsidR="006977F5" w:rsidRPr="00C57528">
        <w:rPr>
          <w:b/>
          <w:sz w:val="22"/>
          <w:szCs w:val="22"/>
          <w:lang w:val="lv-LV"/>
        </w:rPr>
        <w:t>piegādes</w:t>
      </w:r>
      <w:r w:rsidR="005A33D5" w:rsidRPr="00C57528">
        <w:rPr>
          <w:b/>
          <w:sz w:val="22"/>
          <w:szCs w:val="22"/>
          <w:lang w:val="lv-LV"/>
        </w:rPr>
        <w:t xml:space="preserve"> termiņš</w:t>
      </w:r>
      <w:r w:rsidR="004F0691" w:rsidRPr="00C57528">
        <w:rPr>
          <w:b/>
          <w:sz w:val="22"/>
          <w:szCs w:val="22"/>
          <w:lang w:val="lv-LV"/>
        </w:rPr>
        <w:t xml:space="preserve">: </w:t>
      </w:r>
      <w:r w:rsidR="002E5671" w:rsidRPr="00C57528">
        <w:rPr>
          <w:sz w:val="22"/>
          <w:szCs w:val="22"/>
          <w:lang w:val="lv-LV"/>
        </w:rPr>
        <w:t xml:space="preserve">ne vēlāk kā </w:t>
      </w:r>
      <w:r w:rsidR="00270CFA">
        <w:rPr>
          <w:sz w:val="22"/>
          <w:szCs w:val="22"/>
          <w:lang w:val="lv-LV"/>
        </w:rPr>
        <w:t>3</w:t>
      </w:r>
      <w:r w:rsidR="002E5671" w:rsidRPr="00C57528">
        <w:rPr>
          <w:sz w:val="22"/>
          <w:szCs w:val="22"/>
          <w:lang w:val="lv-LV"/>
        </w:rPr>
        <w:t xml:space="preserve"> </w:t>
      </w:r>
      <w:r w:rsidR="00C57528" w:rsidRPr="00C57528">
        <w:rPr>
          <w:sz w:val="22"/>
          <w:szCs w:val="22"/>
          <w:lang w:val="lv-LV"/>
        </w:rPr>
        <w:t>(</w:t>
      </w:r>
      <w:r w:rsidR="00270CFA">
        <w:rPr>
          <w:sz w:val="22"/>
          <w:szCs w:val="22"/>
          <w:lang w:val="lv-LV"/>
        </w:rPr>
        <w:t>trīs</w:t>
      </w:r>
      <w:r w:rsidR="002E5671" w:rsidRPr="00C57528">
        <w:rPr>
          <w:sz w:val="22"/>
          <w:szCs w:val="22"/>
          <w:lang w:val="lv-LV"/>
        </w:rPr>
        <w:t xml:space="preserve">) </w:t>
      </w:r>
      <w:r w:rsidR="009F05F9" w:rsidRPr="00C57528">
        <w:rPr>
          <w:sz w:val="22"/>
          <w:szCs w:val="22"/>
          <w:lang w:val="lv-LV"/>
        </w:rPr>
        <w:t>mēnešu</w:t>
      </w:r>
      <w:r w:rsidR="002E5671" w:rsidRPr="00C57528">
        <w:rPr>
          <w:sz w:val="22"/>
          <w:szCs w:val="22"/>
          <w:lang w:val="lv-LV"/>
        </w:rPr>
        <w:t xml:space="preserve"> laikā no iepirkuma līguma noslēgšanas die</w:t>
      </w:r>
      <w:r w:rsidR="003958BA">
        <w:rPr>
          <w:sz w:val="22"/>
          <w:szCs w:val="22"/>
          <w:lang w:val="lv-LV"/>
        </w:rPr>
        <w:t>nas;</w:t>
      </w:r>
    </w:p>
    <w:p w14:paraId="520D9C80" w14:textId="6938D4C4" w:rsidR="00CB748F" w:rsidRPr="00C57528" w:rsidRDefault="00A221F2" w:rsidP="00633244">
      <w:pPr>
        <w:numPr>
          <w:ilvl w:val="2"/>
          <w:numId w:val="4"/>
        </w:numPr>
        <w:suppressAutoHyphens w:val="0"/>
        <w:jc w:val="both"/>
        <w:rPr>
          <w:sz w:val="22"/>
          <w:szCs w:val="22"/>
          <w:lang w:val="lv-LV"/>
        </w:rPr>
      </w:pPr>
      <w:r w:rsidRPr="00C57528">
        <w:rPr>
          <w:b/>
          <w:sz w:val="22"/>
          <w:szCs w:val="22"/>
          <w:lang w:val="lv-LV"/>
        </w:rPr>
        <w:t>Preces piegādes vieta</w:t>
      </w:r>
      <w:r w:rsidR="00382393" w:rsidRPr="00C57528">
        <w:rPr>
          <w:sz w:val="22"/>
          <w:szCs w:val="22"/>
          <w:lang w:val="lv-LV"/>
        </w:rPr>
        <w:t>:</w:t>
      </w:r>
      <w:r w:rsidR="00EE4EF4" w:rsidRPr="00C57528">
        <w:rPr>
          <w:sz w:val="22"/>
          <w:szCs w:val="22"/>
          <w:lang w:val="lv-LV"/>
        </w:rPr>
        <w:t xml:space="preserve"> </w:t>
      </w:r>
      <w:r w:rsidR="00CB748F" w:rsidRPr="00C57528">
        <w:rPr>
          <w:sz w:val="22"/>
          <w:szCs w:val="22"/>
          <w:lang w:val="lv-LV"/>
        </w:rPr>
        <w:t>Rīga,</w:t>
      </w:r>
      <w:r w:rsidR="00C57528" w:rsidRPr="00C57528">
        <w:rPr>
          <w:sz w:val="22"/>
          <w:szCs w:val="22"/>
          <w:lang w:val="lv-LV"/>
        </w:rPr>
        <w:t xml:space="preserve"> </w:t>
      </w:r>
      <w:proofErr w:type="spellStart"/>
      <w:r w:rsidR="00AF1EA8">
        <w:rPr>
          <w:sz w:val="22"/>
          <w:szCs w:val="22"/>
          <w:lang w:val="lv-LV"/>
        </w:rPr>
        <w:t>Āzenes</w:t>
      </w:r>
      <w:proofErr w:type="spellEnd"/>
      <w:r w:rsidR="00AF1EA8">
        <w:rPr>
          <w:sz w:val="22"/>
          <w:szCs w:val="22"/>
          <w:lang w:val="lv-LV"/>
        </w:rPr>
        <w:t xml:space="preserve"> iela 12-</w:t>
      </w:r>
      <w:r w:rsidR="004B10FB">
        <w:rPr>
          <w:sz w:val="22"/>
          <w:szCs w:val="22"/>
          <w:lang w:val="lv-LV"/>
        </w:rPr>
        <w:t>201</w:t>
      </w:r>
      <w:r w:rsidR="00C57528" w:rsidRPr="00C57528">
        <w:rPr>
          <w:sz w:val="22"/>
          <w:szCs w:val="22"/>
          <w:lang w:val="lv-LV"/>
        </w:rPr>
        <w:t>.</w:t>
      </w:r>
    </w:p>
    <w:p w14:paraId="345DC651" w14:textId="56227E0F" w:rsidR="003B6833" w:rsidRPr="0096130F" w:rsidRDefault="00EE4EF4" w:rsidP="00633244">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tiek noslēgts Līgums. </w:t>
      </w:r>
      <w:proofErr w:type="spellStart"/>
      <w:r w:rsidR="0031774D" w:rsidRPr="0096130F">
        <w:rPr>
          <w:bCs/>
          <w:sz w:val="22"/>
          <w:szCs w:val="22"/>
        </w:rPr>
        <w:t>L</w:t>
      </w:r>
      <w:r w:rsidRPr="0096130F">
        <w:rPr>
          <w:bCs/>
          <w:sz w:val="22"/>
          <w:szCs w:val="22"/>
        </w:rPr>
        <w:t>īgum</w:t>
      </w:r>
      <w:r w:rsidR="0031774D" w:rsidRPr="0096130F">
        <w:rPr>
          <w:bCs/>
          <w:sz w:val="22"/>
          <w:szCs w:val="22"/>
        </w:rPr>
        <w:t>a</w:t>
      </w:r>
      <w:proofErr w:type="spellEnd"/>
      <w:r w:rsidR="0031774D" w:rsidRPr="0096130F">
        <w:rPr>
          <w:bCs/>
          <w:sz w:val="22"/>
          <w:szCs w:val="22"/>
        </w:rPr>
        <w:t xml:space="preserve"> </w:t>
      </w:r>
      <w:proofErr w:type="spellStart"/>
      <w:r w:rsidR="0031774D" w:rsidRPr="0096130F">
        <w:rPr>
          <w:bCs/>
          <w:sz w:val="22"/>
          <w:szCs w:val="22"/>
        </w:rPr>
        <w:t>projekts</w:t>
      </w:r>
      <w:proofErr w:type="spellEnd"/>
      <w:r w:rsidRPr="0096130F">
        <w:rPr>
          <w:bCs/>
          <w:sz w:val="22"/>
          <w:szCs w:val="22"/>
        </w:rPr>
        <w:t xml:space="preserve"> </w:t>
      </w:r>
      <w:proofErr w:type="spellStart"/>
      <w:r w:rsidR="003B6833" w:rsidRPr="0096130F">
        <w:rPr>
          <w:bCs/>
          <w:sz w:val="22"/>
          <w:szCs w:val="22"/>
        </w:rPr>
        <w:t>pievienots</w:t>
      </w:r>
      <w:proofErr w:type="spellEnd"/>
      <w:r w:rsidR="003B6833" w:rsidRPr="0096130F">
        <w:rPr>
          <w:bCs/>
          <w:sz w:val="22"/>
          <w:szCs w:val="22"/>
        </w:rPr>
        <w:t xml:space="preserve"> </w:t>
      </w:r>
      <w:proofErr w:type="spellStart"/>
      <w:r w:rsidR="003B6833" w:rsidRPr="0096130F">
        <w:rPr>
          <w:bCs/>
          <w:sz w:val="22"/>
          <w:szCs w:val="22"/>
        </w:rPr>
        <w:t>Nolikuma</w:t>
      </w:r>
      <w:proofErr w:type="spellEnd"/>
      <w:r w:rsidR="003B6833" w:rsidRPr="0096130F">
        <w:rPr>
          <w:bCs/>
          <w:sz w:val="22"/>
          <w:szCs w:val="22"/>
        </w:rPr>
        <w:t xml:space="preserve"> </w:t>
      </w:r>
      <w:proofErr w:type="spellStart"/>
      <w:r w:rsidR="003B6833" w:rsidRPr="0096130F">
        <w:rPr>
          <w:bCs/>
          <w:sz w:val="22"/>
          <w:szCs w:val="22"/>
        </w:rPr>
        <w:t>pielikumā</w:t>
      </w:r>
      <w:proofErr w:type="spellEnd"/>
      <w:r w:rsidR="007B7902">
        <w:rPr>
          <w:bCs/>
          <w:sz w:val="22"/>
          <w:szCs w:val="22"/>
        </w:rPr>
        <w:t xml:space="preserve"> Nr.4</w:t>
      </w:r>
      <w:r w:rsidR="003958BA">
        <w:rPr>
          <w:bCs/>
          <w:sz w:val="22"/>
          <w:szCs w:val="22"/>
        </w:rPr>
        <w:t>;</w:t>
      </w:r>
      <w:r w:rsidR="00942C94" w:rsidRPr="0096130F">
        <w:rPr>
          <w:bCs/>
          <w:sz w:val="22"/>
          <w:szCs w:val="22"/>
        </w:rPr>
        <w:t xml:space="preserve"> </w:t>
      </w:r>
    </w:p>
    <w:p w14:paraId="1EA3460E" w14:textId="21A4F8FB" w:rsidR="004F0691" w:rsidRPr="0096130F" w:rsidRDefault="004F0691" w:rsidP="00633244">
      <w:pPr>
        <w:numPr>
          <w:ilvl w:val="2"/>
          <w:numId w:val="4"/>
        </w:numPr>
        <w:suppressAutoHyphens w:val="0"/>
        <w:ind w:hanging="721"/>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633244">
        <w:rPr>
          <w:sz w:val="22"/>
          <w:szCs w:val="22"/>
          <w:lang w:val="lv-LV"/>
        </w:rPr>
        <w:t>, Piegādātājam, kurš ieguvis līgum</w:t>
      </w:r>
      <w:r w:rsidR="007B7902">
        <w:rPr>
          <w:sz w:val="22"/>
          <w:szCs w:val="22"/>
          <w:lang w:val="lv-LV"/>
        </w:rPr>
        <w:t xml:space="preserve">a </w:t>
      </w:r>
      <w:r w:rsidR="00633244">
        <w:rPr>
          <w:sz w:val="22"/>
          <w:szCs w:val="22"/>
          <w:lang w:val="lv-LV"/>
        </w:rPr>
        <w:t>slēgšanas tiesības, ir tiesī</w:t>
      </w:r>
      <w:r w:rsidR="000F4674">
        <w:rPr>
          <w:sz w:val="22"/>
          <w:szCs w:val="22"/>
          <w:lang w:val="lv-LV"/>
        </w:rPr>
        <w:t>bas saņemt avansu ne vairāk kā 3</w:t>
      </w:r>
      <w:r w:rsidR="00633244">
        <w:rPr>
          <w:sz w:val="22"/>
          <w:szCs w:val="22"/>
          <w:lang w:val="lv-LV"/>
        </w:rPr>
        <w:t>0% (</w:t>
      </w:r>
      <w:r w:rsidR="000F4674">
        <w:rPr>
          <w:sz w:val="22"/>
          <w:szCs w:val="22"/>
          <w:lang w:val="lv-LV"/>
        </w:rPr>
        <w:t>trīs</w:t>
      </w:r>
      <w:r w:rsidR="00633244">
        <w:rPr>
          <w:sz w:val="22"/>
          <w:szCs w:val="22"/>
          <w:lang w:val="lv-LV"/>
        </w:rPr>
        <w:t>desmit pr</w:t>
      </w:r>
      <w:r w:rsidR="003958BA">
        <w:rPr>
          <w:sz w:val="22"/>
          <w:szCs w:val="22"/>
          <w:lang w:val="lv-LV"/>
        </w:rPr>
        <w:t>ocenti) apmērā no Līguma summas;</w:t>
      </w:r>
    </w:p>
    <w:p w14:paraId="718B349F" w14:textId="6D69C547" w:rsidR="00216295" w:rsidRPr="0096130F" w:rsidRDefault="002673E4" w:rsidP="00633244">
      <w:pPr>
        <w:numPr>
          <w:ilvl w:val="2"/>
          <w:numId w:val="4"/>
        </w:numPr>
        <w:tabs>
          <w:tab w:val="left" w:pos="567"/>
        </w:tabs>
        <w:suppressAutoHyphens w:val="0"/>
        <w:jc w:val="both"/>
        <w:rPr>
          <w:sz w:val="22"/>
          <w:szCs w:val="22"/>
          <w:lang w:val="lv-LV"/>
        </w:rPr>
      </w:pPr>
      <w:r w:rsidRPr="002673E4">
        <w:rPr>
          <w:b/>
          <w:sz w:val="22"/>
          <w:szCs w:val="22"/>
          <w:lang w:val="lv-LV"/>
        </w:rPr>
        <w:t>Piegādātājs var iesniegt vienu piedāvājuma variantu</w:t>
      </w:r>
      <w:r w:rsidR="007B7902">
        <w:rPr>
          <w:b/>
          <w:sz w:val="22"/>
          <w:szCs w:val="22"/>
          <w:lang w:val="lv-LV"/>
        </w:rPr>
        <w:t xml:space="preserve"> katrā iepirkuma priekšmeta daļā, vairākās iepirkuma priekšmeta daļās vai visās iepirkuma priekšmeta daļas</w:t>
      </w:r>
      <w:r w:rsidRPr="002673E4">
        <w:rPr>
          <w:b/>
          <w:sz w:val="22"/>
          <w:szCs w:val="22"/>
          <w:lang w:val="lv-LV"/>
        </w:rPr>
        <w:t>. Jāiesniedz pilnībā piedāvāts iepirkuma priekšmeta apjoms</w:t>
      </w:r>
      <w:r w:rsidR="003958BA">
        <w:rPr>
          <w:b/>
          <w:sz w:val="22"/>
          <w:szCs w:val="22"/>
          <w:lang w:val="lv-LV"/>
        </w:rPr>
        <w:t>;</w:t>
      </w:r>
      <w:r w:rsidR="00D038C9" w:rsidRPr="0096130F">
        <w:rPr>
          <w:sz w:val="22"/>
          <w:szCs w:val="22"/>
          <w:lang w:val="lv-LV"/>
        </w:rPr>
        <w:t xml:space="preserve"> </w:t>
      </w:r>
    </w:p>
    <w:p w14:paraId="3FCAEDB9" w14:textId="17F97B58" w:rsidR="0063255D" w:rsidRPr="0096130F" w:rsidRDefault="003958BA" w:rsidP="00633244">
      <w:pPr>
        <w:numPr>
          <w:ilvl w:val="2"/>
          <w:numId w:val="4"/>
        </w:numPr>
        <w:tabs>
          <w:tab w:val="left" w:pos="567"/>
        </w:tabs>
        <w:suppressAutoHyphens w:val="0"/>
        <w:jc w:val="both"/>
        <w:rPr>
          <w:sz w:val="22"/>
          <w:szCs w:val="22"/>
          <w:lang w:val="lv-LV"/>
        </w:rPr>
      </w:pPr>
      <w:r>
        <w:rPr>
          <w:sz w:val="22"/>
          <w:szCs w:val="22"/>
          <w:lang w:val="lv-LV"/>
        </w:rPr>
        <w:t>i</w:t>
      </w:r>
      <w:r w:rsidR="00EB661C" w:rsidRPr="0096130F">
        <w:rPr>
          <w:sz w:val="22"/>
          <w:szCs w:val="22"/>
          <w:lang w:val="lv-LV"/>
        </w:rPr>
        <w:t xml:space="preserve">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00EB661C" w:rsidRPr="0096130F">
        <w:rPr>
          <w:sz w:val="22"/>
          <w:szCs w:val="22"/>
          <w:lang w:val="lv-LV"/>
        </w:rPr>
        <w:t>retendentam ir jāprognozē tirgus situācija</w:t>
      </w:r>
      <w:r w:rsidR="00AC1969" w:rsidRPr="0096130F">
        <w:rPr>
          <w:sz w:val="22"/>
          <w:szCs w:val="22"/>
          <w:lang w:val="lv-LV"/>
        </w:rPr>
        <w:t>,</w:t>
      </w:r>
      <w:r w:rsidR="00EB661C"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00EB661C" w:rsidRPr="0096130F">
        <w:rPr>
          <w:sz w:val="22"/>
          <w:szCs w:val="22"/>
          <w:lang w:val="lv-LV"/>
        </w:rPr>
        <w:t>inanšu piedāvājumu</w:t>
      </w:r>
      <w:r w:rsidR="00C73B61" w:rsidRPr="0096130F">
        <w:rPr>
          <w:sz w:val="22"/>
          <w:szCs w:val="22"/>
          <w:lang w:val="lv-LV"/>
        </w:rPr>
        <w:t>.</w:t>
      </w:r>
    </w:p>
    <w:p w14:paraId="16C9ECB4" w14:textId="35748B8C" w:rsidR="00DC1C71" w:rsidRDefault="00CB46D5" w:rsidP="00DC1C71">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Pasūtītājs piešķir iepirkuma līguma slēgšanas tiesības saimnieciski visizdevīgākajam piedāvājumam</w:t>
      </w:r>
      <w:r w:rsidR="00C55946">
        <w:rPr>
          <w:sz w:val="22"/>
          <w:szCs w:val="22"/>
          <w:lang w:val="lv-LV"/>
        </w:rPr>
        <w:t xml:space="preserve"> katrā iepirkuma priekšmeta daļā atsevišķi</w:t>
      </w:r>
      <w:r w:rsidR="006977F5" w:rsidRPr="0096130F">
        <w:rPr>
          <w:sz w:val="22"/>
          <w:szCs w:val="22"/>
          <w:lang w:val="lv-LV"/>
        </w:rPr>
        <w:t xml:space="preserve">,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46B552F4" w14:textId="33112910" w:rsidR="00DC1C71" w:rsidRPr="00DC1C71" w:rsidRDefault="00DC1C71" w:rsidP="00DC1C71">
      <w:pPr>
        <w:pStyle w:val="ListParagraph"/>
        <w:numPr>
          <w:ilvl w:val="2"/>
          <w:numId w:val="4"/>
        </w:numPr>
        <w:tabs>
          <w:tab w:val="left" w:pos="567"/>
        </w:tabs>
        <w:jc w:val="both"/>
        <w:rPr>
          <w:sz w:val="22"/>
          <w:szCs w:val="22"/>
          <w:lang w:val="lv-LV"/>
        </w:rPr>
      </w:pPr>
      <w:proofErr w:type="spellStart"/>
      <w:r w:rsidRPr="00DC1C71">
        <w:rPr>
          <w:sz w:val="22"/>
          <w:szCs w:val="22"/>
          <w:lang w:eastAsia="lv-LV"/>
        </w:rPr>
        <w:t>Ja</w:t>
      </w:r>
      <w:proofErr w:type="spellEnd"/>
      <w:r w:rsidRPr="00DC1C71">
        <w:rPr>
          <w:sz w:val="22"/>
          <w:szCs w:val="22"/>
          <w:lang w:eastAsia="lv-LV"/>
        </w:rPr>
        <w:t xml:space="preserve"> </w:t>
      </w:r>
      <w:proofErr w:type="spellStart"/>
      <w:r w:rsidRPr="00DC1C71">
        <w:rPr>
          <w:sz w:val="22"/>
          <w:szCs w:val="22"/>
          <w:lang w:eastAsia="lv-LV"/>
        </w:rPr>
        <w:t>pirms</w:t>
      </w:r>
      <w:proofErr w:type="spellEnd"/>
      <w:r w:rsidRPr="00DC1C71">
        <w:rPr>
          <w:sz w:val="22"/>
          <w:szCs w:val="22"/>
          <w:lang w:eastAsia="lv-LV"/>
        </w:rPr>
        <w:t xml:space="preserve"> tam, </w:t>
      </w:r>
      <w:proofErr w:type="spellStart"/>
      <w:r w:rsidRPr="00DC1C71">
        <w:rPr>
          <w:sz w:val="22"/>
          <w:szCs w:val="22"/>
          <w:lang w:eastAsia="lv-LV"/>
        </w:rPr>
        <w:t>kad</w:t>
      </w:r>
      <w:proofErr w:type="spellEnd"/>
      <w:r w:rsidRPr="00DC1C71">
        <w:rPr>
          <w:sz w:val="22"/>
          <w:szCs w:val="22"/>
          <w:lang w:eastAsia="lv-LV"/>
        </w:rPr>
        <w:t xml:space="preserve"> </w:t>
      </w:r>
      <w:proofErr w:type="spellStart"/>
      <w:r w:rsidRPr="00DC1C71">
        <w:rPr>
          <w:sz w:val="22"/>
          <w:szCs w:val="22"/>
          <w:lang w:eastAsia="lv-LV"/>
        </w:rPr>
        <w:t>pieņems</w:t>
      </w:r>
      <w:proofErr w:type="spellEnd"/>
      <w:r w:rsidRPr="00DC1C71">
        <w:rPr>
          <w:sz w:val="22"/>
          <w:szCs w:val="22"/>
          <w:lang w:eastAsia="lv-LV"/>
        </w:rPr>
        <w:t xml:space="preserve"> </w:t>
      </w:r>
      <w:proofErr w:type="spellStart"/>
      <w:r w:rsidRPr="00DC1C71">
        <w:rPr>
          <w:sz w:val="22"/>
          <w:szCs w:val="22"/>
          <w:lang w:eastAsia="lv-LV"/>
        </w:rPr>
        <w:t>lēmumu</w:t>
      </w:r>
      <w:proofErr w:type="spellEnd"/>
      <w:r w:rsidRPr="00DC1C71">
        <w:rPr>
          <w:sz w:val="22"/>
          <w:szCs w:val="22"/>
          <w:lang w:eastAsia="lv-LV"/>
        </w:rPr>
        <w:t xml:space="preserve"> par </w:t>
      </w:r>
      <w:proofErr w:type="spellStart"/>
      <w:r w:rsidRPr="00DC1C71">
        <w:rPr>
          <w:sz w:val="22"/>
          <w:szCs w:val="22"/>
          <w:lang w:eastAsia="lv-LV"/>
        </w:rPr>
        <w:t>iepirkuma</w:t>
      </w:r>
      <w:proofErr w:type="spellEnd"/>
      <w:r w:rsidRPr="00DC1C71">
        <w:rPr>
          <w:sz w:val="22"/>
          <w:szCs w:val="22"/>
          <w:lang w:eastAsia="lv-LV"/>
        </w:rPr>
        <w:t xml:space="preserve"> </w:t>
      </w:r>
      <w:proofErr w:type="spellStart"/>
      <w:r w:rsidRPr="00DC1C71">
        <w:rPr>
          <w:sz w:val="22"/>
          <w:szCs w:val="22"/>
          <w:lang w:eastAsia="lv-LV"/>
        </w:rPr>
        <w:t>līguma</w:t>
      </w:r>
      <w:proofErr w:type="spellEnd"/>
      <w:r w:rsidRPr="00DC1C71">
        <w:rPr>
          <w:sz w:val="22"/>
          <w:szCs w:val="22"/>
          <w:lang w:eastAsia="lv-LV"/>
        </w:rPr>
        <w:t xml:space="preserve"> </w:t>
      </w:r>
      <w:proofErr w:type="spellStart"/>
      <w:r w:rsidRPr="00DC1C71">
        <w:rPr>
          <w:sz w:val="22"/>
          <w:szCs w:val="22"/>
          <w:lang w:eastAsia="lv-LV"/>
        </w:rPr>
        <w:t>slēgšanas</w:t>
      </w:r>
      <w:proofErr w:type="spellEnd"/>
      <w:r w:rsidRPr="00DC1C71">
        <w:rPr>
          <w:sz w:val="22"/>
          <w:szCs w:val="22"/>
          <w:lang w:eastAsia="lv-LV"/>
        </w:rPr>
        <w:t xml:space="preserve"> </w:t>
      </w:r>
      <w:proofErr w:type="spellStart"/>
      <w:r w:rsidRPr="00DC1C71">
        <w:rPr>
          <w:sz w:val="22"/>
          <w:szCs w:val="22"/>
          <w:lang w:eastAsia="lv-LV"/>
        </w:rPr>
        <w:t>tiesību</w:t>
      </w:r>
      <w:proofErr w:type="spellEnd"/>
      <w:r w:rsidRPr="00DC1C71">
        <w:rPr>
          <w:sz w:val="22"/>
          <w:szCs w:val="22"/>
          <w:lang w:eastAsia="lv-LV"/>
        </w:rPr>
        <w:t xml:space="preserve"> </w:t>
      </w:r>
      <w:proofErr w:type="spellStart"/>
      <w:r w:rsidRPr="00DC1C71">
        <w:rPr>
          <w:sz w:val="22"/>
          <w:szCs w:val="22"/>
          <w:lang w:eastAsia="lv-LV"/>
        </w:rPr>
        <w:t>piešķiršanu</w:t>
      </w:r>
      <w:proofErr w:type="spellEnd"/>
      <w:r w:rsidRPr="00DC1C71">
        <w:rPr>
          <w:sz w:val="22"/>
          <w:szCs w:val="22"/>
          <w:lang w:eastAsia="lv-LV"/>
        </w:rPr>
        <w:t xml:space="preserve">, </w:t>
      </w:r>
      <w:proofErr w:type="spellStart"/>
      <w:r w:rsidRPr="00DC1C71">
        <w:rPr>
          <w:sz w:val="22"/>
          <w:szCs w:val="22"/>
          <w:lang w:eastAsia="lv-LV"/>
        </w:rPr>
        <w:t>tiks</w:t>
      </w:r>
      <w:proofErr w:type="spellEnd"/>
      <w:r w:rsidRPr="00DC1C71">
        <w:rPr>
          <w:sz w:val="22"/>
          <w:szCs w:val="22"/>
          <w:lang w:eastAsia="lv-LV"/>
        </w:rPr>
        <w:t xml:space="preserve"> </w:t>
      </w:r>
      <w:proofErr w:type="spellStart"/>
      <w:r w:rsidRPr="00DC1C71">
        <w:rPr>
          <w:sz w:val="22"/>
          <w:szCs w:val="22"/>
          <w:lang w:eastAsia="lv-LV"/>
        </w:rPr>
        <w:t>konstatē</w:t>
      </w:r>
      <w:r w:rsidR="00C57528">
        <w:rPr>
          <w:sz w:val="22"/>
          <w:szCs w:val="22"/>
          <w:lang w:eastAsia="lv-LV"/>
        </w:rPr>
        <w:t>t</w:t>
      </w:r>
      <w:r w:rsidRPr="00DC1C71">
        <w:rPr>
          <w:sz w:val="22"/>
          <w:szCs w:val="22"/>
          <w:lang w:eastAsia="lv-LV"/>
        </w:rPr>
        <w:t>s</w:t>
      </w:r>
      <w:proofErr w:type="spellEnd"/>
      <w:r w:rsidRPr="00DC1C71">
        <w:rPr>
          <w:sz w:val="22"/>
          <w:szCs w:val="22"/>
          <w:lang w:eastAsia="lv-LV"/>
        </w:rPr>
        <w:t xml:space="preserve">, </w:t>
      </w:r>
      <w:proofErr w:type="spellStart"/>
      <w:r w:rsidRPr="00DC1C71">
        <w:rPr>
          <w:sz w:val="22"/>
          <w:szCs w:val="22"/>
          <w:lang w:eastAsia="lv-LV"/>
        </w:rPr>
        <w:t>ka</w:t>
      </w:r>
      <w:proofErr w:type="spellEnd"/>
      <w:r w:rsidRPr="00DC1C71">
        <w:rPr>
          <w:sz w:val="22"/>
          <w:szCs w:val="22"/>
          <w:lang w:eastAsia="lv-LV"/>
        </w:rPr>
        <w:t xml:space="preserve"> </w:t>
      </w:r>
      <w:proofErr w:type="spellStart"/>
      <w:r w:rsidRPr="00DC1C71">
        <w:rPr>
          <w:sz w:val="22"/>
          <w:szCs w:val="22"/>
          <w:lang w:eastAsia="lv-LV"/>
        </w:rPr>
        <w:t>Pretendentu</w:t>
      </w:r>
      <w:proofErr w:type="spellEnd"/>
      <w:r w:rsidRPr="00DC1C71">
        <w:rPr>
          <w:sz w:val="22"/>
          <w:szCs w:val="22"/>
          <w:lang w:eastAsia="lv-LV"/>
        </w:rPr>
        <w:t xml:space="preserve"> </w:t>
      </w:r>
      <w:proofErr w:type="spellStart"/>
      <w:r w:rsidRPr="00DC1C71">
        <w:rPr>
          <w:sz w:val="22"/>
          <w:szCs w:val="22"/>
          <w:lang w:eastAsia="lv-LV"/>
        </w:rPr>
        <w:t>piedāvājumu</w:t>
      </w:r>
      <w:proofErr w:type="spellEnd"/>
      <w:r w:rsidRPr="00DC1C71">
        <w:rPr>
          <w:sz w:val="22"/>
          <w:szCs w:val="22"/>
          <w:lang w:eastAsia="lv-LV"/>
        </w:rPr>
        <w:t xml:space="preserve"> </w:t>
      </w:r>
      <w:proofErr w:type="spellStart"/>
      <w:r w:rsidRPr="00DC1C71">
        <w:rPr>
          <w:sz w:val="22"/>
          <w:szCs w:val="22"/>
          <w:lang w:eastAsia="lv-LV"/>
        </w:rPr>
        <w:t>novērtējums</w:t>
      </w:r>
      <w:proofErr w:type="spellEnd"/>
      <w:r w:rsidRPr="00DC1C71">
        <w:rPr>
          <w:sz w:val="22"/>
          <w:szCs w:val="22"/>
          <w:lang w:eastAsia="lv-LV"/>
        </w:rPr>
        <w:t xml:space="preserve"> </w:t>
      </w:r>
      <w:proofErr w:type="spellStart"/>
      <w:r w:rsidRPr="00DC1C71">
        <w:rPr>
          <w:sz w:val="22"/>
          <w:szCs w:val="22"/>
          <w:lang w:eastAsia="lv-LV"/>
        </w:rPr>
        <w:t>atbilstoši</w:t>
      </w:r>
      <w:proofErr w:type="spellEnd"/>
      <w:r w:rsidRPr="00DC1C71">
        <w:rPr>
          <w:sz w:val="22"/>
          <w:szCs w:val="22"/>
          <w:lang w:eastAsia="lv-LV"/>
        </w:rPr>
        <w:t xml:space="preserve"> </w:t>
      </w:r>
      <w:proofErr w:type="spellStart"/>
      <w:r w:rsidRPr="00DC1C71">
        <w:rPr>
          <w:sz w:val="22"/>
          <w:szCs w:val="22"/>
          <w:lang w:eastAsia="lv-LV"/>
        </w:rPr>
        <w:t>piedāvājuma</w:t>
      </w:r>
      <w:proofErr w:type="spellEnd"/>
      <w:r w:rsidRPr="00DC1C71">
        <w:rPr>
          <w:sz w:val="22"/>
          <w:szCs w:val="22"/>
          <w:lang w:eastAsia="lv-LV"/>
        </w:rPr>
        <w:t xml:space="preserve"> </w:t>
      </w:r>
      <w:proofErr w:type="spellStart"/>
      <w:r w:rsidRPr="00DC1C71">
        <w:rPr>
          <w:sz w:val="22"/>
          <w:szCs w:val="22"/>
          <w:lang w:eastAsia="lv-LV"/>
        </w:rPr>
        <w:t>izvēles</w:t>
      </w:r>
      <w:proofErr w:type="spellEnd"/>
      <w:r w:rsidRPr="00DC1C71">
        <w:rPr>
          <w:sz w:val="22"/>
          <w:szCs w:val="22"/>
          <w:lang w:eastAsia="lv-LV"/>
        </w:rPr>
        <w:t xml:space="preserve"> </w:t>
      </w:r>
      <w:proofErr w:type="spellStart"/>
      <w:r w:rsidRPr="00DC1C71">
        <w:rPr>
          <w:sz w:val="22"/>
          <w:szCs w:val="22"/>
          <w:lang w:eastAsia="lv-LV"/>
        </w:rPr>
        <w:t>kritērijam</w:t>
      </w:r>
      <w:proofErr w:type="spellEnd"/>
      <w:r w:rsidRPr="00DC1C71">
        <w:rPr>
          <w:sz w:val="22"/>
          <w:szCs w:val="22"/>
          <w:lang w:eastAsia="lv-LV"/>
        </w:rPr>
        <w:t xml:space="preserve">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vienāds</w:t>
      </w:r>
      <w:proofErr w:type="spellEnd"/>
      <w:r w:rsidRPr="00DC1C71">
        <w:rPr>
          <w:sz w:val="22"/>
          <w:szCs w:val="22"/>
          <w:lang w:eastAsia="lv-LV"/>
        </w:rPr>
        <w:t xml:space="preserve">, </w:t>
      </w:r>
      <w:proofErr w:type="spellStart"/>
      <w:r w:rsidRPr="00DC1C71">
        <w:rPr>
          <w:sz w:val="22"/>
          <w:szCs w:val="22"/>
          <w:lang w:eastAsia="lv-LV"/>
        </w:rPr>
        <w:t>Pasūtītājs</w:t>
      </w:r>
      <w:proofErr w:type="spellEnd"/>
      <w:r w:rsidRPr="00DC1C71">
        <w:rPr>
          <w:sz w:val="22"/>
          <w:szCs w:val="22"/>
          <w:lang w:eastAsia="lv-LV"/>
        </w:rPr>
        <w:t xml:space="preserve"> </w:t>
      </w:r>
      <w:proofErr w:type="spellStart"/>
      <w:r w:rsidRPr="00DC1C71">
        <w:rPr>
          <w:sz w:val="22"/>
          <w:szCs w:val="22"/>
          <w:lang w:eastAsia="lv-LV"/>
        </w:rPr>
        <w:t>kā</w:t>
      </w:r>
      <w:proofErr w:type="spellEnd"/>
      <w:r w:rsidRPr="00DC1C71">
        <w:rPr>
          <w:sz w:val="22"/>
          <w:szCs w:val="22"/>
          <w:lang w:eastAsia="lv-LV"/>
        </w:rPr>
        <w:t xml:space="preserve"> </w:t>
      </w:r>
      <w:proofErr w:type="spellStart"/>
      <w:r w:rsidRPr="00DC1C71">
        <w:rPr>
          <w:sz w:val="22"/>
          <w:szCs w:val="22"/>
          <w:lang w:eastAsia="lv-LV"/>
        </w:rPr>
        <w:t>izšķirošo</w:t>
      </w:r>
      <w:proofErr w:type="spellEnd"/>
      <w:r w:rsidRPr="00DC1C71">
        <w:rPr>
          <w:sz w:val="22"/>
          <w:szCs w:val="22"/>
          <w:lang w:eastAsia="lv-LV"/>
        </w:rPr>
        <w:t xml:space="preserve"> </w:t>
      </w:r>
      <w:proofErr w:type="spellStart"/>
      <w:r w:rsidRPr="00DC1C71">
        <w:rPr>
          <w:sz w:val="22"/>
          <w:szCs w:val="22"/>
          <w:lang w:eastAsia="lv-LV"/>
        </w:rPr>
        <w:t>piedāvājuma</w:t>
      </w:r>
      <w:proofErr w:type="spellEnd"/>
      <w:r w:rsidRPr="00DC1C71">
        <w:rPr>
          <w:sz w:val="22"/>
          <w:szCs w:val="22"/>
          <w:lang w:eastAsia="lv-LV"/>
        </w:rPr>
        <w:t xml:space="preserve"> </w:t>
      </w:r>
      <w:proofErr w:type="spellStart"/>
      <w:r w:rsidRPr="00DC1C71">
        <w:rPr>
          <w:sz w:val="22"/>
          <w:szCs w:val="22"/>
          <w:lang w:eastAsia="lv-LV"/>
        </w:rPr>
        <w:t>izvēles</w:t>
      </w:r>
      <w:proofErr w:type="spellEnd"/>
      <w:r w:rsidRPr="00DC1C71">
        <w:rPr>
          <w:sz w:val="22"/>
          <w:szCs w:val="22"/>
          <w:lang w:eastAsia="lv-LV"/>
        </w:rPr>
        <w:t xml:space="preserve"> </w:t>
      </w:r>
      <w:proofErr w:type="spellStart"/>
      <w:r w:rsidRPr="00DC1C71">
        <w:rPr>
          <w:sz w:val="22"/>
          <w:szCs w:val="22"/>
          <w:lang w:eastAsia="lv-LV"/>
        </w:rPr>
        <w:t>kritēriju</w:t>
      </w:r>
      <w:proofErr w:type="spellEnd"/>
      <w:r w:rsidRPr="00DC1C71">
        <w:rPr>
          <w:sz w:val="22"/>
          <w:szCs w:val="22"/>
          <w:lang w:eastAsia="lv-LV"/>
        </w:rPr>
        <w:t xml:space="preserve"> </w:t>
      </w:r>
      <w:proofErr w:type="spellStart"/>
      <w:r w:rsidRPr="00DC1C71">
        <w:rPr>
          <w:sz w:val="22"/>
          <w:szCs w:val="22"/>
          <w:lang w:eastAsia="lv-LV"/>
        </w:rPr>
        <w:t>piemēros</w:t>
      </w:r>
      <w:proofErr w:type="spellEnd"/>
      <w:r w:rsidRPr="00DC1C71">
        <w:rPr>
          <w:sz w:val="22"/>
          <w:szCs w:val="22"/>
          <w:lang w:eastAsia="lv-LV"/>
        </w:rPr>
        <w:t xml:space="preserve"> to, </w:t>
      </w:r>
      <w:proofErr w:type="spellStart"/>
      <w:r w:rsidRPr="00DC1C71">
        <w:rPr>
          <w:sz w:val="22"/>
          <w:szCs w:val="22"/>
          <w:lang w:eastAsia="lv-LV"/>
        </w:rPr>
        <w:t>ka</w:t>
      </w:r>
      <w:proofErr w:type="spellEnd"/>
      <w:r w:rsidRPr="00DC1C71">
        <w:rPr>
          <w:sz w:val="22"/>
          <w:szCs w:val="22"/>
          <w:lang w:eastAsia="lv-LV"/>
        </w:rPr>
        <w:t xml:space="preserve"> </w:t>
      </w:r>
      <w:proofErr w:type="spellStart"/>
      <w:r w:rsidRPr="00DC1C71">
        <w:rPr>
          <w:sz w:val="22"/>
          <w:szCs w:val="22"/>
          <w:lang w:eastAsia="lv-LV"/>
        </w:rPr>
        <w:t>izvēlēto</w:t>
      </w:r>
      <w:proofErr w:type="spellEnd"/>
      <w:r w:rsidRPr="00DC1C71">
        <w:rPr>
          <w:sz w:val="22"/>
          <w:szCs w:val="22"/>
          <w:lang w:eastAsia="lv-LV"/>
        </w:rPr>
        <w:t xml:space="preserve"> </w:t>
      </w:r>
      <w:proofErr w:type="spellStart"/>
      <w:r w:rsidRPr="00DC1C71">
        <w:rPr>
          <w:sz w:val="22"/>
          <w:szCs w:val="22"/>
          <w:lang w:eastAsia="lv-LV"/>
        </w:rPr>
        <w:t>piedāvājumu</w:t>
      </w:r>
      <w:proofErr w:type="spellEnd"/>
      <w:r w:rsidRPr="00DC1C71">
        <w:rPr>
          <w:sz w:val="22"/>
          <w:szCs w:val="22"/>
          <w:lang w:eastAsia="lv-LV"/>
        </w:rPr>
        <w:t xml:space="preserve">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iesniedzis</w:t>
      </w:r>
      <w:proofErr w:type="spellEnd"/>
      <w:r w:rsidRPr="00DC1C71">
        <w:rPr>
          <w:sz w:val="22"/>
          <w:szCs w:val="22"/>
          <w:lang w:eastAsia="lv-LV"/>
        </w:rPr>
        <w:t xml:space="preserve"> </w:t>
      </w:r>
      <w:proofErr w:type="spellStart"/>
      <w:r w:rsidRPr="00DC1C71">
        <w:rPr>
          <w:sz w:val="22"/>
          <w:szCs w:val="22"/>
          <w:lang w:eastAsia="lv-LV"/>
        </w:rPr>
        <w:t>Pretendents</w:t>
      </w:r>
      <w:proofErr w:type="spellEnd"/>
      <w:r w:rsidRPr="00DC1C71">
        <w:rPr>
          <w:sz w:val="22"/>
          <w:szCs w:val="22"/>
          <w:lang w:eastAsia="lv-LV"/>
        </w:rPr>
        <w:t xml:space="preserve">, </w:t>
      </w:r>
      <w:proofErr w:type="spellStart"/>
      <w:r w:rsidRPr="00DC1C71">
        <w:rPr>
          <w:sz w:val="22"/>
          <w:szCs w:val="22"/>
          <w:lang w:eastAsia="lv-LV"/>
        </w:rPr>
        <w:t>kas</w:t>
      </w:r>
      <w:proofErr w:type="spellEnd"/>
      <w:r w:rsidRPr="00DC1C71">
        <w:rPr>
          <w:sz w:val="22"/>
          <w:szCs w:val="22"/>
          <w:lang w:eastAsia="lv-LV"/>
        </w:rPr>
        <w:t xml:space="preserve">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nacionāla</w:t>
      </w:r>
      <w:proofErr w:type="spellEnd"/>
      <w:r w:rsidRPr="00DC1C71">
        <w:rPr>
          <w:sz w:val="22"/>
          <w:szCs w:val="22"/>
          <w:lang w:eastAsia="lv-LV"/>
        </w:rPr>
        <w:t xml:space="preserve"> </w:t>
      </w:r>
      <w:proofErr w:type="spellStart"/>
      <w:r w:rsidRPr="00DC1C71">
        <w:rPr>
          <w:sz w:val="22"/>
          <w:szCs w:val="22"/>
          <w:lang w:eastAsia="lv-LV"/>
        </w:rPr>
        <w:t>līmeņa</w:t>
      </w:r>
      <w:proofErr w:type="spellEnd"/>
      <w:r w:rsidRPr="00DC1C71">
        <w:rPr>
          <w:sz w:val="22"/>
          <w:szCs w:val="22"/>
          <w:lang w:eastAsia="lv-LV"/>
        </w:rPr>
        <w:t xml:space="preserve"> </w:t>
      </w:r>
      <w:proofErr w:type="spellStart"/>
      <w:r w:rsidRPr="00DC1C71">
        <w:rPr>
          <w:sz w:val="22"/>
          <w:szCs w:val="22"/>
          <w:lang w:eastAsia="lv-LV"/>
        </w:rPr>
        <w:t>darba</w:t>
      </w:r>
      <w:proofErr w:type="spellEnd"/>
      <w:r w:rsidRPr="00DC1C71">
        <w:rPr>
          <w:sz w:val="22"/>
          <w:szCs w:val="22"/>
          <w:lang w:eastAsia="lv-LV"/>
        </w:rPr>
        <w:t xml:space="preserve"> </w:t>
      </w:r>
      <w:proofErr w:type="spellStart"/>
      <w:r w:rsidRPr="00DC1C71">
        <w:rPr>
          <w:sz w:val="22"/>
          <w:szCs w:val="22"/>
          <w:lang w:eastAsia="lv-LV"/>
        </w:rPr>
        <w:t>devēju</w:t>
      </w:r>
      <w:proofErr w:type="spellEnd"/>
      <w:r w:rsidRPr="00DC1C71">
        <w:rPr>
          <w:sz w:val="22"/>
          <w:szCs w:val="22"/>
          <w:lang w:eastAsia="lv-LV"/>
        </w:rPr>
        <w:t xml:space="preserve"> </w:t>
      </w:r>
      <w:proofErr w:type="spellStart"/>
      <w:r w:rsidRPr="00DC1C71">
        <w:rPr>
          <w:sz w:val="22"/>
          <w:szCs w:val="22"/>
          <w:lang w:eastAsia="lv-LV"/>
        </w:rPr>
        <w:t>organizācijas</w:t>
      </w:r>
      <w:proofErr w:type="spellEnd"/>
      <w:r w:rsidRPr="00DC1C71">
        <w:rPr>
          <w:sz w:val="22"/>
          <w:szCs w:val="22"/>
          <w:lang w:eastAsia="lv-LV"/>
        </w:rPr>
        <w:t xml:space="preserve"> </w:t>
      </w:r>
      <w:proofErr w:type="spellStart"/>
      <w:r w:rsidRPr="00DC1C71">
        <w:rPr>
          <w:sz w:val="22"/>
          <w:szCs w:val="22"/>
          <w:lang w:eastAsia="lv-LV"/>
        </w:rPr>
        <w:t>biedrs</w:t>
      </w:r>
      <w:proofErr w:type="spellEnd"/>
      <w:r w:rsidRPr="00DC1C71">
        <w:rPr>
          <w:sz w:val="22"/>
          <w:szCs w:val="22"/>
          <w:lang w:eastAsia="lv-LV"/>
        </w:rPr>
        <w:t xml:space="preserve"> un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noslēdzis</w:t>
      </w:r>
      <w:proofErr w:type="spellEnd"/>
      <w:r w:rsidRPr="00DC1C71">
        <w:rPr>
          <w:sz w:val="22"/>
          <w:szCs w:val="22"/>
          <w:lang w:eastAsia="lv-LV"/>
        </w:rPr>
        <w:t xml:space="preserve"> </w:t>
      </w:r>
      <w:proofErr w:type="spellStart"/>
      <w:r w:rsidRPr="00DC1C71">
        <w:rPr>
          <w:sz w:val="22"/>
          <w:szCs w:val="22"/>
          <w:lang w:eastAsia="lv-LV"/>
        </w:rPr>
        <w:t>koplīgumu</w:t>
      </w:r>
      <w:proofErr w:type="spellEnd"/>
      <w:r w:rsidRPr="00DC1C71">
        <w:rPr>
          <w:sz w:val="22"/>
          <w:szCs w:val="22"/>
          <w:lang w:eastAsia="lv-LV"/>
        </w:rPr>
        <w:t xml:space="preserve"> </w:t>
      </w:r>
      <w:proofErr w:type="spellStart"/>
      <w:r w:rsidRPr="00DC1C71">
        <w:rPr>
          <w:sz w:val="22"/>
          <w:szCs w:val="22"/>
          <w:lang w:eastAsia="lv-LV"/>
        </w:rPr>
        <w:t>ar</w:t>
      </w:r>
      <w:proofErr w:type="spellEnd"/>
      <w:r w:rsidRPr="00DC1C71">
        <w:rPr>
          <w:sz w:val="22"/>
          <w:szCs w:val="22"/>
          <w:lang w:eastAsia="lv-LV"/>
        </w:rPr>
        <w:t xml:space="preserve"> </w:t>
      </w:r>
      <w:proofErr w:type="spellStart"/>
      <w:r w:rsidRPr="00DC1C71">
        <w:rPr>
          <w:sz w:val="22"/>
          <w:szCs w:val="22"/>
          <w:lang w:eastAsia="lv-LV"/>
        </w:rPr>
        <w:t>arodbiedrību</w:t>
      </w:r>
      <w:proofErr w:type="spellEnd"/>
      <w:r w:rsidRPr="00DC1C71">
        <w:rPr>
          <w:sz w:val="22"/>
          <w:szCs w:val="22"/>
          <w:lang w:eastAsia="lv-LV"/>
        </w:rPr>
        <w:t xml:space="preserve">, </w:t>
      </w:r>
      <w:proofErr w:type="spellStart"/>
      <w:r w:rsidRPr="00DC1C71">
        <w:rPr>
          <w:sz w:val="22"/>
          <w:szCs w:val="22"/>
          <w:lang w:eastAsia="lv-LV"/>
        </w:rPr>
        <w:t>kas</w:t>
      </w:r>
      <w:proofErr w:type="spellEnd"/>
      <w:r w:rsidRPr="00DC1C71">
        <w:rPr>
          <w:sz w:val="22"/>
          <w:szCs w:val="22"/>
          <w:lang w:eastAsia="lv-LV"/>
        </w:rPr>
        <w:t xml:space="preserve">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nacionāla</w:t>
      </w:r>
      <w:proofErr w:type="spellEnd"/>
      <w:r w:rsidRPr="00DC1C71">
        <w:rPr>
          <w:sz w:val="22"/>
          <w:szCs w:val="22"/>
          <w:lang w:eastAsia="lv-LV"/>
        </w:rPr>
        <w:t xml:space="preserve"> </w:t>
      </w:r>
      <w:proofErr w:type="spellStart"/>
      <w:r w:rsidRPr="00DC1C71">
        <w:rPr>
          <w:sz w:val="22"/>
          <w:szCs w:val="22"/>
          <w:lang w:eastAsia="lv-LV"/>
        </w:rPr>
        <w:t>līmeņa</w:t>
      </w:r>
      <w:proofErr w:type="spellEnd"/>
      <w:r w:rsidRPr="00DC1C71">
        <w:rPr>
          <w:sz w:val="22"/>
          <w:szCs w:val="22"/>
          <w:lang w:eastAsia="lv-LV"/>
        </w:rPr>
        <w:t xml:space="preserve"> </w:t>
      </w:r>
      <w:proofErr w:type="spellStart"/>
      <w:r w:rsidRPr="00DC1C71">
        <w:rPr>
          <w:sz w:val="22"/>
          <w:szCs w:val="22"/>
          <w:lang w:eastAsia="lv-LV"/>
        </w:rPr>
        <w:t>arodbiedrības</w:t>
      </w:r>
      <w:proofErr w:type="spellEnd"/>
      <w:r w:rsidRPr="00DC1C71">
        <w:rPr>
          <w:sz w:val="22"/>
          <w:szCs w:val="22"/>
          <w:lang w:eastAsia="lv-LV"/>
        </w:rPr>
        <w:t xml:space="preserve"> </w:t>
      </w:r>
      <w:proofErr w:type="spellStart"/>
      <w:r w:rsidRPr="00DC1C71">
        <w:rPr>
          <w:sz w:val="22"/>
          <w:szCs w:val="22"/>
          <w:lang w:eastAsia="lv-LV"/>
        </w:rPr>
        <w:t>biedre</w:t>
      </w:r>
      <w:proofErr w:type="spellEnd"/>
      <w:r w:rsidRPr="00DC1C71">
        <w:rPr>
          <w:sz w:val="22"/>
          <w:szCs w:val="22"/>
          <w:lang w:eastAsia="lv-LV"/>
        </w:rPr>
        <w:t xml:space="preserve"> (</w:t>
      </w:r>
      <w:proofErr w:type="spellStart"/>
      <w:r w:rsidRPr="00DC1C71">
        <w:rPr>
          <w:sz w:val="22"/>
          <w:szCs w:val="22"/>
          <w:lang w:eastAsia="lv-LV"/>
        </w:rPr>
        <w:t>ja</w:t>
      </w:r>
      <w:proofErr w:type="spellEnd"/>
      <w:r w:rsidRPr="00DC1C71">
        <w:rPr>
          <w:sz w:val="22"/>
          <w:szCs w:val="22"/>
          <w:lang w:eastAsia="lv-LV"/>
        </w:rPr>
        <w:t xml:space="preserve"> </w:t>
      </w:r>
      <w:proofErr w:type="spellStart"/>
      <w:r w:rsidRPr="00DC1C71">
        <w:rPr>
          <w:sz w:val="22"/>
          <w:szCs w:val="22"/>
          <w:lang w:eastAsia="lv-LV"/>
        </w:rPr>
        <w:t>piedāvājumu</w:t>
      </w:r>
      <w:proofErr w:type="spellEnd"/>
      <w:r w:rsidRPr="00DC1C71">
        <w:rPr>
          <w:sz w:val="22"/>
          <w:szCs w:val="22"/>
          <w:lang w:eastAsia="lv-LV"/>
        </w:rPr>
        <w:t xml:space="preserve"> </w:t>
      </w:r>
      <w:proofErr w:type="spellStart"/>
      <w:r w:rsidRPr="00DC1C71">
        <w:rPr>
          <w:sz w:val="22"/>
          <w:szCs w:val="22"/>
          <w:lang w:eastAsia="lv-LV"/>
        </w:rPr>
        <w:t>iesniegusi</w:t>
      </w:r>
      <w:proofErr w:type="spellEnd"/>
      <w:r w:rsidRPr="00DC1C71">
        <w:rPr>
          <w:sz w:val="22"/>
          <w:szCs w:val="22"/>
          <w:lang w:eastAsia="lv-LV"/>
        </w:rPr>
        <w:t xml:space="preserve"> </w:t>
      </w:r>
      <w:proofErr w:type="spellStart"/>
      <w:r w:rsidRPr="00DC1C71">
        <w:rPr>
          <w:sz w:val="22"/>
          <w:szCs w:val="22"/>
          <w:lang w:eastAsia="lv-LV"/>
        </w:rPr>
        <w:t>personālsabiedrība</w:t>
      </w:r>
      <w:proofErr w:type="spellEnd"/>
      <w:r w:rsidRPr="00DC1C71">
        <w:rPr>
          <w:sz w:val="22"/>
          <w:szCs w:val="22"/>
          <w:lang w:eastAsia="lv-LV"/>
        </w:rPr>
        <w:t xml:space="preserve"> </w:t>
      </w:r>
      <w:proofErr w:type="spellStart"/>
      <w:r w:rsidRPr="00DC1C71">
        <w:rPr>
          <w:sz w:val="22"/>
          <w:szCs w:val="22"/>
          <w:lang w:eastAsia="lv-LV"/>
        </w:rPr>
        <w:t>vai</w:t>
      </w:r>
      <w:proofErr w:type="spellEnd"/>
      <w:r w:rsidRPr="00DC1C71">
        <w:rPr>
          <w:sz w:val="22"/>
          <w:szCs w:val="22"/>
          <w:lang w:eastAsia="lv-LV"/>
        </w:rPr>
        <w:t xml:space="preserve"> </w:t>
      </w:r>
      <w:proofErr w:type="spellStart"/>
      <w:r w:rsidRPr="00DC1C71">
        <w:rPr>
          <w:sz w:val="22"/>
          <w:szCs w:val="22"/>
          <w:lang w:eastAsia="lv-LV"/>
        </w:rPr>
        <w:t>personu</w:t>
      </w:r>
      <w:proofErr w:type="spellEnd"/>
      <w:r w:rsidRPr="00DC1C71">
        <w:rPr>
          <w:sz w:val="22"/>
          <w:szCs w:val="22"/>
          <w:lang w:eastAsia="lv-LV"/>
        </w:rPr>
        <w:t xml:space="preserve"> </w:t>
      </w:r>
      <w:proofErr w:type="spellStart"/>
      <w:r w:rsidRPr="00DC1C71">
        <w:rPr>
          <w:sz w:val="22"/>
          <w:szCs w:val="22"/>
          <w:lang w:eastAsia="lv-LV"/>
        </w:rPr>
        <w:t>apvienība</w:t>
      </w:r>
      <w:proofErr w:type="spellEnd"/>
      <w:r w:rsidRPr="00DC1C71">
        <w:rPr>
          <w:sz w:val="22"/>
          <w:szCs w:val="22"/>
          <w:lang w:eastAsia="lv-LV"/>
        </w:rPr>
        <w:t xml:space="preserve">, </w:t>
      </w:r>
      <w:proofErr w:type="spellStart"/>
      <w:r w:rsidRPr="00DC1C71">
        <w:rPr>
          <w:sz w:val="22"/>
          <w:szCs w:val="22"/>
          <w:lang w:eastAsia="lv-LV"/>
        </w:rPr>
        <w:t>koplīgumam</w:t>
      </w:r>
      <w:proofErr w:type="spellEnd"/>
      <w:r w:rsidRPr="00DC1C71">
        <w:rPr>
          <w:sz w:val="22"/>
          <w:szCs w:val="22"/>
          <w:lang w:eastAsia="lv-LV"/>
        </w:rPr>
        <w:t xml:space="preserve"> </w:t>
      </w:r>
      <w:proofErr w:type="spellStart"/>
      <w:r w:rsidRPr="00DC1C71">
        <w:rPr>
          <w:sz w:val="22"/>
          <w:szCs w:val="22"/>
          <w:lang w:eastAsia="lv-LV"/>
        </w:rPr>
        <w:t>jābūt</w:t>
      </w:r>
      <w:proofErr w:type="spellEnd"/>
      <w:r w:rsidRPr="00DC1C71">
        <w:rPr>
          <w:sz w:val="22"/>
          <w:szCs w:val="22"/>
          <w:lang w:eastAsia="lv-LV"/>
        </w:rPr>
        <w:t xml:space="preserve"> </w:t>
      </w:r>
      <w:proofErr w:type="spellStart"/>
      <w:r w:rsidRPr="00DC1C71">
        <w:rPr>
          <w:sz w:val="22"/>
          <w:szCs w:val="22"/>
          <w:lang w:eastAsia="lv-LV"/>
        </w:rPr>
        <w:t>noslēgtam</w:t>
      </w:r>
      <w:proofErr w:type="spellEnd"/>
      <w:r w:rsidRPr="00DC1C71">
        <w:rPr>
          <w:sz w:val="22"/>
          <w:szCs w:val="22"/>
          <w:lang w:eastAsia="lv-LV"/>
        </w:rPr>
        <w:t xml:space="preserve"> </w:t>
      </w:r>
      <w:proofErr w:type="spellStart"/>
      <w:r w:rsidRPr="00DC1C71">
        <w:rPr>
          <w:sz w:val="22"/>
          <w:szCs w:val="22"/>
          <w:lang w:eastAsia="lv-LV"/>
        </w:rPr>
        <w:t>ar</w:t>
      </w:r>
      <w:proofErr w:type="spellEnd"/>
      <w:r w:rsidRPr="00DC1C71">
        <w:rPr>
          <w:sz w:val="22"/>
          <w:szCs w:val="22"/>
          <w:lang w:eastAsia="lv-LV"/>
        </w:rPr>
        <w:t xml:space="preserve"> </w:t>
      </w:r>
      <w:proofErr w:type="spellStart"/>
      <w:r w:rsidRPr="00DC1C71">
        <w:rPr>
          <w:sz w:val="22"/>
          <w:szCs w:val="22"/>
          <w:lang w:eastAsia="lv-LV"/>
        </w:rPr>
        <w:t>katru</w:t>
      </w:r>
      <w:proofErr w:type="spellEnd"/>
      <w:r w:rsidRPr="00DC1C71">
        <w:rPr>
          <w:sz w:val="22"/>
          <w:szCs w:val="22"/>
          <w:lang w:eastAsia="lv-LV"/>
        </w:rPr>
        <w:t xml:space="preserve"> </w:t>
      </w:r>
      <w:proofErr w:type="spellStart"/>
      <w:r w:rsidRPr="00DC1C71">
        <w:rPr>
          <w:sz w:val="22"/>
          <w:szCs w:val="22"/>
          <w:lang w:eastAsia="lv-LV"/>
        </w:rPr>
        <w:t>personālsabiedrības</w:t>
      </w:r>
      <w:proofErr w:type="spellEnd"/>
      <w:r w:rsidRPr="00DC1C71">
        <w:rPr>
          <w:sz w:val="22"/>
          <w:szCs w:val="22"/>
          <w:lang w:eastAsia="lv-LV"/>
        </w:rPr>
        <w:t xml:space="preserve"> </w:t>
      </w:r>
      <w:proofErr w:type="spellStart"/>
      <w:r w:rsidRPr="00DC1C71">
        <w:rPr>
          <w:sz w:val="22"/>
          <w:szCs w:val="22"/>
          <w:lang w:eastAsia="lv-LV"/>
        </w:rPr>
        <w:t>biedru</w:t>
      </w:r>
      <w:proofErr w:type="spellEnd"/>
      <w:r w:rsidRPr="00DC1C71">
        <w:rPr>
          <w:sz w:val="22"/>
          <w:szCs w:val="22"/>
          <w:lang w:eastAsia="lv-LV"/>
        </w:rPr>
        <w:t xml:space="preserve"> un </w:t>
      </w:r>
      <w:proofErr w:type="spellStart"/>
      <w:r w:rsidRPr="00DC1C71">
        <w:rPr>
          <w:sz w:val="22"/>
          <w:szCs w:val="22"/>
          <w:lang w:eastAsia="lv-LV"/>
        </w:rPr>
        <w:t>katru</w:t>
      </w:r>
      <w:proofErr w:type="spellEnd"/>
      <w:r w:rsidRPr="00DC1C71">
        <w:rPr>
          <w:sz w:val="22"/>
          <w:szCs w:val="22"/>
          <w:lang w:eastAsia="lv-LV"/>
        </w:rPr>
        <w:t xml:space="preserve"> </w:t>
      </w:r>
      <w:proofErr w:type="spellStart"/>
      <w:r w:rsidRPr="00DC1C71">
        <w:rPr>
          <w:sz w:val="22"/>
          <w:szCs w:val="22"/>
          <w:lang w:eastAsia="lv-LV"/>
        </w:rPr>
        <w:t>personu</w:t>
      </w:r>
      <w:proofErr w:type="spellEnd"/>
      <w:r w:rsidRPr="00DC1C71">
        <w:rPr>
          <w:sz w:val="22"/>
          <w:szCs w:val="22"/>
          <w:lang w:eastAsia="lv-LV"/>
        </w:rPr>
        <w:t xml:space="preserve"> </w:t>
      </w:r>
      <w:proofErr w:type="spellStart"/>
      <w:r w:rsidRPr="00DC1C71">
        <w:rPr>
          <w:sz w:val="22"/>
          <w:szCs w:val="22"/>
          <w:lang w:eastAsia="lv-LV"/>
        </w:rPr>
        <w:t>apvienības</w:t>
      </w:r>
      <w:proofErr w:type="spellEnd"/>
      <w:r w:rsidRPr="00DC1C71">
        <w:rPr>
          <w:sz w:val="22"/>
          <w:szCs w:val="22"/>
          <w:lang w:eastAsia="lv-LV"/>
        </w:rPr>
        <w:t xml:space="preserve"> </w:t>
      </w:r>
      <w:proofErr w:type="spellStart"/>
      <w:r w:rsidRPr="00DC1C71">
        <w:rPr>
          <w:sz w:val="22"/>
          <w:szCs w:val="22"/>
          <w:lang w:eastAsia="lv-LV"/>
        </w:rPr>
        <w:t>dalībnieku</w:t>
      </w:r>
      <w:proofErr w:type="spellEnd"/>
      <w:r w:rsidRPr="00DC1C71">
        <w:rPr>
          <w:sz w:val="22"/>
          <w:szCs w:val="22"/>
          <w:lang w:eastAsia="lv-LV"/>
        </w:rPr>
        <w:t xml:space="preserve">). </w:t>
      </w:r>
      <w:proofErr w:type="spellStart"/>
      <w:r w:rsidRPr="00DC1C71">
        <w:rPr>
          <w:sz w:val="22"/>
          <w:szCs w:val="22"/>
          <w:lang w:eastAsia="lv-LV"/>
        </w:rPr>
        <w:t>Gadījumā</w:t>
      </w:r>
      <w:proofErr w:type="spellEnd"/>
      <w:r w:rsidRPr="00DC1C71">
        <w:rPr>
          <w:sz w:val="22"/>
          <w:szCs w:val="22"/>
          <w:lang w:eastAsia="lv-LV"/>
        </w:rPr>
        <w:t xml:space="preserve">, </w:t>
      </w:r>
      <w:proofErr w:type="spellStart"/>
      <w:r w:rsidRPr="00DC1C71">
        <w:rPr>
          <w:sz w:val="22"/>
          <w:szCs w:val="22"/>
          <w:lang w:eastAsia="lv-LV"/>
        </w:rPr>
        <w:t>ja</w:t>
      </w:r>
      <w:proofErr w:type="spellEnd"/>
      <w:r w:rsidRPr="00DC1C71">
        <w:rPr>
          <w:sz w:val="22"/>
          <w:szCs w:val="22"/>
          <w:lang w:eastAsia="lv-LV"/>
        </w:rPr>
        <w:t xml:space="preserve"> </w:t>
      </w:r>
      <w:proofErr w:type="spellStart"/>
      <w:r w:rsidRPr="00DC1C71">
        <w:rPr>
          <w:sz w:val="22"/>
          <w:szCs w:val="22"/>
          <w:lang w:eastAsia="lv-LV"/>
        </w:rPr>
        <w:t>potenciālajiem</w:t>
      </w:r>
      <w:proofErr w:type="spellEnd"/>
      <w:r w:rsidRPr="00DC1C71">
        <w:rPr>
          <w:sz w:val="22"/>
          <w:szCs w:val="22"/>
          <w:lang w:eastAsia="lv-LV"/>
        </w:rPr>
        <w:t xml:space="preserve"> </w:t>
      </w:r>
      <w:proofErr w:type="spellStart"/>
      <w:r w:rsidRPr="00DC1C71">
        <w:rPr>
          <w:sz w:val="22"/>
          <w:szCs w:val="22"/>
          <w:lang w:eastAsia="lv-LV"/>
        </w:rPr>
        <w:t>uzvarētajiem</w:t>
      </w:r>
      <w:proofErr w:type="spellEnd"/>
      <w:r w:rsidRPr="00DC1C71">
        <w:rPr>
          <w:sz w:val="22"/>
          <w:szCs w:val="22"/>
          <w:lang w:eastAsia="lv-LV"/>
        </w:rPr>
        <w:t xml:space="preserve"> </w:t>
      </w:r>
      <w:proofErr w:type="spellStart"/>
      <w:r w:rsidRPr="00DC1C71">
        <w:rPr>
          <w:sz w:val="22"/>
          <w:szCs w:val="22"/>
          <w:lang w:eastAsia="lv-LV"/>
        </w:rPr>
        <w:t>konkursā</w:t>
      </w:r>
      <w:proofErr w:type="spellEnd"/>
      <w:r w:rsidRPr="00DC1C71">
        <w:rPr>
          <w:sz w:val="22"/>
          <w:szCs w:val="22"/>
          <w:lang w:eastAsia="lv-LV"/>
        </w:rPr>
        <w:t xml:space="preserve"> </w:t>
      </w:r>
      <w:proofErr w:type="spellStart"/>
      <w:r w:rsidRPr="00DC1C71">
        <w:rPr>
          <w:sz w:val="22"/>
          <w:szCs w:val="22"/>
          <w:lang w:eastAsia="lv-LV"/>
        </w:rPr>
        <w:t>tiks</w:t>
      </w:r>
      <w:proofErr w:type="spellEnd"/>
      <w:r w:rsidRPr="00DC1C71">
        <w:rPr>
          <w:sz w:val="22"/>
          <w:szCs w:val="22"/>
          <w:lang w:eastAsia="lv-LV"/>
        </w:rPr>
        <w:t xml:space="preserve"> </w:t>
      </w:r>
      <w:proofErr w:type="spellStart"/>
      <w:r w:rsidRPr="00DC1C71">
        <w:rPr>
          <w:sz w:val="22"/>
          <w:szCs w:val="22"/>
          <w:lang w:eastAsia="lv-LV"/>
        </w:rPr>
        <w:t>konstatēta</w:t>
      </w:r>
      <w:proofErr w:type="spellEnd"/>
      <w:r w:rsidRPr="00DC1C71">
        <w:rPr>
          <w:sz w:val="22"/>
          <w:szCs w:val="22"/>
          <w:lang w:eastAsia="lv-LV"/>
        </w:rPr>
        <w:t xml:space="preserve"> </w:t>
      </w:r>
      <w:proofErr w:type="spellStart"/>
      <w:r w:rsidRPr="00DC1C71">
        <w:rPr>
          <w:sz w:val="22"/>
          <w:szCs w:val="22"/>
          <w:lang w:eastAsia="lv-LV"/>
        </w:rPr>
        <w:t>atbilstība</w:t>
      </w:r>
      <w:proofErr w:type="spellEnd"/>
      <w:r w:rsidRPr="00DC1C71">
        <w:rPr>
          <w:sz w:val="22"/>
          <w:szCs w:val="22"/>
          <w:lang w:eastAsia="lv-LV"/>
        </w:rPr>
        <w:t xml:space="preserve"> </w:t>
      </w:r>
      <w:proofErr w:type="spellStart"/>
      <w:r w:rsidRPr="00DC1C71">
        <w:rPr>
          <w:sz w:val="22"/>
          <w:szCs w:val="22"/>
          <w:lang w:eastAsia="lv-LV"/>
        </w:rPr>
        <w:t>izšķirošajam</w:t>
      </w:r>
      <w:proofErr w:type="spellEnd"/>
      <w:r w:rsidRPr="00DC1C71">
        <w:rPr>
          <w:sz w:val="22"/>
          <w:szCs w:val="22"/>
          <w:lang w:eastAsia="lv-LV"/>
        </w:rPr>
        <w:t xml:space="preserve"> </w:t>
      </w:r>
      <w:proofErr w:type="spellStart"/>
      <w:r w:rsidRPr="00DC1C71">
        <w:rPr>
          <w:sz w:val="22"/>
          <w:szCs w:val="22"/>
          <w:lang w:eastAsia="lv-LV"/>
        </w:rPr>
        <w:t>piedāvājuma</w:t>
      </w:r>
      <w:proofErr w:type="spellEnd"/>
      <w:r w:rsidRPr="00DC1C71">
        <w:rPr>
          <w:sz w:val="22"/>
          <w:szCs w:val="22"/>
          <w:lang w:eastAsia="lv-LV"/>
        </w:rPr>
        <w:t xml:space="preserve"> </w:t>
      </w:r>
      <w:proofErr w:type="spellStart"/>
      <w:r w:rsidRPr="00DC1C71">
        <w:rPr>
          <w:sz w:val="22"/>
          <w:szCs w:val="22"/>
          <w:lang w:eastAsia="lv-LV"/>
        </w:rPr>
        <w:t>izvēles</w:t>
      </w:r>
      <w:proofErr w:type="spellEnd"/>
      <w:r w:rsidRPr="00DC1C71">
        <w:rPr>
          <w:sz w:val="22"/>
          <w:szCs w:val="22"/>
          <w:lang w:eastAsia="lv-LV"/>
        </w:rPr>
        <w:t xml:space="preserve"> </w:t>
      </w:r>
      <w:proofErr w:type="spellStart"/>
      <w:r w:rsidRPr="00DC1C71">
        <w:rPr>
          <w:sz w:val="22"/>
          <w:szCs w:val="22"/>
          <w:lang w:eastAsia="lv-LV"/>
        </w:rPr>
        <w:t>kritērijam</w:t>
      </w:r>
      <w:proofErr w:type="spellEnd"/>
      <w:r w:rsidRPr="00DC1C71">
        <w:rPr>
          <w:sz w:val="22"/>
          <w:szCs w:val="22"/>
          <w:lang w:eastAsia="lv-LV"/>
        </w:rPr>
        <w:t xml:space="preserve">, </w:t>
      </w:r>
      <w:proofErr w:type="spellStart"/>
      <w:r w:rsidRPr="00DC1C71">
        <w:rPr>
          <w:sz w:val="22"/>
          <w:szCs w:val="22"/>
          <w:lang w:eastAsia="lv-LV"/>
        </w:rPr>
        <w:t>Pasūtītājs</w:t>
      </w:r>
      <w:proofErr w:type="spellEnd"/>
      <w:r w:rsidRPr="00DC1C71">
        <w:rPr>
          <w:sz w:val="22"/>
          <w:szCs w:val="22"/>
          <w:lang w:eastAsia="lv-LV"/>
        </w:rPr>
        <w:t xml:space="preserve"> </w:t>
      </w:r>
      <w:proofErr w:type="spellStart"/>
      <w:r w:rsidRPr="00DC1C71">
        <w:rPr>
          <w:sz w:val="22"/>
          <w:szCs w:val="22"/>
          <w:lang w:eastAsia="lv-LV"/>
        </w:rPr>
        <w:t>rīkos</w:t>
      </w:r>
      <w:proofErr w:type="spellEnd"/>
      <w:r w:rsidRPr="00DC1C71">
        <w:rPr>
          <w:sz w:val="22"/>
          <w:szCs w:val="22"/>
          <w:lang w:eastAsia="lv-LV"/>
        </w:rPr>
        <w:t xml:space="preserve"> </w:t>
      </w:r>
      <w:proofErr w:type="spellStart"/>
      <w:r w:rsidRPr="00DC1C71">
        <w:rPr>
          <w:sz w:val="22"/>
          <w:szCs w:val="22"/>
          <w:lang w:eastAsia="lv-LV"/>
        </w:rPr>
        <w:t>atklātu</w:t>
      </w:r>
      <w:proofErr w:type="spellEnd"/>
      <w:r w:rsidRPr="00DC1C71">
        <w:rPr>
          <w:sz w:val="22"/>
          <w:szCs w:val="22"/>
          <w:lang w:eastAsia="lv-LV"/>
        </w:rPr>
        <w:t xml:space="preserve"> </w:t>
      </w:r>
      <w:proofErr w:type="spellStart"/>
      <w:r w:rsidRPr="00DC1C71">
        <w:rPr>
          <w:sz w:val="22"/>
          <w:szCs w:val="22"/>
          <w:lang w:eastAsia="lv-LV"/>
        </w:rPr>
        <w:t>izlozi</w:t>
      </w:r>
      <w:proofErr w:type="spellEnd"/>
      <w:r w:rsidRPr="00DC1C71">
        <w:rPr>
          <w:sz w:val="22"/>
          <w:szCs w:val="22"/>
          <w:lang w:eastAsia="lv-LV"/>
        </w:rPr>
        <w:t xml:space="preserve">. </w:t>
      </w:r>
    </w:p>
    <w:p w14:paraId="59E0BFD1" w14:textId="55B92DD6" w:rsidR="00216295" w:rsidRPr="0096130F"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783C0D9D" w:rsidR="00670CE1" w:rsidRPr="00291CC3" w:rsidRDefault="00670CE1" w:rsidP="00633244">
      <w:pPr>
        <w:numPr>
          <w:ilvl w:val="2"/>
          <w:numId w:val="4"/>
        </w:numPr>
        <w:tabs>
          <w:tab w:val="left" w:pos="709"/>
        </w:tabs>
        <w:suppressAutoHyphens w:val="0"/>
        <w:ind w:left="1418" w:hanging="851"/>
        <w:jc w:val="both"/>
        <w:rPr>
          <w:sz w:val="22"/>
          <w:szCs w:val="22"/>
          <w:lang w:val="lv-LV"/>
        </w:rPr>
      </w:pPr>
      <w:r w:rsidRPr="0096130F">
        <w:rPr>
          <w:sz w:val="22"/>
          <w:szCs w:val="22"/>
        </w:rPr>
        <w:t xml:space="preserve">Visa </w:t>
      </w:r>
      <w:proofErr w:type="spellStart"/>
      <w:r w:rsidRPr="0096130F">
        <w:rPr>
          <w:sz w:val="22"/>
          <w:szCs w:val="22"/>
        </w:rPr>
        <w:t>aktuālā</w:t>
      </w:r>
      <w:proofErr w:type="spellEnd"/>
      <w:r w:rsidRPr="0096130F">
        <w:rPr>
          <w:sz w:val="22"/>
          <w:szCs w:val="22"/>
        </w:rPr>
        <w:t xml:space="preserve"> </w:t>
      </w:r>
      <w:proofErr w:type="spellStart"/>
      <w:r w:rsidRPr="0096130F">
        <w:rPr>
          <w:sz w:val="22"/>
          <w:szCs w:val="22"/>
        </w:rPr>
        <w:t>i</w:t>
      </w:r>
      <w:r w:rsidR="002B3592">
        <w:rPr>
          <w:sz w:val="22"/>
          <w:szCs w:val="22"/>
        </w:rPr>
        <w:t>nformācija</w:t>
      </w:r>
      <w:proofErr w:type="spellEnd"/>
      <w:r w:rsidR="002B3592">
        <w:rPr>
          <w:sz w:val="22"/>
          <w:szCs w:val="22"/>
        </w:rPr>
        <w:t xml:space="preserve"> par </w:t>
      </w:r>
      <w:proofErr w:type="spellStart"/>
      <w:r w:rsidR="002B3592">
        <w:rPr>
          <w:sz w:val="22"/>
          <w:szCs w:val="22"/>
        </w:rPr>
        <w:t>Konkursu</w:t>
      </w:r>
      <w:proofErr w:type="spellEnd"/>
      <w:r w:rsidR="002B3592">
        <w:rPr>
          <w:sz w:val="22"/>
          <w:szCs w:val="22"/>
        </w:rPr>
        <w:t xml:space="preserve">, t.sk. </w:t>
      </w:r>
      <w:proofErr w:type="spellStart"/>
      <w:r w:rsidR="002B3592">
        <w:rPr>
          <w:sz w:val="22"/>
          <w:szCs w:val="22"/>
        </w:rPr>
        <w:t>n</w:t>
      </w:r>
      <w:r w:rsidRPr="0096130F">
        <w:rPr>
          <w:sz w:val="22"/>
          <w:szCs w:val="22"/>
        </w:rPr>
        <w:t>olikums</w:t>
      </w:r>
      <w:proofErr w:type="spellEnd"/>
      <w:r w:rsidRPr="0096130F">
        <w:rPr>
          <w:sz w:val="22"/>
          <w:szCs w:val="22"/>
        </w:rPr>
        <w:t xml:space="preserve"> (</w:t>
      </w:r>
      <w:proofErr w:type="spellStart"/>
      <w:r w:rsidRPr="0096130F">
        <w:rPr>
          <w:sz w:val="22"/>
          <w:szCs w:val="22"/>
        </w:rPr>
        <w:t>turpmāk</w:t>
      </w:r>
      <w:proofErr w:type="spellEnd"/>
      <w:r w:rsidRPr="0096130F">
        <w:rPr>
          <w:sz w:val="22"/>
          <w:szCs w:val="22"/>
        </w:rPr>
        <w:t xml:space="preserve"> – </w:t>
      </w:r>
      <w:proofErr w:type="spellStart"/>
      <w:r w:rsidRPr="0096130F">
        <w:rPr>
          <w:sz w:val="22"/>
          <w:szCs w:val="22"/>
        </w:rPr>
        <w:t>Nolikums</w:t>
      </w:r>
      <w:proofErr w:type="spellEnd"/>
      <w:r w:rsidRPr="0096130F">
        <w:rPr>
          <w:sz w:val="22"/>
          <w:szCs w:val="22"/>
        </w:rPr>
        <w:t xml:space="preserve">), </w:t>
      </w:r>
      <w:proofErr w:type="spellStart"/>
      <w:r w:rsidRPr="0096130F">
        <w:rPr>
          <w:sz w:val="22"/>
          <w:szCs w:val="22"/>
        </w:rPr>
        <w:t>Nolikuma</w:t>
      </w:r>
      <w:proofErr w:type="spellEnd"/>
      <w:r w:rsidRPr="0096130F">
        <w:rPr>
          <w:sz w:val="22"/>
          <w:szCs w:val="22"/>
        </w:rPr>
        <w:t xml:space="preserve"> </w:t>
      </w:r>
      <w:proofErr w:type="spellStart"/>
      <w:r w:rsidRPr="0096130F">
        <w:rPr>
          <w:sz w:val="22"/>
          <w:szCs w:val="22"/>
        </w:rPr>
        <w:t>grozījumi</w:t>
      </w:r>
      <w:proofErr w:type="spellEnd"/>
      <w:r w:rsidRPr="0096130F">
        <w:rPr>
          <w:sz w:val="22"/>
          <w:szCs w:val="22"/>
        </w:rPr>
        <w:t xml:space="preserve"> un </w:t>
      </w:r>
      <w:proofErr w:type="spellStart"/>
      <w:r w:rsidRPr="0096130F">
        <w:rPr>
          <w:sz w:val="22"/>
          <w:szCs w:val="22"/>
        </w:rPr>
        <w:t>atbildes</w:t>
      </w:r>
      <w:proofErr w:type="spellEnd"/>
      <w:r w:rsidRPr="0096130F">
        <w:rPr>
          <w:sz w:val="22"/>
          <w:szCs w:val="22"/>
        </w:rPr>
        <w:t xml:space="preserve"> </w:t>
      </w:r>
      <w:proofErr w:type="spellStart"/>
      <w:r w:rsidRPr="0096130F">
        <w:rPr>
          <w:sz w:val="22"/>
          <w:szCs w:val="22"/>
        </w:rPr>
        <w:t>uz</w:t>
      </w:r>
      <w:proofErr w:type="spellEnd"/>
      <w:r w:rsidRPr="0096130F">
        <w:rPr>
          <w:sz w:val="22"/>
          <w:szCs w:val="22"/>
        </w:rPr>
        <w:t xml:space="preserve"> </w:t>
      </w:r>
      <w:proofErr w:type="spellStart"/>
      <w:r w:rsidRPr="0096130F">
        <w:rPr>
          <w:sz w:val="22"/>
          <w:szCs w:val="22"/>
        </w:rPr>
        <w:t>ieinteresēto</w:t>
      </w:r>
      <w:proofErr w:type="spellEnd"/>
      <w:r w:rsidRPr="0096130F">
        <w:rPr>
          <w:sz w:val="22"/>
          <w:szCs w:val="22"/>
        </w:rPr>
        <w:t xml:space="preserve"> </w:t>
      </w:r>
      <w:proofErr w:type="spellStart"/>
      <w:r w:rsidRPr="0096130F">
        <w:rPr>
          <w:sz w:val="22"/>
          <w:szCs w:val="22"/>
        </w:rPr>
        <w:t>piegādātāju</w:t>
      </w:r>
      <w:proofErr w:type="spellEnd"/>
      <w:r w:rsidRPr="0096130F">
        <w:rPr>
          <w:sz w:val="22"/>
          <w:szCs w:val="22"/>
        </w:rPr>
        <w:t xml:space="preserve"> </w:t>
      </w:r>
      <w:proofErr w:type="spellStart"/>
      <w:r w:rsidRPr="0096130F">
        <w:rPr>
          <w:sz w:val="22"/>
          <w:szCs w:val="22"/>
        </w:rPr>
        <w:t>jautājumiem</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pieejama</w:t>
      </w:r>
      <w:proofErr w:type="spellEnd"/>
      <w:r w:rsidRPr="0096130F">
        <w:rPr>
          <w:sz w:val="22"/>
          <w:szCs w:val="22"/>
        </w:rPr>
        <w:t xml:space="preserve"> </w:t>
      </w:r>
      <w:proofErr w:type="spellStart"/>
      <w:r w:rsidRPr="0096130F">
        <w:rPr>
          <w:sz w:val="22"/>
          <w:szCs w:val="22"/>
        </w:rPr>
        <w:t>Pasūtītāja</w:t>
      </w:r>
      <w:proofErr w:type="spellEnd"/>
      <w:r w:rsidRPr="0096130F">
        <w:rPr>
          <w:sz w:val="22"/>
          <w:szCs w:val="22"/>
        </w:rPr>
        <w:t xml:space="preserve"> </w:t>
      </w:r>
      <w:proofErr w:type="spellStart"/>
      <w:r w:rsidRPr="0096130F">
        <w:rPr>
          <w:sz w:val="22"/>
          <w:szCs w:val="22"/>
        </w:rPr>
        <w:t>tīmekļa</w:t>
      </w:r>
      <w:proofErr w:type="spellEnd"/>
      <w:r w:rsidRPr="0096130F">
        <w:rPr>
          <w:sz w:val="22"/>
          <w:szCs w:val="22"/>
        </w:rPr>
        <w:t xml:space="preserve"> </w:t>
      </w:r>
      <w:proofErr w:type="spellStart"/>
      <w:r w:rsidRPr="0096130F">
        <w:rPr>
          <w:sz w:val="22"/>
          <w:szCs w:val="22"/>
        </w:rPr>
        <w:lastRenderedPageBreak/>
        <w:t>vietnē</w:t>
      </w:r>
      <w:proofErr w:type="spellEnd"/>
      <w:r w:rsidRPr="0096130F">
        <w:rPr>
          <w:sz w:val="22"/>
          <w:szCs w:val="22"/>
        </w:rPr>
        <w:t xml:space="preserve">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96130F">
        <w:rPr>
          <w:sz w:val="22"/>
          <w:szCs w:val="22"/>
        </w:rPr>
        <w:t xml:space="preserve"> un </w:t>
      </w:r>
      <w:hyperlink r:id="rId9" w:history="1">
        <w:r w:rsidRPr="0096130F">
          <w:rPr>
            <w:rStyle w:val="Hyperlink"/>
            <w:sz w:val="22"/>
            <w:szCs w:val="22"/>
          </w:rPr>
          <w:t>www.eis.gov.lv</w:t>
        </w:r>
      </w:hyperlink>
      <w:r w:rsidRPr="0096130F">
        <w:rPr>
          <w:sz w:val="22"/>
          <w:szCs w:val="22"/>
        </w:rPr>
        <w:t xml:space="preserve">. </w:t>
      </w:r>
      <w:proofErr w:type="spellStart"/>
      <w:r w:rsidRPr="0096130F">
        <w:rPr>
          <w:sz w:val="22"/>
          <w:szCs w:val="22"/>
        </w:rPr>
        <w:t>Ieinteresētais</w:t>
      </w:r>
      <w:proofErr w:type="spellEnd"/>
      <w:r w:rsidRPr="0096130F">
        <w:rPr>
          <w:sz w:val="22"/>
          <w:szCs w:val="22"/>
        </w:rPr>
        <w:t xml:space="preserve"> </w:t>
      </w:r>
      <w:proofErr w:type="spellStart"/>
      <w:r w:rsidRPr="0096130F">
        <w:rPr>
          <w:sz w:val="22"/>
          <w:szCs w:val="22"/>
        </w:rPr>
        <w:t>piegādātājs</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apakšsistēmā</w:t>
      </w:r>
      <w:proofErr w:type="spellEnd"/>
      <w:r w:rsidRPr="0096130F">
        <w:rPr>
          <w:sz w:val="22"/>
          <w:szCs w:val="22"/>
        </w:rPr>
        <w:t xml:space="preserve"> </w:t>
      </w:r>
      <w:proofErr w:type="spellStart"/>
      <w:r w:rsidRPr="0096130F">
        <w:rPr>
          <w:sz w:val="22"/>
          <w:szCs w:val="22"/>
        </w:rPr>
        <w:t>šā</w:t>
      </w:r>
      <w:proofErr w:type="spellEnd"/>
      <w:r w:rsidRPr="0096130F">
        <w:rPr>
          <w:sz w:val="22"/>
          <w:szCs w:val="22"/>
        </w:rPr>
        <w:t xml:space="preserve"> </w:t>
      </w:r>
      <w:proofErr w:type="spellStart"/>
      <w:r w:rsidRPr="0096130F">
        <w:rPr>
          <w:sz w:val="22"/>
          <w:szCs w:val="22"/>
        </w:rPr>
        <w:t>konkursa</w:t>
      </w:r>
      <w:proofErr w:type="spellEnd"/>
      <w:r w:rsidRPr="0096130F">
        <w:rPr>
          <w:sz w:val="22"/>
          <w:szCs w:val="22"/>
        </w:rPr>
        <w:t xml:space="preserve"> </w:t>
      </w:r>
      <w:proofErr w:type="spellStart"/>
      <w:r w:rsidRPr="0096130F">
        <w:rPr>
          <w:sz w:val="22"/>
          <w:szCs w:val="22"/>
        </w:rPr>
        <w:t>sadaļā</w:t>
      </w:r>
      <w:proofErr w:type="spellEnd"/>
      <w:r w:rsidRPr="0096130F">
        <w:rPr>
          <w:sz w:val="22"/>
          <w:szCs w:val="22"/>
        </w:rPr>
        <w:t xml:space="preserve"> </w:t>
      </w:r>
      <w:proofErr w:type="spellStart"/>
      <w:r w:rsidRPr="0096130F">
        <w:rPr>
          <w:sz w:val="22"/>
          <w:szCs w:val="22"/>
        </w:rPr>
        <w:t>var</w:t>
      </w:r>
      <w:proofErr w:type="spellEnd"/>
      <w:r w:rsidRPr="0096130F">
        <w:rPr>
          <w:sz w:val="22"/>
          <w:szCs w:val="22"/>
        </w:rPr>
        <w:t xml:space="preserve"> </w:t>
      </w:r>
      <w:proofErr w:type="spellStart"/>
      <w:r w:rsidRPr="0096130F">
        <w:rPr>
          <w:sz w:val="22"/>
          <w:szCs w:val="22"/>
        </w:rPr>
        <w:t>reģistrēties</w:t>
      </w:r>
      <w:proofErr w:type="spellEnd"/>
      <w:r w:rsidRPr="0096130F">
        <w:rPr>
          <w:sz w:val="22"/>
          <w:szCs w:val="22"/>
        </w:rPr>
        <w:t xml:space="preserve"> </w:t>
      </w:r>
      <w:proofErr w:type="spellStart"/>
      <w:r w:rsidRPr="0096130F">
        <w:rPr>
          <w:sz w:val="22"/>
          <w:szCs w:val="22"/>
        </w:rPr>
        <w:t>kā</w:t>
      </w:r>
      <w:proofErr w:type="spellEnd"/>
      <w:r w:rsidRPr="0096130F">
        <w:rPr>
          <w:sz w:val="22"/>
          <w:szCs w:val="22"/>
        </w:rPr>
        <w:t xml:space="preserve"> </w:t>
      </w:r>
      <w:proofErr w:type="spellStart"/>
      <w:r w:rsidRPr="0096130F">
        <w:rPr>
          <w:sz w:val="22"/>
          <w:szCs w:val="22"/>
        </w:rPr>
        <w:t>Nolikuma</w:t>
      </w:r>
      <w:proofErr w:type="spellEnd"/>
      <w:r w:rsidRPr="0096130F">
        <w:rPr>
          <w:sz w:val="22"/>
          <w:szCs w:val="22"/>
        </w:rPr>
        <w:t xml:space="preserve"> </w:t>
      </w:r>
      <w:proofErr w:type="spellStart"/>
      <w:r w:rsidRPr="0096130F">
        <w:rPr>
          <w:sz w:val="22"/>
          <w:szCs w:val="22"/>
        </w:rPr>
        <w:t>saņēmējs</w:t>
      </w:r>
      <w:proofErr w:type="spellEnd"/>
      <w:r w:rsidRPr="0096130F">
        <w:rPr>
          <w:sz w:val="22"/>
          <w:szCs w:val="22"/>
        </w:rPr>
        <w:t xml:space="preserve">, </w:t>
      </w:r>
      <w:proofErr w:type="spellStart"/>
      <w:r w:rsidRPr="0096130F">
        <w:rPr>
          <w:sz w:val="22"/>
          <w:szCs w:val="22"/>
        </w:rPr>
        <w:t>ja</w:t>
      </w:r>
      <w:proofErr w:type="spellEnd"/>
      <w:r w:rsidRPr="0096130F">
        <w:rPr>
          <w:sz w:val="22"/>
          <w:szCs w:val="22"/>
        </w:rPr>
        <w:t xml:space="preserve"> </w:t>
      </w:r>
      <w:proofErr w:type="spellStart"/>
      <w:r w:rsidRPr="0096130F">
        <w:rPr>
          <w:sz w:val="22"/>
          <w:szCs w:val="22"/>
        </w:rPr>
        <w:t>tas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reģistrēts</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sistēmā</w:t>
      </w:r>
      <w:proofErr w:type="spellEnd"/>
      <w:r w:rsidRPr="0096130F">
        <w:rPr>
          <w:sz w:val="22"/>
          <w:szCs w:val="22"/>
        </w:rPr>
        <w:t xml:space="preserve"> </w:t>
      </w:r>
      <w:proofErr w:type="spellStart"/>
      <w:r w:rsidRPr="0096130F">
        <w:rPr>
          <w:sz w:val="22"/>
          <w:szCs w:val="22"/>
        </w:rPr>
        <w:t>kā</w:t>
      </w:r>
      <w:proofErr w:type="spellEnd"/>
      <w:r w:rsidRPr="0096130F">
        <w:rPr>
          <w:sz w:val="22"/>
          <w:szCs w:val="22"/>
        </w:rPr>
        <w:t xml:space="preserve"> </w:t>
      </w:r>
      <w:proofErr w:type="spellStart"/>
      <w:r w:rsidRPr="00291CC3">
        <w:rPr>
          <w:sz w:val="22"/>
          <w:szCs w:val="22"/>
        </w:rPr>
        <w:t>piegādātājs</w:t>
      </w:r>
      <w:proofErr w:type="spellEnd"/>
      <w:r w:rsidR="003958BA">
        <w:rPr>
          <w:sz w:val="22"/>
          <w:szCs w:val="22"/>
        </w:rPr>
        <w:t>;</w:t>
      </w:r>
      <w:r w:rsidRPr="00291CC3">
        <w:rPr>
          <w:rStyle w:val="FootnoteReference"/>
          <w:sz w:val="22"/>
          <w:szCs w:val="22"/>
        </w:rPr>
        <w:footnoteReference w:id="1"/>
      </w:r>
      <w:r w:rsidR="00003116" w:rsidRPr="00291CC3">
        <w:rPr>
          <w:sz w:val="22"/>
          <w:szCs w:val="22"/>
        </w:rPr>
        <w:t xml:space="preserve"> </w:t>
      </w:r>
    </w:p>
    <w:p w14:paraId="08A0806A" w14:textId="3DE11CA3"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bCs/>
          <w:kern w:val="2"/>
          <w:sz w:val="22"/>
          <w:szCs w:val="22"/>
          <w:lang w:val="lv-LV"/>
        </w:rPr>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1C7A2B" w:rsidRPr="00291CC3">
        <w:rPr>
          <w:sz w:val="22"/>
          <w:szCs w:val="22"/>
          <w:lang w:val="lv-LV"/>
        </w:rPr>
        <w:t>vecākais iepirkumu speciālists</w:t>
      </w:r>
      <w:r w:rsidRPr="00291CC3">
        <w:rPr>
          <w:sz w:val="22"/>
          <w:szCs w:val="22"/>
          <w:lang w:val="lv-LV"/>
        </w:rPr>
        <w:t xml:space="preserve"> </w:t>
      </w:r>
      <w:r w:rsidR="00C55946">
        <w:rPr>
          <w:sz w:val="22"/>
          <w:szCs w:val="22"/>
          <w:lang w:val="lv-LV"/>
        </w:rPr>
        <w:t>Jevgēnijs Gramsts</w:t>
      </w:r>
      <w:r w:rsidRPr="00291CC3">
        <w:rPr>
          <w:sz w:val="22"/>
          <w:szCs w:val="22"/>
          <w:lang w:val="lv-LV"/>
        </w:rPr>
        <w:t>, tālrunis: 6708</w:t>
      </w:r>
      <w:r w:rsidR="009A59DC" w:rsidRPr="00291CC3">
        <w:rPr>
          <w:sz w:val="22"/>
          <w:szCs w:val="22"/>
          <w:lang w:val="lv-LV"/>
        </w:rPr>
        <w:t>9</w:t>
      </w:r>
      <w:r w:rsidR="00C55946">
        <w:rPr>
          <w:sz w:val="22"/>
          <w:szCs w:val="22"/>
          <w:lang w:val="lv-LV"/>
        </w:rPr>
        <w:t>019</w:t>
      </w:r>
      <w:r w:rsidRPr="00291CC3">
        <w:rPr>
          <w:sz w:val="22"/>
          <w:szCs w:val="22"/>
          <w:lang w:val="lv-LV"/>
        </w:rPr>
        <w:t xml:space="preserve">, e-pasts: </w:t>
      </w:r>
      <w:hyperlink r:id="rId10" w:history="1">
        <w:r w:rsidR="00C55946" w:rsidRPr="00A164D7">
          <w:rPr>
            <w:rStyle w:val="Hyperlink"/>
            <w:sz w:val="22"/>
            <w:szCs w:val="22"/>
            <w:lang w:val="lv-LV"/>
          </w:rPr>
          <w:t>jevgenijs.gramsts@rtu.lv</w:t>
        </w:r>
      </w:hyperlink>
      <w:r w:rsidRPr="00291CC3">
        <w:rPr>
          <w:sz w:val="22"/>
          <w:szCs w:val="22"/>
          <w:lang w:val="lv-LV"/>
        </w:rPr>
        <w:t xml:space="preserve">, </w:t>
      </w:r>
      <w:smartTag w:uri="schemas-tilde-lv/tildestengine" w:element="veidnes">
        <w:smartTagPr>
          <w:attr w:name="text" w:val="Fakss"/>
          <w:attr w:name="baseform" w:val="Fakss"/>
          <w:attr w:name="id" w:val="-1"/>
        </w:smartTagPr>
        <w:r w:rsidRPr="00291CC3">
          <w:rPr>
            <w:sz w:val="22"/>
            <w:szCs w:val="22"/>
            <w:lang w:val="lv-LV"/>
          </w:rPr>
          <w:t>fakss</w:t>
        </w:r>
      </w:smartTag>
      <w:r w:rsidRPr="00291CC3">
        <w:rPr>
          <w:sz w:val="22"/>
          <w:szCs w:val="22"/>
          <w:lang w:val="lv-LV"/>
        </w:rPr>
        <w:t>: 6708</w:t>
      </w:r>
      <w:r w:rsidR="003958BA">
        <w:rPr>
          <w:sz w:val="22"/>
          <w:szCs w:val="22"/>
          <w:lang w:val="lv-LV"/>
        </w:rPr>
        <w:t>9710;</w:t>
      </w:r>
    </w:p>
    <w:p w14:paraId="106B074D" w14:textId="77777777"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sz w:val="22"/>
          <w:szCs w:val="22"/>
          <w:lang w:val="lv-LV"/>
        </w:rPr>
        <w:t>Papildus informācijas pieprasīšana un sniegšana:</w:t>
      </w:r>
    </w:p>
    <w:p w14:paraId="76E3AE5A" w14:textId="77777777" w:rsidR="003753B4" w:rsidRPr="00291CC3" w:rsidRDefault="00216295" w:rsidP="00633244">
      <w:pPr>
        <w:widowControl w:val="0"/>
        <w:numPr>
          <w:ilvl w:val="3"/>
          <w:numId w:val="4"/>
        </w:numPr>
        <w:suppressAutoHyphens w:val="0"/>
        <w:ind w:left="2268" w:hanging="850"/>
        <w:jc w:val="both"/>
        <w:rPr>
          <w:b/>
          <w:sz w:val="22"/>
          <w:szCs w:val="22"/>
          <w:lang w:val="lv-LV"/>
        </w:rPr>
      </w:pPr>
      <w:r w:rsidRPr="00291CC3">
        <w:rPr>
          <w:sz w:val="22"/>
          <w:szCs w:val="22"/>
          <w:lang w:val="lv-LV"/>
        </w:rPr>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6437287A" w:rsidR="003753B4" w:rsidRPr="00291CC3" w:rsidRDefault="003753B4" w:rsidP="00633244">
      <w:pPr>
        <w:widowControl w:val="0"/>
        <w:numPr>
          <w:ilvl w:val="3"/>
          <w:numId w:val="4"/>
        </w:numPr>
        <w:suppressAutoHyphens w:val="0"/>
        <w:ind w:left="2268" w:hanging="850"/>
        <w:jc w:val="both"/>
        <w:rPr>
          <w:b/>
          <w:sz w:val="22"/>
          <w:szCs w:val="22"/>
          <w:lang w:val="lv-LV"/>
        </w:rPr>
      </w:pPr>
      <w:proofErr w:type="spellStart"/>
      <w:r w:rsidRPr="00291CC3">
        <w:rPr>
          <w:sz w:val="22"/>
          <w:szCs w:val="22"/>
        </w:rPr>
        <w:t>Pasūtītājs</w:t>
      </w:r>
      <w:proofErr w:type="spellEnd"/>
      <w:r w:rsidRPr="00291CC3">
        <w:rPr>
          <w:sz w:val="22"/>
          <w:szCs w:val="22"/>
        </w:rPr>
        <w:t xml:space="preserve"> un </w:t>
      </w:r>
      <w:proofErr w:type="spellStart"/>
      <w:r w:rsidRPr="00291CC3">
        <w:rPr>
          <w:sz w:val="22"/>
          <w:szCs w:val="22"/>
        </w:rPr>
        <w:t>ieinteresētie</w:t>
      </w:r>
      <w:proofErr w:type="spellEnd"/>
      <w:r w:rsidRPr="00291CC3">
        <w:rPr>
          <w:sz w:val="22"/>
          <w:szCs w:val="22"/>
        </w:rPr>
        <w:t xml:space="preserve"> </w:t>
      </w:r>
      <w:proofErr w:type="spellStart"/>
      <w:r w:rsidRPr="00291CC3">
        <w:rPr>
          <w:sz w:val="22"/>
          <w:szCs w:val="22"/>
        </w:rPr>
        <w:t>piegādātāji</w:t>
      </w:r>
      <w:proofErr w:type="spellEnd"/>
      <w:r w:rsidRPr="00291CC3">
        <w:rPr>
          <w:sz w:val="22"/>
          <w:szCs w:val="22"/>
        </w:rPr>
        <w:t xml:space="preserve"> </w:t>
      </w:r>
      <w:proofErr w:type="spellStart"/>
      <w:r w:rsidRPr="00291CC3">
        <w:rPr>
          <w:sz w:val="22"/>
          <w:szCs w:val="22"/>
        </w:rPr>
        <w:t>vai</w:t>
      </w:r>
      <w:proofErr w:type="spellEnd"/>
      <w:r w:rsidRPr="00291CC3">
        <w:rPr>
          <w:sz w:val="22"/>
          <w:szCs w:val="22"/>
        </w:rPr>
        <w:t xml:space="preserve"> </w:t>
      </w:r>
      <w:proofErr w:type="spellStart"/>
      <w:r w:rsidRPr="00291CC3">
        <w:rPr>
          <w:sz w:val="22"/>
          <w:szCs w:val="22"/>
        </w:rPr>
        <w:t>Pretendents</w:t>
      </w:r>
      <w:proofErr w:type="spellEnd"/>
      <w:r w:rsidRPr="00291CC3">
        <w:rPr>
          <w:sz w:val="22"/>
          <w:szCs w:val="22"/>
        </w:rPr>
        <w:t xml:space="preserve"> </w:t>
      </w:r>
      <w:proofErr w:type="spellStart"/>
      <w:r w:rsidRPr="00291CC3">
        <w:rPr>
          <w:sz w:val="22"/>
          <w:szCs w:val="22"/>
        </w:rPr>
        <w:t>ar</w:t>
      </w:r>
      <w:proofErr w:type="spellEnd"/>
      <w:r w:rsidRPr="00291CC3">
        <w:rPr>
          <w:sz w:val="22"/>
          <w:szCs w:val="22"/>
        </w:rPr>
        <w:t xml:space="preserve"> </w:t>
      </w:r>
      <w:proofErr w:type="spellStart"/>
      <w:r w:rsidRPr="00291CC3">
        <w:rPr>
          <w:sz w:val="22"/>
          <w:szCs w:val="22"/>
        </w:rPr>
        <w:t>informāciju</w:t>
      </w:r>
      <w:proofErr w:type="spellEnd"/>
      <w:r w:rsidRPr="00291CC3">
        <w:rPr>
          <w:sz w:val="22"/>
          <w:szCs w:val="22"/>
        </w:rPr>
        <w:t xml:space="preserve"> </w:t>
      </w:r>
      <w:proofErr w:type="spellStart"/>
      <w:r w:rsidRPr="00291CC3">
        <w:rPr>
          <w:sz w:val="22"/>
          <w:szCs w:val="22"/>
        </w:rPr>
        <w:t>apmainās</w:t>
      </w:r>
      <w:proofErr w:type="spellEnd"/>
      <w:r w:rsidRPr="00291CC3">
        <w:rPr>
          <w:sz w:val="22"/>
          <w:szCs w:val="22"/>
        </w:rPr>
        <w:t xml:space="preserve"> </w:t>
      </w:r>
      <w:proofErr w:type="spellStart"/>
      <w:r w:rsidRPr="00291CC3">
        <w:rPr>
          <w:sz w:val="22"/>
          <w:szCs w:val="22"/>
        </w:rPr>
        <w:t>Publisko</w:t>
      </w:r>
      <w:proofErr w:type="spellEnd"/>
      <w:r w:rsidRPr="00291CC3">
        <w:rPr>
          <w:sz w:val="22"/>
          <w:szCs w:val="22"/>
        </w:rPr>
        <w:t xml:space="preserve"> </w:t>
      </w:r>
      <w:proofErr w:type="spellStart"/>
      <w:r w:rsidRPr="00291CC3">
        <w:rPr>
          <w:sz w:val="22"/>
          <w:szCs w:val="22"/>
        </w:rPr>
        <w:t>iepirkumu</w:t>
      </w:r>
      <w:proofErr w:type="spellEnd"/>
      <w:r w:rsidRPr="00291CC3">
        <w:rPr>
          <w:sz w:val="22"/>
          <w:szCs w:val="22"/>
        </w:rPr>
        <w:t xml:space="preserve"> </w:t>
      </w:r>
      <w:proofErr w:type="spellStart"/>
      <w:r w:rsidRPr="00291CC3">
        <w:rPr>
          <w:sz w:val="22"/>
          <w:szCs w:val="22"/>
        </w:rPr>
        <w:t>likumā</w:t>
      </w:r>
      <w:proofErr w:type="spellEnd"/>
      <w:r w:rsidRPr="00291CC3">
        <w:rPr>
          <w:sz w:val="22"/>
          <w:szCs w:val="22"/>
        </w:rPr>
        <w:t xml:space="preserve"> </w:t>
      </w:r>
      <w:r w:rsidR="00BD44F4" w:rsidRPr="00291CC3">
        <w:t>(</w:t>
      </w:r>
      <w:proofErr w:type="spellStart"/>
      <w:r w:rsidR="00BD44F4" w:rsidRPr="00291CC3">
        <w:t>turpmāk</w:t>
      </w:r>
      <w:proofErr w:type="spellEnd"/>
      <w:r w:rsidR="00BD44F4" w:rsidRPr="00291CC3">
        <w:t xml:space="preserve"> – PIL) </w:t>
      </w:r>
      <w:proofErr w:type="spellStart"/>
      <w:r w:rsidRPr="00291CC3">
        <w:rPr>
          <w:sz w:val="22"/>
          <w:szCs w:val="22"/>
        </w:rPr>
        <w:t>noteiktajā</w:t>
      </w:r>
      <w:proofErr w:type="spellEnd"/>
      <w:r w:rsidRPr="00291CC3">
        <w:rPr>
          <w:sz w:val="22"/>
          <w:szCs w:val="22"/>
        </w:rPr>
        <w:t xml:space="preserve"> </w:t>
      </w:r>
      <w:proofErr w:type="spellStart"/>
      <w:r w:rsidRPr="00291CC3">
        <w:rPr>
          <w:sz w:val="22"/>
          <w:szCs w:val="22"/>
        </w:rPr>
        <w:t>kārtībā</w:t>
      </w:r>
      <w:proofErr w:type="spellEnd"/>
      <w:r w:rsidRPr="00291CC3">
        <w:rPr>
          <w:sz w:val="22"/>
          <w:szCs w:val="22"/>
        </w:rPr>
        <w:t xml:space="preserve">, </w:t>
      </w:r>
      <w:proofErr w:type="spellStart"/>
      <w:r w:rsidRPr="00291CC3">
        <w:rPr>
          <w:sz w:val="22"/>
          <w:szCs w:val="22"/>
        </w:rPr>
        <w:t>izmantojot</w:t>
      </w:r>
      <w:proofErr w:type="spellEnd"/>
      <w:r w:rsidRPr="00291CC3">
        <w:rPr>
          <w:sz w:val="22"/>
          <w:szCs w:val="22"/>
        </w:rPr>
        <w:t xml:space="preserve"> </w:t>
      </w:r>
      <w:proofErr w:type="spellStart"/>
      <w:r w:rsidRPr="00291CC3">
        <w:rPr>
          <w:sz w:val="22"/>
          <w:szCs w:val="22"/>
        </w:rPr>
        <w:t>elektroniskos</w:t>
      </w:r>
      <w:proofErr w:type="spellEnd"/>
      <w:r w:rsidRPr="00291CC3">
        <w:rPr>
          <w:sz w:val="22"/>
          <w:szCs w:val="22"/>
        </w:rPr>
        <w:t xml:space="preserve"> </w:t>
      </w:r>
      <w:proofErr w:type="spellStart"/>
      <w:r w:rsidRPr="00291CC3">
        <w:rPr>
          <w:sz w:val="22"/>
          <w:szCs w:val="22"/>
        </w:rPr>
        <w:t>saziņas</w:t>
      </w:r>
      <w:proofErr w:type="spellEnd"/>
      <w:r w:rsidRPr="00291CC3">
        <w:rPr>
          <w:sz w:val="22"/>
          <w:szCs w:val="22"/>
        </w:rPr>
        <w:t xml:space="preserve"> </w:t>
      </w:r>
      <w:proofErr w:type="spellStart"/>
      <w:r w:rsidRPr="00291CC3">
        <w:rPr>
          <w:sz w:val="22"/>
          <w:szCs w:val="22"/>
        </w:rPr>
        <w:t>līdzekļus</w:t>
      </w:r>
      <w:proofErr w:type="spellEnd"/>
      <w:r w:rsidRPr="00291CC3">
        <w:rPr>
          <w:sz w:val="22"/>
          <w:szCs w:val="22"/>
        </w:rPr>
        <w:t xml:space="preserve">, t.sk. </w:t>
      </w:r>
      <w:proofErr w:type="spellStart"/>
      <w:r w:rsidRPr="00291CC3">
        <w:rPr>
          <w:sz w:val="22"/>
          <w:szCs w:val="22"/>
        </w:rPr>
        <w:t>ar</w:t>
      </w:r>
      <w:proofErr w:type="spellEnd"/>
      <w:r w:rsidRPr="00291CC3">
        <w:rPr>
          <w:sz w:val="22"/>
          <w:szCs w:val="22"/>
        </w:rPr>
        <w:t xml:space="preserve"> </w:t>
      </w:r>
      <w:proofErr w:type="spellStart"/>
      <w:r w:rsidRPr="00291CC3">
        <w:rPr>
          <w:sz w:val="22"/>
          <w:szCs w:val="22"/>
        </w:rPr>
        <w:t>elektronisko</w:t>
      </w:r>
      <w:proofErr w:type="spellEnd"/>
      <w:r w:rsidRPr="00291CC3">
        <w:rPr>
          <w:sz w:val="22"/>
          <w:szCs w:val="22"/>
        </w:rPr>
        <w:t xml:space="preserve"> </w:t>
      </w:r>
      <w:proofErr w:type="spellStart"/>
      <w:r w:rsidRPr="00291CC3">
        <w:rPr>
          <w:sz w:val="22"/>
          <w:szCs w:val="22"/>
        </w:rPr>
        <w:t>parakstu</w:t>
      </w:r>
      <w:proofErr w:type="spellEnd"/>
      <w:r w:rsidRPr="00291CC3">
        <w:rPr>
          <w:sz w:val="22"/>
          <w:szCs w:val="22"/>
        </w:rPr>
        <w:t xml:space="preserve"> </w:t>
      </w:r>
      <w:proofErr w:type="spellStart"/>
      <w:r w:rsidRPr="00291CC3">
        <w:rPr>
          <w:sz w:val="22"/>
          <w:szCs w:val="22"/>
        </w:rPr>
        <w:t>parakstīto</w:t>
      </w:r>
      <w:proofErr w:type="spellEnd"/>
      <w:r w:rsidRPr="00291CC3">
        <w:rPr>
          <w:sz w:val="22"/>
          <w:szCs w:val="22"/>
        </w:rPr>
        <w:t xml:space="preserve"> </w:t>
      </w:r>
      <w:proofErr w:type="spellStart"/>
      <w:r w:rsidRPr="00291CC3">
        <w:rPr>
          <w:sz w:val="22"/>
          <w:szCs w:val="22"/>
        </w:rPr>
        <w:t>dokumentu</w:t>
      </w:r>
      <w:proofErr w:type="spellEnd"/>
      <w:r w:rsidRPr="00291CC3">
        <w:rPr>
          <w:sz w:val="22"/>
          <w:szCs w:val="22"/>
        </w:rPr>
        <w:t xml:space="preserve"> </w:t>
      </w:r>
      <w:proofErr w:type="spellStart"/>
      <w:r w:rsidRPr="00291CC3">
        <w:rPr>
          <w:sz w:val="22"/>
          <w:szCs w:val="22"/>
        </w:rPr>
        <w:t>sūtīšanai</w:t>
      </w:r>
      <w:proofErr w:type="spellEnd"/>
      <w:r w:rsidRPr="00291CC3">
        <w:rPr>
          <w:sz w:val="22"/>
          <w:szCs w:val="22"/>
        </w:rPr>
        <w:t xml:space="preserve"> un </w:t>
      </w:r>
      <w:proofErr w:type="spellStart"/>
      <w:r w:rsidRPr="00291CC3">
        <w:rPr>
          <w:sz w:val="22"/>
          <w:szCs w:val="22"/>
        </w:rPr>
        <w:t>saņemšanai</w:t>
      </w:r>
      <w:proofErr w:type="spellEnd"/>
      <w:r w:rsidR="003958BA">
        <w:rPr>
          <w:sz w:val="22"/>
          <w:szCs w:val="22"/>
        </w:rPr>
        <w:t>;</w:t>
      </w:r>
    </w:p>
    <w:p w14:paraId="0FF918E8" w14:textId="4925C7A5" w:rsidR="003753B4" w:rsidRPr="00291CC3" w:rsidRDefault="003753B4" w:rsidP="00633244">
      <w:pPr>
        <w:widowControl w:val="0"/>
        <w:numPr>
          <w:ilvl w:val="3"/>
          <w:numId w:val="4"/>
        </w:numPr>
        <w:suppressAutoHyphens w:val="0"/>
        <w:ind w:left="2268" w:hanging="850"/>
        <w:jc w:val="both"/>
        <w:rPr>
          <w:b/>
          <w:sz w:val="22"/>
          <w:szCs w:val="22"/>
          <w:lang w:val="lv-LV"/>
        </w:rPr>
      </w:pPr>
      <w:proofErr w:type="spellStart"/>
      <w:r w:rsidRPr="00291CC3">
        <w:rPr>
          <w:sz w:val="22"/>
          <w:szCs w:val="22"/>
        </w:rPr>
        <w:t>Paziņojumu</w:t>
      </w:r>
      <w:proofErr w:type="spellEnd"/>
      <w:r w:rsidRPr="00291CC3">
        <w:rPr>
          <w:sz w:val="22"/>
          <w:szCs w:val="22"/>
        </w:rPr>
        <w:t xml:space="preserve"> par </w:t>
      </w:r>
      <w:proofErr w:type="spellStart"/>
      <w:r w:rsidRPr="00291CC3">
        <w:rPr>
          <w:sz w:val="22"/>
          <w:szCs w:val="22"/>
        </w:rPr>
        <w:t>iepirkuma</w:t>
      </w:r>
      <w:proofErr w:type="spellEnd"/>
      <w:r w:rsidRPr="00291CC3">
        <w:rPr>
          <w:sz w:val="22"/>
          <w:szCs w:val="22"/>
        </w:rPr>
        <w:t xml:space="preserve"> </w:t>
      </w:r>
      <w:proofErr w:type="spellStart"/>
      <w:r w:rsidRPr="00291CC3">
        <w:rPr>
          <w:sz w:val="22"/>
          <w:szCs w:val="22"/>
        </w:rPr>
        <w:t>dokumentācijas</w:t>
      </w:r>
      <w:proofErr w:type="spellEnd"/>
      <w:r w:rsidRPr="00291CC3">
        <w:rPr>
          <w:sz w:val="22"/>
          <w:szCs w:val="22"/>
        </w:rPr>
        <w:t xml:space="preserve"> </w:t>
      </w:r>
      <w:proofErr w:type="spellStart"/>
      <w:r w:rsidRPr="00291CC3">
        <w:rPr>
          <w:sz w:val="22"/>
          <w:szCs w:val="22"/>
        </w:rPr>
        <w:t>grozījumiem</w:t>
      </w:r>
      <w:proofErr w:type="spellEnd"/>
      <w:r w:rsidRPr="00291CC3">
        <w:rPr>
          <w:sz w:val="22"/>
          <w:szCs w:val="22"/>
        </w:rPr>
        <w:t xml:space="preserve"> </w:t>
      </w:r>
      <w:proofErr w:type="spellStart"/>
      <w:r w:rsidRPr="00291CC3">
        <w:rPr>
          <w:sz w:val="22"/>
          <w:szCs w:val="22"/>
        </w:rPr>
        <w:t>u.c</w:t>
      </w:r>
      <w:proofErr w:type="spellEnd"/>
      <w:r w:rsidRPr="00291CC3">
        <w:rPr>
          <w:sz w:val="22"/>
          <w:szCs w:val="22"/>
        </w:rPr>
        <w:t xml:space="preserve">. </w:t>
      </w:r>
      <w:proofErr w:type="spellStart"/>
      <w:r w:rsidRPr="00291CC3">
        <w:rPr>
          <w:sz w:val="22"/>
          <w:szCs w:val="22"/>
        </w:rPr>
        <w:t>izmaiņām</w:t>
      </w:r>
      <w:proofErr w:type="spellEnd"/>
      <w:r w:rsidRPr="00291CC3">
        <w:rPr>
          <w:sz w:val="22"/>
          <w:szCs w:val="22"/>
        </w:rPr>
        <w:t xml:space="preserve"> </w:t>
      </w:r>
      <w:proofErr w:type="spellStart"/>
      <w:r w:rsidRPr="00291CC3">
        <w:rPr>
          <w:sz w:val="22"/>
          <w:szCs w:val="22"/>
        </w:rPr>
        <w:t>ieinteresētās</w:t>
      </w:r>
      <w:proofErr w:type="spellEnd"/>
      <w:r w:rsidRPr="00291CC3">
        <w:rPr>
          <w:sz w:val="22"/>
          <w:szCs w:val="22"/>
        </w:rPr>
        <w:t xml:space="preserve"> personas, </w:t>
      </w:r>
      <w:proofErr w:type="spellStart"/>
      <w:r w:rsidRPr="00291CC3">
        <w:rPr>
          <w:sz w:val="22"/>
          <w:szCs w:val="22"/>
        </w:rPr>
        <w:t>kas</w:t>
      </w:r>
      <w:proofErr w:type="spellEnd"/>
      <w:r w:rsidRPr="00291CC3">
        <w:rPr>
          <w:sz w:val="22"/>
          <w:szCs w:val="22"/>
        </w:rPr>
        <w:t xml:space="preserve"> </w:t>
      </w:r>
      <w:proofErr w:type="spellStart"/>
      <w:r w:rsidRPr="00291CC3">
        <w:rPr>
          <w:sz w:val="22"/>
          <w:szCs w:val="22"/>
        </w:rPr>
        <w:t>reģistrējušās</w:t>
      </w:r>
      <w:proofErr w:type="spellEnd"/>
      <w:r w:rsidRPr="00291CC3">
        <w:rPr>
          <w:sz w:val="22"/>
          <w:szCs w:val="22"/>
        </w:rPr>
        <w:t xml:space="preserve"> </w:t>
      </w:r>
      <w:proofErr w:type="spellStart"/>
      <w:r w:rsidRPr="00291CC3">
        <w:rPr>
          <w:sz w:val="22"/>
          <w:szCs w:val="22"/>
        </w:rPr>
        <w:t>Elektronisko</w:t>
      </w:r>
      <w:proofErr w:type="spellEnd"/>
      <w:r w:rsidRPr="00291CC3">
        <w:rPr>
          <w:sz w:val="22"/>
          <w:szCs w:val="22"/>
        </w:rPr>
        <w:t xml:space="preserve"> </w:t>
      </w:r>
      <w:proofErr w:type="spellStart"/>
      <w:r w:rsidRPr="00291CC3">
        <w:rPr>
          <w:sz w:val="22"/>
          <w:szCs w:val="22"/>
        </w:rPr>
        <w:t>iepirkumu</w:t>
      </w:r>
      <w:proofErr w:type="spellEnd"/>
      <w:r w:rsidRPr="00291CC3">
        <w:rPr>
          <w:sz w:val="22"/>
          <w:szCs w:val="22"/>
        </w:rPr>
        <w:t xml:space="preserve"> </w:t>
      </w:r>
      <w:proofErr w:type="spellStart"/>
      <w:r w:rsidRPr="00291CC3">
        <w:rPr>
          <w:sz w:val="22"/>
          <w:szCs w:val="22"/>
        </w:rPr>
        <w:t>sistēmā</w:t>
      </w:r>
      <w:proofErr w:type="spellEnd"/>
      <w:r w:rsidRPr="00291CC3">
        <w:rPr>
          <w:sz w:val="22"/>
          <w:szCs w:val="22"/>
        </w:rPr>
        <w:t xml:space="preserve"> </w:t>
      </w:r>
      <w:proofErr w:type="spellStart"/>
      <w:r w:rsidRPr="00291CC3">
        <w:rPr>
          <w:sz w:val="22"/>
          <w:szCs w:val="22"/>
        </w:rPr>
        <w:t>kā</w:t>
      </w:r>
      <w:proofErr w:type="spellEnd"/>
      <w:r w:rsidRPr="00291CC3">
        <w:rPr>
          <w:sz w:val="22"/>
          <w:szCs w:val="22"/>
        </w:rPr>
        <w:t xml:space="preserve"> </w:t>
      </w:r>
      <w:proofErr w:type="spellStart"/>
      <w:r w:rsidRPr="00291CC3">
        <w:rPr>
          <w:sz w:val="22"/>
          <w:szCs w:val="22"/>
        </w:rPr>
        <w:t>Nolikuma</w:t>
      </w:r>
      <w:proofErr w:type="spellEnd"/>
      <w:r w:rsidRPr="00291CC3">
        <w:rPr>
          <w:sz w:val="22"/>
          <w:szCs w:val="22"/>
        </w:rPr>
        <w:t xml:space="preserve"> </w:t>
      </w:r>
      <w:proofErr w:type="spellStart"/>
      <w:r w:rsidRPr="00291CC3">
        <w:rPr>
          <w:sz w:val="22"/>
          <w:szCs w:val="22"/>
        </w:rPr>
        <w:t>saņēmēji</w:t>
      </w:r>
      <w:proofErr w:type="spellEnd"/>
      <w:r w:rsidRPr="00291CC3">
        <w:rPr>
          <w:sz w:val="22"/>
          <w:szCs w:val="22"/>
        </w:rPr>
        <w:t xml:space="preserve">, </w:t>
      </w:r>
      <w:proofErr w:type="spellStart"/>
      <w:r w:rsidRPr="00291CC3">
        <w:rPr>
          <w:sz w:val="22"/>
          <w:szCs w:val="22"/>
        </w:rPr>
        <w:t>saņem</w:t>
      </w:r>
      <w:proofErr w:type="spellEnd"/>
      <w:r w:rsidRPr="00291CC3">
        <w:rPr>
          <w:sz w:val="22"/>
          <w:szCs w:val="22"/>
        </w:rPr>
        <w:t xml:space="preserve"> </w:t>
      </w:r>
      <w:proofErr w:type="spellStart"/>
      <w:r w:rsidRPr="00291CC3">
        <w:rPr>
          <w:sz w:val="22"/>
          <w:szCs w:val="22"/>
        </w:rPr>
        <w:t>uz</w:t>
      </w:r>
      <w:proofErr w:type="spellEnd"/>
      <w:r w:rsidRPr="00291CC3">
        <w:rPr>
          <w:sz w:val="22"/>
          <w:szCs w:val="22"/>
        </w:rPr>
        <w:t xml:space="preserve"> </w:t>
      </w:r>
      <w:proofErr w:type="spellStart"/>
      <w:r w:rsidRPr="00291CC3">
        <w:rPr>
          <w:sz w:val="22"/>
          <w:szCs w:val="22"/>
        </w:rPr>
        <w:t>norādītājām</w:t>
      </w:r>
      <w:proofErr w:type="spellEnd"/>
      <w:r w:rsidRPr="00291CC3">
        <w:rPr>
          <w:sz w:val="22"/>
          <w:szCs w:val="22"/>
        </w:rPr>
        <w:t xml:space="preserve"> e-pasta </w:t>
      </w:r>
      <w:proofErr w:type="spellStart"/>
      <w:r w:rsidRPr="00291CC3">
        <w:rPr>
          <w:sz w:val="22"/>
          <w:szCs w:val="22"/>
        </w:rPr>
        <w:t>adresēm</w:t>
      </w:r>
      <w:proofErr w:type="spellEnd"/>
      <w:r w:rsidRPr="00291CC3">
        <w:rPr>
          <w:sz w:val="22"/>
          <w:szCs w:val="22"/>
        </w:rPr>
        <w:t>.</w:t>
      </w:r>
    </w:p>
    <w:p w14:paraId="65D28A70" w14:textId="1DAD23F5" w:rsidR="00216295" w:rsidRPr="00291CC3" w:rsidRDefault="00216295" w:rsidP="00633244">
      <w:pPr>
        <w:numPr>
          <w:ilvl w:val="1"/>
          <w:numId w:val="4"/>
        </w:numPr>
        <w:suppressAutoHyphens w:val="0"/>
        <w:ind w:left="567" w:hanging="567"/>
        <w:jc w:val="both"/>
        <w:rPr>
          <w:b/>
          <w:sz w:val="22"/>
          <w:szCs w:val="22"/>
          <w:lang w:val="lv-LV"/>
        </w:rPr>
      </w:pPr>
      <w:r w:rsidRPr="00291CC3">
        <w:rPr>
          <w:b/>
          <w:sz w:val="22"/>
          <w:szCs w:val="22"/>
          <w:lang w:val="lv-LV"/>
        </w:rPr>
        <w:t>P</w:t>
      </w:r>
      <w:r w:rsidRPr="00291CC3">
        <w:rPr>
          <w:b/>
          <w:bCs/>
          <w:sz w:val="22"/>
          <w:szCs w:val="22"/>
          <w:lang w:val="lv-LV"/>
        </w:rPr>
        <w:t>iedāvājumu iesniegšanas, atvēršanas laiks, vieta un kārtība</w:t>
      </w:r>
      <w:r w:rsidR="00617F28" w:rsidRPr="00291CC3">
        <w:rPr>
          <w:b/>
          <w:bCs/>
          <w:sz w:val="22"/>
          <w:szCs w:val="22"/>
          <w:lang w:val="lv-LV"/>
        </w:rPr>
        <w:t>:</w:t>
      </w:r>
    </w:p>
    <w:p w14:paraId="23C0AB67" w14:textId="773EBA36" w:rsidR="009449E8" w:rsidRPr="00291CC3" w:rsidRDefault="009449E8" w:rsidP="00633244">
      <w:pPr>
        <w:numPr>
          <w:ilvl w:val="2"/>
          <w:numId w:val="4"/>
        </w:numPr>
        <w:tabs>
          <w:tab w:val="left" w:pos="1418"/>
        </w:tabs>
        <w:suppressAutoHyphens w:val="0"/>
        <w:jc w:val="both"/>
        <w:rPr>
          <w:sz w:val="22"/>
          <w:szCs w:val="22"/>
          <w:lang w:val="lv-LV"/>
        </w:rPr>
      </w:pPr>
      <w:r w:rsidRPr="00291CC3">
        <w:rPr>
          <w:sz w:val="22"/>
          <w:szCs w:val="22"/>
          <w:lang w:val="lv-LV"/>
        </w:rPr>
        <w:t xml:space="preserve">Pretendents piedāvājumu iesniedz līdz </w:t>
      </w:r>
      <w:r w:rsidR="00C3193A" w:rsidRPr="00291CC3">
        <w:rPr>
          <w:b/>
          <w:sz w:val="22"/>
          <w:szCs w:val="22"/>
          <w:lang w:val="lv-LV"/>
        </w:rPr>
        <w:t>201</w:t>
      </w:r>
      <w:r w:rsidR="00EF217E" w:rsidRPr="00291CC3">
        <w:rPr>
          <w:b/>
          <w:sz w:val="22"/>
          <w:szCs w:val="22"/>
          <w:lang w:val="lv-LV"/>
        </w:rPr>
        <w:t>8</w:t>
      </w:r>
      <w:r w:rsidR="00C3193A" w:rsidRPr="00291CC3">
        <w:rPr>
          <w:b/>
          <w:sz w:val="22"/>
          <w:szCs w:val="22"/>
          <w:lang w:val="lv-LV"/>
        </w:rPr>
        <w:t xml:space="preserve">.gada </w:t>
      </w:r>
      <w:r w:rsidR="00484385">
        <w:rPr>
          <w:b/>
          <w:sz w:val="22"/>
          <w:szCs w:val="22"/>
          <w:lang w:val="lv-LV"/>
        </w:rPr>
        <w:t>9.martam,</w:t>
      </w:r>
      <w:r w:rsidRPr="00291CC3">
        <w:rPr>
          <w:b/>
          <w:sz w:val="22"/>
          <w:szCs w:val="22"/>
          <w:lang w:val="lv-LV"/>
        </w:rPr>
        <w:t xml:space="preserve"> plkst.10.00</w:t>
      </w:r>
      <w:r w:rsidR="00484385">
        <w:rPr>
          <w:b/>
          <w:sz w:val="22"/>
          <w:szCs w:val="22"/>
          <w:lang w:val="lv-LV"/>
        </w:rPr>
        <w:t>,</w:t>
      </w:r>
      <w:r w:rsidRPr="00291CC3">
        <w:rPr>
          <w:sz w:val="22"/>
          <w:szCs w:val="22"/>
          <w:lang w:val="lv-LV"/>
        </w:rPr>
        <w:t xml:space="preserve"> Elektronisko iepirkumu s</w:t>
      </w:r>
      <w:r w:rsidR="003958BA">
        <w:rPr>
          <w:sz w:val="22"/>
          <w:szCs w:val="22"/>
          <w:lang w:val="lv-LV"/>
        </w:rPr>
        <w:t>istēmas e-konkursu apakšsistēmā;</w:t>
      </w:r>
      <w:r w:rsidRPr="00291CC3">
        <w:rPr>
          <w:sz w:val="22"/>
          <w:szCs w:val="22"/>
          <w:lang w:val="lv-LV"/>
        </w:rPr>
        <w:t xml:space="preserve"> </w:t>
      </w:r>
    </w:p>
    <w:p w14:paraId="12B0A8A7" w14:textId="2AE07070" w:rsidR="009449E8" w:rsidRPr="00291CC3" w:rsidRDefault="003958BA" w:rsidP="00633244">
      <w:pPr>
        <w:numPr>
          <w:ilvl w:val="2"/>
          <w:numId w:val="4"/>
        </w:numPr>
        <w:tabs>
          <w:tab w:val="left" w:pos="1418"/>
        </w:tabs>
        <w:suppressAutoHyphens w:val="0"/>
        <w:jc w:val="both"/>
        <w:rPr>
          <w:b/>
          <w:sz w:val="22"/>
          <w:szCs w:val="22"/>
          <w:u w:val="single"/>
          <w:lang w:val="lv-LV"/>
        </w:rPr>
      </w:pPr>
      <w:r>
        <w:rPr>
          <w:b/>
          <w:sz w:val="22"/>
          <w:szCs w:val="22"/>
          <w:u w:val="single"/>
          <w:lang w:val="lv-LV"/>
        </w:rPr>
        <w:t>ā</w:t>
      </w:r>
      <w:r w:rsidR="009449E8" w:rsidRPr="00291CC3">
        <w:rPr>
          <w:b/>
          <w:sz w:val="22"/>
          <w:szCs w:val="22"/>
          <w:u w:val="single"/>
          <w:lang w:val="lv-LV"/>
        </w:rPr>
        <w:t xml:space="preserve">rpus Elektronisko iepirkumu sistēmas e-konkursu apakšsistēmas piedāvājumi </w:t>
      </w:r>
      <w:r w:rsidR="002673E4" w:rsidRPr="00291CC3">
        <w:rPr>
          <w:b/>
          <w:sz w:val="22"/>
          <w:szCs w:val="22"/>
          <w:u w:val="single"/>
          <w:lang w:val="lv-LV"/>
        </w:rPr>
        <w:t>netik</w:t>
      </w:r>
      <w:r w:rsidR="0003200F">
        <w:rPr>
          <w:b/>
          <w:sz w:val="22"/>
          <w:szCs w:val="22"/>
          <w:u w:val="single"/>
          <w:lang w:val="lv-LV"/>
        </w:rPr>
        <w:t>s pieņemti un nosūtīti atpakaļ P</w:t>
      </w:r>
      <w:r w:rsidR="002673E4" w:rsidRPr="00291CC3">
        <w:rPr>
          <w:b/>
          <w:sz w:val="22"/>
          <w:szCs w:val="22"/>
          <w:u w:val="single"/>
          <w:lang w:val="lv-LV"/>
        </w:rPr>
        <w:t>retendentam</w:t>
      </w:r>
      <w:r>
        <w:rPr>
          <w:b/>
          <w:sz w:val="22"/>
          <w:szCs w:val="22"/>
          <w:u w:val="single"/>
          <w:lang w:val="lv-LV"/>
        </w:rPr>
        <w:t>;</w:t>
      </w:r>
    </w:p>
    <w:p w14:paraId="6FD47997" w14:textId="4E2E5BEF" w:rsidR="009449E8" w:rsidRPr="00291CC3" w:rsidRDefault="003958BA" w:rsidP="00633244">
      <w:pPr>
        <w:numPr>
          <w:ilvl w:val="2"/>
          <w:numId w:val="4"/>
        </w:numPr>
        <w:tabs>
          <w:tab w:val="left" w:pos="1418"/>
        </w:tabs>
        <w:suppressAutoHyphens w:val="0"/>
        <w:jc w:val="both"/>
        <w:rPr>
          <w:sz w:val="22"/>
          <w:szCs w:val="22"/>
          <w:lang w:val="lv-LV"/>
        </w:rPr>
      </w:pPr>
      <w:r>
        <w:rPr>
          <w:sz w:val="22"/>
          <w:szCs w:val="22"/>
          <w:lang w:val="lv-LV"/>
        </w:rPr>
        <w:t>i</w:t>
      </w:r>
      <w:r w:rsidR="009449E8" w:rsidRPr="00291CC3">
        <w:rPr>
          <w:sz w:val="22"/>
          <w:szCs w:val="22"/>
          <w:lang w:val="lv-LV"/>
        </w:rPr>
        <w:t xml:space="preserve">esniegtie piedāvājumi tiks atvērti </w:t>
      </w:r>
      <w:r w:rsidR="00484385" w:rsidRPr="00484385">
        <w:rPr>
          <w:sz w:val="22"/>
          <w:szCs w:val="22"/>
          <w:lang w:val="lv-LV"/>
        </w:rPr>
        <w:t>Elektronisko iepirkumu sistēmas e-konkursu apakšsistēmā</w:t>
      </w:r>
      <w:r w:rsidR="009449E8" w:rsidRPr="00291CC3">
        <w:rPr>
          <w:sz w:val="22"/>
          <w:szCs w:val="22"/>
          <w:lang w:val="lv-LV"/>
        </w:rPr>
        <w:t xml:space="preserve"> </w:t>
      </w:r>
      <w:r w:rsidR="00EF217E" w:rsidRPr="00291CC3">
        <w:rPr>
          <w:b/>
          <w:sz w:val="22"/>
          <w:szCs w:val="22"/>
          <w:lang w:val="lv-LV"/>
        </w:rPr>
        <w:t>2018</w:t>
      </w:r>
      <w:r w:rsidR="00E93B0D" w:rsidRPr="00291CC3">
        <w:rPr>
          <w:b/>
          <w:sz w:val="22"/>
          <w:szCs w:val="22"/>
          <w:lang w:val="lv-LV"/>
        </w:rPr>
        <w:t xml:space="preserve">.gada </w:t>
      </w:r>
      <w:r w:rsidR="00484385">
        <w:rPr>
          <w:b/>
          <w:sz w:val="22"/>
          <w:szCs w:val="22"/>
          <w:lang w:val="lv-LV"/>
        </w:rPr>
        <w:t>9.martā</w:t>
      </w:r>
      <w:r w:rsidR="009449E8" w:rsidRPr="00291CC3">
        <w:rPr>
          <w:b/>
          <w:sz w:val="22"/>
          <w:szCs w:val="22"/>
          <w:lang w:val="lv-LV"/>
        </w:rPr>
        <w:t xml:space="preserve"> </w:t>
      </w:r>
      <w:r w:rsidR="009449E8" w:rsidRPr="00291CC3">
        <w:rPr>
          <w:sz w:val="22"/>
          <w:szCs w:val="22"/>
          <w:lang w:val="lv-LV"/>
        </w:rPr>
        <w:t>pēc piedāvājumu iesniegšanas termiņa beigām. Iesniegto piedāvājumu atvēršanas procesam var sekot līdzi tiešsaistes režīmā Elektronisko iepirkumu sistēmas e-konkursu apakšsistēmā</w:t>
      </w:r>
      <w:r>
        <w:rPr>
          <w:sz w:val="22"/>
          <w:szCs w:val="22"/>
          <w:lang w:val="lv-LV"/>
        </w:rPr>
        <w:t>;</w:t>
      </w:r>
    </w:p>
    <w:p w14:paraId="48EAC9FD" w14:textId="2D83A0C3" w:rsidR="008F67EA" w:rsidRPr="00291CC3" w:rsidRDefault="003958BA" w:rsidP="00633244">
      <w:pPr>
        <w:numPr>
          <w:ilvl w:val="2"/>
          <w:numId w:val="4"/>
        </w:numPr>
        <w:tabs>
          <w:tab w:val="left" w:pos="1418"/>
        </w:tabs>
        <w:suppressAutoHyphens w:val="0"/>
        <w:jc w:val="both"/>
        <w:rPr>
          <w:sz w:val="22"/>
          <w:szCs w:val="22"/>
          <w:lang w:val="lv-LV"/>
        </w:rPr>
      </w:pPr>
      <w:r>
        <w:rPr>
          <w:b/>
          <w:sz w:val="22"/>
          <w:szCs w:val="22"/>
          <w:lang w:val="lv-LV"/>
        </w:rPr>
        <w:t>i</w:t>
      </w:r>
      <w:r w:rsidR="00216295" w:rsidRPr="00291CC3">
        <w:rPr>
          <w:b/>
          <w:sz w:val="22"/>
          <w:szCs w:val="22"/>
          <w:lang w:val="lv-LV"/>
        </w:rPr>
        <w:t xml:space="preserve">esniegto piedāvājumu Pretendents var </w:t>
      </w:r>
      <w:r w:rsidR="003F41C7" w:rsidRPr="00291CC3">
        <w:rPr>
          <w:b/>
          <w:sz w:val="22"/>
          <w:szCs w:val="22"/>
          <w:lang w:val="lv-LV"/>
        </w:rPr>
        <w:t xml:space="preserve">papildināt vai </w:t>
      </w:r>
      <w:r w:rsidR="00216295" w:rsidRPr="00291CC3">
        <w:rPr>
          <w:b/>
          <w:sz w:val="22"/>
          <w:szCs w:val="22"/>
          <w:lang w:val="lv-LV"/>
        </w:rPr>
        <w:t>grozīt tikai līdz piedāvājuma iesniegšanas termiņa beigām</w:t>
      </w:r>
      <w:r>
        <w:rPr>
          <w:b/>
          <w:sz w:val="22"/>
          <w:szCs w:val="22"/>
          <w:lang w:val="lv-LV"/>
        </w:rPr>
        <w:t>;</w:t>
      </w:r>
    </w:p>
    <w:p w14:paraId="7E6FE9C3" w14:textId="41AEF013" w:rsidR="008F67EA" w:rsidRPr="0096130F" w:rsidRDefault="003958BA" w:rsidP="00633244">
      <w:pPr>
        <w:numPr>
          <w:ilvl w:val="2"/>
          <w:numId w:val="4"/>
        </w:numPr>
        <w:tabs>
          <w:tab w:val="left" w:pos="1418"/>
        </w:tabs>
        <w:suppressAutoHyphens w:val="0"/>
        <w:jc w:val="both"/>
        <w:rPr>
          <w:sz w:val="22"/>
          <w:szCs w:val="22"/>
          <w:lang w:val="lv-LV"/>
        </w:rPr>
      </w:pPr>
      <w:r>
        <w:rPr>
          <w:sz w:val="22"/>
          <w:szCs w:val="22"/>
          <w:lang w:val="lv-LV"/>
        </w:rPr>
        <w:t>p</w:t>
      </w:r>
      <w:r w:rsidR="00216295" w:rsidRPr="0096130F">
        <w:rPr>
          <w:sz w:val="22"/>
          <w:szCs w:val="22"/>
          <w:lang w:val="lv-LV"/>
        </w:rPr>
        <w:t xml:space="preserve">iedāvājumu </w:t>
      </w:r>
      <w:r w:rsidR="001807D8" w:rsidRPr="0096130F">
        <w:rPr>
          <w:sz w:val="22"/>
          <w:szCs w:val="22"/>
          <w:lang w:val="lv-LV"/>
        </w:rPr>
        <w:t>pārbaudi</w:t>
      </w:r>
      <w:r w:rsidR="00C55946">
        <w:rPr>
          <w:sz w:val="22"/>
          <w:szCs w:val="22"/>
          <w:lang w:val="lv-LV"/>
        </w:rPr>
        <w:t xml:space="preserve"> k</w:t>
      </w:r>
      <w:r w:rsidR="00216295" w:rsidRPr="0096130F">
        <w:rPr>
          <w:sz w:val="22"/>
          <w:szCs w:val="22"/>
          <w:lang w:val="lv-LV"/>
        </w:rPr>
        <w:t xml:space="preserve">omisija veic slēgtā </w:t>
      </w:r>
      <w:r w:rsidR="00FC2045" w:rsidRPr="0096130F">
        <w:rPr>
          <w:sz w:val="22"/>
          <w:szCs w:val="22"/>
          <w:lang w:val="lv-LV"/>
        </w:rPr>
        <w:t>sēdē</w:t>
      </w:r>
      <w:r>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633244">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proofErr w:type="spellStart"/>
      <w:r w:rsidRPr="00003116">
        <w:rPr>
          <w:rFonts w:ascii="Times New Roman" w:hAnsi="Times New Roman"/>
          <w:b/>
          <w:sz w:val="22"/>
          <w:szCs w:val="22"/>
        </w:rPr>
        <w:t>Piedāvājums</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jāiesniedz</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elektroniski</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Elektronisko</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iepirkumu</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sistēmas</w:t>
      </w:r>
      <w:proofErr w:type="spellEnd"/>
      <w:r w:rsidRPr="00003116">
        <w:rPr>
          <w:rFonts w:ascii="Times New Roman" w:hAnsi="Times New Roman"/>
          <w:b/>
          <w:sz w:val="22"/>
          <w:szCs w:val="22"/>
        </w:rPr>
        <w:t xml:space="preserve"> e-</w:t>
      </w:r>
      <w:proofErr w:type="spellStart"/>
      <w:r w:rsidRPr="00003116">
        <w:rPr>
          <w:rFonts w:ascii="Times New Roman" w:hAnsi="Times New Roman"/>
          <w:b/>
          <w:sz w:val="22"/>
          <w:szCs w:val="22"/>
        </w:rPr>
        <w:t>konkursu</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apakšsistēmā</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ievērojot</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šādas</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Pretendenta</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izvēles</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iespējas</w:t>
      </w:r>
      <w:proofErr w:type="spellEnd"/>
      <w:r w:rsidRPr="00003116">
        <w:rPr>
          <w:rFonts w:ascii="Times New Roman" w:hAnsi="Times New Roman"/>
          <w:b/>
          <w:sz w:val="22"/>
          <w:szCs w:val="22"/>
        </w:rPr>
        <w:t>:</w:t>
      </w:r>
    </w:p>
    <w:p w14:paraId="7A158878" w14:textId="77777777" w:rsidR="008F67EA" w:rsidRPr="0096130F" w:rsidRDefault="008F67EA" w:rsidP="00DC1C71">
      <w:pPr>
        <w:numPr>
          <w:ilvl w:val="2"/>
          <w:numId w:val="4"/>
        </w:numPr>
        <w:tabs>
          <w:tab w:val="left" w:pos="1418"/>
        </w:tabs>
        <w:suppressAutoHyphens w:val="0"/>
        <w:jc w:val="both"/>
        <w:rPr>
          <w:sz w:val="22"/>
          <w:szCs w:val="22"/>
        </w:rPr>
      </w:pPr>
      <w:proofErr w:type="spellStart"/>
      <w:r w:rsidRPr="0096130F">
        <w:rPr>
          <w:sz w:val="22"/>
          <w:szCs w:val="22"/>
        </w:rPr>
        <w:t>izmantojot</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apakšsistēmas</w:t>
      </w:r>
      <w:proofErr w:type="spellEnd"/>
      <w:r w:rsidRPr="0096130F">
        <w:rPr>
          <w:sz w:val="22"/>
          <w:szCs w:val="22"/>
        </w:rPr>
        <w:t xml:space="preserve"> </w:t>
      </w:r>
      <w:proofErr w:type="spellStart"/>
      <w:r w:rsidRPr="0096130F">
        <w:rPr>
          <w:sz w:val="22"/>
          <w:szCs w:val="22"/>
        </w:rPr>
        <w:t>piedāvātos</w:t>
      </w:r>
      <w:proofErr w:type="spellEnd"/>
      <w:r w:rsidRPr="0096130F">
        <w:rPr>
          <w:sz w:val="22"/>
          <w:szCs w:val="22"/>
        </w:rPr>
        <w:t xml:space="preserve"> </w:t>
      </w:r>
      <w:proofErr w:type="spellStart"/>
      <w:r w:rsidRPr="0096130F">
        <w:rPr>
          <w:sz w:val="22"/>
          <w:szCs w:val="22"/>
        </w:rPr>
        <w:t>rīkus</w:t>
      </w:r>
      <w:proofErr w:type="spellEnd"/>
      <w:r w:rsidRPr="0096130F">
        <w:rPr>
          <w:sz w:val="22"/>
          <w:szCs w:val="22"/>
        </w:rPr>
        <w:t xml:space="preserve">, </w:t>
      </w:r>
      <w:proofErr w:type="spellStart"/>
      <w:r w:rsidRPr="0096130F">
        <w:rPr>
          <w:sz w:val="22"/>
          <w:szCs w:val="22"/>
        </w:rPr>
        <w:t>aizpildot</w:t>
      </w:r>
      <w:proofErr w:type="spellEnd"/>
      <w:r w:rsidRPr="0096130F">
        <w:rPr>
          <w:sz w:val="22"/>
          <w:szCs w:val="22"/>
        </w:rPr>
        <w:t xml:space="preserve"> </w:t>
      </w:r>
      <w:proofErr w:type="spellStart"/>
      <w:r w:rsidRPr="0096130F">
        <w:rPr>
          <w:sz w:val="22"/>
          <w:szCs w:val="22"/>
        </w:rPr>
        <w:t>minētās</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apakšsistēmā</w:t>
      </w:r>
      <w:proofErr w:type="spellEnd"/>
      <w:r w:rsidRPr="0096130F">
        <w:rPr>
          <w:sz w:val="22"/>
          <w:szCs w:val="22"/>
        </w:rPr>
        <w:t xml:space="preserve"> </w:t>
      </w:r>
      <w:proofErr w:type="spellStart"/>
      <w:r w:rsidRPr="0096130F">
        <w:rPr>
          <w:sz w:val="22"/>
          <w:szCs w:val="22"/>
        </w:rPr>
        <w:t>šā</w:t>
      </w:r>
      <w:proofErr w:type="spellEnd"/>
      <w:r w:rsidRPr="0096130F">
        <w:rPr>
          <w:sz w:val="22"/>
          <w:szCs w:val="22"/>
        </w:rPr>
        <w:t xml:space="preserve"> </w:t>
      </w:r>
      <w:proofErr w:type="spellStart"/>
      <w:r w:rsidRPr="0096130F">
        <w:rPr>
          <w:sz w:val="22"/>
          <w:szCs w:val="22"/>
        </w:rPr>
        <w:t>iepirkuma</w:t>
      </w:r>
      <w:proofErr w:type="spellEnd"/>
      <w:r w:rsidRPr="0096130F">
        <w:rPr>
          <w:sz w:val="22"/>
          <w:szCs w:val="22"/>
        </w:rPr>
        <w:t xml:space="preserve"> </w:t>
      </w:r>
      <w:proofErr w:type="spellStart"/>
      <w:r w:rsidRPr="0096130F">
        <w:rPr>
          <w:sz w:val="22"/>
          <w:szCs w:val="22"/>
        </w:rPr>
        <w:t>sadaļā</w:t>
      </w:r>
      <w:proofErr w:type="spellEnd"/>
      <w:r w:rsidRPr="0096130F">
        <w:rPr>
          <w:sz w:val="22"/>
          <w:szCs w:val="22"/>
        </w:rPr>
        <w:t xml:space="preserve"> </w:t>
      </w:r>
      <w:proofErr w:type="spellStart"/>
      <w:r w:rsidRPr="0096130F">
        <w:rPr>
          <w:sz w:val="22"/>
          <w:szCs w:val="22"/>
        </w:rPr>
        <w:t>ievietotās</w:t>
      </w:r>
      <w:proofErr w:type="spellEnd"/>
      <w:r w:rsidRPr="0096130F">
        <w:rPr>
          <w:sz w:val="22"/>
          <w:szCs w:val="22"/>
        </w:rPr>
        <w:t xml:space="preserve"> </w:t>
      </w:r>
      <w:proofErr w:type="spellStart"/>
      <w:r w:rsidRPr="0096130F">
        <w:rPr>
          <w:sz w:val="22"/>
          <w:szCs w:val="22"/>
        </w:rPr>
        <w:t>formas</w:t>
      </w:r>
      <w:proofErr w:type="spellEnd"/>
      <w:r w:rsidRPr="0096130F">
        <w:rPr>
          <w:sz w:val="22"/>
          <w:szCs w:val="22"/>
        </w:rPr>
        <w:t>;</w:t>
      </w:r>
    </w:p>
    <w:p w14:paraId="75BD341A" w14:textId="4CC8980C" w:rsidR="008F67EA" w:rsidRPr="0096130F" w:rsidRDefault="008F67EA" w:rsidP="00DC1C71">
      <w:pPr>
        <w:numPr>
          <w:ilvl w:val="2"/>
          <w:numId w:val="4"/>
        </w:numPr>
        <w:tabs>
          <w:tab w:val="left" w:pos="1418"/>
        </w:tabs>
        <w:suppressAutoHyphens w:val="0"/>
        <w:jc w:val="both"/>
        <w:rPr>
          <w:sz w:val="22"/>
          <w:szCs w:val="22"/>
        </w:rPr>
      </w:pPr>
      <w:proofErr w:type="spellStart"/>
      <w:r w:rsidRPr="0096130F">
        <w:rPr>
          <w:sz w:val="22"/>
          <w:szCs w:val="22"/>
        </w:rPr>
        <w:t>elektroniski</w:t>
      </w:r>
      <w:proofErr w:type="spellEnd"/>
      <w:r w:rsidRPr="0096130F">
        <w:rPr>
          <w:sz w:val="22"/>
          <w:szCs w:val="22"/>
        </w:rPr>
        <w:t xml:space="preserve"> </w:t>
      </w:r>
      <w:proofErr w:type="spellStart"/>
      <w:r w:rsidRPr="0096130F">
        <w:rPr>
          <w:sz w:val="22"/>
          <w:szCs w:val="22"/>
        </w:rPr>
        <w:t>aizpildāmos</w:t>
      </w:r>
      <w:proofErr w:type="spellEnd"/>
      <w:r w:rsidRPr="0096130F">
        <w:rPr>
          <w:sz w:val="22"/>
          <w:szCs w:val="22"/>
        </w:rPr>
        <w:t xml:space="preserve"> </w:t>
      </w:r>
      <w:proofErr w:type="spellStart"/>
      <w:r w:rsidRPr="0096130F">
        <w:rPr>
          <w:sz w:val="22"/>
          <w:szCs w:val="22"/>
        </w:rPr>
        <w:t>dokumentus</w:t>
      </w:r>
      <w:proofErr w:type="spellEnd"/>
      <w:r w:rsidRPr="0096130F">
        <w:rPr>
          <w:sz w:val="22"/>
          <w:szCs w:val="22"/>
        </w:rPr>
        <w:t xml:space="preserve"> </w:t>
      </w:r>
      <w:proofErr w:type="spellStart"/>
      <w:r w:rsidRPr="0096130F">
        <w:rPr>
          <w:sz w:val="22"/>
          <w:szCs w:val="22"/>
        </w:rPr>
        <w:t>elektroniski</w:t>
      </w:r>
      <w:proofErr w:type="spellEnd"/>
      <w:r w:rsidRPr="0096130F">
        <w:rPr>
          <w:sz w:val="22"/>
          <w:szCs w:val="22"/>
        </w:rPr>
        <w:t xml:space="preserve"> </w:t>
      </w:r>
      <w:proofErr w:type="spellStart"/>
      <w:r w:rsidRPr="0096130F">
        <w:rPr>
          <w:sz w:val="22"/>
          <w:szCs w:val="22"/>
        </w:rPr>
        <w:t>sagatavojot</w:t>
      </w:r>
      <w:proofErr w:type="spellEnd"/>
      <w:r w:rsidRPr="0096130F">
        <w:rPr>
          <w:sz w:val="22"/>
          <w:szCs w:val="22"/>
        </w:rPr>
        <w:t xml:space="preserve"> </w:t>
      </w:r>
      <w:proofErr w:type="spellStart"/>
      <w:r w:rsidRPr="0096130F">
        <w:rPr>
          <w:sz w:val="22"/>
          <w:szCs w:val="22"/>
        </w:rPr>
        <w:t>ārpus</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apakšsistēmas</w:t>
      </w:r>
      <w:proofErr w:type="spellEnd"/>
      <w:r w:rsidRPr="0096130F">
        <w:rPr>
          <w:sz w:val="22"/>
          <w:szCs w:val="22"/>
        </w:rPr>
        <w:t xml:space="preserve"> un </w:t>
      </w:r>
      <w:proofErr w:type="spellStart"/>
      <w:r w:rsidRPr="0096130F">
        <w:rPr>
          <w:sz w:val="22"/>
          <w:szCs w:val="22"/>
        </w:rPr>
        <w:t>augšupielādējot</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w:t>
      </w:r>
      <w:proofErr w:type="spellStart"/>
      <w:r w:rsidRPr="0096130F">
        <w:rPr>
          <w:sz w:val="22"/>
          <w:szCs w:val="22"/>
        </w:rPr>
        <w:t>attiecīgajās</w:t>
      </w:r>
      <w:proofErr w:type="spellEnd"/>
      <w:r w:rsidRPr="0096130F">
        <w:rPr>
          <w:sz w:val="22"/>
          <w:szCs w:val="22"/>
        </w:rPr>
        <w:t xml:space="preserve"> </w:t>
      </w:r>
      <w:proofErr w:type="spellStart"/>
      <w:r w:rsidRPr="0096130F">
        <w:rPr>
          <w:sz w:val="22"/>
          <w:szCs w:val="22"/>
        </w:rPr>
        <w:t>vietnēs</w:t>
      </w:r>
      <w:proofErr w:type="spellEnd"/>
      <w:r w:rsidRPr="0096130F">
        <w:rPr>
          <w:sz w:val="22"/>
          <w:szCs w:val="22"/>
        </w:rPr>
        <w:t xml:space="preserve"> </w:t>
      </w:r>
      <w:proofErr w:type="spellStart"/>
      <w:r w:rsidRPr="0096130F">
        <w:rPr>
          <w:sz w:val="22"/>
          <w:szCs w:val="22"/>
        </w:rPr>
        <w:t>aizpildītas</w:t>
      </w:r>
      <w:proofErr w:type="spellEnd"/>
      <w:r w:rsidRPr="0096130F">
        <w:rPr>
          <w:sz w:val="22"/>
          <w:szCs w:val="22"/>
        </w:rPr>
        <w:t xml:space="preserve"> PDF </w:t>
      </w:r>
      <w:proofErr w:type="spellStart"/>
      <w:r w:rsidRPr="0096130F">
        <w:rPr>
          <w:sz w:val="22"/>
          <w:szCs w:val="22"/>
        </w:rPr>
        <w:t>formas</w:t>
      </w:r>
      <w:proofErr w:type="spellEnd"/>
      <w:r w:rsidRPr="0096130F">
        <w:rPr>
          <w:sz w:val="22"/>
          <w:szCs w:val="22"/>
        </w:rPr>
        <w:t xml:space="preserve">, t.sk.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formā</w:t>
      </w:r>
      <w:proofErr w:type="spellEnd"/>
      <w:r w:rsidRPr="0096130F">
        <w:rPr>
          <w:sz w:val="22"/>
          <w:szCs w:val="22"/>
        </w:rPr>
        <w:t xml:space="preserve"> </w:t>
      </w:r>
      <w:proofErr w:type="spellStart"/>
      <w:r w:rsidRPr="0096130F">
        <w:rPr>
          <w:sz w:val="22"/>
          <w:szCs w:val="22"/>
        </w:rPr>
        <w:t>integr</w:t>
      </w:r>
      <w:r w:rsidR="0003200F">
        <w:rPr>
          <w:sz w:val="22"/>
          <w:szCs w:val="22"/>
        </w:rPr>
        <w:t>ētajiem</w:t>
      </w:r>
      <w:proofErr w:type="spellEnd"/>
      <w:r w:rsidR="0003200F">
        <w:rPr>
          <w:sz w:val="22"/>
          <w:szCs w:val="22"/>
        </w:rPr>
        <w:t xml:space="preserve"> </w:t>
      </w:r>
      <w:proofErr w:type="spellStart"/>
      <w:r w:rsidR="0003200F">
        <w:rPr>
          <w:sz w:val="22"/>
          <w:szCs w:val="22"/>
        </w:rPr>
        <w:t>failiem</w:t>
      </w:r>
      <w:proofErr w:type="spellEnd"/>
      <w:r w:rsidR="0003200F">
        <w:rPr>
          <w:sz w:val="22"/>
          <w:szCs w:val="22"/>
        </w:rPr>
        <w:t xml:space="preserve"> (</w:t>
      </w:r>
      <w:proofErr w:type="spellStart"/>
      <w:r w:rsidR="0003200F">
        <w:rPr>
          <w:sz w:val="22"/>
          <w:szCs w:val="22"/>
        </w:rPr>
        <w:t>šādā</w:t>
      </w:r>
      <w:proofErr w:type="spellEnd"/>
      <w:r w:rsidR="0003200F">
        <w:rPr>
          <w:sz w:val="22"/>
          <w:szCs w:val="22"/>
        </w:rPr>
        <w:t xml:space="preserve"> </w:t>
      </w:r>
      <w:proofErr w:type="spellStart"/>
      <w:r w:rsidR="0003200F">
        <w:rPr>
          <w:sz w:val="22"/>
          <w:szCs w:val="22"/>
        </w:rPr>
        <w:t>gadījumā</w:t>
      </w:r>
      <w:proofErr w:type="spellEnd"/>
      <w:r w:rsidR="0003200F">
        <w:rPr>
          <w:sz w:val="22"/>
          <w:szCs w:val="22"/>
        </w:rPr>
        <w:t xml:space="preserve"> </w:t>
      </w:r>
      <w:proofErr w:type="spellStart"/>
      <w:r w:rsidR="0003200F">
        <w:rPr>
          <w:sz w:val="22"/>
          <w:szCs w:val="22"/>
        </w:rPr>
        <w:t>P</w:t>
      </w:r>
      <w:r w:rsidRPr="0096130F">
        <w:rPr>
          <w:sz w:val="22"/>
          <w:szCs w:val="22"/>
        </w:rPr>
        <w:t>retendents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atbildīgs</w:t>
      </w:r>
      <w:proofErr w:type="spellEnd"/>
      <w:r w:rsidRPr="0096130F">
        <w:rPr>
          <w:sz w:val="22"/>
          <w:szCs w:val="22"/>
        </w:rPr>
        <w:t xml:space="preserve"> par </w:t>
      </w:r>
      <w:proofErr w:type="spellStart"/>
      <w:r w:rsidRPr="0096130F">
        <w:rPr>
          <w:sz w:val="22"/>
          <w:szCs w:val="22"/>
        </w:rPr>
        <w:t>aizpildāmo</w:t>
      </w:r>
      <w:proofErr w:type="spellEnd"/>
      <w:r w:rsidRPr="0096130F">
        <w:rPr>
          <w:sz w:val="22"/>
          <w:szCs w:val="22"/>
        </w:rPr>
        <w:t xml:space="preserve"> </w:t>
      </w:r>
      <w:proofErr w:type="spellStart"/>
      <w:r w:rsidRPr="0096130F">
        <w:rPr>
          <w:sz w:val="22"/>
          <w:szCs w:val="22"/>
        </w:rPr>
        <w:t>formu</w:t>
      </w:r>
      <w:proofErr w:type="spellEnd"/>
      <w:r w:rsidRPr="0096130F">
        <w:rPr>
          <w:sz w:val="22"/>
          <w:szCs w:val="22"/>
        </w:rPr>
        <w:t xml:space="preserve"> </w:t>
      </w:r>
      <w:proofErr w:type="spellStart"/>
      <w:r w:rsidRPr="0096130F">
        <w:rPr>
          <w:sz w:val="22"/>
          <w:szCs w:val="22"/>
        </w:rPr>
        <w:t>atbilstību</w:t>
      </w:r>
      <w:proofErr w:type="spellEnd"/>
      <w:r w:rsidRPr="0096130F">
        <w:rPr>
          <w:sz w:val="22"/>
          <w:szCs w:val="22"/>
        </w:rPr>
        <w:t xml:space="preserve"> </w:t>
      </w:r>
      <w:proofErr w:type="spellStart"/>
      <w:r w:rsidRPr="0096130F">
        <w:rPr>
          <w:sz w:val="22"/>
          <w:szCs w:val="22"/>
        </w:rPr>
        <w:t>dokumentācijas</w:t>
      </w:r>
      <w:proofErr w:type="spellEnd"/>
      <w:r w:rsidRPr="0096130F">
        <w:rPr>
          <w:sz w:val="22"/>
          <w:szCs w:val="22"/>
        </w:rPr>
        <w:t xml:space="preserve"> </w:t>
      </w:r>
      <w:proofErr w:type="spellStart"/>
      <w:r w:rsidRPr="0096130F">
        <w:rPr>
          <w:sz w:val="22"/>
          <w:szCs w:val="22"/>
        </w:rPr>
        <w:t>prasībām</w:t>
      </w:r>
      <w:proofErr w:type="spellEnd"/>
      <w:r w:rsidRPr="0096130F">
        <w:rPr>
          <w:sz w:val="22"/>
          <w:szCs w:val="22"/>
        </w:rPr>
        <w:t xml:space="preserve"> un </w:t>
      </w:r>
      <w:proofErr w:type="spellStart"/>
      <w:r w:rsidRPr="0096130F">
        <w:rPr>
          <w:sz w:val="22"/>
          <w:szCs w:val="22"/>
        </w:rPr>
        <w:t>formu</w:t>
      </w:r>
      <w:proofErr w:type="spellEnd"/>
      <w:r w:rsidRPr="0096130F">
        <w:rPr>
          <w:sz w:val="22"/>
          <w:szCs w:val="22"/>
        </w:rPr>
        <w:t xml:space="preserve"> </w:t>
      </w:r>
      <w:proofErr w:type="spellStart"/>
      <w:r w:rsidRPr="0096130F">
        <w:rPr>
          <w:sz w:val="22"/>
          <w:szCs w:val="22"/>
        </w:rPr>
        <w:t>paraugiem</w:t>
      </w:r>
      <w:proofErr w:type="spellEnd"/>
      <w:r w:rsidRPr="0096130F">
        <w:rPr>
          <w:sz w:val="22"/>
          <w:szCs w:val="22"/>
        </w:rPr>
        <w:t>);</w:t>
      </w:r>
    </w:p>
    <w:p w14:paraId="39FC4DC7" w14:textId="7CE84572" w:rsidR="008F67EA" w:rsidRPr="0096130F" w:rsidRDefault="008F67EA" w:rsidP="00DC1C71">
      <w:pPr>
        <w:numPr>
          <w:ilvl w:val="2"/>
          <w:numId w:val="4"/>
        </w:numPr>
        <w:tabs>
          <w:tab w:val="left" w:pos="1418"/>
        </w:tabs>
        <w:suppressAutoHyphens w:val="0"/>
        <w:jc w:val="both"/>
        <w:rPr>
          <w:sz w:val="22"/>
          <w:szCs w:val="22"/>
        </w:rPr>
      </w:pPr>
      <w:proofErr w:type="spellStart"/>
      <w:r w:rsidRPr="0096130F">
        <w:rPr>
          <w:sz w:val="22"/>
          <w:szCs w:val="22"/>
        </w:rPr>
        <w:t>elektroniski</w:t>
      </w:r>
      <w:proofErr w:type="spellEnd"/>
      <w:r w:rsidRPr="0096130F">
        <w:rPr>
          <w:sz w:val="22"/>
          <w:szCs w:val="22"/>
        </w:rPr>
        <w:t xml:space="preserve"> (PDF </w:t>
      </w:r>
      <w:proofErr w:type="spellStart"/>
      <w:r w:rsidRPr="0096130F">
        <w:rPr>
          <w:sz w:val="22"/>
          <w:szCs w:val="22"/>
        </w:rPr>
        <w:t>formas</w:t>
      </w:r>
      <w:proofErr w:type="spellEnd"/>
      <w:r w:rsidRPr="0096130F">
        <w:rPr>
          <w:sz w:val="22"/>
          <w:szCs w:val="22"/>
        </w:rPr>
        <w:t xml:space="preserve"> </w:t>
      </w:r>
      <w:proofErr w:type="spellStart"/>
      <w:r w:rsidRPr="0096130F">
        <w:rPr>
          <w:sz w:val="22"/>
          <w:szCs w:val="22"/>
        </w:rPr>
        <w:t>veidā</w:t>
      </w:r>
      <w:proofErr w:type="spellEnd"/>
      <w:r w:rsidRPr="0096130F">
        <w:rPr>
          <w:sz w:val="22"/>
          <w:szCs w:val="22"/>
        </w:rPr>
        <w:t xml:space="preserve">) </w:t>
      </w:r>
      <w:proofErr w:type="spellStart"/>
      <w:r w:rsidRPr="0096130F">
        <w:rPr>
          <w:sz w:val="22"/>
          <w:szCs w:val="22"/>
        </w:rPr>
        <w:t>sagatavoto</w:t>
      </w:r>
      <w:proofErr w:type="spellEnd"/>
      <w:r w:rsidRPr="0096130F">
        <w:rPr>
          <w:sz w:val="22"/>
          <w:szCs w:val="22"/>
        </w:rPr>
        <w:t xml:space="preserve"> </w:t>
      </w:r>
      <w:proofErr w:type="spellStart"/>
      <w:r w:rsidRPr="0096130F">
        <w:rPr>
          <w:sz w:val="22"/>
          <w:szCs w:val="22"/>
        </w:rPr>
        <w:t>piedāvājumu</w:t>
      </w:r>
      <w:proofErr w:type="spellEnd"/>
      <w:r w:rsidRPr="0096130F">
        <w:rPr>
          <w:sz w:val="22"/>
          <w:szCs w:val="22"/>
        </w:rPr>
        <w:t xml:space="preserve"> </w:t>
      </w:r>
      <w:proofErr w:type="spellStart"/>
      <w:r w:rsidRPr="0096130F">
        <w:rPr>
          <w:sz w:val="22"/>
          <w:szCs w:val="22"/>
        </w:rPr>
        <w:t>šifrējot</w:t>
      </w:r>
      <w:proofErr w:type="spellEnd"/>
      <w:r w:rsidRPr="0096130F">
        <w:rPr>
          <w:sz w:val="22"/>
          <w:szCs w:val="22"/>
        </w:rPr>
        <w:t xml:space="preserve"> </w:t>
      </w:r>
      <w:proofErr w:type="spellStart"/>
      <w:r w:rsidRPr="0096130F">
        <w:rPr>
          <w:sz w:val="22"/>
          <w:szCs w:val="22"/>
        </w:rPr>
        <w:t>ārpus</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apakšsistēmas</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trešās</w:t>
      </w:r>
      <w:proofErr w:type="spellEnd"/>
      <w:r w:rsidRPr="0096130F">
        <w:rPr>
          <w:sz w:val="22"/>
          <w:szCs w:val="22"/>
        </w:rPr>
        <w:t xml:space="preserve"> personas </w:t>
      </w:r>
      <w:proofErr w:type="spellStart"/>
      <w:r w:rsidRPr="0096130F">
        <w:rPr>
          <w:sz w:val="22"/>
          <w:szCs w:val="22"/>
        </w:rPr>
        <w:t>piedāvātiem</w:t>
      </w:r>
      <w:proofErr w:type="spellEnd"/>
      <w:r w:rsidRPr="0096130F">
        <w:rPr>
          <w:sz w:val="22"/>
          <w:szCs w:val="22"/>
        </w:rPr>
        <w:t xml:space="preserve"> </w:t>
      </w:r>
      <w:proofErr w:type="spellStart"/>
      <w:r w:rsidRPr="0096130F">
        <w:rPr>
          <w:sz w:val="22"/>
          <w:szCs w:val="22"/>
        </w:rPr>
        <w:t>datu</w:t>
      </w:r>
      <w:proofErr w:type="spellEnd"/>
      <w:r w:rsidRPr="0096130F">
        <w:rPr>
          <w:sz w:val="22"/>
          <w:szCs w:val="22"/>
        </w:rPr>
        <w:t xml:space="preserve"> </w:t>
      </w:r>
      <w:proofErr w:type="spellStart"/>
      <w:r w:rsidRPr="0096130F">
        <w:rPr>
          <w:sz w:val="22"/>
          <w:szCs w:val="22"/>
        </w:rPr>
        <w:t>aizsardzības</w:t>
      </w:r>
      <w:proofErr w:type="spellEnd"/>
      <w:r w:rsidRPr="0096130F">
        <w:rPr>
          <w:sz w:val="22"/>
          <w:szCs w:val="22"/>
        </w:rPr>
        <w:t xml:space="preserve"> </w:t>
      </w:r>
      <w:proofErr w:type="spellStart"/>
      <w:r w:rsidRPr="0096130F">
        <w:rPr>
          <w:sz w:val="22"/>
          <w:szCs w:val="22"/>
        </w:rPr>
        <w:t>rīkiem</w:t>
      </w:r>
      <w:proofErr w:type="spellEnd"/>
      <w:r w:rsidRPr="0096130F">
        <w:rPr>
          <w:sz w:val="22"/>
          <w:szCs w:val="22"/>
        </w:rPr>
        <w:t xml:space="preserve"> un </w:t>
      </w:r>
      <w:proofErr w:type="spellStart"/>
      <w:r w:rsidRPr="0096130F">
        <w:rPr>
          <w:sz w:val="22"/>
          <w:szCs w:val="22"/>
        </w:rPr>
        <w:t>aizsargājot</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elektronisku</w:t>
      </w:r>
      <w:proofErr w:type="spellEnd"/>
      <w:r w:rsidRPr="0096130F">
        <w:rPr>
          <w:sz w:val="22"/>
          <w:szCs w:val="22"/>
        </w:rPr>
        <w:t xml:space="preserve"> </w:t>
      </w:r>
      <w:proofErr w:type="spellStart"/>
      <w:r w:rsidRPr="0096130F">
        <w:rPr>
          <w:sz w:val="22"/>
          <w:szCs w:val="22"/>
        </w:rPr>
        <w:t>atslēgu</w:t>
      </w:r>
      <w:proofErr w:type="spellEnd"/>
      <w:r w:rsidRPr="0096130F">
        <w:rPr>
          <w:sz w:val="22"/>
          <w:szCs w:val="22"/>
        </w:rPr>
        <w:t xml:space="preserve"> un </w:t>
      </w:r>
      <w:proofErr w:type="spellStart"/>
      <w:r w:rsidRPr="0096130F">
        <w:rPr>
          <w:sz w:val="22"/>
          <w:szCs w:val="22"/>
        </w:rPr>
        <w:t>paroli</w:t>
      </w:r>
      <w:proofErr w:type="spellEnd"/>
      <w:r w:rsidRPr="0096130F">
        <w:rPr>
          <w:sz w:val="22"/>
          <w:szCs w:val="22"/>
        </w:rPr>
        <w:t xml:space="preserve"> (</w:t>
      </w:r>
      <w:proofErr w:type="spellStart"/>
      <w:r w:rsidRPr="0096130F">
        <w:rPr>
          <w:sz w:val="22"/>
          <w:szCs w:val="22"/>
        </w:rPr>
        <w:t>šādā</w:t>
      </w:r>
      <w:proofErr w:type="spellEnd"/>
      <w:r w:rsidRPr="0096130F">
        <w:rPr>
          <w:sz w:val="22"/>
          <w:szCs w:val="22"/>
        </w:rPr>
        <w:t xml:space="preserve"> </w:t>
      </w:r>
      <w:proofErr w:type="spellStart"/>
      <w:r w:rsidRPr="0096130F">
        <w:rPr>
          <w:sz w:val="22"/>
          <w:szCs w:val="22"/>
        </w:rPr>
        <w:t>gadījumā</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atbildīgs</w:t>
      </w:r>
      <w:proofErr w:type="spellEnd"/>
      <w:r w:rsidRPr="0096130F">
        <w:rPr>
          <w:sz w:val="22"/>
          <w:szCs w:val="22"/>
        </w:rPr>
        <w:t xml:space="preserve"> par </w:t>
      </w:r>
      <w:proofErr w:type="spellStart"/>
      <w:r w:rsidRPr="0096130F">
        <w:rPr>
          <w:sz w:val="22"/>
          <w:szCs w:val="22"/>
        </w:rPr>
        <w:t>aizpildāmo</w:t>
      </w:r>
      <w:proofErr w:type="spellEnd"/>
      <w:r w:rsidRPr="0096130F">
        <w:rPr>
          <w:sz w:val="22"/>
          <w:szCs w:val="22"/>
        </w:rPr>
        <w:t xml:space="preserve"> </w:t>
      </w:r>
      <w:proofErr w:type="spellStart"/>
      <w:r w:rsidRPr="0096130F">
        <w:rPr>
          <w:sz w:val="22"/>
          <w:szCs w:val="22"/>
        </w:rPr>
        <w:t>formu</w:t>
      </w:r>
      <w:proofErr w:type="spellEnd"/>
      <w:r w:rsidRPr="0096130F">
        <w:rPr>
          <w:sz w:val="22"/>
          <w:szCs w:val="22"/>
        </w:rPr>
        <w:t xml:space="preserve"> </w:t>
      </w:r>
      <w:proofErr w:type="spellStart"/>
      <w:r w:rsidRPr="0096130F">
        <w:rPr>
          <w:sz w:val="22"/>
          <w:szCs w:val="22"/>
        </w:rPr>
        <w:t>atbilstību</w:t>
      </w:r>
      <w:proofErr w:type="spellEnd"/>
      <w:r w:rsidRPr="0096130F">
        <w:rPr>
          <w:sz w:val="22"/>
          <w:szCs w:val="22"/>
        </w:rPr>
        <w:t xml:space="preserve"> </w:t>
      </w:r>
      <w:proofErr w:type="spellStart"/>
      <w:r w:rsidRPr="0096130F">
        <w:rPr>
          <w:sz w:val="22"/>
          <w:szCs w:val="22"/>
        </w:rPr>
        <w:t>dokumentācijas</w:t>
      </w:r>
      <w:proofErr w:type="spellEnd"/>
      <w:r w:rsidRPr="0096130F">
        <w:rPr>
          <w:sz w:val="22"/>
          <w:szCs w:val="22"/>
        </w:rPr>
        <w:t xml:space="preserve"> </w:t>
      </w:r>
      <w:proofErr w:type="spellStart"/>
      <w:r w:rsidRPr="0096130F">
        <w:rPr>
          <w:sz w:val="22"/>
          <w:szCs w:val="22"/>
        </w:rPr>
        <w:t>prasībām</w:t>
      </w:r>
      <w:proofErr w:type="spellEnd"/>
      <w:r w:rsidRPr="0096130F">
        <w:rPr>
          <w:sz w:val="22"/>
          <w:szCs w:val="22"/>
        </w:rPr>
        <w:t xml:space="preserve"> un </w:t>
      </w:r>
      <w:proofErr w:type="spellStart"/>
      <w:r w:rsidRPr="0096130F">
        <w:rPr>
          <w:sz w:val="22"/>
          <w:szCs w:val="22"/>
        </w:rPr>
        <w:t>formu</w:t>
      </w:r>
      <w:proofErr w:type="spellEnd"/>
      <w:r w:rsidRPr="0096130F">
        <w:rPr>
          <w:sz w:val="22"/>
          <w:szCs w:val="22"/>
        </w:rPr>
        <w:t xml:space="preserve"> </w:t>
      </w:r>
      <w:proofErr w:type="spellStart"/>
      <w:r w:rsidRPr="0096130F">
        <w:rPr>
          <w:sz w:val="22"/>
          <w:szCs w:val="22"/>
        </w:rPr>
        <w:t>paraugiem</w:t>
      </w:r>
      <w:proofErr w:type="spellEnd"/>
      <w:r w:rsidRPr="0096130F">
        <w:rPr>
          <w:sz w:val="22"/>
          <w:szCs w:val="22"/>
        </w:rPr>
        <w:t xml:space="preserve">, </w:t>
      </w:r>
      <w:proofErr w:type="spellStart"/>
      <w:r w:rsidRPr="0096130F">
        <w:rPr>
          <w:sz w:val="22"/>
          <w:szCs w:val="22"/>
        </w:rPr>
        <w:t>kā</w:t>
      </w:r>
      <w:proofErr w:type="spellEnd"/>
      <w:r w:rsidRPr="0096130F">
        <w:rPr>
          <w:sz w:val="22"/>
          <w:szCs w:val="22"/>
        </w:rPr>
        <w:t xml:space="preserve"> </w:t>
      </w:r>
      <w:proofErr w:type="spellStart"/>
      <w:r w:rsidRPr="0096130F">
        <w:rPr>
          <w:sz w:val="22"/>
          <w:szCs w:val="22"/>
        </w:rPr>
        <w:t>arī</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atvēršanas</w:t>
      </w:r>
      <w:proofErr w:type="spellEnd"/>
      <w:r w:rsidRPr="0096130F">
        <w:rPr>
          <w:sz w:val="22"/>
          <w:szCs w:val="22"/>
        </w:rPr>
        <w:t xml:space="preserve"> un </w:t>
      </w:r>
      <w:proofErr w:type="spellStart"/>
      <w:r w:rsidRPr="0096130F">
        <w:rPr>
          <w:sz w:val="22"/>
          <w:szCs w:val="22"/>
        </w:rPr>
        <w:t>nolasīšanas</w:t>
      </w:r>
      <w:proofErr w:type="spellEnd"/>
      <w:r w:rsidRPr="0096130F">
        <w:rPr>
          <w:sz w:val="22"/>
          <w:szCs w:val="22"/>
        </w:rPr>
        <w:t xml:space="preserve"> </w:t>
      </w:r>
      <w:proofErr w:type="spellStart"/>
      <w:r w:rsidRPr="0096130F">
        <w:rPr>
          <w:sz w:val="22"/>
          <w:szCs w:val="22"/>
        </w:rPr>
        <w:t>iespējām</w:t>
      </w:r>
      <w:proofErr w:type="spellEnd"/>
      <w:r w:rsidRPr="0096130F">
        <w:rPr>
          <w:sz w:val="22"/>
          <w:szCs w:val="22"/>
        </w:rPr>
        <w:t>).</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proofErr w:type="spellStart"/>
      <w:r w:rsidRPr="00DC1C71">
        <w:rPr>
          <w:rFonts w:ascii="Times New Roman" w:hAnsi="Times New Roman"/>
          <w:b/>
          <w:sz w:val="22"/>
          <w:szCs w:val="22"/>
        </w:rPr>
        <w:t>Sagatavojot</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piedāvājumu</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Pretendents</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ievēro</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ka</w:t>
      </w:r>
      <w:proofErr w:type="spellEnd"/>
      <w:r w:rsidRPr="00DC1C71">
        <w:rPr>
          <w:rFonts w:ascii="Times New Roman" w:hAnsi="Times New Roman"/>
          <w:b/>
          <w:sz w:val="22"/>
          <w:szCs w:val="22"/>
        </w:rPr>
        <w:t>:</w:t>
      </w:r>
    </w:p>
    <w:p w14:paraId="653AECC8" w14:textId="69F69A48" w:rsidR="008F67EA" w:rsidRPr="0096130F" w:rsidRDefault="00C55946" w:rsidP="00DC1C71">
      <w:pPr>
        <w:pStyle w:val="ListParagraph"/>
        <w:numPr>
          <w:ilvl w:val="2"/>
          <w:numId w:val="6"/>
        </w:numPr>
        <w:spacing w:after="60"/>
        <w:jc w:val="both"/>
        <w:rPr>
          <w:sz w:val="22"/>
          <w:szCs w:val="22"/>
        </w:rPr>
      </w:pPr>
      <w:proofErr w:type="spellStart"/>
      <w:r>
        <w:rPr>
          <w:sz w:val="22"/>
          <w:szCs w:val="22"/>
        </w:rPr>
        <w:t>Pieteikums</w:t>
      </w:r>
      <w:proofErr w:type="spellEnd"/>
      <w:r>
        <w:rPr>
          <w:sz w:val="22"/>
          <w:szCs w:val="22"/>
        </w:rPr>
        <w:t xml:space="preserve">, </w:t>
      </w:r>
      <w:proofErr w:type="spellStart"/>
      <w:r>
        <w:rPr>
          <w:sz w:val="22"/>
          <w:szCs w:val="22"/>
        </w:rPr>
        <w:t>Tehniskais</w:t>
      </w:r>
      <w:proofErr w:type="spellEnd"/>
      <w:r>
        <w:rPr>
          <w:sz w:val="22"/>
          <w:szCs w:val="22"/>
        </w:rPr>
        <w:t xml:space="preserve"> un F</w:t>
      </w:r>
      <w:r w:rsidR="008F67EA" w:rsidRPr="0096130F">
        <w:rPr>
          <w:sz w:val="22"/>
          <w:szCs w:val="22"/>
        </w:rPr>
        <w:t xml:space="preserve">inanšu </w:t>
      </w:r>
      <w:proofErr w:type="spellStart"/>
      <w:r w:rsidR="008F67EA" w:rsidRPr="0096130F">
        <w:rPr>
          <w:sz w:val="22"/>
          <w:szCs w:val="22"/>
        </w:rPr>
        <w:t>piedāvājums</w:t>
      </w:r>
      <w:proofErr w:type="spellEnd"/>
      <w:r w:rsidR="008F67EA" w:rsidRPr="0096130F">
        <w:rPr>
          <w:sz w:val="22"/>
          <w:szCs w:val="22"/>
        </w:rPr>
        <w:t xml:space="preserve"> </w:t>
      </w:r>
      <w:proofErr w:type="spellStart"/>
      <w:r w:rsidR="008F67EA" w:rsidRPr="0096130F">
        <w:rPr>
          <w:sz w:val="22"/>
          <w:szCs w:val="22"/>
        </w:rPr>
        <w:t>jāaizpilda</w:t>
      </w:r>
      <w:proofErr w:type="spellEnd"/>
      <w:r w:rsidR="008F67EA" w:rsidRPr="0096130F">
        <w:rPr>
          <w:sz w:val="22"/>
          <w:szCs w:val="22"/>
        </w:rPr>
        <w:t xml:space="preserve"> </w:t>
      </w:r>
      <w:proofErr w:type="spellStart"/>
      <w:r w:rsidR="008F67EA" w:rsidRPr="0096130F">
        <w:rPr>
          <w:sz w:val="22"/>
          <w:szCs w:val="22"/>
        </w:rPr>
        <w:t>tikai</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atsevišķā</w:t>
      </w:r>
      <w:proofErr w:type="spellEnd"/>
      <w:r w:rsidR="008F67EA" w:rsidRPr="0096130F">
        <w:rPr>
          <w:sz w:val="22"/>
          <w:szCs w:val="22"/>
        </w:rPr>
        <w:t xml:space="preserve"> </w:t>
      </w:r>
      <w:proofErr w:type="spellStart"/>
      <w:r w:rsidR="008F67EA" w:rsidRPr="0096130F">
        <w:rPr>
          <w:sz w:val="22"/>
          <w:szCs w:val="22"/>
        </w:rPr>
        <w:t>dokumentā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Microsoft Office 2010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vēlākas</w:t>
      </w:r>
      <w:proofErr w:type="spellEnd"/>
      <w:r w:rsidR="008F67EA" w:rsidRPr="0096130F">
        <w:rPr>
          <w:sz w:val="22"/>
          <w:szCs w:val="22"/>
        </w:rPr>
        <w:t xml:space="preserve"> </w:t>
      </w:r>
      <w:proofErr w:type="spellStart"/>
      <w:r w:rsidR="008F67EA" w:rsidRPr="0096130F">
        <w:rPr>
          <w:sz w:val="22"/>
          <w:szCs w:val="22"/>
        </w:rPr>
        <w:t>programmatūras</w:t>
      </w:r>
      <w:proofErr w:type="spellEnd"/>
      <w:r w:rsidR="008F67EA" w:rsidRPr="0096130F">
        <w:rPr>
          <w:sz w:val="22"/>
          <w:szCs w:val="22"/>
        </w:rPr>
        <w:t xml:space="preserve"> </w:t>
      </w:r>
      <w:proofErr w:type="spellStart"/>
      <w:r w:rsidR="00BE5DBD">
        <w:rPr>
          <w:sz w:val="22"/>
          <w:szCs w:val="22"/>
        </w:rPr>
        <w:t>versijas</w:t>
      </w:r>
      <w:proofErr w:type="spellEnd"/>
      <w:r w:rsidR="00BE5DBD">
        <w:rPr>
          <w:sz w:val="22"/>
          <w:szCs w:val="22"/>
        </w:rPr>
        <w:t xml:space="preserve">) </w:t>
      </w:r>
      <w:proofErr w:type="spellStart"/>
      <w:r w:rsidR="00BE5DBD">
        <w:rPr>
          <w:sz w:val="22"/>
          <w:szCs w:val="22"/>
        </w:rPr>
        <w:t>rīkiem</w:t>
      </w:r>
      <w:proofErr w:type="spellEnd"/>
      <w:r w:rsidR="00BE5DBD">
        <w:rPr>
          <w:sz w:val="22"/>
          <w:szCs w:val="22"/>
        </w:rPr>
        <w:t xml:space="preserve"> </w:t>
      </w:r>
      <w:proofErr w:type="spellStart"/>
      <w:r w:rsidR="00BE5DBD">
        <w:rPr>
          <w:sz w:val="22"/>
          <w:szCs w:val="22"/>
        </w:rPr>
        <w:t>lasāmā</w:t>
      </w:r>
      <w:proofErr w:type="spellEnd"/>
      <w:r w:rsidR="00BE5DBD">
        <w:rPr>
          <w:sz w:val="22"/>
          <w:szCs w:val="22"/>
        </w:rPr>
        <w:t xml:space="preserve"> </w:t>
      </w:r>
      <w:proofErr w:type="spellStart"/>
      <w:r w:rsidR="00BE5DBD">
        <w:rPr>
          <w:sz w:val="22"/>
          <w:szCs w:val="22"/>
        </w:rPr>
        <w:t>formātā</w:t>
      </w:r>
      <w:proofErr w:type="spellEnd"/>
      <w:r w:rsidR="00BE5DBD">
        <w:rPr>
          <w:sz w:val="22"/>
          <w:szCs w:val="22"/>
        </w:rPr>
        <w:t>;</w:t>
      </w:r>
    </w:p>
    <w:p w14:paraId="42258CF5" w14:textId="54C2B850" w:rsidR="008F67EA" w:rsidRPr="0096130F" w:rsidRDefault="00BE5DBD" w:rsidP="00DC1C71">
      <w:pPr>
        <w:pStyle w:val="ListParagraph"/>
        <w:numPr>
          <w:ilvl w:val="2"/>
          <w:numId w:val="6"/>
        </w:numPr>
        <w:spacing w:after="60"/>
        <w:jc w:val="both"/>
        <w:rPr>
          <w:sz w:val="22"/>
          <w:szCs w:val="22"/>
        </w:rPr>
      </w:pPr>
      <w:proofErr w:type="spellStart"/>
      <w:r>
        <w:rPr>
          <w:sz w:val="22"/>
          <w:szCs w:val="22"/>
        </w:rPr>
        <w:t>d</w:t>
      </w:r>
      <w:r w:rsidR="008F67EA" w:rsidRPr="0096130F">
        <w:rPr>
          <w:sz w:val="22"/>
          <w:szCs w:val="22"/>
        </w:rPr>
        <w:t>okumentus</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tiesīgs</w:t>
      </w:r>
      <w:proofErr w:type="spellEnd"/>
      <w:r w:rsidR="008F67EA" w:rsidRPr="0096130F">
        <w:rPr>
          <w:sz w:val="22"/>
          <w:szCs w:val="22"/>
        </w:rPr>
        <w:t xml:space="preserve"> </w:t>
      </w:r>
      <w:proofErr w:type="spellStart"/>
      <w:r w:rsidR="008F67EA" w:rsidRPr="0096130F">
        <w:rPr>
          <w:sz w:val="22"/>
          <w:szCs w:val="22"/>
        </w:rPr>
        <w:t>iesniegt</w:t>
      </w:r>
      <w:proofErr w:type="spellEnd"/>
      <w:r w:rsidR="000D0891">
        <w:rPr>
          <w:sz w:val="22"/>
          <w:szCs w:val="22"/>
        </w:rPr>
        <w:t>,</w:t>
      </w:r>
      <w:r w:rsidR="008F67EA" w:rsidRPr="0096130F">
        <w:rPr>
          <w:sz w:val="22"/>
          <w:szCs w:val="22"/>
        </w:rPr>
        <w:t xml:space="preserve"> </w:t>
      </w:r>
      <w:proofErr w:type="spellStart"/>
      <w:r w:rsidR="008F67EA"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piedāvāto</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008F67EA" w:rsidRPr="0096130F">
        <w:rPr>
          <w:sz w:val="22"/>
          <w:szCs w:val="22"/>
        </w:rPr>
        <w:t>parakstot</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drošu</w:t>
      </w:r>
      <w:proofErr w:type="spellEnd"/>
      <w:r>
        <w:rPr>
          <w:sz w:val="22"/>
          <w:szCs w:val="22"/>
        </w:rPr>
        <w:t xml:space="preserve"> </w:t>
      </w:r>
      <w:proofErr w:type="spellStart"/>
      <w:r>
        <w:rPr>
          <w:sz w:val="22"/>
          <w:szCs w:val="22"/>
        </w:rPr>
        <w:t>elektronisko</w:t>
      </w:r>
      <w:proofErr w:type="spellEnd"/>
      <w:r>
        <w:rPr>
          <w:sz w:val="22"/>
          <w:szCs w:val="22"/>
        </w:rPr>
        <w:t xml:space="preserve"> </w:t>
      </w:r>
      <w:proofErr w:type="spellStart"/>
      <w:r>
        <w:rPr>
          <w:sz w:val="22"/>
          <w:szCs w:val="22"/>
        </w:rPr>
        <w:t>parakstu</w:t>
      </w:r>
      <w:proofErr w:type="spellEnd"/>
      <w:r>
        <w:rPr>
          <w:sz w:val="22"/>
          <w:szCs w:val="22"/>
        </w:rPr>
        <w:t>;</w:t>
      </w:r>
    </w:p>
    <w:p w14:paraId="0805ED15" w14:textId="3E322F28" w:rsidR="008F67EA" w:rsidRPr="0096130F" w:rsidRDefault="00BE5DBD" w:rsidP="00DC1C71">
      <w:pPr>
        <w:pStyle w:val="ListParagraph"/>
        <w:numPr>
          <w:ilvl w:val="2"/>
          <w:numId w:val="6"/>
        </w:numPr>
        <w:spacing w:after="60"/>
        <w:jc w:val="both"/>
        <w:rPr>
          <w:sz w:val="22"/>
          <w:szCs w:val="22"/>
        </w:rPr>
      </w:pPr>
      <w:proofErr w:type="spellStart"/>
      <w:proofErr w:type="gramStart"/>
      <w:r>
        <w:rPr>
          <w:sz w:val="22"/>
          <w:szCs w:val="22"/>
        </w:rPr>
        <w:t>j</w:t>
      </w:r>
      <w:r w:rsidR="008F67EA" w:rsidRPr="0096130F">
        <w:rPr>
          <w:sz w:val="22"/>
          <w:szCs w:val="22"/>
        </w:rPr>
        <w:t>a</w:t>
      </w:r>
      <w:proofErr w:type="spellEnd"/>
      <w:proofErr w:type="gram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iesniedzis</w:t>
      </w:r>
      <w:proofErr w:type="spellEnd"/>
      <w:r w:rsidR="008F67EA" w:rsidRPr="0096130F">
        <w:rPr>
          <w:sz w:val="22"/>
          <w:szCs w:val="22"/>
        </w:rPr>
        <w:t xml:space="preserve"> </w:t>
      </w:r>
      <w:proofErr w:type="spellStart"/>
      <w:r w:rsidR="008F67EA" w:rsidRPr="0096130F">
        <w:rPr>
          <w:sz w:val="22"/>
          <w:szCs w:val="22"/>
        </w:rPr>
        <w:t>kāda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 xml:space="preserve">, to </w:t>
      </w:r>
      <w:proofErr w:type="spellStart"/>
      <w:r w:rsidR="008F67EA" w:rsidRPr="0096130F">
        <w:rPr>
          <w:sz w:val="22"/>
          <w:szCs w:val="22"/>
        </w:rPr>
        <w:t>apliecina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Dokumentu</w:t>
      </w:r>
      <w:proofErr w:type="spellEnd"/>
      <w:r w:rsidR="008F67EA" w:rsidRPr="0096130F">
        <w:rPr>
          <w:sz w:val="22"/>
          <w:szCs w:val="22"/>
        </w:rPr>
        <w:t xml:space="preserve"> </w:t>
      </w:r>
      <w:proofErr w:type="spellStart"/>
      <w:r w:rsidR="008F67EA" w:rsidRPr="0096130F">
        <w:rPr>
          <w:sz w:val="22"/>
          <w:szCs w:val="22"/>
        </w:rPr>
        <w:t>juridiskā</w:t>
      </w:r>
      <w:proofErr w:type="spellEnd"/>
      <w:r w:rsidR="008F67EA" w:rsidRPr="0096130F">
        <w:rPr>
          <w:sz w:val="22"/>
          <w:szCs w:val="22"/>
        </w:rPr>
        <w:t xml:space="preserve"> </w:t>
      </w:r>
      <w:proofErr w:type="spellStart"/>
      <w:r w:rsidR="008F67EA" w:rsidRPr="0096130F">
        <w:rPr>
          <w:sz w:val="22"/>
          <w:szCs w:val="22"/>
        </w:rPr>
        <w:t>spēka</w:t>
      </w:r>
      <w:proofErr w:type="spellEnd"/>
      <w:r w:rsidR="008F67EA" w:rsidRPr="0096130F">
        <w:rPr>
          <w:sz w:val="22"/>
          <w:szCs w:val="22"/>
        </w:rPr>
        <w:t xml:space="preserve"> </w:t>
      </w:r>
      <w:proofErr w:type="spellStart"/>
      <w:r w:rsidR="008F67EA" w:rsidRPr="0096130F">
        <w:rPr>
          <w:sz w:val="22"/>
          <w:szCs w:val="22"/>
        </w:rPr>
        <w:t>likumam</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w:t>
      </w:r>
      <w:proofErr w:type="spellEnd"/>
      <w:r w:rsidR="008F67EA" w:rsidRPr="0096130F">
        <w:rPr>
          <w:sz w:val="22"/>
          <w:szCs w:val="22"/>
        </w:rPr>
        <w:t xml:space="preserve"> </w:t>
      </w:r>
      <w:proofErr w:type="spellStart"/>
      <w:r w:rsidR="008F67EA" w:rsidRPr="0096130F">
        <w:rPr>
          <w:sz w:val="22"/>
          <w:szCs w:val="22"/>
        </w:rPr>
        <w:t>nav</w:t>
      </w:r>
      <w:proofErr w:type="spellEnd"/>
      <w:r w:rsidR="008F67EA" w:rsidRPr="0096130F">
        <w:rPr>
          <w:sz w:val="22"/>
          <w:szCs w:val="22"/>
        </w:rPr>
        <w:t xml:space="preserve"> </w:t>
      </w:r>
      <w:proofErr w:type="spellStart"/>
      <w:r w:rsidR="008F67EA" w:rsidRPr="0096130F">
        <w:rPr>
          <w:sz w:val="22"/>
          <w:szCs w:val="22"/>
        </w:rPr>
        <w:t>apliecināta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šajā</w:t>
      </w:r>
      <w:proofErr w:type="spellEnd"/>
      <w:r w:rsidR="008F67EA" w:rsidRPr="0096130F">
        <w:rPr>
          <w:sz w:val="22"/>
          <w:szCs w:val="22"/>
        </w:rPr>
        <w:t xml:space="preserve"> </w:t>
      </w:r>
      <w:proofErr w:type="spellStart"/>
      <w:r w:rsidR="008F67EA" w:rsidRPr="0096130F">
        <w:rPr>
          <w:sz w:val="22"/>
          <w:szCs w:val="22"/>
        </w:rPr>
        <w:t>apakšpunktā</w:t>
      </w:r>
      <w:proofErr w:type="spellEnd"/>
      <w:r w:rsidR="008F67EA" w:rsidRPr="0096130F">
        <w:rPr>
          <w:sz w:val="22"/>
          <w:szCs w:val="22"/>
        </w:rPr>
        <w:t xml:space="preserve"> </w:t>
      </w:r>
      <w:proofErr w:type="spellStart"/>
      <w:r w:rsidR="008F67EA" w:rsidRPr="0096130F">
        <w:rPr>
          <w:sz w:val="22"/>
          <w:szCs w:val="22"/>
        </w:rPr>
        <w:t>minēto</w:t>
      </w:r>
      <w:proofErr w:type="spellEnd"/>
      <w:r w:rsidR="008F67EA" w:rsidRPr="0096130F">
        <w:rPr>
          <w:sz w:val="22"/>
          <w:szCs w:val="22"/>
        </w:rPr>
        <w:t xml:space="preserve"> </w:t>
      </w:r>
      <w:proofErr w:type="spellStart"/>
      <w:r w:rsidR="008F67EA" w:rsidRPr="0096130F">
        <w:rPr>
          <w:sz w:val="22"/>
          <w:szCs w:val="22"/>
        </w:rPr>
        <w:t>normatīvo</w:t>
      </w:r>
      <w:proofErr w:type="spellEnd"/>
      <w:r w:rsidR="008F67EA" w:rsidRPr="0096130F">
        <w:rPr>
          <w:sz w:val="22"/>
          <w:szCs w:val="22"/>
        </w:rPr>
        <w:t xml:space="preserve"> </w:t>
      </w:r>
      <w:proofErr w:type="spellStart"/>
      <w:r w:rsidR="008F67EA" w:rsidRPr="0096130F">
        <w:rPr>
          <w:sz w:val="22"/>
          <w:szCs w:val="22"/>
        </w:rPr>
        <w:t>aktu</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w:t>
      </w:r>
      <w:proofErr w:type="spellStart"/>
      <w:r w:rsidR="008F67EA" w:rsidRPr="0096130F">
        <w:rPr>
          <w:sz w:val="22"/>
          <w:szCs w:val="22"/>
        </w:rPr>
        <w:t>Pasūtītājs</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tam </w:t>
      </w:r>
      <w:proofErr w:type="spellStart"/>
      <w:r w:rsidR="008F67EA" w:rsidRPr="0096130F">
        <w:rPr>
          <w:sz w:val="22"/>
          <w:szCs w:val="22"/>
        </w:rPr>
        <w:t>rodas</w:t>
      </w:r>
      <w:proofErr w:type="spellEnd"/>
      <w:r w:rsidR="008F67EA" w:rsidRPr="0096130F">
        <w:rPr>
          <w:sz w:val="22"/>
          <w:szCs w:val="22"/>
        </w:rPr>
        <w:t xml:space="preserve"> </w:t>
      </w:r>
      <w:proofErr w:type="spellStart"/>
      <w:r w:rsidR="008F67EA" w:rsidRPr="0096130F">
        <w:rPr>
          <w:sz w:val="22"/>
          <w:szCs w:val="22"/>
        </w:rPr>
        <w:t>šaubas</w:t>
      </w:r>
      <w:proofErr w:type="spellEnd"/>
      <w:r w:rsidR="008F67EA" w:rsidRPr="0096130F">
        <w:rPr>
          <w:sz w:val="22"/>
          <w:szCs w:val="22"/>
        </w:rPr>
        <w:t xml:space="preserve"> par </w:t>
      </w:r>
      <w:proofErr w:type="spellStart"/>
      <w:r w:rsidR="008F67EA" w:rsidRPr="0096130F">
        <w:rPr>
          <w:sz w:val="22"/>
          <w:szCs w:val="22"/>
        </w:rPr>
        <w:t>iesniegtā</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kopijas</w:t>
      </w:r>
      <w:proofErr w:type="spellEnd"/>
      <w:r w:rsidR="008F67EA" w:rsidRPr="0096130F">
        <w:rPr>
          <w:sz w:val="22"/>
          <w:szCs w:val="22"/>
        </w:rPr>
        <w:t xml:space="preserve"> </w:t>
      </w:r>
      <w:proofErr w:type="spellStart"/>
      <w:r w:rsidR="008F67EA" w:rsidRPr="0096130F">
        <w:rPr>
          <w:sz w:val="22"/>
          <w:szCs w:val="22"/>
        </w:rPr>
        <w:lastRenderedPageBreak/>
        <w:t>autentiskumu</w:t>
      </w:r>
      <w:proofErr w:type="spellEnd"/>
      <w:r w:rsidR="008F67EA" w:rsidRPr="0096130F">
        <w:rPr>
          <w:sz w:val="22"/>
          <w:szCs w:val="22"/>
        </w:rPr>
        <w:t>, P</w:t>
      </w:r>
      <w:r w:rsidR="00BD44F4">
        <w:rPr>
          <w:sz w:val="22"/>
          <w:szCs w:val="22"/>
        </w:rPr>
        <w:t>IL</w:t>
      </w:r>
      <w:r w:rsidR="007C4B0D">
        <w:rPr>
          <w:sz w:val="22"/>
          <w:szCs w:val="22"/>
        </w:rPr>
        <w:t xml:space="preserve"> 41</w:t>
      </w:r>
      <w:r w:rsidR="008F67EA" w:rsidRPr="0096130F">
        <w:rPr>
          <w:sz w:val="22"/>
          <w:szCs w:val="22"/>
        </w:rPr>
        <w:t xml:space="preserve">.panta </w:t>
      </w:r>
      <w:proofErr w:type="spellStart"/>
      <w:r w:rsidR="008F67EA" w:rsidRPr="0096130F">
        <w:rPr>
          <w:sz w:val="22"/>
          <w:szCs w:val="22"/>
        </w:rPr>
        <w:t>piektās</w:t>
      </w:r>
      <w:proofErr w:type="spellEnd"/>
      <w:r w:rsidR="008F67EA" w:rsidRPr="0096130F">
        <w:rPr>
          <w:sz w:val="22"/>
          <w:szCs w:val="22"/>
        </w:rPr>
        <w:t xml:space="preserve"> </w:t>
      </w:r>
      <w:proofErr w:type="spellStart"/>
      <w:r w:rsidR="008F67EA" w:rsidRPr="0096130F">
        <w:rPr>
          <w:sz w:val="22"/>
          <w:szCs w:val="22"/>
        </w:rPr>
        <w:t>daļas</w:t>
      </w:r>
      <w:proofErr w:type="spellEnd"/>
      <w:r w:rsidR="008F67EA" w:rsidRPr="0096130F">
        <w:rPr>
          <w:sz w:val="22"/>
          <w:szCs w:val="22"/>
        </w:rPr>
        <w:t xml:space="preserve"> </w:t>
      </w:r>
      <w:proofErr w:type="spellStart"/>
      <w:r w:rsidR="008F67EA" w:rsidRPr="0096130F">
        <w:rPr>
          <w:sz w:val="22"/>
          <w:szCs w:val="22"/>
        </w:rPr>
        <w:t>kārtībā</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pieprasīt</w:t>
      </w:r>
      <w:proofErr w:type="spellEnd"/>
      <w:r w:rsidR="008F67EA" w:rsidRPr="0096130F">
        <w:rPr>
          <w:sz w:val="22"/>
          <w:szCs w:val="22"/>
        </w:rPr>
        <w:t xml:space="preserve">, </w:t>
      </w:r>
      <w:proofErr w:type="spellStart"/>
      <w:r w:rsidR="008F67EA" w:rsidRPr="0096130F">
        <w:rPr>
          <w:sz w:val="22"/>
          <w:szCs w:val="22"/>
        </w:rPr>
        <w:t>lai</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uzrāda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oriģinālu</w:t>
      </w:r>
      <w:proofErr w:type="spellEnd"/>
      <w:r w:rsidR="008F67EA" w:rsidRPr="0096130F">
        <w:rPr>
          <w:sz w:val="22"/>
          <w:szCs w:val="22"/>
        </w:rPr>
        <w:t xml:space="preserve">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iesnie</w:t>
      </w:r>
      <w:r>
        <w:rPr>
          <w:sz w:val="22"/>
          <w:szCs w:val="22"/>
        </w:rPr>
        <w:t>dz</w:t>
      </w:r>
      <w:proofErr w:type="spellEnd"/>
      <w:r>
        <w:rPr>
          <w:sz w:val="22"/>
          <w:szCs w:val="22"/>
        </w:rPr>
        <w:t xml:space="preserve"> </w:t>
      </w:r>
      <w:proofErr w:type="spellStart"/>
      <w:r>
        <w:rPr>
          <w:sz w:val="22"/>
          <w:szCs w:val="22"/>
        </w:rPr>
        <w:t>apliecinātu</w:t>
      </w:r>
      <w:proofErr w:type="spellEnd"/>
      <w:r>
        <w:rPr>
          <w:sz w:val="22"/>
          <w:szCs w:val="22"/>
        </w:rPr>
        <w:t xml:space="preserve"> </w:t>
      </w:r>
      <w:proofErr w:type="spellStart"/>
      <w:r>
        <w:rPr>
          <w:sz w:val="22"/>
          <w:szCs w:val="22"/>
        </w:rPr>
        <w:t>dokumenta</w:t>
      </w:r>
      <w:proofErr w:type="spellEnd"/>
      <w:r>
        <w:rPr>
          <w:sz w:val="22"/>
          <w:szCs w:val="22"/>
        </w:rPr>
        <w:t xml:space="preserve"> </w:t>
      </w:r>
      <w:proofErr w:type="spellStart"/>
      <w:r>
        <w:rPr>
          <w:sz w:val="22"/>
          <w:szCs w:val="22"/>
        </w:rPr>
        <w:t>kopiju</w:t>
      </w:r>
      <w:proofErr w:type="spellEnd"/>
      <w:r>
        <w:rPr>
          <w:sz w:val="22"/>
          <w:szCs w:val="22"/>
        </w:rPr>
        <w:t>;</w:t>
      </w:r>
    </w:p>
    <w:p w14:paraId="2D973A52" w14:textId="45969943" w:rsidR="001E3B97" w:rsidRPr="0096130F" w:rsidRDefault="00617F28" w:rsidP="00DC1C71">
      <w:pPr>
        <w:pStyle w:val="ListParagraph"/>
        <w:numPr>
          <w:ilvl w:val="2"/>
          <w:numId w:val="6"/>
        </w:numPr>
        <w:spacing w:after="60"/>
        <w:jc w:val="both"/>
        <w:rPr>
          <w:sz w:val="22"/>
          <w:szCs w:val="22"/>
        </w:rPr>
      </w:pPr>
      <w:proofErr w:type="spellStart"/>
      <w:r>
        <w:rPr>
          <w:sz w:val="22"/>
          <w:szCs w:val="22"/>
        </w:rPr>
        <w:t>i</w:t>
      </w:r>
      <w:r w:rsidR="001E3B97" w:rsidRPr="0096130F">
        <w:rPr>
          <w:sz w:val="22"/>
          <w:szCs w:val="22"/>
        </w:rPr>
        <w:t>nformāciju</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atbilstoši</w:t>
      </w:r>
      <w:proofErr w:type="spellEnd"/>
      <w:r w:rsidR="001E3B97" w:rsidRPr="0096130F">
        <w:rPr>
          <w:sz w:val="22"/>
          <w:szCs w:val="22"/>
        </w:rPr>
        <w:t xml:space="preserve"> </w:t>
      </w:r>
      <w:proofErr w:type="spellStart"/>
      <w:r w:rsidR="001E3B97" w:rsidRPr="0096130F">
        <w:rPr>
          <w:sz w:val="22"/>
          <w:szCs w:val="22"/>
        </w:rPr>
        <w:t>Komerclikuma</w:t>
      </w:r>
      <w:proofErr w:type="spellEnd"/>
      <w:r w:rsidR="001E3B97" w:rsidRPr="0096130F">
        <w:rPr>
          <w:sz w:val="22"/>
          <w:szCs w:val="22"/>
        </w:rPr>
        <w:t xml:space="preserve"> 19.pantam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tā</w:t>
      </w:r>
      <w:proofErr w:type="spellEnd"/>
      <w:r w:rsidR="001E3B97" w:rsidRPr="0096130F">
        <w:rPr>
          <w:sz w:val="22"/>
          <w:szCs w:val="22"/>
        </w:rPr>
        <w:t xml:space="preserve"> </w:t>
      </w:r>
      <w:proofErr w:type="spellStart"/>
      <w:r w:rsidR="001E3B97" w:rsidRPr="0096130F">
        <w:rPr>
          <w:sz w:val="22"/>
          <w:szCs w:val="22"/>
        </w:rPr>
        <w:t>uzskatāma</w:t>
      </w:r>
      <w:proofErr w:type="spellEnd"/>
      <w:r w:rsidR="001E3B97" w:rsidRPr="0096130F">
        <w:rPr>
          <w:sz w:val="22"/>
          <w:szCs w:val="22"/>
        </w:rPr>
        <w:t xml:space="preserve"> par </w:t>
      </w:r>
      <w:proofErr w:type="spellStart"/>
      <w:r w:rsidR="001E3B97" w:rsidRPr="0096130F">
        <w:rPr>
          <w:sz w:val="22"/>
          <w:szCs w:val="22"/>
        </w:rPr>
        <w:t>konfidenciālu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001E3B97" w:rsidRPr="0096130F">
        <w:rPr>
          <w:sz w:val="22"/>
          <w:szCs w:val="22"/>
        </w:rPr>
        <w:t>norāda</w:t>
      </w:r>
      <w:proofErr w:type="spellEnd"/>
      <w:r w:rsidR="001E3B97" w:rsidRPr="0096130F">
        <w:rPr>
          <w:sz w:val="22"/>
          <w:szCs w:val="22"/>
        </w:rPr>
        <w:t xml:space="preserve"> </w:t>
      </w:r>
      <w:proofErr w:type="spellStart"/>
      <w:r w:rsidR="001E3B97" w:rsidRPr="0096130F">
        <w:rPr>
          <w:sz w:val="22"/>
          <w:szCs w:val="22"/>
        </w:rPr>
        <w:t>savā</w:t>
      </w:r>
      <w:proofErr w:type="spellEnd"/>
      <w:r w:rsidR="001E3B97" w:rsidRPr="0096130F">
        <w:rPr>
          <w:sz w:val="22"/>
          <w:szCs w:val="22"/>
        </w:rPr>
        <w:t xml:space="preserve"> </w:t>
      </w:r>
      <w:proofErr w:type="spellStart"/>
      <w:r w:rsidR="001E3B97" w:rsidRPr="0096130F">
        <w:rPr>
          <w:sz w:val="22"/>
          <w:szCs w:val="22"/>
        </w:rPr>
        <w:t>piedāvājumā</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konfidenciāla</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nevar</w:t>
      </w:r>
      <w:proofErr w:type="spellEnd"/>
      <w:r w:rsidR="001E3B97" w:rsidRPr="0096130F">
        <w:rPr>
          <w:sz w:val="22"/>
          <w:szCs w:val="22"/>
        </w:rPr>
        <w:t xml:space="preserve"> </w:t>
      </w:r>
      <w:proofErr w:type="spellStart"/>
      <w:r w:rsidR="001E3B97" w:rsidRPr="0096130F">
        <w:rPr>
          <w:sz w:val="22"/>
          <w:szCs w:val="22"/>
        </w:rPr>
        <w:t>būt</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P</w:t>
      </w:r>
      <w:r w:rsidR="00BD44F4">
        <w:rPr>
          <w:sz w:val="22"/>
          <w:szCs w:val="22"/>
        </w:rPr>
        <w:t>IL</w:t>
      </w:r>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noteikta</w:t>
      </w:r>
      <w:proofErr w:type="spellEnd"/>
      <w:r w:rsidR="00BE5DBD">
        <w:rPr>
          <w:sz w:val="22"/>
          <w:szCs w:val="22"/>
        </w:rPr>
        <w:t xml:space="preserve"> par </w:t>
      </w:r>
      <w:proofErr w:type="spellStart"/>
      <w:r w:rsidR="00BE5DBD">
        <w:rPr>
          <w:sz w:val="22"/>
          <w:szCs w:val="22"/>
        </w:rPr>
        <w:t>vispārpieejamu</w:t>
      </w:r>
      <w:proofErr w:type="spellEnd"/>
      <w:r w:rsidR="00BE5DBD">
        <w:rPr>
          <w:sz w:val="22"/>
          <w:szCs w:val="22"/>
        </w:rPr>
        <w:t xml:space="preserve"> </w:t>
      </w:r>
      <w:proofErr w:type="spellStart"/>
      <w:r w:rsidR="00BE5DBD">
        <w:rPr>
          <w:sz w:val="22"/>
          <w:szCs w:val="22"/>
        </w:rPr>
        <w:t>informāciju</w:t>
      </w:r>
      <w:proofErr w:type="spellEnd"/>
      <w:r w:rsidR="00BE5DBD">
        <w:rPr>
          <w:sz w:val="22"/>
          <w:szCs w:val="22"/>
        </w:rPr>
        <w:t>;</w:t>
      </w:r>
    </w:p>
    <w:p w14:paraId="49DF33F1" w14:textId="072383C0" w:rsidR="004E13E3" w:rsidRDefault="00617F28" w:rsidP="00DC1C71">
      <w:pPr>
        <w:pStyle w:val="ListParagraph"/>
        <w:numPr>
          <w:ilvl w:val="2"/>
          <w:numId w:val="6"/>
        </w:numPr>
        <w:spacing w:after="60"/>
        <w:jc w:val="both"/>
        <w:rPr>
          <w:sz w:val="22"/>
          <w:szCs w:val="22"/>
        </w:rPr>
      </w:pPr>
      <w:proofErr w:type="spellStart"/>
      <w:r>
        <w:rPr>
          <w:sz w:val="22"/>
          <w:szCs w:val="22"/>
        </w:rPr>
        <w:t>i</w:t>
      </w:r>
      <w:r w:rsidR="008F67EA" w:rsidRPr="0096130F">
        <w:rPr>
          <w:sz w:val="22"/>
          <w:szCs w:val="22"/>
        </w:rPr>
        <w:t>esniedzot</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pilnībā</w:t>
      </w:r>
      <w:proofErr w:type="spellEnd"/>
      <w:r w:rsidR="008F67EA" w:rsidRPr="0096130F">
        <w:rPr>
          <w:sz w:val="22"/>
          <w:szCs w:val="22"/>
        </w:rPr>
        <w:t xml:space="preserve"> </w:t>
      </w:r>
      <w:proofErr w:type="spellStart"/>
      <w:r w:rsidR="008F67EA" w:rsidRPr="0096130F">
        <w:rPr>
          <w:sz w:val="22"/>
          <w:szCs w:val="22"/>
        </w:rPr>
        <w:t>atzīst</w:t>
      </w:r>
      <w:proofErr w:type="spellEnd"/>
      <w:r w:rsidR="008F67EA" w:rsidRPr="0096130F">
        <w:rPr>
          <w:sz w:val="22"/>
          <w:szCs w:val="22"/>
        </w:rPr>
        <w:t xml:space="preserve"> </w:t>
      </w:r>
      <w:proofErr w:type="spellStart"/>
      <w:r w:rsidR="008F67EA" w:rsidRPr="0096130F">
        <w:rPr>
          <w:sz w:val="22"/>
          <w:szCs w:val="22"/>
        </w:rPr>
        <w:t>visus</w:t>
      </w:r>
      <w:proofErr w:type="spellEnd"/>
      <w:r w:rsidR="008F67EA" w:rsidRPr="0096130F">
        <w:rPr>
          <w:sz w:val="22"/>
          <w:szCs w:val="22"/>
        </w:rPr>
        <w:t xml:space="preserve"> </w:t>
      </w:r>
      <w:proofErr w:type="spellStart"/>
      <w:r w:rsidR="008F67EA" w:rsidRPr="0096130F">
        <w:rPr>
          <w:sz w:val="22"/>
          <w:szCs w:val="22"/>
        </w:rPr>
        <w:t>Nolikumā</w:t>
      </w:r>
      <w:proofErr w:type="spellEnd"/>
      <w:r w:rsidR="008F67EA" w:rsidRPr="0096130F">
        <w:rPr>
          <w:sz w:val="22"/>
          <w:szCs w:val="22"/>
        </w:rPr>
        <w:t xml:space="preserve"> (t.sk. </w:t>
      </w:r>
      <w:proofErr w:type="spellStart"/>
      <w:r w:rsidR="008F67EA" w:rsidRPr="0096130F">
        <w:rPr>
          <w:sz w:val="22"/>
          <w:szCs w:val="22"/>
        </w:rPr>
        <w:t>tā</w:t>
      </w:r>
      <w:proofErr w:type="spellEnd"/>
      <w:r w:rsidR="008F67EA" w:rsidRPr="0096130F">
        <w:rPr>
          <w:sz w:val="22"/>
          <w:szCs w:val="22"/>
        </w:rPr>
        <w:t xml:space="preserve"> </w:t>
      </w:r>
      <w:proofErr w:type="spellStart"/>
      <w:r w:rsidR="008F67EA" w:rsidRPr="0096130F">
        <w:rPr>
          <w:sz w:val="22"/>
          <w:szCs w:val="22"/>
        </w:rPr>
        <w:t>pielikumos</w:t>
      </w:r>
      <w:proofErr w:type="spellEnd"/>
      <w:r w:rsidR="008F67EA" w:rsidRPr="0096130F">
        <w:rPr>
          <w:sz w:val="22"/>
          <w:szCs w:val="22"/>
        </w:rPr>
        <w:t xml:space="preserve"> un </w:t>
      </w:r>
      <w:proofErr w:type="spellStart"/>
      <w:r w:rsidR="008F67EA" w:rsidRPr="0096130F">
        <w:rPr>
          <w:sz w:val="22"/>
          <w:szCs w:val="22"/>
        </w:rPr>
        <w:t>formās</w:t>
      </w:r>
      <w:proofErr w:type="spellEnd"/>
      <w:r w:rsidR="008F67EA" w:rsidRPr="0096130F">
        <w:rPr>
          <w:sz w:val="22"/>
          <w:szCs w:val="22"/>
        </w:rPr>
        <w:t xml:space="preserve">, </w:t>
      </w:r>
      <w:proofErr w:type="spellStart"/>
      <w:r w:rsidR="008F67EA" w:rsidRPr="0096130F">
        <w:rPr>
          <w:sz w:val="22"/>
          <w:szCs w:val="22"/>
        </w:rPr>
        <w:t>kuras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ievietotas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sistēmā</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iepirkum</w:t>
      </w:r>
      <w:r w:rsidR="00BE5DBD">
        <w:rPr>
          <w:sz w:val="22"/>
          <w:szCs w:val="22"/>
        </w:rPr>
        <w:t>a</w:t>
      </w:r>
      <w:proofErr w:type="spellEnd"/>
      <w:r w:rsidR="00BE5DBD">
        <w:rPr>
          <w:sz w:val="22"/>
          <w:szCs w:val="22"/>
        </w:rPr>
        <w:t xml:space="preserve"> </w:t>
      </w:r>
      <w:proofErr w:type="spellStart"/>
      <w:r w:rsidR="00BE5DBD">
        <w:rPr>
          <w:sz w:val="22"/>
          <w:szCs w:val="22"/>
        </w:rPr>
        <w:t>sadaļā</w:t>
      </w:r>
      <w:proofErr w:type="spellEnd"/>
      <w:r w:rsidR="00BE5DBD">
        <w:rPr>
          <w:sz w:val="22"/>
          <w:szCs w:val="22"/>
        </w:rPr>
        <w:t xml:space="preserve">) </w:t>
      </w:r>
      <w:proofErr w:type="spellStart"/>
      <w:r w:rsidR="00BE5DBD">
        <w:rPr>
          <w:sz w:val="22"/>
          <w:szCs w:val="22"/>
        </w:rPr>
        <w:t>ietvertos</w:t>
      </w:r>
      <w:proofErr w:type="spellEnd"/>
      <w:r w:rsidR="00BE5DBD">
        <w:rPr>
          <w:sz w:val="22"/>
          <w:szCs w:val="22"/>
        </w:rPr>
        <w:t xml:space="preserve"> </w:t>
      </w:r>
      <w:proofErr w:type="spellStart"/>
      <w:r w:rsidR="00BE5DBD">
        <w:rPr>
          <w:sz w:val="22"/>
          <w:szCs w:val="22"/>
        </w:rPr>
        <w:t>nosacījumus</w:t>
      </w:r>
      <w:proofErr w:type="spellEnd"/>
      <w:r w:rsidR="00BE5DBD">
        <w:rPr>
          <w:sz w:val="22"/>
          <w:szCs w:val="22"/>
        </w:rPr>
        <w:t>;</w:t>
      </w:r>
    </w:p>
    <w:p w14:paraId="52551C47" w14:textId="6246FC8C" w:rsidR="008F67EA" w:rsidRPr="00C55946" w:rsidRDefault="00617F28" w:rsidP="00C55946">
      <w:pPr>
        <w:pStyle w:val="ListParagraph"/>
        <w:numPr>
          <w:ilvl w:val="2"/>
          <w:numId w:val="6"/>
        </w:numPr>
        <w:spacing w:after="60"/>
        <w:jc w:val="both"/>
        <w:rPr>
          <w:sz w:val="22"/>
          <w:szCs w:val="22"/>
        </w:rPr>
      </w:pPr>
      <w:proofErr w:type="spellStart"/>
      <w:r>
        <w:rPr>
          <w:sz w:val="22"/>
          <w:szCs w:val="22"/>
        </w:rPr>
        <w:t>p</w:t>
      </w:r>
      <w:r w:rsidR="008F67EA" w:rsidRPr="004E13E3">
        <w:rPr>
          <w:sz w:val="22"/>
          <w:szCs w:val="22"/>
        </w:rPr>
        <w:t>iedāvājums</w:t>
      </w:r>
      <w:proofErr w:type="spellEnd"/>
      <w:r w:rsidR="008F67EA" w:rsidRPr="004E13E3">
        <w:rPr>
          <w:sz w:val="22"/>
          <w:szCs w:val="22"/>
        </w:rPr>
        <w:t xml:space="preserve"> </w:t>
      </w:r>
      <w:proofErr w:type="spellStart"/>
      <w:r w:rsidR="008F67EA" w:rsidRPr="004E13E3">
        <w:rPr>
          <w:sz w:val="22"/>
          <w:szCs w:val="22"/>
        </w:rPr>
        <w:t>jāsagatavo</w:t>
      </w:r>
      <w:proofErr w:type="spellEnd"/>
      <w:r w:rsidR="008F67EA" w:rsidRPr="004E13E3">
        <w:rPr>
          <w:sz w:val="22"/>
          <w:szCs w:val="22"/>
        </w:rPr>
        <w:t xml:space="preserve"> </w:t>
      </w:r>
      <w:proofErr w:type="spellStart"/>
      <w:r w:rsidR="008F67EA" w:rsidRPr="004E13E3">
        <w:rPr>
          <w:sz w:val="22"/>
          <w:szCs w:val="22"/>
        </w:rPr>
        <w:t>tā</w:t>
      </w:r>
      <w:proofErr w:type="spellEnd"/>
      <w:r w:rsidR="008F67EA" w:rsidRPr="004E13E3">
        <w:rPr>
          <w:sz w:val="22"/>
          <w:szCs w:val="22"/>
        </w:rPr>
        <w:t xml:space="preserve">, </w:t>
      </w:r>
      <w:proofErr w:type="spellStart"/>
      <w:r w:rsidR="008F67EA" w:rsidRPr="004E13E3">
        <w:rPr>
          <w:sz w:val="22"/>
          <w:szCs w:val="22"/>
        </w:rPr>
        <w:t>lai</w:t>
      </w:r>
      <w:proofErr w:type="spellEnd"/>
      <w:r w:rsidR="008F67EA" w:rsidRPr="004E13E3">
        <w:rPr>
          <w:sz w:val="22"/>
          <w:szCs w:val="22"/>
        </w:rPr>
        <w:t xml:space="preserve"> </w:t>
      </w:r>
      <w:proofErr w:type="spellStart"/>
      <w:r w:rsidR="008F67EA" w:rsidRPr="004E13E3">
        <w:rPr>
          <w:sz w:val="22"/>
          <w:szCs w:val="22"/>
        </w:rPr>
        <w:t>nekādā</w:t>
      </w:r>
      <w:proofErr w:type="spellEnd"/>
      <w:r w:rsidR="008F67EA" w:rsidRPr="004E13E3">
        <w:rPr>
          <w:sz w:val="22"/>
          <w:szCs w:val="22"/>
        </w:rPr>
        <w:t xml:space="preserve"> </w:t>
      </w:r>
      <w:proofErr w:type="spellStart"/>
      <w:r w:rsidR="008F67EA" w:rsidRPr="004E13E3">
        <w:rPr>
          <w:sz w:val="22"/>
          <w:szCs w:val="22"/>
        </w:rPr>
        <w:t>veidā</w:t>
      </w:r>
      <w:proofErr w:type="spellEnd"/>
      <w:r w:rsidR="008F67EA" w:rsidRPr="004E13E3">
        <w:rPr>
          <w:sz w:val="22"/>
          <w:szCs w:val="22"/>
        </w:rPr>
        <w:t xml:space="preserve"> </w:t>
      </w:r>
      <w:proofErr w:type="spellStart"/>
      <w:r w:rsidR="008F67EA" w:rsidRPr="004E13E3">
        <w:rPr>
          <w:sz w:val="22"/>
          <w:szCs w:val="22"/>
        </w:rPr>
        <w:t>netiktu</w:t>
      </w:r>
      <w:proofErr w:type="spellEnd"/>
      <w:r w:rsidR="008F67EA" w:rsidRPr="004E13E3">
        <w:rPr>
          <w:sz w:val="22"/>
          <w:szCs w:val="22"/>
        </w:rPr>
        <w:t xml:space="preserve"> </w:t>
      </w:r>
      <w:proofErr w:type="spellStart"/>
      <w:r w:rsidR="008F67EA" w:rsidRPr="004E13E3">
        <w:rPr>
          <w:sz w:val="22"/>
          <w:szCs w:val="22"/>
        </w:rPr>
        <w:t>apdraudēta</w:t>
      </w:r>
      <w:proofErr w:type="spellEnd"/>
      <w:r w:rsidR="008F67EA" w:rsidRPr="004E13E3">
        <w:rPr>
          <w:sz w:val="22"/>
          <w:szCs w:val="22"/>
        </w:rPr>
        <w:t xml:space="preserve"> </w:t>
      </w:r>
      <w:proofErr w:type="spellStart"/>
      <w:r w:rsidR="008F67EA" w:rsidRPr="004E13E3">
        <w:rPr>
          <w:sz w:val="22"/>
          <w:szCs w:val="22"/>
        </w:rPr>
        <w:t>Elektronisko</w:t>
      </w:r>
      <w:proofErr w:type="spellEnd"/>
      <w:r w:rsidR="008F67EA" w:rsidRPr="004E13E3">
        <w:rPr>
          <w:sz w:val="22"/>
          <w:szCs w:val="22"/>
        </w:rPr>
        <w:t xml:space="preserve"> </w:t>
      </w:r>
      <w:proofErr w:type="spellStart"/>
      <w:r w:rsidR="008F67EA" w:rsidRPr="004E13E3">
        <w:rPr>
          <w:sz w:val="22"/>
          <w:szCs w:val="22"/>
        </w:rPr>
        <w:t>iepirkumu</w:t>
      </w:r>
      <w:proofErr w:type="spellEnd"/>
      <w:r w:rsidR="008F67EA" w:rsidRPr="004E13E3">
        <w:rPr>
          <w:sz w:val="22"/>
          <w:szCs w:val="22"/>
        </w:rPr>
        <w:t xml:space="preserve"> </w:t>
      </w:r>
      <w:proofErr w:type="spellStart"/>
      <w:r w:rsidR="008F67EA" w:rsidRPr="004E13E3">
        <w:rPr>
          <w:sz w:val="22"/>
          <w:szCs w:val="22"/>
        </w:rPr>
        <w:t>sistēmas</w:t>
      </w:r>
      <w:proofErr w:type="spellEnd"/>
      <w:r w:rsidR="008F67EA" w:rsidRPr="004E13E3">
        <w:rPr>
          <w:sz w:val="22"/>
          <w:szCs w:val="22"/>
        </w:rPr>
        <w:t xml:space="preserve"> e-</w:t>
      </w:r>
      <w:proofErr w:type="spellStart"/>
      <w:r w:rsidR="008F67EA" w:rsidRPr="004E13E3">
        <w:rPr>
          <w:sz w:val="22"/>
          <w:szCs w:val="22"/>
        </w:rPr>
        <w:t>konkursu</w:t>
      </w:r>
      <w:proofErr w:type="spellEnd"/>
      <w:r w:rsidR="008F67EA" w:rsidRPr="004E13E3">
        <w:rPr>
          <w:sz w:val="22"/>
          <w:szCs w:val="22"/>
        </w:rPr>
        <w:t xml:space="preserve"> </w:t>
      </w:r>
      <w:proofErr w:type="spellStart"/>
      <w:r w:rsidR="008F67EA" w:rsidRPr="004E13E3">
        <w:rPr>
          <w:sz w:val="22"/>
          <w:szCs w:val="22"/>
        </w:rPr>
        <w:t>apakšsistēmas</w:t>
      </w:r>
      <w:proofErr w:type="spellEnd"/>
      <w:r w:rsidR="008F67EA" w:rsidRPr="004E13E3">
        <w:rPr>
          <w:sz w:val="22"/>
          <w:szCs w:val="22"/>
        </w:rPr>
        <w:t xml:space="preserve"> </w:t>
      </w:r>
      <w:proofErr w:type="spellStart"/>
      <w:r w:rsidR="008F67EA" w:rsidRPr="004E13E3">
        <w:rPr>
          <w:sz w:val="22"/>
          <w:szCs w:val="22"/>
        </w:rPr>
        <w:t>darbība</w:t>
      </w:r>
      <w:proofErr w:type="spellEnd"/>
      <w:r w:rsidR="008F67EA" w:rsidRPr="004E13E3">
        <w:rPr>
          <w:sz w:val="22"/>
          <w:szCs w:val="22"/>
        </w:rPr>
        <w:t xml:space="preserve"> un </w:t>
      </w:r>
      <w:proofErr w:type="spellStart"/>
      <w:r w:rsidR="008F67EA" w:rsidRPr="004E13E3">
        <w:rPr>
          <w:sz w:val="22"/>
          <w:szCs w:val="22"/>
        </w:rPr>
        <w:t>nebūtu</w:t>
      </w:r>
      <w:proofErr w:type="spellEnd"/>
      <w:r w:rsidR="008F67EA" w:rsidRPr="004E13E3">
        <w:rPr>
          <w:sz w:val="22"/>
          <w:szCs w:val="22"/>
        </w:rPr>
        <w:t xml:space="preserve"> </w:t>
      </w:r>
      <w:proofErr w:type="spellStart"/>
      <w:r w:rsidR="008F67EA" w:rsidRPr="004E13E3">
        <w:rPr>
          <w:sz w:val="22"/>
          <w:szCs w:val="22"/>
        </w:rPr>
        <w:t>ierobežota</w:t>
      </w:r>
      <w:proofErr w:type="spellEnd"/>
      <w:r w:rsidR="008F67EA" w:rsidRPr="004E13E3">
        <w:rPr>
          <w:sz w:val="22"/>
          <w:szCs w:val="22"/>
        </w:rPr>
        <w:t xml:space="preserve"> </w:t>
      </w:r>
      <w:proofErr w:type="spellStart"/>
      <w:r w:rsidR="008F67EA" w:rsidRPr="004E13E3">
        <w:rPr>
          <w:sz w:val="22"/>
          <w:szCs w:val="22"/>
        </w:rPr>
        <w:t>piekļuve</w:t>
      </w:r>
      <w:proofErr w:type="spellEnd"/>
      <w:r w:rsidR="008F67EA" w:rsidRPr="004E13E3">
        <w:rPr>
          <w:sz w:val="22"/>
          <w:szCs w:val="22"/>
        </w:rPr>
        <w:t xml:space="preserve"> </w:t>
      </w:r>
      <w:proofErr w:type="spellStart"/>
      <w:r w:rsidR="008F67EA" w:rsidRPr="004E13E3">
        <w:rPr>
          <w:sz w:val="22"/>
          <w:szCs w:val="22"/>
        </w:rPr>
        <w:t>piedāvājumā</w:t>
      </w:r>
      <w:proofErr w:type="spellEnd"/>
      <w:r w:rsidR="008F67EA" w:rsidRPr="004E13E3">
        <w:rPr>
          <w:sz w:val="22"/>
          <w:szCs w:val="22"/>
        </w:rPr>
        <w:t xml:space="preserve"> </w:t>
      </w:r>
      <w:proofErr w:type="spellStart"/>
      <w:r w:rsidR="008F67EA" w:rsidRPr="004E13E3">
        <w:rPr>
          <w:sz w:val="22"/>
          <w:szCs w:val="22"/>
        </w:rPr>
        <w:t>ietvertajai</w:t>
      </w:r>
      <w:proofErr w:type="spellEnd"/>
      <w:r w:rsidR="008F67EA" w:rsidRPr="004E13E3">
        <w:rPr>
          <w:sz w:val="22"/>
          <w:szCs w:val="22"/>
        </w:rPr>
        <w:t xml:space="preserve"> </w:t>
      </w:r>
      <w:proofErr w:type="spellStart"/>
      <w:r w:rsidR="008F67EA" w:rsidRPr="004E13E3">
        <w:rPr>
          <w:sz w:val="22"/>
          <w:szCs w:val="22"/>
        </w:rPr>
        <w:t>informācijai</w:t>
      </w:r>
      <w:proofErr w:type="spellEnd"/>
      <w:r w:rsidR="008F67EA" w:rsidRPr="004E13E3">
        <w:rPr>
          <w:sz w:val="22"/>
          <w:szCs w:val="22"/>
        </w:rPr>
        <w:t xml:space="preserve">, </w:t>
      </w:r>
      <w:proofErr w:type="spellStart"/>
      <w:r w:rsidR="008F67EA" w:rsidRPr="004E13E3">
        <w:rPr>
          <w:sz w:val="22"/>
          <w:szCs w:val="22"/>
        </w:rPr>
        <w:t>tostarp</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nedrīkst</w:t>
      </w:r>
      <w:proofErr w:type="spellEnd"/>
      <w:r w:rsidR="008F67EA" w:rsidRPr="004E13E3">
        <w:rPr>
          <w:sz w:val="22"/>
          <w:szCs w:val="22"/>
        </w:rPr>
        <w:t xml:space="preserve"> </w:t>
      </w:r>
      <w:proofErr w:type="spellStart"/>
      <w:r w:rsidR="008F67EA" w:rsidRPr="004E13E3">
        <w:rPr>
          <w:sz w:val="22"/>
          <w:szCs w:val="22"/>
        </w:rPr>
        <w:t>saturēt</w:t>
      </w:r>
      <w:proofErr w:type="spellEnd"/>
      <w:r w:rsidR="008F67EA" w:rsidRPr="004E13E3">
        <w:rPr>
          <w:sz w:val="22"/>
          <w:szCs w:val="22"/>
        </w:rPr>
        <w:t xml:space="preserve"> </w:t>
      </w:r>
      <w:proofErr w:type="spellStart"/>
      <w:r w:rsidR="008F67EA" w:rsidRPr="004E13E3">
        <w:rPr>
          <w:sz w:val="22"/>
          <w:szCs w:val="22"/>
        </w:rPr>
        <w:t>datorvīrusus</w:t>
      </w:r>
      <w:proofErr w:type="spellEnd"/>
      <w:r w:rsidR="008F67EA" w:rsidRPr="004E13E3">
        <w:rPr>
          <w:sz w:val="22"/>
          <w:szCs w:val="22"/>
        </w:rPr>
        <w:t xml:space="preserve"> un </w:t>
      </w:r>
      <w:proofErr w:type="spellStart"/>
      <w:r w:rsidR="008F67EA" w:rsidRPr="004E13E3">
        <w:rPr>
          <w:sz w:val="22"/>
          <w:szCs w:val="22"/>
        </w:rPr>
        <w:t>citas</w:t>
      </w:r>
      <w:proofErr w:type="spellEnd"/>
      <w:r w:rsidR="008F67EA" w:rsidRPr="004E13E3">
        <w:rPr>
          <w:sz w:val="22"/>
          <w:szCs w:val="22"/>
        </w:rPr>
        <w:t xml:space="preserve"> </w:t>
      </w:r>
      <w:proofErr w:type="spellStart"/>
      <w:r w:rsidR="008F67EA" w:rsidRPr="004E13E3">
        <w:rPr>
          <w:sz w:val="22"/>
          <w:szCs w:val="22"/>
        </w:rPr>
        <w:t>kaitīgas</w:t>
      </w:r>
      <w:proofErr w:type="spellEnd"/>
      <w:r w:rsidR="008F67EA" w:rsidRPr="004E13E3">
        <w:rPr>
          <w:sz w:val="22"/>
          <w:szCs w:val="22"/>
        </w:rPr>
        <w:t xml:space="preserve"> </w:t>
      </w:r>
      <w:proofErr w:type="spellStart"/>
      <w:r w:rsidR="008F67EA" w:rsidRPr="004E13E3">
        <w:rPr>
          <w:sz w:val="22"/>
          <w:szCs w:val="22"/>
        </w:rPr>
        <w:t>programmatūras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to </w:t>
      </w:r>
      <w:proofErr w:type="spellStart"/>
      <w:r w:rsidR="008F67EA" w:rsidRPr="004E13E3">
        <w:rPr>
          <w:sz w:val="22"/>
          <w:szCs w:val="22"/>
        </w:rPr>
        <w:t>ģeneratorus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w:t>
      </w:r>
      <w:proofErr w:type="spellStart"/>
      <w:r w:rsidR="008F67EA" w:rsidRPr="004E13E3">
        <w:rPr>
          <w:sz w:val="22"/>
          <w:szCs w:val="22"/>
        </w:rPr>
        <w:t>ja</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ir</w:t>
      </w:r>
      <w:proofErr w:type="spellEnd"/>
      <w:r w:rsidR="008F67EA" w:rsidRPr="004E13E3">
        <w:rPr>
          <w:sz w:val="22"/>
          <w:szCs w:val="22"/>
        </w:rPr>
        <w:t xml:space="preserve"> </w:t>
      </w:r>
      <w:proofErr w:type="spellStart"/>
      <w:r w:rsidR="008F67EA" w:rsidRPr="004E13E3">
        <w:rPr>
          <w:sz w:val="22"/>
          <w:szCs w:val="22"/>
        </w:rPr>
        <w:t>šifrēts</w:t>
      </w:r>
      <w:proofErr w:type="spellEnd"/>
      <w:r w:rsidR="008F67EA" w:rsidRPr="004E13E3">
        <w:rPr>
          <w:sz w:val="22"/>
          <w:szCs w:val="22"/>
        </w:rPr>
        <w:t xml:space="preserve">, </w:t>
      </w:r>
      <w:proofErr w:type="spellStart"/>
      <w:r w:rsidR="008F67EA" w:rsidRPr="004E13E3">
        <w:rPr>
          <w:sz w:val="22"/>
          <w:szCs w:val="22"/>
        </w:rPr>
        <w:t>Pretendentam</w:t>
      </w:r>
      <w:proofErr w:type="spellEnd"/>
      <w:r w:rsidR="008F67EA" w:rsidRPr="004E13E3">
        <w:rPr>
          <w:sz w:val="22"/>
          <w:szCs w:val="22"/>
        </w:rPr>
        <w:t xml:space="preserve"> </w:t>
      </w:r>
      <w:proofErr w:type="spellStart"/>
      <w:r w:rsidR="008F67EA" w:rsidRPr="004E13E3">
        <w:rPr>
          <w:sz w:val="22"/>
          <w:szCs w:val="22"/>
        </w:rPr>
        <w:t>noteiktajā</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(ne </w:t>
      </w:r>
      <w:proofErr w:type="spellStart"/>
      <w:r w:rsidR="008F67EA" w:rsidRPr="004E13E3">
        <w:rPr>
          <w:sz w:val="22"/>
          <w:szCs w:val="22"/>
        </w:rPr>
        <w:t>vēlāk</w:t>
      </w:r>
      <w:proofErr w:type="spellEnd"/>
      <w:r w:rsidR="008F67EA" w:rsidRPr="004E13E3">
        <w:rPr>
          <w:sz w:val="22"/>
          <w:szCs w:val="22"/>
        </w:rPr>
        <w:t xml:space="preserve"> </w:t>
      </w:r>
      <w:proofErr w:type="spellStart"/>
      <w:r w:rsidR="008F67EA" w:rsidRPr="004E13E3">
        <w:rPr>
          <w:sz w:val="22"/>
          <w:szCs w:val="22"/>
        </w:rPr>
        <w:t>kā</w:t>
      </w:r>
      <w:proofErr w:type="spellEnd"/>
      <w:r w:rsidR="008F67EA" w:rsidRPr="004E13E3">
        <w:rPr>
          <w:sz w:val="22"/>
          <w:szCs w:val="22"/>
        </w:rPr>
        <w:t xml:space="preserve"> 15 </w:t>
      </w:r>
      <w:proofErr w:type="spellStart"/>
      <w:r w:rsidR="008F67EA" w:rsidRPr="004E13E3">
        <w:rPr>
          <w:sz w:val="22"/>
          <w:szCs w:val="22"/>
        </w:rPr>
        <w:t>minūšu</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w:t>
      </w:r>
      <w:proofErr w:type="spellStart"/>
      <w:r w:rsidR="008F67EA" w:rsidRPr="004E13E3">
        <w:rPr>
          <w:sz w:val="22"/>
          <w:szCs w:val="22"/>
        </w:rPr>
        <w:t>pēc</w:t>
      </w:r>
      <w:proofErr w:type="spellEnd"/>
      <w:r w:rsidR="008F67EA" w:rsidRPr="004E13E3">
        <w:rPr>
          <w:sz w:val="22"/>
          <w:szCs w:val="22"/>
        </w:rPr>
        <w:t xml:space="preserve"> </w:t>
      </w:r>
      <w:proofErr w:type="spellStart"/>
      <w:r w:rsidR="008F67EA" w:rsidRPr="004E13E3">
        <w:rPr>
          <w:sz w:val="22"/>
          <w:szCs w:val="22"/>
        </w:rPr>
        <w:t>piedāvājumu</w:t>
      </w:r>
      <w:proofErr w:type="spellEnd"/>
      <w:r w:rsidR="008F67EA" w:rsidRPr="004E13E3">
        <w:rPr>
          <w:sz w:val="22"/>
          <w:szCs w:val="22"/>
        </w:rPr>
        <w:t xml:space="preserve"> </w:t>
      </w:r>
      <w:proofErr w:type="spellStart"/>
      <w:r w:rsidR="008F67EA" w:rsidRPr="004E13E3">
        <w:rPr>
          <w:sz w:val="22"/>
          <w:szCs w:val="22"/>
        </w:rPr>
        <w:t>atvēršanas</w:t>
      </w:r>
      <w:proofErr w:type="spellEnd"/>
      <w:r w:rsidR="008F67EA" w:rsidRPr="004E13E3">
        <w:rPr>
          <w:sz w:val="22"/>
          <w:szCs w:val="22"/>
        </w:rPr>
        <w:t xml:space="preserve"> </w:t>
      </w:r>
      <w:proofErr w:type="spellStart"/>
      <w:r w:rsidR="008F67EA" w:rsidRPr="004E13E3">
        <w:rPr>
          <w:sz w:val="22"/>
          <w:szCs w:val="22"/>
        </w:rPr>
        <w:t>uzsākšanas</w:t>
      </w:r>
      <w:proofErr w:type="spellEnd"/>
      <w:r w:rsidR="008F67EA" w:rsidRPr="004E13E3">
        <w:rPr>
          <w:sz w:val="22"/>
          <w:szCs w:val="22"/>
        </w:rPr>
        <w:t xml:space="preserve">) </w:t>
      </w:r>
      <w:proofErr w:type="spellStart"/>
      <w:r w:rsidR="008F67EA" w:rsidRPr="004E13E3">
        <w:rPr>
          <w:sz w:val="22"/>
          <w:szCs w:val="22"/>
        </w:rPr>
        <w:t>jāiesniedz</w:t>
      </w:r>
      <w:proofErr w:type="spellEnd"/>
      <w:r w:rsidR="008F67EA" w:rsidRPr="004E13E3">
        <w:rPr>
          <w:sz w:val="22"/>
          <w:szCs w:val="22"/>
        </w:rPr>
        <w:t xml:space="preserve"> </w:t>
      </w:r>
      <w:proofErr w:type="spellStart"/>
      <w:r w:rsidR="008F67EA" w:rsidRPr="004E13E3">
        <w:rPr>
          <w:sz w:val="22"/>
          <w:szCs w:val="22"/>
        </w:rPr>
        <w:t>derīga</w:t>
      </w:r>
      <w:proofErr w:type="spellEnd"/>
      <w:r w:rsidR="008F67EA" w:rsidRPr="004E13E3">
        <w:rPr>
          <w:sz w:val="22"/>
          <w:szCs w:val="22"/>
        </w:rPr>
        <w:t xml:space="preserve"> </w:t>
      </w:r>
      <w:proofErr w:type="spellStart"/>
      <w:r w:rsidR="008F67EA" w:rsidRPr="004E13E3">
        <w:rPr>
          <w:sz w:val="22"/>
          <w:szCs w:val="22"/>
        </w:rPr>
        <w:t>elektroniska</w:t>
      </w:r>
      <w:proofErr w:type="spellEnd"/>
      <w:r w:rsidR="008F67EA" w:rsidRPr="004E13E3">
        <w:rPr>
          <w:sz w:val="22"/>
          <w:szCs w:val="22"/>
        </w:rPr>
        <w:t xml:space="preserve"> </w:t>
      </w:r>
      <w:proofErr w:type="spellStart"/>
      <w:r w:rsidR="008F67EA" w:rsidRPr="004E13E3">
        <w:rPr>
          <w:sz w:val="22"/>
          <w:szCs w:val="22"/>
        </w:rPr>
        <w:t>atslēga</w:t>
      </w:r>
      <w:proofErr w:type="spellEnd"/>
      <w:r w:rsidR="008F67EA" w:rsidRPr="004E13E3">
        <w:rPr>
          <w:sz w:val="22"/>
          <w:szCs w:val="22"/>
        </w:rPr>
        <w:t xml:space="preserve"> un parole </w:t>
      </w:r>
      <w:proofErr w:type="spellStart"/>
      <w:r w:rsidR="008F67EA" w:rsidRPr="004E13E3">
        <w:rPr>
          <w:sz w:val="22"/>
          <w:szCs w:val="22"/>
        </w:rPr>
        <w:t>šifrētā</w:t>
      </w:r>
      <w:proofErr w:type="spellEnd"/>
      <w:r w:rsidR="008F67EA" w:rsidRPr="004E13E3">
        <w:rPr>
          <w:sz w:val="22"/>
          <w:szCs w:val="22"/>
        </w:rPr>
        <w:t xml:space="preserve"> </w:t>
      </w:r>
      <w:proofErr w:type="spellStart"/>
      <w:r w:rsidR="008F67EA" w:rsidRPr="004E13E3">
        <w:rPr>
          <w:sz w:val="22"/>
          <w:szCs w:val="22"/>
        </w:rPr>
        <w:t>dokumenta</w:t>
      </w:r>
      <w:proofErr w:type="spellEnd"/>
      <w:r w:rsidR="008F67EA" w:rsidRPr="004E13E3">
        <w:rPr>
          <w:sz w:val="22"/>
          <w:szCs w:val="22"/>
        </w:rPr>
        <w:t xml:space="preserve"> </w:t>
      </w:r>
      <w:proofErr w:type="spellStart"/>
      <w:r w:rsidR="008F67EA" w:rsidRPr="004E13E3">
        <w:rPr>
          <w:sz w:val="22"/>
          <w:szCs w:val="22"/>
        </w:rPr>
        <w:t>atvēršanai</w:t>
      </w:r>
      <w:proofErr w:type="spellEnd"/>
      <w:r w:rsidR="008F67EA" w:rsidRPr="004E13E3">
        <w:rPr>
          <w:sz w:val="22"/>
          <w:szCs w:val="22"/>
        </w:rPr>
        <w:t>.</w:t>
      </w:r>
      <w:r w:rsidR="00C55946">
        <w:rPr>
          <w:sz w:val="22"/>
          <w:szCs w:val="22"/>
        </w:rPr>
        <w:t xml:space="preserve"> </w:t>
      </w:r>
      <w:proofErr w:type="spellStart"/>
      <w:r w:rsidR="008F67EA" w:rsidRPr="00C55946">
        <w:rPr>
          <w:sz w:val="22"/>
          <w:szCs w:val="22"/>
        </w:rPr>
        <w:t>Ja</w:t>
      </w:r>
      <w:proofErr w:type="spellEnd"/>
      <w:r w:rsidR="008F67EA" w:rsidRPr="00C55946">
        <w:rPr>
          <w:sz w:val="22"/>
          <w:szCs w:val="22"/>
        </w:rPr>
        <w:t xml:space="preserve"> </w:t>
      </w:r>
      <w:proofErr w:type="spellStart"/>
      <w:r w:rsidR="008F67EA" w:rsidRPr="00C55946">
        <w:rPr>
          <w:sz w:val="22"/>
          <w:szCs w:val="22"/>
        </w:rPr>
        <w:t>piedāvājums</w:t>
      </w:r>
      <w:proofErr w:type="spellEnd"/>
      <w:r w:rsidR="008F67EA" w:rsidRPr="00C55946">
        <w:rPr>
          <w:sz w:val="22"/>
          <w:szCs w:val="22"/>
        </w:rPr>
        <w:t xml:space="preserve"> </w:t>
      </w:r>
      <w:proofErr w:type="spellStart"/>
      <w:r w:rsidR="008F67EA" w:rsidRPr="00C55946">
        <w:rPr>
          <w:sz w:val="22"/>
          <w:szCs w:val="22"/>
        </w:rPr>
        <w:t>saturēs</w:t>
      </w:r>
      <w:proofErr w:type="spellEnd"/>
      <w:r w:rsidR="008F67EA" w:rsidRPr="00C55946">
        <w:rPr>
          <w:sz w:val="22"/>
          <w:szCs w:val="22"/>
        </w:rPr>
        <w:t xml:space="preserve"> </w:t>
      </w:r>
      <w:proofErr w:type="spellStart"/>
      <w:r w:rsidR="008F67EA" w:rsidRPr="00C55946">
        <w:rPr>
          <w:sz w:val="22"/>
          <w:szCs w:val="22"/>
        </w:rPr>
        <w:t>kādu</w:t>
      </w:r>
      <w:proofErr w:type="spellEnd"/>
      <w:r w:rsidR="008F67EA" w:rsidRPr="00C55946">
        <w:rPr>
          <w:sz w:val="22"/>
          <w:szCs w:val="22"/>
        </w:rPr>
        <w:t xml:space="preserve"> no </w:t>
      </w:r>
      <w:proofErr w:type="spellStart"/>
      <w:r w:rsidR="008F67EA" w:rsidRPr="00C55946">
        <w:rPr>
          <w:sz w:val="22"/>
          <w:szCs w:val="22"/>
        </w:rPr>
        <w:t>šajā</w:t>
      </w:r>
      <w:proofErr w:type="spellEnd"/>
      <w:r w:rsidR="008F67EA" w:rsidRPr="00C55946">
        <w:rPr>
          <w:sz w:val="22"/>
          <w:szCs w:val="22"/>
        </w:rPr>
        <w:t xml:space="preserve"> </w:t>
      </w:r>
      <w:proofErr w:type="spellStart"/>
      <w:r w:rsidR="008F67EA" w:rsidRPr="00C55946">
        <w:rPr>
          <w:sz w:val="22"/>
          <w:szCs w:val="22"/>
        </w:rPr>
        <w:t>punktā</w:t>
      </w:r>
      <w:proofErr w:type="spellEnd"/>
      <w:r w:rsidR="008F67EA" w:rsidRPr="00C55946">
        <w:rPr>
          <w:sz w:val="22"/>
          <w:szCs w:val="22"/>
        </w:rPr>
        <w:t xml:space="preserve"> </w:t>
      </w:r>
      <w:proofErr w:type="spellStart"/>
      <w:r w:rsidR="008F67EA" w:rsidRPr="00C55946">
        <w:rPr>
          <w:sz w:val="22"/>
          <w:szCs w:val="22"/>
        </w:rPr>
        <w:t>minētajiem</w:t>
      </w:r>
      <w:proofErr w:type="spellEnd"/>
      <w:r w:rsidR="008F67EA" w:rsidRPr="00C55946">
        <w:rPr>
          <w:sz w:val="22"/>
          <w:szCs w:val="22"/>
        </w:rPr>
        <w:t xml:space="preserve"> </w:t>
      </w:r>
      <w:proofErr w:type="spellStart"/>
      <w:r w:rsidR="008F67EA" w:rsidRPr="00C55946">
        <w:rPr>
          <w:sz w:val="22"/>
          <w:szCs w:val="22"/>
        </w:rPr>
        <w:t>riskiem</w:t>
      </w:r>
      <w:proofErr w:type="spellEnd"/>
      <w:r w:rsidR="008F67EA" w:rsidRPr="00C55946">
        <w:rPr>
          <w:sz w:val="22"/>
          <w:szCs w:val="22"/>
        </w:rPr>
        <w:t xml:space="preserve">, </w:t>
      </w:r>
      <w:proofErr w:type="spellStart"/>
      <w:r w:rsidR="008F67EA" w:rsidRPr="00C55946">
        <w:rPr>
          <w:sz w:val="22"/>
          <w:szCs w:val="22"/>
        </w:rPr>
        <w:t>tas</w:t>
      </w:r>
      <w:proofErr w:type="spellEnd"/>
      <w:r w:rsidR="008F67EA" w:rsidRPr="00C55946">
        <w:rPr>
          <w:sz w:val="22"/>
          <w:szCs w:val="22"/>
        </w:rPr>
        <w:t xml:space="preserve"> </w:t>
      </w:r>
      <w:proofErr w:type="spellStart"/>
      <w:r w:rsidR="008F67EA" w:rsidRPr="00C55946">
        <w:rPr>
          <w:sz w:val="22"/>
          <w:szCs w:val="22"/>
        </w:rPr>
        <w:t>netiks</w:t>
      </w:r>
      <w:proofErr w:type="spellEnd"/>
      <w:r w:rsidR="008F67EA" w:rsidRPr="00C55946">
        <w:rPr>
          <w:sz w:val="22"/>
          <w:szCs w:val="22"/>
        </w:rPr>
        <w:t xml:space="preserve"> </w:t>
      </w:r>
      <w:proofErr w:type="spellStart"/>
      <w:r w:rsidR="008F67EA" w:rsidRPr="00C55946">
        <w:rPr>
          <w:sz w:val="22"/>
          <w:szCs w:val="22"/>
        </w:rPr>
        <w:t>izskatīts</w:t>
      </w:r>
      <w:proofErr w:type="spellEnd"/>
      <w:r w:rsidR="008F67EA" w:rsidRPr="00C55946">
        <w:rPr>
          <w:sz w:val="22"/>
          <w:szCs w:val="22"/>
        </w:rPr>
        <w:t>.</w:t>
      </w:r>
    </w:p>
    <w:p w14:paraId="2AC32437" w14:textId="62C82127" w:rsidR="000A7C41" w:rsidRPr="0096130F" w:rsidRDefault="000A7C41" w:rsidP="00633244">
      <w:pPr>
        <w:pStyle w:val="ListParagraph"/>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9F403D2" w14:textId="77777777" w:rsidR="00C5594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 xml:space="preserve">Pretendenta pieteikums dalībai Konkursā saskaņā ar Elektronisko iepirkumu sistēmas e-konkursu apakšsistēmā šā iepirkuma sadaļā publicēto formu; </w:t>
      </w:r>
    </w:p>
    <w:p w14:paraId="314376EB" w14:textId="77777777" w:rsidR="00C55946" w:rsidRPr="007739B1"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Kvalifikācijas dokumenti (nolikuma 4.punkts)</w:t>
      </w:r>
      <w:r>
        <w:rPr>
          <w:rFonts w:ascii="Times New Roman" w:hAnsi="Times New Roman"/>
          <w:kern w:val="56"/>
          <w:sz w:val="22"/>
          <w:lang w:val="lv-LV"/>
        </w:rPr>
        <w:t xml:space="preserve">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0435D0DE"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A74E44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116572E0" w14:textId="77777777" w:rsidR="009872CC" w:rsidRPr="00CE10BE"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7BF4A60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sz w:val="22"/>
        </w:rPr>
      </w:pPr>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9778D8">
        <w:rPr>
          <w:rFonts w:ascii="Times New Roman" w:hAnsi="Times New Roman"/>
          <w:sz w:val="22"/>
        </w:rPr>
        <w:t xml:space="preserve"> </w:t>
      </w:r>
      <w:proofErr w:type="spellStart"/>
      <w:r w:rsidRPr="009778D8">
        <w:rPr>
          <w:rFonts w:ascii="Times New Roman" w:hAnsi="Times New Roman"/>
          <w:sz w:val="22"/>
        </w:rPr>
        <w:t>noteiktajai</w:t>
      </w:r>
      <w:proofErr w:type="spellEnd"/>
      <w:r w:rsidRPr="009778D8">
        <w:rPr>
          <w:rFonts w:ascii="Times New Roman" w:hAnsi="Times New Roman"/>
          <w:sz w:val="22"/>
        </w:rPr>
        <w:t xml:space="preserve"> </w:t>
      </w:r>
      <w:proofErr w:type="spellStart"/>
      <w:r w:rsidRPr="009778D8">
        <w:rPr>
          <w:rFonts w:ascii="Times New Roman" w:hAnsi="Times New Roman"/>
          <w:sz w:val="22"/>
        </w:rPr>
        <w:t>kārtībai</w:t>
      </w:r>
      <w:proofErr w:type="spellEnd"/>
      <w:r w:rsidRPr="009778D8">
        <w:rPr>
          <w:rFonts w:ascii="Times New Roman" w:hAnsi="Times New Roman"/>
          <w:sz w:val="22"/>
        </w:rPr>
        <w:t xml:space="preserve">.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7871B2"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54188EB" w14:textId="77777777" w:rsidR="0099033B" w:rsidRPr="0099033B" w:rsidRDefault="0099033B" w:rsidP="0099033B">
            <w:pPr>
              <w:pStyle w:val="Style1"/>
            </w:pPr>
            <w:r w:rsidRPr="0099033B">
              <w:t>Pretendentam ir jāatbilst šādām pretendenta kvalifikācijas prasībām:</w:t>
            </w:r>
          </w:p>
          <w:p w14:paraId="5F1634C4" w14:textId="13761CF4" w:rsidR="00FB5FF2" w:rsidRPr="0099033B" w:rsidRDefault="0099033B" w:rsidP="0099033B">
            <w:pPr>
              <w:pStyle w:val="Style1"/>
              <w:numPr>
                <w:ilvl w:val="0"/>
                <w:numId w:val="0"/>
              </w:numPr>
              <w:ind w:left="450"/>
            </w:pPr>
            <w:proofErr w:type="spellStart"/>
            <w:r w:rsidRPr="0099033B">
              <w:t>Tenderer</w:t>
            </w:r>
            <w:proofErr w:type="spellEnd"/>
            <w:r w:rsidRPr="0099033B">
              <w:t xml:space="preserve"> </w:t>
            </w:r>
            <w:proofErr w:type="spellStart"/>
            <w:r w:rsidRPr="0099033B">
              <w:t>has</w:t>
            </w:r>
            <w:proofErr w:type="spellEnd"/>
            <w:r w:rsidRPr="0099033B">
              <w:t xml:space="preserve"> to </w:t>
            </w:r>
            <w:proofErr w:type="spellStart"/>
            <w:r w:rsidRPr="0099033B">
              <w:t>comply</w:t>
            </w:r>
            <w:proofErr w:type="spellEnd"/>
            <w:r w:rsidRPr="0099033B">
              <w:t xml:space="preserve"> </w:t>
            </w:r>
            <w:proofErr w:type="spellStart"/>
            <w:r w:rsidRPr="0099033B">
              <w:t>with</w:t>
            </w:r>
            <w:proofErr w:type="spellEnd"/>
            <w:r w:rsidRPr="0099033B">
              <w:t xml:space="preserve"> </w:t>
            </w:r>
            <w:proofErr w:type="spellStart"/>
            <w:r w:rsidRPr="0099033B">
              <w:t>the</w:t>
            </w:r>
            <w:proofErr w:type="spellEnd"/>
            <w:r w:rsidRPr="0099033B">
              <w:t xml:space="preserve"> </w:t>
            </w:r>
            <w:proofErr w:type="spellStart"/>
            <w:r w:rsidRPr="0099033B">
              <w:t>following</w:t>
            </w:r>
            <w:proofErr w:type="spellEnd"/>
            <w:r w:rsidRPr="0099033B">
              <w:t xml:space="preserve"> </w:t>
            </w:r>
            <w:proofErr w:type="spellStart"/>
            <w:r w:rsidRPr="0099033B">
              <w:t>qualification</w:t>
            </w:r>
            <w:proofErr w:type="spellEnd"/>
            <w:r w:rsidRPr="0099033B">
              <w:t xml:space="preserve"> </w:t>
            </w:r>
            <w:proofErr w:type="spellStart"/>
            <w:r w:rsidRPr="0099033B">
              <w:t>requirements</w:t>
            </w:r>
            <w:proofErr w:type="spellEnd"/>
            <w:r w:rsidRPr="0099033B">
              <w:t>:</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6303F0A" w14:textId="77777777" w:rsidR="0099033B" w:rsidRDefault="0099033B" w:rsidP="0099033B">
            <w:pPr>
              <w:pStyle w:val="Style1"/>
            </w:pPr>
            <w:r>
              <w:t>Lai apliecinātu atbilstību Pasūtītāja noteiktajām kvalifikācijas prasībām, pretendentam jāiesniedz šādi pretendenta prasības apliecinošie dokumenti:</w:t>
            </w:r>
          </w:p>
          <w:p w14:paraId="71F33850" w14:textId="23EF3282" w:rsidR="00FB5FF2" w:rsidRPr="007871B2" w:rsidRDefault="0099033B" w:rsidP="0099033B">
            <w:pPr>
              <w:pStyle w:val="Style1"/>
              <w:numPr>
                <w:ilvl w:val="0"/>
                <w:numId w:val="0"/>
              </w:numPr>
              <w:ind w:left="450"/>
            </w:pPr>
            <w:r>
              <w:t xml:space="preserve">To </w:t>
            </w:r>
            <w:proofErr w:type="spellStart"/>
            <w:r>
              <w:t>confirm</w:t>
            </w:r>
            <w:proofErr w:type="spellEnd"/>
            <w:r>
              <w:t xml:space="preserve"> </w:t>
            </w:r>
            <w:proofErr w:type="spellStart"/>
            <w:r>
              <w:t>compliance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qualification</w:t>
            </w:r>
            <w:proofErr w:type="spellEnd"/>
            <w:r>
              <w:t xml:space="preserve"> </w:t>
            </w:r>
            <w:proofErr w:type="spellStart"/>
            <w:r>
              <w:t>requirements</w:t>
            </w:r>
            <w:proofErr w:type="spellEnd"/>
            <w:r>
              <w:t xml:space="preserve"> </w:t>
            </w:r>
            <w:proofErr w:type="spellStart"/>
            <w:r>
              <w:t>stated</w:t>
            </w:r>
            <w:proofErr w:type="spellEnd"/>
            <w:r>
              <w:t xml:space="preserve"> </w:t>
            </w:r>
            <w:proofErr w:type="spellStart"/>
            <w:r>
              <w:t>by</w:t>
            </w:r>
            <w:proofErr w:type="spellEnd"/>
            <w:r>
              <w:t xml:space="preserve"> </w:t>
            </w:r>
            <w:proofErr w:type="spellStart"/>
            <w:r>
              <w:t>the</w:t>
            </w:r>
            <w:proofErr w:type="spellEnd"/>
            <w:r>
              <w:t xml:space="preserve"> </w:t>
            </w:r>
            <w:proofErr w:type="spellStart"/>
            <w:r>
              <w:t>Contracting</w:t>
            </w:r>
            <w:proofErr w:type="spellEnd"/>
            <w:r>
              <w:t xml:space="preserve"> </w:t>
            </w:r>
            <w:proofErr w:type="spellStart"/>
            <w:r>
              <w:t>authority</w:t>
            </w:r>
            <w:proofErr w:type="spellEnd"/>
            <w:r>
              <w:t xml:space="preserve">, </w:t>
            </w:r>
            <w:proofErr w:type="spellStart"/>
            <w:r>
              <w:t>Tenderer</w:t>
            </w:r>
            <w:proofErr w:type="spellEnd"/>
            <w:r>
              <w:t xml:space="preserve"> </w:t>
            </w:r>
            <w:proofErr w:type="spellStart"/>
            <w:r>
              <w:t>has</w:t>
            </w:r>
            <w:proofErr w:type="spellEnd"/>
            <w:r>
              <w:t xml:space="preserve"> to </w:t>
            </w:r>
            <w:proofErr w:type="spellStart"/>
            <w:r>
              <w:t>submit</w:t>
            </w:r>
            <w:proofErr w:type="spellEnd"/>
            <w:r>
              <w:t xml:space="preserve"> </w:t>
            </w:r>
            <w:proofErr w:type="spellStart"/>
            <w:r>
              <w:t>documents</w:t>
            </w:r>
            <w:proofErr w:type="spellEnd"/>
            <w:r>
              <w:t xml:space="preserve"> </w:t>
            </w:r>
            <w:proofErr w:type="spellStart"/>
            <w:r>
              <w:t>of</w:t>
            </w:r>
            <w:proofErr w:type="spellEnd"/>
            <w:r>
              <w:t xml:space="preserve"> </w:t>
            </w:r>
            <w:proofErr w:type="spellStart"/>
            <w:r>
              <w:t>evidence</w:t>
            </w:r>
            <w:proofErr w:type="spellEnd"/>
            <w:r>
              <w:t xml:space="preserve"> </w:t>
            </w:r>
            <w:proofErr w:type="spellStart"/>
            <w:r>
              <w:t>such</w:t>
            </w:r>
            <w:proofErr w:type="spellEnd"/>
            <w:r>
              <w:t xml:space="preserve"> </w:t>
            </w:r>
            <w:proofErr w:type="spellStart"/>
            <w:r>
              <w:t>as</w:t>
            </w:r>
            <w:proofErr w:type="spellEnd"/>
            <w:r>
              <w:t>:</w:t>
            </w:r>
          </w:p>
        </w:tc>
      </w:tr>
      <w:tr w:rsidR="00FB5FF2" w:rsidRPr="0069000A" w14:paraId="65416E47" w14:textId="77777777" w:rsidTr="00537156">
        <w:trPr>
          <w:trHeight w:val="775"/>
        </w:trPr>
        <w:tc>
          <w:tcPr>
            <w:tcW w:w="3779" w:type="dxa"/>
            <w:tcBorders>
              <w:top w:val="single" w:sz="12" w:space="0" w:color="auto"/>
            </w:tcBorders>
            <w:shd w:val="clear" w:color="auto" w:fill="auto"/>
          </w:tcPr>
          <w:p w14:paraId="79D1DC2D" w14:textId="77777777" w:rsidR="00537156" w:rsidRPr="00537156" w:rsidRDefault="00FB5FF2" w:rsidP="00537156">
            <w:pPr>
              <w:pStyle w:val="ListParagraph"/>
              <w:ind w:left="34"/>
              <w:jc w:val="both"/>
              <w:rPr>
                <w:sz w:val="22"/>
                <w:szCs w:val="22"/>
                <w:lang w:val="lv-LV"/>
              </w:rPr>
            </w:pPr>
            <w:r w:rsidRPr="0069000A">
              <w:rPr>
                <w:sz w:val="22"/>
                <w:szCs w:val="22"/>
                <w:lang w:val="lv-LV"/>
              </w:rPr>
              <w:t xml:space="preserve">4.1.1. </w:t>
            </w:r>
            <w:r w:rsidR="00537156" w:rsidRPr="00537156">
              <w:rPr>
                <w:sz w:val="22"/>
                <w:szCs w:val="22"/>
                <w:lang w:val="lv-LV"/>
              </w:rPr>
              <w:t>Pretendents piekrīt nolikuma noteikumiem.</w:t>
            </w:r>
          </w:p>
          <w:p w14:paraId="02F8A42F" w14:textId="77777777" w:rsidR="00537156" w:rsidRPr="00537156" w:rsidRDefault="00537156" w:rsidP="00537156">
            <w:pPr>
              <w:pStyle w:val="ListParagraph"/>
              <w:ind w:left="34"/>
              <w:rPr>
                <w:i/>
                <w:sz w:val="22"/>
                <w:szCs w:val="22"/>
                <w:lang w:val="lv-LV"/>
              </w:rPr>
            </w:pPr>
            <w:r w:rsidRPr="00537156">
              <w:rPr>
                <w:i/>
                <w:sz w:val="22"/>
                <w:szCs w:val="22"/>
                <w:lang w:val="en-US"/>
              </w:rPr>
              <w:t>Tenderer agrees with provisions of this Regulation.</w:t>
            </w:r>
          </w:p>
          <w:p w14:paraId="787B09DC" w14:textId="54F5EEAA" w:rsidR="00FB5FF2" w:rsidRPr="0069000A"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55504292" w14:textId="77777777" w:rsidR="00537156" w:rsidRPr="00537156" w:rsidRDefault="00FB5FF2" w:rsidP="00537156">
            <w:pPr>
              <w:pStyle w:val="ListParagraph"/>
              <w:tabs>
                <w:tab w:val="left" w:pos="1440"/>
              </w:tabs>
              <w:suppressAutoHyphens/>
              <w:ind w:left="0"/>
              <w:contextualSpacing w:val="0"/>
              <w:jc w:val="both"/>
              <w:rPr>
                <w:sz w:val="22"/>
                <w:szCs w:val="22"/>
                <w:lang w:val="lv-LV"/>
              </w:rPr>
            </w:pPr>
            <w:r w:rsidRPr="0069000A">
              <w:rPr>
                <w:sz w:val="22"/>
                <w:szCs w:val="22"/>
                <w:lang w:val="lv-LV"/>
              </w:rPr>
              <w:t xml:space="preserve">4.2.1. </w:t>
            </w:r>
            <w:r w:rsidR="00537156" w:rsidRPr="00537156">
              <w:rPr>
                <w:b/>
                <w:sz w:val="22"/>
                <w:szCs w:val="22"/>
                <w:lang w:val="lv-LV"/>
              </w:rPr>
              <w:t xml:space="preserve">Pretendenta </w:t>
            </w:r>
            <w:smartTag w:uri="schemas-tilde-lv/tildestengine" w:element="veidnes">
              <w:smartTagPr>
                <w:attr w:name="text" w:val="pieteikums"/>
                <w:attr w:name="baseform" w:val="pieteikums"/>
                <w:attr w:name="id" w:val="-1"/>
              </w:smartTagPr>
              <w:r w:rsidR="00537156" w:rsidRPr="00537156">
                <w:rPr>
                  <w:b/>
                  <w:sz w:val="22"/>
                  <w:szCs w:val="22"/>
                  <w:lang w:val="lv-LV"/>
                </w:rPr>
                <w:t>pieteikums</w:t>
              </w:r>
            </w:smartTag>
            <w:r w:rsidR="00537156" w:rsidRPr="00537156">
              <w:rPr>
                <w:b/>
                <w:sz w:val="22"/>
                <w:szCs w:val="22"/>
                <w:lang w:val="lv-LV"/>
              </w:rPr>
              <w:t xml:space="preserve"> par piedalīšanos iepirkumā</w:t>
            </w:r>
            <w:r w:rsidR="00537156" w:rsidRPr="00537156">
              <w:rPr>
                <w:sz w:val="22"/>
                <w:szCs w:val="22"/>
                <w:lang w:val="lv-LV"/>
              </w:rPr>
              <w:t xml:space="preserve">, kas ir aizpildīts atbilstoši nolikuma pielikumam Nr.1 – Pieteikuma vēstules formai. </w:t>
            </w:r>
          </w:p>
          <w:p w14:paraId="0316B602" w14:textId="77777777" w:rsidR="00537156" w:rsidRPr="00537156" w:rsidRDefault="00537156" w:rsidP="00537156">
            <w:pPr>
              <w:pStyle w:val="ListParagraph"/>
              <w:ind w:left="0"/>
              <w:jc w:val="both"/>
              <w:rPr>
                <w:sz w:val="22"/>
                <w:szCs w:val="22"/>
                <w:lang w:val="lv-LV"/>
              </w:rPr>
            </w:pPr>
            <w:r w:rsidRPr="00537156">
              <w:rPr>
                <w:sz w:val="22"/>
                <w:szCs w:val="22"/>
                <w:lang w:val="lv-LV"/>
              </w:rPr>
              <w:t>Ja piedāvājumu iesniedz personu apvienība, pieteikumu par piedalīšanos iepirkumā paraksta visi personu apvienības dalībnieki vai arī visu personu apvienības dalībnieku pilnvarotā persona.</w:t>
            </w:r>
          </w:p>
          <w:p w14:paraId="19510B79" w14:textId="77777777" w:rsidR="00537156" w:rsidRPr="00537156" w:rsidRDefault="00537156" w:rsidP="00537156">
            <w:pPr>
              <w:pStyle w:val="ListParagraph"/>
              <w:ind w:left="0"/>
              <w:jc w:val="both"/>
              <w:rPr>
                <w:i/>
                <w:sz w:val="22"/>
                <w:szCs w:val="22"/>
                <w:lang w:val="en-US"/>
              </w:rPr>
            </w:pPr>
            <w:r w:rsidRPr="00537156">
              <w:rPr>
                <w:i/>
                <w:sz w:val="22"/>
                <w:szCs w:val="22"/>
                <w:lang w:val="lv-LV"/>
              </w:rPr>
              <w:t xml:space="preserve"> </w:t>
            </w:r>
            <w:r w:rsidRPr="00537156">
              <w:rPr>
                <w:b/>
                <w:i/>
                <w:sz w:val="22"/>
                <w:szCs w:val="22"/>
                <w:lang w:val="en-US"/>
              </w:rPr>
              <w:t xml:space="preserve">Application of the Tenderer about the participation in Procurement, </w:t>
            </w:r>
            <w:r w:rsidRPr="00537156">
              <w:rPr>
                <w:i/>
                <w:sz w:val="22"/>
                <w:szCs w:val="22"/>
                <w:lang w:val="en-US"/>
              </w:rPr>
              <w:t>completed according to the Regulation Annex 1 – Application Letter Form.</w:t>
            </w:r>
          </w:p>
          <w:p w14:paraId="709D7FEC" w14:textId="5531E2E5" w:rsidR="00FB5FF2" w:rsidRPr="0069000A" w:rsidRDefault="00537156" w:rsidP="00537156">
            <w:pPr>
              <w:pStyle w:val="ListParagraph"/>
              <w:tabs>
                <w:tab w:val="left" w:pos="1440"/>
              </w:tabs>
              <w:suppressAutoHyphens/>
              <w:ind w:left="0"/>
              <w:contextualSpacing w:val="0"/>
              <w:jc w:val="both"/>
              <w:rPr>
                <w:sz w:val="22"/>
                <w:szCs w:val="22"/>
                <w:lang w:val="lv-LV"/>
              </w:rPr>
            </w:pPr>
            <w:r w:rsidRPr="00537156">
              <w:rPr>
                <w:i/>
                <w:sz w:val="22"/>
                <w:szCs w:val="22"/>
                <w:lang w:val="en-US"/>
              </w:rPr>
              <w:t xml:space="preserve"> If the application has been submitted by an association of persons, the application about the participation in Procurement has to be signed by all participants of the association of persons</w:t>
            </w:r>
            <w:r w:rsidRPr="00537156" w:rsidDel="00F97556">
              <w:rPr>
                <w:i/>
                <w:sz w:val="22"/>
                <w:szCs w:val="22"/>
                <w:lang w:val="en-US"/>
              </w:rPr>
              <w:t xml:space="preserve"> </w:t>
            </w:r>
            <w:r w:rsidRPr="00537156">
              <w:rPr>
                <w:i/>
                <w:sz w:val="22"/>
                <w:szCs w:val="22"/>
                <w:lang w:val="en-US"/>
              </w:rPr>
              <w:t>or by an authorized representative of all members of the association of persons.</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4A7F4D33" w14:textId="77777777" w:rsidR="00537156" w:rsidRPr="00537156" w:rsidRDefault="00FB5FF2" w:rsidP="00537156">
            <w:pPr>
              <w:pStyle w:val="ListParagraph"/>
              <w:ind w:left="34"/>
              <w:jc w:val="both"/>
              <w:rPr>
                <w:sz w:val="22"/>
                <w:szCs w:val="22"/>
                <w:lang w:val="lv-LV"/>
              </w:rPr>
            </w:pPr>
            <w:r w:rsidRPr="0069000A">
              <w:rPr>
                <w:sz w:val="22"/>
                <w:szCs w:val="22"/>
                <w:lang w:val="lv-LV"/>
              </w:rPr>
              <w:lastRenderedPageBreak/>
              <w:t>4.1</w:t>
            </w:r>
            <w:r>
              <w:rPr>
                <w:sz w:val="22"/>
                <w:szCs w:val="22"/>
                <w:lang w:val="lv-LV"/>
              </w:rPr>
              <w:t>.2</w:t>
            </w:r>
            <w:r w:rsidRPr="0069000A">
              <w:rPr>
                <w:sz w:val="22"/>
                <w:szCs w:val="22"/>
                <w:lang w:val="lv-LV"/>
              </w:rPr>
              <w:t xml:space="preserve">. </w:t>
            </w:r>
            <w:r w:rsidR="00537156" w:rsidRPr="00537156">
              <w:rPr>
                <w:sz w:val="22"/>
                <w:szCs w:val="22"/>
                <w:lang w:val="lv-LV"/>
              </w:rPr>
              <w:t>Pretendenta pārstāvim, kas parakstījis piedāvājuma dokumentus, ir pārstāvības (paraksta) tiesības.</w:t>
            </w:r>
          </w:p>
          <w:p w14:paraId="530CBA47" w14:textId="0203041A" w:rsidR="00FB5FF2" w:rsidRPr="00537156" w:rsidRDefault="00537156" w:rsidP="00537156">
            <w:pPr>
              <w:pStyle w:val="ListParagraph"/>
              <w:ind w:left="34"/>
              <w:jc w:val="both"/>
              <w:rPr>
                <w:i/>
                <w:sz w:val="22"/>
                <w:szCs w:val="22"/>
                <w:lang w:val="en-US"/>
              </w:rPr>
            </w:pPr>
            <w:r w:rsidRPr="00537156">
              <w:rPr>
                <w:i/>
                <w:sz w:val="22"/>
                <w:szCs w:val="22"/>
                <w:lang w:val="en-US"/>
              </w:rPr>
              <w:t>Representative of the Tenderer, who has signed the tender documents, has representative (signing) rights.</w:t>
            </w:r>
          </w:p>
        </w:tc>
        <w:tc>
          <w:tcPr>
            <w:tcW w:w="5392" w:type="dxa"/>
            <w:tcBorders>
              <w:top w:val="single" w:sz="12" w:space="0" w:color="auto"/>
            </w:tcBorders>
            <w:shd w:val="clear" w:color="auto" w:fill="auto"/>
          </w:tcPr>
          <w:p w14:paraId="4618CDE8" w14:textId="77777777" w:rsidR="00537156" w:rsidRPr="00537156" w:rsidRDefault="00FB5FF2" w:rsidP="00537156">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xml:space="preserve">. </w:t>
            </w:r>
            <w:r w:rsidR="00537156" w:rsidRPr="00537156">
              <w:rPr>
                <w:b/>
                <w:sz w:val="22"/>
                <w:szCs w:val="22"/>
                <w:lang w:val="lv-LV"/>
              </w:rPr>
              <w:t>Dokuments, kas apliecina pretendenta pārstāvja paraksta (pārstāvības) tiesības</w:t>
            </w:r>
            <w:r w:rsidR="00537156" w:rsidRPr="00537156">
              <w:rPr>
                <w:sz w:val="22"/>
                <w:szCs w:val="22"/>
                <w:lang w:val="lv-LV"/>
              </w:rPr>
              <w:t xml:space="preserve">. </w:t>
            </w:r>
          </w:p>
          <w:p w14:paraId="40A012A0" w14:textId="77777777" w:rsidR="00537156" w:rsidRPr="00537156" w:rsidRDefault="00537156" w:rsidP="00537156">
            <w:pPr>
              <w:pStyle w:val="ListParagraph"/>
              <w:tabs>
                <w:tab w:val="left" w:pos="1440"/>
              </w:tabs>
              <w:suppressAutoHyphens/>
              <w:ind w:left="0"/>
              <w:contextualSpacing w:val="0"/>
              <w:jc w:val="both"/>
              <w:rPr>
                <w:sz w:val="22"/>
                <w:szCs w:val="22"/>
                <w:lang w:val="lv-LV"/>
              </w:rPr>
            </w:pPr>
            <w:r w:rsidRPr="00537156">
              <w:rPr>
                <w:sz w:val="22"/>
                <w:szCs w:val="22"/>
                <w:lang w:val="lv-LV"/>
              </w:rPr>
              <w:t xml:space="preserve">Ja tiek iesniegta pilnvara, pilnvarai pievieno pilnvaras devēja pārstāvības (paraksta) tiesības apliecinošu dokumentu. </w:t>
            </w:r>
          </w:p>
          <w:p w14:paraId="57F759B1" w14:textId="0482E0B0" w:rsidR="00537156" w:rsidRPr="00537156" w:rsidRDefault="00537156" w:rsidP="00537156">
            <w:pPr>
              <w:pStyle w:val="ListParagraph"/>
              <w:tabs>
                <w:tab w:val="left" w:pos="1440"/>
              </w:tabs>
              <w:suppressAutoHyphens/>
              <w:ind w:left="0"/>
              <w:contextualSpacing w:val="0"/>
              <w:jc w:val="both"/>
              <w:rPr>
                <w:sz w:val="22"/>
                <w:szCs w:val="22"/>
                <w:lang w:val="lv-LV"/>
              </w:rPr>
            </w:pPr>
            <w:r w:rsidRPr="00537156">
              <w:rPr>
                <w:sz w:val="22"/>
                <w:szCs w:val="22"/>
                <w:lang w:val="lv-LV"/>
              </w:rPr>
              <w:t xml:space="preserve">Ja piedāvājumu iesniedz personu apvienība un pieteikumu paraksta visu personu apvienības dalībnieku pilnvarotā persona (atbilstoši nolikuma </w:t>
            </w:r>
            <w:r>
              <w:rPr>
                <w:sz w:val="22"/>
                <w:szCs w:val="22"/>
                <w:lang w:val="lv-LV"/>
              </w:rPr>
              <w:t>4.4</w:t>
            </w:r>
            <w:r w:rsidRPr="00537156">
              <w:rPr>
                <w:sz w:val="22"/>
                <w:szCs w:val="22"/>
                <w:lang w:val="lv-LV"/>
              </w:rPr>
              <w:t xml:space="preserve">.punktā paredzētajam), piedāvājumā iekļauj dokumentu, kuru parakstījušas visu personu apvienības dalībnieku </w:t>
            </w:r>
            <w:proofErr w:type="spellStart"/>
            <w:r w:rsidRPr="00537156">
              <w:rPr>
                <w:sz w:val="22"/>
                <w:szCs w:val="22"/>
                <w:lang w:val="lv-LV"/>
              </w:rPr>
              <w:t>paraksttiesīgās</w:t>
            </w:r>
            <w:proofErr w:type="spellEnd"/>
            <w:r w:rsidRPr="00537156">
              <w:rPr>
                <w:sz w:val="22"/>
                <w:szCs w:val="22"/>
                <w:lang w:val="lv-LV"/>
              </w:rPr>
              <w:t xml:space="preserve"> personas un kurā ir norādīts pilnvarotais personu apvienības dalībnieku pārstāvis un tā pilnvaru apjoms.</w:t>
            </w:r>
          </w:p>
          <w:p w14:paraId="4738C5C6" w14:textId="77777777" w:rsidR="00537156" w:rsidRPr="00537156" w:rsidRDefault="00537156" w:rsidP="00537156">
            <w:pPr>
              <w:pStyle w:val="ListParagraph"/>
              <w:tabs>
                <w:tab w:val="left" w:pos="1440"/>
              </w:tabs>
              <w:suppressAutoHyphens/>
              <w:ind w:left="0"/>
              <w:contextualSpacing w:val="0"/>
              <w:jc w:val="both"/>
              <w:rPr>
                <w:i/>
                <w:sz w:val="22"/>
                <w:szCs w:val="22"/>
                <w:lang w:val="en-US"/>
              </w:rPr>
            </w:pPr>
            <w:r w:rsidRPr="00537156">
              <w:rPr>
                <w:b/>
                <w:i/>
                <w:sz w:val="22"/>
                <w:szCs w:val="22"/>
                <w:lang w:val="en-US"/>
              </w:rPr>
              <w:t>The document which confirms the signatory rights of the representative of the Tenderer.</w:t>
            </w:r>
            <w:r w:rsidRPr="00537156">
              <w:rPr>
                <w:i/>
                <w:sz w:val="22"/>
                <w:szCs w:val="22"/>
                <w:lang w:val="en-US"/>
              </w:rPr>
              <w:t xml:space="preserve"> </w:t>
            </w:r>
          </w:p>
          <w:p w14:paraId="68081B0A" w14:textId="77777777" w:rsidR="00537156" w:rsidRPr="00537156" w:rsidRDefault="00537156" w:rsidP="00537156">
            <w:pPr>
              <w:pStyle w:val="ListParagraph"/>
              <w:tabs>
                <w:tab w:val="left" w:pos="1440"/>
              </w:tabs>
              <w:suppressAutoHyphens/>
              <w:ind w:left="0"/>
              <w:contextualSpacing w:val="0"/>
              <w:jc w:val="both"/>
              <w:rPr>
                <w:i/>
                <w:sz w:val="22"/>
                <w:szCs w:val="22"/>
                <w:lang w:val="en-US"/>
              </w:rPr>
            </w:pPr>
            <w:r w:rsidRPr="00537156">
              <w:rPr>
                <w:i/>
                <w:sz w:val="22"/>
                <w:szCs w:val="22"/>
                <w:lang w:val="en-US"/>
              </w:rPr>
              <w:t xml:space="preserve">If a power of attorney has been submitted, documents that confirm the signatory rights of the issuer of the power of attorney, must be attached.  </w:t>
            </w:r>
          </w:p>
          <w:p w14:paraId="2A531195" w14:textId="797BE229" w:rsidR="00FB5FF2" w:rsidRPr="0069000A" w:rsidRDefault="00537156" w:rsidP="00537156">
            <w:pPr>
              <w:pStyle w:val="ListParagraph"/>
              <w:tabs>
                <w:tab w:val="left" w:pos="1440"/>
              </w:tabs>
              <w:suppressAutoHyphens/>
              <w:ind w:left="0"/>
              <w:contextualSpacing w:val="0"/>
              <w:jc w:val="both"/>
              <w:rPr>
                <w:sz w:val="22"/>
                <w:szCs w:val="22"/>
                <w:lang w:val="lv-LV"/>
              </w:rPr>
            </w:pPr>
            <w:r w:rsidRPr="00537156">
              <w:rPr>
                <w:i/>
                <w:sz w:val="22"/>
                <w:szCs w:val="22"/>
                <w:lang w:val="en-US"/>
              </w:rPr>
              <w:t xml:space="preserve">If a tender has been submitted by an association of persons and signed by the representative who represents all members of the association of persons (according to the Regulation Paragraph </w:t>
            </w:r>
            <w:r>
              <w:rPr>
                <w:i/>
                <w:sz w:val="22"/>
                <w:szCs w:val="22"/>
                <w:lang w:val="en-US"/>
              </w:rPr>
              <w:t>4.4</w:t>
            </w:r>
            <w:r w:rsidRPr="00537156">
              <w:rPr>
                <w:i/>
                <w:sz w:val="22"/>
                <w:szCs w:val="22"/>
                <w:lang w:val="en-US"/>
              </w:rPr>
              <w:t>.), tender must include a document, which has been signed by authorized representatives of each member of the association of persons, and which states the authorized representative of the association of persons</w:t>
            </w:r>
            <w:r w:rsidRPr="00537156" w:rsidDel="00F97556">
              <w:rPr>
                <w:i/>
                <w:sz w:val="22"/>
                <w:szCs w:val="22"/>
                <w:lang w:val="en-US"/>
              </w:rPr>
              <w:t xml:space="preserve"> </w:t>
            </w:r>
            <w:r w:rsidRPr="00537156">
              <w:rPr>
                <w:i/>
                <w:sz w:val="22"/>
                <w:szCs w:val="22"/>
                <w:lang w:val="en-US"/>
              </w:rPr>
              <w:t>and the extent of his authorization.</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69000A" w14:paraId="572B03B2" w14:textId="77777777" w:rsidTr="00D3205A">
        <w:trPr>
          <w:trHeight w:val="558"/>
        </w:trPr>
        <w:tc>
          <w:tcPr>
            <w:tcW w:w="3779" w:type="dxa"/>
            <w:shd w:val="clear" w:color="auto" w:fill="auto"/>
          </w:tcPr>
          <w:p w14:paraId="026B5A02" w14:textId="77777777" w:rsidR="00537156" w:rsidRPr="00537156" w:rsidRDefault="00FB5FF2" w:rsidP="00537156">
            <w:pPr>
              <w:pStyle w:val="ListParagraph"/>
              <w:ind w:left="0"/>
              <w:jc w:val="both"/>
              <w:rPr>
                <w:i/>
                <w:sz w:val="22"/>
                <w:szCs w:val="22"/>
                <w:lang w:val="lv-LV"/>
              </w:rPr>
            </w:pPr>
            <w:r w:rsidRPr="0069000A">
              <w:rPr>
                <w:sz w:val="22"/>
                <w:szCs w:val="22"/>
                <w:lang w:val="lv-LV"/>
              </w:rPr>
              <w:t>4.1</w:t>
            </w:r>
            <w:r>
              <w:rPr>
                <w:sz w:val="22"/>
                <w:szCs w:val="22"/>
                <w:lang w:val="lv-LV"/>
              </w:rPr>
              <w:t>.3</w:t>
            </w:r>
            <w:r w:rsidRPr="0069000A">
              <w:rPr>
                <w:sz w:val="22"/>
                <w:szCs w:val="22"/>
                <w:lang w:val="lv-LV"/>
              </w:rPr>
              <w:t xml:space="preserve">. </w:t>
            </w:r>
            <w:r w:rsidR="00537156" w:rsidRPr="00537156">
              <w:rPr>
                <w:sz w:val="22"/>
                <w:szCs w:val="22"/>
                <w:lang w:val="lv-LV"/>
              </w:rPr>
              <w:t>Pretendents ir reģistrēts atbilstoši attiecīgās valsts normatīvo aktu prasībām.</w:t>
            </w:r>
          </w:p>
          <w:p w14:paraId="6B68A0D1" w14:textId="77777777" w:rsidR="00537156" w:rsidRPr="00537156" w:rsidRDefault="00537156" w:rsidP="00537156">
            <w:pPr>
              <w:pStyle w:val="ListParagraph"/>
              <w:ind w:left="0"/>
              <w:jc w:val="both"/>
              <w:rPr>
                <w:i/>
                <w:sz w:val="22"/>
                <w:szCs w:val="22"/>
                <w:lang w:val="lv-LV"/>
              </w:rPr>
            </w:pPr>
            <w:r w:rsidRPr="00537156">
              <w:rPr>
                <w:i/>
                <w:sz w:val="22"/>
                <w:szCs w:val="22"/>
                <w:lang w:val="en-US"/>
              </w:rPr>
              <w:t xml:space="preserve">Tenderer is registered in accordance with the laws of the state of its registration. </w:t>
            </w:r>
          </w:p>
          <w:p w14:paraId="283B318D" w14:textId="5FD8275F" w:rsidR="00FB5FF2" w:rsidRPr="0069000A" w:rsidRDefault="00FB5FF2" w:rsidP="00B52400">
            <w:pPr>
              <w:pStyle w:val="ListParagraph"/>
              <w:ind w:left="34"/>
              <w:jc w:val="both"/>
              <w:rPr>
                <w:sz w:val="22"/>
                <w:szCs w:val="22"/>
                <w:lang w:val="lv-LV"/>
              </w:rPr>
            </w:pPr>
          </w:p>
        </w:tc>
        <w:tc>
          <w:tcPr>
            <w:tcW w:w="5392" w:type="dxa"/>
            <w:shd w:val="clear" w:color="auto" w:fill="auto"/>
          </w:tcPr>
          <w:p w14:paraId="0B94031C" w14:textId="6C799FD5" w:rsidR="00537156" w:rsidRPr="00537156" w:rsidRDefault="00FB5FF2" w:rsidP="00537156">
            <w:pPr>
              <w:jc w:val="both"/>
              <w:rPr>
                <w:b/>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sidR="00537156" w:rsidRPr="00537156">
              <w:rPr>
                <w:sz w:val="22"/>
                <w:szCs w:val="22"/>
                <w:lang w:val="lv-LV"/>
              </w:rPr>
              <w:t>Lai pārbaudītu nolikuma 4.1.</w:t>
            </w:r>
            <w:r w:rsidR="00537156">
              <w:rPr>
                <w:sz w:val="22"/>
                <w:szCs w:val="22"/>
                <w:lang w:val="lv-LV"/>
              </w:rPr>
              <w:t>3</w:t>
            </w:r>
            <w:r w:rsidR="00537156" w:rsidRPr="00537156">
              <w:rPr>
                <w:sz w:val="22"/>
                <w:szCs w:val="22"/>
                <w:lang w:val="lv-LV"/>
              </w:rPr>
              <w:t xml:space="preserve">.punkta izpildi, par Latvijas Republikā reģistrētu pretendentu reģistrāciju atbilstoši normatīvo aktu prasībām Iepirkuma komisija pārliecināsies Uzņēmumu reģistra datu bāzē. </w:t>
            </w:r>
            <w:r w:rsidR="00537156" w:rsidRPr="00537156">
              <w:rPr>
                <w:b/>
                <w:sz w:val="22"/>
                <w:szCs w:val="22"/>
                <w:lang w:val="lv-LV"/>
              </w:rPr>
              <w:t>Ārvalstī reģistrētam pretendentam jāiesniedz kompetentas attiecīgās valsts institūcijas izsniegts dokuments, kas apliecina, ka pretendents ir reģistrēts atbilstoši tās valsts normatīvo aktu prasībām.</w:t>
            </w:r>
          </w:p>
          <w:p w14:paraId="01E8B316" w14:textId="3B8835D1" w:rsidR="00FB5FF2" w:rsidRPr="0069000A" w:rsidRDefault="00537156" w:rsidP="000F4279">
            <w:pPr>
              <w:suppressAutoHyphens w:val="0"/>
              <w:jc w:val="both"/>
              <w:rPr>
                <w:sz w:val="22"/>
                <w:szCs w:val="22"/>
                <w:lang w:val="lv-LV"/>
              </w:rPr>
            </w:pPr>
            <w:r w:rsidRPr="00537156">
              <w:rPr>
                <w:i/>
                <w:sz w:val="22"/>
                <w:szCs w:val="22"/>
                <w:lang w:val="en-US"/>
              </w:rPr>
              <w:t>The Commission will verify the Tenderers registered in Latvia in the database of the Business Register of Latvia in order to verify that the requirements of the Paragraph 4.1.</w:t>
            </w:r>
            <w:r>
              <w:rPr>
                <w:i/>
                <w:sz w:val="22"/>
                <w:szCs w:val="22"/>
                <w:lang w:val="en-US"/>
              </w:rPr>
              <w:t>3</w:t>
            </w:r>
            <w:r w:rsidRPr="00537156">
              <w:rPr>
                <w:i/>
                <w:sz w:val="22"/>
                <w:szCs w:val="22"/>
                <w:lang w:val="en-US"/>
              </w:rPr>
              <w:t>.</w:t>
            </w:r>
            <w:r>
              <w:rPr>
                <w:i/>
                <w:sz w:val="22"/>
                <w:szCs w:val="22"/>
                <w:lang w:val="en-US"/>
              </w:rPr>
              <w:t xml:space="preserve"> </w:t>
            </w:r>
            <w:r w:rsidRPr="00537156">
              <w:rPr>
                <w:i/>
                <w:sz w:val="22"/>
                <w:szCs w:val="22"/>
                <w:lang w:val="en-US"/>
              </w:rPr>
              <w:t xml:space="preserve">of the </w:t>
            </w:r>
            <w:proofErr w:type="spellStart"/>
            <w:r w:rsidRPr="00537156">
              <w:rPr>
                <w:i/>
                <w:sz w:val="22"/>
                <w:szCs w:val="22"/>
                <w:lang w:val="lv-LV" w:bidi="en-GB"/>
              </w:rPr>
              <w:t>Regulation</w:t>
            </w:r>
            <w:proofErr w:type="spellEnd"/>
            <w:r w:rsidRPr="00537156">
              <w:rPr>
                <w:i/>
                <w:sz w:val="22"/>
                <w:szCs w:val="22"/>
                <w:lang w:val="en-US"/>
              </w:rPr>
              <w:t xml:space="preserve"> are met. </w:t>
            </w:r>
            <w:r w:rsidRPr="00537156">
              <w:rPr>
                <w:b/>
                <w:i/>
                <w:sz w:val="22"/>
                <w:szCs w:val="22"/>
                <w:lang w:val="en-US"/>
              </w:rPr>
              <w:t xml:space="preserve">A Tenderer registered in a foreign country shall submit a statement of a competent </w:t>
            </w:r>
            <w:proofErr w:type="gramStart"/>
            <w:r w:rsidRPr="00537156">
              <w:rPr>
                <w:b/>
                <w:i/>
                <w:sz w:val="22"/>
                <w:szCs w:val="22"/>
                <w:lang w:val="en-US"/>
              </w:rPr>
              <w:t>authority which</w:t>
            </w:r>
            <w:proofErr w:type="gramEnd"/>
            <w:r w:rsidRPr="00537156">
              <w:rPr>
                <w:b/>
                <w:i/>
                <w:sz w:val="22"/>
                <w:szCs w:val="22"/>
                <w:lang w:val="en-US"/>
              </w:rPr>
              <w:t xml:space="preserve"> attests that the Tenderer is registered according to the legislative requirements of the respective country</w:t>
            </w:r>
            <w:r w:rsidRPr="00537156">
              <w:rPr>
                <w:i/>
                <w:sz w:val="22"/>
                <w:szCs w:val="22"/>
                <w:lang w:val="en-US"/>
              </w:rPr>
              <w:t>.</w:t>
            </w:r>
          </w:p>
        </w:tc>
      </w:tr>
      <w:tr w:rsidR="003F6EFF" w:rsidRPr="0069000A" w14:paraId="2FDF027F" w14:textId="77777777" w:rsidTr="00D3205A">
        <w:trPr>
          <w:trHeight w:val="558"/>
        </w:trPr>
        <w:tc>
          <w:tcPr>
            <w:tcW w:w="3779" w:type="dxa"/>
            <w:shd w:val="clear" w:color="auto" w:fill="auto"/>
          </w:tcPr>
          <w:p w14:paraId="248E514B" w14:textId="77777777" w:rsidR="003F6EFF" w:rsidRDefault="003F6EFF" w:rsidP="00F42A9F">
            <w:pPr>
              <w:pStyle w:val="ListParagraph"/>
              <w:ind w:left="0"/>
              <w:jc w:val="both"/>
              <w:rPr>
                <w:color w:val="000000"/>
                <w:sz w:val="22"/>
                <w:szCs w:val="22"/>
              </w:rPr>
            </w:pPr>
            <w:r w:rsidRPr="00606634">
              <w:rPr>
                <w:sz w:val="22"/>
                <w:szCs w:val="22"/>
              </w:rPr>
              <w:t xml:space="preserve">4.1.4. </w:t>
            </w:r>
            <w:proofErr w:type="spellStart"/>
            <w:r w:rsidRPr="00606634">
              <w:rPr>
                <w:color w:val="000000"/>
                <w:sz w:val="22"/>
                <w:szCs w:val="22"/>
              </w:rPr>
              <w:t>Pretendentam</w:t>
            </w:r>
            <w:proofErr w:type="spellEnd"/>
            <w:r w:rsidRPr="00606634">
              <w:rPr>
                <w:color w:val="000000"/>
                <w:sz w:val="22"/>
                <w:szCs w:val="22"/>
              </w:rPr>
              <w:t xml:space="preserve"> </w:t>
            </w:r>
            <w:proofErr w:type="spellStart"/>
            <w:r w:rsidRPr="00606634">
              <w:rPr>
                <w:color w:val="000000"/>
                <w:sz w:val="22"/>
                <w:szCs w:val="22"/>
              </w:rPr>
              <w:t>ir</w:t>
            </w:r>
            <w:proofErr w:type="spellEnd"/>
            <w:r w:rsidRPr="00606634">
              <w:rPr>
                <w:color w:val="000000"/>
                <w:sz w:val="22"/>
                <w:szCs w:val="22"/>
              </w:rPr>
              <w:t xml:space="preserve"> </w:t>
            </w:r>
            <w:proofErr w:type="spellStart"/>
            <w:r w:rsidR="005579D3" w:rsidRPr="00606634">
              <w:rPr>
                <w:color w:val="000000"/>
                <w:sz w:val="22"/>
                <w:szCs w:val="22"/>
              </w:rPr>
              <w:t>jānodrošina</w:t>
            </w:r>
            <w:proofErr w:type="spellEnd"/>
            <w:r w:rsidRPr="00606634">
              <w:rPr>
                <w:color w:val="000000"/>
                <w:sz w:val="22"/>
                <w:szCs w:val="22"/>
              </w:rPr>
              <w:t xml:space="preserve"> </w:t>
            </w:r>
            <w:proofErr w:type="spellStart"/>
            <w:r w:rsidRPr="00606634">
              <w:rPr>
                <w:color w:val="000000"/>
                <w:sz w:val="22"/>
                <w:szCs w:val="22"/>
              </w:rPr>
              <w:t>piedāvātā</w:t>
            </w:r>
            <w:proofErr w:type="spellEnd"/>
            <w:r w:rsidRPr="00606634">
              <w:rPr>
                <w:color w:val="000000"/>
                <w:sz w:val="22"/>
                <w:szCs w:val="22"/>
              </w:rPr>
              <w:t xml:space="preserve"> </w:t>
            </w:r>
            <w:proofErr w:type="spellStart"/>
            <w:r w:rsidRPr="00606634">
              <w:rPr>
                <w:color w:val="000000"/>
                <w:sz w:val="22"/>
                <w:szCs w:val="22"/>
              </w:rPr>
              <w:t>iepirkuma</w:t>
            </w:r>
            <w:proofErr w:type="spellEnd"/>
            <w:r w:rsidRPr="00606634">
              <w:rPr>
                <w:color w:val="000000"/>
                <w:sz w:val="22"/>
                <w:szCs w:val="22"/>
              </w:rPr>
              <w:t xml:space="preserve"> </w:t>
            </w:r>
            <w:proofErr w:type="spellStart"/>
            <w:r w:rsidRPr="00606634">
              <w:rPr>
                <w:color w:val="000000"/>
                <w:sz w:val="22"/>
                <w:szCs w:val="22"/>
              </w:rPr>
              <w:t>priekšmeta</w:t>
            </w:r>
            <w:proofErr w:type="spellEnd"/>
            <w:r w:rsidRPr="00606634">
              <w:rPr>
                <w:color w:val="000000"/>
                <w:sz w:val="22"/>
                <w:szCs w:val="22"/>
              </w:rPr>
              <w:t xml:space="preserve"> </w:t>
            </w:r>
            <w:proofErr w:type="spellStart"/>
            <w:r w:rsidRPr="00606634">
              <w:rPr>
                <w:color w:val="000000"/>
                <w:sz w:val="22"/>
                <w:szCs w:val="22"/>
              </w:rPr>
              <w:t>garantijas</w:t>
            </w:r>
            <w:proofErr w:type="spellEnd"/>
            <w:r w:rsidRPr="00606634">
              <w:rPr>
                <w:color w:val="000000"/>
                <w:sz w:val="22"/>
                <w:szCs w:val="22"/>
              </w:rPr>
              <w:t xml:space="preserve"> </w:t>
            </w:r>
            <w:proofErr w:type="spellStart"/>
            <w:r w:rsidRPr="00606634">
              <w:rPr>
                <w:color w:val="000000"/>
                <w:sz w:val="22"/>
                <w:szCs w:val="22"/>
              </w:rPr>
              <w:t>laika</w:t>
            </w:r>
            <w:proofErr w:type="spellEnd"/>
            <w:r w:rsidRPr="00606634">
              <w:rPr>
                <w:color w:val="000000"/>
                <w:sz w:val="22"/>
                <w:szCs w:val="22"/>
              </w:rPr>
              <w:t xml:space="preserve"> </w:t>
            </w:r>
            <w:proofErr w:type="spellStart"/>
            <w:r w:rsidRPr="00606634">
              <w:rPr>
                <w:color w:val="000000"/>
                <w:sz w:val="22"/>
                <w:szCs w:val="22"/>
              </w:rPr>
              <w:t>apkalpošanu</w:t>
            </w:r>
            <w:proofErr w:type="spellEnd"/>
            <w:r w:rsidRPr="00606634">
              <w:rPr>
                <w:color w:val="000000"/>
                <w:sz w:val="22"/>
                <w:szCs w:val="22"/>
              </w:rPr>
              <w:t xml:space="preserve"> </w:t>
            </w:r>
            <w:proofErr w:type="spellStart"/>
            <w:r w:rsidR="00606634">
              <w:rPr>
                <w:color w:val="000000"/>
                <w:sz w:val="22"/>
                <w:szCs w:val="22"/>
              </w:rPr>
              <w:t>Latvijas</w:t>
            </w:r>
            <w:proofErr w:type="spellEnd"/>
            <w:r w:rsidR="00606634">
              <w:rPr>
                <w:color w:val="000000"/>
                <w:sz w:val="22"/>
                <w:szCs w:val="22"/>
              </w:rPr>
              <w:t xml:space="preserve"> </w:t>
            </w:r>
            <w:proofErr w:type="spellStart"/>
            <w:r w:rsidR="00606634">
              <w:rPr>
                <w:color w:val="000000"/>
                <w:sz w:val="22"/>
                <w:szCs w:val="22"/>
              </w:rPr>
              <w:t>Republikā</w:t>
            </w:r>
            <w:proofErr w:type="spellEnd"/>
            <w:r w:rsidR="00606634">
              <w:rPr>
                <w:color w:val="000000"/>
                <w:sz w:val="22"/>
                <w:szCs w:val="22"/>
              </w:rPr>
              <w:t xml:space="preserve"> </w:t>
            </w:r>
            <w:proofErr w:type="spellStart"/>
            <w:r w:rsidRPr="00606634">
              <w:rPr>
                <w:color w:val="000000"/>
                <w:sz w:val="22"/>
                <w:szCs w:val="22"/>
              </w:rPr>
              <w:t>atbilstoši</w:t>
            </w:r>
            <w:proofErr w:type="spellEnd"/>
            <w:r w:rsidRPr="00606634">
              <w:rPr>
                <w:color w:val="000000"/>
                <w:sz w:val="22"/>
                <w:szCs w:val="22"/>
              </w:rPr>
              <w:t xml:space="preserve">  </w:t>
            </w:r>
            <w:proofErr w:type="spellStart"/>
            <w:r w:rsidRPr="00606634">
              <w:rPr>
                <w:color w:val="000000"/>
                <w:sz w:val="22"/>
                <w:szCs w:val="22"/>
              </w:rPr>
              <w:t>ražotāja</w:t>
            </w:r>
            <w:proofErr w:type="spellEnd"/>
            <w:r w:rsidRPr="00606634">
              <w:rPr>
                <w:color w:val="000000"/>
                <w:sz w:val="22"/>
                <w:szCs w:val="22"/>
              </w:rPr>
              <w:t xml:space="preserve"> </w:t>
            </w:r>
            <w:proofErr w:type="spellStart"/>
            <w:r w:rsidR="00F42A9F">
              <w:rPr>
                <w:color w:val="000000"/>
                <w:sz w:val="22"/>
                <w:szCs w:val="22"/>
              </w:rPr>
              <w:t>noteikumiem</w:t>
            </w:r>
            <w:proofErr w:type="spellEnd"/>
            <w:r w:rsidRPr="00606634">
              <w:rPr>
                <w:color w:val="000000"/>
                <w:sz w:val="22"/>
                <w:szCs w:val="22"/>
              </w:rPr>
              <w:t xml:space="preserve">. </w:t>
            </w:r>
          </w:p>
          <w:p w14:paraId="0F691C39" w14:textId="4C4B43D5" w:rsidR="00F42A9F" w:rsidRPr="00B83D81" w:rsidRDefault="00B83D81" w:rsidP="00B83D81">
            <w:pPr>
              <w:pStyle w:val="ListParagraph"/>
              <w:ind w:left="0"/>
              <w:jc w:val="both"/>
              <w:rPr>
                <w:i/>
                <w:sz w:val="22"/>
                <w:szCs w:val="22"/>
                <w:lang w:val="lv-LV"/>
              </w:rPr>
            </w:pPr>
            <w:r>
              <w:rPr>
                <w:i/>
                <w:sz w:val="22"/>
                <w:szCs w:val="22"/>
              </w:rPr>
              <w:t>The T</w:t>
            </w:r>
            <w:r w:rsidRPr="00B83D81">
              <w:rPr>
                <w:i/>
                <w:sz w:val="22"/>
                <w:szCs w:val="22"/>
              </w:rPr>
              <w:t>enderer shall ensure the procurement object of the warranty servicing of the Republic of Latvia in conformity with the provisions of the manufacturer</w:t>
            </w:r>
            <w:r>
              <w:rPr>
                <w:i/>
                <w:sz w:val="22"/>
                <w:szCs w:val="22"/>
              </w:rPr>
              <w:t>.</w:t>
            </w:r>
          </w:p>
        </w:tc>
        <w:tc>
          <w:tcPr>
            <w:tcW w:w="5392" w:type="dxa"/>
            <w:shd w:val="clear" w:color="auto" w:fill="auto"/>
          </w:tcPr>
          <w:p w14:paraId="7D978BA3" w14:textId="6A0612A1" w:rsidR="003F6EFF" w:rsidRDefault="003F6EFF" w:rsidP="00B83D81">
            <w:pPr>
              <w:suppressAutoHyphens w:val="0"/>
              <w:jc w:val="both"/>
              <w:rPr>
                <w:sz w:val="22"/>
                <w:szCs w:val="22"/>
              </w:rPr>
            </w:pPr>
            <w:r w:rsidRPr="00606634">
              <w:rPr>
                <w:sz w:val="22"/>
                <w:szCs w:val="22"/>
              </w:rPr>
              <w:t xml:space="preserve">4.2.4. </w:t>
            </w:r>
            <w:proofErr w:type="spellStart"/>
            <w:r w:rsidRPr="00606634">
              <w:rPr>
                <w:sz w:val="22"/>
                <w:szCs w:val="22"/>
              </w:rPr>
              <w:t>Pretendents</w:t>
            </w:r>
            <w:proofErr w:type="spellEnd"/>
            <w:r w:rsidRPr="00606634">
              <w:rPr>
                <w:sz w:val="22"/>
                <w:szCs w:val="22"/>
              </w:rPr>
              <w:t xml:space="preserve"> </w:t>
            </w:r>
            <w:proofErr w:type="spellStart"/>
            <w:r w:rsidRPr="00606634">
              <w:rPr>
                <w:sz w:val="22"/>
                <w:szCs w:val="22"/>
              </w:rPr>
              <w:t>iesniedz</w:t>
            </w:r>
            <w:proofErr w:type="spellEnd"/>
            <w:r w:rsidRPr="00606634">
              <w:rPr>
                <w:sz w:val="22"/>
                <w:szCs w:val="22"/>
              </w:rPr>
              <w:t xml:space="preserve"> </w:t>
            </w:r>
            <w:proofErr w:type="spellStart"/>
            <w:r w:rsidRPr="00606634">
              <w:rPr>
                <w:sz w:val="22"/>
                <w:szCs w:val="22"/>
              </w:rPr>
              <w:t>piedāvātā</w:t>
            </w:r>
            <w:proofErr w:type="spellEnd"/>
            <w:r w:rsidRPr="00606634">
              <w:rPr>
                <w:sz w:val="22"/>
                <w:szCs w:val="22"/>
              </w:rPr>
              <w:t xml:space="preserve"> </w:t>
            </w:r>
            <w:proofErr w:type="spellStart"/>
            <w:r w:rsidRPr="00606634">
              <w:rPr>
                <w:sz w:val="22"/>
                <w:szCs w:val="22"/>
              </w:rPr>
              <w:t>iepirkuma</w:t>
            </w:r>
            <w:proofErr w:type="spellEnd"/>
            <w:r w:rsidRPr="00606634">
              <w:rPr>
                <w:sz w:val="22"/>
                <w:szCs w:val="22"/>
              </w:rPr>
              <w:t xml:space="preserve"> </w:t>
            </w:r>
            <w:proofErr w:type="spellStart"/>
            <w:r w:rsidRPr="00606634">
              <w:rPr>
                <w:sz w:val="22"/>
                <w:szCs w:val="22"/>
              </w:rPr>
              <w:t>priekšmeta</w:t>
            </w:r>
            <w:proofErr w:type="spellEnd"/>
            <w:r w:rsidRPr="00606634">
              <w:rPr>
                <w:sz w:val="22"/>
                <w:szCs w:val="22"/>
              </w:rPr>
              <w:t xml:space="preserve"> </w:t>
            </w:r>
            <w:proofErr w:type="spellStart"/>
            <w:r w:rsidRPr="00606634">
              <w:rPr>
                <w:b/>
                <w:sz w:val="22"/>
                <w:szCs w:val="22"/>
              </w:rPr>
              <w:t>ražotāja</w:t>
            </w:r>
            <w:proofErr w:type="spellEnd"/>
            <w:r w:rsidRPr="00606634">
              <w:rPr>
                <w:b/>
                <w:sz w:val="22"/>
                <w:szCs w:val="22"/>
              </w:rPr>
              <w:t xml:space="preserve"> </w:t>
            </w:r>
            <w:proofErr w:type="spellStart"/>
            <w:r w:rsidRPr="00606634">
              <w:rPr>
                <w:b/>
                <w:sz w:val="22"/>
                <w:szCs w:val="22"/>
              </w:rPr>
              <w:t>vai</w:t>
            </w:r>
            <w:proofErr w:type="spellEnd"/>
            <w:r w:rsidRPr="00606634">
              <w:rPr>
                <w:b/>
                <w:sz w:val="22"/>
                <w:szCs w:val="22"/>
              </w:rPr>
              <w:t xml:space="preserve"> </w:t>
            </w:r>
            <w:proofErr w:type="spellStart"/>
            <w:r w:rsidRPr="00606634">
              <w:rPr>
                <w:b/>
                <w:sz w:val="22"/>
                <w:szCs w:val="22"/>
              </w:rPr>
              <w:t>tā</w:t>
            </w:r>
            <w:proofErr w:type="spellEnd"/>
            <w:r w:rsidRPr="00606634">
              <w:rPr>
                <w:b/>
                <w:sz w:val="22"/>
                <w:szCs w:val="22"/>
              </w:rPr>
              <w:t xml:space="preserve"> </w:t>
            </w:r>
            <w:proofErr w:type="spellStart"/>
            <w:r w:rsidRPr="00606634">
              <w:rPr>
                <w:b/>
                <w:sz w:val="22"/>
                <w:szCs w:val="22"/>
              </w:rPr>
              <w:t>pilnvarotās</w:t>
            </w:r>
            <w:proofErr w:type="spellEnd"/>
            <w:r w:rsidRPr="00606634">
              <w:rPr>
                <w:b/>
                <w:sz w:val="22"/>
                <w:szCs w:val="22"/>
              </w:rPr>
              <w:t xml:space="preserve"> </w:t>
            </w:r>
            <w:proofErr w:type="spellStart"/>
            <w:r w:rsidRPr="00606634">
              <w:rPr>
                <w:b/>
                <w:sz w:val="22"/>
                <w:szCs w:val="22"/>
              </w:rPr>
              <w:t>pārstāvniecības</w:t>
            </w:r>
            <w:proofErr w:type="spellEnd"/>
            <w:r w:rsidRPr="00606634">
              <w:rPr>
                <w:b/>
                <w:sz w:val="22"/>
                <w:szCs w:val="22"/>
              </w:rPr>
              <w:t xml:space="preserve"> (</w:t>
            </w:r>
            <w:proofErr w:type="spellStart"/>
            <w:r w:rsidRPr="00606634">
              <w:rPr>
                <w:b/>
                <w:sz w:val="22"/>
                <w:szCs w:val="22"/>
              </w:rPr>
              <w:t>filiāles</w:t>
            </w:r>
            <w:proofErr w:type="spellEnd"/>
            <w:r w:rsidRPr="00606634">
              <w:rPr>
                <w:b/>
                <w:sz w:val="22"/>
                <w:szCs w:val="22"/>
              </w:rPr>
              <w:t xml:space="preserve">) </w:t>
            </w:r>
            <w:proofErr w:type="spellStart"/>
            <w:r w:rsidRPr="00606634">
              <w:rPr>
                <w:b/>
                <w:sz w:val="22"/>
                <w:szCs w:val="22"/>
              </w:rPr>
              <w:t>pilnvaras</w:t>
            </w:r>
            <w:proofErr w:type="spellEnd"/>
            <w:r w:rsidRPr="00606634">
              <w:rPr>
                <w:b/>
                <w:sz w:val="22"/>
                <w:szCs w:val="22"/>
              </w:rPr>
              <w:t xml:space="preserve">, </w:t>
            </w:r>
            <w:proofErr w:type="spellStart"/>
            <w:r w:rsidRPr="00606634">
              <w:rPr>
                <w:b/>
                <w:sz w:val="22"/>
                <w:szCs w:val="22"/>
              </w:rPr>
              <w:t>līguma</w:t>
            </w:r>
            <w:proofErr w:type="spellEnd"/>
            <w:r w:rsidRPr="00606634">
              <w:rPr>
                <w:b/>
                <w:sz w:val="22"/>
                <w:szCs w:val="22"/>
              </w:rPr>
              <w:t xml:space="preserve"> </w:t>
            </w:r>
            <w:proofErr w:type="spellStart"/>
            <w:r w:rsidRPr="00606634">
              <w:rPr>
                <w:b/>
                <w:sz w:val="22"/>
                <w:szCs w:val="22"/>
              </w:rPr>
              <w:t>vai</w:t>
            </w:r>
            <w:proofErr w:type="spellEnd"/>
            <w:r w:rsidRPr="00606634">
              <w:rPr>
                <w:b/>
                <w:sz w:val="22"/>
                <w:szCs w:val="22"/>
              </w:rPr>
              <w:t xml:space="preserve"> </w:t>
            </w:r>
            <w:proofErr w:type="spellStart"/>
            <w:r w:rsidRPr="00606634">
              <w:rPr>
                <w:b/>
                <w:sz w:val="22"/>
                <w:szCs w:val="22"/>
              </w:rPr>
              <w:t>cita</w:t>
            </w:r>
            <w:proofErr w:type="spellEnd"/>
            <w:r w:rsidRPr="00606634">
              <w:rPr>
                <w:b/>
                <w:sz w:val="22"/>
                <w:szCs w:val="22"/>
              </w:rPr>
              <w:t xml:space="preserve"> </w:t>
            </w:r>
            <w:proofErr w:type="spellStart"/>
            <w:r w:rsidRPr="00606634">
              <w:rPr>
                <w:b/>
                <w:sz w:val="22"/>
                <w:szCs w:val="22"/>
              </w:rPr>
              <w:t>dokumenta</w:t>
            </w:r>
            <w:proofErr w:type="spellEnd"/>
            <w:r w:rsidR="00B83D81">
              <w:rPr>
                <w:b/>
                <w:sz w:val="22"/>
                <w:szCs w:val="22"/>
              </w:rPr>
              <w:t xml:space="preserve"> </w:t>
            </w:r>
            <w:proofErr w:type="spellStart"/>
            <w:r w:rsidR="00B83D81">
              <w:rPr>
                <w:b/>
                <w:sz w:val="22"/>
                <w:szCs w:val="22"/>
              </w:rPr>
              <w:t>kopiju</w:t>
            </w:r>
            <w:proofErr w:type="spellEnd"/>
            <w:r w:rsidRPr="00606634">
              <w:rPr>
                <w:b/>
                <w:sz w:val="22"/>
                <w:szCs w:val="22"/>
              </w:rPr>
              <w:t xml:space="preserve">, </w:t>
            </w:r>
            <w:proofErr w:type="spellStart"/>
            <w:r w:rsidRPr="00606634">
              <w:rPr>
                <w:sz w:val="22"/>
                <w:szCs w:val="22"/>
              </w:rPr>
              <w:t>kas</w:t>
            </w:r>
            <w:proofErr w:type="spellEnd"/>
            <w:r w:rsidRPr="00606634">
              <w:rPr>
                <w:sz w:val="22"/>
                <w:szCs w:val="22"/>
              </w:rPr>
              <w:t xml:space="preserve"> </w:t>
            </w:r>
            <w:proofErr w:type="spellStart"/>
            <w:r w:rsidRPr="00606634">
              <w:rPr>
                <w:sz w:val="22"/>
                <w:szCs w:val="22"/>
              </w:rPr>
              <w:t>apliecina</w:t>
            </w:r>
            <w:proofErr w:type="spellEnd"/>
            <w:r w:rsidRPr="00606634">
              <w:rPr>
                <w:sz w:val="22"/>
                <w:szCs w:val="22"/>
              </w:rPr>
              <w:t xml:space="preserve">, </w:t>
            </w:r>
            <w:proofErr w:type="spellStart"/>
            <w:r w:rsidRPr="00606634">
              <w:rPr>
                <w:sz w:val="22"/>
                <w:szCs w:val="22"/>
              </w:rPr>
              <w:t>ka</w:t>
            </w:r>
            <w:proofErr w:type="spellEnd"/>
            <w:r w:rsidRPr="00606634">
              <w:rPr>
                <w:sz w:val="22"/>
                <w:szCs w:val="22"/>
              </w:rPr>
              <w:t xml:space="preserve"> </w:t>
            </w:r>
            <w:proofErr w:type="spellStart"/>
            <w:r w:rsidRPr="00606634">
              <w:rPr>
                <w:sz w:val="22"/>
                <w:szCs w:val="22"/>
              </w:rPr>
              <w:t>Pretendentam</w:t>
            </w:r>
            <w:proofErr w:type="spellEnd"/>
            <w:r w:rsidRPr="00606634">
              <w:rPr>
                <w:sz w:val="22"/>
                <w:szCs w:val="22"/>
              </w:rPr>
              <w:t xml:space="preserve"> </w:t>
            </w:r>
            <w:proofErr w:type="spellStart"/>
            <w:r w:rsidRPr="00606634">
              <w:rPr>
                <w:sz w:val="22"/>
                <w:szCs w:val="22"/>
              </w:rPr>
              <w:t>ir</w:t>
            </w:r>
            <w:proofErr w:type="spellEnd"/>
            <w:r w:rsidRPr="00606634">
              <w:rPr>
                <w:sz w:val="22"/>
                <w:szCs w:val="22"/>
              </w:rPr>
              <w:t xml:space="preserve"> </w:t>
            </w:r>
            <w:proofErr w:type="spellStart"/>
            <w:r w:rsidRPr="00606634">
              <w:rPr>
                <w:sz w:val="22"/>
                <w:szCs w:val="22"/>
              </w:rPr>
              <w:t>tiesības</w:t>
            </w:r>
            <w:proofErr w:type="spellEnd"/>
            <w:r w:rsidRPr="00606634">
              <w:rPr>
                <w:sz w:val="22"/>
                <w:szCs w:val="22"/>
              </w:rPr>
              <w:t> </w:t>
            </w:r>
            <w:proofErr w:type="spellStart"/>
            <w:r w:rsidRPr="00606634">
              <w:rPr>
                <w:sz w:val="22"/>
                <w:szCs w:val="22"/>
              </w:rPr>
              <w:t>uzņemties</w:t>
            </w:r>
            <w:proofErr w:type="spellEnd"/>
            <w:r w:rsidRPr="00606634">
              <w:rPr>
                <w:sz w:val="22"/>
                <w:szCs w:val="22"/>
              </w:rPr>
              <w:t xml:space="preserve"> </w:t>
            </w:r>
            <w:proofErr w:type="spellStart"/>
            <w:r w:rsidRPr="00606634">
              <w:rPr>
                <w:sz w:val="22"/>
                <w:szCs w:val="22"/>
              </w:rPr>
              <w:t>atbilstošas</w:t>
            </w:r>
            <w:proofErr w:type="spellEnd"/>
            <w:r w:rsidRPr="00606634">
              <w:rPr>
                <w:sz w:val="22"/>
                <w:szCs w:val="22"/>
              </w:rPr>
              <w:t xml:space="preserve"> </w:t>
            </w:r>
            <w:proofErr w:type="spellStart"/>
            <w:r w:rsidRPr="00606634">
              <w:rPr>
                <w:sz w:val="22"/>
                <w:szCs w:val="22"/>
              </w:rPr>
              <w:t>garantijas</w:t>
            </w:r>
            <w:proofErr w:type="spellEnd"/>
            <w:r w:rsidRPr="00606634">
              <w:rPr>
                <w:sz w:val="22"/>
                <w:szCs w:val="22"/>
              </w:rPr>
              <w:t xml:space="preserve"> </w:t>
            </w:r>
            <w:proofErr w:type="spellStart"/>
            <w:r w:rsidRPr="00606634">
              <w:rPr>
                <w:sz w:val="22"/>
                <w:szCs w:val="22"/>
              </w:rPr>
              <w:t>saistības</w:t>
            </w:r>
            <w:proofErr w:type="spellEnd"/>
            <w:r w:rsidRPr="00606634">
              <w:rPr>
                <w:sz w:val="22"/>
                <w:szCs w:val="22"/>
              </w:rPr>
              <w:t xml:space="preserve"> un </w:t>
            </w:r>
            <w:proofErr w:type="spellStart"/>
            <w:r w:rsidRPr="00606634">
              <w:rPr>
                <w:sz w:val="22"/>
                <w:szCs w:val="22"/>
              </w:rPr>
              <w:t>veikt</w:t>
            </w:r>
            <w:proofErr w:type="spellEnd"/>
            <w:r w:rsidRPr="00606634">
              <w:rPr>
                <w:sz w:val="22"/>
                <w:szCs w:val="22"/>
              </w:rPr>
              <w:t xml:space="preserve"> </w:t>
            </w:r>
            <w:proofErr w:type="spellStart"/>
            <w:r w:rsidRPr="00606634">
              <w:rPr>
                <w:sz w:val="22"/>
                <w:szCs w:val="22"/>
              </w:rPr>
              <w:t>garantijas</w:t>
            </w:r>
            <w:proofErr w:type="spellEnd"/>
            <w:r w:rsidRPr="00606634">
              <w:rPr>
                <w:sz w:val="22"/>
                <w:szCs w:val="22"/>
              </w:rPr>
              <w:t xml:space="preserve"> </w:t>
            </w:r>
            <w:proofErr w:type="spellStart"/>
            <w:r w:rsidRPr="00606634">
              <w:rPr>
                <w:sz w:val="22"/>
                <w:szCs w:val="22"/>
              </w:rPr>
              <w:t>apkalpošanu</w:t>
            </w:r>
            <w:proofErr w:type="spellEnd"/>
            <w:r w:rsidRPr="00606634">
              <w:rPr>
                <w:sz w:val="22"/>
                <w:szCs w:val="22"/>
              </w:rPr>
              <w:t>.</w:t>
            </w:r>
          </w:p>
          <w:p w14:paraId="4E6C6802" w14:textId="4E2E2965" w:rsidR="00B83D81" w:rsidRPr="00DF358B" w:rsidRDefault="00B83D81" w:rsidP="00B83D81">
            <w:pPr>
              <w:suppressAutoHyphens w:val="0"/>
              <w:jc w:val="both"/>
              <w:rPr>
                <w:i/>
                <w:sz w:val="22"/>
                <w:szCs w:val="22"/>
                <w:lang w:val="lv-LV"/>
              </w:rPr>
            </w:pPr>
            <w:proofErr w:type="spellStart"/>
            <w:r w:rsidRPr="00DF358B">
              <w:rPr>
                <w:i/>
                <w:sz w:val="22"/>
                <w:szCs w:val="22"/>
                <w:lang w:val="lv-LV"/>
              </w:rPr>
              <w:t>The</w:t>
            </w:r>
            <w:proofErr w:type="spellEnd"/>
            <w:r w:rsidRPr="00DF358B">
              <w:rPr>
                <w:i/>
                <w:sz w:val="22"/>
                <w:szCs w:val="22"/>
                <w:lang w:val="lv-LV"/>
              </w:rPr>
              <w:t xml:space="preserve"> </w:t>
            </w:r>
            <w:proofErr w:type="spellStart"/>
            <w:r w:rsidRPr="00DF358B">
              <w:rPr>
                <w:i/>
                <w:sz w:val="22"/>
                <w:szCs w:val="22"/>
                <w:lang w:val="lv-LV"/>
              </w:rPr>
              <w:t>Tenderer</w:t>
            </w:r>
            <w:proofErr w:type="spellEnd"/>
            <w:r w:rsidRPr="00DF358B">
              <w:rPr>
                <w:i/>
                <w:sz w:val="22"/>
                <w:szCs w:val="22"/>
                <w:lang w:val="lv-LV"/>
              </w:rPr>
              <w:t xml:space="preserve"> </w:t>
            </w:r>
            <w:proofErr w:type="spellStart"/>
            <w:r w:rsidRPr="00DF358B">
              <w:rPr>
                <w:i/>
                <w:sz w:val="22"/>
                <w:szCs w:val="22"/>
                <w:lang w:val="lv-LV"/>
              </w:rPr>
              <w:t>shall</w:t>
            </w:r>
            <w:proofErr w:type="spellEnd"/>
            <w:r w:rsidRPr="00DF358B">
              <w:rPr>
                <w:i/>
                <w:sz w:val="22"/>
                <w:szCs w:val="22"/>
                <w:lang w:val="lv-LV"/>
              </w:rPr>
              <w:t xml:space="preserve"> </w:t>
            </w:r>
            <w:proofErr w:type="spellStart"/>
            <w:r w:rsidRPr="00DF358B">
              <w:rPr>
                <w:i/>
                <w:sz w:val="22"/>
                <w:szCs w:val="22"/>
                <w:lang w:val="lv-LV"/>
              </w:rPr>
              <w:t>submit</w:t>
            </w:r>
            <w:proofErr w:type="spellEnd"/>
            <w:r w:rsidRPr="00DF358B">
              <w:rPr>
                <w:i/>
                <w:sz w:val="22"/>
                <w:szCs w:val="22"/>
                <w:lang w:val="lv-LV"/>
              </w:rPr>
              <w:t xml:space="preserve"> </w:t>
            </w:r>
            <w:proofErr w:type="spellStart"/>
            <w:r w:rsidRPr="00DF358B">
              <w:rPr>
                <w:i/>
                <w:sz w:val="22"/>
                <w:szCs w:val="22"/>
                <w:lang w:val="lv-LV"/>
              </w:rPr>
              <w:t>of</w:t>
            </w:r>
            <w:proofErr w:type="spellEnd"/>
            <w:r w:rsidRPr="00DF358B">
              <w:rPr>
                <w:i/>
                <w:sz w:val="22"/>
                <w:szCs w:val="22"/>
                <w:lang w:val="lv-LV"/>
              </w:rPr>
              <w:t xml:space="preserve"> </w:t>
            </w:r>
            <w:proofErr w:type="spellStart"/>
            <w:r w:rsidRPr="00DF358B">
              <w:rPr>
                <w:i/>
                <w:sz w:val="22"/>
                <w:szCs w:val="22"/>
                <w:lang w:val="lv-LV"/>
              </w:rPr>
              <w:t>the</w:t>
            </w:r>
            <w:proofErr w:type="spellEnd"/>
            <w:r w:rsidRPr="00DF358B">
              <w:rPr>
                <w:i/>
                <w:sz w:val="22"/>
                <w:szCs w:val="22"/>
                <w:lang w:val="lv-LV"/>
              </w:rPr>
              <w:t xml:space="preserve"> </w:t>
            </w:r>
            <w:proofErr w:type="spellStart"/>
            <w:r w:rsidRPr="00DF358B">
              <w:rPr>
                <w:i/>
                <w:sz w:val="22"/>
                <w:szCs w:val="22"/>
                <w:lang w:val="lv-LV"/>
              </w:rPr>
              <w:t>manufacturer</w:t>
            </w:r>
            <w:proofErr w:type="spellEnd"/>
            <w:r w:rsidRPr="00DF358B">
              <w:rPr>
                <w:i/>
                <w:sz w:val="22"/>
                <w:szCs w:val="22"/>
                <w:lang w:val="lv-LV"/>
              </w:rPr>
              <w:t xml:space="preserve"> </w:t>
            </w:r>
            <w:proofErr w:type="spellStart"/>
            <w:r w:rsidRPr="00DF358B">
              <w:rPr>
                <w:i/>
                <w:sz w:val="22"/>
                <w:szCs w:val="22"/>
                <w:lang w:val="lv-LV"/>
              </w:rPr>
              <w:t>or</w:t>
            </w:r>
            <w:proofErr w:type="spellEnd"/>
            <w:r w:rsidRPr="00DF358B">
              <w:rPr>
                <w:i/>
                <w:sz w:val="22"/>
                <w:szCs w:val="22"/>
                <w:lang w:val="lv-LV"/>
              </w:rPr>
              <w:t xml:space="preserve"> </w:t>
            </w:r>
            <w:proofErr w:type="spellStart"/>
            <w:r w:rsidRPr="00DF358B">
              <w:rPr>
                <w:i/>
                <w:sz w:val="22"/>
                <w:szCs w:val="22"/>
                <w:lang w:val="lv-LV"/>
              </w:rPr>
              <w:t>its</w:t>
            </w:r>
            <w:proofErr w:type="spellEnd"/>
            <w:r w:rsidRPr="00DF358B">
              <w:rPr>
                <w:i/>
                <w:sz w:val="22"/>
                <w:szCs w:val="22"/>
                <w:lang w:val="lv-LV"/>
              </w:rPr>
              <w:t xml:space="preserve"> </w:t>
            </w:r>
            <w:proofErr w:type="spellStart"/>
            <w:r w:rsidRPr="00DF358B">
              <w:rPr>
                <w:i/>
                <w:sz w:val="22"/>
                <w:szCs w:val="22"/>
                <w:lang w:val="lv-LV"/>
              </w:rPr>
              <w:t>authorized</w:t>
            </w:r>
            <w:proofErr w:type="spellEnd"/>
            <w:r w:rsidRPr="00DF358B">
              <w:rPr>
                <w:i/>
                <w:sz w:val="22"/>
                <w:szCs w:val="22"/>
                <w:lang w:val="lv-LV"/>
              </w:rPr>
              <w:t xml:space="preserve"> </w:t>
            </w:r>
            <w:proofErr w:type="spellStart"/>
            <w:r w:rsidRPr="00DF358B">
              <w:rPr>
                <w:i/>
                <w:sz w:val="22"/>
                <w:szCs w:val="22"/>
                <w:lang w:val="lv-LV"/>
              </w:rPr>
              <w:t>offices</w:t>
            </w:r>
            <w:proofErr w:type="spellEnd"/>
            <w:r w:rsidRPr="00DF358B">
              <w:rPr>
                <w:i/>
                <w:sz w:val="22"/>
                <w:szCs w:val="22"/>
                <w:lang w:val="lv-LV"/>
              </w:rPr>
              <w:t xml:space="preserve"> (</w:t>
            </w:r>
            <w:proofErr w:type="spellStart"/>
            <w:r w:rsidRPr="00DF358B">
              <w:rPr>
                <w:i/>
                <w:sz w:val="22"/>
                <w:szCs w:val="22"/>
                <w:lang w:val="lv-LV"/>
              </w:rPr>
              <w:t>branches</w:t>
            </w:r>
            <w:proofErr w:type="spellEnd"/>
            <w:r w:rsidRPr="00DF358B">
              <w:rPr>
                <w:i/>
                <w:sz w:val="22"/>
                <w:szCs w:val="22"/>
                <w:lang w:val="lv-LV"/>
              </w:rPr>
              <w:t xml:space="preserve">) </w:t>
            </w:r>
            <w:proofErr w:type="spellStart"/>
            <w:r w:rsidRPr="00DF358B">
              <w:rPr>
                <w:i/>
                <w:sz w:val="22"/>
                <w:szCs w:val="22"/>
                <w:lang w:val="lv-LV"/>
              </w:rPr>
              <w:t>powers</w:t>
            </w:r>
            <w:proofErr w:type="spellEnd"/>
            <w:r w:rsidRPr="00DF358B">
              <w:rPr>
                <w:i/>
                <w:sz w:val="22"/>
                <w:szCs w:val="22"/>
                <w:lang w:val="lv-LV"/>
              </w:rPr>
              <w:t xml:space="preserve">, </w:t>
            </w:r>
            <w:proofErr w:type="spellStart"/>
            <w:r w:rsidRPr="00DF358B">
              <w:rPr>
                <w:i/>
                <w:sz w:val="22"/>
                <w:szCs w:val="22"/>
                <w:lang w:val="lv-LV"/>
              </w:rPr>
              <w:t>contract</w:t>
            </w:r>
            <w:proofErr w:type="spellEnd"/>
            <w:r w:rsidRPr="00DF358B">
              <w:rPr>
                <w:i/>
                <w:sz w:val="22"/>
                <w:szCs w:val="22"/>
                <w:lang w:val="lv-LV"/>
              </w:rPr>
              <w:t xml:space="preserve">, </w:t>
            </w:r>
            <w:proofErr w:type="spellStart"/>
            <w:r w:rsidRPr="00DF358B">
              <w:rPr>
                <w:i/>
                <w:sz w:val="22"/>
                <w:szCs w:val="22"/>
                <w:lang w:val="lv-LV"/>
              </w:rPr>
              <w:t>or</w:t>
            </w:r>
            <w:proofErr w:type="spellEnd"/>
            <w:r w:rsidRPr="00DF358B">
              <w:rPr>
                <w:i/>
                <w:sz w:val="22"/>
                <w:szCs w:val="22"/>
                <w:lang w:val="lv-LV"/>
              </w:rPr>
              <w:t xml:space="preserve"> </w:t>
            </w:r>
            <w:proofErr w:type="spellStart"/>
            <w:r w:rsidRPr="00DF358B">
              <w:rPr>
                <w:i/>
                <w:sz w:val="22"/>
                <w:szCs w:val="22"/>
                <w:lang w:val="lv-LV"/>
              </w:rPr>
              <w:t>other</w:t>
            </w:r>
            <w:proofErr w:type="spellEnd"/>
            <w:r w:rsidRPr="00DF358B">
              <w:rPr>
                <w:i/>
                <w:sz w:val="22"/>
                <w:szCs w:val="22"/>
                <w:lang w:val="lv-LV"/>
              </w:rPr>
              <w:t xml:space="preserve"> </w:t>
            </w:r>
            <w:proofErr w:type="spellStart"/>
            <w:r w:rsidRPr="00DF358B">
              <w:rPr>
                <w:i/>
                <w:sz w:val="22"/>
                <w:szCs w:val="22"/>
                <w:lang w:val="lv-LV"/>
              </w:rPr>
              <w:t>document</w:t>
            </w:r>
            <w:proofErr w:type="spellEnd"/>
            <w:r w:rsidRPr="00DF358B">
              <w:rPr>
                <w:i/>
                <w:sz w:val="22"/>
                <w:szCs w:val="22"/>
                <w:lang w:val="lv-LV"/>
              </w:rPr>
              <w:t xml:space="preserve"> </w:t>
            </w:r>
            <w:proofErr w:type="spellStart"/>
            <w:r w:rsidRPr="00DF358B">
              <w:rPr>
                <w:i/>
                <w:sz w:val="22"/>
                <w:szCs w:val="22"/>
                <w:lang w:val="lv-LV"/>
              </w:rPr>
              <w:t>copy</w:t>
            </w:r>
            <w:proofErr w:type="spellEnd"/>
            <w:r w:rsidRPr="00DF358B">
              <w:rPr>
                <w:i/>
                <w:sz w:val="22"/>
                <w:szCs w:val="22"/>
                <w:lang w:val="lv-LV"/>
              </w:rPr>
              <w:t xml:space="preserve">, </w:t>
            </w:r>
            <w:proofErr w:type="spellStart"/>
            <w:r w:rsidRPr="00DF358B">
              <w:rPr>
                <w:i/>
                <w:sz w:val="22"/>
                <w:szCs w:val="22"/>
                <w:lang w:val="lv-LV"/>
              </w:rPr>
              <w:t>which</w:t>
            </w:r>
            <w:proofErr w:type="spellEnd"/>
            <w:r w:rsidRPr="00DF358B">
              <w:rPr>
                <w:i/>
                <w:sz w:val="22"/>
                <w:szCs w:val="22"/>
                <w:lang w:val="lv-LV"/>
              </w:rPr>
              <w:t xml:space="preserve"> </w:t>
            </w:r>
            <w:proofErr w:type="spellStart"/>
            <w:r w:rsidRPr="00DF358B">
              <w:rPr>
                <w:i/>
                <w:sz w:val="22"/>
                <w:szCs w:val="22"/>
                <w:lang w:val="lv-LV"/>
              </w:rPr>
              <w:t>certifies</w:t>
            </w:r>
            <w:proofErr w:type="spellEnd"/>
            <w:r w:rsidRPr="00DF358B">
              <w:rPr>
                <w:i/>
                <w:sz w:val="22"/>
                <w:szCs w:val="22"/>
                <w:lang w:val="lv-LV"/>
              </w:rPr>
              <w:t xml:space="preserve"> </w:t>
            </w:r>
            <w:proofErr w:type="spellStart"/>
            <w:r w:rsidRPr="00DF358B">
              <w:rPr>
                <w:i/>
                <w:sz w:val="22"/>
                <w:szCs w:val="22"/>
                <w:lang w:val="lv-LV"/>
              </w:rPr>
              <w:t>that</w:t>
            </w:r>
            <w:proofErr w:type="spellEnd"/>
            <w:r w:rsidRPr="00DF358B">
              <w:rPr>
                <w:i/>
                <w:sz w:val="22"/>
                <w:szCs w:val="22"/>
                <w:lang w:val="lv-LV"/>
              </w:rPr>
              <w:t xml:space="preserve"> </w:t>
            </w:r>
            <w:proofErr w:type="spellStart"/>
            <w:r w:rsidRPr="00DF358B">
              <w:rPr>
                <w:i/>
                <w:sz w:val="22"/>
                <w:szCs w:val="22"/>
                <w:lang w:val="lv-LV"/>
              </w:rPr>
              <w:t>the</w:t>
            </w:r>
            <w:proofErr w:type="spellEnd"/>
            <w:r w:rsidRPr="00DF358B">
              <w:rPr>
                <w:i/>
                <w:sz w:val="22"/>
                <w:szCs w:val="22"/>
                <w:lang w:val="lv-LV"/>
              </w:rPr>
              <w:t xml:space="preserve"> </w:t>
            </w:r>
            <w:proofErr w:type="spellStart"/>
            <w:r w:rsidRPr="00DF358B">
              <w:rPr>
                <w:i/>
                <w:sz w:val="22"/>
                <w:szCs w:val="22"/>
                <w:lang w:val="lv-LV"/>
              </w:rPr>
              <w:t>tenderer</w:t>
            </w:r>
            <w:proofErr w:type="spellEnd"/>
            <w:r w:rsidRPr="00DF358B">
              <w:rPr>
                <w:i/>
                <w:sz w:val="22"/>
                <w:szCs w:val="22"/>
                <w:lang w:val="lv-LV"/>
              </w:rPr>
              <w:t xml:space="preserve">  </w:t>
            </w:r>
            <w:proofErr w:type="spellStart"/>
            <w:r w:rsidRPr="00DF358B">
              <w:rPr>
                <w:i/>
                <w:sz w:val="22"/>
                <w:szCs w:val="22"/>
                <w:lang w:val="lv-LV"/>
              </w:rPr>
              <w:t>has</w:t>
            </w:r>
            <w:proofErr w:type="spellEnd"/>
            <w:r w:rsidRPr="00DF358B">
              <w:rPr>
                <w:i/>
                <w:sz w:val="22"/>
                <w:szCs w:val="22"/>
                <w:lang w:val="lv-LV"/>
              </w:rPr>
              <w:t xml:space="preserve"> </w:t>
            </w:r>
            <w:proofErr w:type="spellStart"/>
            <w:r w:rsidRPr="00DF358B">
              <w:rPr>
                <w:i/>
                <w:sz w:val="22"/>
                <w:szCs w:val="22"/>
                <w:lang w:val="lv-LV"/>
              </w:rPr>
              <w:t>the</w:t>
            </w:r>
            <w:proofErr w:type="spellEnd"/>
            <w:r w:rsidRPr="00DF358B">
              <w:rPr>
                <w:i/>
                <w:sz w:val="22"/>
                <w:szCs w:val="22"/>
                <w:lang w:val="lv-LV"/>
              </w:rPr>
              <w:t xml:space="preserve"> </w:t>
            </w:r>
            <w:proofErr w:type="spellStart"/>
            <w:r w:rsidRPr="00DF358B">
              <w:rPr>
                <w:i/>
                <w:sz w:val="22"/>
                <w:szCs w:val="22"/>
                <w:lang w:val="lv-LV"/>
              </w:rPr>
              <w:t>right</w:t>
            </w:r>
            <w:proofErr w:type="spellEnd"/>
            <w:r w:rsidRPr="00DF358B">
              <w:rPr>
                <w:i/>
                <w:sz w:val="22"/>
                <w:szCs w:val="22"/>
                <w:lang w:val="lv-LV"/>
              </w:rPr>
              <w:t xml:space="preserve"> to </w:t>
            </w:r>
            <w:proofErr w:type="spellStart"/>
            <w:r w:rsidRPr="00DF358B">
              <w:rPr>
                <w:i/>
                <w:sz w:val="22"/>
                <w:szCs w:val="22"/>
                <w:lang w:val="lv-LV"/>
              </w:rPr>
              <w:t>take</w:t>
            </w:r>
            <w:proofErr w:type="spellEnd"/>
            <w:r w:rsidRPr="00DF358B">
              <w:rPr>
                <w:i/>
                <w:sz w:val="22"/>
                <w:szCs w:val="22"/>
                <w:lang w:val="lv-LV"/>
              </w:rPr>
              <w:t xml:space="preserve"> </w:t>
            </w:r>
            <w:proofErr w:type="spellStart"/>
            <w:r w:rsidRPr="00DF358B">
              <w:rPr>
                <w:i/>
                <w:sz w:val="22"/>
                <w:szCs w:val="22"/>
                <w:lang w:val="lv-LV"/>
              </w:rPr>
              <w:t>appropriate</w:t>
            </w:r>
            <w:proofErr w:type="spellEnd"/>
            <w:r w:rsidRPr="00DF358B">
              <w:rPr>
                <w:i/>
                <w:sz w:val="22"/>
                <w:szCs w:val="22"/>
                <w:lang w:val="lv-LV"/>
              </w:rPr>
              <w:t xml:space="preserve"> </w:t>
            </w:r>
            <w:proofErr w:type="spellStart"/>
            <w:r w:rsidRPr="00DF358B">
              <w:rPr>
                <w:i/>
                <w:sz w:val="22"/>
                <w:szCs w:val="22"/>
                <w:lang w:val="lv-LV"/>
              </w:rPr>
              <w:t>safeguards</w:t>
            </w:r>
            <w:proofErr w:type="spellEnd"/>
            <w:r w:rsidRPr="00DF358B">
              <w:rPr>
                <w:i/>
                <w:sz w:val="22"/>
                <w:szCs w:val="22"/>
                <w:lang w:val="lv-LV"/>
              </w:rPr>
              <w:t xml:space="preserve"> </w:t>
            </w:r>
            <w:proofErr w:type="spellStart"/>
            <w:r w:rsidRPr="00DF358B">
              <w:rPr>
                <w:i/>
                <w:sz w:val="22"/>
                <w:szCs w:val="22"/>
                <w:lang w:val="lv-LV"/>
              </w:rPr>
              <w:t>commitments</w:t>
            </w:r>
            <w:proofErr w:type="spellEnd"/>
            <w:r w:rsidRPr="00DF358B">
              <w:rPr>
                <w:i/>
                <w:sz w:val="22"/>
                <w:szCs w:val="22"/>
                <w:lang w:val="lv-LV"/>
              </w:rPr>
              <w:t xml:space="preserve"> </w:t>
            </w:r>
            <w:proofErr w:type="spellStart"/>
            <w:r w:rsidRPr="00DF358B">
              <w:rPr>
                <w:i/>
                <w:sz w:val="22"/>
                <w:szCs w:val="22"/>
                <w:lang w:val="lv-LV"/>
              </w:rPr>
              <w:t>and</w:t>
            </w:r>
            <w:proofErr w:type="spellEnd"/>
            <w:r w:rsidRPr="00DF358B">
              <w:rPr>
                <w:i/>
                <w:sz w:val="22"/>
                <w:szCs w:val="22"/>
                <w:lang w:val="lv-LV"/>
              </w:rPr>
              <w:t xml:space="preserve"> </w:t>
            </w:r>
            <w:proofErr w:type="spellStart"/>
            <w:r w:rsidRPr="00DF358B">
              <w:rPr>
                <w:i/>
                <w:sz w:val="22"/>
                <w:szCs w:val="22"/>
                <w:lang w:val="lv-LV"/>
              </w:rPr>
              <w:t>carry</w:t>
            </w:r>
            <w:proofErr w:type="spellEnd"/>
            <w:r w:rsidRPr="00DF358B">
              <w:rPr>
                <w:i/>
                <w:sz w:val="22"/>
                <w:szCs w:val="22"/>
                <w:lang w:val="lv-LV"/>
              </w:rPr>
              <w:t xml:space="preserve"> </w:t>
            </w:r>
            <w:proofErr w:type="spellStart"/>
            <w:r w:rsidRPr="00DF358B">
              <w:rPr>
                <w:i/>
                <w:sz w:val="22"/>
                <w:szCs w:val="22"/>
                <w:lang w:val="lv-LV"/>
              </w:rPr>
              <w:t>out</w:t>
            </w:r>
            <w:proofErr w:type="spellEnd"/>
            <w:r w:rsidRPr="00DF358B">
              <w:rPr>
                <w:i/>
                <w:sz w:val="22"/>
                <w:szCs w:val="22"/>
                <w:lang w:val="lv-LV"/>
              </w:rPr>
              <w:t xml:space="preserve"> </w:t>
            </w:r>
            <w:proofErr w:type="spellStart"/>
            <w:r w:rsidRPr="00DF358B">
              <w:rPr>
                <w:i/>
                <w:sz w:val="22"/>
                <w:szCs w:val="22"/>
                <w:lang w:val="lv-LV"/>
              </w:rPr>
              <w:t>the</w:t>
            </w:r>
            <w:proofErr w:type="spellEnd"/>
            <w:r w:rsidRPr="00DF358B">
              <w:rPr>
                <w:i/>
                <w:sz w:val="22"/>
                <w:szCs w:val="22"/>
                <w:lang w:val="lv-LV"/>
              </w:rPr>
              <w:t xml:space="preserve"> </w:t>
            </w:r>
            <w:proofErr w:type="spellStart"/>
            <w:r w:rsidRPr="00DF358B">
              <w:rPr>
                <w:i/>
                <w:sz w:val="22"/>
                <w:szCs w:val="22"/>
                <w:lang w:val="lv-LV"/>
              </w:rPr>
              <w:t>warranty</w:t>
            </w:r>
            <w:proofErr w:type="spellEnd"/>
            <w:r w:rsidRPr="00DF358B">
              <w:rPr>
                <w:i/>
                <w:sz w:val="22"/>
                <w:szCs w:val="22"/>
                <w:lang w:val="lv-LV"/>
              </w:rPr>
              <w:t xml:space="preserve"> </w:t>
            </w:r>
            <w:proofErr w:type="spellStart"/>
            <w:r w:rsidRPr="00DF358B">
              <w:rPr>
                <w:i/>
                <w:sz w:val="22"/>
                <w:szCs w:val="22"/>
                <w:lang w:val="lv-LV"/>
              </w:rPr>
              <w:t>servicing</w:t>
            </w:r>
            <w:proofErr w:type="spellEnd"/>
            <w:r w:rsidR="00DF358B" w:rsidRPr="00DF358B">
              <w:rPr>
                <w:i/>
                <w:sz w:val="22"/>
                <w:szCs w:val="22"/>
                <w:lang w:val="lv-LV"/>
              </w:rPr>
              <w:t>.</w:t>
            </w:r>
          </w:p>
        </w:tc>
      </w:tr>
    </w:tbl>
    <w:p w14:paraId="6CFED2E4" w14:textId="5240D86C" w:rsidR="001408E3" w:rsidRPr="0096130F" w:rsidRDefault="00B74654" w:rsidP="00633244">
      <w:pPr>
        <w:pStyle w:val="Index1"/>
        <w:numPr>
          <w:ilvl w:val="1"/>
          <w:numId w:val="8"/>
        </w:numPr>
      </w:pPr>
      <w:r w:rsidRPr="0096130F">
        <w:t>Pretendents var balstīties uz citu uzņēmēju iespējām, ja tas ir nepieciešams konkrētā līguma izpildei, neatkarīgi no savstarpējo attiecību ti</w:t>
      </w:r>
      <w:r w:rsidR="0003200F">
        <w:t>esiskā rakstura. Šādā gadījumā P</w:t>
      </w:r>
      <w:r w:rsidRPr="0096130F">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633244">
      <w:pPr>
        <w:pStyle w:val="Index1"/>
        <w:numPr>
          <w:ilvl w:val="1"/>
          <w:numId w:val="8"/>
        </w:numPr>
      </w:pPr>
      <w:r w:rsidRPr="0096130F">
        <w:lastRenderedPageBreak/>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96130F" w:rsidRDefault="006164A5" w:rsidP="00633244">
      <w:pPr>
        <w:pStyle w:val="Index1"/>
        <w:numPr>
          <w:ilvl w:val="1"/>
          <w:numId w:val="8"/>
        </w:numPr>
      </w:pPr>
      <w:r w:rsidRPr="0096130F">
        <w:t>Pasūtītājs pieņem Eiropas vienoto iepirkuma procedūras dokumentu kā sākotnējo pierādījumu atbilstībai nol</w:t>
      </w:r>
      <w:r w:rsidR="007A3E8E" w:rsidRPr="0096130F">
        <w:t>ikuma 4</w:t>
      </w:r>
      <w:r w:rsidR="0003200F">
        <w:t>.1.punktā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Index1"/>
        <w:numPr>
          <w:ilvl w:val="1"/>
          <w:numId w:val="8"/>
        </w:numPr>
      </w:pPr>
      <w:r w:rsidRPr="0096130F">
        <w:t>Pretendents var iesniegt Eiropas vienoto iepirkuma procedūras dokumentu, kas ir bijis iesniegts citā iepirkuma procedūrā, ja tas apliecina, ka tajā iekļautā informācija ir pareiza.</w:t>
      </w:r>
    </w:p>
    <w:p w14:paraId="0B3B73F1" w14:textId="572D267B" w:rsidR="001408E3" w:rsidRPr="0096130F" w:rsidRDefault="007A3E8E" w:rsidP="00633244">
      <w:pPr>
        <w:pStyle w:val="Index1"/>
        <w:numPr>
          <w:ilvl w:val="1"/>
          <w:numId w:val="8"/>
        </w:numPr>
      </w:pPr>
      <w:r w:rsidRPr="0096130F">
        <w:t>Konkursa Nolikuma 4.</w:t>
      </w:r>
      <w:r w:rsidR="009872CC">
        <w:t>5</w:t>
      </w:r>
      <w:r w:rsidRPr="0096130F">
        <w:t>.</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44D021CC" w:rsidR="00221532" w:rsidRDefault="00221532" w:rsidP="00633244">
      <w:pPr>
        <w:pStyle w:val="Index1"/>
        <w:numPr>
          <w:ilvl w:val="1"/>
          <w:numId w:val="8"/>
        </w:numPr>
      </w:pPr>
      <w:r w:rsidRPr="0096130F">
        <w:t>Ja Pretendents, kuram konkursā būtu piešķiramas iepirkuma līguma slēgšanas tiesības, ir iesniedzis Eiropas vienoto iepirkuma procedūras dokumentu kā sāk</w:t>
      </w:r>
      <w:r w:rsidR="0003200F">
        <w:t>otnējo pierādījumu atbilstībai P</w:t>
      </w:r>
      <w:r w:rsidRPr="0096130F">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1C24ED2C" w:rsidR="0014224B" w:rsidRPr="0014550F" w:rsidRDefault="009872CC" w:rsidP="00DE65F7">
      <w:pPr>
        <w:pStyle w:val="ListParagraph"/>
        <w:numPr>
          <w:ilvl w:val="1"/>
          <w:numId w:val="12"/>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Pr>
          <w:sz w:val="22"/>
          <w:szCs w:val="22"/>
          <w:lang w:val="lv-LV"/>
        </w:rPr>
        <w:t>Pretendents, iesniedzot T</w:t>
      </w:r>
      <w:r w:rsidR="0014224B" w:rsidRPr="0014550F">
        <w:rPr>
          <w:sz w:val="22"/>
          <w:szCs w:val="22"/>
          <w:lang w:val="lv-LV"/>
        </w:rPr>
        <w:t xml:space="preserve">ehnisko piedāvājumu atbilstoši Elektronisko iepirkumu sistēmas e-konkursu apakšsistēmā šā iepirkuma sadaļā publicētajām </w:t>
      </w:r>
      <w:r>
        <w:rPr>
          <w:sz w:val="22"/>
          <w:szCs w:val="22"/>
          <w:lang w:val="lv-LV"/>
        </w:rPr>
        <w:t>formām</w:t>
      </w:r>
      <w:r w:rsidR="0014224B" w:rsidRPr="0014550F">
        <w:rPr>
          <w:sz w:val="22"/>
          <w:szCs w:val="22"/>
          <w:lang w:val="lv-LV"/>
        </w:rPr>
        <w:t xml:space="preserve">, </w:t>
      </w:r>
      <w:r w:rsidR="000B504A" w:rsidRPr="000B504A">
        <w:rPr>
          <w:sz w:val="22"/>
          <w:szCs w:val="22"/>
          <w:lang w:val="lv-LV"/>
        </w:rPr>
        <w:t xml:space="preserve">norādot informāciju par piedāvāto Preci </w:t>
      </w:r>
      <w:r>
        <w:rPr>
          <w:sz w:val="22"/>
          <w:szCs w:val="22"/>
          <w:lang w:val="lv-LV"/>
        </w:rPr>
        <w:t>–</w:t>
      </w:r>
      <w:r w:rsidR="000B504A" w:rsidRPr="000B504A">
        <w:rPr>
          <w:sz w:val="22"/>
          <w:szCs w:val="22"/>
          <w:lang w:val="lv-LV"/>
        </w:rPr>
        <w:t xml:space="preserve"> nosaukumus</w:t>
      </w:r>
      <w:r>
        <w:rPr>
          <w:sz w:val="22"/>
          <w:szCs w:val="22"/>
          <w:lang w:val="lv-LV"/>
        </w:rPr>
        <w:t xml:space="preserve"> (modelis)</w:t>
      </w:r>
      <w:r w:rsidR="000B504A" w:rsidRPr="000B504A">
        <w:rPr>
          <w:sz w:val="22"/>
          <w:szCs w:val="22"/>
          <w:lang w:val="lv-LV"/>
        </w:rPr>
        <w:t>, aprakstus, ražotāju – tā, lai iepirkuma komisija spētu objektīvi pārliecināties par iesniegtā piedāvājuma atbilstību Tehniskajai specifikācijai un nolikuma prasībām</w:t>
      </w:r>
      <w:r w:rsidR="0014224B" w:rsidRPr="0014550F">
        <w:rPr>
          <w:sz w:val="22"/>
          <w:szCs w:val="22"/>
          <w:lang w:val="lv-LV"/>
        </w:rPr>
        <w:t xml:space="preserve">. </w:t>
      </w:r>
    </w:p>
    <w:p w14:paraId="08E1EEEB" w14:textId="0A280FE9" w:rsidR="0014224B" w:rsidRPr="0014550F" w:rsidRDefault="0014224B" w:rsidP="00DE65F7">
      <w:pPr>
        <w:pStyle w:val="ListParagraph"/>
        <w:numPr>
          <w:ilvl w:val="1"/>
          <w:numId w:val="12"/>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14550F" w:rsidRDefault="009872CC" w:rsidP="00DE65F7">
      <w:pPr>
        <w:numPr>
          <w:ilvl w:val="1"/>
          <w:numId w:val="12"/>
        </w:numPr>
        <w:suppressAutoHyphens w:val="0"/>
        <w:ind w:left="450" w:hanging="450"/>
        <w:jc w:val="both"/>
        <w:rPr>
          <w:b/>
          <w:sz w:val="22"/>
          <w:szCs w:val="22"/>
          <w:lang w:val="lv-LV"/>
        </w:rPr>
      </w:pPr>
      <w:r>
        <w:rPr>
          <w:b/>
          <w:sz w:val="22"/>
          <w:szCs w:val="22"/>
          <w:lang w:val="lv-LV"/>
        </w:rPr>
        <w:t>Ja Pasūtītāja T</w:t>
      </w:r>
      <w:r w:rsidR="0030486F" w:rsidRPr="0014550F">
        <w:rPr>
          <w:b/>
          <w:sz w:val="22"/>
          <w:szCs w:val="22"/>
          <w:lang w:val="lv-LV"/>
        </w:rPr>
        <w:t>ehniskajā specifikācijā norādīts konkrēts preču vai standarta nosaukums vai kāda cita norāde uz specifisku preču izcelsmi, īp</w:t>
      </w:r>
      <w:r w:rsidR="0003200F">
        <w:rPr>
          <w:b/>
          <w:sz w:val="22"/>
          <w:szCs w:val="22"/>
          <w:lang w:val="lv-LV"/>
        </w:rPr>
        <w:t>ašu procesu, zīmolu vai veidu, P</w:t>
      </w:r>
      <w:r w:rsidR="0030486F" w:rsidRPr="0014550F">
        <w:rPr>
          <w:b/>
          <w:sz w:val="22"/>
          <w:szCs w:val="22"/>
          <w:lang w:val="lv-LV"/>
        </w:rPr>
        <w:t>retendents var piedāvāt ekvivalentas preces vai atbilstību ekvivale</w:t>
      </w:r>
      <w:r>
        <w:rPr>
          <w:b/>
          <w:sz w:val="22"/>
          <w:szCs w:val="22"/>
          <w:lang w:val="lv-LV"/>
        </w:rPr>
        <w:t>ntiem standartiem, kas atbilst T</w:t>
      </w:r>
      <w:r w:rsidR="0030486F" w:rsidRPr="0014550F">
        <w:rPr>
          <w:b/>
          <w:sz w:val="22"/>
          <w:szCs w:val="22"/>
          <w:lang w:val="lv-LV"/>
        </w:rPr>
        <w:t>ehniskās specifikācijas prasīb</w:t>
      </w:r>
      <w:r>
        <w:rPr>
          <w:b/>
          <w:sz w:val="22"/>
          <w:szCs w:val="22"/>
          <w:lang w:val="lv-LV"/>
        </w:rPr>
        <w:t>ām un parametriem un nodrošina T</w:t>
      </w:r>
      <w:r w:rsidR="0030486F" w:rsidRPr="0014550F">
        <w:rPr>
          <w:b/>
          <w:sz w:val="22"/>
          <w:szCs w:val="22"/>
          <w:lang w:val="lv-LV"/>
        </w:rPr>
        <w:t>ehniskajā specifikācijā prasīto darbību</w:t>
      </w:r>
      <w:r w:rsidR="005C00EA" w:rsidRPr="0014550F">
        <w:rPr>
          <w:b/>
          <w:sz w:val="22"/>
          <w:szCs w:val="22"/>
          <w:lang w:val="lv-LV"/>
        </w:rPr>
        <w:t xml:space="preserve"> un 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38A60E5E"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44AFE572" w:rsidR="0012472C" w:rsidRPr="0014550F"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9872CC">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0A52F834"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9872CC">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A55993">
      <w:pPr>
        <w:widowControl w:val="0"/>
        <w:numPr>
          <w:ilvl w:val="1"/>
          <w:numId w:val="12"/>
        </w:numPr>
        <w:suppressAutoHyphens w:val="0"/>
        <w:ind w:left="450" w:hanging="450"/>
        <w:jc w:val="both"/>
        <w:rPr>
          <w:sz w:val="22"/>
          <w:szCs w:val="22"/>
          <w:lang w:val="lv-LV"/>
        </w:rPr>
      </w:pPr>
      <w:bookmarkStart w:id="10" w:name="_Ref138126886"/>
      <w:r w:rsidRPr="0096130F">
        <w:rPr>
          <w:sz w:val="22"/>
          <w:szCs w:val="22"/>
          <w:lang w:val="lv-LV"/>
        </w:rPr>
        <w:lastRenderedPageBreak/>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A55993">
      <w:pPr>
        <w:widowControl w:val="0"/>
        <w:numPr>
          <w:ilvl w:val="1"/>
          <w:numId w:val="12"/>
        </w:numPr>
        <w:suppressAutoHyphens w:val="0"/>
        <w:ind w:left="450" w:hanging="450"/>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Komisija veic </w:t>
      </w:r>
      <w:r w:rsidR="00B30C93" w:rsidRPr="0096130F">
        <w:rPr>
          <w:sz w:val="22"/>
          <w:szCs w:val="22"/>
          <w:lang w:val="lv-LV"/>
        </w:rPr>
        <w:t>F</w:t>
      </w:r>
      <w:r w:rsidR="00E223B3" w:rsidRPr="0096130F">
        <w:rPr>
          <w:sz w:val="22"/>
          <w:szCs w:val="22"/>
          <w:lang w:val="lv-LV"/>
        </w:rPr>
        <w:t xml:space="preserve">inanšu </w:t>
      </w:r>
      <w:r w:rsidRPr="0096130F">
        <w:rPr>
          <w:sz w:val="22"/>
          <w:szCs w:val="22"/>
          <w:lang w:val="lv-LV"/>
        </w:rPr>
        <w:t>piedāvājumu pārbaudi slēgtā sēdē</w:t>
      </w:r>
      <w:r w:rsidR="00E223B3" w:rsidRPr="0096130F">
        <w:rPr>
          <w:spacing w:val="-6"/>
          <w:sz w:val="22"/>
          <w:szCs w:val="22"/>
          <w:lang w:val="lv-LV"/>
        </w:rPr>
        <w:t>.</w:t>
      </w:r>
      <w:r w:rsidRPr="0096130F">
        <w:rPr>
          <w:spacing w:val="-6"/>
          <w:sz w:val="22"/>
          <w:szCs w:val="22"/>
          <w:lang w:val="lv-LV"/>
        </w:rPr>
        <w:t xml:space="preserve"> </w:t>
      </w:r>
    </w:p>
    <w:p w14:paraId="73358CB2" w14:textId="468D8F6A"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Komisija veic aritmētisko kļūdu pārbaudi Pretendentu finanšu piedāvājum</w:t>
      </w:r>
      <w:r w:rsidR="00974D3F" w:rsidRPr="0096130F">
        <w:rPr>
          <w:sz w:val="22"/>
          <w:szCs w:val="22"/>
          <w:lang w:val="lv-LV"/>
        </w:rPr>
        <w:t>os</w:t>
      </w:r>
      <w:r w:rsidRPr="0096130F">
        <w:rPr>
          <w:sz w:val="22"/>
          <w:szCs w:val="22"/>
          <w:lang w:val="lv-LV"/>
        </w:rPr>
        <w:t>.</w:t>
      </w:r>
      <w:r w:rsidR="00A373B0" w:rsidRPr="0096130F">
        <w:rPr>
          <w:sz w:val="22"/>
          <w:szCs w:val="22"/>
          <w:lang w:val="lv-LV"/>
        </w:rPr>
        <w:t xml:space="preserve"> </w:t>
      </w:r>
      <w:r w:rsidRPr="0096130F">
        <w:rPr>
          <w:sz w:val="22"/>
          <w:szCs w:val="22"/>
          <w:lang w:val="lv-LV"/>
        </w:rPr>
        <w:t>Ja komisija konstatēs aritmētiskā</w:t>
      </w:r>
      <w:r w:rsidR="00A373B0" w:rsidRPr="0096130F">
        <w:rPr>
          <w:sz w:val="22"/>
          <w:szCs w:val="22"/>
          <w:lang w:val="lv-LV"/>
        </w:rPr>
        <w:t>s kļūdas, komisija šīs kļūdas labo</w:t>
      </w:r>
      <w:r w:rsidRPr="0096130F">
        <w:rPr>
          <w:sz w:val="22"/>
          <w:szCs w:val="22"/>
          <w:lang w:val="lv-LV"/>
        </w:rPr>
        <w:t xml:space="preserve">. Par konstatētajām kļūdām un laboto </w:t>
      </w:r>
      <w:r w:rsidR="00A373B0" w:rsidRPr="0096130F">
        <w:rPr>
          <w:sz w:val="22"/>
          <w:szCs w:val="22"/>
          <w:lang w:val="lv-LV"/>
        </w:rPr>
        <w:t>piedāvājumu, komisija informē</w:t>
      </w:r>
      <w:r w:rsidRPr="0096130F">
        <w:rPr>
          <w:sz w:val="22"/>
          <w:szCs w:val="22"/>
          <w:lang w:val="lv-LV"/>
        </w:rPr>
        <w:t xml:space="preserve"> Pretendentu, kura piedāvājumā kļūdas tika konstatētas un labotas. Vērtējot</w:t>
      </w:r>
      <w:r w:rsidR="00A373B0" w:rsidRPr="0096130F">
        <w:rPr>
          <w:sz w:val="22"/>
          <w:szCs w:val="22"/>
          <w:lang w:val="lv-LV"/>
        </w:rPr>
        <w:t xml:space="preserve"> piedāvājumu, komisija ņem </w:t>
      </w:r>
      <w:r w:rsidR="00442239" w:rsidRPr="0096130F">
        <w:rPr>
          <w:sz w:val="22"/>
          <w:szCs w:val="22"/>
          <w:lang w:val="lv-LV"/>
        </w:rPr>
        <w:t xml:space="preserve">vērā </w:t>
      </w:r>
      <w:r w:rsidR="00A373B0" w:rsidRPr="0096130F">
        <w:rPr>
          <w:sz w:val="22"/>
          <w:szCs w:val="22"/>
          <w:lang w:val="lv-LV"/>
        </w:rPr>
        <w:t>veiktos labojumus</w:t>
      </w:r>
      <w:r w:rsidRPr="0096130F">
        <w:rPr>
          <w:sz w:val="22"/>
          <w:szCs w:val="22"/>
          <w:lang w:val="lv-LV"/>
        </w:rPr>
        <w:t>.</w:t>
      </w:r>
    </w:p>
    <w:p w14:paraId="68638B43" w14:textId="3192B74F"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Ja piedāvājumu vērtēšanas laikā komisija konstatē, ka kāds no Pretendentiem</w:t>
      </w:r>
      <w:r w:rsidR="00836BF2" w:rsidRPr="0096130F">
        <w:rPr>
          <w:sz w:val="22"/>
          <w:szCs w:val="22"/>
          <w:lang w:val="lv-LV"/>
        </w:rPr>
        <w:t xml:space="preserve"> iesniedzis piedāvājumu, kas varētu būt nepamatoti lēts</w:t>
      </w:r>
      <w:r w:rsidRPr="0096130F">
        <w:rPr>
          <w:sz w:val="22"/>
          <w:szCs w:val="22"/>
          <w:lang w:val="lv-LV"/>
        </w:rPr>
        <w:t xml:space="preserve">, </w:t>
      </w:r>
      <w:r w:rsidR="00836BF2" w:rsidRPr="0096130F">
        <w:rPr>
          <w:sz w:val="22"/>
          <w:szCs w:val="22"/>
          <w:lang w:val="lv-LV"/>
        </w:rPr>
        <w:t>lai pārliecinātos, ka Pretendents nav iesniedzi</w:t>
      </w:r>
      <w:r w:rsidR="00B30C93" w:rsidRPr="0096130F">
        <w:rPr>
          <w:sz w:val="22"/>
          <w:szCs w:val="22"/>
          <w:lang w:val="lv-LV"/>
        </w:rPr>
        <w:t>s nepamatoti lētu piedāvājumu, k</w:t>
      </w:r>
      <w:r w:rsidR="00836BF2" w:rsidRPr="0096130F">
        <w:rPr>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sz w:val="22"/>
          <w:szCs w:val="22"/>
          <w:lang w:val="lv-LV"/>
        </w:rPr>
        <w:t>.</w:t>
      </w:r>
    </w:p>
    <w:p w14:paraId="038814AE" w14:textId="77777777" w:rsidR="0024144A" w:rsidRDefault="00B30C93" w:rsidP="00A55993">
      <w:pPr>
        <w:widowControl w:val="0"/>
        <w:numPr>
          <w:ilvl w:val="1"/>
          <w:numId w:val="12"/>
        </w:numPr>
        <w:suppressAutoHyphens w:val="0"/>
        <w:ind w:left="450" w:hanging="450"/>
        <w:jc w:val="both"/>
        <w:rPr>
          <w:sz w:val="22"/>
          <w:szCs w:val="22"/>
          <w:lang w:val="lv-LV"/>
        </w:rPr>
      </w:pPr>
      <w:r w:rsidRPr="0096130F">
        <w:rPr>
          <w:sz w:val="22"/>
          <w:szCs w:val="22"/>
          <w:lang w:val="lv-LV"/>
        </w:rPr>
        <w:t>Ja k</w:t>
      </w:r>
      <w:r w:rsidR="00836BF2" w:rsidRPr="0096130F">
        <w:rPr>
          <w:sz w:val="22"/>
          <w:szCs w:val="22"/>
          <w:lang w:val="lv-LV"/>
        </w:rPr>
        <w:t>omisija konstatē, ka Pretendents iesniedzi</w:t>
      </w:r>
      <w:r w:rsidRPr="0096130F">
        <w:rPr>
          <w:sz w:val="22"/>
          <w:szCs w:val="22"/>
          <w:lang w:val="lv-LV"/>
        </w:rPr>
        <w:t>s nepamatoti lētu piedāvājumu, k</w:t>
      </w:r>
      <w:r w:rsidR="00836BF2" w:rsidRPr="0096130F">
        <w:rPr>
          <w:sz w:val="22"/>
          <w:szCs w:val="22"/>
          <w:lang w:val="lv-LV"/>
        </w:rPr>
        <w:t>omisija t</w:t>
      </w:r>
      <w:r w:rsidRPr="0096130F">
        <w:rPr>
          <w:sz w:val="22"/>
          <w:szCs w:val="22"/>
          <w:lang w:val="lv-LV"/>
        </w:rPr>
        <w:t>o izslēdz no turpmākās dalības k</w:t>
      </w:r>
      <w:r w:rsidR="00836BF2" w:rsidRPr="0096130F">
        <w:rPr>
          <w:sz w:val="22"/>
          <w:szCs w:val="22"/>
          <w:lang w:val="lv-LV"/>
        </w:rPr>
        <w:t>onkursā</w:t>
      </w:r>
      <w:r w:rsidR="00974D3F" w:rsidRPr="0096130F">
        <w:rPr>
          <w:sz w:val="22"/>
          <w:szCs w:val="22"/>
          <w:lang w:val="lv-LV"/>
        </w:rPr>
        <w:t xml:space="preserve"> </w:t>
      </w:r>
      <w:r w:rsidRPr="0096130F">
        <w:rPr>
          <w:sz w:val="22"/>
          <w:szCs w:val="22"/>
          <w:lang w:val="lv-LV"/>
        </w:rPr>
        <w:t>PIL 53.pantā noteiktajā kārtībā</w:t>
      </w:r>
      <w:r w:rsidR="00836BF2" w:rsidRPr="0096130F">
        <w:rPr>
          <w:sz w:val="22"/>
          <w:szCs w:val="22"/>
          <w:lang w:val="lv-LV"/>
        </w:rPr>
        <w:t>.</w:t>
      </w:r>
    </w:p>
    <w:p w14:paraId="0479058E" w14:textId="16B4F2CC" w:rsidR="00216295" w:rsidRPr="00A55993" w:rsidRDefault="009872CC" w:rsidP="00A55993">
      <w:pPr>
        <w:widowControl w:val="0"/>
        <w:numPr>
          <w:ilvl w:val="1"/>
          <w:numId w:val="12"/>
        </w:numPr>
        <w:suppressAutoHyphens w:val="0"/>
        <w:ind w:left="450" w:hanging="450"/>
        <w:jc w:val="both"/>
        <w:rPr>
          <w:sz w:val="22"/>
          <w:szCs w:val="22"/>
          <w:lang w:val="lv-LV"/>
        </w:rPr>
      </w:pPr>
      <w:r w:rsidRPr="00A55993">
        <w:rPr>
          <w:sz w:val="22"/>
          <w:szCs w:val="22"/>
          <w:lang w:val="lv-LV"/>
        </w:rPr>
        <w:t>Pēc F</w:t>
      </w:r>
      <w:r w:rsidR="00216295" w:rsidRPr="00A55993">
        <w:rPr>
          <w:sz w:val="22"/>
          <w:szCs w:val="22"/>
          <w:lang w:val="lv-LV"/>
        </w:rPr>
        <w:t xml:space="preserve">inanšu piedāvājuma atbilstības pārbaudes nolikuma prasībām, komisija izvēlas </w:t>
      </w:r>
      <w:r w:rsidR="00216295"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00216295" w:rsidRPr="0096130F">
        <w:rPr>
          <w:sz w:val="22"/>
          <w:szCs w:val="22"/>
          <w:lang w:val="lv-LV"/>
        </w:rPr>
        <w:t>piedāvājumu</w:t>
      </w:r>
      <w:r>
        <w:rPr>
          <w:sz w:val="22"/>
          <w:szCs w:val="22"/>
          <w:lang w:val="lv-LV"/>
        </w:rPr>
        <w:t xml:space="preserve"> katrā iepirkuma priekšmeta daļā atsevišķi</w:t>
      </w:r>
      <w:r w:rsidR="00150CF0" w:rsidRPr="0096130F">
        <w:rPr>
          <w:sz w:val="22"/>
          <w:szCs w:val="22"/>
          <w:lang w:val="lv-LV"/>
        </w:rPr>
        <w:t>, kuru nosaka, ņemot vērā tikai cenu</w:t>
      </w:r>
      <w:r w:rsidR="00216295" w:rsidRPr="00A55993">
        <w:rPr>
          <w:sz w:val="22"/>
          <w:szCs w:val="22"/>
          <w:lang w:val="lv-LV"/>
        </w:rPr>
        <w:t>.</w:t>
      </w:r>
    </w:p>
    <w:p w14:paraId="13A54B35" w14:textId="77777777" w:rsidR="00E462DE" w:rsidRPr="00A55993" w:rsidRDefault="00E462DE" w:rsidP="00A55993">
      <w:pPr>
        <w:widowControl w:val="0"/>
        <w:suppressAutoHyphens w:val="0"/>
        <w:ind w:left="450"/>
        <w:jc w:val="both"/>
        <w:rPr>
          <w:sz w:val="22"/>
          <w:szCs w:val="22"/>
          <w:lang w:val="lv-LV"/>
        </w:rPr>
      </w:pPr>
    </w:p>
    <w:p w14:paraId="6057F98B" w14:textId="77777777" w:rsidR="004F2657" w:rsidRPr="0096130F"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49DF4E08" w14:textId="2B8D29B9" w:rsidR="00216295" w:rsidRPr="0096130F" w:rsidRDefault="001074B6" w:rsidP="00A55993">
      <w:pPr>
        <w:widowControl w:val="0"/>
        <w:numPr>
          <w:ilvl w:val="1"/>
          <w:numId w:val="12"/>
        </w:numPr>
        <w:suppressAutoHyphens w:val="0"/>
        <w:ind w:left="450" w:hanging="450"/>
        <w:jc w:val="both"/>
        <w:rPr>
          <w:caps/>
          <w:sz w:val="22"/>
          <w:szCs w:val="22"/>
          <w:lang w:val="lv-LV"/>
        </w:rPr>
      </w:pPr>
      <w:r w:rsidRPr="0096130F">
        <w:rPr>
          <w:sz w:val="22"/>
          <w:szCs w:val="22"/>
          <w:lang w:val="lv-LV"/>
        </w:rPr>
        <w:t xml:space="preserve">Pasūtītājs triju darbdienu </w:t>
      </w:r>
      <w:r w:rsidR="009872CC">
        <w:rPr>
          <w:sz w:val="22"/>
          <w:szCs w:val="22"/>
          <w:lang w:val="lv-LV"/>
        </w:rPr>
        <w:t>laikā vienlaikus informē visus P</w:t>
      </w:r>
      <w:r w:rsidRPr="0096130F">
        <w:rPr>
          <w:sz w:val="22"/>
          <w:szCs w:val="22"/>
          <w:lang w:val="lv-LV"/>
        </w:rPr>
        <w:t>retendentus par pieņemto lēmumu attiecībā uz iepirkuma līguma slēgšanu</w:t>
      </w:r>
      <w:r w:rsidR="00216295" w:rsidRPr="0096130F">
        <w:rPr>
          <w:sz w:val="22"/>
          <w:szCs w:val="22"/>
          <w:lang w:val="lv-LV"/>
        </w:rPr>
        <w:t>.</w:t>
      </w:r>
    </w:p>
    <w:p w14:paraId="57CF5723" w14:textId="0E31144A" w:rsidR="004D2699" w:rsidRPr="00A55993" w:rsidRDefault="009872CC" w:rsidP="00A55993">
      <w:pPr>
        <w:widowControl w:val="0"/>
        <w:numPr>
          <w:ilvl w:val="1"/>
          <w:numId w:val="12"/>
        </w:numPr>
        <w:suppressAutoHyphens w:val="0"/>
        <w:ind w:left="450" w:hanging="450"/>
        <w:jc w:val="both"/>
        <w:rPr>
          <w:sz w:val="22"/>
          <w:szCs w:val="22"/>
          <w:lang w:val="lv-LV"/>
        </w:rPr>
      </w:pPr>
      <w:r>
        <w:rPr>
          <w:sz w:val="22"/>
          <w:szCs w:val="22"/>
          <w:lang w:val="lv-LV"/>
        </w:rPr>
        <w:t>Ja P</w:t>
      </w:r>
      <w:r w:rsidR="004D2699" w:rsidRPr="0096130F">
        <w:rPr>
          <w:sz w:val="22"/>
          <w:szCs w:val="22"/>
          <w:lang w:val="lv-LV"/>
        </w:rPr>
        <w:t>retendents, ar kuru Pasūtītājs pieņēmis lēmumu slēgt iepirkuma</w:t>
      </w:r>
      <w:r w:rsidR="00BA38DE">
        <w:rPr>
          <w:sz w:val="22"/>
          <w:szCs w:val="22"/>
          <w:lang w:val="lv-LV"/>
        </w:rPr>
        <w:t xml:space="preserve"> līgumu, ir personu apvienība, Pretendents</w:t>
      </w:r>
      <w:r w:rsidR="004D2699" w:rsidRPr="0096130F">
        <w:rPr>
          <w:sz w:val="22"/>
          <w:szCs w:val="22"/>
          <w:lang w:val="lv-LV"/>
        </w:rPr>
        <w:t xml:space="preserve"> 10 dienu laikā no brīža, kad iepirkuma rezultāts normatīvajos aktos noteiktajā kārtībā kļuvis neapstrīdams, </w:t>
      </w:r>
      <w:r w:rsidR="00BA38DE" w:rsidRPr="00A55993">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96130F">
        <w:rPr>
          <w:sz w:val="22"/>
          <w:szCs w:val="22"/>
          <w:lang w:val="lv-LV"/>
        </w:rPr>
        <w:t>.</w:t>
      </w:r>
    </w:p>
    <w:p w14:paraId="5E8E20DF" w14:textId="0EDB8BC6" w:rsidR="001074B6" w:rsidRPr="00D460FA" w:rsidRDefault="004370DD"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proofErr w:type="spellStart"/>
      <w:r w:rsidRPr="00D460FA">
        <w:rPr>
          <w:sz w:val="22"/>
          <w:szCs w:val="22"/>
        </w:rPr>
        <w:t>Pirms</w:t>
      </w:r>
      <w:proofErr w:type="spellEnd"/>
      <w:r w:rsidRPr="00D460FA">
        <w:rPr>
          <w:sz w:val="22"/>
          <w:szCs w:val="22"/>
        </w:rPr>
        <w:t xml:space="preserve"> </w:t>
      </w:r>
      <w:proofErr w:type="spellStart"/>
      <w:r w:rsidRPr="00D460FA">
        <w:rPr>
          <w:sz w:val="22"/>
          <w:szCs w:val="22"/>
        </w:rPr>
        <w:t>lēmuma</w:t>
      </w:r>
      <w:proofErr w:type="spellEnd"/>
      <w:r w:rsidRPr="00D460FA">
        <w:rPr>
          <w:sz w:val="22"/>
          <w:szCs w:val="22"/>
        </w:rPr>
        <w:t xml:space="preserve"> </w:t>
      </w:r>
      <w:proofErr w:type="spellStart"/>
      <w:r w:rsidRPr="00D460FA">
        <w:rPr>
          <w:sz w:val="22"/>
          <w:szCs w:val="22"/>
        </w:rPr>
        <w:t>pieņemšanas</w:t>
      </w:r>
      <w:proofErr w:type="spellEnd"/>
      <w:r w:rsidRPr="00D460FA">
        <w:rPr>
          <w:sz w:val="22"/>
          <w:szCs w:val="22"/>
        </w:rPr>
        <w:t xml:space="preserve"> par </w:t>
      </w:r>
      <w:proofErr w:type="spellStart"/>
      <w:r w:rsidRPr="00D460FA">
        <w:rPr>
          <w:sz w:val="22"/>
          <w:szCs w:val="22"/>
        </w:rPr>
        <w:t>Līguma</w:t>
      </w:r>
      <w:proofErr w:type="spellEnd"/>
      <w:r w:rsidRPr="00D460FA">
        <w:rPr>
          <w:sz w:val="22"/>
          <w:szCs w:val="22"/>
        </w:rPr>
        <w:t xml:space="preserve"> </w:t>
      </w:r>
      <w:proofErr w:type="spellStart"/>
      <w:r w:rsidRPr="00D460FA">
        <w:rPr>
          <w:sz w:val="22"/>
          <w:szCs w:val="22"/>
        </w:rPr>
        <w:t>slēgšanu</w:t>
      </w:r>
      <w:proofErr w:type="spellEnd"/>
      <w:r w:rsidRPr="00D460FA">
        <w:rPr>
          <w:sz w:val="22"/>
          <w:szCs w:val="22"/>
        </w:rPr>
        <w:t xml:space="preserve">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nākamo</w:t>
      </w:r>
      <w:proofErr w:type="spellEnd"/>
      <w:r w:rsidRPr="00D460FA">
        <w:rPr>
          <w:sz w:val="22"/>
          <w:szCs w:val="22"/>
        </w:rPr>
        <w:t xml:space="preserve"> </w:t>
      </w:r>
      <w:r w:rsidRPr="00D460FA">
        <w:rPr>
          <w:sz w:val="22"/>
          <w:szCs w:val="22"/>
          <w:lang w:val="lv-LV"/>
        </w:rPr>
        <w:t>Pretendentu</w:t>
      </w:r>
      <w:r w:rsidRPr="00D460FA">
        <w:rPr>
          <w:sz w:val="22"/>
          <w:szCs w:val="22"/>
        </w:rPr>
        <w:t xml:space="preserve">, </w:t>
      </w:r>
      <w:proofErr w:type="spellStart"/>
      <w:r w:rsidRPr="00D460FA">
        <w:rPr>
          <w:sz w:val="22"/>
          <w:szCs w:val="22"/>
        </w:rPr>
        <w:t>kurš</w:t>
      </w:r>
      <w:proofErr w:type="spellEnd"/>
      <w:r w:rsidRPr="00D460FA">
        <w:rPr>
          <w:sz w:val="22"/>
          <w:szCs w:val="22"/>
        </w:rPr>
        <w:t xml:space="preserve"> </w:t>
      </w:r>
      <w:proofErr w:type="spellStart"/>
      <w:r w:rsidRPr="00D460FA">
        <w:rPr>
          <w:sz w:val="22"/>
          <w:szCs w:val="22"/>
        </w:rPr>
        <w:t>piedāvājis</w:t>
      </w:r>
      <w:proofErr w:type="spellEnd"/>
      <w:r w:rsidRPr="00D460FA">
        <w:rPr>
          <w:sz w:val="22"/>
          <w:szCs w:val="22"/>
        </w:rPr>
        <w:t xml:space="preserve"> </w:t>
      </w:r>
      <w:proofErr w:type="spellStart"/>
      <w:r w:rsidR="00221532" w:rsidRPr="00D460FA">
        <w:rPr>
          <w:sz w:val="22"/>
          <w:szCs w:val="22"/>
        </w:rPr>
        <w:t>visizdevīgāko</w:t>
      </w:r>
      <w:proofErr w:type="spellEnd"/>
      <w:r w:rsidR="00221532" w:rsidRPr="00D460FA">
        <w:rPr>
          <w:sz w:val="22"/>
          <w:szCs w:val="22"/>
        </w:rPr>
        <w:t xml:space="preserve"> </w:t>
      </w:r>
      <w:proofErr w:type="spellStart"/>
      <w:r w:rsidR="00221532" w:rsidRPr="00D460FA">
        <w:rPr>
          <w:sz w:val="22"/>
          <w:szCs w:val="22"/>
        </w:rPr>
        <w:t>piedāvājumu</w:t>
      </w:r>
      <w:proofErr w:type="spellEnd"/>
      <w:r w:rsidR="00221532" w:rsidRPr="00D460FA">
        <w:rPr>
          <w:sz w:val="22"/>
          <w:szCs w:val="22"/>
        </w:rPr>
        <w:t>,</w:t>
      </w:r>
      <w:r w:rsidRPr="00D460FA">
        <w:rPr>
          <w:sz w:val="22"/>
          <w:szCs w:val="22"/>
        </w:rPr>
        <w:t xml:space="preserve"> </w:t>
      </w:r>
      <w:proofErr w:type="spellStart"/>
      <w:r w:rsidRPr="00D460FA">
        <w:rPr>
          <w:sz w:val="22"/>
          <w:szCs w:val="22"/>
        </w:rPr>
        <w:t>Pasūtītājs</w:t>
      </w:r>
      <w:proofErr w:type="spellEnd"/>
      <w:r w:rsidRPr="00D460FA">
        <w:rPr>
          <w:sz w:val="22"/>
          <w:szCs w:val="22"/>
        </w:rPr>
        <w:t xml:space="preserve"> </w:t>
      </w:r>
      <w:proofErr w:type="spellStart"/>
      <w:r w:rsidRPr="00D460FA">
        <w:rPr>
          <w:sz w:val="22"/>
          <w:szCs w:val="22"/>
        </w:rPr>
        <w:t>izvērtēs</w:t>
      </w:r>
      <w:proofErr w:type="spellEnd"/>
      <w:r w:rsidRPr="00D460FA">
        <w:rPr>
          <w:sz w:val="22"/>
          <w:szCs w:val="22"/>
        </w:rPr>
        <w:t xml:space="preserve">, </w:t>
      </w:r>
      <w:proofErr w:type="spellStart"/>
      <w:r w:rsidRPr="00D460FA">
        <w:rPr>
          <w:sz w:val="22"/>
          <w:szCs w:val="22"/>
        </w:rPr>
        <w:t>vai</w:t>
      </w:r>
      <w:proofErr w:type="spellEnd"/>
      <w:r w:rsidRPr="00D460FA">
        <w:rPr>
          <w:sz w:val="22"/>
          <w:szCs w:val="22"/>
        </w:rPr>
        <w:t xml:space="preserve"> </w:t>
      </w:r>
      <w:proofErr w:type="spellStart"/>
      <w:r w:rsidRPr="00D460FA">
        <w:rPr>
          <w:sz w:val="22"/>
          <w:szCs w:val="22"/>
        </w:rPr>
        <w:t>tas</w:t>
      </w:r>
      <w:proofErr w:type="spellEnd"/>
      <w:r w:rsidRPr="00D460FA">
        <w:rPr>
          <w:sz w:val="22"/>
          <w:szCs w:val="22"/>
        </w:rPr>
        <w:t xml:space="preserve"> </w:t>
      </w:r>
      <w:proofErr w:type="spellStart"/>
      <w:r w:rsidRPr="00D460FA">
        <w:rPr>
          <w:sz w:val="22"/>
          <w:szCs w:val="22"/>
        </w:rPr>
        <w:t>nav</w:t>
      </w:r>
      <w:proofErr w:type="spellEnd"/>
      <w:r w:rsidRPr="00D460FA">
        <w:rPr>
          <w:sz w:val="22"/>
          <w:szCs w:val="22"/>
        </w:rPr>
        <w:t xml:space="preserve"> </w:t>
      </w:r>
      <w:proofErr w:type="spellStart"/>
      <w:r w:rsidRPr="00D460FA">
        <w:rPr>
          <w:sz w:val="22"/>
          <w:szCs w:val="22"/>
        </w:rPr>
        <w:t>uzskatāms</w:t>
      </w:r>
      <w:proofErr w:type="spellEnd"/>
      <w:r w:rsidRPr="00D460FA">
        <w:rPr>
          <w:sz w:val="22"/>
          <w:szCs w:val="22"/>
        </w:rPr>
        <w:t xml:space="preserve"> par </w:t>
      </w:r>
      <w:proofErr w:type="spellStart"/>
      <w:r w:rsidRPr="00D460FA">
        <w:rPr>
          <w:sz w:val="22"/>
          <w:szCs w:val="22"/>
        </w:rPr>
        <w:t>vienu</w:t>
      </w:r>
      <w:proofErr w:type="spellEnd"/>
      <w:r w:rsidRPr="00D460FA">
        <w:rPr>
          <w:sz w:val="22"/>
          <w:szCs w:val="22"/>
        </w:rPr>
        <w:t xml:space="preserve"> </w:t>
      </w:r>
      <w:proofErr w:type="spellStart"/>
      <w:r w:rsidRPr="00D460FA">
        <w:rPr>
          <w:sz w:val="22"/>
          <w:szCs w:val="22"/>
        </w:rPr>
        <w:t>tirgus</w:t>
      </w:r>
      <w:proofErr w:type="spellEnd"/>
      <w:r w:rsidRPr="00D460FA">
        <w:rPr>
          <w:sz w:val="22"/>
          <w:szCs w:val="22"/>
        </w:rPr>
        <w:t xml:space="preserve"> </w:t>
      </w:r>
      <w:proofErr w:type="spellStart"/>
      <w:r w:rsidRPr="00D460FA">
        <w:rPr>
          <w:sz w:val="22"/>
          <w:szCs w:val="22"/>
        </w:rPr>
        <w:t>dalībnieku</w:t>
      </w:r>
      <w:proofErr w:type="spellEnd"/>
      <w:r w:rsidRPr="00D460FA">
        <w:rPr>
          <w:sz w:val="22"/>
          <w:szCs w:val="22"/>
        </w:rPr>
        <w:t xml:space="preserve"> </w:t>
      </w:r>
      <w:proofErr w:type="spellStart"/>
      <w:r w:rsidRPr="00D460FA">
        <w:rPr>
          <w:sz w:val="22"/>
          <w:szCs w:val="22"/>
        </w:rPr>
        <w:t>kopā</w:t>
      </w:r>
      <w:proofErr w:type="spellEnd"/>
      <w:r w:rsidRPr="00D460FA">
        <w:rPr>
          <w:sz w:val="22"/>
          <w:szCs w:val="22"/>
        </w:rPr>
        <w:t xml:space="preserve">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sākotnēji</w:t>
      </w:r>
      <w:proofErr w:type="spellEnd"/>
      <w:r w:rsidRPr="00D460FA">
        <w:rPr>
          <w:sz w:val="22"/>
          <w:szCs w:val="22"/>
        </w:rPr>
        <w:t xml:space="preserve"> </w:t>
      </w:r>
      <w:proofErr w:type="spellStart"/>
      <w:r w:rsidRPr="00D460FA">
        <w:rPr>
          <w:sz w:val="22"/>
          <w:szCs w:val="22"/>
        </w:rPr>
        <w:t>izraudzīto</w:t>
      </w:r>
      <w:proofErr w:type="spellEnd"/>
      <w:r w:rsidRPr="00D460FA">
        <w:rPr>
          <w:sz w:val="22"/>
          <w:szCs w:val="22"/>
        </w:rPr>
        <w:t xml:space="preserve"> </w:t>
      </w:r>
      <w:r w:rsidRPr="00D460FA">
        <w:rPr>
          <w:sz w:val="22"/>
          <w:szCs w:val="22"/>
          <w:lang w:val="lv-LV"/>
        </w:rPr>
        <w:t>Pretendentu</w:t>
      </w:r>
      <w:r w:rsidRPr="00D460FA">
        <w:rPr>
          <w:sz w:val="22"/>
          <w:szCs w:val="22"/>
        </w:rPr>
        <w:t xml:space="preserve">, </w:t>
      </w:r>
      <w:proofErr w:type="spellStart"/>
      <w:r w:rsidRPr="00D460FA">
        <w:rPr>
          <w:sz w:val="22"/>
          <w:szCs w:val="22"/>
        </w:rPr>
        <w:t>kurš</w:t>
      </w:r>
      <w:proofErr w:type="spellEnd"/>
      <w:r w:rsidRPr="00D460FA">
        <w:rPr>
          <w:sz w:val="22"/>
          <w:szCs w:val="22"/>
        </w:rPr>
        <w:t xml:space="preserve"> </w:t>
      </w:r>
      <w:proofErr w:type="spellStart"/>
      <w:r w:rsidRPr="00D460FA">
        <w:rPr>
          <w:sz w:val="22"/>
          <w:szCs w:val="22"/>
        </w:rPr>
        <w:t>attiecās</w:t>
      </w:r>
      <w:proofErr w:type="spellEnd"/>
      <w:r w:rsidRPr="00D460FA">
        <w:rPr>
          <w:sz w:val="22"/>
          <w:szCs w:val="22"/>
        </w:rPr>
        <w:t xml:space="preserve"> </w:t>
      </w:r>
      <w:proofErr w:type="spellStart"/>
      <w:r w:rsidRPr="00D460FA">
        <w:rPr>
          <w:sz w:val="22"/>
          <w:szCs w:val="22"/>
        </w:rPr>
        <w:t>slēgt</w:t>
      </w:r>
      <w:proofErr w:type="spellEnd"/>
      <w:r w:rsidRPr="00D460FA">
        <w:rPr>
          <w:sz w:val="22"/>
          <w:szCs w:val="22"/>
        </w:rPr>
        <w:t xml:space="preserve"> Līgumu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Pasūtītāju</w:t>
      </w:r>
      <w:proofErr w:type="spellEnd"/>
      <w:r w:rsidRPr="00D460FA">
        <w:rPr>
          <w:sz w:val="22"/>
          <w:szCs w:val="22"/>
        </w:rPr>
        <w:t xml:space="preserve">. </w:t>
      </w:r>
      <w:proofErr w:type="spellStart"/>
      <w:r w:rsidRPr="00D460FA">
        <w:rPr>
          <w:sz w:val="22"/>
          <w:szCs w:val="22"/>
        </w:rPr>
        <w:t>Ja</w:t>
      </w:r>
      <w:proofErr w:type="spellEnd"/>
      <w:r w:rsidRPr="00D460FA">
        <w:rPr>
          <w:sz w:val="22"/>
          <w:szCs w:val="22"/>
        </w:rPr>
        <w:t xml:space="preserve"> </w:t>
      </w:r>
      <w:proofErr w:type="spellStart"/>
      <w:r w:rsidRPr="00D460FA">
        <w:rPr>
          <w:sz w:val="22"/>
          <w:szCs w:val="22"/>
        </w:rPr>
        <w:t>nepieciešams</w:t>
      </w:r>
      <w:proofErr w:type="spellEnd"/>
      <w:r w:rsidRPr="00D460FA">
        <w:rPr>
          <w:sz w:val="22"/>
          <w:szCs w:val="22"/>
        </w:rPr>
        <w:t xml:space="preserve">, </w:t>
      </w:r>
      <w:proofErr w:type="spellStart"/>
      <w:r w:rsidRPr="00D460FA">
        <w:rPr>
          <w:sz w:val="22"/>
          <w:szCs w:val="22"/>
        </w:rPr>
        <w:t>Pasūtītājs</w:t>
      </w:r>
      <w:proofErr w:type="spellEnd"/>
      <w:r w:rsidRPr="00D460FA">
        <w:rPr>
          <w:sz w:val="22"/>
          <w:szCs w:val="22"/>
        </w:rPr>
        <w:t xml:space="preserve"> </w:t>
      </w:r>
      <w:proofErr w:type="spellStart"/>
      <w:r w:rsidRPr="00D460FA">
        <w:rPr>
          <w:sz w:val="22"/>
          <w:szCs w:val="22"/>
        </w:rPr>
        <w:t>pieprasīs</w:t>
      </w:r>
      <w:proofErr w:type="spellEnd"/>
      <w:r w:rsidRPr="00D460FA">
        <w:rPr>
          <w:sz w:val="22"/>
          <w:szCs w:val="22"/>
        </w:rPr>
        <w:t xml:space="preserve"> no </w:t>
      </w:r>
      <w:proofErr w:type="spellStart"/>
      <w:r w:rsidRPr="00D460FA">
        <w:rPr>
          <w:sz w:val="22"/>
          <w:szCs w:val="22"/>
        </w:rPr>
        <w:t>nākamā</w:t>
      </w:r>
      <w:proofErr w:type="spellEnd"/>
      <w:r w:rsidRPr="00D460FA">
        <w:rPr>
          <w:sz w:val="22"/>
          <w:szCs w:val="22"/>
        </w:rPr>
        <w:t xml:space="preserve"> </w:t>
      </w:r>
      <w:r w:rsidRPr="00D460FA">
        <w:rPr>
          <w:sz w:val="22"/>
          <w:szCs w:val="22"/>
          <w:lang w:val="lv-LV"/>
        </w:rPr>
        <w:t>Pretendenta</w:t>
      </w:r>
      <w:r w:rsidRPr="00D460FA">
        <w:rPr>
          <w:sz w:val="22"/>
          <w:szCs w:val="22"/>
        </w:rPr>
        <w:t xml:space="preserve"> </w:t>
      </w:r>
      <w:proofErr w:type="spellStart"/>
      <w:r w:rsidRPr="00D460FA">
        <w:rPr>
          <w:sz w:val="22"/>
          <w:szCs w:val="22"/>
        </w:rPr>
        <w:t>apliecinājumu</w:t>
      </w:r>
      <w:proofErr w:type="spellEnd"/>
      <w:r w:rsidRPr="00D460FA">
        <w:rPr>
          <w:sz w:val="22"/>
          <w:szCs w:val="22"/>
        </w:rPr>
        <w:t xml:space="preserve"> un </w:t>
      </w:r>
      <w:proofErr w:type="spellStart"/>
      <w:r w:rsidRPr="00D460FA">
        <w:rPr>
          <w:sz w:val="22"/>
          <w:szCs w:val="22"/>
        </w:rPr>
        <w:t>pierādījumus</w:t>
      </w:r>
      <w:proofErr w:type="spellEnd"/>
      <w:r w:rsidRPr="00D460FA">
        <w:rPr>
          <w:sz w:val="22"/>
          <w:szCs w:val="22"/>
        </w:rPr>
        <w:t xml:space="preserve">, </w:t>
      </w:r>
      <w:proofErr w:type="spellStart"/>
      <w:r w:rsidRPr="00D460FA">
        <w:rPr>
          <w:sz w:val="22"/>
          <w:szCs w:val="22"/>
        </w:rPr>
        <w:t>ka</w:t>
      </w:r>
      <w:proofErr w:type="spellEnd"/>
      <w:r w:rsidRPr="00D460FA">
        <w:rPr>
          <w:sz w:val="22"/>
          <w:szCs w:val="22"/>
        </w:rPr>
        <w:t xml:space="preserve"> </w:t>
      </w:r>
      <w:proofErr w:type="spellStart"/>
      <w:r w:rsidRPr="00D460FA">
        <w:rPr>
          <w:sz w:val="22"/>
          <w:szCs w:val="22"/>
        </w:rPr>
        <w:t>tas</w:t>
      </w:r>
      <w:proofErr w:type="spellEnd"/>
      <w:r w:rsidRPr="00D460FA">
        <w:rPr>
          <w:sz w:val="22"/>
          <w:szCs w:val="22"/>
        </w:rPr>
        <w:t xml:space="preserve"> </w:t>
      </w:r>
      <w:proofErr w:type="spellStart"/>
      <w:r w:rsidRPr="00D460FA">
        <w:rPr>
          <w:sz w:val="22"/>
          <w:szCs w:val="22"/>
        </w:rPr>
        <w:t>nav</w:t>
      </w:r>
      <w:proofErr w:type="spellEnd"/>
      <w:r w:rsidRPr="00D460FA">
        <w:rPr>
          <w:sz w:val="22"/>
          <w:szCs w:val="22"/>
        </w:rPr>
        <w:t xml:space="preserve"> </w:t>
      </w:r>
      <w:proofErr w:type="spellStart"/>
      <w:r w:rsidRPr="00D460FA">
        <w:rPr>
          <w:sz w:val="22"/>
          <w:szCs w:val="22"/>
        </w:rPr>
        <w:t>uzskatāms</w:t>
      </w:r>
      <w:proofErr w:type="spellEnd"/>
      <w:r w:rsidRPr="00D460FA">
        <w:rPr>
          <w:sz w:val="22"/>
          <w:szCs w:val="22"/>
        </w:rPr>
        <w:t xml:space="preserve"> par </w:t>
      </w:r>
      <w:proofErr w:type="spellStart"/>
      <w:r w:rsidRPr="00D460FA">
        <w:rPr>
          <w:sz w:val="22"/>
          <w:szCs w:val="22"/>
        </w:rPr>
        <w:t>vienu</w:t>
      </w:r>
      <w:proofErr w:type="spellEnd"/>
      <w:r w:rsidRPr="00D460FA">
        <w:rPr>
          <w:sz w:val="22"/>
          <w:szCs w:val="22"/>
        </w:rPr>
        <w:t xml:space="preserve"> </w:t>
      </w:r>
      <w:proofErr w:type="spellStart"/>
      <w:r w:rsidRPr="00D460FA">
        <w:rPr>
          <w:sz w:val="22"/>
          <w:szCs w:val="22"/>
        </w:rPr>
        <w:t>tirgus</w:t>
      </w:r>
      <w:proofErr w:type="spellEnd"/>
      <w:r w:rsidRPr="00D460FA">
        <w:rPr>
          <w:sz w:val="22"/>
          <w:szCs w:val="22"/>
        </w:rPr>
        <w:t xml:space="preserve"> </w:t>
      </w:r>
      <w:proofErr w:type="spellStart"/>
      <w:r w:rsidRPr="00D460FA">
        <w:rPr>
          <w:sz w:val="22"/>
          <w:szCs w:val="22"/>
        </w:rPr>
        <w:t>dalībnieku</w:t>
      </w:r>
      <w:proofErr w:type="spellEnd"/>
      <w:r w:rsidRPr="00D460FA">
        <w:rPr>
          <w:sz w:val="22"/>
          <w:szCs w:val="22"/>
        </w:rPr>
        <w:t xml:space="preserve"> </w:t>
      </w:r>
      <w:proofErr w:type="spellStart"/>
      <w:r w:rsidRPr="00D460FA">
        <w:rPr>
          <w:sz w:val="22"/>
          <w:szCs w:val="22"/>
        </w:rPr>
        <w:t>kopā</w:t>
      </w:r>
      <w:proofErr w:type="spellEnd"/>
      <w:r w:rsidRPr="00D460FA">
        <w:rPr>
          <w:sz w:val="22"/>
          <w:szCs w:val="22"/>
        </w:rPr>
        <w:t xml:space="preserve">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sākotnēji</w:t>
      </w:r>
      <w:proofErr w:type="spellEnd"/>
      <w:r w:rsidRPr="00D460FA">
        <w:rPr>
          <w:sz w:val="22"/>
          <w:szCs w:val="22"/>
        </w:rPr>
        <w:t xml:space="preserve"> </w:t>
      </w:r>
      <w:proofErr w:type="spellStart"/>
      <w:r w:rsidRPr="00D460FA">
        <w:rPr>
          <w:sz w:val="22"/>
          <w:szCs w:val="22"/>
        </w:rPr>
        <w:t>izraudzīto</w:t>
      </w:r>
      <w:proofErr w:type="spellEnd"/>
      <w:r w:rsidRPr="00D460FA">
        <w:rPr>
          <w:sz w:val="22"/>
          <w:szCs w:val="22"/>
        </w:rPr>
        <w:t xml:space="preserve"> </w:t>
      </w:r>
      <w:r w:rsidRPr="00D460FA">
        <w:rPr>
          <w:sz w:val="22"/>
          <w:szCs w:val="22"/>
          <w:lang w:val="lv-LV"/>
        </w:rPr>
        <w:t>Pretendentu</w:t>
      </w:r>
      <w:r w:rsidR="001074B6" w:rsidRPr="00D460FA">
        <w:rPr>
          <w:sz w:val="22"/>
          <w:szCs w:val="22"/>
          <w:lang w:val="lv-LV"/>
        </w:rPr>
        <w:t>.</w:t>
      </w:r>
    </w:p>
    <w:p w14:paraId="6B725401" w14:textId="14642A08" w:rsidR="00F620A3" w:rsidRPr="00D460FA" w:rsidRDefault="00F620A3" w:rsidP="00A55993">
      <w:pPr>
        <w:widowControl w:val="0"/>
        <w:numPr>
          <w:ilvl w:val="1"/>
          <w:numId w:val="12"/>
        </w:numPr>
        <w:suppressAutoHyphens w:val="0"/>
        <w:ind w:left="450" w:hanging="450"/>
        <w:jc w:val="both"/>
        <w:rPr>
          <w:sz w:val="22"/>
          <w:szCs w:val="22"/>
          <w:lang w:val="lv-LV"/>
        </w:rPr>
      </w:pPr>
      <w:proofErr w:type="spellStart"/>
      <w:r w:rsidRPr="00D460FA">
        <w:rPr>
          <w:sz w:val="22"/>
          <w:szCs w:val="22"/>
        </w:rPr>
        <w:t>Ja</w:t>
      </w:r>
      <w:proofErr w:type="spellEnd"/>
      <w:r w:rsidRPr="00D460FA">
        <w:rPr>
          <w:sz w:val="22"/>
          <w:szCs w:val="22"/>
        </w:rPr>
        <w:t xml:space="preserve"> </w:t>
      </w:r>
      <w:proofErr w:type="spellStart"/>
      <w:r w:rsidRPr="00D460FA">
        <w:rPr>
          <w:sz w:val="22"/>
          <w:szCs w:val="22"/>
        </w:rPr>
        <w:t>nākamais</w:t>
      </w:r>
      <w:proofErr w:type="spellEnd"/>
      <w:r w:rsidRPr="00D460FA">
        <w:rPr>
          <w:sz w:val="22"/>
          <w:szCs w:val="22"/>
        </w:rPr>
        <w:t xml:space="preserve"> </w:t>
      </w:r>
      <w:r w:rsidRPr="00D460FA">
        <w:rPr>
          <w:sz w:val="22"/>
          <w:szCs w:val="22"/>
          <w:lang w:val="lv-LV"/>
        </w:rPr>
        <w:t>Pretendents</w:t>
      </w:r>
      <w:r w:rsidRPr="00D460FA">
        <w:rPr>
          <w:sz w:val="22"/>
          <w:szCs w:val="22"/>
        </w:rPr>
        <w:t xml:space="preserve">, </w:t>
      </w:r>
      <w:proofErr w:type="spellStart"/>
      <w:r w:rsidRPr="00D460FA">
        <w:rPr>
          <w:sz w:val="22"/>
          <w:szCs w:val="22"/>
        </w:rPr>
        <w:t>kurš</w:t>
      </w:r>
      <w:proofErr w:type="spellEnd"/>
      <w:r w:rsidRPr="00D460FA">
        <w:rPr>
          <w:sz w:val="22"/>
          <w:szCs w:val="22"/>
        </w:rPr>
        <w:t xml:space="preserve"> </w:t>
      </w:r>
      <w:proofErr w:type="spellStart"/>
      <w:r w:rsidRPr="00D460FA">
        <w:rPr>
          <w:sz w:val="22"/>
          <w:szCs w:val="22"/>
        </w:rPr>
        <w:t>piedāvājis</w:t>
      </w:r>
      <w:proofErr w:type="spellEnd"/>
      <w:r w:rsidRPr="00D460FA">
        <w:rPr>
          <w:sz w:val="22"/>
          <w:szCs w:val="22"/>
        </w:rPr>
        <w:t xml:space="preserve"> </w:t>
      </w:r>
      <w:proofErr w:type="spellStart"/>
      <w:r w:rsidR="00221532" w:rsidRPr="00D460FA">
        <w:rPr>
          <w:sz w:val="22"/>
          <w:szCs w:val="22"/>
        </w:rPr>
        <w:t>visizdevīgāko</w:t>
      </w:r>
      <w:proofErr w:type="spellEnd"/>
      <w:r w:rsidR="00221532" w:rsidRPr="00D460FA">
        <w:rPr>
          <w:sz w:val="22"/>
          <w:szCs w:val="22"/>
        </w:rPr>
        <w:t xml:space="preserve"> </w:t>
      </w:r>
      <w:proofErr w:type="spellStart"/>
      <w:r w:rsidR="00221532" w:rsidRPr="00D460FA">
        <w:rPr>
          <w:sz w:val="22"/>
          <w:szCs w:val="22"/>
        </w:rPr>
        <w:t>piedāvājumu</w:t>
      </w:r>
      <w:proofErr w:type="spellEnd"/>
      <w:r w:rsidRPr="00D460FA">
        <w:rPr>
          <w:sz w:val="22"/>
          <w:szCs w:val="22"/>
        </w:rPr>
        <w:t xml:space="preserve">, </w:t>
      </w:r>
      <w:proofErr w:type="spellStart"/>
      <w:r w:rsidRPr="00D460FA">
        <w:rPr>
          <w:sz w:val="22"/>
          <w:szCs w:val="22"/>
        </w:rPr>
        <w:t>ir</w:t>
      </w:r>
      <w:proofErr w:type="spellEnd"/>
      <w:r w:rsidRPr="00D460FA">
        <w:rPr>
          <w:sz w:val="22"/>
          <w:szCs w:val="22"/>
        </w:rPr>
        <w:t xml:space="preserve"> </w:t>
      </w:r>
      <w:proofErr w:type="spellStart"/>
      <w:r w:rsidRPr="00D460FA">
        <w:rPr>
          <w:sz w:val="22"/>
          <w:szCs w:val="22"/>
        </w:rPr>
        <w:t>uzskatāms</w:t>
      </w:r>
      <w:proofErr w:type="spellEnd"/>
      <w:r w:rsidRPr="00D460FA">
        <w:rPr>
          <w:sz w:val="22"/>
          <w:szCs w:val="22"/>
        </w:rPr>
        <w:t xml:space="preserve"> par </w:t>
      </w:r>
      <w:proofErr w:type="spellStart"/>
      <w:r w:rsidRPr="00D460FA">
        <w:rPr>
          <w:sz w:val="22"/>
          <w:szCs w:val="22"/>
        </w:rPr>
        <w:t>vienu</w:t>
      </w:r>
      <w:proofErr w:type="spellEnd"/>
      <w:r w:rsidRPr="00D460FA">
        <w:rPr>
          <w:sz w:val="22"/>
          <w:szCs w:val="22"/>
        </w:rPr>
        <w:t xml:space="preserve"> </w:t>
      </w:r>
      <w:proofErr w:type="spellStart"/>
      <w:r w:rsidRPr="00D460FA">
        <w:rPr>
          <w:sz w:val="22"/>
          <w:szCs w:val="22"/>
        </w:rPr>
        <w:t>tirgus</w:t>
      </w:r>
      <w:proofErr w:type="spellEnd"/>
      <w:r w:rsidRPr="00D460FA">
        <w:rPr>
          <w:sz w:val="22"/>
          <w:szCs w:val="22"/>
        </w:rPr>
        <w:t xml:space="preserve"> </w:t>
      </w:r>
      <w:proofErr w:type="spellStart"/>
      <w:r w:rsidRPr="00D460FA">
        <w:rPr>
          <w:sz w:val="22"/>
          <w:szCs w:val="22"/>
        </w:rPr>
        <w:t>dalībnieku</w:t>
      </w:r>
      <w:proofErr w:type="spellEnd"/>
      <w:r w:rsidRPr="00D460FA">
        <w:rPr>
          <w:sz w:val="22"/>
          <w:szCs w:val="22"/>
        </w:rPr>
        <w:t xml:space="preserve"> </w:t>
      </w:r>
      <w:proofErr w:type="spellStart"/>
      <w:r w:rsidRPr="00D460FA">
        <w:rPr>
          <w:sz w:val="22"/>
          <w:szCs w:val="22"/>
        </w:rPr>
        <w:t>kopā</w:t>
      </w:r>
      <w:proofErr w:type="spellEnd"/>
      <w:r w:rsidRPr="00D460FA">
        <w:rPr>
          <w:sz w:val="22"/>
          <w:szCs w:val="22"/>
        </w:rPr>
        <w:t xml:space="preserve">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sākotnēji</w:t>
      </w:r>
      <w:proofErr w:type="spellEnd"/>
      <w:r w:rsidRPr="00D460FA">
        <w:rPr>
          <w:sz w:val="22"/>
          <w:szCs w:val="22"/>
        </w:rPr>
        <w:t xml:space="preserve"> </w:t>
      </w:r>
      <w:proofErr w:type="spellStart"/>
      <w:r w:rsidRPr="00D460FA">
        <w:rPr>
          <w:sz w:val="22"/>
          <w:szCs w:val="22"/>
        </w:rPr>
        <w:t>izraudzīto</w:t>
      </w:r>
      <w:proofErr w:type="spellEnd"/>
      <w:r w:rsidRPr="00D460FA">
        <w:rPr>
          <w:sz w:val="22"/>
          <w:szCs w:val="22"/>
        </w:rPr>
        <w:t xml:space="preserve"> </w:t>
      </w:r>
      <w:r w:rsidRPr="00D460FA">
        <w:rPr>
          <w:sz w:val="22"/>
          <w:szCs w:val="22"/>
          <w:lang w:val="lv-LV"/>
        </w:rPr>
        <w:t>Pretendentu</w:t>
      </w:r>
      <w:r w:rsidRPr="00D460FA">
        <w:rPr>
          <w:sz w:val="22"/>
          <w:szCs w:val="22"/>
        </w:rPr>
        <w:t xml:space="preserve">, </w:t>
      </w:r>
      <w:proofErr w:type="spellStart"/>
      <w:r w:rsidRPr="00D460FA">
        <w:rPr>
          <w:sz w:val="22"/>
          <w:szCs w:val="22"/>
        </w:rPr>
        <w:t>vai</w:t>
      </w:r>
      <w:proofErr w:type="spellEnd"/>
      <w:r w:rsidRPr="00D460FA">
        <w:rPr>
          <w:sz w:val="22"/>
          <w:szCs w:val="22"/>
        </w:rPr>
        <w:t xml:space="preserve"> </w:t>
      </w:r>
      <w:proofErr w:type="spellStart"/>
      <w:r w:rsidRPr="00D460FA">
        <w:rPr>
          <w:sz w:val="22"/>
          <w:szCs w:val="22"/>
        </w:rPr>
        <w:t>nākamais</w:t>
      </w:r>
      <w:proofErr w:type="spellEnd"/>
      <w:r w:rsidRPr="00D460FA">
        <w:rPr>
          <w:sz w:val="22"/>
          <w:szCs w:val="22"/>
        </w:rPr>
        <w:t xml:space="preserve"> </w:t>
      </w:r>
      <w:r w:rsidRPr="00D460FA">
        <w:rPr>
          <w:sz w:val="22"/>
          <w:szCs w:val="22"/>
          <w:lang w:val="lv-LV"/>
        </w:rPr>
        <w:t>Pretendents</w:t>
      </w:r>
      <w:r w:rsidRPr="00D460FA">
        <w:rPr>
          <w:sz w:val="22"/>
          <w:szCs w:val="22"/>
        </w:rPr>
        <w:t xml:space="preserve"> </w:t>
      </w:r>
      <w:proofErr w:type="spellStart"/>
      <w:r w:rsidRPr="00D460FA">
        <w:rPr>
          <w:sz w:val="22"/>
          <w:szCs w:val="22"/>
        </w:rPr>
        <w:t>atsakās</w:t>
      </w:r>
      <w:proofErr w:type="spellEnd"/>
      <w:r w:rsidRPr="00D460FA">
        <w:rPr>
          <w:sz w:val="22"/>
          <w:szCs w:val="22"/>
        </w:rPr>
        <w:t xml:space="preserve"> </w:t>
      </w:r>
      <w:proofErr w:type="spellStart"/>
      <w:r w:rsidRPr="00D460FA">
        <w:rPr>
          <w:sz w:val="22"/>
          <w:szCs w:val="22"/>
        </w:rPr>
        <w:t>slēgt</w:t>
      </w:r>
      <w:proofErr w:type="spellEnd"/>
      <w:r w:rsidRPr="00D460FA">
        <w:rPr>
          <w:sz w:val="22"/>
          <w:szCs w:val="22"/>
        </w:rPr>
        <w:t xml:space="preserve"> Līgumu, </w:t>
      </w:r>
      <w:proofErr w:type="spellStart"/>
      <w:r w:rsidRPr="00D460FA">
        <w:rPr>
          <w:sz w:val="22"/>
          <w:szCs w:val="22"/>
        </w:rPr>
        <w:t>Pasū</w:t>
      </w:r>
      <w:r w:rsidR="00221532" w:rsidRPr="00D460FA">
        <w:rPr>
          <w:sz w:val="22"/>
          <w:szCs w:val="22"/>
        </w:rPr>
        <w:t>tītājs</w:t>
      </w:r>
      <w:proofErr w:type="spellEnd"/>
      <w:r w:rsidR="00221532" w:rsidRPr="00D460FA">
        <w:rPr>
          <w:sz w:val="22"/>
          <w:szCs w:val="22"/>
        </w:rPr>
        <w:t xml:space="preserve"> </w:t>
      </w:r>
      <w:proofErr w:type="spellStart"/>
      <w:r w:rsidR="00221532" w:rsidRPr="00D460FA">
        <w:rPr>
          <w:sz w:val="22"/>
          <w:szCs w:val="22"/>
        </w:rPr>
        <w:t>pieņem</w:t>
      </w:r>
      <w:proofErr w:type="spellEnd"/>
      <w:r w:rsidR="00221532" w:rsidRPr="00D460FA">
        <w:rPr>
          <w:sz w:val="22"/>
          <w:szCs w:val="22"/>
        </w:rPr>
        <w:t xml:space="preserve"> </w:t>
      </w:r>
      <w:proofErr w:type="spellStart"/>
      <w:r w:rsidR="00221532" w:rsidRPr="00D460FA">
        <w:rPr>
          <w:sz w:val="22"/>
          <w:szCs w:val="22"/>
        </w:rPr>
        <w:t>lēmumu</w:t>
      </w:r>
      <w:proofErr w:type="spellEnd"/>
      <w:r w:rsidR="00221532" w:rsidRPr="00D460FA">
        <w:rPr>
          <w:sz w:val="22"/>
          <w:szCs w:val="22"/>
        </w:rPr>
        <w:t xml:space="preserve"> </w:t>
      </w:r>
      <w:proofErr w:type="spellStart"/>
      <w:r w:rsidR="00221532" w:rsidRPr="00D460FA">
        <w:rPr>
          <w:sz w:val="22"/>
          <w:szCs w:val="22"/>
        </w:rPr>
        <w:t>pārtraukt</w:t>
      </w:r>
      <w:proofErr w:type="spellEnd"/>
      <w:r w:rsidR="00221532" w:rsidRPr="00D460FA">
        <w:rPr>
          <w:sz w:val="22"/>
          <w:szCs w:val="22"/>
        </w:rPr>
        <w:t xml:space="preserve"> </w:t>
      </w:r>
      <w:proofErr w:type="spellStart"/>
      <w:r w:rsidR="00221532" w:rsidRPr="00D460FA">
        <w:rPr>
          <w:sz w:val="22"/>
          <w:szCs w:val="22"/>
        </w:rPr>
        <w:t>k</w:t>
      </w:r>
      <w:r w:rsidRPr="00D460FA">
        <w:rPr>
          <w:sz w:val="22"/>
          <w:szCs w:val="22"/>
        </w:rPr>
        <w:t>onkursu</w:t>
      </w:r>
      <w:proofErr w:type="spellEnd"/>
      <w:r w:rsidRPr="00D460FA">
        <w:rPr>
          <w:sz w:val="22"/>
          <w:szCs w:val="22"/>
        </w:rPr>
        <w:t xml:space="preserve">, </w:t>
      </w:r>
      <w:proofErr w:type="spellStart"/>
      <w:r w:rsidRPr="00D460FA">
        <w:rPr>
          <w:sz w:val="22"/>
          <w:szCs w:val="22"/>
        </w:rPr>
        <w:t>neizvēloties</w:t>
      </w:r>
      <w:proofErr w:type="spellEnd"/>
      <w:r w:rsidRPr="00D460FA">
        <w:rPr>
          <w:sz w:val="22"/>
          <w:szCs w:val="22"/>
        </w:rPr>
        <w:t xml:space="preserve"> </w:t>
      </w:r>
      <w:proofErr w:type="spellStart"/>
      <w:r w:rsidRPr="00D460FA">
        <w:rPr>
          <w:sz w:val="22"/>
          <w:szCs w:val="22"/>
        </w:rPr>
        <w:t>nevienu</w:t>
      </w:r>
      <w:proofErr w:type="spellEnd"/>
      <w:r w:rsidRPr="00D460FA">
        <w:rPr>
          <w:sz w:val="22"/>
          <w:szCs w:val="22"/>
        </w:rPr>
        <w:t xml:space="preserve"> </w:t>
      </w:r>
      <w:proofErr w:type="spellStart"/>
      <w:r w:rsidRPr="00D460FA">
        <w:rPr>
          <w:sz w:val="22"/>
          <w:szCs w:val="22"/>
        </w:rPr>
        <w:t>piedāvājumu</w:t>
      </w:r>
      <w:proofErr w:type="spellEnd"/>
      <w:r w:rsidRPr="00D460FA">
        <w:rPr>
          <w:sz w:val="22"/>
          <w:szCs w:val="22"/>
        </w:rPr>
        <w:t>.</w:t>
      </w:r>
    </w:p>
    <w:p w14:paraId="76D8B049" w14:textId="6A8CD16C" w:rsidR="00216295" w:rsidRPr="00D460FA" w:rsidRDefault="00216295" w:rsidP="00A55993">
      <w:pPr>
        <w:widowControl w:val="0"/>
        <w:numPr>
          <w:ilvl w:val="1"/>
          <w:numId w:val="12"/>
        </w:numPr>
        <w:suppressAutoHyphens w:val="0"/>
        <w:ind w:left="450" w:hanging="450"/>
        <w:jc w:val="both"/>
        <w:rPr>
          <w:sz w:val="22"/>
          <w:szCs w:val="22"/>
          <w:lang w:val="lv-LV"/>
        </w:rPr>
      </w:pPr>
      <w:r w:rsidRPr="00D460FA">
        <w:rPr>
          <w:sz w:val="22"/>
          <w:szCs w:val="22"/>
          <w:lang w:val="lv-LV"/>
        </w:rPr>
        <w:t xml:space="preserve">Iepirkuma </w:t>
      </w:r>
      <w:smartTag w:uri="schemas-tilde-lv/tildestengine" w:element="veidnes">
        <w:smartTagPr>
          <w:attr w:name="id" w:val="-1"/>
          <w:attr w:name="baseform" w:val="līgum|s"/>
          <w:attr w:name="text" w:val="Līgums"/>
        </w:smartTagPr>
        <w:r w:rsidRPr="00D460FA">
          <w:rPr>
            <w:sz w:val="22"/>
            <w:szCs w:val="22"/>
            <w:lang w:val="lv-LV"/>
          </w:rPr>
          <w:t>līgums</w:t>
        </w:r>
      </w:smartTag>
      <w:r w:rsidRPr="00D460FA">
        <w:rPr>
          <w:sz w:val="22"/>
          <w:szCs w:val="22"/>
          <w:lang w:val="lv-LV"/>
        </w:rPr>
        <w:t xml:space="preserve"> starp Pasūtītāju un Konkursa uzvarētāju tiks noslēgts </w:t>
      </w:r>
      <w:r w:rsidR="00221532" w:rsidRPr="00D460FA">
        <w:rPr>
          <w:sz w:val="22"/>
          <w:szCs w:val="22"/>
          <w:lang w:val="lv-LV"/>
        </w:rPr>
        <w:t>PIL 60</w:t>
      </w:r>
      <w:r w:rsidRPr="00D460FA">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192DC952" w14:textId="569FD75F" w:rsidR="00633244" w:rsidRPr="009778D8"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9778D8">
        <w:rPr>
          <w:rFonts w:ascii="Times New Roman" w:hAnsi="Times New Roman"/>
          <w:b/>
          <w:sz w:val="24"/>
          <w:szCs w:val="24"/>
          <w:lang w:val="lv-LV"/>
        </w:rPr>
        <w:t>GARANTIJAS</w:t>
      </w:r>
    </w:p>
    <w:p w14:paraId="435113F2" w14:textId="2115DB3B" w:rsidR="00D460FA" w:rsidRPr="00D460FA" w:rsidRDefault="00633244" w:rsidP="00D460FA">
      <w:pPr>
        <w:widowControl w:val="0"/>
        <w:numPr>
          <w:ilvl w:val="1"/>
          <w:numId w:val="12"/>
        </w:numPr>
        <w:suppressAutoHyphens w:val="0"/>
        <w:ind w:left="450" w:hanging="450"/>
        <w:jc w:val="both"/>
        <w:rPr>
          <w:bCs/>
          <w:iCs/>
          <w:sz w:val="22"/>
          <w:szCs w:val="22"/>
          <w:lang w:val="lv-LV"/>
        </w:rPr>
      </w:pPr>
      <w:proofErr w:type="spellStart"/>
      <w:r w:rsidRPr="009778D8">
        <w:rPr>
          <w:sz w:val="22"/>
          <w:szCs w:val="22"/>
        </w:rPr>
        <w:t>Pretendentam</w:t>
      </w:r>
      <w:proofErr w:type="spellEnd"/>
      <w:r w:rsidRPr="009778D8">
        <w:rPr>
          <w:sz w:val="22"/>
          <w:szCs w:val="22"/>
        </w:rPr>
        <w:t xml:space="preserve"> </w:t>
      </w:r>
      <w:proofErr w:type="spellStart"/>
      <w:r w:rsidRPr="009778D8">
        <w:rPr>
          <w:sz w:val="22"/>
          <w:szCs w:val="22"/>
        </w:rPr>
        <w:t>iepirkuma</w:t>
      </w:r>
      <w:proofErr w:type="spellEnd"/>
      <w:r w:rsidRPr="009778D8">
        <w:rPr>
          <w:sz w:val="22"/>
          <w:szCs w:val="22"/>
        </w:rPr>
        <w:t xml:space="preserve"> </w:t>
      </w:r>
      <w:proofErr w:type="spellStart"/>
      <w:r w:rsidRPr="009778D8">
        <w:rPr>
          <w:sz w:val="22"/>
          <w:szCs w:val="22"/>
        </w:rPr>
        <w:t>līguma</w:t>
      </w:r>
      <w:proofErr w:type="spellEnd"/>
      <w:r w:rsidRPr="009778D8">
        <w:rPr>
          <w:sz w:val="22"/>
          <w:szCs w:val="22"/>
        </w:rPr>
        <w:t xml:space="preserve"> </w:t>
      </w:r>
      <w:proofErr w:type="spellStart"/>
      <w:r w:rsidRPr="009778D8">
        <w:rPr>
          <w:sz w:val="22"/>
          <w:szCs w:val="22"/>
        </w:rPr>
        <w:t>slēgšanas</w:t>
      </w:r>
      <w:proofErr w:type="spellEnd"/>
      <w:r w:rsidRPr="009778D8">
        <w:rPr>
          <w:sz w:val="22"/>
          <w:szCs w:val="22"/>
        </w:rPr>
        <w:t xml:space="preserve"> </w:t>
      </w:r>
      <w:proofErr w:type="spellStart"/>
      <w:r w:rsidRPr="009778D8">
        <w:rPr>
          <w:sz w:val="22"/>
          <w:szCs w:val="22"/>
        </w:rPr>
        <w:t>gadījumā</w:t>
      </w:r>
      <w:proofErr w:type="spellEnd"/>
      <w:r>
        <w:rPr>
          <w:sz w:val="22"/>
          <w:szCs w:val="22"/>
        </w:rPr>
        <w:t xml:space="preserve"> </w:t>
      </w:r>
      <w:proofErr w:type="spellStart"/>
      <w:r>
        <w:rPr>
          <w:sz w:val="22"/>
          <w:szCs w:val="22"/>
        </w:rPr>
        <w:t>līgumā</w:t>
      </w:r>
      <w:proofErr w:type="spellEnd"/>
      <w:r>
        <w:rPr>
          <w:sz w:val="22"/>
          <w:szCs w:val="22"/>
        </w:rPr>
        <w:t xml:space="preserve"> </w:t>
      </w:r>
      <w:proofErr w:type="spellStart"/>
      <w:r>
        <w:rPr>
          <w:sz w:val="22"/>
          <w:szCs w:val="22"/>
        </w:rPr>
        <w:t>noteiktajā</w:t>
      </w:r>
      <w:proofErr w:type="spellEnd"/>
      <w:r>
        <w:rPr>
          <w:sz w:val="22"/>
          <w:szCs w:val="22"/>
        </w:rPr>
        <w:t xml:space="preserve"> </w:t>
      </w:r>
      <w:proofErr w:type="spellStart"/>
      <w:r>
        <w:rPr>
          <w:sz w:val="22"/>
          <w:szCs w:val="22"/>
        </w:rPr>
        <w:t>kārtībā</w:t>
      </w:r>
      <w:proofErr w:type="spellEnd"/>
      <w:r w:rsidR="00BA38DE">
        <w:rPr>
          <w:sz w:val="22"/>
          <w:szCs w:val="22"/>
        </w:rPr>
        <w:t xml:space="preserve"> </w:t>
      </w:r>
      <w:proofErr w:type="spellStart"/>
      <w:r w:rsidR="00BA38DE">
        <w:rPr>
          <w:sz w:val="22"/>
          <w:szCs w:val="22"/>
        </w:rPr>
        <w:t>j</w:t>
      </w:r>
      <w:r w:rsidRPr="00BA38DE">
        <w:rPr>
          <w:sz w:val="22"/>
          <w:szCs w:val="22"/>
        </w:rPr>
        <w:t>ānodrošina</w:t>
      </w:r>
      <w:proofErr w:type="spellEnd"/>
      <w:r w:rsidRPr="00BA38DE">
        <w:rPr>
          <w:sz w:val="22"/>
          <w:szCs w:val="22"/>
        </w:rPr>
        <w:t xml:space="preserve"> </w:t>
      </w:r>
      <w:proofErr w:type="spellStart"/>
      <w:r w:rsidRPr="00BA38DE">
        <w:rPr>
          <w:sz w:val="22"/>
          <w:szCs w:val="22"/>
        </w:rPr>
        <w:t>pirmā</w:t>
      </w:r>
      <w:proofErr w:type="spellEnd"/>
      <w:r w:rsidRPr="00BA38DE">
        <w:rPr>
          <w:sz w:val="22"/>
          <w:szCs w:val="22"/>
        </w:rPr>
        <w:t xml:space="preserve"> </w:t>
      </w:r>
      <w:proofErr w:type="spellStart"/>
      <w:r w:rsidRPr="00BA38DE">
        <w:rPr>
          <w:sz w:val="22"/>
          <w:szCs w:val="22"/>
        </w:rPr>
        <w:t>pieprasījuma</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atmaksāšanas</w:t>
      </w:r>
      <w:proofErr w:type="spellEnd"/>
      <w:r w:rsidRPr="00BA38DE">
        <w:rPr>
          <w:sz w:val="22"/>
          <w:szCs w:val="22"/>
        </w:rPr>
        <w:t xml:space="preserve"> </w:t>
      </w:r>
      <w:proofErr w:type="spellStart"/>
      <w:r w:rsidRPr="00BA38DE">
        <w:rPr>
          <w:sz w:val="22"/>
          <w:szCs w:val="22"/>
        </w:rPr>
        <w:t>garantija</w:t>
      </w:r>
      <w:proofErr w:type="spellEnd"/>
      <w:r w:rsidRPr="00BA38DE">
        <w:rPr>
          <w:sz w:val="22"/>
          <w:szCs w:val="22"/>
        </w:rPr>
        <w:t xml:space="preserve">, </w:t>
      </w:r>
      <w:proofErr w:type="spellStart"/>
      <w:r w:rsidRPr="00BA38DE">
        <w:rPr>
          <w:sz w:val="22"/>
          <w:szCs w:val="22"/>
        </w:rPr>
        <w:t>kas</w:t>
      </w:r>
      <w:proofErr w:type="spellEnd"/>
      <w:r w:rsidRPr="00BA38DE">
        <w:rPr>
          <w:sz w:val="22"/>
          <w:szCs w:val="22"/>
        </w:rPr>
        <w:t xml:space="preserve">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vienāda</w:t>
      </w:r>
      <w:proofErr w:type="spellEnd"/>
      <w:r w:rsidRPr="00BA38DE">
        <w:rPr>
          <w:sz w:val="22"/>
          <w:szCs w:val="22"/>
        </w:rPr>
        <w:t xml:space="preserve"> </w:t>
      </w:r>
      <w:proofErr w:type="spellStart"/>
      <w:r w:rsidRPr="00BA38DE">
        <w:rPr>
          <w:sz w:val="22"/>
          <w:szCs w:val="22"/>
        </w:rPr>
        <w:t>ar</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summu</w:t>
      </w:r>
      <w:proofErr w:type="spellEnd"/>
      <w:r w:rsidRPr="00BA38DE">
        <w:rPr>
          <w:sz w:val="22"/>
          <w:szCs w:val="22"/>
        </w:rPr>
        <w:t xml:space="preserve"> un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spēka</w:t>
      </w:r>
      <w:proofErr w:type="spellEnd"/>
      <w:r w:rsidRPr="00BA38DE">
        <w:rPr>
          <w:sz w:val="22"/>
          <w:szCs w:val="22"/>
        </w:rPr>
        <w:t xml:space="preserve"> </w:t>
      </w:r>
      <w:proofErr w:type="spellStart"/>
      <w:r w:rsidRPr="00BA38DE">
        <w:rPr>
          <w:sz w:val="22"/>
          <w:szCs w:val="22"/>
        </w:rPr>
        <w:t>līdz</w:t>
      </w:r>
      <w:proofErr w:type="spellEnd"/>
      <w:r w:rsidRPr="00BA38DE">
        <w:rPr>
          <w:sz w:val="22"/>
          <w:szCs w:val="22"/>
        </w:rPr>
        <w:t xml:space="preserve"> </w:t>
      </w:r>
      <w:proofErr w:type="spellStart"/>
      <w:r w:rsidRPr="00BA38DE">
        <w:rPr>
          <w:sz w:val="22"/>
          <w:szCs w:val="22"/>
        </w:rPr>
        <w:t>pilnīgai</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summas</w:t>
      </w:r>
      <w:proofErr w:type="spellEnd"/>
      <w:r w:rsidRPr="00BA38DE">
        <w:rPr>
          <w:sz w:val="22"/>
          <w:szCs w:val="22"/>
        </w:rPr>
        <w:t xml:space="preserve"> </w:t>
      </w:r>
      <w:proofErr w:type="spellStart"/>
      <w:r w:rsidRPr="00BA38DE">
        <w:rPr>
          <w:sz w:val="22"/>
          <w:szCs w:val="22"/>
        </w:rPr>
        <w:t>atmaksai</w:t>
      </w:r>
      <w:proofErr w:type="spellEnd"/>
      <w:r w:rsidRPr="00BA38DE">
        <w:rPr>
          <w:sz w:val="22"/>
          <w:szCs w:val="22"/>
        </w:rPr>
        <w:t>.</w:t>
      </w:r>
      <w:r w:rsidR="00D460FA">
        <w:rPr>
          <w:sz w:val="22"/>
          <w:szCs w:val="22"/>
        </w:rPr>
        <w:t xml:space="preserve"> </w:t>
      </w:r>
      <w:r w:rsidR="00D460FA" w:rsidRPr="00D460FA">
        <w:rPr>
          <w:bCs/>
          <w:iCs/>
          <w:sz w:val="22"/>
          <w:szCs w:val="22"/>
          <w:lang w:val="lv-LV"/>
        </w:rPr>
        <w:t>Pretendentam ir tiesības iesniegt pirmā pieprasījuma avansa atmaksas garantiju</w:t>
      </w:r>
      <w:r w:rsidR="00D460FA">
        <w:rPr>
          <w:bCs/>
          <w:iCs/>
          <w:sz w:val="22"/>
          <w:szCs w:val="22"/>
          <w:lang w:val="lv-LV"/>
        </w:rPr>
        <w:t xml:space="preserve">, </w:t>
      </w:r>
      <w:r w:rsidR="00D460FA" w:rsidRPr="00D460FA">
        <w:rPr>
          <w:bCs/>
          <w:iCs/>
          <w:sz w:val="22"/>
          <w:szCs w:val="22"/>
          <w:lang w:val="lv-LV"/>
        </w:rPr>
        <w:t xml:space="preserve">ja tajā ir ietvertas </w:t>
      </w:r>
      <w:r w:rsidR="00D460FA">
        <w:rPr>
          <w:bCs/>
          <w:iCs/>
          <w:sz w:val="22"/>
          <w:szCs w:val="22"/>
          <w:lang w:val="lv-LV"/>
        </w:rPr>
        <w:t>šādas būtiskās sastāvdaļas:</w:t>
      </w:r>
    </w:p>
    <w:p w14:paraId="18770F2C" w14:textId="3F964B0B"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avansa atmaksas garantija ir pirmā pieprasījuma neatsaucama garantija un attiecas uz iepirkumu, kurā Pretendents iesniedz piedāvājumu;</w:t>
      </w:r>
    </w:p>
    <w:p w14:paraId="2A8DBFCF" w14:textId="5384C8BC"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a</w:t>
      </w:r>
      <w:r w:rsidRPr="00D460FA">
        <w:rPr>
          <w:bCs/>
          <w:iCs/>
          <w:sz w:val="22"/>
          <w:szCs w:val="22"/>
          <w:lang w:val="lv-LV"/>
        </w:rPr>
        <w:t>vansa atmaksas garantijas</w:t>
      </w:r>
      <w:r w:rsidRPr="00D460FA">
        <w:rPr>
          <w:sz w:val="22"/>
          <w:szCs w:val="22"/>
          <w:lang w:val="lv-LV"/>
        </w:rPr>
        <w:t xml:space="preserve"> izpilde tiek nodrošināta garantijas formā minētajā apmērā saskaņā ar Nolikuma prasībām;</w:t>
      </w:r>
    </w:p>
    <w:p w14:paraId="1B044437" w14:textId="34D93113"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Pasūtītāja pieprasītais maksājums bezierunu kārtībā tiks veikts 5 (piecu) darba dienu laikā uz Pasūtītāja norādīto kontu pēc Pasūtītāja pirmā pieprasījuma saņemšanas;</w:t>
      </w:r>
    </w:p>
    <w:p w14:paraId="0DB9A78F" w14:textId="5A48EB28" w:rsidR="00D460FA" w:rsidRPr="00D460FA" w:rsidRDefault="00D460FA" w:rsidP="00D460FA">
      <w:pPr>
        <w:pStyle w:val="ListParagraph"/>
        <w:widowControl w:val="0"/>
        <w:numPr>
          <w:ilvl w:val="0"/>
          <w:numId w:val="17"/>
        </w:numPr>
        <w:jc w:val="both"/>
        <w:rPr>
          <w:sz w:val="22"/>
          <w:szCs w:val="22"/>
          <w:lang w:val="lv-LV"/>
        </w:rPr>
      </w:pPr>
      <w:r w:rsidRPr="00D460FA">
        <w:rPr>
          <w:bCs/>
          <w:iCs/>
          <w:sz w:val="22"/>
          <w:szCs w:val="22"/>
          <w:lang w:val="lv-LV"/>
        </w:rPr>
        <w:t>avansa atmaksas</w:t>
      </w:r>
      <w:r w:rsidRPr="00D460FA">
        <w:rPr>
          <w:sz w:val="22"/>
          <w:szCs w:val="22"/>
          <w:lang w:val="lv-LV"/>
        </w:rPr>
        <w:t xml:space="preserve"> garantija ir spēkā visu iepirkuma līgumā noteikto laiku.</w:t>
      </w:r>
    </w:p>
    <w:p w14:paraId="1E583BE6" w14:textId="74A01129" w:rsidR="00633244" w:rsidRPr="00D460FA" w:rsidRDefault="00633244" w:rsidP="00D460FA">
      <w:pPr>
        <w:widowControl w:val="0"/>
        <w:suppressAutoHyphens w:val="0"/>
        <w:ind w:left="450"/>
        <w:jc w:val="both"/>
        <w:rPr>
          <w:sz w:val="22"/>
          <w:szCs w:val="22"/>
        </w:rPr>
      </w:pPr>
    </w:p>
    <w:p w14:paraId="27BDA357" w14:textId="77777777" w:rsidR="00E56E1C" w:rsidRPr="0096130F" w:rsidRDefault="0094077F" w:rsidP="00683BA8">
      <w:pPr>
        <w:keepNext/>
        <w:widowControl w:val="0"/>
        <w:jc w:val="center"/>
        <w:rPr>
          <w:b/>
          <w:bCs/>
          <w:sz w:val="22"/>
          <w:szCs w:val="22"/>
          <w:lang w:val="lv-LV"/>
        </w:rPr>
      </w:pPr>
      <w:r w:rsidRPr="0096130F">
        <w:rPr>
          <w:b/>
          <w:bCs/>
          <w:sz w:val="22"/>
          <w:szCs w:val="22"/>
          <w:lang w:val="lv-LV"/>
        </w:rPr>
        <w:t>10</w:t>
      </w:r>
      <w:r w:rsidR="00216295" w:rsidRPr="0096130F">
        <w:rPr>
          <w:b/>
          <w:bCs/>
          <w:sz w:val="22"/>
          <w:szCs w:val="22"/>
          <w:lang w:val="lv-LV"/>
        </w:rPr>
        <w:t>.</w:t>
      </w:r>
      <w:r w:rsidR="00E56E1C" w:rsidRPr="0096130F">
        <w:rPr>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045266AF" w:rsidR="00987374" w:rsidRPr="0096130F" w:rsidRDefault="000E3F7E" w:rsidP="005D14D6">
      <w:pPr>
        <w:tabs>
          <w:tab w:val="left" w:pos="709"/>
          <w:tab w:val="left" w:pos="1800"/>
        </w:tabs>
        <w:ind w:left="1890" w:hanging="1530"/>
        <w:jc w:val="both"/>
        <w:rPr>
          <w:sz w:val="22"/>
          <w:szCs w:val="22"/>
          <w:lang w:val="lv-LV"/>
        </w:rPr>
      </w:pPr>
      <w:r>
        <w:rPr>
          <w:sz w:val="22"/>
          <w:szCs w:val="22"/>
          <w:lang w:val="lv-LV"/>
        </w:rPr>
        <w:t>Pielikums Nr.2</w:t>
      </w:r>
      <w:r w:rsidR="00987374" w:rsidRPr="0096130F">
        <w:rPr>
          <w:sz w:val="22"/>
          <w:szCs w:val="22"/>
          <w:lang w:val="lv-LV"/>
        </w:rPr>
        <w:t xml:space="preserve"> – Tehniskā specifikācija – Tehniskā piedāvājuma forma pievienota</w:t>
      </w:r>
      <w:r w:rsidR="00987374">
        <w:rPr>
          <w:sz w:val="22"/>
          <w:szCs w:val="22"/>
          <w:lang w:val="lv-LV"/>
        </w:rPr>
        <w:t xml:space="preserve"> nolikumam </w:t>
      </w:r>
      <w:r w:rsidR="00921049">
        <w:rPr>
          <w:sz w:val="22"/>
          <w:szCs w:val="22"/>
          <w:lang w:val="lv-LV"/>
        </w:rPr>
        <w:t>atsevišķā datnē</w:t>
      </w:r>
      <w:r w:rsidR="00987374">
        <w:rPr>
          <w:sz w:val="22"/>
          <w:szCs w:val="22"/>
          <w:lang w:val="lv-LV"/>
        </w:rPr>
        <w:t>;</w:t>
      </w:r>
    </w:p>
    <w:p w14:paraId="3384E010" w14:textId="7CC3C027" w:rsidR="004D19E3" w:rsidRPr="0096130F"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 – </w:t>
      </w:r>
      <w:r>
        <w:rPr>
          <w:sz w:val="22"/>
          <w:szCs w:val="22"/>
          <w:lang w:val="lv-LV"/>
        </w:rPr>
        <w:t>Finanšu</w:t>
      </w:r>
      <w:r w:rsidRPr="0096130F">
        <w:rPr>
          <w:sz w:val="22"/>
          <w:szCs w:val="22"/>
          <w:lang w:val="lv-LV"/>
        </w:rPr>
        <w:t xml:space="preserve"> piedāvājuma forma pievienota</w:t>
      </w:r>
      <w:r>
        <w:rPr>
          <w:sz w:val="22"/>
          <w:szCs w:val="22"/>
          <w:lang w:val="lv-LV"/>
        </w:rPr>
        <w:t xml:space="preserve"> nolikumam </w:t>
      </w:r>
      <w:r w:rsidR="00921049">
        <w:rPr>
          <w:sz w:val="22"/>
          <w:szCs w:val="22"/>
          <w:lang w:val="lv-LV"/>
        </w:rPr>
        <w:t>atsevišķā datnē</w:t>
      </w:r>
      <w:r>
        <w:rPr>
          <w:sz w:val="22"/>
          <w:szCs w:val="22"/>
          <w:lang w:val="lv-LV"/>
        </w:rPr>
        <w:t>;</w:t>
      </w:r>
    </w:p>
    <w:p w14:paraId="4D8D1C4D" w14:textId="5558AD82"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D460FA">
        <w:rPr>
          <w:sz w:val="22"/>
          <w:szCs w:val="22"/>
          <w:lang w:val="lv-LV"/>
        </w:rPr>
        <w:t>.</w:t>
      </w:r>
    </w:p>
    <w:p w14:paraId="1F96E342" w14:textId="77777777" w:rsidR="00633244" w:rsidRDefault="00633244" w:rsidP="00893114">
      <w:pPr>
        <w:tabs>
          <w:tab w:val="left" w:pos="709"/>
          <w:tab w:val="left" w:pos="1800"/>
        </w:tabs>
        <w:ind w:left="568" w:hanging="208"/>
        <w:jc w:val="both"/>
        <w:rPr>
          <w:sz w:val="22"/>
          <w:szCs w:val="22"/>
          <w:lang w:val="lv-LV"/>
        </w:rPr>
      </w:pPr>
    </w:p>
    <w:sectPr w:rsidR="0063324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54A6F" w14:textId="77777777" w:rsidR="00EE64A7" w:rsidRDefault="00EE64A7">
      <w:r>
        <w:separator/>
      </w:r>
    </w:p>
  </w:endnote>
  <w:endnote w:type="continuationSeparator" w:id="0">
    <w:p w14:paraId="5DDD631D" w14:textId="77777777" w:rsidR="00EE64A7" w:rsidRDefault="00EE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5D889A5B"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4B10FB">
      <w:rPr>
        <w:rStyle w:val="PageNumber"/>
        <w:noProof/>
      </w:rPr>
      <w:t>8</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4F5D5" w14:textId="77777777" w:rsidR="00EE64A7" w:rsidRDefault="00EE64A7">
      <w:r>
        <w:separator/>
      </w:r>
    </w:p>
  </w:footnote>
  <w:footnote w:type="continuationSeparator" w:id="0">
    <w:p w14:paraId="476002CC" w14:textId="77777777" w:rsidR="00EE64A7" w:rsidRDefault="00EE64A7">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9E9E7BF6"/>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pStyle w:val="Style1"/>
      <w:lvlText w:val="%1.%2."/>
      <w:lvlJc w:val="left"/>
      <w:pPr>
        <w:tabs>
          <w:tab w:val="num" w:pos="450"/>
        </w:tabs>
        <w:ind w:left="45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5"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7"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7"/>
  </w:num>
  <w:num w:numId="7">
    <w:abstractNumId w:val="25"/>
  </w:num>
  <w:num w:numId="8">
    <w:abstractNumId w:val="17"/>
  </w:num>
  <w:num w:numId="9">
    <w:abstractNumId w:val="23"/>
  </w:num>
  <w:num w:numId="10">
    <w:abstractNumId w:val="19"/>
  </w:num>
  <w:num w:numId="11">
    <w:abstractNumId w:val="22"/>
  </w:num>
  <w:num w:numId="12">
    <w:abstractNumId w:val="21"/>
  </w:num>
  <w:num w:numId="13">
    <w:abstractNumId w:val="26"/>
  </w:num>
  <w:num w:numId="14">
    <w:abstractNumId w:val="14"/>
  </w:num>
  <w:num w:numId="15">
    <w:abstractNumId w:val="15"/>
  </w:num>
  <w:num w:numId="16">
    <w:abstractNumId w:val="24"/>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576D"/>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279"/>
    <w:rsid w:val="000F4674"/>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86C"/>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CF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9794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0CDA"/>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8BA"/>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85"/>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0FB"/>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156"/>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2CA"/>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1608"/>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30B"/>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D2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3B"/>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5AC"/>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5993"/>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1EA8"/>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81"/>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5DBD"/>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9C1"/>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528"/>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0FA"/>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58B"/>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4A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2A9F"/>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06F8"/>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8A4"/>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22529"/>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99033B"/>
    <w:pPr>
      <w:numPr>
        <w:ilvl w:val="1"/>
        <w:numId w:val="8"/>
      </w:numPr>
      <w:jc w:val="both"/>
    </w:pPr>
    <w:rPr>
      <w:rFonts w:eastAsia="Cambria"/>
      <w:sz w:val="22"/>
      <w:szCs w:val="22"/>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vgenijs.gramst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D60E2-4822-44C5-A567-4C866765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16070</Words>
  <Characters>9160</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25180</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11</cp:revision>
  <cp:lastPrinted>2017-05-16T08:16:00Z</cp:lastPrinted>
  <dcterms:created xsi:type="dcterms:W3CDTF">2018-01-24T11:33:00Z</dcterms:created>
  <dcterms:modified xsi:type="dcterms:W3CDTF">2018-02-02T08:04:00Z</dcterms:modified>
</cp:coreProperties>
</file>