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31E6" w14:textId="77777777" w:rsidR="00FB02A8" w:rsidRPr="00FB02A8" w:rsidRDefault="00FB02A8" w:rsidP="00FB02A8">
      <w:pPr>
        <w:pStyle w:val="Heading2"/>
        <w:spacing w:before="0" w:after="0"/>
        <w:ind w:left="4320" w:firstLine="720"/>
        <w:jc w:val="right"/>
        <w:rPr>
          <w:rFonts w:ascii="Times New Roman" w:hAnsi="Times New Roman"/>
          <w:b w:val="0"/>
          <w:bCs w:val="0"/>
          <w:i w:val="0"/>
          <w:sz w:val="24"/>
          <w:szCs w:val="24"/>
        </w:rPr>
      </w:pPr>
      <w:r w:rsidRPr="00FB02A8">
        <w:rPr>
          <w:rFonts w:ascii="Times New Roman" w:hAnsi="Times New Roman"/>
          <w:b w:val="0"/>
          <w:bCs w:val="0"/>
          <w:i w:val="0"/>
          <w:sz w:val="24"/>
          <w:szCs w:val="24"/>
        </w:rPr>
        <w:t>APSTIPRINĀTS</w:t>
      </w:r>
    </w:p>
    <w:p w14:paraId="0ECB26DD" w14:textId="77777777" w:rsidR="00B55A28" w:rsidRPr="000456C0" w:rsidRDefault="00B55A28" w:rsidP="00FB02A8">
      <w:pPr>
        <w:ind w:firstLine="720"/>
        <w:jc w:val="right"/>
        <w:rPr>
          <w:color w:val="000000"/>
        </w:rPr>
      </w:pPr>
      <w:r>
        <w:rPr>
          <w:color w:val="000000"/>
        </w:rPr>
        <w:t xml:space="preserve">Rīgas Tehniskās </w:t>
      </w:r>
      <w:r w:rsidRPr="000456C0">
        <w:rPr>
          <w:color w:val="000000"/>
        </w:rPr>
        <w:t>universitātes</w:t>
      </w:r>
    </w:p>
    <w:p w14:paraId="229EABC0" w14:textId="77777777" w:rsidR="00FB02A8" w:rsidRPr="000456C0" w:rsidRDefault="00B55A28" w:rsidP="00FB02A8">
      <w:pPr>
        <w:ind w:firstLine="720"/>
        <w:jc w:val="right"/>
        <w:rPr>
          <w:color w:val="000000"/>
        </w:rPr>
      </w:pPr>
      <w:r w:rsidRPr="000456C0">
        <w:rPr>
          <w:color w:val="000000"/>
        </w:rPr>
        <w:t xml:space="preserve"> i</w:t>
      </w:r>
      <w:r w:rsidR="00FB02A8" w:rsidRPr="000456C0">
        <w:rPr>
          <w:color w:val="000000"/>
        </w:rPr>
        <w:t>epirkuma komisijas</w:t>
      </w:r>
    </w:p>
    <w:p w14:paraId="3C2FB8D2" w14:textId="7B2814C0" w:rsidR="00B55A28" w:rsidRPr="00B51A55" w:rsidRDefault="007C6D01" w:rsidP="00B55A28">
      <w:pPr>
        <w:ind w:firstLine="720"/>
        <w:jc w:val="right"/>
        <w:rPr>
          <w:color w:val="000000"/>
        </w:rPr>
      </w:pPr>
      <w:r w:rsidRPr="000456C0">
        <w:rPr>
          <w:color w:val="000000"/>
        </w:rPr>
        <w:t>2017</w:t>
      </w:r>
      <w:r w:rsidR="00FB02A8" w:rsidRPr="000456C0">
        <w:rPr>
          <w:color w:val="000000"/>
        </w:rPr>
        <w:t xml:space="preserve">.gada </w:t>
      </w:r>
      <w:r w:rsidR="002E3800" w:rsidRPr="002E3800">
        <w:rPr>
          <w:color w:val="000000"/>
        </w:rPr>
        <w:t>15</w:t>
      </w:r>
      <w:r w:rsidR="00407F6C" w:rsidRPr="002E3800">
        <w:rPr>
          <w:color w:val="000000"/>
        </w:rPr>
        <w:t>.decembra</w:t>
      </w:r>
      <w:r w:rsidR="00B55A28" w:rsidRPr="00B51A55">
        <w:rPr>
          <w:color w:val="000000"/>
        </w:rPr>
        <w:t xml:space="preserve"> sēdē</w:t>
      </w:r>
    </w:p>
    <w:p w14:paraId="0DD2227D" w14:textId="77777777" w:rsidR="00BC14FD" w:rsidRPr="00B55A28" w:rsidRDefault="00B55A28" w:rsidP="00B55A28">
      <w:pPr>
        <w:ind w:firstLine="720"/>
        <w:jc w:val="right"/>
        <w:rPr>
          <w:color w:val="000000"/>
        </w:rPr>
      </w:pPr>
      <w:r w:rsidRPr="00B51A55">
        <w:rPr>
          <w:color w:val="000000"/>
        </w:rPr>
        <w:t xml:space="preserve"> (</w:t>
      </w:r>
      <w:r w:rsidR="00FB02A8" w:rsidRPr="00B51A55">
        <w:rPr>
          <w:color w:val="000000"/>
        </w:rPr>
        <w:t>protokols</w:t>
      </w:r>
      <w:r w:rsidR="00FB02A8" w:rsidRPr="00AB0718">
        <w:rPr>
          <w:color w:val="000000"/>
        </w:rPr>
        <w:t xml:space="preserve"> Nr.1</w:t>
      </w:r>
      <w:r>
        <w:rPr>
          <w:color w:val="000000"/>
        </w:rPr>
        <w:t>)</w:t>
      </w:r>
    </w:p>
    <w:p w14:paraId="5181D2DA" w14:textId="77777777" w:rsidR="00461C70" w:rsidRPr="00BB36FC" w:rsidRDefault="00461C70" w:rsidP="00461C70">
      <w:pPr>
        <w:jc w:val="right"/>
        <w:rPr>
          <w:sz w:val="22"/>
          <w:szCs w:val="22"/>
        </w:rPr>
      </w:pPr>
    </w:p>
    <w:p w14:paraId="7C82CCEF" w14:textId="77777777" w:rsidR="00461C70" w:rsidRPr="00BB36FC" w:rsidRDefault="00461C70" w:rsidP="00461C70">
      <w:pPr>
        <w:jc w:val="right"/>
        <w:rPr>
          <w:sz w:val="22"/>
          <w:szCs w:val="22"/>
        </w:rPr>
      </w:pPr>
    </w:p>
    <w:p w14:paraId="40FCE190" w14:textId="77777777" w:rsidR="00461C70" w:rsidRPr="00BB36FC" w:rsidRDefault="00461C70" w:rsidP="00461C70">
      <w:pPr>
        <w:rPr>
          <w:sz w:val="22"/>
          <w:szCs w:val="22"/>
        </w:rPr>
      </w:pPr>
    </w:p>
    <w:p w14:paraId="40662B27" w14:textId="77777777" w:rsidR="00461C70" w:rsidRPr="00BB36FC" w:rsidRDefault="00461C70" w:rsidP="00461C70">
      <w:pPr>
        <w:rPr>
          <w:sz w:val="22"/>
          <w:szCs w:val="22"/>
        </w:rPr>
      </w:pPr>
    </w:p>
    <w:p w14:paraId="2A9248D7" w14:textId="77777777" w:rsidR="00461C70" w:rsidRDefault="00461C70" w:rsidP="00461C70">
      <w:pPr>
        <w:rPr>
          <w:sz w:val="22"/>
          <w:szCs w:val="22"/>
        </w:rPr>
      </w:pPr>
    </w:p>
    <w:p w14:paraId="4901397F" w14:textId="77777777" w:rsidR="0031532F" w:rsidRDefault="0031532F" w:rsidP="00461C70">
      <w:pPr>
        <w:rPr>
          <w:sz w:val="22"/>
          <w:szCs w:val="22"/>
        </w:rPr>
      </w:pPr>
    </w:p>
    <w:p w14:paraId="4F078B5C" w14:textId="77777777" w:rsidR="0031532F" w:rsidRPr="00BB36FC" w:rsidRDefault="0031532F" w:rsidP="00461C70">
      <w:pPr>
        <w:rPr>
          <w:sz w:val="22"/>
          <w:szCs w:val="22"/>
        </w:rPr>
      </w:pPr>
    </w:p>
    <w:p w14:paraId="6F7A3A89" w14:textId="77777777" w:rsidR="00461C70" w:rsidRPr="00BB36FC" w:rsidRDefault="00461C70" w:rsidP="00461C70">
      <w:pPr>
        <w:jc w:val="center"/>
        <w:rPr>
          <w:b/>
          <w:bCs/>
          <w:sz w:val="22"/>
          <w:szCs w:val="22"/>
        </w:rPr>
      </w:pPr>
    </w:p>
    <w:p w14:paraId="3F248C1C" w14:textId="77777777" w:rsidR="00461C70" w:rsidRPr="00BB36FC" w:rsidRDefault="00461C70" w:rsidP="00461C70">
      <w:pPr>
        <w:jc w:val="center"/>
        <w:rPr>
          <w:b/>
          <w:bCs/>
          <w:sz w:val="22"/>
          <w:szCs w:val="22"/>
        </w:rPr>
      </w:pPr>
    </w:p>
    <w:p w14:paraId="781FEF33" w14:textId="77777777" w:rsidR="00461C70" w:rsidRPr="00BB36FC" w:rsidRDefault="00461C70" w:rsidP="00461C70">
      <w:pPr>
        <w:jc w:val="center"/>
        <w:rPr>
          <w:b/>
          <w:bCs/>
          <w:sz w:val="22"/>
          <w:szCs w:val="22"/>
        </w:rPr>
      </w:pPr>
    </w:p>
    <w:p w14:paraId="7C288058" w14:textId="77777777" w:rsidR="00461C70" w:rsidRPr="00915711" w:rsidRDefault="0031532F" w:rsidP="0031532F">
      <w:pPr>
        <w:jc w:val="center"/>
        <w:rPr>
          <w:b/>
          <w:bCs/>
        </w:rPr>
      </w:pPr>
      <w:r w:rsidRPr="00915711">
        <w:rPr>
          <w:b/>
          <w:bCs/>
        </w:rPr>
        <w:t>RĪGAS TEHNISKĀS UNIVERSITĀTES</w:t>
      </w:r>
    </w:p>
    <w:p w14:paraId="38D0A3E2" w14:textId="77777777" w:rsidR="00461C70" w:rsidRPr="00915711" w:rsidRDefault="00461C70" w:rsidP="0031532F">
      <w:pPr>
        <w:jc w:val="center"/>
      </w:pPr>
      <w:r w:rsidRPr="00915711">
        <w:t>ATKLĀTA KONKURSA</w:t>
      </w:r>
    </w:p>
    <w:p w14:paraId="372BEEF1" w14:textId="30006CBA" w:rsidR="00461C70" w:rsidRPr="00E75F30" w:rsidRDefault="00461C70" w:rsidP="0031532F">
      <w:pPr>
        <w:jc w:val="center"/>
        <w:rPr>
          <w:rFonts w:eastAsia="Times New Roman"/>
          <w:b/>
          <w:bCs/>
          <w:color w:val="000000"/>
          <w:lang w:eastAsia="x-none"/>
        </w:rPr>
      </w:pPr>
      <w:r w:rsidRPr="00E75F30">
        <w:rPr>
          <w:b/>
          <w:color w:val="000000"/>
        </w:rPr>
        <w:t>„</w:t>
      </w:r>
      <w:r w:rsidR="00A608FB">
        <w:rPr>
          <w:b/>
          <w:color w:val="000000"/>
        </w:rPr>
        <w:t xml:space="preserve">Elektromobiļa </w:t>
      </w:r>
      <w:r w:rsidR="00A608FB" w:rsidRPr="00390C72">
        <w:rPr>
          <w:b/>
          <w:bCs/>
        </w:rPr>
        <w:t>iegāde operatīvajā līzingā</w:t>
      </w:r>
      <w:r w:rsidR="0051021F" w:rsidRPr="00E75F30">
        <w:rPr>
          <w:rFonts w:eastAsia="Times New Roman"/>
          <w:b/>
          <w:bCs/>
          <w:color w:val="000000"/>
        </w:rPr>
        <w:t>”</w:t>
      </w:r>
      <w:r w:rsidR="0051021F" w:rsidRPr="00E75F30">
        <w:rPr>
          <w:rFonts w:eastAsia="Times New Roman"/>
          <w:b/>
          <w:bCs/>
          <w:color w:val="000000"/>
          <w:lang w:eastAsia="x-none"/>
        </w:rPr>
        <w:t xml:space="preserve"> </w:t>
      </w:r>
    </w:p>
    <w:p w14:paraId="2B7A6539" w14:textId="77777777" w:rsidR="008F3D5D" w:rsidRPr="00E75F30" w:rsidRDefault="008F3D5D" w:rsidP="0031532F">
      <w:pPr>
        <w:jc w:val="center"/>
      </w:pPr>
      <w:r w:rsidRPr="00E75F30">
        <w:t>NOLIKUMS</w:t>
      </w:r>
    </w:p>
    <w:p w14:paraId="118A151A" w14:textId="789C3055" w:rsidR="00461C70" w:rsidRPr="00E75F30" w:rsidRDefault="008F3D5D" w:rsidP="0031532F">
      <w:pPr>
        <w:jc w:val="center"/>
        <w:rPr>
          <w:b/>
        </w:rPr>
      </w:pPr>
      <w:r w:rsidRPr="00E75F30">
        <w:t>Iepirkuma identifikācijas Nr.</w:t>
      </w:r>
      <w:r w:rsidR="00461C70" w:rsidRPr="00E75F30">
        <w:t xml:space="preserve"> </w:t>
      </w:r>
      <w:r w:rsidR="001E5877" w:rsidRPr="00E75F30">
        <w:rPr>
          <w:b/>
        </w:rPr>
        <w:t>RTU</w:t>
      </w:r>
      <w:r w:rsidR="00DC0879" w:rsidRPr="00E75F30">
        <w:rPr>
          <w:b/>
        </w:rPr>
        <w:t>-</w:t>
      </w:r>
      <w:r w:rsidR="001E5877" w:rsidRPr="00EC06DE">
        <w:rPr>
          <w:b/>
        </w:rPr>
        <w:t>201</w:t>
      </w:r>
      <w:r w:rsidR="007C6D01" w:rsidRPr="00EC06DE">
        <w:rPr>
          <w:b/>
        </w:rPr>
        <w:t>7</w:t>
      </w:r>
      <w:r w:rsidR="001E5877" w:rsidRPr="00EC06DE">
        <w:rPr>
          <w:b/>
        </w:rPr>
        <w:t>/</w:t>
      </w:r>
      <w:r w:rsidR="00EC06DE" w:rsidRPr="00EC06DE">
        <w:rPr>
          <w:b/>
        </w:rPr>
        <w:t>126</w:t>
      </w:r>
    </w:p>
    <w:p w14:paraId="79582E4E" w14:textId="77777777" w:rsidR="00461C70" w:rsidRPr="00005756" w:rsidRDefault="00461C70" w:rsidP="00461C70">
      <w:pPr>
        <w:jc w:val="center"/>
      </w:pPr>
    </w:p>
    <w:p w14:paraId="46F55874" w14:textId="77777777" w:rsidR="00461C70" w:rsidRPr="00005756" w:rsidRDefault="00461C70" w:rsidP="00461C70">
      <w:pPr>
        <w:jc w:val="center"/>
      </w:pPr>
    </w:p>
    <w:p w14:paraId="4D4F2631" w14:textId="77777777" w:rsidR="00461C70" w:rsidRPr="00005756" w:rsidRDefault="00461C70" w:rsidP="00461C70">
      <w:pPr>
        <w:jc w:val="center"/>
      </w:pPr>
    </w:p>
    <w:p w14:paraId="70790DA6" w14:textId="77777777" w:rsidR="00461C70" w:rsidRPr="00005756" w:rsidRDefault="00461C70" w:rsidP="00461C70">
      <w:pPr>
        <w:jc w:val="center"/>
      </w:pPr>
    </w:p>
    <w:p w14:paraId="6F0D9010" w14:textId="77777777" w:rsidR="00461C70" w:rsidRPr="00005756" w:rsidRDefault="00461C70" w:rsidP="00461C70">
      <w:pPr>
        <w:jc w:val="center"/>
      </w:pPr>
    </w:p>
    <w:p w14:paraId="765CB244" w14:textId="77777777" w:rsidR="00461C70" w:rsidRPr="00005756" w:rsidRDefault="00461C70" w:rsidP="00FB0994"/>
    <w:p w14:paraId="5D2FCFAA" w14:textId="77777777" w:rsidR="00461C70" w:rsidRPr="00005756" w:rsidRDefault="00461C70" w:rsidP="00461C70">
      <w:pPr>
        <w:jc w:val="center"/>
      </w:pPr>
    </w:p>
    <w:p w14:paraId="0E3E9B6E" w14:textId="77777777" w:rsidR="00461C70" w:rsidRPr="00005756" w:rsidRDefault="00461C70" w:rsidP="00461C70">
      <w:pPr>
        <w:jc w:val="center"/>
      </w:pPr>
    </w:p>
    <w:p w14:paraId="12DD894E" w14:textId="77777777" w:rsidR="00BB36FC" w:rsidRPr="00005756" w:rsidRDefault="00BB36FC" w:rsidP="00461C70">
      <w:pPr>
        <w:jc w:val="center"/>
      </w:pPr>
    </w:p>
    <w:p w14:paraId="57E92D9B" w14:textId="77777777" w:rsidR="00BB36FC" w:rsidRPr="00005756" w:rsidRDefault="00BB36FC" w:rsidP="00461C70">
      <w:pPr>
        <w:jc w:val="center"/>
      </w:pPr>
    </w:p>
    <w:p w14:paraId="27877CF6" w14:textId="77777777" w:rsidR="00BB36FC" w:rsidRPr="00005756" w:rsidRDefault="00BB36FC" w:rsidP="00461C70">
      <w:pPr>
        <w:jc w:val="center"/>
      </w:pPr>
    </w:p>
    <w:p w14:paraId="13D1A131" w14:textId="77777777" w:rsidR="00BB36FC" w:rsidRPr="00005756" w:rsidRDefault="00BB36FC" w:rsidP="00461C70">
      <w:pPr>
        <w:jc w:val="center"/>
      </w:pPr>
    </w:p>
    <w:p w14:paraId="6C2194A3" w14:textId="77777777" w:rsidR="00BB36FC" w:rsidRPr="00005756" w:rsidRDefault="00BB36FC" w:rsidP="00461C70">
      <w:pPr>
        <w:jc w:val="center"/>
      </w:pPr>
    </w:p>
    <w:p w14:paraId="5F502820" w14:textId="77777777" w:rsidR="00BB36FC" w:rsidRPr="00005756" w:rsidRDefault="00BB36FC" w:rsidP="00461C70">
      <w:pPr>
        <w:jc w:val="center"/>
      </w:pPr>
    </w:p>
    <w:p w14:paraId="212037A8" w14:textId="77777777" w:rsidR="00BB36FC" w:rsidRPr="00005756" w:rsidRDefault="00BB36FC" w:rsidP="00461C70">
      <w:pPr>
        <w:jc w:val="center"/>
      </w:pPr>
    </w:p>
    <w:p w14:paraId="6C03EE50" w14:textId="77777777" w:rsidR="00BB36FC" w:rsidRPr="00005756" w:rsidRDefault="00BB36FC" w:rsidP="00461C70">
      <w:pPr>
        <w:jc w:val="center"/>
      </w:pPr>
    </w:p>
    <w:p w14:paraId="6DDA5B6F" w14:textId="77777777" w:rsidR="00BB36FC" w:rsidRPr="00005756" w:rsidRDefault="00BB36FC" w:rsidP="00461C70">
      <w:pPr>
        <w:jc w:val="center"/>
      </w:pPr>
    </w:p>
    <w:p w14:paraId="6CF2B293" w14:textId="77777777" w:rsidR="00BB36FC" w:rsidRPr="00005756" w:rsidRDefault="00BB36FC" w:rsidP="00461C70">
      <w:pPr>
        <w:jc w:val="center"/>
      </w:pPr>
    </w:p>
    <w:p w14:paraId="35B997FB" w14:textId="77777777" w:rsidR="00BB36FC" w:rsidRPr="00005756" w:rsidRDefault="00BB36FC" w:rsidP="00461C70">
      <w:pPr>
        <w:jc w:val="center"/>
      </w:pPr>
    </w:p>
    <w:p w14:paraId="2C084549" w14:textId="77777777" w:rsidR="00BB36FC" w:rsidRPr="00005756" w:rsidRDefault="00BB36FC" w:rsidP="00461C70">
      <w:pPr>
        <w:jc w:val="center"/>
      </w:pPr>
    </w:p>
    <w:p w14:paraId="5456D7D6" w14:textId="77777777" w:rsidR="00BB36FC" w:rsidRPr="00005756" w:rsidRDefault="00BB36FC" w:rsidP="00461C70">
      <w:pPr>
        <w:jc w:val="center"/>
      </w:pPr>
    </w:p>
    <w:p w14:paraId="22A3102D" w14:textId="77777777" w:rsidR="00BB36FC" w:rsidRDefault="00BB36FC" w:rsidP="00461C70">
      <w:pPr>
        <w:jc w:val="center"/>
      </w:pPr>
    </w:p>
    <w:p w14:paraId="64B0433F" w14:textId="77777777" w:rsidR="006931D0" w:rsidRDefault="006931D0" w:rsidP="00461C70">
      <w:pPr>
        <w:jc w:val="center"/>
      </w:pPr>
    </w:p>
    <w:p w14:paraId="5910AADE" w14:textId="77777777" w:rsidR="006931D0" w:rsidRDefault="006931D0" w:rsidP="00461C70">
      <w:pPr>
        <w:jc w:val="center"/>
      </w:pPr>
    </w:p>
    <w:p w14:paraId="6F77DE76" w14:textId="77777777" w:rsidR="006931D0" w:rsidRDefault="006931D0" w:rsidP="00461C70">
      <w:pPr>
        <w:jc w:val="center"/>
      </w:pPr>
    </w:p>
    <w:p w14:paraId="649E5092" w14:textId="77777777" w:rsidR="006931D0" w:rsidRDefault="006931D0" w:rsidP="00461C70">
      <w:pPr>
        <w:jc w:val="center"/>
      </w:pPr>
    </w:p>
    <w:p w14:paraId="2885ED0C" w14:textId="77777777" w:rsidR="006931D0" w:rsidRDefault="006931D0" w:rsidP="00461C70">
      <w:pPr>
        <w:jc w:val="center"/>
      </w:pPr>
    </w:p>
    <w:p w14:paraId="34E3B070" w14:textId="77777777" w:rsidR="006931D0" w:rsidRPr="00005756" w:rsidRDefault="006931D0" w:rsidP="00461C70">
      <w:pPr>
        <w:jc w:val="center"/>
      </w:pPr>
    </w:p>
    <w:p w14:paraId="1DF492AE" w14:textId="77777777" w:rsidR="00BB36FC" w:rsidRPr="00005756" w:rsidRDefault="00BB36FC" w:rsidP="00461C70">
      <w:pPr>
        <w:jc w:val="center"/>
      </w:pPr>
    </w:p>
    <w:p w14:paraId="4AABD675" w14:textId="77777777" w:rsidR="00BB36FC" w:rsidRPr="00005756" w:rsidRDefault="00BB36FC" w:rsidP="00461C70">
      <w:pPr>
        <w:jc w:val="center"/>
      </w:pPr>
    </w:p>
    <w:p w14:paraId="3D4F17A7" w14:textId="77777777" w:rsidR="00461C70" w:rsidRPr="00005756" w:rsidRDefault="00461C70" w:rsidP="00461C70">
      <w:pPr>
        <w:jc w:val="center"/>
      </w:pPr>
      <w:r w:rsidRPr="00005756">
        <w:t>Rīga, 201</w:t>
      </w:r>
      <w:r w:rsidR="007C6D01">
        <w:t>7</w:t>
      </w:r>
    </w:p>
    <w:p w14:paraId="1E4B30A5" w14:textId="77777777" w:rsidR="00461C70" w:rsidRPr="00A8508F" w:rsidRDefault="00461C70" w:rsidP="00C03E76">
      <w:pPr>
        <w:numPr>
          <w:ilvl w:val="0"/>
          <w:numId w:val="4"/>
        </w:numPr>
        <w:tabs>
          <w:tab w:val="left" w:pos="426"/>
        </w:tabs>
        <w:suppressAutoHyphens/>
        <w:ind w:left="0" w:firstLine="0"/>
        <w:jc w:val="center"/>
        <w:rPr>
          <w:b/>
        </w:rPr>
      </w:pPr>
      <w:r w:rsidRPr="00BB36FC">
        <w:rPr>
          <w:sz w:val="22"/>
          <w:szCs w:val="22"/>
        </w:rPr>
        <w:br w:type="page"/>
      </w:r>
      <w:r w:rsidR="001A1536" w:rsidRPr="00A8508F">
        <w:rPr>
          <w:b/>
        </w:rPr>
        <w:lastRenderedPageBreak/>
        <w:t>Vispārīgā informācija</w:t>
      </w:r>
    </w:p>
    <w:p w14:paraId="4595EEA7" w14:textId="77777777" w:rsidR="007723DF" w:rsidRPr="00A8508F" w:rsidRDefault="007723DF" w:rsidP="007723DF">
      <w:pPr>
        <w:suppressAutoHyphens/>
        <w:ind w:left="360"/>
        <w:rPr>
          <w:b/>
        </w:rPr>
      </w:pPr>
    </w:p>
    <w:p w14:paraId="23F145CD" w14:textId="73F818B6" w:rsidR="00461C70" w:rsidRPr="001C622A" w:rsidRDefault="00461C70" w:rsidP="00C03E76">
      <w:pPr>
        <w:numPr>
          <w:ilvl w:val="1"/>
          <w:numId w:val="4"/>
        </w:numPr>
        <w:ind w:left="567" w:hanging="567"/>
        <w:jc w:val="both"/>
      </w:pPr>
      <w:r w:rsidRPr="00A8508F">
        <w:rPr>
          <w:b/>
        </w:rPr>
        <w:t>Iepirkuma identifikācijas numurs</w:t>
      </w:r>
      <w:r w:rsidRPr="00010E52">
        <w:rPr>
          <w:b/>
        </w:rPr>
        <w:t xml:space="preserve">: </w:t>
      </w:r>
      <w:r w:rsidR="001E5877" w:rsidRPr="009A4A20">
        <w:t>RTU</w:t>
      </w:r>
      <w:r w:rsidR="00010E52" w:rsidRPr="009A4A20">
        <w:t>-</w:t>
      </w:r>
      <w:r w:rsidR="001E5877" w:rsidRPr="00EC06DE">
        <w:t>201</w:t>
      </w:r>
      <w:r w:rsidR="007C6D01" w:rsidRPr="00EC06DE">
        <w:t>7</w:t>
      </w:r>
      <w:r w:rsidR="001E5877" w:rsidRPr="00EC06DE">
        <w:t>/</w:t>
      </w:r>
      <w:r w:rsidR="00EC06DE" w:rsidRPr="00EC06DE">
        <w:t>126</w:t>
      </w:r>
    </w:p>
    <w:p w14:paraId="7A0F87BC" w14:textId="3DC03E12" w:rsidR="008F3D5D" w:rsidRPr="00A8508F" w:rsidRDefault="003B2055" w:rsidP="008F3D5D">
      <w:pPr>
        <w:numPr>
          <w:ilvl w:val="1"/>
          <w:numId w:val="4"/>
        </w:numPr>
        <w:ind w:left="567" w:hanging="567"/>
        <w:jc w:val="both"/>
      </w:pPr>
      <w:r w:rsidRPr="001C622A">
        <w:rPr>
          <w:b/>
          <w:bCs/>
          <w:color w:val="000000"/>
          <w:spacing w:val="-1"/>
        </w:rPr>
        <w:t>Iepirkuma procedūra</w:t>
      </w:r>
      <w:r w:rsidR="00902D34" w:rsidRPr="001C622A">
        <w:rPr>
          <w:b/>
          <w:bCs/>
          <w:color w:val="000000"/>
          <w:spacing w:val="-1"/>
        </w:rPr>
        <w:t>:</w:t>
      </w:r>
      <w:r w:rsidR="008F3D5D" w:rsidRPr="001C622A">
        <w:rPr>
          <w:b/>
          <w:bCs/>
          <w:color w:val="000000"/>
          <w:spacing w:val="-1"/>
        </w:rPr>
        <w:t xml:space="preserve"> </w:t>
      </w:r>
      <w:r w:rsidRPr="001C622A">
        <w:rPr>
          <w:color w:val="000000"/>
          <w:spacing w:val="-1"/>
        </w:rPr>
        <w:t>a</w:t>
      </w:r>
      <w:r w:rsidR="008F3D5D" w:rsidRPr="001C622A">
        <w:rPr>
          <w:color w:val="000000"/>
          <w:spacing w:val="-1"/>
        </w:rPr>
        <w:t>tklāts konkurss</w:t>
      </w:r>
      <w:r w:rsidR="00915711" w:rsidRPr="001C622A">
        <w:rPr>
          <w:color w:val="000000"/>
          <w:spacing w:val="-1"/>
        </w:rPr>
        <w:t xml:space="preserve"> </w:t>
      </w:r>
      <w:r w:rsidR="008F3D5D" w:rsidRPr="001C622A">
        <w:t>„</w:t>
      </w:r>
      <w:r w:rsidR="00A608FB" w:rsidRPr="00A608FB">
        <w:rPr>
          <w:color w:val="000000"/>
        </w:rPr>
        <w:t xml:space="preserve">Elektromobiļa </w:t>
      </w:r>
      <w:r w:rsidR="00A608FB" w:rsidRPr="00A608FB">
        <w:rPr>
          <w:bCs/>
        </w:rPr>
        <w:t>iegāde operatīvajā līzingā</w:t>
      </w:r>
      <w:r w:rsidR="008F3D5D" w:rsidRPr="001C622A">
        <w:t>”</w:t>
      </w:r>
      <w:r w:rsidRPr="001C622A">
        <w:t xml:space="preserve"> (turpmāk tekstā – “Konkurss” vai “Iepirkuma </w:t>
      </w:r>
      <w:r w:rsidR="009C346C" w:rsidRPr="001C622A">
        <w:t>procedūra</w:t>
      </w:r>
      <w:r w:rsidRPr="001C622A">
        <w:t>”)</w:t>
      </w:r>
      <w:r w:rsidR="00B55A28" w:rsidRPr="001C622A">
        <w:t>, kas tiek veikts sask</w:t>
      </w:r>
      <w:r w:rsidR="00EA6D92" w:rsidRPr="001C622A">
        <w:t>aņā ar Publisko iepirkumu likumu, Ministru kabineta 2017.gada 28.februāra noteikumu Nr.107 “Iepirkuma procedūru</w:t>
      </w:r>
      <w:r w:rsidR="00EA6D92">
        <w:t xml:space="preserve"> un metu konkursu norises kārtība”</w:t>
      </w:r>
      <w:r w:rsidR="008F64C2">
        <w:t xml:space="preserve"> (turpmāk – MK noteikumi Nr.107)</w:t>
      </w:r>
      <w:r w:rsidR="00EA6D92">
        <w:t xml:space="preserve"> 2.1.</w:t>
      </w:r>
      <w:r w:rsidR="00E76A03">
        <w:t>apakšnodaļu</w:t>
      </w:r>
      <w:r w:rsidR="00B55A28">
        <w:t xml:space="preserve"> un šo nolikumu (turpmāk – “nolikums”).</w:t>
      </w:r>
    </w:p>
    <w:p w14:paraId="40D73554" w14:textId="77777777" w:rsidR="00461C70" w:rsidRPr="00A8508F" w:rsidRDefault="00461C70" w:rsidP="00C03E76">
      <w:pPr>
        <w:numPr>
          <w:ilvl w:val="1"/>
          <w:numId w:val="4"/>
        </w:numPr>
        <w:ind w:left="567" w:hanging="567"/>
        <w:jc w:val="both"/>
        <w:rPr>
          <w:b/>
        </w:rPr>
      </w:pPr>
      <w:r w:rsidRPr="00A8508F">
        <w:rPr>
          <w:b/>
        </w:rPr>
        <w:t>Pasūtītājs</w:t>
      </w:r>
      <w:r w:rsidR="00902D34" w:rsidRPr="00915711">
        <w:t>:</w:t>
      </w:r>
    </w:p>
    <w:p w14:paraId="1B259F13" w14:textId="77777777" w:rsidR="00461C70" w:rsidRPr="00A8508F" w:rsidRDefault="00461C70" w:rsidP="00461C70">
      <w:pPr>
        <w:ind w:left="567"/>
        <w:rPr>
          <w:b/>
        </w:rPr>
      </w:pPr>
      <w:r w:rsidRPr="00A8508F">
        <w:rPr>
          <w:b/>
        </w:rPr>
        <w:t xml:space="preserve">Rīgas Tehniskā universitāte </w:t>
      </w:r>
    </w:p>
    <w:p w14:paraId="0D54614A" w14:textId="77777777" w:rsidR="00461C70" w:rsidRPr="00A8508F" w:rsidRDefault="00461C70" w:rsidP="00461C70">
      <w:pPr>
        <w:ind w:left="567"/>
      </w:pPr>
      <w:r w:rsidRPr="00A8508F">
        <w:t>Kaļķu iela 1, Rīga, LV-1658</w:t>
      </w:r>
    </w:p>
    <w:p w14:paraId="79250F00" w14:textId="77777777" w:rsidR="00461C70" w:rsidRPr="00A8508F" w:rsidRDefault="003B2055" w:rsidP="00461C70">
      <w:pPr>
        <w:ind w:left="567"/>
      </w:pPr>
      <w:r>
        <w:t>Izglītības iestādes reģ.Nr.</w:t>
      </w:r>
      <w:r w:rsidR="00461C70" w:rsidRPr="00A8508F">
        <w:t>3341000709</w:t>
      </w:r>
    </w:p>
    <w:p w14:paraId="1DBD58E8" w14:textId="77777777" w:rsidR="00461C70" w:rsidRPr="00A8508F" w:rsidRDefault="00461C70" w:rsidP="00461C70">
      <w:pPr>
        <w:ind w:left="567"/>
      </w:pPr>
      <w:r w:rsidRPr="00A8508F">
        <w:t xml:space="preserve">PVN </w:t>
      </w:r>
      <w:r w:rsidR="006C358F">
        <w:t>reģ.Nr.</w:t>
      </w:r>
      <w:r w:rsidRPr="00A8508F">
        <w:t>LV90000068977</w:t>
      </w:r>
    </w:p>
    <w:p w14:paraId="040870F6" w14:textId="77777777" w:rsidR="00461C70" w:rsidRPr="00A8508F" w:rsidRDefault="007C6D01" w:rsidP="007723DF">
      <w:pPr>
        <w:ind w:left="567"/>
        <w:jc w:val="both"/>
      </w:pPr>
      <w:r>
        <w:t>Tīmekļvietne</w:t>
      </w:r>
      <w:r w:rsidR="00461C70" w:rsidRPr="00A8508F">
        <w:t xml:space="preserve">: </w:t>
      </w:r>
      <w:hyperlink r:id="rId8" w:history="1">
        <w:r w:rsidR="00461C70" w:rsidRPr="00A8508F">
          <w:rPr>
            <w:rStyle w:val="Hyperlink"/>
          </w:rPr>
          <w:t>www.rtu.lv</w:t>
        </w:r>
      </w:hyperlink>
    </w:p>
    <w:p w14:paraId="52E23514" w14:textId="77777777" w:rsidR="00D55FC5" w:rsidRPr="00DD4741" w:rsidRDefault="00D55FC5" w:rsidP="00D55FC5">
      <w:pPr>
        <w:numPr>
          <w:ilvl w:val="1"/>
          <w:numId w:val="4"/>
        </w:numPr>
        <w:ind w:left="567" w:hanging="567"/>
        <w:jc w:val="both"/>
      </w:pPr>
      <w:r w:rsidRPr="00DD4741">
        <w:rPr>
          <w:b/>
        </w:rPr>
        <w:t xml:space="preserve">Pretendents </w:t>
      </w:r>
      <w:r w:rsidRPr="00DD4741">
        <w:t xml:space="preserve">ir </w:t>
      </w:r>
      <w:r w:rsidR="00E76A03">
        <w:t>p</w:t>
      </w:r>
      <w:r w:rsidR="00636586">
        <w:t>iegādātājs</w:t>
      </w:r>
      <w:r w:rsidRPr="001C622A">
        <w:t>, kurš iesniedzis piedāvājumu.</w:t>
      </w:r>
    </w:p>
    <w:p w14:paraId="4B1B2472" w14:textId="6879887C" w:rsidR="002B3B47" w:rsidRDefault="00636586" w:rsidP="002B3B47">
      <w:pPr>
        <w:numPr>
          <w:ilvl w:val="1"/>
          <w:numId w:val="4"/>
        </w:numPr>
        <w:ind w:left="567" w:hanging="567"/>
        <w:jc w:val="both"/>
        <w:rPr>
          <w:color w:val="000000"/>
        </w:rPr>
      </w:pPr>
      <w:r>
        <w:rPr>
          <w:b/>
          <w:color w:val="000000"/>
        </w:rPr>
        <w:t>Piegādātājs</w:t>
      </w:r>
      <w:r w:rsidR="00D55FC5" w:rsidRPr="00DD4741">
        <w:rPr>
          <w:color w:val="000000"/>
        </w:rPr>
        <w:t xml:space="preserve"> - </w:t>
      </w:r>
      <w:r w:rsidRPr="00D43C95">
        <w:t xml:space="preserve">fiziskā vai </w:t>
      </w:r>
      <w:r w:rsidRPr="001C622A">
        <w:t xml:space="preserve">juridiskā persona, šādu personu apvienība jebkurā to kombinācijā, kas attiecīgi piedāvā tirgū </w:t>
      </w:r>
      <w:r w:rsidR="00EC06DE">
        <w:t xml:space="preserve">veikt </w:t>
      </w:r>
      <w:r w:rsidR="00A608FB" w:rsidRPr="00390C72">
        <w:rPr>
          <w:color w:val="000000"/>
        </w:rPr>
        <w:t>transportlīdzekļa iegādi operatīvajā līzingā</w:t>
      </w:r>
      <w:r w:rsidR="00D55FC5" w:rsidRPr="001C622A">
        <w:rPr>
          <w:color w:val="000000"/>
        </w:rPr>
        <w:t>.</w:t>
      </w:r>
    </w:p>
    <w:p w14:paraId="6B51FDA2" w14:textId="77777777" w:rsidR="002B3B47" w:rsidRDefault="002B3B47" w:rsidP="002B3B47">
      <w:pPr>
        <w:numPr>
          <w:ilvl w:val="1"/>
          <w:numId w:val="4"/>
        </w:numPr>
        <w:ind w:left="567" w:hanging="567"/>
        <w:jc w:val="both"/>
        <w:rPr>
          <w:color w:val="000000"/>
        </w:rPr>
      </w:pPr>
      <w:r w:rsidRPr="002B3B47">
        <w:rPr>
          <w:bCs/>
          <w:spacing w:val="-1"/>
        </w:rPr>
        <w:t>Pasūtītājs iepirkuma veikšanai izveido Iepirkuma komisiju.</w:t>
      </w:r>
    </w:p>
    <w:p w14:paraId="437C0FFC" w14:textId="77777777" w:rsidR="001C622A" w:rsidRPr="001C622A" w:rsidRDefault="002B3B47" w:rsidP="001C622A">
      <w:pPr>
        <w:ind w:left="567"/>
        <w:jc w:val="both"/>
        <w:rPr>
          <w:color w:val="000000"/>
          <w:spacing w:val="-4"/>
        </w:rPr>
      </w:pPr>
      <w:r w:rsidRPr="002B3B47">
        <w:rPr>
          <w:b/>
          <w:bCs/>
          <w:spacing w:val="-1"/>
        </w:rPr>
        <w:t xml:space="preserve">Komisija – </w:t>
      </w:r>
      <w:r w:rsidRPr="002B3B47">
        <w:rPr>
          <w:spacing w:val="-1"/>
        </w:rPr>
        <w:t>Rīgas Tehniskās universitātes iepirkuma komisija, kas pilnvarota organizēt iepirkum</w:t>
      </w:r>
      <w:r>
        <w:rPr>
          <w:spacing w:val="-1"/>
        </w:rPr>
        <w:t>a procedūru</w:t>
      </w:r>
      <w:r w:rsidRPr="002B3B47">
        <w:rPr>
          <w:spacing w:val="-4"/>
        </w:rPr>
        <w:t>, saskaņā ar rīkojumu</w:t>
      </w:r>
      <w:r w:rsidR="00461C70" w:rsidRPr="002B3B47">
        <w:rPr>
          <w:color w:val="000000"/>
          <w:spacing w:val="-4"/>
        </w:rPr>
        <w:t>.</w:t>
      </w:r>
    </w:p>
    <w:p w14:paraId="3F93761D" w14:textId="062A345C" w:rsidR="009C735B" w:rsidRPr="00A608FB" w:rsidRDefault="00461C70" w:rsidP="00A608FB">
      <w:pPr>
        <w:numPr>
          <w:ilvl w:val="1"/>
          <w:numId w:val="21"/>
        </w:numPr>
        <w:ind w:left="567" w:hanging="567"/>
        <w:jc w:val="both"/>
        <w:rPr>
          <w:spacing w:val="-7"/>
        </w:rPr>
      </w:pPr>
      <w:r w:rsidRPr="00D55FC5">
        <w:rPr>
          <w:b/>
        </w:rPr>
        <w:t xml:space="preserve">Informācija par iepirkuma priekšmetu: </w:t>
      </w:r>
      <w:r w:rsidR="00A608FB">
        <w:rPr>
          <w:color w:val="000000"/>
        </w:rPr>
        <w:t>e</w:t>
      </w:r>
      <w:r w:rsidR="00A608FB" w:rsidRPr="00A608FB">
        <w:rPr>
          <w:color w:val="000000"/>
        </w:rPr>
        <w:t>lektromobiļa</w:t>
      </w:r>
      <w:r w:rsidR="00A608FB" w:rsidRPr="00390C72">
        <w:rPr>
          <w:bCs/>
        </w:rPr>
        <w:t xml:space="preserve"> </w:t>
      </w:r>
      <w:r w:rsidR="00A608FB">
        <w:rPr>
          <w:bCs/>
        </w:rPr>
        <w:t>(</w:t>
      </w:r>
      <w:r w:rsidR="00A608FB" w:rsidRPr="00390C72">
        <w:rPr>
          <w:bCs/>
        </w:rPr>
        <w:t>turpmāk</w:t>
      </w:r>
      <w:r w:rsidR="00AA5A6D">
        <w:rPr>
          <w:bCs/>
        </w:rPr>
        <w:t xml:space="preserve"> tekstā arī</w:t>
      </w:r>
      <w:r w:rsidR="00A608FB" w:rsidRPr="00390C72">
        <w:rPr>
          <w:bCs/>
        </w:rPr>
        <w:t xml:space="preserve"> – transportlīdzeklis) iegāde</w:t>
      </w:r>
      <w:r w:rsidR="00A608FB" w:rsidRPr="00390C72">
        <w:rPr>
          <w:b/>
          <w:bCs/>
        </w:rPr>
        <w:t xml:space="preserve"> </w:t>
      </w:r>
      <w:r w:rsidR="00A608FB" w:rsidRPr="00390C72">
        <w:rPr>
          <w:bCs/>
        </w:rPr>
        <w:t>operatīvajā līzingā</w:t>
      </w:r>
      <w:r w:rsidR="00A608FB" w:rsidRPr="00390C72">
        <w:rPr>
          <w:rFonts w:eastAsia="Times New Roman"/>
          <w:color w:val="000000"/>
        </w:rPr>
        <w:t>,</w:t>
      </w:r>
      <w:r w:rsidR="00A608FB" w:rsidRPr="00390C72">
        <w:t xml:space="preserve"> </w:t>
      </w:r>
      <w:r w:rsidR="00A608FB" w:rsidRPr="00390C72">
        <w:rPr>
          <w:color w:val="000000"/>
          <w:spacing w:val="-4"/>
        </w:rPr>
        <w:t>saskaņā ar tehnisko specifikāciju</w:t>
      </w:r>
      <w:r w:rsidR="001C622A" w:rsidRPr="00893269">
        <w:rPr>
          <w:color w:val="000000" w:themeColor="text1"/>
          <w:spacing w:val="-4"/>
        </w:rPr>
        <w:t>.</w:t>
      </w:r>
      <w:r w:rsidR="00397B62" w:rsidRPr="00893269">
        <w:rPr>
          <w:color w:val="000000" w:themeColor="text1"/>
          <w:spacing w:val="-4"/>
        </w:rPr>
        <w:t xml:space="preserve"> </w:t>
      </w:r>
      <w:r w:rsidR="00397B62" w:rsidRPr="00893269">
        <w:rPr>
          <w:bCs/>
          <w:iCs/>
          <w:color w:val="000000" w:themeColor="text1"/>
        </w:rPr>
        <w:t xml:space="preserve">CPV kods: </w:t>
      </w:r>
      <w:r w:rsidR="00A608FB" w:rsidRPr="00390C72">
        <w:t>34100000-8 „Mehāniskie transportlīdzekļi”.</w:t>
      </w:r>
    </w:p>
    <w:p w14:paraId="1726FFAB" w14:textId="661AF711" w:rsidR="001C622A" w:rsidRPr="001A0C85" w:rsidRDefault="00A608FB" w:rsidP="001C622A">
      <w:pPr>
        <w:numPr>
          <w:ilvl w:val="1"/>
          <w:numId w:val="4"/>
        </w:numPr>
        <w:ind w:left="567" w:hanging="567"/>
        <w:jc w:val="both"/>
      </w:pPr>
      <w:r>
        <w:rPr>
          <w:color w:val="000000"/>
        </w:rPr>
        <w:t>Transportlīdzekļa</w:t>
      </w:r>
      <w:r w:rsidR="00397B62">
        <w:rPr>
          <w:color w:val="000000"/>
        </w:rPr>
        <w:t xml:space="preserve"> tehniskais apraksts</w:t>
      </w:r>
      <w:r w:rsidR="001C622A" w:rsidRPr="001A0C85">
        <w:rPr>
          <w:color w:val="000000"/>
        </w:rPr>
        <w:t xml:space="preserve"> noteikts nolikuma pielikumā Nr.2. </w:t>
      </w:r>
    </w:p>
    <w:p w14:paraId="410378C3" w14:textId="73F74F82" w:rsidR="00A608FB" w:rsidRDefault="001C622A" w:rsidP="00A608FB">
      <w:pPr>
        <w:numPr>
          <w:ilvl w:val="1"/>
          <w:numId w:val="4"/>
        </w:numPr>
        <w:ind w:left="567" w:hanging="567"/>
        <w:jc w:val="both"/>
      </w:pPr>
      <w:r w:rsidRPr="00B664ED">
        <w:rPr>
          <w:rFonts w:eastAsia="Times New Roman"/>
          <w:b/>
          <w:bCs/>
        </w:rPr>
        <w:t>Paredzamā līgumcena</w:t>
      </w:r>
      <w:r w:rsidR="00EF731D">
        <w:rPr>
          <w:rFonts w:eastAsia="Times New Roman"/>
          <w:b/>
          <w:bCs/>
        </w:rPr>
        <w:t xml:space="preserve"> (bez PVN)</w:t>
      </w:r>
      <w:r w:rsidRPr="00B664ED">
        <w:rPr>
          <w:rFonts w:eastAsia="Times New Roman"/>
          <w:b/>
          <w:bCs/>
        </w:rPr>
        <w:t xml:space="preserve">: </w:t>
      </w:r>
      <w:r w:rsidR="00397B62">
        <w:rPr>
          <w:rFonts w:eastAsia="Times New Roman"/>
          <w:bCs/>
        </w:rPr>
        <w:t xml:space="preserve">EUR </w:t>
      </w:r>
      <w:r w:rsidR="00EF731D">
        <w:rPr>
          <w:rFonts w:eastAsia="Times New Roman"/>
          <w:bCs/>
        </w:rPr>
        <w:t>100 000,00</w:t>
      </w:r>
      <w:r w:rsidRPr="00B664ED">
        <w:rPr>
          <w:rFonts w:eastAsia="Times New Roman"/>
          <w:bCs/>
        </w:rPr>
        <w:t xml:space="preserve"> (</w:t>
      </w:r>
      <w:r w:rsidR="00EF731D">
        <w:rPr>
          <w:rFonts w:eastAsia="Times New Roman"/>
          <w:bCs/>
        </w:rPr>
        <w:t xml:space="preserve">viens simt tūkstoši </w:t>
      </w:r>
      <w:proofErr w:type="spellStart"/>
      <w:r w:rsidR="00EF731D" w:rsidRPr="00EF731D">
        <w:rPr>
          <w:rFonts w:eastAsia="Times New Roman"/>
          <w:bCs/>
          <w:i/>
        </w:rPr>
        <w:t>euro</w:t>
      </w:r>
      <w:proofErr w:type="spellEnd"/>
      <w:r w:rsidR="00EF731D">
        <w:rPr>
          <w:rFonts w:eastAsia="Times New Roman"/>
          <w:bCs/>
        </w:rPr>
        <w:t xml:space="preserve"> un 00 centi</w:t>
      </w:r>
      <w:r w:rsidRPr="00B664ED">
        <w:rPr>
          <w:rFonts w:eastAsia="Times New Roman"/>
          <w:bCs/>
        </w:rPr>
        <w:t xml:space="preserve">). </w:t>
      </w:r>
    </w:p>
    <w:p w14:paraId="4A74695A" w14:textId="73ED35A2" w:rsidR="00A608FB" w:rsidRDefault="00A608FB" w:rsidP="00A608FB">
      <w:pPr>
        <w:numPr>
          <w:ilvl w:val="1"/>
          <w:numId w:val="4"/>
        </w:numPr>
        <w:ind w:left="567" w:hanging="567"/>
        <w:jc w:val="both"/>
      </w:pPr>
      <w:r w:rsidRPr="00A608FB">
        <w:rPr>
          <w:b/>
        </w:rPr>
        <w:t xml:space="preserve">Transportlīdzekļa piegādes termiņš: </w:t>
      </w:r>
      <w:r w:rsidR="004B2D73">
        <w:rPr>
          <w:color w:val="000000"/>
        </w:rPr>
        <w:t xml:space="preserve">60 (sešdesmit) </w:t>
      </w:r>
      <w:r w:rsidRPr="00A608FB">
        <w:rPr>
          <w:color w:val="000000"/>
        </w:rPr>
        <w:t>dienu laikā no Līguma spēkā stāšanās dienas.</w:t>
      </w:r>
    </w:p>
    <w:p w14:paraId="08415F74" w14:textId="1CBCEE8F" w:rsidR="00A608FB" w:rsidRPr="00A608FB" w:rsidRDefault="00A608FB" w:rsidP="00A608FB">
      <w:pPr>
        <w:numPr>
          <w:ilvl w:val="1"/>
          <w:numId w:val="4"/>
        </w:numPr>
        <w:ind w:left="567" w:hanging="567"/>
        <w:jc w:val="both"/>
      </w:pPr>
      <w:r w:rsidRPr="00A608FB">
        <w:rPr>
          <w:b/>
        </w:rPr>
        <w:t xml:space="preserve">Līguma darbības termiņš: </w:t>
      </w:r>
      <w:r w:rsidR="00E95FC0">
        <w:t xml:space="preserve">36 </w:t>
      </w:r>
      <w:r w:rsidR="004B2D73">
        <w:t>(</w:t>
      </w:r>
      <w:r w:rsidR="00E95FC0">
        <w:t>trīsdesmit seši</w:t>
      </w:r>
      <w:r w:rsidR="004B2D73">
        <w:t>)</w:t>
      </w:r>
      <w:r w:rsidRPr="00390C72">
        <w:t xml:space="preserve"> mēneši no Transportlīdzekļa pieņemšanas – nodošanas akta abpusējas parakstīšanas dienas.</w:t>
      </w:r>
    </w:p>
    <w:p w14:paraId="002BABF5" w14:textId="3EE299B7" w:rsidR="00A608FB" w:rsidRPr="00A608FB" w:rsidRDefault="00A608FB" w:rsidP="00A608FB">
      <w:pPr>
        <w:numPr>
          <w:ilvl w:val="1"/>
          <w:numId w:val="4"/>
        </w:numPr>
        <w:ind w:left="567" w:hanging="567"/>
        <w:jc w:val="both"/>
        <w:rPr>
          <w:color w:val="000000" w:themeColor="text1"/>
        </w:rPr>
      </w:pPr>
      <w:r w:rsidRPr="00A608FB">
        <w:rPr>
          <w:rFonts w:eastAsia="Times New Roman"/>
          <w:b/>
          <w:bCs/>
          <w:color w:val="000000"/>
        </w:rPr>
        <w:t xml:space="preserve">Transportlīdzekļa piegādes vieta: </w:t>
      </w:r>
      <w:r w:rsidRPr="00A608FB">
        <w:rPr>
          <w:shd w:val="clear" w:color="auto" w:fill="FFFFFF"/>
        </w:rPr>
        <w:t>Rīgā, atbilstoši tehniskās specifikācijas nosacījumiem.</w:t>
      </w:r>
    </w:p>
    <w:p w14:paraId="1051AD8A" w14:textId="4EF4ACC4" w:rsidR="0047642E" w:rsidRDefault="00AB65DB" w:rsidP="00214FAE">
      <w:pPr>
        <w:numPr>
          <w:ilvl w:val="1"/>
          <w:numId w:val="4"/>
        </w:numPr>
        <w:tabs>
          <w:tab w:val="num" w:pos="540"/>
        </w:tabs>
        <w:ind w:left="540" w:hanging="567"/>
        <w:jc w:val="both"/>
      </w:pPr>
      <w:r>
        <w:t>Norēķinu kārtība noteikta i</w:t>
      </w:r>
      <w:r w:rsidR="00D55FC5" w:rsidRPr="000C0998">
        <w:t>epirkuma līguma projektā</w:t>
      </w:r>
      <w:r w:rsidR="00A71767">
        <w:t xml:space="preserve"> (pielikums Nr.3)</w:t>
      </w:r>
      <w:r w:rsidR="00D55FC5" w:rsidRPr="000C0998">
        <w:t xml:space="preserve">. </w:t>
      </w:r>
    </w:p>
    <w:p w14:paraId="1AA6C2CB" w14:textId="09B4F182" w:rsidR="008D2C89" w:rsidRDefault="0047642E" w:rsidP="006F6A38">
      <w:pPr>
        <w:numPr>
          <w:ilvl w:val="1"/>
          <w:numId w:val="4"/>
        </w:numPr>
        <w:tabs>
          <w:tab w:val="num" w:pos="540"/>
        </w:tabs>
        <w:ind w:left="540" w:hanging="567"/>
        <w:jc w:val="both"/>
      </w:pPr>
      <w:r w:rsidRPr="00D43C95">
        <w:t xml:space="preserve">Pretendents </w:t>
      </w:r>
      <w:r w:rsidRPr="0047642E">
        <w:rPr>
          <w:bCs/>
        </w:rPr>
        <w:t>nav tiesīgs iesniegt piedāvājuma variantus</w:t>
      </w:r>
      <w:r w:rsidR="00983AC4">
        <w:rPr>
          <w:bCs/>
        </w:rPr>
        <w:t>.</w:t>
      </w:r>
    </w:p>
    <w:p w14:paraId="0A8BB40D" w14:textId="77777777" w:rsidR="00E23E01" w:rsidRPr="00F4774F" w:rsidRDefault="00E23E01" w:rsidP="00D52EDB">
      <w:pPr>
        <w:tabs>
          <w:tab w:val="left" w:pos="567"/>
        </w:tabs>
        <w:jc w:val="both"/>
      </w:pPr>
    </w:p>
    <w:p w14:paraId="2C870315" w14:textId="77777777" w:rsidR="00A77214" w:rsidRDefault="00461C70" w:rsidP="00A77214">
      <w:pPr>
        <w:pStyle w:val="Heading1"/>
        <w:keepLines w:val="0"/>
        <w:pageBreakBefore w:val="0"/>
        <w:numPr>
          <w:ilvl w:val="0"/>
          <w:numId w:val="4"/>
        </w:numPr>
        <w:tabs>
          <w:tab w:val="left" w:pos="0"/>
          <w:tab w:val="left" w:pos="284"/>
        </w:tabs>
        <w:spacing w:before="0" w:line="240" w:lineRule="auto"/>
        <w:ind w:left="0" w:firstLine="0"/>
        <w:rPr>
          <w:i w:val="0"/>
          <w:sz w:val="24"/>
          <w:szCs w:val="24"/>
        </w:rPr>
      </w:pPr>
      <w:r w:rsidRPr="00F4774F">
        <w:rPr>
          <w:i w:val="0"/>
          <w:sz w:val="24"/>
          <w:szCs w:val="24"/>
        </w:rPr>
        <w:t>Nolikuma saņemšanas vieta, papildus informācijas sniegš</w:t>
      </w:r>
      <w:r w:rsidR="001A1536" w:rsidRPr="00F4774F">
        <w:rPr>
          <w:i w:val="0"/>
          <w:sz w:val="24"/>
          <w:szCs w:val="24"/>
        </w:rPr>
        <w:t>ana un citi nosacījumi</w:t>
      </w:r>
    </w:p>
    <w:p w14:paraId="528E047C" w14:textId="77777777" w:rsidR="00D52EDB" w:rsidRPr="00D52EDB" w:rsidRDefault="00D52EDB" w:rsidP="00D52EDB">
      <w:pPr>
        <w:rPr>
          <w:lang w:val="x-none" w:eastAsia="en-US"/>
        </w:rPr>
      </w:pPr>
    </w:p>
    <w:p w14:paraId="2D4EEA4E" w14:textId="77777777" w:rsidR="001A1536" w:rsidRPr="00F4774F" w:rsidRDefault="001A1536" w:rsidP="007C6D01">
      <w:pPr>
        <w:numPr>
          <w:ilvl w:val="1"/>
          <w:numId w:val="4"/>
        </w:numPr>
        <w:spacing w:before="120"/>
        <w:ind w:left="567" w:hanging="567"/>
        <w:jc w:val="both"/>
        <w:rPr>
          <w:b/>
        </w:rPr>
      </w:pPr>
      <w:r w:rsidRPr="00F4774F">
        <w:rPr>
          <w:b/>
        </w:rPr>
        <w:t>Iepirkuma dokumentu saņemšana:</w:t>
      </w:r>
    </w:p>
    <w:p w14:paraId="477F8355" w14:textId="07253DB1" w:rsidR="00983AC4" w:rsidRPr="002E3800" w:rsidRDefault="00983AC4" w:rsidP="00983AC4">
      <w:pPr>
        <w:numPr>
          <w:ilvl w:val="2"/>
          <w:numId w:val="4"/>
        </w:numPr>
        <w:jc w:val="both"/>
      </w:pPr>
      <w:r w:rsidRPr="00D43C95">
        <w:t>Piegādātāji ar iepirkuma nolikumu var iepazīties un lejupielādēt pircēja profilā: Rīgas Tehniskās universitātes</w:t>
      </w:r>
      <w:r>
        <w:t xml:space="preserve"> </w:t>
      </w:r>
      <w:r w:rsidRPr="000456C0">
        <w:t xml:space="preserve">tīmekļvietnē </w:t>
      </w:r>
      <w:hyperlink r:id="rId9" w:history="1">
        <w:r w:rsidRPr="000456C0">
          <w:rPr>
            <w:rStyle w:val="Hyperlink"/>
          </w:rPr>
          <w:t>www.rtu.lv</w:t>
        </w:r>
      </w:hyperlink>
      <w:r w:rsidRPr="000456C0">
        <w:t xml:space="preserve"> sadaļā „Publiskie iepirkumi” vai Rīgas Tehniskās </w:t>
      </w:r>
      <w:r w:rsidRPr="002E3800">
        <w:t xml:space="preserve">universitātes Iepirkumu nodaļā, Kaļķu ielā 1 – 322.kab., Rīgā, darbdienās, līdz </w:t>
      </w:r>
      <w:r w:rsidRPr="002E3800">
        <w:rPr>
          <w:b/>
        </w:rPr>
        <w:t>201</w:t>
      </w:r>
      <w:r w:rsidR="006F6A38" w:rsidRPr="002E3800">
        <w:rPr>
          <w:b/>
        </w:rPr>
        <w:t>8</w:t>
      </w:r>
      <w:r w:rsidRPr="002E3800">
        <w:rPr>
          <w:b/>
        </w:rPr>
        <w:t xml:space="preserve">.gada </w:t>
      </w:r>
      <w:r w:rsidR="002E3800" w:rsidRPr="002E3800">
        <w:rPr>
          <w:b/>
        </w:rPr>
        <w:t>10</w:t>
      </w:r>
      <w:r w:rsidR="006F6A38" w:rsidRPr="002E3800">
        <w:rPr>
          <w:b/>
        </w:rPr>
        <w:t>.janvāra</w:t>
      </w:r>
      <w:r w:rsidRPr="002E3800">
        <w:t>, plkst.10</w:t>
      </w:r>
      <w:r w:rsidRPr="002E3800">
        <w:rPr>
          <w:u w:val="single"/>
          <w:vertAlign w:val="superscript"/>
        </w:rPr>
        <w:t>00</w:t>
      </w:r>
      <w:r w:rsidRPr="002E3800">
        <w:t xml:space="preserve">. </w:t>
      </w:r>
    </w:p>
    <w:p w14:paraId="01DE3B49" w14:textId="77777777" w:rsidR="001A1536" w:rsidRPr="00F545B5" w:rsidRDefault="001A1536" w:rsidP="007C6D01">
      <w:pPr>
        <w:pStyle w:val="ListParagraph"/>
        <w:numPr>
          <w:ilvl w:val="2"/>
          <w:numId w:val="4"/>
        </w:numPr>
        <w:spacing w:line="240" w:lineRule="auto"/>
        <w:rPr>
          <w:color w:val="000000"/>
          <w:szCs w:val="24"/>
        </w:rPr>
      </w:pPr>
      <w:r w:rsidRPr="002E3800">
        <w:rPr>
          <w:color w:val="000000"/>
          <w:szCs w:val="24"/>
        </w:rPr>
        <w:t xml:space="preserve">Ja </w:t>
      </w:r>
      <w:r w:rsidR="00F545B5" w:rsidRPr="002E3800">
        <w:rPr>
          <w:lang w:val="lv-LV"/>
        </w:rPr>
        <w:t>piegādātājam</w:t>
      </w:r>
      <w:r w:rsidRPr="002E3800">
        <w:rPr>
          <w:color w:val="000000"/>
          <w:szCs w:val="24"/>
        </w:rPr>
        <w:t xml:space="preserve"> nav iespējas iepazīties ar </w:t>
      </w:r>
      <w:r w:rsidR="00983AC4" w:rsidRPr="002E3800">
        <w:rPr>
          <w:color w:val="000000"/>
          <w:szCs w:val="24"/>
          <w:lang w:val="lv-LV"/>
        </w:rPr>
        <w:t>iepirkuma</w:t>
      </w:r>
      <w:r w:rsidR="00983AC4" w:rsidRPr="000456C0">
        <w:rPr>
          <w:color w:val="000000"/>
          <w:szCs w:val="24"/>
          <w:lang w:val="lv-LV"/>
        </w:rPr>
        <w:t xml:space="preserve"> procedūras </w:t>
      </w:r>
      <w:r w:rsidRPr="000456C0">
        <w:rPr>
          <w:color w:val="000000"/>
          <w:szCs w:val="24"/>
        </w:rPr>
        <w:t>dokumentiem nolikuma 2.1.1.apakšpunktā noteiktajā kārtībā vai</w:t>
      </w:r>
      <w:r w:rsidRPr="00F545B5">
        <w:rPr>
          <w:color w:val="000000"/>
          <w:szCs w:val="24"/>
        </w:rPr>
        <w:t xml:space="preserve"> </w:t>
      </w:r>
      <w:r w:rsidR="00F545B5" w:rsidRPr="00F545B5">
        <w:t xml:space="preserve">piegādātājs pieprasa izsniegt iepirkuma procedūras dokumentus drukātā veidā, </w:t>
      </w:r>
      <w:r w:rsidR="00F545B5">
        <w:rPr>
          <w:lang w:val="lv-LV"/>
        </w:rPr>
        <w:t>P</w:t>
      </w:r>
      <w:proofErr w:type="spellStart"/>
      <w:r w:rsidR="00F545B5" w:rsidRPr="00F545B5">
        <w:t>asūtītājs</w:t>
      </w:r>
      <w:proofErr w:type="spellEnd"/>
      <w:r w:rsidR="00F545B5" w:rsidRPr="00F545B5">
        <w:t xml:space="preserve"> tos izsniedz triju darbdienu laikā pēc tam, kad saņemts šo dokumentu pieprasījums, ievērojot nosacījumu, ka dokumentu pieprasījums iesniegts laikus pirms piedāvājumu iesniegšanas termiņa beigām. </w:t>
      </w:r>
    </w:p>
    <w:p w14:paraId="0118288F" w14:textId="2B96460A" w:rsidR="008A2CD0" w:rsidRPr="0036054B" w:rsidRDefault="009F13B0" w:rsidP="0036054B">
      <w:pPr>
        <w:pStyle w:val="ListParagraph"/>
        <w:numPr>
          <w:ilvl w:val="1"/>
          <w:numId w:val="4"/>
        </w:numPr>
        <w:spacing w:line="240" w:lineRule="auto"/>
        <w:ind w:left="567" w:hanging="567"/>
        <w:rPr>
          <w:color w:val="000000"/>
          <w:szCs w:val="24"/>
        </w:rPr>
      </w:pPr>
      <w:r w:rsidRPr="00A46133">
        <w:rPr>
          <w:bCs/>
          <w:kern w:val="2"/>
        </w:rPr>
        <w:lastRenderedPageBreak/>
        <w:t>Pasūtītāja kontaktpersona</w:t>
      </w:r>
      <w:r w:rsidRPr="00D43C95">
        <w:rPr>
          <w:bCs/>
          <w:kern w:val="2"/>
        </w:rPr>
        <w:t xml:space="preserve">, </w:t>
      </w:r>
      <w:r w:rsidRPr="00D43C95">
        <w:rPr>
          <w:kern w:val="2"/>
        </w:rPr>
        <w:t>kura ir tiesīga iepirkuma</w:t>
      </w:r>
      <w:r>
        <w:rPr>
          <w:kern w:val="2"/>
          <w:lang w:val="lv-LV"/>
        </w:rPr>
        <w:t xml:space="preserve"> procedūras</w:t>
      </w:r>
      <w:r w:rsidRPr="00D43C95">
        <w:rPr>
          <w:kern w:val="2"/>
        </w:rPr>
        <w:t xml:space="preserve"> gaitā sniegt organizatoriska rakstura informāciju par nolikumu</w:t>
      </w:r>
      <w:r w:rsidRPr="00D43C95">
        <w:rPr>
          <w:bCs/>
          <w:kern w:val="2"/>
        </w:rPr>
        <w:t xml:space="preserve">: </w:t>
      </w:r>
      <w:r w:rsidRPr="00D43C95">
        <w:t xml:space="preserve">Mārtiņš Briedis, tālrunis: </w:t>
      </w:r>
      <w:r w:rsidRPr="00D43C95">
        <w:rPr>
          <w:rStyle w:val="c2"/>
        </w:rPr>
        <w:t>67089497</w:t>
      </w:r>
      <w:r w:rsidRPr="00D43C95">
        <w:t xml:space="preserve">, fakss: 67089710, e-pasts: </w:t>
      </w:r>
      <w:hyperlink r:id="rId10" w:history="1">
        <w:r w:rsidRPr="00D43C95">
          <w:rPr>
            <w:rStyle w:val="Hyperlink"/>
          </w:rPr>
          <w:t>martins.briedis@rtu.lv</w:t>
        </w:r>
      </w:hyperlink>
      <w:r w:rsidR="001A1536" w:rsidRPr="00F4774F">
        <w:rPr>
          <w:color w:val="000000"/>
          <w:szCs w:val="24"/>
        </w:rPr>
        <w:t>.</w:t>
      </w:r>
    </w:p>
    <w:p w14:paraId="16D8ABE7" w14:textId="77777777" w:rsidR="001A1536" w:rsidRPr="00F4774F" w:rsidRDefault="001A1536" w:rsidP="007C6D01">
      <w:pPr>
        <w:pStyle w:val="ListParagraph"/>
        <w:numPr>
          <w:ilvl w:val="1"/>
          <w:numId w:val="4"/>
        </w:numPr>
        <w:spacing w:line="240" w:lineRule="auto"/>
        <w:ind w:left="567" w:hanging="567"/>
        <w:rPr>
          <w:b/>
          <w:color w:val="000000"/>
          <w:szCs w:val="24"/>
        </w:rPr>
      </w:pPr>
      <w:r w:rsidRPr="00F4774F">
        <w:rPr>
          <w:b/>
          <w:color w:val="000000"/>
          <w:szCs w:val="24"/>
        </w:rPr>
        <w:t>Papildu informācijas pieprasīšana un sniegšana:</w:t>
      </w:r>
    </w:p>
    <w:p w14:paraId="11476802" w14:textId="77777777" w:rsidR="009F13B0" w:rsidRPr="00D43C95" w:rsidRDefault="009F13B0" w:rsidP="009F13B0">
      <w:pPr>
        <w:widowControl w:val="0"/>
        <w:numPr>
          <w:ilvl w:val="2"/>
          <w:numId w:val="4"/>
        </w:numPr>
        <w:jc w:val="both"/>
        <w:rPr>
          <w:b/>
        </w:rPr>
      </w:pPr>
      <w:r w:rsidRPr="00D43C95">
        <w:t>Informācijas apmaiņa starp Pasūtītāju un piegādātājiem notiek rakstiskā veidā pa pastu (adrese: Rīgas Tehniskā universitāte, Kaļķu iela 1 – 322.kab., Rīga, LV </w:t>
      </w:r>
      <w:r w:rsidRPr="00D43C95">
        <w:noBreakHyphen/>
        <w:t xml:space="preserve"> 1658), pa faksu (67089710), vienlaikus dokumenta  oriģinālu nosūtot pa pastu vai elektroniski (e-pasts: </w:t>
      </w:r>
      <w:hyperlink r:id="rId11" w:history="1">
        <w:r w:rsidRPr="00D43C95">
          <w:rPr>
            <w:rStyle w:val="Hyperlink"/>
          </w:rPr>
          <w:t>martins.briedis@rtu.lv</w:t>
        </w:r>
      </w:hyperlink>
      <w:r w:rsidRPr="00D43C95">
        <w:t xml:space="preserve">). Dokumenta oriģināls nav </w:t>
      </w:r>
      <w:proofErr w:type="spellStart"/>
      <w:r w:rsidRPr="00D43C95">
        <w:t>jānosūta</w:t>
      </w:r>
      <w:proofErr w:type="spellEnd"/>
      <w:r w:rsidRPr="00D43C95">
        <w:t xml:space="preserve"> pa pastu, ja dokuments iepriekš ir nosūtīts elektroniski, izmantojot drošu elektronisko parakstu. </w:t>
      </w:r>
    </w:p>
    <w:p w14:paraId="7B6DBE59" w14:textId="77777777" w:rsidR="001A1536" w:rsidRPr="004E1F6D" w:rsidRDefault="004E1F6D" w:rsidP="007C6D01">
      <w:pPr>
        <w:pStyle w:val="ListParagraph"/>
        <w:numPr>
          <w:ilvl w:val="2"/>
          <w:numId w:val="4"/>
        </w:numPr>
        <w:spacing w:line="240" w:lineRule="auto"/>
        <w:rPr>
          <w:color w:val="000000"/>
          <w:szCs w:val="24"/>
        </w:rPr>
      </w:pPr>
      <w:r w:rsidRPr="004E1F6D">
        <w:t>Ja piegādātājs ir laikus pieprasījis papildu informāciju par iepirkuma procedūras dokumentos iekļautajām prasībām, Pasūtītājs to sniedz piecu darbdienu laikā, bet ne vēlāk kā sešas dienas pirms piedāvājumu iesniegšanas termi</w:t>
      </w:r>
      <w:r w:rsidR="00AB65DB">
        <w:t>ņa beigām. Papildu informāciju P</w:t>
      </w:r>
      <w:r w:rsidRPr="004E1F6D">
        <w:t xml:space="preserve">asūtītājs </w:t>
      </w:r>
      <w:proofErr w:type="spellStart"/>
      <w:r w:rsidRPr="004E1F6D">
        <w:t>nosūta</w:t>
      </w:r>
      <w:proofErr w:type="spellEnd"/>
      <w:r w:rsidRPr="004E1F6D">
        <w:t xml:space="preserve"> piegādātājam, kas uzdevis jautājumu, un vienlaikus ievieto šo informāciju pircēja profilā, kur ir pieejami iepirkuma procedūras dokumenti, norādot arī uzdoto jautājumu.</w:t>
      </w:r>
    </w:p>
    <w:p w14:paraId="3C2C4592" w14:textId="77777777" w:rsidR="004E1F6D" w:rsidRPr="004E1F6D" w:rsidRDefault="004E1F6D" w:rsidP="007C6D01">
      <w:pPr>
        <w:pStyle w:val="ListParagraph"/>
        <w:numPr>
          <w:ilvl w:val="2"/>
          <w:numId w:val="4"/>
        </w:numPr>
        <w:spacing w:line="240" w:lineRule="auto"/>
        <w:rPr>
          <w:color w:val="000000"/>
          <w:szCs w:val="24"/>
        </w:rPr>
      </w:pPr>
      <w:r w:rsidRPr="004E1F6D">
        <w:t>Ja Pasūtītājs izdarījis grozījumus iepirkuma procedūras dokumentos, tas ievieto informāciju par grozījumiem pircēja profilā, kur ir pieejami šie dokumenti, ne vēlāk kā dienu pēc tam, kad paziņojums par izmaiņām vai papildu informācija iesniegta Iepirkumu uzraudzības birojam publicēšanai</w:t>
      </w:r>
      <w:r w:rsidRPr="004E1F6D">
        <w:rPr>
          <w:lang w:val="lv-LV"/>
        </w:rPr>
        <w:t>.</w:t>
      </w:r>
    </w:p>
    <w:p w14:paraId="0975BD32" w14:textId="77777777" w:rsidR="004E1F6D" w:rsidRPr="00D43C95" w:rsidRDefault="004E1F6D" w:rsidP="004E1F6D">
      <w:pPr>
        <w:widowControl w:val="0"/>
        <w:numPr>
          <w:ilvl w:val="2"/>
          <w:numId w:val="4"/>
        </w:numPr>
        <w:jc w:val="both"/>
        <w:rPr>
          <w:b/>
        </w:rPr>
      </w:pPr>
      <w:r w:rsidRPr="00D43C95">
        <w:t>Pasūtītājs nodrošina brīvu un tiešu elektronisko pieeju iepirkuma</w:t>
      </w:r>
      <w:r>
        <w:t xml:space="preserve"> procedūras</w:t>
      </w:r>
      <w:r w:rsidRPr="00D43C95">
        <w:t xml:space="preserve"> dokumentiem pircēja profilā: Pasūtītāja tīmekļvietnē </w:t>
      </w:r>
      <w:hyperlink r:id="rId12" w:history="1">
        <w:r w:rsidRPr="001615DD">
          <w:rPr>
            <w:rStyle w:val="Hyperlink"/>
            <w:color w:val="000000" w:themeColor="text1"/>
            <w:u w:val="none"/>
          </w:rPr>
          <w:t>www.rtu.lv</w:t>
        </w:r>
      </w:hyperlink>
      <w:r w:rsidRPr="001615DD">
        <w:rPr>
          <w:color w:val="000000" w:themeColor="text1"/>
        </w:rPr>
        <w:t xml:space="preserve"> </w:t>
      </w:r>
      <w:r w:rsidRPr="00D43C95">
        <w:t>sadaļā „Publiskie iepirkumi”.</w:t>
      </w:r>
    </w:p>
    <w:p w14:paraId="04E7E1C3" w14:textId="77777777" w:rsidR="004E1F6D" w:rsidRPr="00D43C95" w:rsidRDefault="004E1F6D" w:rsidP="004E1F6D">
      <w:pPr>
        <w:widowControl w:val="0"/>
        <w:numPr>
          <w:ilvl w:val="2"/>
          <w:numId w:val="4"/>
        </w:numPr>
        <w:jc w:val="both"/>
        <w:rPr>
          <w:b/>
        </w:rPr>
      </w:pPr>
      <w:r w:rsidRPr="00D43C95">
        <w:t xml:space="preserve">Pasūtītājs, papildus informāciju, kā arī citu informāciju, kas ir saistīta ar šo iepirkumu, publicē pircēja profilā: Pasūtītāja tīmekļvietnē </w:t>
      </w:r>
      <w:hyperlink r:id="rId13" w:history="1">
        <w:r w:rsidRPr="00D43C95">
          <w:t>www.rtu.lv</w:t>
        </w:r>
      </w:hyperlink>
      <w:r w:rsidRPr="00D43C95">
        <w:t xml:space="preserve"> sadaļā „Publiskie iepirkumi”.</w:t>
      </w:r>
    </w:p>
    <w:p w14:paraId="4ECCAAF7" w14:textId="77777777" w:rsidR="004E1F6D" w:rsidRPr="00D43C95" w:rsidRDefault="004E1F6D" w:rsidP="004E1F6D">
      <w:pPr>
        <w:widowControl w:val="0"/>
        <w:numPr>
          <w:ilvl w:val="2"/>
          <w:numId w:val="4"/>
        </w:numPr>
        <w:jc w:val="both"/>
        <w:rPr>
          <w:b/>
        </w:rPr>
      </w:pPr>
      <w:r w:rsidRPr="00D43C95">
        <w:t>Piegādātājs pats ir atbildīgs par sekošanu aktuālajai informācijai, kas tiks publicēta pircēja profilā</w:t>
      </w:r>
      <w:r w:rsidR="00B55611">
        <w:t xml:space="preserve"> </w:t>
      </w:r>
      <w:r>
        <w:t>sakarā ar iepirkuma procedūru</w:t>
      </w:r>
      <w:r w:rsidRPr="00D43C95">
        <w:t xml:space="preserve">. </w:t>
      </w:r>
    </w:p>
    <w:p w14:paraId="30026411" w14:textId="14F5C253" w:rsidR="00DA110B" w:rsidRPr="0036054B" w:rsidRDefault="004E1F6D" w:rsidP="0036054B">
      <w:pPr>
        <w:widowControl w:val="0"/>
        <w:numPr>
          <w:ilvl w:val="2"/>
          <w:numId w:val="4"/>
        </w:numPr>
        <w:jc w:val="both"/>
        <w:rPr>
          <w:b/>
        </w:rPr>
      </w:pPr>
      <w:r w:rsidRPr="00D43C95">
        <w:t xml:space="preserve">Informācijas apmaiņai, kas neattiecas uz iepirkuma </w:t>
      </w:r>
      <w:r>
        <w:t xml:space="preserve">procedūras </w:t>
      </w:r>
      <w:r w:rsidRPr="00D43C95">
        <w:t xml:space="preserve">dokumentiem, piedāvājumiem, var izmantot mutvārdu saziņu. Mutvārdu saziņas saturs ir dokumentējams </w:t>
      </w:r>
      <w:proofErr w:type="spellStart"/>
      <w:r w:rsidRPr="00D43C95">
        <w:t>rakstveidā</w:t>
      </w:r>
      <w:proofErr w:type="spellEnd"/>
      <w:r w:rsidRPr="00D43C95">
        <w:t xml:space="preserve"> vai audioierakstos, ja tā var ietekmēt piedāvājumu saturu un piedāvājumu vērtēšanu.</w:t>
      </w:r>
    </w:p>
    <w:p w14:paraId="66C5B6A4" w14:textId="77777777" w:rsidR="001A1536" w:rsidRPr="00F4774F" w:rsidRDefault="001A1536" w:rsidP="007C6D01">
      <w:pPr>
        <w:pStyle w:val="BodyText"/>
        <w:widowControl w:val="0"/>
        <w:numPr>
          <w:ilvl w:val="1"/>
          <w:numId w:val="4"/>
        </w:numPr>
        <w:autoSpaceDE w:val="0"/>
        <w:autoSpaceDN w:val="0"/>
        <w:adjustRightInd w:val="0"/>
        <w:spacing w:after="0"/>
        <w:ind w:left="567" w:hanging="567"/>
        <w:jc w:val="both"/>
        <w:rPr>
          <w:b/>
          <w:color w:val="000000"/>
        </w:rPr>
      </w:pPr>
      <w:r w:rsidRPr="00F4774F">
        <w:rPr>
          <w:b/>
          <w:color w:val="000000"/>
        </w:rPr>
        <w:t>Piedāvājumu iesniegšana un atvēršana</w:t>
      </w:r>
    </w:p>
    <w:p w14:paraId="49FCA2F2" w14:textId="39908991" w:rsidR="001A1536" w:rsidRPr="002E3800" w:rsidRDefault="001A1536" w:rsidP="007C6D01">
      <w:pPr>
        <w:pStyle w:val="BodyText"/>
        <w:widowControl w:val="0"/>
        <w:numPr>
          <w:ilvl w:val="2"/>
          <w:numId w:val="4"/>
        </w:numPr>
        <w:autoSpaceDE w:val="0"/>
        <w:autoSpaceDN w:val="0"/>
        <w:adjustRightInd w:val="0"/>
        <w:spacing w:after="0"/>
        <w:jc w:val="both"/>
        <w:rPr>
          <w:color w:val="000000"/>
        </w:rPr>
      </w:pPr>
      <w:r w:rsidRPr="00F4774F">
        <w:rPr>
          <w:color w:val="000000"/>
        </w:rPr>
        <w:t xml:space="preserve">Piedāvājums jāiesniedz līdz </w:t>
      </w:r>
      <w:r w:rsidRPr="000456C0">
        <w:rPr>
          <w:b/>
          <w:color w:val="000000"/>
        </w:rPr>
        <w:t>201</w:t>
      </w:r>
      <w:r w:rsidR="00D205A0">
        <w:rPr>
          <w:b/>
          <w:color w:val="000000"/>
        </w:rPr>
        <w:t>8</w:t>
      </w:r>
      <w:r w:rsidRPr="000456C0">
        <w:rPr>
          <w:b/>
          <w:color w:val="000000"/>
        </w:rPr>
        <w:t>.</w:t>
      </w:r>
      <w:r w:rsidR="00CF1F52" w:rsidRPr="002E3800">
        <w:rPr>
          <w:b/>
          <w:color w:val="000000"/>
        </w:rPr>
        <w:t>gada</w:t>
      </w:r>
      <w:r w:rsidR="00C25889" w:rsidRPr="002E3800">
        <w:rPr>
          <w:b/>
          <w:color w:val="000000"/>
        </w:rPr>
        <w:t xml:space="preserve"> </w:t>
      </w:r>
      <w:r w:rsidR="002E3800" w:rsidRPr="002E3800">
        <w:rPr>
          <w:b/>
          <w:color w:val="000000"/>
        </w:rPr>
        <w:t>10</w:t>
      </w:r>
      <w:r w:rsidR="00D205A0" w:rsidRPr="002E3800">
        <w:rPr>
          <w:b/>
          <w:color w:val="000000"/>
        </w:rPr>
        <w:t>.janvāra</w:t>
      </w:r>
      <w:r w:rsidRPr="002E3800">
        <w:rPr>
          <w:b/>
          <w:color w:val="000000"/>
        </w:rPr>
        <w:t>, plkst.</w:t>
      </w:r>
      <w:r w:rsidRPr="002E3800">
        <w:rPr>
          <w:color w:val="000000"/>
        </w:rPr>
        <w:t xml:space="preserve"> </w:t>
      </w:r>
      <w:r w:rsidRPr="002E3800">
        <w:rPr>
          <w:b/>
          <w:color w:val="000000"/>
        </w:rPr>
        <w:t>10</w:t>
      </w:r>
      <w:r w:rsidRPr="002E3800">
        <w:rPr>
          <w:b/>
          <w:color w:val="000000"/>
          <w:u w:val="single"/>
          <w:vertAlign w:val="superscript"/>
        </w:rPr>
        <w:t>00</w:t>
      </w:r>
      <w:r w:rsidRPr="002E3800">
        <w:rPr>
          <w:b/>
          <w:color w:val="000000"/>
        </w:rPr>
        <w:t>,</w:t>
      </w:r>
      <w:r w:rsidRPr="002E3800">
        <w:rPr>
          <w:color w:val="000000"/>
        </w:rPr>
        <w:t xml:space="preserve"> Rīgas Tehniskās universitātes</w:t>
      </w:r>
      <w:r w:rsidR="00A77214" w:rsidRPr="002E3800">
        <w:rPr>
          <w:color w:val="000000"/>
        </w:rPr>
        <w:t>,</w:t>
      </w:r>
      <w:r w:rsidRPr="002E3800">
        <w:rPr>
          <w:color w:val="000000"/>
        </w:rPr>
        <w:t xml:space="preserve"> Iepirkumu nodaļā, Ka</w:t>
      </w:r>
      <w:r w:rsidR="002867B4" w:rsidRPr="002E3800">
        <w:rPr>
          <w:color w:val="000000"/>
        </w:rPr>
        <w:t>ļķu ielā 1 – 322.kab., Rīgā, LV </w:t>
      </w:r>
      <w:r w:rsidR="002867B4" w:rsidRPr="002E3800">
        <w:rPr>
          <w:color w:val="000000"/>
        </w:rPr>
        <w:noBreakHyphen/>
        <w:t> </w:t>
      </w:r>
      <w:r w:rsidR="00C056EC" w:rsidRPr="002E3800">
        <w:rPr>
          <w:color w:val="000000"/>
        </w:rPr>
        <w:t>1658 darb</w:t>
      </w:r>
      <w:r w:rsidRPr="002E3800">
        <w:rPr>
          <w:color w:val="000000"/>
        </w:rPr>
        <w:t xml:space="preserve">dienās laikā </w:t>
      </w:r>
      <w:r w:rsidR="003B2055" w:rsidRPr="002E3800">
        <w:rPr>
          <w:color w:val="000000"/>
        </w:rPr>
        <w:t>no plkst. 8:30 - 17:00</w:t>
      </w:r>
      <w:r w:rsidRPr="002E3800">
        <w:rPr>
          <w:color w:val="000000"/>
        </w:rPr>
        <w:t xml:space="preserve">. </w:t>
      </w:r>
    </w:p>
    <w:p w14:paraId="7C03F0EE" w14:textId="77777777" w:rsidR="002867B4" w:rsidRPr="002E3800" w:rsidRDefault="001A1536" w:rsidP="007C6D01">
      <w:pPr>
        <w:pStyle w:val="BodyText"/>
        <w:widowControl w:val="0"/>
        <w:numPr>
          <w:ilvl w:val="2"/>
          <w:numId w:val="4"/>
        </w:numPr>
        <w:autoSpaceDE w:val="0"/>
        <w:autoSpaceDN w:val="0"/>
        <w:adjustRightInd w:val="0"/>
        <w:spacing w:after="0"/>
        <w:jc w:val="both"/>
        <w:rPr>
          <w:color w:val="000000"/>
        </w:rPr>
      </w:pPr>
      <w:r w:rsidRPr="002E3800">
        <w:rPr>
          <w:color w:val="000000"/>
        </w:rPr>
        <w:t xml:space="preserve">Piedāvājums jāiesniedz personīgi vai atsūtot pa pastu. </w:t>
      </w:r>
      <w:r w:rsidR="00E33E5D" w:rsidRPr="002E3800">
        <w:rPr>
          <w:rFonts w:eastAsia="Times New Roman"/>
          <w:lang w:eastAsia="lv-LV"/>
        </w:rPr>
        <w:t xml:space="preserve">Pasta sūtījums tiek uzskatīts par iesniegtu laikā, ja saņemts </w:t>
      </w:r>
      <w:r w:rsidR="00E33E5D" w:rsidRPr="002E3800">
        <w:rPr>
          <w:color w:val="000000"/>
        </w:rPr>
        <w:t>nolikuma 2.</w:t>
      </w:r>
      <w:r w:rsidR="004E65F4" w:rsidRPr="002E3800">
        <w:rPr>
          <w:color w:val="000000"/>
        </w:rPr>
        <w:t>4</w:t>
      </w:r>
      <w:r w:rsidR="00E33E5D" w:rsidRPr="002E3800">
        <w:rPr>
          <w:color w:val="000000"/>
        </w:rPr>
        <w:t>.1.apakšpunktā</w:t>
      </w:r>
      <w:r w:rsidR="00E33E5D" w:rsidRPr="002E3800">
        <w:rPr>
          <w:rFonts w:eastAsia="Times New Roman"/>
          <w:lang w:eastAsia="lv-LV"/>
        </w:rPr>
        <w:t xml:space="preserve"> norādītajā adresē līdz piedāvājuma iesniegšanas termiņa beigām</w:t>
      </w:r>
      <w:r w:rsidRPr="002E3800">
        <w:rPr>
          <w:color w:val="000000"/>
        </w:rPr>
        <w:t xml:space="preserve">. Pretendents pats personīgi uzņemas nesavlaicīgas piegādes risku. </w:t>
      </w:r>
    </w:p>
    <w:p w14:paraId="3E3EE48E" w14:textId="77777777" w:rsidR="002867B4" w:rsidRPr="002E3800" w:rsidRDefault="002867B4" w:rsidP="007C6D01">
      <w:pPr>
        <w:pStyle w:val="BodyText"/>
        <w:widowControl w:val="0"/>
        <w:numPr>
          <w:ilvl w:val="2"/>
          <w:numId w:val="4"/>
        </w:numPr>
        <w:autoSpaceDE w:val="0"/>
        <w:autoSpaceDN w:val="0"/>
        <w:adjustRightInd w:val="0"/>
        <w:spacing w:after="0"/>
        <w:jc w:val="both"/>
        <w:rPr>
          <w:color w:val="000000"/>
        </w:rPr>
      </w:pPr>
      <w:r w:rsidRPr="002E3800">
        <w:t>Saņemot piedāvājumu, Pasūtītāja pārstāvis reģistrē tā iesniegšanas datumu, laiku.</w:t>
      </w:r>
    </w:p>
    <w:p w14:paraId="0DD2EC70" w14:textId="77777777" w:rsidR="001A1536" w:rsidRPr="002E3800" w:rsidRDefault="001A1536" w:rsidP="007C6D01">
      <w:pPr>
        <w:pStyle w:val="BodyText"/>
        <w:widowControl w:val="0"/>
        <w:numPr>
          <w:ilvl w:val="2"/>
          <w:numId w:val="4"/>
        </w:numPr>
        <w:autoSpaceDE w:val="0"/>
        <w:autoSpaceDN w:val="0"/>
        <w:adjustRightInd w:val="0"/>
        <w:spacing w:after="0"/>
        <w:jc w:val="both"/>
        <w:rPr>
          <w:color w:val="000000"/>
        </w:rPr>
      </w:pPr>
      <w:r w:rsidRPr="002E3800">
        <w:rPr>
          <w:color w:val="000000"/>
        </w:rPr>
        <w:t xml:space="preserve">Ja piedāvājumu iesniedz pēc norādītā piedāvājumu iesniegšanas termiņa beigām, vai piedāvājums nav noformēts tā, lai piedāvājumā iekļautā informācija nebūtu pieejama līdz piedāvājumu atvēršanas brīdim, to neatvērtu atdod atpakaļ </w:t>
      </w:r>
      <w:r w:rsidR="003B2055" w:rsidRPr="002E3800">
        <w:rPr>
          <w:color w:val="000000"/>
        </w:rPr>
        <w:t>p</w:t>
      </w:r>
      <w:r w:rsidRPr="002E3800">
        <w:rPr>
          <w:color w:val="000000"/>
        </w:rPr>
        <w:t xml:space="preserve">retendentam. </w:t>
      </w:r>
    </w:p>
    <w:p w14:paraId="6FC537C9" w14:textId="08007C67" w:rsidR="001A1536" w:rsidRPr="00CA2543" w:rsidRDefault="001A1536" w:rsidP="007C6D01">
      <w:pPr>
        <w:pStyle w:val="BodyText"/>
        <w:widowControl w:val="0"/>
        <w:numPr>
          <w:ilvl w:val="2"/>
          <w:numId w:val="4"/>
        </w:numPr>
        <w:autoSpaceDE w:val="0"/>
        <w:autoSpaceDN w:val="0"/>
        <w:adjustRightInd w:val="0"/>
        <w:spacing w:after="0"/>
        <w:jc w:val="both"/>
        <w:rPr>
          <w:color w:val="000000"/>
        </w:rPr>
      </w:pPr>
      <w:r w:rsidRPr="002E3800">
        <w:rPr>
          <w:color w:val="000000"/>
        </w:rPr>
        <w:t>Piedāvājumu atvēršana notiek Rīgas Tehniskās universitāt</w:t>
      </w:r>
      <w:r w:rsidR="00A77214" w:rsidRPr="002E3800">
        <w:rPr>
          <w:color w:val="000000"/>
        </w:rPr>
        <w:t>es Iepirkumu nodaļā, Kaļķu ielā </w:t>
      </w:r>
      <w:r w:rsidRPr="002E3800">
        <w:rPr>
          <w:color w:val="000000"/>
        </w:rPr>
        <w:t xml:space="preserve">1 – 322.kab., Rīgā, </w:t>
      </w:r>
      <w:r w:rsidRPr="002E3800">
        <w:rPr>
          <w:b/>
          <w:color w:val="000000"/>
        </w:rPr>
        <w:t>201</w:t>
      </w:r>
      <w:r w:rsidR="00D205A0" w:rsidRPr="002E3800">
        <w:rPr>
          <w:b/>
          <w:color w:val="000000"/>
        </w:rPr>
        <w:t>8</w:t>
      </w:r>
      <w:r w:rsidR="00856980" w:rsidRPr="002E3800">
        <w:rPr>
          <w:b/>
          <w:color w:val="000000"/>
        </w:rPr>
        <w:t xml:space="preserve">.gada </w:t>
      </w:r>
      <w:r w:rsidR="002E3800" w:rsidRPr="002E3800">
        <w:rPr>
          <w:b/>
          <w:color w:val="000000"/>
        </w:rPr>
        <w:t>10</w:t>
      </w:r>
      <w:r w:rsidR="00D205A0" w:rsidRPr="002E3800">
        <w:rPr>
          <w:b/>
          <w:color w:val="000000"/>
        </w:rPr>
        <w:t>.janvārī</w:t>
      </w:r>
      <w:r w:rsidRPr="002E3800">
        <w:rPr>
          <w:b/>
          <w:color w:val="000000"/>
        </w:rPr>
        <w:t>, plkst.</w:t>
      </w:r>
      <w:r w:rsidRPr="002E3800">
        <w:rPr>
          <w:color w:val="000000"/>
        </w:rPr>
        <w:t xml:space="preserve"> </w:t>
      </w:r>
      <w:r w:rsidRPr="002E3800">
        <w:rPr>
          <w:b/>
          <w:color w:val="000000"/>
        </w:rPr>
        <w:t>10</w:t>
      </w:r>
      <w:r w:rsidRPr="002E3800">
        <w:rPr>
          <w:b/>
          <w:color w:val="000000"/>
          <w:u w:val="single"/>
          <w:vertAlign w:val="superscript"/>
        </w:rPr>
        <w:t>00</w:t>
      </w:r>
      <w:r w:rsidRPr="002E3800">
        <w:rPr>
          <w:color w:val="000000"/>
        </w:rPr>
        <w:t xml:space="preserve">. Iepirkuma komisijas piedāvājumu atvēršanas </w:t>
      </w:r>
      <w:r w:rsidR="00DE131E" w:rsidRPr="002E3800">
        <w:rPr>
          <w:color w:val="000000"/>
        </w:rPr>
        <w:t>sanāksme</w:t>
      </w:r>
      <w:r w:rsidRPr="002E3800">
        <w:rPr>
          <w:color w:val="000000"/>
        </w:rPr>
        <w:t xml:space="preserve"> ir atklāta.</w:t>
      </w:r>
      <w:r w:rsidR="00A77214" w:rsidRPr="002E3800">
        <w:rPr>
          <w:color w:val="000000"/>
        </w:rPr>
        <w:t xml:space="preserve"> Piedāvājumu atvēršanas sēde notiek saskaņā ar Publisko iepirkumu likumu</w:t>
      </w:r>
      <w:r w:rsidR="004973BA" w:rsidRPr="00CA2543">
        <w:rPr>
          <w:color w:val="000000"/>
        </w:rPr>
        <w:t xml:space="preserve"> un MK noteikumiem Nr.107</w:t>
      </w:r>
      <w:r w:rsidR="00A77214" w:rsidRPr="00CA2543">
        <w:rPr>
          <w:color w:val="000000"/>
        </w:rPr>
        <w:t>.</w:t>
      </w:r>
    </w:p>
    <w:p w14:paraId="7BFA1593" w14:textId="77777777" w:rsidR="00DE131E" w:rsidRPr="00CA2543" w:rsidRDefault="00DE131E" w:rsidP="00DE131E">
      <w:pPr>
        <w:pStyle w:val="BodyText"/>
        <w:widowControl w:val="0"/>
        <w:numPr>
          <w:ilvl w:val="2"/>
          <w:numId w:val="4"/>
        </w:numPr>
        <w:autoSpaceDE w:val="0"/>
        <w:autoSpaceDN w:val="0"/>
        <w:adjustRightInd w:val="0"/>
        <w:spacing w:after="0"/>
        <w:jc w:val="both"/>
        <w:rPr>
          <w:color w:val="000000"/>
        </w:rPr>
      </w:pPr>
      <w:r w:rsidRPr="00CA2543">
        <w:rPr>
          <w:rFonts w:eastAsia="Times New Roman"/>
          <w:color w:val="000000"/>
        </w:rPr>
        <w:t xml:space="preserve">Iepirkuma komisija piedāvājumus izvērtē slēgtā sēdē. Iepirkuma komisija pārbauda pretendentu atbilstību kvalifikācijas prasībām un piedāvājumu atbilstību </w:t>
      </w:r>
      <w:r w:rsidRPr="00CA2543">
        <w:rPr>
          <w:rFonts w:eastAsia="Times New Roman"/>
          <w:color w:val="000000"/>
        </w:rPr>
        <w:lastRenderedPageBreak/>
        <w:t>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14:paraId="441A9679" w14:textId="77777777" w:rsidR="00E247CB" w:rsidRPr="00CA2543" w:rsidRDefault="005971EA" w:rsidP="00DE131E">
      <w:pPr>
        <w:pStyle w:val="BodyText"/>
        <w:widowControl w:val="0"/>
        <w:numPr>
          <w:ilvl w:val="2"/>
          <w:numId w:val="4"/>
        </w:numPr>
        <w:autoSpaceDE w:val="0"/>
        <w:autoSpaceDN w:val="0"/>
        <w:adjustRightInd w:val="0"/>
        <w:spacing w:after="0"/>
        <w:jc w:val="both"/>
        <w:rPr>
          <w:color w:val="000000"/>
        </w:rPr>
      </w:pPr>
      <w:r w:rsidRPr="00CA2543">
        <w:rPr>
          <w:color w:val="000000"/>
        </w:rPr>
        <w:t>Iesniegto piedāvājumu pretendents var grozīt tikai līdz piedāvājuma iesniegšanas termiņa beigām.</w:t>
      </w:r>
    </w:p>
    <w:p w14:paraId="4B0B735A" w14:textId="77777777" w:rsidR="001A1536" w:rsidRDefault="001A1536" w:rsidP="002E690A">
      <w:pPr>
        <w:numPr>
          <w:ilvl w:val="1"/>
          <w:numId w:val="4"/>
        </w:numPr>
        <w:ind w:left="567" w:hanging="567"/>
        <w:jc w:val="both"/>
      </w:pPr>
      <w:r w:rsidRPr="00F4774F">
        <w:t xml:space="preserve">Piedāvājuma iesniegšana ir </w:t>
      </w:r>
      <w:r w:rsidR="00A77214">
        <w:t>p</w:t>
      </w:r>
      <w:r w:rsidRPr="00F4774F">
        <w:t xml:space="preserve">retendenta brīvas gribas izpausme, tāpēc neatkarīgi </w:t>
      </w:r>
      <w:r w:rsidRPr="00F4774F">
        <w:rPr>
          <w:spacing w:val="-2"/>
        </w:rPr>
        <w:t xml:space="preserve">no </w:t>
      </w:r>
      <w:r w:rsidR="00BF38A6">
        <w:rPr>
          <w:spacing w:val="-2"/>
        </w:rPr>
        <w:t>iepirkuma procedūras</w:t>
      </w:r>
      <w:r w:rsidRPr="00F4774F">
        <w:rPr>
          <w:spacing w:val="-2"/>
        </w:rPr>
        <w:t xml:space="preserve"> rezultātiem, Pasūtītājs neuzņemas atbildību par </w:t>
      </w:r>
      <w:r w:rsidR="00A77214">
        <w:rPr>
          <w:spacing w:val="-2"/>
        </w:rPr>
        <w:t>p</w:t>
      </w:r>
      <w:r w:rsidRPr="00F4774F">
        <w:rPr>
          <w:spacing w:val="-2"/>
        </w:rPr>
        <w:t xml:space="preserve">retendenta </w:t>
      </w:r>
      <w:r w:rsidRPr="00F4774F">
        <w:t>izdevumiem, kas saistīti ar piedāvājuma sagatavošanu un iesniegšanu.</w:t>
      </w:r>
    </w:p>
    <w:p w14:paraId="115523E8" w14:textId="77777777" w:rsidR="00BF38A6" w:rsidRPr="00F720F8" w:rsidRDefault="004E65F4" w:rsidP="002E690A">
      <w:pPr>
        <w:numPr>
          <w:ilvl w:val="1"/>
          <w:numId w:val="4"/>
        </w:numPr>
        <w:ind w:left="567" w:hanging="567"/>
        <w:jc w:val="both"/>
        <w:rPr>
          <w:color w:val="000000"/>
        </w:rPr>
      </w:pPr>
      <w:r w:rsidRPr="004E65F4">
        <w:t>Ja ir iesniegts iesniegums attiecībā uz prasībām, kas noteiktas atklāta konkursa nolikumā vai paziņojumā par līgumu,</w:t>
      </w:r>
      <w:r w:rsidRPr="004E65F4">
        <w:rPr>
          <w:rFonts w:eastAsia="Times New Roman"/>
          <w:color w:val="000000"/>
        </w:rPr>
        <w:t xml:space="preserve"> </w:t>
      </w:r>
      <w:r w:rsidR="00BF38A6" w:rsidRPr="004E65F4">
        <w:rPr>
          <w:rFonts w:eastAsia="Times New Roman"/>
          <w:color w:val="000000"/>
        </w:rPr>
        <w:t xml:space="preserve">Pasūtītājs pircēja profilā publicē informāciju par piedāvājumu atvēršanas sanāksmes atcelšanu un neatver iesniegtos piedāvājumus. Ja Iepirkumu uzraudzības biroja iesniegumu izskatīšanas komisija pieņem </w:t>
      </w:r>
      <w:hyperlink r:id="rId14" w:tgtFrame="_blank" w:history="1">
        <w:r w:rsidR="00BF38A6" w:rsidRPr="004E65F4">
          <w:rPr>
            <w:rFonts w:eastAsia="Times New Roman"/>
            <w:color w:val="000000"/>
          </w:rPr>
          <w:t>Publisko iepirkumu likuma</w:t>
        </w:r>
      </w:hyperlink>
      <w:r w:rsidR="00BF38A6" w:rsidRPr="004E65F4">
        <w:rPr>
          <w:rFonts w:eastAsia="Times New Roman"/>
          <w:color w:val="000000"/>
        </w:rPr>
        <w:t xml:space="preserve"> </w:t>
      </w:r>
      <w:hyperlink r:id="rId15" w:anchor="p71" w:tgtFrame="_blank" w:history="1">
        <w:r w:rsidR="00BF38A6" w:rsidRPr="004E65F4">
          <w:rPr>
            <w:rFonts w:eastAsia="Times New Roman"/>
            <w:color w:val="000000"/>
          </w:rPr>
          <w:t>71.</w:t>
        </w:r>
      </w:hyperlink>
      <w:r w:rsidR="00BF38A6" w:rsidRPr="004E65F4">
        <w:rPr>
          <w:rFonts w:eastAsia="Times New Roman"/>
          <w:color w:val="000000"/>
        </w:rPr>
        <w:t>panta otrās da</w:t>
      </w:r>
      <w:r>
        <w:rPr>
          <w:rFonts w:eastAsia="Times New Roman"/>
          <w:color w:val="000000"/>
        </w:rPr>
        <w:t>ļas 1.</w:t>
      </w:r>
      <w:r w:rsidR="00BF38A6" w:rsidRPr="004E65F4">
        <w:rPr>
          <w:rFonts w:eastAsia="Times New Roman"/>
          <w:color w:val="000000"/>
        </w:rPr>
        <w:t>punktā minēto lēmumu vai admin</w:t>
      </w:r>
      <w:r w:rsidR="006464EC" w:rsidRPr="004E65F4">
        <w:rPr>
          <w:rFonts w:eastAsia="Times New Roman"/>
          <w:color w:val="000000"/>
        </w:rPr>
        <w:t>istratīvā lieta tiek izbeigta, P</w:t>
      </w:r>
      <w:r w:rsidR="00BF38A6" w:rsidRPr="004E65F4">
        <w:rPr>
          <w:rFonts w:eastAsia="Times New Roman"/>
          <w:color w:val="000000"/>
        </w:rPr>
        <w:t>asūtītājs pircēja profilā publicē informāciju</w:t>
      </w:r>
      <w:r w:rsidR="00BF38A6" w:rsidRPr="00F720F8">
        <w:rPr>
          <w:rFonts w:eastAsia="Times New Roman"/>
          <w:color w:val="000000"/>
        </w:rPr>
        <w:t xml:space="preserve"> par piedāvājumu atvēršanas sanāksmes vietu un laiku, kā arī informē par to pretendentus v</w:t>
      </w:r>
      <w:r>
        <w:rPr>
          <w:rFonts w:eastAsia="Times New Roman"/>
          <w:color w:val="000000"/>
        </w:rPr>
        <w:t xml:space="preserve">ismaz trīs darbdienas iepriekš. </w:t>
      </w:r>
      <w:r w:rsidR="00BF38A6" w:rsidRPr="00F720F8">
        <w:rPr>
          <w:rFonts w:eastAsia="Times New Roman"/>
          <w:color w:val="000000"/>
        </w:rPr>
        <w:t xml:space="preserve">Ja iesniegumu izskatīšanas komisija pieņem </w:t>
      </w:r>
      <w:hyperlink r:id="rId16" w:tgtFrame="_blank" w:history="1">
        <w:r w:rsidR="00BF38A6" w:rsidRPr="00F720F8">
          <w:rPr>
            <w:rFonts w:eastAsia="Times New Roman"/>
            <w:color w:val="000000"/>
          </w:rPr>
          <w:t>Publisko iepirkumu likuma</w:t>
        </w:r>
      </w:hyperlink>
      <w:r w:rsidR="00BF38A6" w:rsidRPr="00F720F8">
        <w:rPr>
          <w:rFonts w:eastAsia="Times New Roman"/>
          <w:color w:val="000000"/>
        </w:rPr>
        <w:t> </w:t>
      </w:r>
      <w:hyperlink r:id="rId17" w:anchor="p71" w:tgtFrame="_blank" w:history="1">
        <w:r w:rsidR="00BF38A6" w:rsidRPr="00F720F8">
          <w:rPr>
            <w:rFonts w:eastAsia="Times New Roman"/>
            <w:color w:val="000000"/>
          </w:rPr>
          <w:t>71.</w:t>
        </w:r>
      </w:hyperlink>
      <w:r w:rsidR="00BF38A6" w:rsidRPr="00F720F8">
        <w:rPr>
          <w:rFonts w:eastAsia="Times New Roman"/>
          <w:color w:val="000000"/>
        </w:rPr>
        <w:t>panta otrās daļas 3.punktā v</w:t>
      </w:r>
      <w:r w:rsidR="006464EC" w:rsidRPr="00F720F8">
        <w:rPr>
          <w:rFonts w:eastAsia="Times New Roman"/>
          <w:color w:val="000000"/>
        </w:rPr>
        <w:t>ai trešajā daļā minēto lēmumu, P</w:t>
      </w:r>
      <w:r w:rsidR="00BF38A6" w:rsidRPr="00F720F8">
        <w:rPr>
          <w:rFonts w:eastAsia="Times New Roman"/>
          <w:color w:val="000000"/>
        </w:rPr>
        <w:t xml:space="preserve">asūtītājs neatver iesniegtos piedāvājumus un izsniedz vai </w:t>
      </w:r>
      <w:proofErr w:type="spellStart"/>
      <w:r w:rsidR="00BF38A6" w:rsidRPr="00F720F8">
        <w:rPr>
          <w:rFonts w:eastAsia="Times New Roman"/>
          <w:color w:val="000000"/>
        </w:rPr>
        <w:t>nosūta</w:t>
      </w:r>
      <w:proofErr w:type="spellEnd"/>
      <w:r w:rsidR="00BF38A6" w:rsidRPr="00F720F8">
        <w:rPr>
          <w:rFonts w:eastAsia="Times New Roman"/>
          <w:color w:val="000000"/>
        </w:rPr>
        <w:t xml:space="preserve"> tos atpakaļ pretendentiem.</w:t>
      </w:r>
    </w:p>
    <w:p w14:paraId="0A4F3774" w14:textId="77777777" w:rsidR="006464EC" w:rsidRPr="00F720F8" w:rsidRDefault="006464EC" w:rsidP="002E690A">
      <w:pPr>
        <w:numPr>
          <w:ilvl w:val="1"/>
          <w:numId w:val="4"/>
        </w:numPr>
        <w:ind w:left="567" w:hanging="567"/>
        <w:jc w:val="both"/>
        <w:rPr>
          <w:color w:val="000000"/>
        </w:rPr>
      </w:pPr>
      <w:r>
        <w:t>Iepirkuma komisijas,</w:t>
      </w:r>
      <w:r w:rsidRPr="00F4774F">
        <w:t xml:space="preserve"> </w:t>
      </w:r>
      <w:r>
        <w:t>p</w:t>
      </w:r>
      <w:r w:rsidRPr="00F4774F">
        <w:t>retendentu tiesības un pienākumi ir noteikti atbilstoši Publisko iepirkumu likumam</w:t>
      </w:r>
      <w:r>
        <w:t>.</w:t>
      </w:r>
    </w:p>
    <w:p w14:paraId="1C0F0B26" w14:textId="77777777" w:rsidR="006464EC" w:rsidRPr="00BF38A6" w:rsidRDefault="006464EC" w:rsidP="002E690A">
      <w:pPr>
        <w:widowControl w:val="0"/>
        <w:numPr>
          <w:ilvl w:val="1"/>
          <w:numId w:val="4"/>
        </w:numPr>
        <w:ind w:left="567" w:hanging="567"/>
        <w:jc w:val="both"/>
      </w:pPr>
      <w:r w:rsidRPr="00D43C95">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082B7884" w14:textId="77777777" w:rsidR="00BF38A6" w:rsidRPr="00BF38A6" w:rsidRDefault="00BF38A6" w:rsidP="002E690A">
      <w:pPr>
        <w:numPr>
          <w:ilvl w:val="0"/>
          <w:numId w:val="4"/>
        </w:numPr>
        <w:rPr>
          <w:rFonts w:ascii="Arial" w:eastAsia="Times New Roman" w:hAnsi="Arial" w:cs="Arial"/>
          <w:vanish/>
          <w:color w:val="414142"/>
          <w:sz w:val="20"/>
          <w:szCs w:val="20"/>
        </w:rPr>
      </w:pPr>
      <w:r w:rsidRPr="00BF38A6">
        <w:rPr>
          <w:rFonts w:ascii="Arial" w:eastAsia="Times New Roman" w:hAnsi="Arial" w:cs="Arial"/>
          <w:vanish/>
          <w:color w:val="414142"/>
          <w:sz w:val="20"/>
          <w:szCs w:val="20"/>
        </w:rPr>
        <w:t>15</w:t>
      </w:r>
    </w:p>
    <w:p w14:paraId="06BB0CEA" w14:textId="77777777" w:rsidR="0046332C" w:rsidRPr="00F4774F" w:rsidRDefault="0046332C" w:rsidP="00EB7D79">
      <w:pPr>
        <w:jc w:val="both"/>
      </w:pPr>
    </w:p>
    <w:p w14:paraId="50EB1FE2" w14:textId="77777777" w:rsidR="00A8508F" w:rsidRPr="00F4774F" w:rsidRDefault="00EB7D79" w:rsidP="00EB7D79">
      <w:pPr>
        <w:pStyle w:val="Caption"/>
        <w:tabs>
          <w:tab w:val="left" w:pos="284"/>
        </w:tabs>
        <w:spacing w:after="0"/>
        <w:jc w:val="center"/>
        <w:rPr>
          <w:color w:val="000000"/>
          <w:sz w:val="24"/>
          <w:szCs w:val="24"/>
        </w:rPr>
      </w:pPr>
      <w:r>
        <w:rPr>
          <w:color w:val="000000"/>
          <w:sz w:val="24"/>
          <w:szCs w:val="24"/>
        </w:rPr>
        <w:t xml:space="preserve">3. </w:t>
      </w:r>
      <w:r w:rsidR="00A8508F" w:rsidRPr="00F4774F">
        <w:rPr>
          <w:color w:val="000000"/>
          <w:sz w:val="24"/>
          <w:szCs w:val="24"/>
        </w:rPr>
        <w:t>Piedāvājuma noformēšana</w:t>
      </w:r>
    </w:p>
    <w:p w14:paraId="673307C0" w14:textId="77777777" w:rsidR="00A8508F" w:rsidRPr="00F4774F" w:rsidRDefault="00A8508F" w:rsidP="00A8508F"/>
    <w:p w14:paraId="2BBD4B1C" w14:textId="77777777" w:rsidR="00A8508F" w:rsidRPr="00F4774F" w:rsidRDefault="00A8508F" w:rsidP="002E690A">
      <w:pPr>
        <w:pStyle w:val="BodyText"/>
        <w:widowControl w:val="0"/>
        <w:numPr>
          <w:ilvl w:val="1"/>
          <w:numId w:val="4"/>
        </w:numPr>
        <w:autoSpaceDE w:val="0"/>
        <w:autoSpaceDN w:val="0"/>
        <w:adjustRightInd w:val="0"/>
        <w:spacing w:after="0"/>
        <w:ind w:left="567" w:hanging="539"/>
        <w:jc w:val="both"/>
        <w:rPr>
          <w:color w:val="000000"/>
        </w:rPr>
      </w:pPr>
      <w:r w:rsidRPr="00F4774F">
        <w:rPr>
          <w:color w:val="000000"/>
        </w:rPr>
        <w:t xml:space="preserve">Visiem nolikumā pievienotiem dokumentiem jābūt sagatavotiem latviešu valodā. Citās valodās iesniegtajiem dokumentiem jāpievieno </w:t>
      </w:r>
      <w:r w:rsidR="00461762" w:rsidRPr="00F4774F">
        <w:rPr>
          <w:color w:val="000000"/>
        </w:rPr>
        <w:t xml:space="preserve">pretendenta </w:t>
      </w:r>
      <w:r w:rsidRPr="00F4774F">
        <w:rPr>
          <w:color w:val="000000"/>
        </w:rPr>
        <w:t>apliecināts tulkojums latviešu valodā, noformējot atbilstoši normatīvo aktu prasībām.</w:t>
      </w:r>
    </w:p>
    <w:p w14:paraId="17F73C67" w14:textId="77777777" w:rsidR="00A8508F" w:rsidRPr="00F4774F" w:rsidRDefault="00A8508F" w:rsidP="002E690A">
      <w:pPr>
        <w:pStyle w:val="BodyText"/>
        <w:widowControl w:val="0"/>
        <w:numPr>
          <w:ilvl w:val="1"/>
          <w:numId w:val="4"/>
        </w:numPr>
        <w:autoSpaceDE w:val="0"/>
        <w:autoSpaceDN w:val="0"/>
        <w:adjustRightInd w:val="0"/>
        <w:spacing w:after="0"/>
        <w:ind w:left="567" w:hanging="539"/>
        <w:jc w:val="both"/>
        <w:rPr>
          <w:color w:val="000000"/>
        </w:rPr>
      </w:pPr>
      <w:r w:rsidRPr="00F4774F">
        <w:rPr>
          <w:color w:val="000000"/>
        </w:rPr>
        <w:t>Piedāvājums sastāv no viena sējuma. Piedāvājuma dokumenti jāsakārto šādā secībā:</w:t>
      </w:r>
    </w:p>
    <w:p w14:paraId="02D4FCFC" w14:textId="442A34D1" w:rsidR="00120451" w:rsidRPr="00DD4741" w:rsidRDefault="00120451" w:rsidP="002E690A">
      <w:pPr>
        <w:pStyle w:val="BodyText"/>
        <w:widowControl w:val="0"/>
        <w:numPr>
          <w:ilvl w:val="2"/>
          <w:numId w:val="4"/>
        </w:numPr>
        <w:autoSpaceDE w:val="0"/>
        <w:autoSpaceDN w:val="0"/>
        <w:adjustRightInd w:val="0"/>
        <w:spacing w:after="0"/>
        <w:jc w:val="both"/>
      </w:pPr>
      <w:r w:rsidRPr="00DD4741">
        <w:t>Kvalifikācijas dokumenti</w:t>
      </w:r>
      <w:r w:rsidR="00C056EC">
        <w:t xml:space="preserve"> (nolikuma 5.nodaļa)</w:t>
      </w:r>
      <w:r w:rsidRPr="00DD4741">
        <w:t>, kuriem pievienots Pieteikums iepirkum</w:t>
      </w:r>
      <w:r>
        <w:t>am</w:t>
      </w:r>
      <w:r w:rsidR="00C056EC">
        <w:t xml:space="preserve"> (Nolikuma pielikums</w:t>
      </w:r>
      <w:r w:rsidRPr="00DD4741">
        <w:t xml:space="preserve"> Nr.1 – Pieteikuma vēstules forma);</w:t>
      </w:r>
    </w:p>
    <w:p w14:paraId="3FFA008D" w14:textId="1D9F0A49" w:rsidR="00120451" w:rsidRPr="00DB4E83" w:rsidRDefault="00C056EC" w:rsidP="002E690A">
      <w:pPr>
        <w:pStyle w:val="BodyText"/>
        <w:widowControl w:val="0"/>
        <w:numPr>
          <w:ilvl w:val="2"/>
          <w:numId w:val="4"/>
        </w:numPr>
        <w:autoSpaceDE w:val="0"/>
        <w:autoSpaceDN w:val="0"/>
        <w:adjustRightInd w:val="0"/>
        <w:spacing w:after="0"/>
        <w:jc w:val="both"/>
      </w:pPr>
      <w:r>
        <w:t xml:space="preserve">Tehniskā specifikācija – </w:t>
      </w:r>
      <w:r w:rsidRPr="005B656B">
        <w:t>Tehnisk</w:t>
      </w:r>
      <w:r>
        <w:t>ais, F</w:t>
      </w:r>
      <w:r w:rsidRPr="005B656B">
        <w:t>inanšu piedāvājums</w:t>
      </w:r>
      <w:r w:rsidR="00263C7B">
        <w:t xml:space="preserve"> </w:t>
      </w:r>
      <w:r>
        <w:t>(p</w:t>
      </w:r>
      <w:r w:rsidR="00120451" w:rsidRPr="00DD4741">
        <w:t>ielikum</w:t>
      </w:r>
      <w:r>
        <w:t>s</w:t>
      </w:r>
      <w:r w:rsidR="00120451" w:rsidRPr="00DD4741">
        <w:t xml:space="preserve"> Nr.2</w:t>
      </w:r>
      <w:r>
        <w:t>,</w:t>
      </w:r>
      <w:r w:rsidR="00120451" w:rsidRPr="00DD4741">
        <w:t xml:space="preserve"> Pasūtītāja tehniskā specifikācija un pretendenta tehniskais</w:t>
      </w:r>
      <w:r>
        <w:t xml:space="preserve">, finanšu </w:t>
      </w:r>
      <w:r w:rsidR="00120451" w:rsidRPr="00DD4741">
        <w:t xml:space="preserve"> piedāvājums)</w:t>
      </w:r>
      <w:r>
        <w:t>.</w:t>
      </w:r>
    </w:p>
    <w:p w14:paraId="74F3F31E" w14:textId="77777777" w:rsidR="00A8508F" w:rsidRPr="00F4774F" w:rsidRDefault="00A8508F" w:rsidP="002E690A">
      <w:pPr>
        <w:pStyle w:val="BodyText"/>
        <w:widowControl w:val="0"/>
        <w:numPr>
          <w:ilvl w:val="1"/>
          <w:numId w:val="4"/>
        </w:numPr>
        <w:autoSpaceDE w:val="0"/>
        <w:autoSpaceDN w:val="0"/>
        <w:adjustRightInd w:val="0"/>
        <w:spacing w:after="0"/>
        <w:ind w:left="567" w:hanging="540"/>
        <w:jc w:val="both"/>
        <w:rPr>
          <w:color w:val="000000"/>
        </w:rPr>
      </w:pPr>
      <w:r w:rsidRPr="00F4774F">
        <w:rPr>
          <w:color w:val="000000"/>
        </w:rPr>
        <w:t>Piedāvājums jāiesniedz datorrakstā, sanumurētām lapām, caurauklots tā, lai piedāvājumā iekļautās lapas nav iespējams atdalīt vienu no otras, ar uzlīmi, uz uzlīmes jābūt nor</w:t>
      </w:r>
      <w:r w:rsidR="006464EC">
        <w:rPr>
          <w:color w:val="000000"/>
        </w:rPr>
        <w:t xml:space="preserve">ādītam lapu skaitam un datumam </w:t>
      </w:r>
      <w:r w:rsidRPr="00F4774F">
        <w:rPr>
          <w:color w:val="000000"/>
        </w:rPr>
        <w:t xml:space="preserve">un </w:t>
      </w:r>
      <w:r w:rsidR="003958EB">
        <w:rPr>
          <w:color w:val="000000"/>
        </w:rPr>
        <w:t>p</w:t>
      </w:r>
      <w:r w:rsidRPr="00F4774F">
        <w:rPr>
          <w:color w:val="000000"/>
        </w:rPr>
        <w:t xml:space="preserve">retendenta (amatpersonas ar paraksta tiesībām vai </w:t>
      </w:r>
      <w:r w:rsidR="003958EB">
        <w:rPr>
          <w:color w:val="000000"/>
        </w:rPr>
        <w:t>p</w:t>
      </w:r>
      <w:r w:rsidRPr="00F4774F">
        <w:rPr>
          <w:color w:val="000000"/>
        </w:rPr>
        <w:t>retendenta pilnvarotas personas) parakstītai. Ja uz piedāvājuma lapām tiek izdarīti labojumi, tie jāparaksta iepriekš minētajai personai.</w:t>
      </w:r>
    </w:p>
    <w:p w14:paraId="4DC2CB32" w14:textId="77777777" w:rsidR="00A8508F" w:rsidRPr="00F4774F" w:rsidRDefault="00A8508F" w:rsidP="002E690A">
      <w:pPr>
        <w:pStyle w:val="BodyText"/>
        <w:widowControl w:val="0"/>
        <w:numPr>
          <w:ilvl w:val="1"/>
          <w:numId w:val="4"/>
        </w:numPr>
        <w:autoSpaceDE w:val="0"/>
        <w:autoSpaceDN w:val="0"/>
        <w:adjustRightInd w:val="0"/>
        <w:spacing w:after="0"/>
        <w:ind w:left="567" w:hanging="540"/>
        <w:jc w:val="both"/>
        <w:rPr>
          <w:color w:val="000000"/>
        </w:rPr>
      </w:pPr>
      <w:r w:rsidRPr="00120451">
        <w:rPr>
          <w:color w:val="000000"/>
        </w:rPr>
        <w:t>Pretendentam jāiesni</w:t>
      </w:r>
      <w:r w:rsidR="006464EC">
        <w:rPr>
          <w:color w:val="000000"/>
        </w:rPr>
        <w:t>edz viens piedāvājuma oriģināls</w:t>
      </w:r>
      <w:r w:rsidRPr="00120451">
        <w:rPr>
          <w:color w:val="000000"/>
        </w:rPr>
        <w:t xml:space="preserve"> papīr</w:t>
      </w:r>
      <w:r w:rsidR="006464EC">
        <w:rPr>
          <w:color w:val="000000"/>
        </w:rPr>
        <w:t xml:space="preserve">a formātā </w:t>
      </w:r>
      <w:r w:rsidRPr="00120451">
        <w:rPr>
          <w:color w:val="000000"/>
        </w:rPr>
        <w:t>un viena kopija elektroniski (CD</w:t>
      </w:r>
      <w:r w:rsidR="00AA654C" w:rsidRPr="00120451">
        <w:rPr>
          <w:color w:val="000000"/>
        </w:rPr>
        <w:t>, DVD datu nesējā vai zibatmiņā</w:t>
      </w:r>
      <w:r w:rsidRPr="00120451">
        <w:rPr>
          <w:color w:val="000000"/>
        </w:rPr>
        <w:t>).</w:t>
      </w:r>
      <w:r w:rsidRPr="00F4774F">
        <w:rPr>
          <w:color w:val="000000"/>
        </w:rPr>
        <w:t xml:space="preserve"> Uz oriģināla iesējuma pirmās lapas jābūt norādei „Oriģināls”, uz kopijas – „Kopija”. Jebkura veida neskaidrību gadījumā noteicošais ir eksemplārs ar uzrakstu „Oriģināls“. </w:t>
      </w:r>
    </w:p>
    <w:p w14:paraId="44FA1C66" w14:textId="77777777" w:rsidR="008E1B44" w:rsidRPr="00F4774F" w:rsidRDefault="008E1B44" w:rsidP="002E690A">
      <w:pPr>
        <w:pStyle w:val="BodyText"/>
        <w:widowControl w:val="0"/>
        <w:numPr>
          <w:ilvl w:val="1"/>
          <w:numId w:val="4"/>
        </w:numPr>
        <w:autoSpaceDE w:val="0"/>
        <w:autoSpaceDN w:val="0"/>
        <w:adjustRightInd w:val="0"/>
        <w:spacing w:after="0"/>
        <w:ind w:left="567" w:hanging="567"/>
        <w:jc w:val="both"/>
      </w:pPr>
      <w:r w:rsidRPr="00F4774F">
        <w:t xml:space="preserve">Piedāvājumu jāparaksta </w:t>
      </w:r>
      <w:r w:rsidR="005971EA">
        <w:t>p</w:t>
      </w:r>
      <w:r w:rsidRPr="00F4774F">
        <w:t>retendenta pārstāvim ar pārstāvības</w:t>
      </w:r>
      <w:r w:rsidR="00EB7D79">
        <w:t xml:space="preserve"> (paraksta)</w:t>
      </w:r>
      <w:r w:rsidRPr="00F4774F">
        <w:t xml:space="preserve"> tiesībām vai tā pilnvarotai personai. Ja </w:t>
      </w:r>
      <w:r w:rsidR="003958EB">
        <w:t>p</w:t>
      </w:r>
      <w:r w:rsidRPr="00F4774F">
        <w:t xml:space="preserve">retendents ir </w:t>
      </w:r>
      <w:r w:rsidR="009F5B8B">
        <w:t xml:space="preserve">personu </w:t>
      </w:r>
      <w:r w:rsidRPr="00F4774F">
        <w:t xml:space="preserve">apvienība, piedāvājumu jāparaksta katras personas, kas iekļauta </w:t>
      </w:r>
      <w:r w:rsidR="009F5B8B">
        <w:t>personu</w:t>
      </w:r>
      <w:r w:rsidRPr="00F4774F">
        <w:t xml:space="preserve"> apvienībā, pārstāvim ar pārstāvības tiesībām vai tā pilnvarotai personai.</w:t>
      </w:r>
    </w:p>
    <w:p w14:paraId="4A2049B9" w14:textId="77777777" w:rsidR="00A8508F" w:rsidRPr="00F4774F" w:rsidRDefault="00A8508F" w:rsidP="002E690A">
      <w:pPr>
        <w:pStyle w:val="BodyText"/>
        <w:widowControl w:val="0"/>
        <w:numPr>
          <w:ilvl w:val="1"/>
          <w:numId w:val="4"/>
        </w:numPr>
        <w:autoSpaceDE w:val="0"/>
        <w:autoSpaceDN w:val="0"/>
        <w:adjustRightInd w:val="0"/>
        <w:spacing w:after="0"/>
        <w:ind w:left="567" w:hanging="540"/>
        <w:jc w:val="both"/>
        <w:rPr>
          <w:color w:val="000000"/>
        </w:rPr>
      </w:pPr>
      <w:r w:rsidRPr="00F4774F">
        <w:rPr>
          <w:color w:val="000000"/>
        </w:rPr>
        <w:t xml:space="preserve">Piedāvājuma oriģinālu </w:t>
      </w:r>
      <w:r w:rsidR="00EB7D79">
        <w:rPr>
          <w:color w:val="000000"/>
        </w:rPr>
        <w:t xml:space="preserve">un elektronisko kopiju </w:t>
      </w:r>
      <w:r w:rsidRPr="00F4774F">
        <w:rPr>
          <w:color w:val="000000"/>
        </w:rPr>
        <w:t xml:space="preserve">jāiesaiņo kopā. Līmējuma vietai jābūt apstiprinātai ar </w:t>
      </w:r>
      <w:r w:rsidR="003958EB">
        <w:rPr>
          <w:color w:val="000000"/>
        </w:rPr>
        <w:t>p</w:t>
      </w:r>
      <w:r w:rsidRPr="00F4774F">
        <w:rPr>
          <w:color w:val="000000"/>
        </w:rPr>
        <w:t xml:space="preserve">retendenta (amatpersonas ar paraksta tiesībām vai </w:t>
      </w:r>
      <w:r w:rsidR="003958EB">
        <w:rPr>
          <w:color w:val="000000"/>
        </w:rPr>
        <w:t>p</w:t>
      </w:r>
      <w:r w:rsidRPr="00F4774F">
        <w:rPr>
          <w:color w:val="000000"/>
        </w:rPr>
        <w:t>retendenta pilnvarotas personas) parakstam. Uz kopējā iesaiņojuma jānorāda:</w:t>
      </w:r>
    </w:p>
    <w:p w14:paraId="53B921C9" w14:textId="77777777" w:rsidR="00A8508F" w:rsidRPr="000456C0" w:rsidRDefault="00A8508F" w:rsidP="002E690A">
      <w:pPr>
        <w:pStyle w:val="BodyText"/>
        <w:widowControl w:val="0"/>
        <w:numPr>
          <w:ilvl w:val="2"/>
          <w:numId w:val="4"/>
        </w:numPr>
        <w:autoSpaceDE w:val="0"/>
        <w:autoSpaceDN w:val="0"/>
        <w:adjustRightInd w:val="0"/>
        <w:spacing w:after="0"/>
        <w:ind w:left="1134" w:hanging="594"/>
        <w:jc w:val="both"/>
        <w:rPr>
          <w:b/>
          <w:bCs/>
          <w:i/>
          <w:color w:val="000000"/>
        </w:rPr>
      </w:pPr>
      <w:r w:rsidRPr="00F4774F">
        <w:rPr>
          <w:b/>
          <w:bCs/>
          <w:color w:val="000000"/>
        </w:rPr>
        <w:lastRenderedPageBreak/>
        <w:t>Pasūtītāja nosaukums un adrese</w:t>
      </w:r>
      <w:r w:rsidRPr="000456C0">
        <w:rPr>
          <w:b/>
          <w:bCs/>
          <w:color w:val="000000"/>
        </w:rPr>
        <w:t>;</w:t>
      </w:r>
    </w:p>
    <w:p w14:paraId="00520539" w14:textId="572513A5" w:rsidR="00A8508F" w:rsidRPr="00B51A55" w:rsidRDefault="00B24E06" w:rsidP="002E690A">
      <w:pPr>
        <w:pStyle w:val="BodyText"/>
        <w:widowControl w:val="0"/>
        <w:numPr>
          <w:ilvl w:val="2"/>
          <w:numId w:val="4"/>
        </w:numPr>
        <w:autoSpaceDE w:val="0"/>
        <w:autoSpaceDN w:val="0"/>
        <w:adjustRightInd w:val="0"/>
        <w:spacing w:after="0"/>
        <w:ind w:left="1134" w:hanging="594"/>
        <w:jc w:val="both"/>
        <w:rPr>
          <w:b/>
          <w:bCs/>
          <w:color w:val="000000"/>
        </w:rPr>
      </w:pPr>
      <w:r w:rsidRPr="000456C0">
        <w:rPr>
          <w:b/>
          <w:bCs/>
          <w:color w:val="000000"/>
        </w:rPr>
        <w:t>Atklātam</w:t>
      </w:r>
      <w:r w:rsidR="00A8508F" w:rsidRPr="000456C0">
        <w:rPr>
          <w:b/>
          <w:bCs/>
          <w:color w:val="000000"/>
        </w:rPr>
        <w:t xml:space="preserve"> konkursa</w:t>
      </w:r>
      <w:r w:rsidRPr="000456C0">
        <w:rPr>
          <w:b/>
          <w:bCs/>
          <w:color w:val="000000"/>
        </w:rPr>
        <w:t>m</w:t>
      </w:r>
      <w:r w:rsidR="00A8508F" w:rsidRPr="000456C0">
        <w:rPr>
          <w:b/>
          <w:bCs/>
          <w:color w:val="000000"/>
        </w:rPr>
        <w:t xml:space="preserve"> </w:t>
      </w:r>
      <w:r w:rsidR="00A8508F" w:rsidRPr="00263C7B">
        <w:rPr>
          <w:b/>
          <w:bCs/>
          <w:color w:val="000000"/>
        </w:rPr>
        <w:t>„</w:t>
      </w:r>
      <w:r w:rsidR="00263C7B" w:rsidRPr="00263C7B">
        <w:rPr>
          <w:b/>
          <w:color w:val="000000"/>
        </w:rPr>
        <w:t xml:space="preserve">Elektromobiļa </w:t>
      </w:r>
      <w:r w:rsidR="00263C7B" w:rsidRPr="00263C7B">
        <w:rPr>
          <w:b/>
          <w:bCs/>
        </w:rPr>
        <w:t>iegāde operatīvajā līzingā</w:t>
      </w:r>
      <w:r w:rsidR="00120451" w:rsidRPr="00263C7B">
        <w:rPr>
          <w:b/>
          <w:bCs/>
          <w:color w:val="000000"/>
        </w:rPr>
        <w:t>”</w:t>
      </w:r>
      <w:r w:rsidR="00120451" w:rsidRPr="00B51A55">
        <w:rPr>
          <w:b/>
          <w:bCs/>
          <w:color w:val="000000"/>
        </w:rPr>
        <w:t xml:space="preserve">, </w:t>
      </w:r>
      <w:r w:rsidR="00E57AF7" w:rsidRPr="00B51A55">
        <w:rPr>
          <w:b/>
          <w:bCs/>
          <w:color w:val="000000"/>
        </w:rPr>
        <w:t>iepirkuma ID </w:t>
      </w:r>
      <w:r w:rsidR="002940B2" w:rsidRPr="00B51A55">
        <w:rPr>
          <w:b/>
          <w:bCs/>
          <w:color w:val="000000"/>
        </w:rPr>
        <w:t>Nr.: RTU</w:t>
      </w:r>
      <w:r w:rsidR="002940B2" w:rsidRPr="00B51A55">
        <w:rPr>
          <w:b/>
          <w:bCs/>
          <w:color w:val="000000"/>
        </w:rPr>
        <w:noBreakHyphen/>
      </w:r>
      <w:r w:rsidR="00A8508F" w:rsidRPr="00AA5A6D">
        <w:rPr>
          <w:b/>
          <w:bCs/>
          <w:color w:val="000000"/>
        </w:rPr>
        <w:t>201</w:t>
      </w:r>
      <w:r w:rsidR="00263C7B" w:rsidRPr="00AA5A6D">
        <w:rPr>
          <w:b/>
          <w:bCs/>
          <w:color w:val="000000"/>
        </w:rPr>
        <w:t>7</w:t>
      </w:r>
      <w:r w:rsidR="00A8508F" w:rsidRPr="00AA5A6D">
        <w:rPr>
          <w:b/>
          <w:bCs/>
          <w:color w:val="000000"/>
        </w:rPr>
        <w:t>/</w:t>
      </w:r>
      <w:r w:rsidR="00AA5A6D" w:rsidRPr="00AA5A6D">
        <w:rPr>
          <w:b/>
          <w:bCs/>
          <w:color w:val="000000"/>
        </w:rPr>
        <w:t>126</w:t>
      </w:r>
      <w:r w:rsidR="00A8508F" w:rsidRPr="00AA5A6D">
        <w:rPr>
          <w:b/>
          <w:bCs/>
          <w:color w:val="000000"/>
        </w:rPr>
        <w:t>;</w:t>
      </w:r>
    </w:p>
    <w:p w14:paraId="659F1014" w14:textId="591C4313" w:rsidR="00A8508F" w:rsidRPr="002E3800" w:rsidRDefault="00A8508F" w:rsidP="002E690A">
      <w:pPr>
        <w:pStyle w:val="BodyText"/>
        <w:widowControl w:val="0"/>
        <w:numPr>
          <w:ilvl w:val="2"/>
          <w:numId w:val="4"/>
        </w:numPr>
        <w:autoSpaceDE w:val="0"/>
        <w:autoSpaceDN w:val="0"/>
        <w:adjustRightInd w:val="0"/>
        <w:spacing w:after="0"/>
        <w:ind w:left="1134" w:hanging="594"/>
        <w:jc w:val="both"/>
        <w:rPr>
          <w:b/>
          <w:bCs/>
          <w:color w:val="000000"/>
        </w:rPr>
      </w:pPr>
      <w:r w:rsidRPr="00B51A55">
        <w:rPr>
          <w:b/>
          <w:bCs/>
          <w:color w:val="000000"/>
        </w:rPr>
        <w:t>„Neatvērt līdz 201</w:t>
      </w:r>
      <w:r w:rsidR="00263C7B">
        <w:rPr>
          <w:b/>
          <w:bCs/>
          <w:color w:val="000000"/>
        </w:rPr>
        <w:t>8.</w:t>
      </w:r>
      <w:r w:rsidR="00263C7B" w:rsidRPr="002E3800">
        <w:rPr>
          <w:b/>
          <w:bCs/>
          <w:color w:val="000000"/>
        </w:rPr>
        <w:t xml:space="preserve">gada </w:t>
      </w:r>
      <w:r w:rsidR="002E3800" w:rsidRPr="002E3800">
        <w:rPr>
          <w:b/>
          <w:bCs/>
          <w:color w:val="000000"/>
        </w:rPr>
        <w:t>10</w:t>
      </w:r>
      <w:r w:rsidR="00263C7B" w:rsidRPr="002E3800">
        <w:rPr>
          <w:b/>
          <w:bCs/>
          <w:color w:val="000000"/>
        </w:rPr>
        <w:t>.janvāra</w:t>
      </w:r>
      <w:r w:rsidRPr="002E3800">
        <w:rPr>
          <w:b/>
          <w:bCs/>
          <w:color w:val="000000"/>
        </w:rPr>
        <w:t>, plkst. 10</w:t>
      </w:r>
      <w:r w:rsidRPr="002E3800">
        <w:rPr>
          <w:b/>
          <w:bCs/>
          <w:color w:val="000000"/>
          <w:u w:val="single"/>
          <w:vertAlign w:val="superscript"/>
        </w:rPr>
        <w:t>00</w:t>
      </w:r>
      <w:r w:rsidRPr="002E3800">
        <w:rPr>
          <w:b/>
          <w:bCs/>
          <w:color w:val="000000"/>
        </w:rPr>
        <w:t>”;</w:t>
      </w:r>
    </w:p>
    <w:p w14:paraId="2238CE33" w14:textId="77777777" w:rsidR="00A8508F" w:rsidRPr="002E3800" w:rsidRDefault="00A8508F" w:rsidP="002E690A">
      <w:pPr>
        <w:pStyle w:val="BodyText"/>
        <w:widowControl w:val="0"/>
        <w:numPr>
          <w:ilvl w:val="2"/>
          <w:numId w:val="4"/>
        </w:numPr>
        <w:autoSpaceDE w:val="0"/>
        <w:autoSpaceDN w:val="0"/>
        <w:adjustRightInd w:val="0"/>
        <w:spacing w:after="0"/>
        <w:ind w:left="1134" w:hanging="594"/>
        <w:jc w:val="both"/>
        <w:rPr>
          <w:b/>
          <w:bCs/>
          <w:color w:val="000000"/>
        </w:rPr>
      </w:pPr>
      <w:r w:rsidRPr="002E3800">
        <w:rPr>
          <w:b/>
          <w:bCs/>
          <w:color w:val="000000"/>
        </w:rPr>
        <w:t>Pretendenta nosaukums un adrese.</w:t>
      </w:r>
    </w:p>
    <w:p w14:paraId="784B30D9" w14:textId="77777777" w:rsidR="008E1B44" w:rsidRPr="00F4774F" w:rsidRDefault="00A8508F" w:rsidP="002E690A">
      <w:pPr>
        <w:pStyle w:val="BodyText"/>
        <w:widowControl w:val="0"/>
        <w:numPr>
          <w:ilvl w:val="1"/>
          <w:numId w:val="4"/>
        </w:numPr>
        <w:autoSpaceDE w:val="0"/>
        <w:autoSpaceDN w:val="0"/>
        <w:adjustRightInd w:val="0"/>
        <w:spacing w:after="0"/>
        <w:ind w:left="567" w:hanging="533"/>
        <w:jc w:val="both"/>
        <w:rPr>
          <w:color w:val="000000"/>
        </w:rPr>
      </w:pPr>
      <w:r w:rsidRPr="002E3800">
        <w:rPr>
          <w:color w:val="000000"/>
        </w:rPr>
        <w:t>Piedāvājuma papildinājumi, labojumi</w:t>
      </w:r>
      <w:r w:rsidRPr="000456C0">
        <w:rPr>
          <w:color w:val="000000"/>
        </w:rPr>
        <w:t xml:space="preserve"> ir jāiesniedz rakstiskā formā personīgi vai pasta sūtījumā Rīgas Tehniskās universitātes Iepirkumu</w:t>
      </w:r>
      <w:r w:rsidRPr="00F4774F">
        <w:rPr>
          <w:color w:val="000000"/>
        </w:rPr>
        <w:t xml:space="preserve"> nodaļā</w:t>
      </w:r>
      <w:r w:rsidR="002F4419">
        <w:rPr>
          <w:color w:val="000000"/>
        </w:rPr>
        <w:t>,</w:t>
      </w:r>
      <w:r w:rsidRPr="00F4774F">
        <w:rPr>
          <w:color w:val="000000"/>
        </w:rPr>
        <w:t xml:space="preserve"> Kaļķu ielā 1 – 322.kab., Rīgā, LV </w:t>
      </w:r>
      <w:r w:rsidRPr="00F4774F">
        <w:rPr>
          <w:color w:val="000000"/>
        </w:rPr>
        <w:noBreakHyphen/>
        <w:t> 1658 līdz piedāvājumu iesn</w:t>
      </w:r>
      <w:r w:rsidR="00B24E06">
        <w:rPr>
          <w:color w:val="000000"/>
        </w:rPr>
        <w:t xml:space="preserve">iegšanas termiņa beigām slēgtā </w:t>
      </w:r>
      <w:r w:rsidRPr="00F4774F">
        <w:rPr>
          <w:color w:val="000000"/>
        </w:rPr>
        <w:t xml:space="preserve">iepakojumā. Uz iepakojuma </w:t>
      </w:r>
      <w:r w:rsidR="008E1B44" w:rsidRPr="00F4774F">
        <w:t>jānorāda nolikuma 3.6.punktā noteiktais un</w:t>
      </w:r>
      <w:r w:rsidRPr="00F4774F">
        <w:rPr>
          <w:color w:val="000000"/>
        </w:rPr>
        <w:t xml:space="preserve"> papildus norādei</w:t>
      </w:r>
      <w:r w:rsidR="003958EB">
        <w:rPr>
          <w:color w:val="000000"/>
        </w:rPr>
        <w:t xml:space="preserve"> </w:t>
      </w:r>
      <w:r w:rsidRPr="00F4774F">
        <w:rPr>
          <w:color w:val="000000"/>
        </w:rPr>
        <w:t>– “PAPILDINĀJUMS”, ”LABOJUMI”.</w:t>
      </w:r>
    </w:p>
    <w:p w14:paraId="19A35BA6" w14:textId="77777777" w:rsidR="00AF6187" w:rsidRPr="00AF6187" w:rsidRDefault="008E1B44" w:rsidP="00AF6187">
      <w:pPr>
        <w:pStyle w:val="BodyText"/>
        <w:widowControl w:val="0"/>
        <w:numPr>
          <w:ilvl w:val="1"/>
          <w:numId w:val="4"/>
        </w:numPr>
        <w:autoSpaceDE w:val="0"/>
        <w:autoSpaceDN w:val="0"/>
        <w:adjustRightInd w:val="0"/>
        <w:spacing w:after="0"/>
        <w:ind w:left="567" w:hanging="533"/>
        <w:jc w:val="both"/>
        <w:rPr>
          <w:color w:val="000000"/>
        </w:rPr>
      </w:pPr>
      <w:r w:rsidRPr="00F4774F">
        <w:t xml:space="preserve">Piedāvājuma atsaukumam ir bezierunu raksturs un tas izslēdz </w:t>
      </w:r>
      <w:r w:rsidR="003958EB">
        <w:t>p</w:t>
      </w:r>
      <w:r w:rsidRPr="00F4774F">
        <w:t>retendenta atsauktā piedāvājuma tālāku līdzdalību iepirkum</w:t>
      </w:r>
      <w:r w:rsidR="00EB7D79">
        <w:t>a procedūrā</w:t>
      </w:r>
      <w:r w:rsidRPr="00F4774F">
        <w:t>.</w:t>
      </w:r>
    </w:p>
    <w:p w14:paraId="2C8955C5" w14:textId="77777777" w:rsidR="00492989" w:rsidRPr="00492989" w:rsidRDefault="00EB7D79" w:rsidP="00492989">
      <w:pPr>
        <w:pStyle w:val="BodyText"/>
        <w:widowControl w:val="0"/>
        <w:numPr>
          <w:ilvl w:val="1"/>
          <w:numId w:val="4"/>
        </w:numPr>
        <w:autoSpaceDE w:val="0"/>
        <w:autoSpaceDN w:val="0"/>
        <w:adjustRightInd w:val="0"/>
        <w:spacing w:after="0"/>
        <w:ind w:left="567" w:hanging="533"/>
        <w:jc w:val="both"/>
        <w:rPr>
          <w:color w:val="000000"/>
        </w:rPr>
      </w:pPr>
      <w:r w:rsidRPr="00D43C95">
        <w:t xml:space="preserve">Pretendents noformē dokumentu tulkojumus atbilstoši Ministru kabineta 2000.gada 22.augusta noteikumiem Nr.291 „Kārtība, kādā apliecināmi dokumentu tulkojumi valsts valodā”, bet dokumentu kopijas atbilstoši Ministru kabineta </w:t>
      </w:r>
      <w:r w:rsidRPr="00AF6187">
        <w:rPr>
          <w:rFonts w:eastAsia="Times New Roman"/>
        </w:rPr>
        <w:t xml:space="preserve">2010.gada 28.septembra </w:t>
      </w:r>
      <w:r w:rsidRPr="00D43C95">
        <w:t xml:space="preserve">noteikumiem Nr.916 „Dokumentu izstrādāšanas un noformēšanas kārtība”. </w:t>
      </w:r>
    </w:p>
    <w:p w14:paraId="5FBCD166" w14:textId="6B04A70C" w:rsidR="00EB7D79" w:rsidRPr="00EA6EAC" w:rsidRDefault="00EB7D79" w:rsidP="00492989">
      <w:pPr>
        <w:pStyle w:val="BodyText"/>
        <w:widowControl w:val="0"/>
        <w:numPr>
          <w:ilvl w:val="1"/>
          <w:numId w:val="4"/>
        </w:numPr>
        <w:autoSpaceDE w:val="0"/>
        <w:autoSpaceDN w:val="0"/>
        <w:adjustRightInd w:val="0"/>
        <w:spacing w:after="0"/>
        <w:ind w:left="567" w:hanging="533"/>
        <w:jc w:val="both"/>
        <w:rPr>
          <w:color w:val="000000"/>
        </w:rPr>
      </w:pPr>
      <w:r w:rsidRPr="00EA6EAC">
        <w:t>Visi piedāvājuma pielikumi ir tā neatņemamas sastāvdaļas.</w:t>
      </w:r>
    </w:p>
    <w:p w14:paraId="69BA1C68" w14:textId="77777777" w:rsidR="00EB7D79" w:rsidRPr="00EA6EAC" w:rsidRDefault="00EB7D79" w:rsidP="00EA6EAC">
      <w:pPr>
        <w:pStyle w:val="Style1"/>
        <w:numPr>
          <w:ilvl w:val="1"/>
          <w:numId w:val="4"/>
        </w:numPr>
        <w:ind w:left="567" w:hanging="567"/>
        <w:jc w:val="both"/>
        <w:rPr>
          <w:sz w:val="24"/>
          <w:szCs w:val="24"/>
        </w:rPr>
      </w:pPr>
      <w:r w:rsidRPr="00EA6EAC">
        <w:rPr>
          <w:sz w:val="24"/>
          <w:szCs w:val="24"/>
        </w:rPr>
        <w:t xml:space="preserve">Iesniedzot piedāvājumu, pretendents ir tiesīgs visu iesniegto dokumentu atvasinājumu un tulkojumu pareizību apliecināt ar vienu apliecinājumu, </w:t>
      </w:r>
      <w:r w:rsidRPr="00EA6EAC">
        <w:rPr>
          <w:iCs/>
          <w:sz w:val="24"/>
          <w:szCs w:val="24"/>
        </w:rPr>
        <w:t xml:space="preserve">norādot personu, </w:t>
      </w:r>
      <w:r w:rsidRPr="00EA6EAC">
        <w:rPr>
          <w:sz w:val="24"/>
          <w:szCs w:val="24"/>
        </w:rPr>
        <w:t xml:space="preserve">kura ir tiesīga apliecināt dokumentus amata nosaukumu, parakstu, paraksta atšifrējumu un apliecinājuma vietas nosaukumu un datumu, ja viss piedāvājums ir </w:t>
      </w:r>
      <w:proofErr w:type="spellStart"/>
      <w:r w:rsidRPr="00EA6EAC">
        <w:rPr>
          <w:sz w:val="24"/>
          <w:szCs w:val="24"/>
        </w:rPr>
        <w:t>cauršūts</w:t>
      </w:r>
      <w:proofErr w:type="spellEnd"/>
      <w:r w:rsidRPr="00EA6EAC">
        <w:rPr>
          <w:sz w:val="24"/>
          <w:szCs w:val="24"/>
        </w:rPr>
        <w:t xml:space="preserve"> vai caurauklots. Šādā gadījumā pretendents norāda pieteikuma vēstulē (1.pielikums) prasīto informāciju un uz attiecīgā dokumenta atvasinājuma vai tulkojuma norāda tā veidu (kopija, izraksts, noraksts vai tulkojums).</w:t>
      </w:r>
    </w:p>
    <w:p w14:paraId="23E0AE21" w14:textId="77777777" w:rsidR="00EB7D79" w:rsidRPr="00EA6EAC" w:rsidRDefault="00EB7D79" w:rsidP="00EA6EAC">
      <w:pPr>
        <w:pStyle w:val="Style1"/>
        <w:numPr>
          <w:ilvl w:val="1"/>
          <w:numId w:val="4"/>
        </w:numPr>
        <w:ind w:left="567" w:hanging="567"/>
        <w:jc w:val="both"/>
        <w:rPr>
          <w:sz w:val="24"/>
          <w:szCs w:val="24"/>
        </w:rPr>
      </w:pPr>
      <w:r w:rsidRPr="00EA6EAC">
        <w:rPr>
          <w:sz w:val="24"/>
          <w:szCs w:val="24"/>
        </w:rPr>
        <w:t>Par jebkuru informāciju, kas ir konfidenciāla, jābūt īpašai norādei (konfidenciāla informācija nevar būt informācija, kas Publisko iepirkumu likumā ir noteikta par vispārpieejamu informāciju).</w:t>
      </w:r>
    </w:p>
    <w:p w14:paraId="7D84F47D" w14:textId="77777777" w:rsidR="00DA110B" w:rsidRPr="00F4774F" w:rsidRDefault="00DA110B" w:rsidP="00CF1F52">
      <w:pPr>
        <w:pStyle w:val="BodyText"/>
        <w:widowControl w:val="0"/>
        <w:autoSpaceDE w:val="0"/>
        <w:autoSpaceDN w:val="0"/>
        <w:adjustRightInd w:val="0"/>
        <w:spacing w:after="0"/>
        <w:ind w:left="0" w:firstLine="0"/>
        <w:jc w:val="both"/>
        <w:rPr>
          <w:color w:val="000000"/>
        </w:rPr>
      </w:pPr>
    </w:p>
    <w:p w14:paraId="70A44AB4" w14:textId="77777777" w:rsidR="00CC2CFE" w:rsidRPr="00F4774F" w:rsidRDefault="00EF3471" w:rsidP="00C95FC7">
      <w:pPr>
        <w:pStyle w:val="Caption"/>
        <w:numPr>
          <w:ilvl w:val="0"/>
          <w:numId w:val="5"/>
        </w:numPr>
        <w:spacing w:after="0"/>
        <w:jc w:val="center"/>
        <w:rPr>
          <w:color w:val="000000"/>
          <w:sz w:val="24"/>
          <w:szCs w:val="24"/>
        </w:rPr>
      </w:pPr>
      <w:r w:rsidRPr="00F4774F">
        <w:rPr>
          <w:color w:val="000000"/>
          <w:sz w:val="24"/>
          <w:szCs w:val="24"/>
        </w:rPr>
        <w:t xml:space="preserve">Pretendentu izslēgšanas </w:t>
      </w:r>
      <w:r w:rsidR="003958EB">
        <w:rPr>
          <w:color w:val="000000"/>
          <w:sz w:val="24"/>
          <w:szCs w:val="24"/>
        </w:rPr>
        <w:t>gadījumi</w:t>
      </w:r>
    </w:p>
    <w:p w14:paraId="69D2DFC9" w14:textId="77777777" w:rsidR="00CC2CFE" w:rsidRDefault="00CC2CFE" w:rsidP="00CC2CFE">
      <w:pPr>
        <w:rPr>
          <w:lang w:eastAsia="en-US"/>
        </w:rPr>
      </w:pPr>
    </w:p>
    <w:p w14:paraId="59E020B9" w14:textId="77777777" w:rsidR="004236F3" w:rsidRDefault="00B616FC" w:rsidP="004236F3">
      <w:pPr>
        <w:tabs>
          <w:tab w:val="left" w:pos="1276"/>
        </w:tabs>
        <w:ind w:left="567"/>
        <w:jc w:val="both"/>
      </w:pPr>
      <w:r w:rsidRPr="004236F3">
        <w:t xml:space="preserve">Pasūtītājs izslēdz pretendentu no dalības iepirkuma procedūrā, ja uz pretendentu attiecas kāds no Publisko iepirkumu likuma </w:t>
      </w:r>
      <w:r w:rsidR="0015329C">
        <w:t>42.</w:t>
      </w:r>
      <w:r w:rsidRPr="004236F3">
        <w:t xml:space="preserve">panta </w:t>
      </w:r>
      <w:r w:rsidR="0015329C">
        <w:t xml:space="preserve">pirmās </w:t>
      </w:r>
      <w:r w:rsidR="00B24E06">
        <w:t xml:space="preserve">daļas </w:t>
      </w:r>
      <w:r w:rsidRPr="004236F3">
        <w:t xml:space="preserve">izslēgšanas gadījumiem. </w:t>
      </w:r>
      <w:r w:rsidR="004236F3" w:rsidRPr="004236F3">
        <w:t xml:space="preserve">Izslēgšanas gadījumi attiecas arī uz personālsabiedrības biedru, ja pretendents ir personālsabiedrība, uz pretendenta norādīto apakšuzņēmēju, kura sniedzamo pakalpojumu vērtība ir vismaz </w:t>
      </w:r>
      <w:r w:rsidR="0015329C">
        <w:t>1</w:t>
      </w:r>
      <w:r w:rsidR="004236F3" w:rsidRPr="004236F3">
        <w:t xml:space="preserve">0 procenti no kopējās </w:t>
      </w:r>
      <w:r w:rsidR="0015329C">
        <w:t xml:space="preserve">piegādes </w:t>
      </w:r>
      <w:r w:rsidR="004236F3" w:rsidRPr="004236F3">
        <w:t>līguma vērtības, uz pretendenta norādīto personu, uz kuras iespējām pretendents balstās, lai apliecinātu, ka tā kvalifikācija atbilst paziņojumā par līgumu vai iepirkuma procedūras dokumentos noteiktajām prasībām.</w:t>
      </w:r>
    </w:p>
    <w:p w14:paraId="065438F8" w14:textId="77777777" w:rsidR="004236F3" w:rsidRPr="004236F3" w:rsidRDefault="004236F3" w:rsidP="004236F3">
      <w:pPr>
        <w:tabs>
          <w:tab w:val="left" w:pos="1276"/>
        </w:tabs>
        <w:ind w:left="567"/>
        <w:jc w:val="both"/>
        <w:rPr>
          <w:rFonts w:eastAsia="Times New Roman"/>
        </w:rPr>
      </w:pPr>
      <w:r w:rsidRPr="003744B6">
        <w:t xml:space="preserve">Pasūtītājs atbilstoši Publisko iepirkumu likuma </w:t>
      </w:r>
      <w:r w:rsidR="0015329C">
        <w:t>43.</w:t>
      </w:r>
      <w:r w:rsidRPr="003744B6">
        <w:t>panta kārtībai veic uzticamības nodrošināšanai iesniegto pierādījumu vērtēšanu.</w:t>
      </w:r>
    </w:p>
    <w:p w14:paraId="681A3AD0" w14:textId="77777777" w:rsidR="00A50598" w:rsidRDefault="00A50598" w:rsidP="00EA6EAC">
      <w:pPr>
        <w:pStyle w:val="Style1"/>
      </w:pPr>
    </w:p>
    <w:p w14:paraId="514F2AA8" w14:textId="77777777" w:rsidR="00316CEF" w:rsidRPr="00F4774F" w:rsidRDefault="0015329C" w:rsidP="00C95FC7">
      <w:pPr>
        <w:pStyle w:val="Caption"/>
        <w:numPr>
          <w:ilvl w:val="0"/>
          <w:numId w:val="5"/>
        </w:numPr>
        <w:spacing w:after="0"/>
        <w:jc w:val="center"/>
        <w:rPr>
          <w:color w:val="000000"/>
          <w:sz w:val="24"/>
          <w:szCs w:val="24"/>
        </w:rPr>
      </w:pPr>
      <w:r>
        <w:rPr>
          <w:color w:val="000000"/>
          <w:sz w:val="24"/>
          <w:szCs w:val="24"/>
        </w:rPr>
        <w:t>Kvalifikācijas prasības</w:t>
      </w:r>
      <w:r w:rsidR="00316CEF" w:rsidRPr="00F4774F">
        <w:rPr>
          <w:color w:val="000000"/>
          <w:sz w:val="24"/>
          <w:szCs w:val="24"/>
        </w:rPr>
        <w:t xml:space="preserve"> un iesniedzamie dokumenti</w:t>
      </w:r>
    </w:p>
    <w:p w14:paraId="65245ADA" w14:textId="77777777" w:rsidR="00316CEF" w:rsidRPr="00F4774F" w:rsidRDefault="00316CEF" w:rsidP="00316CEF">
      <w:pPr>
        <w:rPr>
          <w:lang w:val="de-DE"/>
        </w:rPr>
      </w:pPr>
    </w:p>
    <w:p w14:paraId="3EBE45A5" w14:textId="07D13781" w:rsidR="00A87789" w:rsidRPr="008C3A3D" w:rsidRDefault="00492989" w:rsidP="00EA6EAC">
      <w:pPr>
        <w:pStyle w:val="Style1"/>
        <w:ind w:left="567" w:hanging="567"/>
        <w:jc w:val="both"/>
      </w:pPr>
      <w:r w:rsidRPr="008C3A3D">
        <w:t xml:space="preserve">5.1. </w:t>
      </w:r>
      <w:r w:rsidRPr="008C3A3D">
        <w:tab/>
      </w:r>
      <w:r w:rsidR="00316CEF" w:rsidRPr="00EA6EAC">
        <w:rPr>
          <w:sz w:val="24"/>
          <w:szCs w:val="24"/>
        </w:rPr>
        <w:t xml:space="preserve">Pretendenta kvalifikācijas prasības ir obligātas visiem </w:t>
      </w:r>
      <w:r w:rsidR="003B2055" w:rsidRPr="00EA6EAC">
        <w:rPr>
          <w:sz w:val="24"/>
          <w:szCs w:val="24"/>
        </w:rPr>
        <w:t>p</w:t>
      </w:r>
      <w:r w:rsidR="00316CEF" w:rsidRPr="00EA6EAC">
        <w:rPr>
          <w:sz w:val="24"/>
          <w:szCs w:val="24"/>
        </w:rPr>
        <w:t>retendentiem, kas vēlas iegūt Iepirkuma līguma slēgšanas tiesības.</w:t>
      </w:r>
      <w:r w:rsidR="00316CEF" w:rsidRPr="008C3A3D">
        <w:t xml:space="preserve"> </w:t>
      </w:r>
    </w:p>
    <w:p w14:paraId="2482ACBA" w14:textId="77777777" w:rsidR="00120451" w:rsidRDefault="00120451" w:rsidP="00120451">
      <w:pPr>
        <w:ind w:left="567" w:right="38"/>
        <w:jc w:val="right"/>
      </w:pPr>
      <w:r>
        <w:t>1.tabula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5E3EB6" w:rsidRPr="00590C07" w14:paraId="2BE7E900" w14:textId="77777777" w:rsidTr="000932E6">
        <w:tc>
          <w:tcPr>
            <w:tcW w:w="3828" w:type="dxa"/>
            <w:tcBorders>
              <w:top w:val="single" w:sz="12" w:space="0" w:color="auto"/>
              <w:left w:val="single" w:sz="12" w:space="0" w:color="auto"/>
              <w:bottom w:val="single" w:sz="12" w:space="0" w:color="auto"/>
              <w:right w:val="single" w:sz="12" w:space="0" w:color="auto"/>
            </w:tcBorders>
            <w:shd w:val="clear" w:color="auto" w:fill="auto"/>
          </w:tcPr>
          <w:p w14:paraId="4429109F" w14:textId="0FCA4DC8" w:rsidR="005E3EB6" w:rsidRPr="00590C07" w:rsidRDefault="00492989" w:rsidP="00EA6EAC">
            <w:pPr>
              <w:pStyle w:val="Style1"/>
              <w:jc w:val="both"/>
            </w:pPr>
            <w:r w:rsidRPr="00590C07">
              <w:t>5.2.</w:t>
            </w:r>
            <w:r w:rsidR="005E3EB6" w:rsidRPr="00590C07">
              <w:t xml:space="preserve">Pretendentam ir jāatbilst šādām </w:t>
            </w:r>
            <w:r w:rsidR="00A87789" w:rsidRPr="00590C07">
              <w:t>p</w:t>
            </w:r>
            <w:r w:rsidR="005E3EB6" w:rsidRPr="00590C07">
              <w:t>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766F6E50" w14:textId="1FAA12F8" w:rsidR="005E3EB6" w:rsidRPr="00590C07" w:rsidRDefault="00492989" w:rsidP="00EA6EAC">
            <w:pPr>
              <w:pStyle w:val="Style1"/>
              <w:jc w:val="both"/>
            </w:pPr>
            <w:r w:rsidRPr="00590C07">
              <w:t>5.3.</w:t>
            </w:r>
            <w:r w:rsidR="005E3EB6" w:rsidRPr="00590C07">
              <w:t xml:space="preserve">Lai pierādītu atbilstību Pasūtītāja noteiktajām kvalifikācijas prasībām, </w:t>
            </w:r>
            <w:r w:rsidR="00A50598" w:rsidRPr="00590C07">
              <w:t>p</w:t>
            </w:r>
            <w:r w:rsidR="005E3EB6" w:rsidRPr="00590C07">
              <w:t xml:space="preserve">retendentam jāiesniedz šādi </w:t>
            </w:r>
            <w:r w:rsidR="00A50598" w:rsidRPr="00590C07">
              <w:t>p</w:t>
            </w:r>
            <w:r w:rsidR="005E3EB6" w:rsidRPr="00590C07">
              <w:t xml:space="preserve">retendenta kvalifikāciju apliecinošie dokumenti: </w:t>
            </w:r>
          </w:p>
        </w:tc>
      </w:tr>
      <w:tr w:rsidR="005E3EB6" w:rsidRPr="00590C07" w14:paraId="31840415" w14:textId="77777777" w:rsidTr="000932E6">
        <w:tc>
          <w:tcPr>
            <w:tcW w:w="3828" w:type="dxa"/>
            <w:tcBorders>
              <w:top w:val="single" w:sz="12" w:space="0" w:color="auto"/>
            </w:tcBorders>
            <w:shd w:val="clear" w:color="auto" w:fill="auto"/>
          </w:tcPr>
          <w:p w14:paraId="7AE27B3D" w14:textId="77777777" w:rsidR="005E3EB6" w:rsidRPr="00590C07" w:rsidRDefault="005E3EB6" w:rsidP="000932E6">
            <w:pPr>
              <w:pStyle w:val="ListParagraph"/>
              <w:spacing w:line="240" w:lineRule="auto"/>
              <w:ind w:left="34" w:firstLine="0"/>
              <w:rPr>
                <w:sz w:val="20"/>
                <w:szCs w:val="20"/>
                <w:lang w:bidi="bo-CN"/>
              </w:rPr>
            </w:pPr>
            <w:r w:rsidRPr="00590C07">
              <w:rPr>
                <w:sz w:val="20"/>
                <w:szCs w:val="20"/>
                <w:lang w:val="lv-LV" w:bidi="bo-CN"/>
              </w:rPr>
              <w:t>5.2.1.</w:t>
            </w:r>
            <w:r w:rsidRPr="00590C07">
              <w:rPr>
                <w:sz w:val="20"/>
                <w:szCs w:val="20"/>
                <w:lang w:bidi="bo-CN"/>
              </w:rPr>
              <w:t xml:space="preserve">Pretendents piekrīt nolikuma noteikumiem. </w:t>
            </w:r>
          </w:p>
        </w:tc>
        <w:tc>
          <w:tcPr>
            <w:tcW w:w="5670" w:type="dxa"/>
            <w:tcBorders>
              <w:top w:val="single" w:sz="12" w:space="0" w:color="auto"/>
            </w:tcBorders>
            <w:shd w:val="clear" w:color="auto" w:fill="auto"/>
          </w:tcPr>
          <w:p w14:paraId="5D9ED5FC" w14:textId="2E4C46F3" w:rsidR="005E3EB6" w:rsidRPr="00590C07" w:rsidRDefault="005E3EB6" w:rsidP="000932E6">
            <w:pPr>
              <w:pStyle w:val="ListParagraph"/>
              <w:tabs>
                <w:tab w:val="left" w:pos="1440"/>
              </w:tabs>
              <w:suppressAutoHyphens/>
              <w:spacing w:line="240" w:lineRule="auto"/>
              <w:ind w:left="33" w:firstLine="0"/>
              <w:contextualSpacing w:val="0"/>
              <w:rPr>
                <w:sz w:val="20"/>
                <w:szCs w:val="20"/>
                <w:lang w:val="lv-LV" w:bidi="bo-CN"/>
              </w:rPr>
            </w:pPr>
            <w:r w:rsidRPr="00590C07">
              <w:rPr>
                <w:sz w:val="20"/>
                <w:szCs w:val="20"/>
                <w:lang w:val="lv-LV" w:bidi="bo-CN"/>
              </w:rPr>
              <w:t>5.3.1.</w:t>
            </w:r>
            <w:r w:rsidRPr="00590C07">
              <w:rPr>
                <w:sz w:val="20"/>
                <w:szCs w:val="20"/>
                <w:lang w:bidi="bo-CN"/>
              </w:rPr>
              <w:t xml:space="preserve">Pretendenta pieteikums par piedalīšanos iepirkumā, kas ir aizpildīts atbilstoši nolikuma pielikumam Nr.1 – Pieteikuma vēstules formai. Ja piedāvājumu iesniedz personu apvienība, visi </w:t>
            </w:r>
            <w:r w:rsidRPr="00590C07">
              <w:rPr>
                <w:sz w:val="20"/>
                <w:szCs w:val="20"/>
                <w:lang w:bidi="bo-CN"/>
              </w:rPr>
              <w:lastRenderedPageBreak/>
              <w:t>apvienības dalībnieki paraksta pieteikumu par piedalīšano</w:t>
            </w:r>
            <w:r w:rsidR="00A50598" w:rsidRPr="00590C07">
              <w:rPr>
                <w:sz w:val="20"/>
                <w:szCs w:val="20"/>
                <w:lang w:bidi="bo-CN"/>
              </w:rPr>
              <w:t>s iepirkuma proced</w:t>
            </w:r>
            <w:r w:rsidR="00A50598" w:rsidRPr="00590C07">
              <w:rPr>
                <w:sz w:val="20"/>
                <w:szCs w:val="20"/>
                <w:lang w:val="lv-LV" w:bidi="bo-CN"/>
              </w:rPr>
              <w:t>ūrā</w:t>
            </w:r>
            <w:r w:rsidRPr="00590C07">
              <w:rPr>
                <w:sz w:val="20"/>
                <w:szCs w:val="20"/>
                <w:lang w:bidi="bo-CN"/>
              </w:rPr>
              <w:t>.</w:t>
            </w:r>
          </w:p>
        </w:tc>
      </w:tr>
      <w:tr w:rsidR="005E3EB6" w:rsidRPr="00590C07" w14:paraId="6610C290" w14:textId="77777777" w:rsidTr="000932E6">
        <w:tc>
          <w:tcPr>
            <w:tcW w:w="3828" w:type="dxa"/>
            <w:shd w:val="clear" w:color="auto" w:fill="auto"/>
          </w:tcPr>
          <w:p w14:paraId="309D63CF" w14:textId="77777777" w:rsidR="005E3EB6" w:rsidRPr="00590C07" w:rsidRDefault="005E3EB6" w:rsidP="000932E6">
            <w:pPr>
              <w:pStyle w:val="Text1"/>
              <w:tabs>
                <w:tab w:val="num" w:pos="1855"/>
              </w:tabs>
              <w:spacing w:before="0" w:line="240" w:lineRule="auto"/>
              <w:ind w:left="0"/>
              <w:rPr>
                <w:rFonts w:ascii="Times New Roman" w:hAnsi="Times New Roman" w:cs="Times New Roman"/>
                <w:sz w:val="20"/>
                <w:lang w:val="lv-LV"/>
              </w:rPr>
            </w:pPr>
            <w:r w:rsidRPr="00590C07">
              <w:rPr>
                <w:rFonts w:ascii="Times New Roman" w:hAnsi="Times New Roman" w:cs="Times New Roman"/>
                <w:sz w:val="20"/>
                <w:lang w:val="lv-LV"/>
              </w:rPr>
              <w:lastRenderedPageBreak/>
              <w:t>5.2.2. Pretendents ir reģistrēts normatīvajos aktos noteiktajos gadījumos un kārtībā (ja normatīvie akti to paredz).</w:t>
            </w:r>
          </w:p>
          <w:p w14:paraId="210ACF4C" w14:textId="77777777" w:rsidR="005E3EB6" w:rsidRPr="00590C07" w:rsidRDefault="005E3EB6" w:rsidP="000932E6">
            <w:pPr>
              <w:pStyle w:val="ListParagraph"/>
              <w:spacing w:line="240" w:lineRule="auto"/>
              <w:ind w:left="34"/>
              <w:rPr>
                <w:sz w:val="20"/>
                <w:szCs w:val="20"/>
                <w:lang w:bidi="bo-CN"/>
              </w:rPr>
            </w:pPr>
          </w:p>
        </w:tc>
        <w:tc>
          <w:tcPr>
            <w:tcW w:w="5670" w:type="dxa"/>
            <w:shd w:val="clear" w:color="auto" w:fill="auto"/>
          </w:tcPr>
          <w:p w14:paraId="36BF5AF2" w14:textId="77777777" w:rsidR="005E3EB6" w:rsidRPr="00590C07" w:rsidRDefault="005E3EB6" w:rsidP="000932E6">
            <w:pPr>
              <w:pStyle w:val="ListParagraph"/>
              <w:numPr>
                <w:ilvl w:val="2"/>
                <w:numId w:val="0"/>
              </w:numPr>
              <w:spacing w:line="240" w:lineRule="auto"/>
              <w:rPr>
                <w:sz w:val="20"/>
                <w:szCs w:val="20"/>
                <w:lang w:bidi="bo-CN"/>
              </w:rPr>
            </w:pPr>
            <w:r w:rsidRPr="00590C07">
              <w:rPr>
                <w:sz w:val="20"/>
                <w:szCs w:val="20"/>
                <w:lang w:bidi="bo-CN"/>
              </w:rPr>
              <w:t xml:space="preserve">5.3.2.Lai pārbaudītu nolikuma 5.2.2.apakšpunkta izpildi, par </w:t>
            </w:r>
            <w:r w:rsidR="00D3106F" w:rsidRPr="00590C07">
              <w:rPr>
                <w:sz w:val="20"/>
                <w:szCs w:val="20"/>
                <w:lang w:bidi="bo-CN"/>
              </w:rPr>
              <w:t>Latvijas Republikā reģistrētu p</w:t>
            </w:r>
            <w:r w:rsidRPr="00590C07">
              <w:rPr>
                <w:sz w:val="20"/>
                <w:szCs w:val="20"/>
                <w:lang w:bidi="bo-CN"/>
              </w:rPr>
              <w:t>retendentu reģistrāciju atbilstoši normatīvo aktu prasībām, Iepirkuma komisija pārbaudīs Uzņēmumu reģistra datubāzē. Pretendentam, kas nav reģistrēts Uzņēmumu reģistrā, jāiesniedz dokuments, kas apliecina tā reģistrāciju. Ārv</w:t>
            </w:r>
            <w:r w:rsidR="00D3106F" w:rsidRPr="00590C07">
              <w:rPr>
                <w:sz w:val="20"/>
                <w:szCs w:val="20"/>
                <w:lang w:bidi="bo-CN"/>
              </w:rPr>
              <w:t>alstī reģistrētam p</w:t>
            </w:r>
            <w:r w:rsidRPr="00590C07">
              <w:rPr>
                <w:sz w:val="20"/>
                <w:szCs w:val="20"/>
                <w:lang w:bidi="bo-CN"/>
              </w:rPr>
              <w:t xml:space="preserve">retendentam jāiesniedz kompetentas attiecīgās valsts institūcijas izsniegts dokuments, kas apliecina, ka </w:t>
            </w:r>
            <w:r w:rsidR="00A50598" w:rsidRPr="00590C07">
              <w:rPr>
                <w:sz w:val="20"/>
                <w:szCs w:val="20"/>
                <w:lang w:val="lv-LV" w:bidi="bo-CN"/>
              </w:rPr>
              <w:t>p</w:t>
            </w:r>
            <w:proofErr w:type="spellStart"/>
            <w:r w:rsidRPr="00590C07">
              <w:rPr>
                <w:sz w:val="20"/>
                <w:szCs w:val="20"/>
                <w:lang w:bidi="bo-CN"/>
              </w:rPr>
              <w:t>retendents</w:t>
            </w:r>
            <w:proofErr w:type="spellEnd"/>
            <w:r w:rsidRPr="00590C07">
              <w:rPr>
                <w:sz w:val="20"/>
                <w:szCs w:val="20"/>
                <w:lang w:bidi="bo-CN"/>
              </w:rPr>
              <w:t xml:space="preserve"> ir reģistrēts atbilstoši tās valsts normatīvo aktu prasībām.</w:t>
            </w:r>
          </w:p>
        </w:tc>
      </w:tr>
      <w:tr w:rsidR="005E3EB6" w:rsidRPr="00590C07" w14:paraId="19B08153" w14:textId="77777777" w:rsidTr="00A71767">
        <w:tc>
          <w:tcPr>
            <w:tcW w:w="3828" w:type="dxa"/>
            <w:shd w:val="clear" w:color="auto" w:fill="auto"/>
          </w:tcPr>
          <w:p w14:paraId="2C05078C" w14:textId="77777777" w:rsidR="005E3EB6" w:rsidRPr="00590C07" w:rsidRDefault="005E3EB6" w:rsidP="000932E6">
            <w:pPr>
              <w:pStyle w:val="ListParagraph"/>
              <w:spacing w:line="240" w:lineRule="auto"/>
              <w:ind w:left="34" w:firstLine="0"/>
              <w:rPr>
                <w:sz w:val="20"/>
                <w:szCs w:val="20"/>
                <w:lang w:bidi="bo-CN"/>
              </w:rPr>
            </w:pPr>
            <w:r w:rsidRPr="00590C07">
              <w:rPr>
                <w:sz w:val="20"/>
                <w:szCs w:val="20"/>
                <w:lang w:val="lv-LV" w:bidi="bo-CN"/>
              </w:rPr>
              <w:t>5.2.3.</w:t>
            </w:r>
            <w:r w:rsidRPr="00590C07">
              <w:rPr>
                <w:sz w:val="20"/>
                <w:szCs w:val="20"/>
                <w:lang w:bidi="bo-CN"/>
              </w:rPr>
              <w:t>Pretendenta pārstāvim, kas parakstījis piedāvājuma dokumentus, ir pārstāvības (paraksta) tiesības.</w:t>
            </w:r>
          </w:p>
          <w:p w14:paraId="57FF5BA7" w14:textId="77777777" w:rsidR="005E3EB6" w:rsidRPr="00590C07" w:rsidRDefault="005E3EB6" w:rsidP="000932E6">
            <w:pPr>
              <w:pStyle w:val="ListParagraph"/>
              <w:spacing w:line="240" w:lineRule="auto"/>
              <w:ind w:left="34"/>
              <w:rPr>
                <w:sz w:val="20"/>
                <w:szCs w:val="20"/>
                <w:lang w:bidi="bo-CN"/>
              </w:rPr>
            </w:pPr>
          </w:p>
        </w:tc>
        <w:tc>
          <w:tcPr>
            <w:tcW w:w="5670" w:type="dxa"/>
            <w:shd w:val="clear" w:color="auto" w:fill="auto"/>
          </w:tcPr>
          <w:p w14:paraId="7A6BEEAE" w14:textId="77777777" w:rsidR="005E3EB6" w:rsidRPr="00590C07" w:rsidRDefault="005E3EB6" w:rsidP="000932E6">
            <w:pPr>
              <w:pStyle w:val="ListParagraph"/>
              <w:numPr>
                <w:ilvl w:val="2"/>
                <w:numId w:val="0"/>
              </w:numPr>
              <w:spacing w:line="240" w:lineRule="auto"/>
              <w:rPr>
                <w:sz w:val="20"/>
                <w:szCs w:val="20"/>
                <w:lang w:bidi="bo-CN"/>
              </w:rPr>
            </w:pPr>
            <w:r w:rsidRPr="00590C07">
              <w:rPr>
                <w:sz w:val="20"/>
                <w:szCs w:val="20"/>
                <w:lang w:bidi="bo-CN"/>
              </w:rPr>
              <w:t>5.3.3.Lai apliecinātu nolikuma 5.2.3.apakšpunkta izpildi, jāies</w:t>
            </w:r>
            <w:r w:rsidR="002966BA" w:rsidRPr="00590C07">
              <w:rPr>
                <w:sz w:val="20"/>
                <w:szCs w:val="20"/>
                <w:lang w:bidi="bo-CN"/>
              </w:rPr>
              <w:t>niedz dokuments, kas apliecina p</w:t>
            </w:r>
            <w:r w:rsidRPr="00590C07">
              <w:rPr>
                <w:sz w:val="20"/>
                <w:szCs w:val="20"/>
                <w:lang w:bidi="bo-CN"/>
              </w:rPr>
              <w:t xml:space="preserve">retendenta pārstāvja, kurš paraksta piedāvājumu, paraksta (pārstāvības) tiesības. Ja </w:t>
            </w:r>
            <w:r w:rsidR="00A50598" w:rsidRPr="00590C07">
              <w:rPr>
                <w:sz w:val="20"/>
                <w:szCs w:val="20"/>
                <w:lang w:val="lv-LV" w:bidi="bo-CN"/>
              </w:rPr>
              <w:t>p</w:t>
            </w:r>
            <w:proofErr w:type="spellStart"/>
            <w:r w:rsidRPr="00590C07">
              <w:rPr>
                <w:sz w:val="20"/>
                <w:szCs w:val="20"/>
                <w:lang w:bidi="bo-CN"/>
              </w:rPr>
              <w:t>retendents</w:t>
            </w:r>
            <w:proofErr w:type="spellEnd"/>
            <w:r w:rsidRPr="00590C07">
              <w:rPr>
                <w:sz w:val="20"/>
                <w:szCs w:val="20"/>
                <w:lang w:bidi="bo-CN"/>
              </w:rPr>
              <w:t xml:space="preserve"> iesniedz pilnvaru (oriģinālu vai apliecinātu kopiju), tad papildus tam jāiesniedz dokuments, kas apli</w:t>
            </w:r>
            <w:r w:rsidR="00385EA7" w:rsidRPr="00590C07">
              <w:rPr>
                <w:sz w:val="20"/>
                <w:szCs w:val="20"/>
                <w:lang w:bidi="bo-CN"/>
              </w:rPr>
              <w:t>ecina, ka pilnvaras devējam ir p</w:t>
            </w:r>
            <w:r w:rsidRPr="00590C07">
              <w:rPr>
                <w:sz w:val="20"/>
                <w:szCs w:val="20"/>
                <w:lang w:bidi="bo-CN"/>
              </w:rPr>
              <w:t>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235E0739" w14:textId="77777777" w:rsidR="008D6525" w:rsidRDefault="008D6525" w:rsidP="00EA6EAC">
      <w:pPr>
        <w:pStyle w:val="Style1"/>
      </w:pPr>
    </w:p>
    <w:p w14:paraId="6947E6C7" w14:textId="57F9E206" w:rsidR="004A5086" w:rsidRDefault="004A5086" w:rsidP="00EA6EAC">
      <w:pPr>
        <w:pStyle w:val="Style1"/>
        <w:numPr>
          <w:ilvl w:val="1"/>
          <w:numId w:val="30"/>
        </w:numPr>
        <w:ind w:left="567" w:hanging="567"/>
        <w:jc w:val="both"/>
        <w:rPr>
          <w:sz w:val="24"/>
          <w:szCs w:val="24"/>
        </w:rPr>
      </w:pPr>
      <w:r w:rsidRPr="00EA6EAC">
        <w:rPr>
          <w:sz w:val="24"/>
          <w:szCs w:val="24"/>
        </w:rPr>
        <w:t>Ja piedāvājumu iesniedz personu apvienība, piedāvājumā papildus norāda personu, kas konkursā pārstāv attiecīgo personu apvienību, katras personas atbildības sadalījumu un veicamo darbu uzskaitījums, kā arī vienošanos par sadarbību konkrētā līguma izpildei.</w:t>
      </w:r>
    </w:p>
    <w:p w14:paraId="066D4EAB" w14:textId="6FAF79CD" w:rsidR="004A5086" w:rsidRDefault="004A5086" w:rsidP="00EA6EAC">
      <w:pPr>
        <w:pStyle w:val="Style1"/>
        <w:numPr>
          <w:ilvl w:val="1"/>
          <w:numId w:val="30"/>
        </w:numPr>
        <w:ind w:left="567" w:hanging="567"/>
        <w:jc w:val="both"/>
        <w:rPr>
          <w:sz w:val="24"/>
          <w:szCs w:val="24"/>
        </w:rPr>
      </w:pPr>
      <w:r w:rsidRPr="00EA6EAC">
        <w:rPr>
          <w:sz w:val="24"/>
          <w:szCs w:val="24"/>
        </w:rPr>
        <w:t xml:space="preserve">Ja piedāvājumu iesniedz personu apvienība vai personālsabiedrība, nolikuma 5.3.2. – 5.3.3.apakšpunktos minētos dokumentus iesniedz par katru no attiecīgās personu apvienības vai personālsabiedrības biedriem. </w:t>
      </w:r>
    </w:p>
    <w:p w14:paraId="2A6F9897" w14:textId="25BD21F5" w:rsidR="004A5086" w:rsidRDefault="004A5086" w:rsidP="00EA6EAC">
      <w:pPr>
        <w:pStyle w:val="Style1"/>
        <w:numPr>
          <w:ilvl w:val="1"/>
          <w:numId w:val="30"/>
        </w:numPr>
        <w:ind w:left="567" w:hanging="567"/>
        <w:jc w:val="both"/>
        <w:rPr>
          <w:sz w:val="24"/>
          <w:szCs w:val="24"/>
        </w:rPr>
      </w:pPr>
      <w:r w:rsidRPr="00E63881">
        <w:rPr>
          <w:sz w:val="24"/>
          <w:szCs w:val="24"/>
        </w:rPr>
        <w:t xml:space="preserve">Ja piedāvājumu iesniedz personu apvienība, kura uz piedāvājuma iesniegšanas brīdi nav juridiski noformējusi savu sadarbību saskaņā ar Komerclikumu, lai tā tiktu atzīta par pretendentu, tiek iesniegta visu personu apvienības dalībnieku parakstīta saistību raksta (protokola, vienošanās, cita dokumenta) kopija, kas apliecina, ka, ja pretendents tiks atzīts par uzvarētāju, tiks izveidota komercsabiedrība </w:t>
      </w:r>
      <w:r w:rsidR="00590C07" w:rsidRPr="00E63881">
        <w:rPr>
          <w:sz w:val="24"/>
          <w:szCs w:val="24"/>
        </w:rPr>
        <w:t xml:space="preserve">vai noslēgts sadarbības līgums </w:t>
      </w:r>
      <w:r w:rsidRPr="00E63881">
        <w:rPr>
          <w:sz w:val="24"/>
          <w:szCs w:val="24"/>
        </w:rPr>
        <w:t xml:space="preserve">saskaņā ar nolikuma prasībām. </w:t>
      </w:r>
    </w:p>
    <w:p w14:paraId="163DA19D" w14:textId="09190BDD" w:rsidR="004A5086" w:rsidRDefault="004A5086" w:rsidP="00EA6EAC">
      <w:pPr>
        <w:pStyle w:val="Style1"/>
        <w:numPr>
          <w:ilvl w:val="1"/>
          <w:numId w:val="30"/>
        </w:numPr>
        <w:ind w:left="567" w:hanging="567"/>
        <w:jc w:val="both"/>
        <w:rPr>
          <w:sz w:val="24"/>
          <w:szCs w:val="24"/>
        </w:rPr>
      </w:pPr>
      <w:r w:rsidRPr="00E63881">
        <w:rPr>
          <w:sz w:val="24"/>
          <w:szCs w:val="24"/>
        </w:rPr>
        <w:t>Ja pretendents, ar kuru Pasūtītājs pieņēmis lēmumu slēgt Iepirkuma līgumu, ir personu apvienība, pretendentam ir pienākums 10 dienu laikā no brīža, kad iepirkuma rezultāts normatīvajos aktos noteiktajā kārtībā kļuvis neapstrīdams, reģistrēt komercsabiedrību normatīvajos aktos noteiktajā kārtībā</w:t>
      </w:r>
      <w:r w:rsidR="00590C07" w:rsidRPr="00E63881">
        <w:rPr>
          <w:sz w:val="24"/>
          <w:szCs w:val="24"/>
        </w:rPr>
        <w:t xml:space="preserve"> vai noslēgt sadarbības līgumu.</w:t>
      </w:r>
    </w:p>
    <w:p w14:paraId="556DC5D2" w14:textId="58DD0C4D" w:rsidR="004A5086" w:rsidRDefault="004A5086" w:rsidP="00EA6EAC">
      <w:pPr>
        <w:pStyle w:val="Style1"/>
        <w:numPr>
          <w:ilvl w:val="1"/>
          <w:numId w:val="30"/>
        </w:numPr>
        <w:ind w:left="567" w:hanging="567"/>
        <w:jc w:val="both"/>
        <w:rPr>
          <w:sz w:val="24"/>
          <w:szCs w:val="24"/>
        </w:rPr>
      </w:pPr>
      <w:r w:rsidRPr="00E63881">
        <w:rPr>
          <w:sz w:val="24"/>
          <w:szCs w:val="24"/>
        </w:rPr>
        <w:t>Ja piedāvājumu iesniedz personālsabiedrība, tad, lai tā tiktu atzīta par pretendentu konkursā, ir jāiesniedz personālsabiedrības līguma kopija vai izraksts no līguma, vai cita dokumenta (protokols, vienošanās) kopija, kas apliecina katra personālsabiedrības biedra kompetenci un atbildības sadalījumu, ja tas nav ietverts personālsabiedrības līgumā vai tā izrakstā.</w:t>
      </w:r>
    </w:p>
    <w:p w14:paraId="6F4AF58F" w14:textId="7B4ADEAE" w:rsidR="004A5086" w:rsidRPr="00E63881" w:rsidRDefault="004A5086" w:rsidP="00EA6EAC">
      <w:pPr>
        <w:pStyle w:val="Style1"/>
        <w:numPr>
          <w:ilvl w:val="1"/>
          <w:numId w:val="30"/>
        </w:numPr>
        <w:ind w:left="567" w:hanging="567"/>
        <w:jc w:val="both"/>
        <w:rPr>
          <w:sz w:val="24"/>
          <w:szCs w:val="24"/>
        </w:rPr>
      </w:pPr>
      <w:r w:rsidRPr="00E63881">
        <w:rPr>
          <w:sz w:val="24"/>
          <w:szCs w:val="24"/>
        </w:rPr>
        <w:t>Ja pretendents savas kvalifikācijas atbilstības apliecināšanai balstās uz citu personu iespējām, pretendentu atlasei papildus tiek iesniegti šādi dokumenti:</w:t>
      </w:r>
    </w:p>
    <w:p w14:paraId="29BB5AD9" w14:textId="4099EA33" w:rsidR="00A50598" w:rsidRPr="00EA6EAC" w:rsidRDefault="0061407F" w:rsidP="00E63881">
      <w:pPr>
        <w:pStyle w:val="ListParagraph"/>
        <w:numPr>
          <w:ilvl w:val="2"/>
          <w:numId w:val="30"/>
        </w:numPr>
        <w:spacing w:line="240" w:lineRule="auto"/>
        <w:ind w:left="1276" w:hanging="709"/>
      </w:pPr>
      <w:r w:rsidRPr="00EA6EAC">
        <w:t>n</w:t>
      </w:r>
      <w:r w:rsidR="004A5086" w:rsidRPr="00EA6EAC">
        <w:t>olikuma 5.3.2.apakšpunktā prasītā informācija par personu, uz kuras iespējām pretendents balstās;</w:t>
      </w:r>
    </w:p>
    <w:p w14:paraId="1398FFE4" w14:textId="77777777" w:rsidR="00EB55B5" w:rsidRPr="00EA6EAC" w:rsidRDefault="00EB55B5" w:rsidP="00E63881">
      <w:pPr>
        <w:numPr>
          <w:ilvl w:val="2"/>
          <w:numId w:val="30"/>
        </w:numPr>
        <w:ind w:left="1276" w:hanging="709"/>
        <w:jc w:val="both"/>
      </w:pPr>
      <w:r w:rsidRPr="00EA6EAC">
        <w:t>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6F9D851F" w14:textId="79751AF3" w:rsidR="00231CA5" w:rsidRPr="00EA6EAC" w:rsidRDefault="00231CA5" w:rsidP="00E63881">
      <w:pPr>
        <w:pStyle w:val="Style1"/>
        <w:numPr>
          <w:ilvl w:val="1"/>
          <w:numId w:val="30"/>
        </w:numPr>
        <w:ind w:left="567" w:hanging="567"/>
        <w:jc w:val="both"/>
        <w:rPr>
          <w:sz w:val="24"/>
          <w:szCs w:val="24"/>
        </w:rPr>
      </w:pPr>
      <w:r w:rsidRPr="00EA6EAC">
        <w:rPr>
          <w:sz w:val="24"/>
          <w:szCs w:val="24"/>
        </w:rPr>
        <w:t xml:space="preserve">Ja pretendents līguma izpildē piesaista apakšuzņēmēju, paredzot tam izpildei nodot konkrētu līguma daļu un tās vērtība ir </w:t>
      </w:r>
      <w:r w:rsidR="002444EB" w:rsidRPr="00EA6EAC">
        <w:rPr>
          <w:sz w:val="24"/>
          <w:szCs w:val="24"/>
        </w:rPr>
        <w:t>10</w:t>
      </w:r>
      <w:r w:rsidRPr="00EA6EAC">
        <w:rPr>
          <w:sz w:val="24"/>
          <w:szCs w:val="24"/>
        </w:rPr>
        <w:t xml:space="preserve"> un jāiesniedz dokumenti atbilstoši nolikuma 6.nodaļai.</w:t>
      </w:r>
    </w:p>
    <w:p w14:paraId="0908F86A" w14:textId="77777777" w:rsidR="00BD0CAD" w:rsidRPr="008C3A3D" w:rsidRDefault="00231CA5" w:rsidP="00E63881">
      <w:pPr>
        <w:widowControl w:val="0"/>
        <w:numPr>
          <w:ilvl w:val="1"/>
          <w:numId w:val="30"/>
        </w:numPr>
        <w:autoSpaceDE w:val="0"/>
        <w:autoSpaceDN w:val="0"/>
        <w:adjustRightInd w:val="0"/>
        <w:ind w:left="567" w:hanging="567"/>
        <w:jc w:val="both"/>
        <w:outlineLvl w:val="1"/>
        <w:rPr>
          <w:rFonts w:eastAsia="ヒラギノ角ゴ Pro W3"/>
          <w:i/>
        </w:rPr>
      </w:pPr>
      <w:r w:rsidRPr="00EA6EAC">
        <w:rPr>
          <w:rFonts w:eastAsia="Times New Roman"/>
        </w:rPr>
        <w:t>Pasūtītājs pieņem Eiropas vienoto iepirkuma procedūras dokumentu</w:t>
      </w:r>
      <w:r w:rsidR="00BD0CAD" w:rsidRPr="00EA6EAC">
        <w:rPr>
          <w:rFonts w:eastAsia="Times New Roman"/>
        </w:rPr>
        <w:t xml:space="preserve"> (turpmāk – EVIPD)</w:t>
      </w:r>
      <w:r w:rsidRPr="00EA6EAC">
        <w:rPr>
          <w:rFonts w:eastAsia="Times New Roman"/>
        </w:rPr>
        <w:t xml:space="preserve"> kā sākotnējo pierādījumu atbilstībai </w:t>
      </w:r>
      <w:r w:rsidR="00952AF3" w:rsidRPr="00EA6EAC">
        <w:rPr>
          <w:rFonts w:eastAsia="Times New Roman"/>
        </w:rPr>
        <w:t>nolikuma 5</w:t>
      </w:r>
      <w:r w:rsidRPr="00EA6EAC">
        <w:rPr>
          <w:rFonts w:eastAsia="Times New Roman"/>
        </w:rPr>
        <w:t>.</w:t>
      </w:r>
      <w:r w:rsidR="00102E72" w:rsidRPr="00EA6EAC">
        <w:rPr>
          <w:rFonts w:eastAsia="Times New Roman"/>
        </w:rPr>
        <w:t>2</w:t>
      </w:r>
      <w:r w:rsidRPr="00EA6EAC">
        <w:rPr>
          <w:rFonts w:eastAsia="Times New Roman"/>
        </w:rPr>
        <w:t xml:space="preserve">.punktā noteiktajām pretendentu atlases </w:t>
      </w:r>
      <w:r w:rsidRPr="00EA6EAC">
        <w:rPr>
          <w:rFonts w:eastAsia="Times New Roman"/>
        </w:rPr>
        <w:lastRenderedPageBreak/>
        <w:t xml:space="preserve">prasībām. </w:t>
      </w:r>
      <w:r w:rsidR="005464AB" w:rsidRPr="00EA6EAC">
        <w:t xml:space="preserve">Ja piegādātājs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w:t>
      </w:r>
      <w:r w:rsidR="005464AB" w:rsidRPr="008C3A3D">
        <w:t xml:space="preserve">iepirkuma procedūras dokumentu par katru tās dalībnieku. </w:t>
      </w:r>
      <w:r w:rsidR="00BD0CAD" w:rsidRPr="008C3A3D">
        <w:rPr>
          <w:rFonts w:eastAsia="ヒラギノ角ゴ Pro W3"/>
          <w:i/>
        </w:rPr>
        <w:t xml:space="preserve">Ja pretendents iesniedz EVIPD, Pasūtītājam jebkurā iepirkuma procedūras posmā ir tiesības prasīt, lai pretendents, ne vēlāk kā 5 darbdienu laikā </w:t>
      </w:r>
      <w:r w:rsidR="00BD0CAD" w:rsidRPr="008C3A3D">
        <w:rPr>
          <w:rFonts w:eastAsia="ヒラギノ角ゴ Pro W3"/>
          <w:bCs/>
          <w:i/>
        </w:rPr>
        <w:t>no pieprasījuma nosūtīšanas dienas,</w:t>
      </w:r>
      <w:r w:rsidR="00BD0CAD" w:rsidRPr="008C3A3D">
        <w:rPr>
          <w:rFonts w:eastAsia="ヒラギノ角ゴ Pro W3"/>
          <w:i/>
        </w:rPr>
        <w:t xml:space="preserve"> iesniedz visus dokumentus vai daļu no tiem, kas apliecina tā atbilstību iepirkuma procedūras dokumentos noteiktajām pretendentu atlases prasībām.</w:t>
      </w:r>
      <w:r w:rsidR="005464AB" w:rsidRPr="008C3A3D">
        <w:rPr>
          <w:rFonts w:ascii="Arial" w:hAnsi="Arial" w:cs="Arial"/>
        </w:rPr>
        <w:t xml:space="preserve"> </w:t>
      </w:r>
      <w:r w:rsidR="005464AB" w:rsidRPr="008C3A3D">
        <w:t>Pasūtītājs nepieprasa tādus dokumentus un informāciju, kas ir tā rīcībā vai ir pieejama publiskās datubāzēs.</w:t>
      </w:r>
    </w:p>
    <w:p w14:paraId="382EC19E" w14:textId="77777777" w:rsidR="005464AB" w:rsidRPr="008C3A3D" w:rsidRDefault="00231CA5" w:rsidP="00E63881">
      <w:pPr>
        <w:numPr>
          <w:ilvl w:val="1"/>
          <w:numId w:val="30"/>
        </w:numPr>
        <w:ind w:left="567" w:hanging="567"/>
        <w:jc w:val="both"/>
        <w:rPr>
          <w:rFonts w:eastAsia="Times New Roman"/>
        </w:rPr>
      </w:pPr>
      <w:r w:rsidRPr="008C3A3D">
        <w:rPr>
          <w:rFonts w:eastAsia="Times New Roman"/>
        </w:rPr>
        <w:t>P</w:t>
      </w:r>
      <w:r w:rsidR="005464AB" w:rsidRPr="008C3A3D">
        <w:rPr>
          <w:rFonts w:eastAsia="Times New Roman"/>
        </w:rPr>
        <w:t xml:space="preserve">iegādātājs </w:t>
      </w:r>
      <w:r w:rsidRPr="008C3A3D">
        <w:rPr>
          <w:rFonts w:eastAsia="Times New Roman"/>
        </w:rPr>
        <w:t xml:space="preserve">var iesniegt </w:t>
      </w:r>
      <w:r w:rsidR="00BD0CAD" w:rsidRPr="008C3A3D">
        <w:rPr>
          <w:rFonts w:eastAsia="Times New Roman"/>
        </w:rPr>
        <w:t>EVIPD</w:t>
      </w:r>
      <w:r w:rsidRPr="008C3A3D">
        <w:rPr>
          <w:rFonts w:eastAsia="Times New Roman"/>
        </w:rPr>
        <w:t>, kas ir bijis iesniegts citā iepirkuma procedūrā, ja tas apliecina, ka tajā iekļautā informācija ir pareiza.</w:t>
      </w:r>
      <w:r w:rsidR="005464AB" w:rsidRPr="008C3A3D">
        <w:rPr>
          <w:rFonts w:eastAsia="Times New Roman"/>
        </w:rPr>
        <w:t xml:space="preserve"> </w:t>
      </w:r>
    </w:p>
    <w:p w14:paraId="74C68C55" w14:textId="77777777" w:rsidR="00231CA5" w:rsidRPr="008C3A3D" w:rsidRDefault="00BD0CAD" w:rsidP="00E63881">
      <w:pPr>
        <w:numPr>
          <w:ilvl w:val="1"/>
          <w:numId w:val="30"/>
        </w:numPr>
        <w:ind w:left="567" w:hanging="567"/>
        <w:jc w:val="both"/>
        <w:rPr>
          <w:rFonts w:eastAsia="Times New Roman"/>
        </w:rPr>
      </w:pPr>
      <w:r w:rsidRPr="008C3A3D">
        <w:rPr>
          <w:rFonts w:eastAsia="Times New Roman"/>
        </w:rPr>
        <w:t>EVIPD</w:t>
      </w:r>
      <w:r w:rsidR="00F905FC" w:rsidRPr="008C3A3D">
        <w:rPr>
          <w:rFonts w:eastAsia="Times New Roman"/>
        </w:rPr>
        <w:t xml:space="preserve"> ir pieejams aizpildīšanai </w:t>
      </w:r>
      <w:r w:rsidR="00231CA5" w:rsidRPr="008C3A3D">
        <w:rPr>
          <w:rFonts w:eastAsia="Times New Roman"/>
        </w:rPr>
        <w:t>.</w:t>
      </w:r>
      <w:proofErr w:type="spellStart"/>
      <w:r w:rsidR="00231CA5" w:rsidRPr="008C3A3D">
        <w:rPr>
          <w:rFonts w:eastAsia="Times New Roman"/>
        </w:rPr>
        <w:t>doc</w:t>
      </w:r>
      <w:proofErr w:type="spellEnd"/>
      <w:r w:rsidR="00231CA5" w:rsidRPr="008C3A3D">
        <w:rPr>
          <w:rFonts w:eastAsia="Times New Roman"/>
        </w:rPr>
        <w:t xml:space="preserve"> formātā</w:t>
      </w:r>
      <w:r w:rsidR="00102E72" w:rsidRPr="008C3A3D">
        <w:rPr>
          <w:rFonts w:eastAsia="Times New Roman"/>
        </w:rPr>
        <w:t xml:space="preserve"> </w:t>
      </w:r>
      <w:r w:rsidR="00102E72" w:rsidRPr="008C3A3D">
        <w:t>Iepir</w:t>
      </w:r>
      <w:r w:rsidR="00D55BE3" w:rsidRPr="008C3A3D">
        <w:t>kumu uzraudzības biroja tīmekļ</w:t>
      </w:r>
      <w:r w:rsidR="00102E72" w:rsidRPr="008C3A3D">
        <w:t>vietnē</w:t>
      </w:r>
      <w:r w:rsidR="00231CA5" w:rsidRPr="008C3A3D">
        <w:rPr>
          <w:rFonts w:eastAsia="Times New Roman"/>
        </w:rPr>
        <w:t>:</w:t>
      </w:r>
      <w:r w:rsidR="00F905FC" w:rsidRPr="008C3A3D">
        <w:rPr>
          <w:rFonts w:eastAsia="Times New Roman"/>
        </w:rPr>
        <w:t> </w:t>
      </w:r>
      <w:hyperlink r:id="rId18" w:history="1">
        <w:r w:rsidR="00231CA5" w:rsidRPr="008C3A3D">
          <w:rPr>
            <w:rStyle w:val="Hyperlink"/>
          </w:rPr>
          <w:t>http://www.iub.gov.lv/sites/default/files/upload/1_LV_annexe_acte_autonome_part1_v4.doc</w:t>
        </w:r>
      </w:hyperlink>
      <w:r w:rsidR="00F905FC" w:rsidRPr="008C3A3D">
        <w:t xml:space="preserve"> </w:t>
      </w:r>
      <w:r w:rsidR="00231CA5" w:rsidRPr="008C3A3D">
        <w:rPr>
          <w:rFonts w:eastAsia="Times New Roman"/>
        </w:rPr>
        <w:t xml:space="preserve">vai Eiropas Komisijas </w:t>
      </w:r>
      <w:r w:rsidR="00102E72" w:rsidRPr="008C3A3D">
        <w:rPr>
          <w:rFonts w:eastAsia="Times New Roman"/>
        </w:rPr>
        <w:t>tīmekļa vietnē</w:t>
      </w:r>
      <w:r w:rsidR="00231CA5" w:rsidRPr="008C3A3D">
        <w:rPr>
          <w:rFonts w:eastAsia="Times New Roman"/>
        </w:rPr>
        <w:t xml:space="preserve"> tiešsaistes režīmā:</w:t>
      </w:r>
      <w:r w:rsidR="00231CA5" w:rsidRPr="008C3A3D">
        <w:t xml:space="preserve"> </w:t>
      </w:r>
      <w:hyperlink r:id="rId19" w:history="1">
        <w:r w:rsidR="00231CA5" w:rsidRPr="008C3A3D">
          <w:rPr>
            <w:rStyle w:val="Hyperlink"/>
          </w:rPr>
          <w:t>https://ec.europa.eu/growth/tools-databases/espd/filter?lang=lv</w:t>
        </w:r>
      </w:hyperlink>
      <w:r w:rsidR="00231CA5" w:rsidRPr="008C3A3D">
        <w:t xml:space="preserve"> .</w:t>
      </w:r>
    </w:p>
    <w:p w14:paraId="00029317" w14:textId="77777777" w:rsidR="00A93341" w:rsidRPr="00231CA5" w:rsidRDefault="00A93341" w:rsidP="00EA6EAC">
      <w:pPr>
        <w:pStyle w:val="Style1"/>
      </w:pPr>
    </w:p>
    <w:p w14:paraId="7DD196B8" w14:textId="77777777" w:rsidR="00231CA5" w:rsidRPr="00231CA5" w:rsidRDefault="00231CA5" w:rsidP="00E63881">
      <w:pPr>
        <w:pStyle w:val="Heading1"/>
        <w:keepLines w:val="0"/>
        <w:pageBreakBefore w:val="0"/>
        <w:numPr>
          <w:ilvl w:val="0"/>
          <w:numId w:val="30"/>
        </w:numPr>
        <w:tabs>
          <w:tab w:val="left" w:pos="284"/>
          <w:tab w:val="left" w:pos="567"/>
        </w:tabs>
        <w:spacing w:before="0" w:line="240" w:lineRule="auto"/>
        <w:rPr>
          <w:i w:val="0"/>
          <w:color w:val="000000"/>
          <w:sz w:val="24"/>
          <w:szCs w:val="24"/>
        </w:rPr>
      </w:pPr>
      <w:r w:rsidRPr="00231CA5">
        <w:rPr>
          <w:i w:val="0"/>
          <w:color w:val="000000"/>
          <w:sz w:val="24"/>
          <w:szCs w:val="24"/>
          <w:lang w:val="lv-LV"/>
        </w:rPr>
        <w:t>Apakšuzņēmēju piesaistes un maiņas kārtība</w:t>
      </w:r>
    </w:p>
    <w:p w14:paraId="6C9007FB" w14:textId="77777777" w:rsidR="00231CA5" w:rsidRPr="00F22C57" w:rsidRDefault="00231CA5" w:rsidP="00231CA5"/>
    <w:p w14:paraId="6C8F089D" w14:textId="77777777" w:rsidR="003D638B" w:rsidRPr="00492989" w:rsidRDefault="00231CA5" w:rsidP="00A53D34">
      <w:pPr>
        <w:pStyle w:val="Index1"/>
      </w:pPr>
      <w:r w:rsidRPr="00492989">
        <w:t>Pretendentam ir tiesības piesaistīt apakšuzņēmēju, atbilstoši Publisko iepirkumu likumā un nolikumā noteiktajam, vienlaikus nodrošinot, lai apakšuzņēmēj</w:t>
      </w:r>
      <w:r w:rsidR="00A14A6A" w:rsidRPr="00492989">
        <w:t>a</w:t>
      </w:r>
      <w:r w:rsidRPr="00492989">
        <w:t xml:space="preserve">m tiktu sniegta </w:t>
      </w:r>
      <w:r w:rsidR="00A14A6A" w:rsidRPr="00492989">
        <w:t>piegādātāja</w:t>
      </w:r>
      <w:r w:rsidRPr="00492989">
        <w:t xml:space="preserve"> rīcībā esošā informācija, ciktāl tā apakšuzņēmēj</w:t>
      </w:r>
      <w:r w:rsidR="00A14A6A" w:rsidRPr="00492989">
        <w:t>a</w:t>
      </w:r>
      <w:r w:rsidRPr="00492989">
        <w:t>m ir nepieciešama līguma savlaicīgai un kvalitatīvais izpildei.</w:t>
      </w:r>
    </w:p>
    <w:p w14:paraId="464A668C" w14:textId="77777777" w:rsidR="006B5BE6" w:rsidRPr="00492989" w:rsidRDefault="006B5BE6" w:rsidP="0081715E">
      <w:pPr>
        <w:pStyle w:val="Index1"/>
        <w:rPr>
          <w:lang w:eastAsia="en-US"/>
        </w:rPr>
      </w:pPr>
      <w:r w:rsidRPr="00492989">
        <w:rPr>
          <w:lang w:eastAsia="en-US"/>
        </w:rPr>
        <w:t xml:space="preserve">Pretendentam savā piedāvājumā ir jānorāda visus tos apakšuzņēmējus, kuru sniedzamo pakalpojumu vērtība ir 10 procenti no kopējās </w:t>
      </w:r>
      <w:r w:rsidR="00987666" w:rsidRPr="00492989">
        <w:rPr>
          <w:lang w:eastAsia="en-US"/>
        </w:rPr>
        <w:t xml:space="preserve">iepirkuma </w:t>
      </w:r>
      <w:r w:rsidRPr="00492989">
        <w:rPr>
          <w:lang w:eastAsia="en-US"/>
        </w:rPr>
        <w:t>līguma vērtības vai lielāka, un katram šādam apakšuzņēmējam izpildei nododamo pakalpojuma līguma daļu (forma – nolikuma pielikumā</w:t>
      </w:r>
      <w:r w:rsidR="00A14A6A" w:rsidRPr="00492989">
        <w:rPr>
          <w:lang w:eastAsia="en-US"/>
        </w:rPr>
        <w:t xml:space="preserve"> Nr.4</w:t>
      </w:r>
      <w:r w:rsidRPr="00492989">
        <w:rPr>
          <w:lang w:eastAsia="en-US"/>
        </w:rPr>
        <w:t>).</w:t>
      </w:r>
      <w:r w:rsidR="00987666" w:rsidRPr="00492989">
        <w:rPr>
          <w:lang w:eastAsia="en-US"/>
        </w:rPr>
        <w:t xml:space="preserve"> </w:t>
      </w:r>
    </w:p>
    <w:p w14:paraId="2F4CD7E9" w14:textId="77777777" w:rsidR="006B5BE6" w:rsidRPr="00492989" w:rsidRDefault="006B5BE6" w:rsidP="0081715E">
      <w:pPr>
        <w:pStyle w:val="Index1"/>
        <w:rPr>
          <w:lang w:eastAsia="en-US"/>
        </w:rPr>
      </w:pPr>
      <w:r w:rsidRPr="00492989">
        <w:rPr>
          <w:lang w:eastAsia="en-US"/>
        </w:rPr>
        <w:t>Apakšuzņēmēja sniedzamo pakalpojumu kopējo vērtību noteic, ņemot vērā apakšuzņēmēja un tā saistīto uzņēmumu sniedzamo pakalpojumu vērtību. Šā punkta izpratnē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14:paraId="3203D153" w14:textId="77777777" w:rsidR="005C0DFC" w:rsidRPr="00492989" w:rsidRDefault="005C0DFC" w:rsidP="00A53D34">
      <w:pPr>
        <w:pStyle w:val="Index1"/>
      </w:pPr>
      <w:r w:rsidRPr="00492989">
        <w:t>Iepirkuma procedūrā izraudzītais pretendents (iepirkuma līguma) n</w:t>
      </w:r>
      <w:r w:rsidR="00A14A6A" w:rsidRPr="00492989">
        <w:t>av tiesīgs bez saskaņošanas ar P</w:t>
      </w:r>
      <w:r w:rsidRPr="00492989">
        <w:t xml:space="preserve">asūtītāju veikt apakšuzņēmēju nomaiņu un iesaistīt papildu apakšuzņēmējus iepirkuma līguma izpildē. Pasūtītājs var prasīt apakšuzņēmēja viedokli par nomaiņas iemesliem. </w:t>
      </w:r>
    </w:p>
    <w:p w14:paraId="57822229" w14:textId="77777777" w:rsidR="00D31A56" w:rsidRPr="00492989" w:rsidRDefault="005C0DFC" w:rsidP="00A53D34">
      <w:pPr>
        <w:pStyle w:val="Index1"/>
      </w:pPr>
      <w:r w:rsidRPr="00492989">
        <w:t>Pasūtītājs nepiekrīt piedāvājumā norādītā apakšuzņēmēja nomaiņai, ja pastāv kāds no šādiem nosacījumiem:</w:t>
      </w:r>
    </w:p>
    <w:p w14:paraId="366563E6" w14:textId="77777777" w:rsidR="005C0DFC" w:rsidRPr="00E63881" w:rsidRDefault="005C0DFC" w:rsidP="00E63881">
      <w:pPr>
        <w:pStyle w:val="Style1"/>
        <w:numPr>
          <w:ilvl w:val="2"/>
          <w:numId w:val="10"/>
        </w:numPr>
        <w:ind w:left="1276"/>
        <w:jc w:val="both"/>
        <w:rPr>
          <w:sz w:val="24"/>
          <w:szCs w:val="24"/>
        </w:rPr>
      </w:pPr>
      <w:r w:rsidRPr="00E63881">
        <w:rPr>
          <w:sz w:val="24"/>
          <w:szCs w:val="24"/>
        </w:rPr>
        <w:t>piedāvātais apakšuzņēmējs neatbilst iepirkuma procedūras dokumentos apakšuzņēmējiem izvirzītajām prasībām;</w:t>
      </w:r>
    </w:p>
    <w:p w14:paraId="6AB642B2" w14:textId="77777777" w:rsidR="005C0DFC" w:rsidRPr="00E63881" w:rsidRDefault="005C0DFC" w:rsidP="00E63881">
      <w:pPr>
        <w:pStyle w:val="Style1"/>
        <w:numPr>
          <w:ilvl w:val="2"/>
          <w:numId w:val="10"/>
        </w:numPr>
        <w:ind w:left="1276"/>
        <w:jc w:val="both"/>
        <w:rPr>
          <w:sz w:val="24"/>
          <w:szCs w:val="24"/>
        </w:rPr>
      </w:pPr>
      <w:r w:rsidRPr="00E63881">
        <w:rPr>
          <w:sz w:val="24"/>
          <w:szCs w:val="24"/>
        </w:rPr>
        <w:t xml:space="preserve">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uz kādu iepirkuma procedūrā izraudzītais pretendents atsaucies, apliecinot savu atbilstību </w:t>
      </w:r>
      <w:r w:rsidRPr="00E63881">
        <w:rPr>
          <w:sz w:val="24"/>
          <w:szCs w:val="24"/>
        </w:rPr>
        <w:lastRenderedPageBreak/>
        <w:t>iepirkuma procedūrā noteiktajām prasībām, vai tas atbilst</w:t>
      </w:r>
      <w:r w:rsidR="00A14A6A" w:rsidRPr="00E63881">
        <w:rPr>
          <w:sz w:val="24"/>
          <w:szCs w:val="24"/>
        </w:rPr>
        <w:t xml:space="preserve"> Publisko iepirkumu </w:t>
      </w:r>
      <w:r w:rsidRPr="00E63881">
        <w:rPr>
          <w:sz w:val="24"/>
          <w:szCs w:val="24"/>
        </w:rPr>
        <w:t>likuma</w:t>
      </w:r>
      <w:r w:rsidRPr="00E63881">
        <w:rPr>
          <w:rStyle w:val="apple-converted-space"/>
          <w:color w:val="000000"/>
          <w:sz w:val="24"/>
          <w:szCs w:val="24"/>
        </w:rPr>
        <w:t> </w:t>
      </w:r>
      <w:hyperlink r:id="rId20" w:anchor="p42" w:tgtFrame="_blank" w:history="1">
        <w:r w:rsidR="00CD3A57" w:rsidRPr="00E63881">
          <w:rPr>
            <w:rStyle w:val="Hyperlink"/>
            <w:color w:val="000000"/>
            <w:sz w:val="24"/>
            <w:szCs w:val="24"/>
            <w:u w:val="none"/>
          </w:rPr>
          <w:t>42.</w:t>
        </w:r>
        <w:r w:rsidRPr="00E63881">
          <w:rPr>
            <w:rStyle w:val="Hyperlink"/>
            <w:color w:val="000000"/>
            <w:sz w:val="24"/>
            <w:szCs w:val="24"/>
            <w:u w:val="none"/>
          </w:rPr>
          <w:t>panta</w:t>
        </w:r>
      </w:hyperlink>
      <w:r w:rsidRPr="00E63881">
        <w:rPr>
          <w:rStyle w:val="apple-converted-space"/>
          <w:color w:val="000000"/>
          <w:sz w:val="24"/>
          <w:szCs w:val="24"/>
        </w:rPr>
        <w:t> </w:t>
      </w:r>
      <w:r w:rsidRPr="00E63881">
        <w:rPr>
          <w:sz w:val="24"/>
          <w:szCs w:val="24"/>
        </w:rPr>
        <w:t>pirmajā daļā minētajiem pretendentu izslēgšanas gadījumiem;</w:t>
      </w:r>
    </w:p>
    <w:p w14:paraId="6D29A631" w14:textId="77777777" w:rsidR="005C0DFC" w:rsidRPr="00E63881" w:rsidRDefault="005C0DFC" w:rsidP="00E63881">
      <w:pPr>
        <w:pStyle w:val="Style1"/>
        <w:numPr>
          <w:ilvl w:val="2"/>
          <w:numId w:val="10"/>
        </w:numPr>
        <w:ind w:left="1276"/>
        <w:jc w:val="both"/>
        <w:rPr>
          <w:sz w:val="24"/>
          <w:szCs w:val="24"/>
        </w:rPr>
      </w:pPr>
      <w:r w:rsidRPr="00E63881">
        <w:rPr>
          <w:sz w:val="24"/>
          <w:szCs w:val="24"/>
        </w:rPr>
        <w:t xml:space="preserve">piedāvātais apakšuzņēmējs, kura sniedzamo pakalpojumu vērtība ir vismaz 10 procenti no kopējās iepirkuma līguma vērtības, atbilst </w:t>
      </w:r>
      <w:r w:rsidR="00A14A6A" w:rsidRPr="00E63881">
        <w:rPr>
          <w:sz w:val="24"/>
          <w:szCs w:val="24"/>
        </w:rPr>
        <w:t>Publisko iepirkumu</w:t>
      </w:r>
      <w:r w:rsidRPr="00E63881">
        <w:rPr>
          <w:sz w:val="24"/>
          <w:szCs w:val="24"/>
        </w:rPr>
        <w:t xml:space="preserve"> likuma</w:t>
      </w:r>
      <w:r w:rsidRPr="00E63881">
        <w:rPr>
          <w:rStyle w:val="apple-converted-space"/>
          <w:color w:val="000000"/>
          <w:sz w:val="24"/>
          <w:szCs w:val="24"/>
        </w:rPr>
        <w:t> </w:t>
      </w:r>
      <w:hyperlink r:id="rId21" w:anchor="p42" w:tgtFrame="_blank" w:history="1">
        <w:r w:rsidR="00CD3A57" w:rsidRPr="00E63881">
          <w:rPr>
            <w:rStyle w:val="Hyperlink"/>
            <w:color w:val="000000"/>
            <w:sz w:val="24"/>
            <w:szCs w:val="24"/>
            <w:u w:val="none"/>
          </w:rPr>
          <w:t>42.</w:t>
        </w:r>
        <w:r w:rsidRPr="00E63881">
          <w:rPr>
            <w:rStyle w:val="Hyperlink"/>
            <w:color w:val="000000"/>
            <w:sz w:val="24"/>
            <w:szCs w:val="24"/>
            <w:u w:val="none"/>
          </w:rPr>
          <w:t>panta</w:t>
        </w:r>
      </w:hyperlink>
      <w:r w:rsidRPr="00E63881">
        <w:rPr>
          <w:rStyle w:val="apple-converted-space"/>
          <w:color w:val="000000"/>
          <w:sz w:val="24"/>
          <w:szCs w:val="24"/>
        </w:rPr>
        <w:t> </w:t>
      </w:r>
      <w:r w:rsidRPr="00E63881">
        <w:rPr>
          <w:sz w:val="24"/>
          <w:szCs w:val="24"/>
        </w:rPr>
        <w:t>pirmajā daļā minētajiem pretendentu izslēgšanas gadījumiem;</w:t>
      </w:r>
    </w:p>
    <w:p w14:paraId="71D9857B" w14:textId="77777777" w:rsidR="00D31A56" w:rsidRPr="00E63881" w:rsidRDefault="005C0DFC" w:rsidP="00E63881">
      <w:pPr>
        <w:pStyle w:val="Style1"/>
        <w:numPr>
          <w:ilvl w:val="2"/>
          <w:numId w:val="10"/>
        </w:numPr>
        <w:ind w:left="1276"/>
        <w:jc w:val="both"/>
        <w:rPr>
          <w:sz w:val="24"/>
          <w:szCs w:val="24"/>
        </w:rPr>
      </w:pPr>
      <w:r w:rsidRPr="00E63881">
        <w:rPr>
          <w:sz w:val="24"/>
          <w:szCs w:val="24"/>
        </w:rPr>
        <w:t>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14:paraId="40E2BE3D" w14:textId="77777777" w:rsidR="00D31A56" w:rsidRPr="00492989" w:rsidRDefault="005C0DFC" w:rsidP="0081715E">
      <w:pPr>
        <w:pStyle w:val="Index1"/>
      </w:pPr>
      <w:r w:rsidRPr="00492989">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55A8FC0E" w14:textId="77777777" w:rsidR="00C50060" w:rsidRPr="00492989" w:rsidRDefault="005C0DFC" w:rsidP="0081715E">
      <w:pPr>
        <w:pStyle w:val="Index1"/>
      </w:pPr>
      <w:r w:rsidRPr="00492989">
        <w:t xml:space="preserve">Pārbaudot jaunā apakšuzņēmēja atbilstību, </w:t>
      </w:r>
      <w:r w:rsidR="00987666" w:rsidRPr="00492989">
        <w:t>P</w:t>
      </w:r>
      <w:r w:rsidRPr="00492989">
        <w:t xml:space="preserve">asūtītājs piemēro </w:t>
      </w:r>
      <w:r w:rsidR="00D31A56" w:rsidRPr="00492989">
        <w:t xml:space="preserve">Publisko iepirkumu likuma </w:t>
      </w:r>
      <w:r w:rsidRPr="00492989">
        <w:rPr>
          <w:rStyle w:val="apple-converted-space"/>
        </w:rPr>
        <w:t> </w:t>
      </w:r>
      <w:hyperlink r:id="rId22" w:anchor="p42" w:tgtFrame="_blank" w:history="1">
        <w:r w:rsidRPr="00492989">
          <w:rPr>
            <w:rStyle w:val="Hyperlink"/>
            <w:color w:val="000000"/>
            <w:u w:val="none"/>
          </w:rPr>
          <w:t>42. panta</w:t>
        </w:r>
      </w:hyperlink>
      <w:r w:rsidRPr="00492989">
        <w:rPr>
          <w:rStyle w:val="apple-converted-space"/>
        </w:rPr>
        <w:t> </w:t>
      </w:r>
      <w:r w:rsidRPr="00492989">
        <w:t xml:space="preserve">noteikumus. </w:t>
      </w:r>
      <w:r w:rsidR="00C50060" w:rsidRPr="00492989">
        <w:t>Publisko iepirkumu</w:t>
      </w:r>
      <w:r w:rsidRPr="00492989">
        <w:t xml:space="preserve"> likuma</w:t>
      </w:r>
      <w:r w:rsidRPr="00492989">
        <w:rPr>
          <w:rStyle w:val="apple-converted-space"/>
        </w:rPr>
        <w:t> </w:t>
      </w:r>
      <w:hyperlink r:id="rId23" w:anchor="p42" w:tgtFrame="_blank" w:history="1">
        <w:r w:rsidR="00987666" w:rsidRPr="00492989">
          <w:rPr>
            <w:rStyle w:val="Hyperlink"/>
            <w:color w:val="000000"/>
            <w:u w:val="none"/>
          </w:rPr>
          <w:t>42.</w:t>
        </w:r>
        <w:r w:rsidRPr="00492989">
          <w:rPr>
            <w:rStyle w:val="Hyperlink"/>
            <w:color w:val="000000"/>
            <w:u w:val="none"/>
          </w:rPr>
          <w:t>panta</w:t>
        </w:r>
      </w:hyperlink>
      <w:r w:rsidRPr="00492989">
        <w:rPr>
          <w:rStyle w:val="apple-converted-space"/>
        </w:rPr>
        <w:t> </w:t>
      </w:r>
      <w:r w:rsidRPr="00492989">
        <w:t xml:space="preserve">trešajā daļā minētos termiņus skaita no dienas, kad lūgums par apakšuzņēmēja nomaiņu iesniegts </w:t>
      </w:r>
      <w:r w:rsidR="00987666" w:rsidRPr="00492989">
        <w:t>Pa</w:t>
      </w:r>
      <w:r w:rsidRPr="00492989">
        <w:t>sūtītājam.</w:t>
      </w:r>
    </w:p>
    <w:p w14:paraId="4EDA9361" w14:textId="77777777" w:rsidR="005C0DFC" w:rsidRPr="00AC7287" w:rsidRDefault="005C0DFC" w:rsidP="0081715E">
      <w:pPr>
        <w:pStyle w:val="Index1"/>
      </w:pPr>
      <w:r w:rsidRPr="00AC7287">
        <w:t xml:space="preserve">Pasūtītājs pieņem lēmumu atļaut vai atteikt iepirkuma procedūrā izraudzītā pretendenta apakšuzņēmēju nomaiņu vai jaunu apakšuzņēmēju iesaistīšanu iepirkuma līguma izpildē iespējami īsā laikā, bet ne vēlāk kā piecu darbdienu laikā pēc tam, kad saņēmis visu informāciju un dokumentus, kas nepieciešami lēmuma pieņemšanai saskaņā ar </w:t>
      </w:r>
      <w:r w:rsidR="00C50060" w:rsidRPr="00AC7287">
        <w:t>Publisko iepirkumu likuma 62.</w:t>
      </w:r>
      <w:r w:rsidRPr="00AC7287">
        <w:t>panta noteikumiem.</w:t>
      </w:r>
    </w:p>
    <w:p w14:paraId="3254D877" w14:textId="77777777" w:rsidR="003D638B" w:rsidRDefault="003D638B" w:rsidP="0081715E">
      <w:pPr>
        <w:pStyle w:val="Index1"/>
        <w:rPr>
          <w:lang w:eastAsia="en-US"/>
        </w:rPr>
      </w:pPr>
      <w:r>
        <w:rPr>
          <w:lang w:eastAsia="en-US"/>
        </w:rPr>
        <w:t>Pēc iepirkuma līguma slēgšanas tiesību piešķiršanas un ne vēlāk kā uzsākot iepirkuma līguma izpildi, pretendent</w:t>
      </w:r>
      <w:r w:rsidR="00987666">
        <w:rPr>
          <w:lang w:eastAsia="en-US"/>
        </w:rPr>
        <w:t>am</w:t>
      </w:r>
      <w:r>
        <w:rPr>
          <w:lang w:eastAsia="en-US"/>
        </w:rPr>
        <w:t xml:space="preserve"> </w:t>
      </w:r>
      <w:r w:rsidR="00987666">
        <w:rPr>
          <w:lang w:eastAsia="en-US"/>
        </w:rPr>
        <w:t>jā</w:t>
      </w:r>
      <w:r>
        <w:rPr>
          <w:lang w:eastAsia="en-US"/>
        </w:rPr>
        <w:t xml:space="preserve">iesniedz pakalpojuma sniegšanā iesaistīto apakšuzņēmēju (ja tādus plānots iesaistīt) sarakstu, kurā norāda apakšuzņēmēja nosaukumu, kontaktinformāciju un to </w:t>
      </w:r>
      <w:proofErr w:type="spellStart"/>
      <w:r>
        <w:rPr>
          <w:lang w:eastAsia="en-US"/>
        </w:rPr>
        <w:t>pārstāvēttiesīgo</w:t>
      </w:r>
      <w:proofErr w:type="spellEnd"/>
      <w:r>
        <w:rPr>
          <w:lang w:eastAsia="en-US"/>
        </w:rPr>
        <w:t xml:space="preserve"> personu, ciktāl minētā informācija ir zināma. Sarakstā norāda arī piegādātāja apakšuzņēmēju apakšuzņēmējus. Iepirkuma līguma izpildes laikā piegādātājs paziņo Pasūtītājam par jebkurām minētās informācijas izmaiņām, kā arī papildina sarakstu ar informāciju par apakšuzņēmēju, kas tiek vēlāk iesaistīts pakalpojumu sniegšanā.</w:t>
      </w:r>
    </w:p>
    <w:p w14:paraId="7C011A1B" w14:textId="77777777" w:rsidR="00987666" w:rsidRPr="00987666" w:rsidRDefault="00987666" w:rsidP="00987666">
      <w:pPr>
        <w:rPr>
          <w:lang w:eastAsia="en-US"/>
        </w:rPr>
      </w:pPr>
    </w:p>
    <w:p w14:paraId="51536595" w14:textId="77777777" w:rsidR="009237B0" w:rsidRPr="00E86DDB" w:rsidRDefault="009237B0" w:rsidP="00C0707E">
      <w:pPr>
        <w:pStyle w:val="Caption"/>
        <w:numPr>
          <w:ilvl w:val="0"/>
          <w:numId w:val="10"/>
        </w:numPr>
        <w:spacing w:after="0"/>
        <w:jc w:val="center"/>
        <w:rPr>
          <w:rStyle w:val="Heading31"/>
          <w:rFonts w:ascii="Times New Roman" w:hAnsi="Times New Roman"/>
          <w:b/>
          <w:bCs/>
          <w:color w:val="000000"/>
          <w:szCs w:val="24"/>
        </w:rPr>
      </w:pPr>
      <w:r w:rsidRPr="00E86DDB">
        <w:rPr>
          <w:rStyle w:val="Heading31"/>
          <w:rFonts w:ascii="Times New Roman" w:hAnsi="Times New Roman"/>
          <w:b/>
          <w:bCs/>
          <w:color w:val="000000"/>
          <w:szCs w:val="24"/>
        </w:rPr>
        <w:t>Paskaidrojumi par tehniskā piedāvājuma sagatavošanu</w:t>
      </w:r>
    </w:p>
    <w:p w14:paraId="076CF500" w14:textId="77777777" w:rsidR="009237B0" w:rsidRPr="00E86DDB" w:rsidRDefault="009237B0" w:rsidP="009237B0"/>
    <w:p w14:paraId="089A0BCD" w14:textId="7E46C2DF" w:rsidR="00E532BB" w:rsidRPr="00CF7229" w:rsidRDefault="00E532BB" w:rsidP="00E532BB">
      <w:pPr>
        <w:pStyle w:val="Index1"/>
      </w:pPr>
      <w:r w:rsidRPr="00CF7229">
        <w:t xml:space="preserve">Pretendents </w:t>
      </w:r>
      <w:r>
        <w:t>t</w:t>
      </w:r>
      <w:r w:rsidRPr="00CF7229">
        <w:t xml:space="preserve">ehnisko piedāvājumu </w:t>
      </w:r>
      <w:r w:rsidRPr="00A2045A">
        <w:t xml:space="preserve">sagatavo saskaņā ar nolikuma pielikumā Nr.2 „Tehniskā specifikācija – Tehniskais, Finanšu piedāvājums” noteikto formu. Tehniskajā piedāvājumā pretendentam jānorāda: </w:t>
      </w:r>
      <w:r>
        <w:rPr>
          <w:bCs/>
        </w:rPr>
        <w:t xml:space="preserve">piedāvātā transportlīdzekļa nosaukumu, ražotāju, modeli </w:t>
      </w:r>
      <w:r w:rsidRPr="00681DE1">
        <w:rPr>
          <w:bCs/>
        </w:rPr>
        <w:t xml:space="preserve">un </w:t>
      </w:r>
      <w:r>
        <w:rPr>
          <w:bCs/>
        </w:rPr>
        <w:t>transportlīdzekļa</w:t>
      </w:r>
      <w:r w:rsidRPr="00681DE1">
        <w:rPr>
          <w:bCs/>
        </w:rPr>
        <w:t xml:space="preserve"> aprakstu</w:t>
      </w:r>
      <w:r w:rsidRPr="00681DE1">
        <w:t>.</w:t>
      </w:r>
      <w:r>
        <w:t xml:space="preserve"> Pretendents tehnisko piedāvājumu sagatavo par visu iepirkuma apjomu. </w:t>
      </w:r>
      <w:r w:rsidRPr="00766995">
        <w:rPr>
          <w:bCs/>
        </w:rPr>
        <w:t>Visām tehnisk</w:t>
      </w:r>
      <w:r>
        <w:rPr>
          <w:bCs/>
        </w:rPr>
        <w:t>ajām</w:t>
      </w:r>
      <w:r w:rsidRPr="00766995">
        <w:rPr>
          <w:bCs/>
        </w:rPr>
        <w:t xml:space="preserve"> prasīb</w:t>
      </w:r>
      <w:r>
        <w:rPr>
          <w:bCs/>
        </w:rPr>
        <w:t>ām</w:t>
      </w:r>
      <w:r w:rsidRPr="00766995">
        <w:rPr>
          <w:bCs/>
        </w:rPr>
        <w:t xml:space="preserve"> jābūt aizpildītām</w:t>
      </w:r>
      <w:r>
        <w:rPr>
          <w:bCs/>
        </w:rPr>
        <w:t xml:space="preserve"> (j</w:t>
      </w:r>
      <w:r w:rsidRPr="00766995">
        <w:rPr>
          <w:bCs/>
        </w:rPr>
        <w:t>ānorāda lielums vai atbilstība prasībai</w:t>
      </w:r>
      <w:r>
        <w:rPr>
          <w:bCs/>
        </w:rPr>
        <w:t>).</w:t>
      </w:r>
    </w:p>
    <w:p w14:paraId="18C37C42" w14:textId="77777777" w:rsidR="00E532BB" w:rsidRDefault="00E532BB" w:rsidP="00E532BB">
      <w:pPr>
        <w:pStyle w:val="Index1"/>
      </w:pPr>
      <w:r w:rsidRPr="00CF7229">
        <w:t xml:space="preserve">Pretendentam piedāvājumam jāpievieno </w:t>
      </w:r>
      <w:r w:rsidRPr="0011382D">
        <w:t xml:space="preserve">visa </w:t>
      </w:r>
      <w:r>
        <w:t>transportlīdzekļa</w:t>
      </w:r>
      <w:r w:rsidRPr="0011382D">
        <w:t xml:space="preserve"> parametru apliecinoša </w:t>
      </w:r>
      <w:r>
        <w:t>tehniskā dokumentācija (ražotāja</w:t>
      </w:r>
      <w:r w:rsidRPr="0011382D">
        <w:t xml:space="preserve"> izsniegtā tehniskā dokumentācija) no kuras Pasūtītājs var gūt nepārprotamu pārliecību par </w:t>
      </w:r>
      <w:r>
        <w:t>transportlīdzekļa</w:t>
      </w:r>
      <w:r w:rsidRPr="0011382D">
        <w:t xml:space="preserve"> atbilstību tehniskajā specifikācijā noteiktajām prasībām</w:t>
      </w:r>
      <w:r>
        <w:t xml:space="preserve">. </w:t>
      </w:r>
    </w:p>
    <w:p w14:paraId="1E82C014" w14:textId="77777777" w:rsidR="00E532BB" w:rsidRPr="00232EBB" w:rsidRDefault="00E532BB" w:rsidP="00E532BB">
      <w:pPr>
        <w:pStyle w:val="Index1"/>
        <w:rPr>
          <w:b/>
        </w:rPr>
      </w:pPr>
      <w:r w:rsidRPr="00232EBB">
        <w:rPr>
          <w:b/>
        </w:rPr>
        <w:t>Pretendentam tehniskajam piedāvājumam jāpievieno saraksts brīvā formā ar informāciju par tehniskās apkopes (servisa) pakalpojuma sniegšanas vietām un to atrašanās adresēm, kuri ir pilnvaroti veikt garantijas remontus Latvijas Republikas teritorijā.</w:t>
      </w:r>
    </w:p>
    <w:p w14:paraId="190F796A" w14:textId="77777777" w:rsidR="00E532BB" w:rsidRPr="00232EBB" w:rsidRDefault="00E532BB" w:rsidP="00E532BB">
      <w:pPr>
        <w:pStyle w:val="Index1"/>
        <w:rPr>
          <w:b/>
        </w:rPr>
      </w:pPr>
      <w:r w:rsidRPr="00232EBB">
        <w:rPr>
          <w:b/>
        </w:rPr>
        <w:t>Pretendentam ir jāiesniedz tehnisko apkopju grafiks un veikšanas kārtības apraksts.</w:t>
      </w:r>
    </w:p>
    <w:p w14:paraId="2E974C14" w14:textId="13813A1D" w:rsidR="00A87789" w:rsidRDefault="00A87789" w:rsidP="00927AA6">
      <w:pPr>
        <w:jc w:val="both"/>
      </w:pPr>
    </w:p>
    <w:p w14:paraId="5F9F2893" w14:textId="696E0B38" w:rsidR="00590C07" w:rsidRDefault="00590C07" w:rsidP="00927AA6">
      <w:pPr>
        <w:jc w:val="both"/>
      </w:pPr>
    </w:p>
    <w:p w14:paraId="3DB14C18" w14:textId="2642991A" w:rsidR="00590C07" w:rsidRDefault="00590C07" w:rsidP="00927AA6">
      <w:pPr>
        <w:jc w:val="both"/>
      </w:pPr>
    </w:p>
    <w:p w14:paraId="63F84BAA" w14:textId="77777777" w:rsidR="00590C07" w:rsidRPr="00F4774F" w:rsidRDefault="00590C07" w:rsidP="00927AA6">
      <w:pPr>
        <w:jc w:val="both"/>
      </w:pPr>
    </w:p>
    <w:p w14:paraId="7D4E6E82" w14:textId="77777777" w:rsidR="009237B0" w:rsidRPr="00F4774F" w:rsidRDefault="009237B0" w:rsidP="00C0707E">
      <w:pPr>
        <w:pStyle w:val="Caption"/>
        <w:numPr>
          <w:ilvl w:val="0"/>
          <w:numId w:val="10"/>
        </w:numPr>
        <w:spacing w:after="0"/>
        <w:jc w:val="center"/>
        <w:rPr>
          <w:rStyle w:val="Heading31"/>
          <w:rFonts w:ascii="Times New Roman" w:hAnsi="Times New Roman"/>
          <w:b/>
          <w:bCs/>
          <w:color w:val="000000"/>
          <w:szCs w:val="24"/>
        </w:rPr>
      </w:pPr>
      <w:r w:rsidRPr="00F4774F">
        <w:rPr>
          <w:rStyle w:val="Heading31"/>
          <w:rFonts w:ascii="Times New Roman" w:hAnsi="Times New Roman"/>
          <w:b/>
          <w:bCs/>
          <w:color w:val="000000"/>
          <w:szCs w:val="24"/>
        </w:rPr>
        <w:lastRenderedPageBreak/>
        <w:t>Paskaidrojumi par finanšu piedāvājuma sagatavošanu</w:t>
      </w:r>
    </w:p>
    <w:p w14:paraId="44F269DC" w14:textId="77777777" w:rsidR="009237B0" w:rsidRPr="00F4774F" w:rsidRDefault="009237B0" w:rsidP="009237B0"/>
    <w:p w14:paraId="714627D5" w14:textId="0373A742" w:rsidR="00E532BB" w:rsidRPr="00E532BB" w:rsidRDefault="00E532BB" w:rsidP="00E532BB">
      <w:pPr>
        <w:pStyle w:val="Index1"/>
        <w:rPr>
          <w:spacing w:val="-4"/>
        </w:rPr>
      </w:pPr>
      <w:r w:rsidRPr="00E532BB">
        <w:t>Pretendents Finanšu piedāvājumu sagatavo saskaņā ar nolikuma pielikumā Nr.2 „Tehniskā specifikācija – Tehniskais, Finanšu piedāvājums” noteikto formu.</w:t>
      </w:r>
    </w:p>
    <w:p w14:paraId="2B72FE02" w14:textId="77777777" w:rsidR="00E532BB" w:rsidRPr="00E532BB" w:rsidRDefault="00E532BB" w:rsidP="00E532BB">
      <w:pPr>
        <w:pStyle w:val="Index1"/>
      </w:pPr>
      <w:r w:rsidRPr="00E532BB">
        <w:t>Piedāvātajā līgumcenā pretendents iekļauj:</w:t>
      </w:r>
    </w:p>
    <w:p w14:paraId="75874E4B" w14:textId="7FA659DE" w:rsidR="00E532BB" w:rsidRPr="00E532BB" w:rsidRDefault="00E532BB" w:rsidP="00E532BB">
      <w:pPr>
        <w:numPr>
          <w:ilvl w:val="2"/>
          <w:numId w:val="10"/>
        </w:numPr>
        <w:ind w:left="1276"/>
        <w:jc w:val="both"/>
      </w:pPr>
      <w:r w:rsidRPr="00E532BB">
        <w:t>visus izdevumus un izmaksas, kas saistītas ar tehniskajā specifikācijā minēta transportlīdzekļa</w:t>
      </w:r>
      <w:r w:rsidR="008D1C4C" w:rsidRPr="008D1C4C">
        <w:t xml:space="preserve"> </w:t>
      </w:r>
      <w:r w:rsidR="008D1C4C">
        <w:t>izgatavošanu vai</w:t>
      </w:r>
      <w:r w:rsidRPr="00E532BB">
        <w:t xml:space="preserve"> iegādi;</w:t>
      </w:r>
    </w:p>
    <w:p w14:paraId="62D37C98" w14:textId="77777777" w:rsidR="00E532BB" w:rsidRPr="00E532BB" w:rsidRDefault="00E532BB" w:rsidP="00E532BB">
      <w:pPr>
        <w:numPr>
          <w:ilvl w:val="2"/>
          <w:numId w:val="10"/>
        </w:numPr>
        <w:ind w:left="1276"/>
        <w:jc w:val="both"/>
      </w:pPr>
      <w:r w:rsidRPr="00E532BB">
        <w:t>izmaksas, kas saistītas ar transportlīdzekļa piegādi, sagatavošanu un nodošanu Pasūtītājam;</w:t>
      </w:r>
    </w:p>
    <w:p w14:paraId="665FBC0B" w14:textId="77777777" w:rsidR="00E532BB" w:rsidRPr="00232EBB" w:rsidRDefault="00E532BB" w:rsidP="00E532BB">
      <w:pPr>
        <w:numPr>
          <w:ilvl w:val="2"/>
          <w:numId w:val="10"/>
        </w:numPr>
        <w:ind w:left="1276"/>
        <w:jc w:val="both"/>
      </w:pPr>
      <w:r w:rsidRPr="00232EBB">
        <w:t>administratīvās izmaksas par operatīvā līzinga noformēšanu;</w:t>
      </w:r>
    </w:p>
    <w:p w14:paraId="01BDD043" w14:textId="77777777" w:rsidR="00E532BB" w:rsidRPr="00232EBB" w:rsidRDefault="00E532BB" w:rsidP="00E532BB">
      <w:pPr>
        <w:numPr>
          <w:ilvl w:val="2"/>
          <w:numId w:val="10"/>
        </w:numPr>
        <w:ind w:left="1276"/>
        <w:jc w:val="both"/>
      </w:pPr>
      <w:r w:rsidRPr="00232EBB">
        <w:t>reģistrāciju CSDD un ar to saistītus izdevumus, t.sk. valsts nodevas;</w:t>
      </w:r>
    </w:p>
    <w:p w14:paraId="69EB3AC8" w14:textId="772EEBA8" w:rsidR="00E532BB" w:rsidRPr="00232EBB" w:rsidRDefault="00E532BB" w:rsidP="00E532BB">
      <w:pPr>
        <w:numPr>
          <w:ilvl w:val="2"/>
          <w:numId w:val="10"/>
        </w:numPr>
        <w:ind w:left="1276"/>
        <w:jc w:val="both"/>
      </w:pPr>
      <w:r w:rsidRPr="00232EBB">
        <w:t xml:space="preserve">pirmo iemaksu ne lielāku kā </w:t>
      </w:r>
      <w:r w:rsidR="008D1C4C" w:rsidRPr="00232EBB">
        <w:t>2</w:t>
      </w:r>
      <w:r w:rsidR="009720B5">
        <w:t>0</w:t>
      </w:r>
      <w:r w:rsidR="008D1C4C" w:rsidRPr="00232EBB">
        <w:t>%</w:t>
      </w:r>
      <w:r w:rsidR="008D1C4C">
        <w:t xml:space="preserve"> no piedāvātās līgumcenas, saskaņā ar Pielikumu Nr.2</w:t>
      </w:r>
      <w:r w:rsidRPr="00232EBB">
        <w:t>;</w:t>
      </w:r>
    </w:p>
    <w:p w14:paraId="003AFD74" w14:textId="77777777" w:rsidR="00E532BB" w:rsidRPr="00E532BB" w:rsidRDefault="00E532BB" w:rsidP="00E532BB">
      <w:pPr>
        <w:numPr>
          <w:ilvl w:val="2"/>
          <w:numId w:val="10"/>
        </w:numPr>
        <w:ind w:left="1276"/>
        <w:jc w:val="both"/>
      </w:pPr>
      <w:r w:rsidRPr="00232EBB">
        <w:t>visus valsts un pašvaldību noteiktos nodokļus un nodevas, izņemot pievienotās vērtības nodokli (turpmāk</w:t>
      </w:r>
      <w:r w:rsidRPr="00E532BB">
        <w:t xml:space="preserve"> – PVN);</w:t>
      </w:r>
    </w:p>
    <w:p w14:paraId="7219F9BE" w14:textId="77777777" w:rsidR="00E532BB" w:rsidRPr="00E532BB" w:rsidRDefault="00E532BB" w:rsidP="00E532BB">
      <w:pPr>
        <w:numPr>
          <w:ilvl w:val="2"/>
          <w:numId w:val="10"/>
        </w:numPr>
        <w:ind w:left="1276"/>
        <w:jc w:val="both"/>
      </w:pPr>
      <w:r w:rsidRPr="00E532BB">
        <w:t>citas izmaksas, kas ir saistošas pretendentam un ir saistītas ar iepirkuma priekšmetu.</w:t>
      </w:r>
    </w:p>
    <w:p w14:paraId="14EF9AF3" w14:textId="77777777" w:rsidR="008F3D5D" w:rsidRPr="008F3D5D" w:rsidRDefault="008F3D5D" w:rsidP="008F3D5D"/>
    <w:p w14:paraId="471806D6" w14:textId="77777777" w:rsidR="009237B0" w:rsidRPr="00F4774F" w:rsidRDefault="009237B0" w:rsidP="00C0707E">
      <w:pPr>
        <w:pStyle w:val="Caption"/>
        <w:numPr>
          <w:ilvl w:val="0"/>
          <w:numId w:val="10"/>
        </w:numPr>
        <w:spacing w:after="0"/>
        <w:jc w:val="center"/>
        <w:rPr>
          <w:color w:val="000000"/>
          <w:sz w:val="24"/>
          <w:szCs w:val="24"/>
        </w:rPr>
      </w:pPr>
      <w:r w:rsidRPr="00F4774F">
        <w:rPr>
          <w:color w:val="000000"/>
          <w:sz w:val="24"/>
          <w:szCs w:val="24"/>
        </w:rPr>
        <w:t>Piedāvājumu noformējuma un pretendentu kvalifikācijas pārbaude</w:t>
      </w:r>
    </w:p>
    <w:p w14:paraId="7FCB2BAC" w14:textId="77777777" w:rsidR="009237B0" w:rsidRPr="00F4774F" w:rsidRDefault="009237B0" w:rsidP="009237B0"/>
    <w:p w14:paraId="30576B9B" w14:textId="77777777" w:rsidR="00952AF3" w:rsidRPr="00DD4741" w:rsidRDefault="008F64C2" w:rsidP="00CD3A57">
      <w:pPr>
        <w:widowControl w:val="0"/>
        <w:numPr>
          <w:ilvl w:val="1"/>
          <w:numId w:val="10"/>
        </w:numPr>
        <w:tabs>
          <w:tab w:val="left" w:pos="567"/>
        </w:tabs>
        <w:ind w:left="567" w:hanging="567"/>
        <w:jc w:val="both"/>
        <w:rPr>
          <w:b/>
        </w:rPr>
      </w:pPr>
      <w:r>
        <w:t>Pasūtītājs</w:t>
      </w:r>
      <w:r w:rsidR="00952AF3" w:rsidRPr="00DD4741">
        <w:t xml:space="preserve"> veic piedāvājuma noformējuma un </w:t>
      </w:r>
      <w:r w:rsidR="00952AF3">
        <w:t>p</w:t>
      </w:r>
      <w:r w:rsidR="00952AF3" w:rsidRPr="00DD4741">
        <w:t xml:space="preserve">retendenta kvalifikācijas pārbaudi slēgtajā sēdē, </w:t>
      </w:r>
      <w:r w:rsidR="00952AF3" w:rsidRPr="00DD4741">
        <w:rPr>
          <w:color w:val="000000"/>
          <w:spacing w:val="-6"/>
        </w:rPr>
        <w:t xml:space="preserve">kuras laikā </w:t>
      </w:r>
      <w:r>
        <w:rPr>
          <w:color w:val="000000"/>
          <w:spacing w:val="-6"/>
        </w:rPr>
        <w:t>Pasūtītājs</w:t>
      </w:r>
      <w:r w:rsidR="00952AF3" w:rsidRPr="00DD4741">
        <w:rPr>
          <w:color w:val="000000"/>
          <w:spacing w:val="-6"/>
        </w:rPr>
        <w:t xml:space="preserve"> pārbauda piedāvājuma atbilstību nolikumā noteiktajām noformējuma prasībām un </w:t>
      </w:r>
      <w:r w:rsidR="00952AF3">
        <w:rPr>
          <w:color w:val="000000"/>
          <w:spacing w:val="-6"/>
        </w:rPr>
        <w:t>p</w:t>
      </w:r>
      <w:r w:rsidR="00952AF3" w:rsidRPr="00DD4741">
        <w:t xml:space="preserve">retendenta atbilstību nolikuma </w:t>
      </w:r>
      <w:r w:rsidR="00952AF3">
        <w:t>5</w:t>
      </w:r>
      <w:r w:rsidR="00952AF3" w:rsidRPr="00DD4741">
        <w:t xml:space="preserve">.punktā noteiktajām kvalifikācijas prasībām. </w:t>
      </w:r>
    </w:p>
    <w:p w14:paraId="24C7F88B" w14:textId="77777777" w:rsidR="00952AF3" w:rsidRPr="00DD4741" w:rsidRDefault="008F64C2" w:rsidP="00CD3A57">
      <w:pPr>
        <w:widowControl w:val="0"/>
        <w:numPr>
          <w:ilvl w:val="1"/>
          <w:numId w:val="10"/>
        </w:numPr>
        <w:tabs>
          <w:tab w:val="left" w:pos="567"/>
        </w:tabs>
        <w:ind w:left="567" w:hanging="567"/>
        <w:jc w:val="both"/>
        <w:rPr>
          <w:b/>
        </w:rPr>
      </w:pPr>
      <w:r>
        <w:rPr>
          <w:bCs/>
        </w:rPr>
        <w:t>Pasūtītājs</w:t>
      </w:r>
      <w:r w:rsidR="00952AF3" w:rsidRPr="00DD4741">
        <w:rPr>
          <w:bCs/>
        </w:rPr>
        <w:t xml:space="preserve">, </w:t>
      </w:r>
      <w:r w:rsidR="00952AF3" w:rsidRPr="00DD4741">
        <w:t>saskaņā ar Publisko iepirkumu likumu</w:t>
      </w:r>
      <w:r>
        <w:t>, MK noteikumiem Nr.107</w:t>
      </w:r>
      <w:r w:rsidR="00952AF3" w:rsidRPr="00DD4741">
        <w:t xml:space="preserve"> un nolikumu, pieņem lēmumu par piedāvājuma noraidīšanu vai tālāku piedāvājuma vērtēšanu.</w:t>
      </w:r>
    </w:p>
    <w:p w14:paraId="2696C12B" w14:textId="77777777" w:rsidR="00952AF3" w:rsidRPr="000E27F6" w:rsidRDefault="00952AF3" w:rsidP="00CD3A57">
      <w:pPr>
        <w:widowControl w:val="0"/>
        <w:numPr>
          <w:ilvl w:val="1"/>
          <w:numId w:val="10"/>
        </w:numPr>
        <w:tabs>
          <w:tab w:val="left" w:pos="567"/>
        </w:tabs>
        <w:ind w:left="567" w:hanging="567"/>
        <w:jc w:val="both"/>
        <w:rPr>
          <w:b/>
        </w:rPr>
      </w:pPr>
      <w:r w:rsidRPr="00DD4741">
        <w:t xml:space="preserve">Pretendenta piedāvājums, kurš ir atbilstošs visām Pasūtītāja nolikumā noteiktajām kvalifikācijas prasībām, tiek virzīts tehniskā piedāvājuma atbilstības </w:t>
      </w:r>
      <w:r>
        <w:t>t</w:t>
      </w:r>
      <w:r w:rsidRPr="00DD4741">
        <w:t>ehniskajai specifikācijai pārbaudei.</w:t>
      </w:r>
    </w:p>
    <w:p w14:paraId="007D4BD7" w14:textId="77777777" w:rsidR="009F233D" w:rsidRPr="00F4774F" w:rsidRDefault="009F233D" w:rsidP="00EA6EAC">
      <w:pPr>
        <w:pStyle w:val="Style1"/>
      </w:pPr>
    </w:p>
    <w:p w14:paraId="61D339F1" w14:textId="77777777" w:rsidR="009237B0" w:rsidRPr="00F4774F" w:rsidRDefault="009237B0" w:rsidP="00C0707E">
      <w:pPr>
        <w:pStyle w:val="Caption"/>
        <w:numPr>
          <w:ilvl w:val="0"/>
          <w:numId w:val="10"/>
        </w:numPr>
        <w:spacing w:after="0"/>
        <w:jc w:val="center"/>
        <w:rPr>
          <w:color w:val="000000"/>
          <w:sz w:val="24"/>
          <w:szCs w:val="24"/>
        </w:rPr>
      </w:pPr>
      <w:r w:rsidRPr="00F4774F">
        <w:rPr>
          <w:color w:val="000000"/>
          <w:sz w:val="24"/>
          <w:szCs w:val="24"/>
        </w:rPr>
        <w:t>Tehniskā piedāvājuma atbilstības pārbaude</w:t>
      </w:r>
    </w:p>
    <w:p w14:paraId="7F62AD49" w14:textId="77777777" w:rsidR="009237B0" w:rsidRPr="00F4774F" w:rsidRDefault="009237B0" w:rsidP="009237B0"/>
    <w:p w14:paraId="079ED3EA" w14:textId="0957DE8F" w:rsidR="00952AF3" w:rsidRPr="00DD4741" w:rsidRDefault="00952AF3" w:rsidP="00C0707E">
      <w:pPr>
        <w:widowControl w:val="0"/>
        <w:numPr>
          <w:ilvl w:val="1"/>
          <w:numId w:val="10"/>
        </w:numPr>
        <w:ind w:left="567" w:right="-79" w:hanging="567"/>
        <w:jc w:val="both"/>
      </w:pPr>
      <w:r w:rsidRPr="00DD4741">
        <w:t xml:space="preserve">Pēc </w:t>
      </w:r>
      <w:r>
        <w:t>p</w:t>
      </w:r>
      <w:r w:rsidRPr="00DD4741">
        <w:t xml:space="preserve">retendenta kvalifikācijas pārbaudes </w:t>
      </w:r>
      <w:r w:rsidR="008F64C2">
        <w:t>Pasūtītājs</w:t>
      </w:r>
      <w:r w:rsidRPr="00DD4741">
        <w:t xml:space="preserve"> </w:t>
      </w:r>
      <w:r w:rsidR="008F64C2">
        <w:t xml:space="preserve">slēgtā sēdē </w:t>
      </w:r>
      <w:r w:rsidRPr="00DD4741">
        <w:t xml:space="preserve">veic </w:t>
      </w:r>
      <w:r>
        <w:t>p</w:t>
      </w:r>
      <w:r w:rsidRPr="00DD4741">
        <w:t>retendenta tehniskā piedāvājuma</w:t>
      </w:r>
      <w:r>
        <w:t xml:space="preserve"> atbilstības pārbaudi t</w:t>
      </w:r>
      <w:r w:rsidRPr="00DD4741">
        <w:t>ehniskajā specifikācijā noteiktajām prasībām</w:t>
      </w:r>
      <w:r w:rsidRPr="00DD4741">
        <w:rPr>
          <w:color w:val="000000"/>
          <w:spacing w:val="-6"/>
        </w:rPr>
        <w:t>.</w:t>
      </w:r>
    </w:p>
    <w:p w14:paraId="73347E5D" w14:textId="77777777" w:rsidR="00952AF3" w:rsidRPr="00DD4741" w:rsidRDefault="00952AF3" w:rsidP="00C0707E">
      <w:pPr>
        <w:widowControl w:val="0"/>
        <w:numPr>
          <w:ilvl w:val="1"/>
          <w:numId w:val="10"/>
        </w:numPr>
        <w:ind w:left="567" w:right="-79" w:hanging="567"/>
        <w:jc w:val="both"/>
      </w:pPr>
      <w:r w:rsidRPr="00DD4741">
        <w:t>Pretendenta piedāvā</w:t>
      </w:r>
      <w:r w:rsidR="004147F6">
        <w:t>jums tiek noraidīts no dalības i</w:t>
      </w:r>
      <w:r w:rsidRPr="00DD4741">
        <w:t>epirkum</w:t>
      </w:r>
      <w:r w:rsidR="008F64C2">
        <w:t>a procedūrā</w:t>
      </w:r>
      <w:r w:rsidRPr="00DD4741">
        <w:t xml:space="preserve"> un netiek tālāk izvērtēts, ja </w:t>
      </w:r>
      <w:r w:rsidR="008F64C2">
        <w:t>Pasūtītājs</w:t>
      </w:r>
      <w:r w:rsidRPr="00DD4741">
        <w:t xml:space="preserve"> konstatē, ka:</w:t>
      </w:r>
    </w:p>
    <w:p w14:paraId="3FE0A521" w14:textId="77777777" w:rsidR="00952AF3" w:rsidRPr="00DD4741" w:rsidRDefault="00952AF3" w:rsidP="00C0707E">
      <w:pPr>
        <w:widowControl w:val="0"/>
        <w:numPr>
          <w:ilvl w:val="2"/>
          <w:numId w:val="10"/>
        </w:numPr>
        <w:ind w:left="1418" w:right="-79" w:hanging="851"/>
        <w:jc w:val="both"/>
      </w:pPr>
      <w:r w:rsidRPr="00DD4741">
        <w:t>nav iesniegti tehniskā piedāvājuma dokumenti vai tie un t</w:t>
      </w:r>
      <w:r>
        <w:t>o saturs neatbilst nolikuma un t</w:t>
      </w:r>
      <w:r w:rsidRPr="00DD4741">
        <w:t>ehniskās specifikācijas prasībām;</w:t>
      </w:r>
    </w:p>
    <w:p w14:paraId="282BB9D5" w14:textId="77777777" w:rsidR="00952AF3" w:rsidRPr="00DD4741" w:rsidRDefault="0070427E" w:rsidP="00C0707E">
      <w:pPr>
        <w:widowControl w:val="0"/>
        <w:numPr>
          <w:ilvl w:val="2"/>
          <w:numId w:val="10"/>
        </w:numPr>
        <w:ind w:left="1418" w:right="-79" w:hanging="851"/>
        <w:jc w:val="both"/>
      </w:pPr>
      <w:r>
        <w:t>p</w:t>
      </w:r>
      <w:r w:rsidR="00952AF3" w:rsidRPr="00DD4741">
        <w:t>retendents nepiekrīt nolikuma noteikumiem.</w:t>
      </w:r>
    </w:p>
    <w:p w14:paraId="3084E7DD" w14:textId="77777777" w:rsidR="00952AF3" w:rsidRPr="00DD4741" w:rsidRDefault="00952AF3" w:rsidP="00C0707E">
      <w:pPr>
        <w:widowControl w:val="0"/>
        <w:numPr>
          <w:ilvl w:val="1"/>
          <w:numId w:val="10"/>
        </w:numPr>
        <w:ind w:left="567" w:right="-79" w:hanging="567"/>
        <w:jc w:val="both"/>
      </w:pPr>
      <w:r w:rsidRPr="00DD4741">
        <w:t xml:space="preserve">Ja tehniskais piedāvājums atbilst </w:t>
      </w:r>
      <w:r>
        <w:t>t</w:t>
      </w:r>
      <w:r w:rsidRPr="00DD4741">
        <w:t xml:space="preserve">ehniskās specifikācijas prasībām, </w:t>
      </w:r>
      <w:r>
        <w:t>p</w:t>
      </w:r>
      <w:r w:rsidRPr="00DD4741">
        <w:t xml:space="preserve">retendenta piedāvājums tiek virzīts </w:t>
      </w:r>
      <w:r>
        <w:t>f</w:t>
      </w:r>
      <w:r w:rsidRPr="00DD4741">
        <w:t>inanšu piedāvājuma vērtēšanai.</w:t>
      </w:r>
    </w:p>
    <w:p w14:paraId="75BFC7B3" w14:textId="77777777" w:rsidR="0056700D" w:rsidRPr="00F4774F" w:rsidRDefault="0056700D" w:rsidP="00EA6EAC">
      <w:pPr>
        <w:pStyle w:val="Style1"/>
      </w:pPr>
    </w:p>
    <w:p w14:paraId="595D03A1" w14:textId="77777777" w:rsidR="009237B0" w:rsidRPr="00F4774F" w:rsidRDefault="009237B0" w:rsidP="00C0707E">
      <w:pPr>
        <w:pStyle w:val="Caption"/>
        <w:numPr>
          <w:ilvl w:val="0"/>
          <w:numId w:val="10"/>
        </w:numPr>
        <w:spacing w:after="0"/>
        <w:jc w:val="center"/>
        <w:rPr>
          <w:color w:val="000000"/>
          <w:sz w:val="24"/>
          <w:szCs w:val="24"/>
        </w:rPr>
      </w:pPr>
      <w:r w:rsidRPr="00F4774F">
        <w:rPr>
          <w:color w:val="000000"/>
          <w:sz w:val="24"/>
          <w:szCs w:val="24"/>
        </w:rPr>
        <w:t>Finanšu piedāvājuma vērtēšana</w:t>
      </w:r>
    </w:p>
    <w:p w14:paraId="60611D04" w14:textId="77777777" w:rsidR="009237B0" w:rsidRPr="00F4774F" w:rsidRDefault="009237B0" w:rsidP="009237B0"/>
    <w:p w14:paraId="08A30104" w14:textId="6970B206" w:rsidR="00DE131E" w:rsidRPr="00DE131E" w:rsidRDefault="00DE131E" w:rsidP="0081715E">
      <w:pPr>
        <w:pStyle w:val="Index1"/>
        <w:rPr>
          <w:bCs/>
        </w:rPr>
      </w:pPr>
      <w:r w:rsidRPr="00DE131E">
        <w:t>Pasūtītājs veic aritmētisko kļūdu pārbaudi pretendentu finanšu piedāvājumos. Ja Pasūtītājs konstatēs aritmētiskās kļūdas, Pasūtītājs šīs kļūdas izlabos. Par kļūdu labojumu un laboto piedāvājuma summu, Pasūtītājs paziņo pretendentam, kura pieļautās kļūdas labotas. Vērtējot finanšu piedāvājumu, Pasūtītājs ņem vērā labojumus</w:t>
      </w:r>
      <w:r w:rsidRPr="00DE131E">
        <w:rPr>
          <w:bCs/>
        </w:rPr>
        <w:t>.</w:t>
      </w:r>
    </w:p>
    <w:p w14:paraId="706AB2C5" w14:textId="77777777" w:rsidR="00DE131E" w:rsidRPr="00DE131E" w:rsidRDefault="00DE131E" w:rsidP="0081715E">
      <w:pPr>
        <w:pStyle w:val="Index1"/>
      </w:pPr>
      <w:r w:rsidRPr="00DE131E">
        <w:t>Ja piedāvājums konkrētam publiskam piegādes līgumam šķiet nepamatoti lēts, Pasūtītājs pieprasa skaidrojumu par piedāvāto cenu vai izmaksām, ievērojot Publisko iepirkumu likuma 53.pantā noteikto.</w:t>
      </w:r>
    </w:p>
    <w:p w14:paraId="485911DF" w14:textId="77777777" w:rsidR="00DE131E" w:rsidRPr="00DE131E" w:rsidRDefault="00DE131E" w:rsidP="00FA4B22">
      <w:pPr>
        <w:pStyle w:val="Index1"/>
        <w:numPr>
          <w:ilvl w:val="0"/>
          <w:numId w:val="0"/>
        </w:numPr>
        <w:ind w:left="567"/>
      </w:pPr>
      <w:r w:rsidRPr="00DE131E">
        <w:lastRenderedPageBreak/>
        <w:t>Skaidrojums īpaši var attiekties uz: ražošanas procesa vai sniedzamo pakalpojumu izmaksām, izraudzītajiem tehniskajiem risinājumiem un īpaši izdevīgajiem preču piegādes vai pakalpojumu sniegšanas apstākļiem, kas ir pieejami pretendentam, piedāvāto preču vai pakalpojumu īpašībām un oriģinalitāti, vides, sociālo un darba tiesību un darba aizsardzības jomas normatīvajos aktos un darba koplīgumos noteikto pienākumu ievērošanu, saistībām pret apakšuzņēmējiem, pretendenta saņemto komercdarbības atbalstu.</w:t>
      </w:r>
    </w:p>
    <w:p w14:paraId="1C0F7DD7" w14:textId="77777777" w:rsidR="00DE131E" w:rsidRPr="00DE131E" w:rsidRDefault="00DE131E" w:rsidP="0081715E">
      <w:pPr>
        <w:pStyle w:val="Index1"/>
      </w:pPr>
      <w:r w:rsidRPr="00DE131E">
        <w:t>Pasūtītājs, konsultējoties ar pretendentu, izvērtē tā sniegtos skaidrojumus. Pasūtītājam ir tiesības prasīt, lai pretendents iesniedz izdrukas no Valsts ieņēmumu dienesta elektroniskās deklarēšanas sistēmas par pretendenta un tā piedāvājumā norādīto apakšuzņēmēju darbinieku vidējām stundas tarifa likmēm profesiju grupās, ja šādus datus apkopo Valsts ieņēmumu dienests.</w:t>
      </w:r>
    </w:p>
    <w:p w14:paraId="195B752D" w14:textId="77777777" w:rsidR="00DE131E" w:rsidRPr="00DE131E" w:rsidRDefault="00DE131E" w:rsidP="0081715E">
      <w:pPr>
        <w:pStyle w:val="Index1"/>
      </w:pPr>
      <w:r w:rsidRPr="00DE131E">
        <w:t>Pasūtītājs noraida piedāvājumu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069A404F" w14:textId="237CAE7D" w:rsidR="00FD3B61" w:rsidRDefault="00FD3B61" w:rsidP="00EA6EAC">
      <w:pPr>
        <w:pStyle w:val="Style1"/>
      </w:pPr>
    </w:p>
    <w:p w14:paraId="2B5A44DB" w14:textId="77777777" w:rsidR="00DE131E" w:rsidRDefault="00DE131E" w:rsidP="00C978B4">
      <w:pPr>
        <w:pStyle w:val="BodyTextIndent3"/>
        <w:widowControl w:val="0"/>
        <w:numPr>
          <w:ilvl w:val="0"/>
          <w:numId w:val="10"/>
        </w:numPr>
        <w:spacing w:after="0"/>
        <w:ind w:right="-79"/>
        <w:jc w:val="center"/>
        <w:rPr>
          <w:b/>
          <w:sz w:val="24"/>
          <w:szCs w:val="24"/>
          <w:lang w:val="lv-LV"/>
        </w:rPr>
      </w:pPr>
      <w:r w:rsidRPr="00D7011B">
        <w:rPr>
          <w:b/>
          <w:sz w:val="24"/>
          <w:szCs w:val="24"/>
          <w:lang w:val="lv-LV"/>
        </w:rPr>
        <w:t xml:space="preserve">Piedāvājuma </w:t>
      </w:r>
      <w:r>
        <w:rPr>
          <w:b/>
          <w:sz w:val="24"/>
          <w:szCs w:val="24"/>
          <w:lang w:val="lv-LV"/>
        </w:rPr>
        <w:t>izvērtēšanas</w:t>
      </w:r>
      <w:r w:rsidRPr="00D7011B">
        <w:rPr>
          <w:b/>
          <w:sz w:val="24"/>
          <w:szCs w:val="24"/>
          <w:lang w:val="lv-LV"/>
        </w:rPr>
        <w:t xml:space="preserve"> kritērijs</w:t>
      </w:r>
    </w:p>
    <w:p w14:paraId="41105F66" w14:textId="77777777" w:rsidR="00DE131E" w:rsidRPr="00D7011B" w:rsidRDefault="00DE131E" w:rsidP="00DE131E">
      <w:pPr>
        <w:pStyle w:val="BodyTextIndent3"/>
        <w:widowControl w:val="0"/>
        <w:spacing w:after="0"/>
        <w:ind w:left="0" w:right="-79"/>
        <w:rPr>
          <w:b/>
          <w:sz w:val="24"/>
          <w:szCs w:val="24"/>
          <w:lang w:val="lv-LV"/>
        </w:rPr>
      </w:pPr>
    </w:p>
    <w:p w14:paraId="7326D6F8" w14:textId="3E9E75B6" w:rsidR="0069012D" w:rsidRPr="0069012D" w:rsidRDefault="0069012D" w:rsidP="00590C07">
      <w:pPr>
        <w:pStyle w:val="Index1"/>
      </w:pPr>
      <w:r w:rsidRPr="0069012D">
        <w:t>Piedāvājuma izvērtēšanas kritērijs ir saimnieciski visizdevīgākais piedāvājums, kuru nosaka, ņemot vērā tikai viszemāko kopējo</w:t>
      </w:r>
      <w:r w:rsidRPr="0069012D">
        <w:rPr>
          <w:vertAlign w:val="superscript"/>
        </w:rPr>
        <w:t xml:space="preserve"> </w:t>
      </w:r>
      <w:r w:rsidRPr="0069012D">
        <w:t xml:space="preserve">nomas cenu (bez PVN). </w:t>
      </w:r>
    </w:p>
    <w:p w14:paraId="54E8C24C" w14:textId="7985F09C" w:rsidR="00BE7279" w:rsidRPr="00EA6EAC" w:rsidRDefault="00BE7279" w:rsidP="00BE7279">
      <w:pPr>
        <w:pStyle w:val="Index1"/>
        <w:rPr>
          <w:bCs/>
          <w:color w:val="000000" w:themeColor="text1"/>
        </w:rPr>
      </w:pPr>
      <w:r w:rsidRPr="00EA6EAC">
        <w:rPr>
          <w:color w:val="000000" w:themeColor="text1"/>
        </w:rPr>
        <w:t xml:space="preserve">Gadījumā, ja pirms tam, kad pieņems lēmumu par iepirkuma līguma slēgšanas tiesību piešķiršanu, vismaz divu piedāvājumu novērtējums ir vienāds, Pasūtītājs par izšķirošo piedāvājuma izvēles kritēriju nosaka - kritēriju, kas raksturo piegādātāja atbilstību sociālās aizsardzības prasībām, tai skaitā to,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arī šis kritērijs </w:t>
      </w:r>
      <w:r w:rsidRPr="00EA6EAC">
        <w:rPr>
          <w:color w:val="000000" w:themeColor="text1"/>
          <w:shd w:val="clear" w:color="auto" w:fill="FFFFFF"/>
        </w:rPr>
        <w:t xml:space="preserve">būs vienāds vairākiem pretendentiem, Pasūtītājs </w:t>
      </w:r>
      <w:r w:rsidR="001E298A" w:rsidRPr="00EA6EAC">
        <w:rPr>
          <w:color w:val="000000" w:themeColor="text1"/>
          <w:shd w:val="clear" w:color="auto" w:fill="FFFFFF"/>
        </w:rPr>
        <w:t>izvēlēsies tā pretendenta piedāvājumu, ka</w:t>
      </w:r>
      <w:r w:rsidR="00097FFD">
        <w:rPr>
          <w:color w:val="000000" w:themeColor="text1"/>
          <w:shd w:val="clear" w:color="auto" w:fill="FFFFFF"/>
        </w:rPr>
        <w:t>s</w:t>
      </w:r>
      <w:r w:rsidR="001E298A" w:rsidRPr="00EA6EAC">
        <w:rPr>
          <w:color w:val="000000" w:themeColor="text1"/>
          <w:shd w:val="clear" w:color="auto" w:fill="FFFFFF"/>
        </w:rPr>
        <w:t xml:space="preserve"> piedāvās</w:t>
      </w:r>
      <w:r w:rsidR="00EA6EAC" w:rsidRPr="00EA6EAC">
        <w:rPr>
          <w:color w:val="000000" w:themeColor="text1"/>
          <w:shd w:val="clear" w:color="auto" w:fill="FFFFFF"/>
        </w:rPr>
        <w:t xml:space="preserve"> viszemāko ikmēneša nomas cenu</w:t>
      </w:r>
      <w:r w:rsidR="00EA6EAC">
        <w:rPr>
          <w:color w:val="000000" w:themeColor="text1"/>
          <w:shd w:val="clear" w:color="auto" w:fill="FFFFFF"/>
        </w:rPr>
        <w:t xml:space="preserve"> (Finanšu piedāvājuma 4 kolonna)</w:t>
      </w:r>
      <w:r w:rsidR="00EA6EAC" w:rsidRPr="00EA6EAC">
        <w:rPr>
          <w:color w:val="000000" w:themeColor="text1"/>
          <w:shd w:val="clear" w:color="auto" w:fill="FFFFFF"/>
        </w:rPr>
        <w:t xml:space="preserve">. Gadījumā, ja arī šis kritērijs būs vienāds vairākiem pretendentiem, Pasūtītājs </w:t>
      </w:r>
      <w:r w:rsidRPr="00EA6EAC">
        <w:rPr>
          <w:color w:val="000000" w:themeColor="text1"/>
          <w:shd w:val="clear" w:color="auto" w:fill="FFFFFF"/>
        </w:rPr>
        <w:t>rīkos izlozi.</w:t>
      </w:r>
    </w:p>
    <w:p w14:paraId="2D37C1F6" w14:textId="3061F278" w:rsidR="00C813A6" w:rsidRPr="00C813A6" w:rsidRDefault="00C813A6" w:rsidP="00C813A6"/>
    <w:p w14:paraId="4F18C897" w14:textId="77777777" w:rsidR="0043748B" w:rsidRPr="00F4774F" w:rsidRDefault="0043748B" w:rsidP="00C0707E">
      <w:pPr>
        <w:pStyle w:val="Caption"/>
        <w:numPr>
          <w:ilvl w:val="0"/>
          <w:numId w:val="10"/>
        </w:numPr>
        <w:spacing w:after="0"/>
        <w:jc w:val="center"/>
        <w:rPr>
          <w:color w:val="000000"/>
          <w:sz w:val="24"/>
          <w:szCs w:val="24"/>
        </w:rPr>
      </w:pPr>
      <w:r w:rsidRPr="00F4774F">
        <w:rPr>
          <w:color w:val="000000"/>
          <w:sz w:val="24"/>
          <w:szCs w:val="24"/>
        </w:rPr>
        <w:t>Līguma slēgšanas tiesību piešķiršana,  līguma noslēgšana</w:t>
      </w:r>
    </w:p>
    <w:p w14:paraId="04D43AFA" w14:textId="77777777" w:rsidR="0043748B" w:rsidRPr="00F4774F" w:rsidRDefault="0043748B" w:rsidP="0043748B"/>
    <w:p w14:paraId="5CE72E6F" w14:textId="77777777" w:rsidR="00952AF3" w:rsidRPr="0041667E" w:rsidRDefault="00952AF3" w:rsidP="00C0707E">
      <w:pPr>
        <w:numPr>
          <w:ilvl w:val="1"/>
          <w:numId w:val="10"/>
        </w:numPr>
        <w:ind w:left="567" w:hanging="567"/>
        <w:jc w:val="both"/>
        <w:rPr>
          <w:bCs/>
          <w:color w:val="000000"/>
        </w:rPr>
      </w:pPr>
      <w:bookmarkStart w:id="0" w:name="_Toc349813305"/>
      <w:r w:rsidRPr="00ED3F20">
        <w:t>Par līguma slēgšanas tiesību piešķiršanu un uzvarētāju iepirkum</w:t>
      </w:r>
      <w:r w:rsidR="004C5DF0">
        <w:t>a procedūrā</w:t>
      </w:r>
      <w:r w:rsidR="0046347D">
        <w:t>,</w:t>
      </w:r>
      <w:r w:rsidRPr="00ED3F20">
        <w:t xml:space="preserve"> </w:t>
      </w:r>
      <w:r w:rsidR="004C5DF0">
        <w:t>Iepirkuma k</w:t>
      </w:r>
      <w:r w:rsidRPr="00ED3F20">
        <w:t>omisija atzīst pretendentu, kurš</w:t>
      </w:r>
      <w:r w:rsidR="00946218">
        <w:t xml:space="preserve"> atbilst nolikumā noteiktajām prasībām un</w:t>
      </w:r>
      <w:r w:rsidRPr="00ED3F20">
        <w:t xml:space="preserve"> ir </w:t>
      </w:r>
      <w:r w:rsidR="00946218">
        <w:t>saimnieciski visizdevīgākais piedāvājums</w:t>
      </w:r>
      <w:r w:rsidRPr="00ED3F20">
        <w:t xml:space="preserve"> </w:t>
      </w:r>
      <w:r w:rsidR="004C5DF0" w:rsidRPr="004C5DF0">
        <w:rPr>
          <w:bCs/>
        </w:rPr>
        <w:t xml:space="preserve">un </w:t>
      </w:r>
      <w:r w:rsidR="004C5DF0" w:rsidRPr="002C5649">
        <w:t xml:space="preserve">attiecībā uz kuru nebūs iestājies neviens no </w:t>
      </w:r>
      <w:r w:rsidR="004C5DF0">
        <w:t>Publisko iepirkumu likuma</w:t>
      </w:r>
      <w:r w:rsidR="004C5DF0" w:rsidRPr="002C5649">
        <w:t xml:space="preserve"> </w:t>
      </w:r>
      <w:r w:rsidR="00946218">
        <w:rPr>
          <w:rFonts w:eastAsia="ヒラギノ角ゴ Pro W3"/>
        </w:rPr>
        <w:t>42.</w:t>
      </w:r>
      <w:r w:rsidR="004C5DF0">
        <w:rPr>
          <w:rFonts w:eastAsia="ヒラギノ角ゴ Pro W3"/>
        </w:rPr>
        <w:t>panta pirmās daļas p</w:t>
      </w:r>
      <w:r w:rsidR="004C5DF0" w:rsidRPr="004C5DF0">
        <w:rPr>
          <w:rFonts w:eastAsia="ヒラギノ角ゴ Pro W3"/>
        </w:rPr>
        <w:t>retendentu izslēgšanas</w:t>
      </w:r>
      <w:r w:rsidR="004C5DF0" w:rsidRPr="002C5649">
        <w:t xml:space="preserve"> </w:t>
      </w:r>
      <w:r w:rsidR="004C5DF0" w:rsidRPr="0041667E">
        <w:rPr>
          <w:color w:val="000000"/>
        </w:rPr>
        <w:t>gadījumiem</w:t>
      </w:r>
      <w:r w:rsidR="004C5DF0" w:rsidRPr="0041667E">
        <w:rPr>
          <w:bCs/>
          <w:color w:val="000000"/>
        </w:rPr>
        <w:t>.</w:t>
      </w:r>
    </w:p>
    <w:p w14:paraId="2BED3935" w14:textId="77777777" w:rsidR="00EB319D" w:rsidRPr="00EB319D" w:rsidRDefault="00EB319D" w:rsidP="0081715E">
      <w:pPr>
        <w:pStyle w:val="Index1"/>
      </w:pPr>
      <w:r w:rsidRPr="00EB319D">
        <w:t>Pasūtītājs triju darbdienu laikā pēc lēmuma pieņemšanas vienlaikus informē visus pretendentus par pieņemto lēmumu attiecībā uz iepirkuma līguma slēgšanu. Pasūtītājs paziņo izraudzītā pretendenta nosaukumu, norādot:</w:t>
      </w:r>
    </w:p>
    <w:p w14:paraId="46B87AC6" w14:textId="77777777" w:rsidR="00EB319D" w:rsidRPr="00EB319D" w:rsidRDefault="00EB319D" w:rsidP="00DE2050">
      <w:pPr>
        <w:pStyle w:val="Index1"/>
        <w:numPr>
          <w:ilvl w:val="1"/>
          <w:numId w:val="13"/>
        </w:numPr>
        <w:ind w:left="567"/>
      </w:pPr>
      <w:r w:rsidRPr="00EB319D">
        <w:t>noraidītajam pretendentam — tā iesniegtā piedāvājuma noraidīšanas iemeslus, tai skaitā pamatojot lēmumu par neatbilstību ekvivalencei vai lēmumu par attiecīgā piedāvājuma neatbilstību funkcionālajām prasībām vai darbības prasībām (ja attiecināms);</w:t>
      </w:r>
    </w:p>
    <w:p w14:paraId="2E4AD393" w14:textId="77777777" w:rsidR="00EB319D" w:rsidRPr="00EB319D" w:rsidRDefault="00EB319D" w:rsidP="00DE2050">
      <w:pPr>
        <w:pStyle w:val="Index1"/>
        <w:numPr>
          <w:ilvl w:val="1"/>
          <w:numId w:val="13"/>
        </w:numPr>
        <w:ind w:left="567"/>
      </w:pPr>
      <w:r w:rsidRPr="00EB319D">
        <w:t>pretendentam, kurš iesniedzis atbilstošu piedāvājumu, — izraudzītā piedāvājuma raksturojumu un nosacītās priekšrocības;</w:t>
      </w:r>
    </w:p>
    <w:p w14:paraId="07A3797C" w14:textId="77777777" w:rsidR="00EB319D" w:rsidRPr="00EB319D" w:rsidRDefault="00EB319D" w:rsidP="00DE2050">
      <w:pPr>
        <w:pStyle w:val="Index1"/>
        <w:numPr>
          <w:ilvl w:val="1"/>
          <w:numId w:val="13"/>
        </w:numPr>
        <w:ind w:left="567"/>
      </w:pPr>
      <w:r w:rsidRPr="00EB319D">
        <w:t xml:space="preserve">termiņu, kādā pretendents, ievērojot Publisko iepirkumu likuma </w:t>
      </w:r>
      <w:hyperlink r:id="rId24" w:anchor="p68" w:tgtFrame="_blank" w:history="1">
        <w:r w:rsidRPr="00EB319D">
          <w:t>68.panta</w:t>
        </w:r>
      </w:hyperlink>
      <w:r w:rsidRPr="00EB319D">
        <w:t xml:space="preserve"> otrās daļas 1. u</w:t>
      </w:r>
      <w:r w:rsidR="00DC043B">
        <w:t>n 2.</w:t>
      </w:r>
      <w:r w:rsidRPr="00EB319D">
        <w:t>punktu, var iesniegt Iepirkumu uzraudzības birojam iesniegumu par iepirkuma procedūras pārkāpumiem.</w:t>
      </w:r>
    </w:p>
    <w:p w14:paraId="25783DAD" w14:textId="77777777" w:rsidR="00EB319D" w:rsidRPr="00F10DAB" w:rsidRDefault="00EB319D" w:rsidP="0081715E">
      <w:pPr>
        <w:pStyle w:val="Index1"/>
      </w:pPr>
      <w:r w:rsidRPr="00EB319D">
        <w:rPr>
          <w:rFonts w:ascii="Arial" w:hAnsi="Arial" w:cs="Arial"/>
        </w:rPr>
        <w:lastRenderedPageBreak/>
        <w:t>J</w:t>
      </w:r>
      <w:r w:rsidRPr="00F10DAB">
        <w:t>a iepirkuma procedūra tiek izbeigta vai pārtraukta</w:t>
      </w:r>
      <w:r w:rsidR="00F10DAB" w:rsidRPr="00F10DAB">
        <w:t>, P</w:t>
      </w:r>
      <w:r w:rsidRPr="00F10DAB">
        <w:t xml:space="preserve">asūtītājs triju darbdienu laikā pēc lēmuma pieņemšanas vienlaikus informē visus pretendentus par visiem iemesliem, kuru dēļ iepirkuma procedūra tiek izbeigta vai pārtraukta. Pasūtītājs visus pretendentus informē par termiņu, kādā persona, ievērojot </w:t>
      </w:r>
      <w:r w:rsidR="00F10DAB" w:rsidRPr="00F10DAB">
        <w:t>Publisko iepirkumu</w:t>
      </w:r>
      <w:r w:rsidRPr="00F10DAB">
        <w:t xml:space="preserve"> </w:t>
      </w:r>
      <w:r w:rsidRPr="00CA2543">
        <w:t xml:space="preserve">likuma </w:t>
      </w:r>
      <w:hyperlink r:id="rId25" w:anchor="p68" w:tgtFrame="_blank" w:history="1">
        <w:r w:rsidR="002A0036" w:rsidRPr="00CA2543">
          <w:t>68.</w:t>
        </w:r>
        <w:r w:rsidRPr="00CA2543">
          <w:t>panta</w:t>
        </w:r>
      </w:hyperlink>
      <w:r w:rsidR="009406A0">
        <w:t xml:space="preserve"> otrās daļas 1. un 2.</w:t>
      </w:r>
      <w:r w:rsidRPr="00F10DAB">
        <w:t>punktu, var iesniegt Iepirkumu uzraudzības birojam iesniegumu par iepirkuma procedūras pārkāpumiem.</w:t>
      </w:r>
    </w:p>
    <w:p w14:paraId="10E2CF19" w14:textId="77777777" w:rsidR="00F10DAB" w:rsidRDefault="00F10DAB" w:rsidP="0081715E">
      <w:pPr>
        <w:pStyle w:val="Index1"/>
      </w:pPr>
      <w:r>
        <w:t xml:space="preserve">Pasūtītājs pieņem lēmumu izbeigt iepirkuma procedūru jebkurā no MK noteikumu Nr.107 229.punktā noteiktajiem gadījumiem vai pārtraukt iepirkuma procedūru saskaņā MK noteikumu Nr.107 230.punktā noteikto. </w:t>
      </w:r>
    </w:p>
    <w:p w14:paraId="682F9CDD" w14:textId="77777777" w:rsidR="0081715E" w:rsidRDefault="00F10DAB" w:rsidP="0081715E">
      <w:pPr>
        <w:pStyle w:val="Index1"/>
      </w:pPr>
      <w:r w:rsidRPr="0081715E">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iepirkuma procedūru, neizvēloties nevienu piedāvājumu. Ja pieņemts lēmums iepirkuma līguma slēgšanas tiesības piešķirt nākamajam pretendentam, kurš piedāvājis saimnieciski visizdevīgāko piedāvājumu, bet tas atsak</w:t>
      </w:r>
      <w:r w:rsidR="0081715E" w:rsidRPr="0081715E">
        <w:t>ās slēgt iepirkuma līgumu, I</w:t>
      </w:r>
      <w:r w:rsidRPr="0081715E">
        <w:t>epirkuma komisija pieņem lēmumu pārtraukt iepirkuma procedūru, neizvēloties nevienu piedāvājumu</w:t>
      </w:r>
      <w:r w:rsidR="0081715E" w:rsidRPr="0081715E">
        <w:t>.</w:t>
      </w:r>
    </w:p>
    <w:p w14:paraId="05A1BFA0" w14:textId="77777777" w:rsidR="0081715E" w:rsidRPr="0081715E" w:rsidRDefault="0081715E" w:rsidP="0081715E">
      <w:pPr>
        <w:pStyle w:val="Index1"/>
      </w:pPr>
      <w:r w:rsidRPr="0081715E">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w:t>
      </w:r>
      <w:r>
        <w:t>icās slēgt iepirkuma līgumu ar Pasūtītāju. Ja nepieciešams, I</w:t>
      </w:r>
      <w:r w:rsidRPr="0081715E">
        <w:t>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w:t>
      </w:r>
      <w:r>
        <w:t>etendentu, I</w:t>
      </w:r>
      <w:r w:rsidRPr="0081715E">
        <w:t>epirkuma komisija pieņem lēmumu pārtraukt iepirkuma procedūru, neizvēloties nevienu piedāvājumu.</w:t>
      </w:r>
    </w:p>
    <w:p w14:paraId="294121D6" w14:textId="77777777" w:rsidR="0043748B" w:rsidRDefault="0043748B" w:rsidP="0081715E">
      <w:pPr>
        <w:pStyle w:val="Index1"/>
      </w:pPr>
      <w:r w:rsidRPr="00F4774F">
        <w:t>Iepirkuma līgums starp Pasūtītāju un konkursa uzvarētāju tiks noslēgts Publisko iepirkumu lik</w:t>
      </w:r>
      <w:r w:rsidR="00946218">
        <w:t>uma 60</w:t>
      </w:r>
      <w:r w:rsidR="0044525F">
        <w:t>.pantā noteiktajā kārtībā</w:t>
      </w:r>
      <w:r w:rsidRPr="00E96377">
        <w:rPr>
          <w:rFonts w:eastAsia="Calibri"/>
        </w:rPr>
        <w:t xml:space="preserve">. </w:t>
      </w:r>
      <w:r w:rsidRPr="00F4774F">
        <w:t xml:space="preserve">Grozījumus Iepirkuma līgumā, izdara, ievērojot Publisko iepirkumu likuma </w:t>
      </w:r>
      <w:r w:rsidR="00946218">
        <w:t>61.</w:t>
      </w:r>
      <w:r w:rsidRPr="00F4774F">
        <w:t>panta noteikumus.</w:t>
      </w:r>
    </w:p>
    <w:bookmarkEnd w:id="0"/>
    <w:p w14:paraId="42BBD7DF" w14:textId="77777777" w:rsidR="00CA548E" w:rsidRPr="00F4774F" w:rsidRDefault="00CA548E" w:rsidP="00326BC3">
      <w:pPr>
        <w:pStyle w:val="Numeracija"/>
        <w:numPr>
          <w:ilvl w:val="0"/>
          <w:numId w:val="0"/>
        </w:numPr>
        <w:rPr>
          <w:sz w:val="24"/>
        </w:rPr>
      </w:pPr>
    </w:p>
    <w:p w14:paraId="3B556AA4" w14:textId="77777777" w:rsidR="00EF2CCA" w:rsidRDefault="00EF2CCA" w:rsidP="00C0707E">
      <w:pPr>
        <w:pStyle w:val="Caption"/>
        <w:numPr>
          <w:ilvl w:val="0"/>
          <w:numId w:val="10"/>
        </w:numPr>
        <w:spacing w:after="0"/>
        <w:jc w:val="center"/>
        <w:rPr>
          <w:color w:val="000000"/>
          <w:sz w:val="24"/>
          <w:szCs w:val="24"/>
        </w:rPr>
      </w:pPr>
      <w:r w:rsidRPr="00F4774F">
        <w:rPr>
          <w:color w:val="000000"/>
          <w:sz w:val="24"/>
          <w:szCs w:val="24"/>
        </w:rPr>
        <w:t>Pielikumu saraksts</w:t>
      </w:r>
    </w:p>
    <w:p w14:paraId="56E8ED3E" w14:textId="77777777" w:rsidR="008101E7" w:rsidRPr="008101E7" w:rsidRDefault="008101E7" w:rsidP="008101E7">
      <w:pPr>
        <w:rPr>
          <w:lang w:eastAsia="en-US"/>
        </w:rPr>
      </w:pPr>
    </w:p>
    <w:p w14:paraId="40E2514B" w14:textId="77777777" w:rsidR="008101E7" w:rsidRPr="00F4774F" w:rsidRDefault="00EF2CCA" w:rsidP="008101E7">
      <w:pPr>
        <w:tabs>
          <w:tab w:val="num" w:pos="540"/>
        </w:tabs>
        <w:ind w:left="540"/>
        <w:jc w:val="both"/>
      </w:pPr>
      <w:r w:rsidRPr="00F4774F">
        <w:t xml:space="preserve">Visi nolikuma pielikumi ir neatņemamas tā sastāvdaļas:  </w:t>
      </w:r>
    </w:p>
    <w:p w14:paraId="4555880E" w14:textId="7D305DAC" w:rsidR="00060EB3" w:rsidRPr="00F4774F" w:rsidRDefault="00060EB3" w:rsidP="0081715E">
      <w:pPr>
        <w:pStyle w:val="Index1"/>
        <w:numPr>
          <w:ilvl w:val="0"/>
          <w:numId w:val="0"/>
        </w:numPr>
        <w:ind w:left="567"/>
      </w:pPr>
      <w:r w:rsidRPr="00F4774F">
        <w:t>Pielikums</w:t>
      </w:r>
      <w:r>
        <w:t xml:space="preserve"> Nr.1</w:t>
      </w:r>
      <w:r w:rsidRPr="00F4774F">
        <w:t xml:space="preserve"> - Pieteikuma vēstules forma;</w:t>
      </w:r>
    </w:p>
    <w:p w14:paraId="7D516ACE" w14:textId="31746A68" w:rsidR="00060EB3" w:rsidRPr="00F4774F" w:rsidRDefault="00060EB3" w:rsidP="0081715E">
      <w:pPr>
        <w:pStyle w:val="Index1"/>
        <w:numPr>
          <w:ilvl w:val="0"/>
          <w:numId w:val="0"/>
        </w:numPr>
        <w:ind w:left="567"/>
      </w:pPr>
      <w:r>
        <w:t>P</w:t>
      </w:r>
      <w:r w:rsidRPr="00F4774F">
        <w:t>ielikums</w:t>
      </w:r>
      <w:r>
        <w:t xml:space="preserve"> Nr.2</w:t>
      </w:r>
      <w:r w:rsidRPr="00F4774F">
        <w:t xml:space="preserve"> – Tehniskā specifikācija – Tehniskais</w:t>
      </w:r>
      <w:r>
        <w:t>, Finanšu</w:t>
      </w:r>
      <w:r w:rsidRPr="00F4774F">
        <w:t xml:space="preserve"> piedāvājums;</w:t>
      </w:r>
    </w:p>
    <w:p w14:paraId="377B6C5A" w14:textId="692E8DE2" w:rsidR="00060EB3" w:rsidRDefault="00060EB3" w:rsidP="0081715E">
      <w:pPr>
        <w:pStyle w:val="Index1"/>
        <w:numPr>
          <w:ilvl w:val="0"/>
          <w:numId w:val="0"/>
        </w:numPr>
        <w:ind w:left="567"/>
      </w:pPr>
      <w:r>
        <w:t>P</w:t>
      </w:r>
      <w:r w:rsidRPr="00F4774F">
        <w:t>ielikums</w:t>
      </w:r>
      <w:r>
        <w:t xml:space="preserve"> Nr.3</w:t>
      </w:r>
      <w:r w:rsidRPr="00F4774F">
        <w:t xml:space="preserve"> – Iepirkuma līguma projekts</w:t>
      </w:r>
      <w:r>
        <w:t>;</w:t>
      </w:r>
    </w:p>
    <w:p w14:paraId="14F89AEE" w14:textId="77777777" w:rsidR="008314AF" w:rsidRPr="00EE3C73" w:rsidRDefault="00060EB3" w:rsidP="0081715E">
      <w:pPr>
        <w:pStyle w:val="Index1"/>
        <w:numPr>
          <w:ilvl w:val="0"/>
          <w:numId w:val="0"/>
        </w:numPr>
        <w:ind w:left="567"/>
      </w:pPr>
      <w:r>
        <w:t>Pielikums Nr.4 – Piesaistīto apakšuzņēmēju saraksts.</w:t>
      </w:r>
    </w:p>
    <w:p w14:paraId="205C54F6" w14:textId="77777777" w:rsidR="00EF2CCA" w:rsidRPr="00BE7279" w:rsidRDefault="00952AF3" w:rsidP="00EA6EAC">
      <w:pPr>
        <w:pStyle w:val="Style1"/>
        <w:rPr>
          <w:b/>
        </w:rPr>
      </w:pPr>
      <w:r>
        <w:br w:type="page"/>
      </w:r>
      <w:r w:rsidR="008314AF" w:rsidRPr="00BE7279">
        <w:lastRenderedPageBreak/>
        <w:t>P</w:t>
      </w:r>
      <w:r w:rsidR="00EF2CCA" w:rsidRPr="00BE7279">
        <w:t xml:space="preserve">ielikums </w:t>
      </w:r>
      <w:r w:rsidR="008314AF" w:rsidRPr="00BE7279">
        <w:t>Nr.1</w:t>
      </w:r>
    </w:p>
    <w:p w14:paraId="11341333" w14:textId="77777777" w:rsidR="00EF2CCA" w:rsidRPr="00BE7279" w:rsidRDefault="00EF2CCA" w:rsidP="00EF2CCA">
      <w:pPr>
        <w:tabs>
          <w:tab w:val="num" w:pos="567"/>
        </w:tabs>
        <w:ind w:left="4500" w:right="38"/>
        <w:jc w:val="right"/>
        <w:rPr>
          <w:sz w:val="20"/>
          <w:szCs w:val="20"/>
        </w:rPr>
      </w:pPr>
      <w:r w:rsidRPr="00BE7279">
        <w:rPr>
          <w:sz w:val="20"/>
          <w:szCs w:val="20"/>
        </w:rPr>
        <w:t xml:space="preserve"> Nolikumam</w:t>
      </w:r>
    </w:p>
    <w:p w14:paraId="15D136FD" w14:textId="537FFDEE" w:rsidR="00EF2CCA" w:rsidRPr="00BE7279" w:rsidRDefault="00EF2CCA" w:rsidP="00EF2CCA">
      <w:pPr>
        <w:ind w:left="4500" w:hanging="4500"/>
        <w:jc w:val="right"/>
        <w:rPr>
          <w:sz w:val="20"/>
          <w:szCs w:val="20"/>
        </w:rPr>
      </w:pPr>
      <w:r w:rsidRPr="00BE7279">
        <w:rPr>
          <w:sz w:val="20"/>
          <w:szCs w:val="20"/>
        </w:rPr>
        <w:t>ID Nr.: RTU-201</w:t>
      </w:r>
      <w:r w:rsidR="00060EB3" w:rsidRPr="00BE7279">
        <w:rPr>
          <w:sz w:val="20"/>
          <w:szCs w:val="20"/>
        </w:rPr>
        <w:t>7</w:t>
      </w:r>
      <w:r w:rsidRPr="00BE7279">
        <w:rPr>
          <w:sz w:val="20"/>
          <w:szCs w:val="20"/>
        </w:rPr>
        <w:t>/</w:t>
      </w:r>
      <w:r w:rsidR="00E0319D" w:rsidRPr="00BE7279">
        <w:rPr>
          <w:sz w:val="20"/>
          <w:szCs w:val="20"/>
        </w:rPr>
        <w:t>126</w:t>
      </w:r>
    </w:p>
    <w:p w14:paraId="163748E0" w14:textId="77777777" w:rsidR="0081715E" w:rsidRPr="008314AF" w:rsidRDefault="0081715E" w:rsidP="00EF2CCA">
      <w:pPr>
        <w:ind w:left="4500" w:hanging="4500"/>
        <w:jc w:val="right"/>
        <w:rPr>
          <w:sz w:val="20"/>
          <w:szCs w:val="20"/>
        </w:rPr>
      </w:pPr>
    </w:p>
    <w:p w14:paraId="61F37F5B" w14:textId="77777777" w:rsidR="00EF2CCA" w:rsidRPr="009369E4" w:rsidRDefault="00EF2CCA" w:rsidP="00EF2CCA">
      <w:pPr>
        <w:jc w:val="center"/>
        <w:rPr>
          <w:b/>
          <w:bCs/>
          <w:iCs/>
        </w:rPr>
      </w:pPr>
      <w:r w:rsidRPr="009369E4">
        <w:rPr>
          <w:b/>
          <w:bCs/>
          <w:iCs/>
        </w:rPr>
        <w:t>PIETEIKUMA VĒSTULES FORMA</w:t>
      </w:r>
    </w:p>
    <w:p w14:paraId="5569B8EC" w14:textId="77777777" w:rsidR="00EF2CCA" w:rsidRPr="009369E4" w:rsidRDefault="00EF2CCA" w:rsidP="00EF2CCA">
      <w:pPr>
        <w:jc w:val="center"/>
        <w:rPr>
          <w:b/>
          <w:bCs/>
          <w:iCs/>
        </w:rPr>
      </w:pPr>
    </w:p>
    <w:p w14:paraId="53E82108" w14:textId="77777777" w:rsidR="00CA548E" w:rsidRDefault="00EF2CCA" w:rsidP="00CA548E">
      <w:pPr>
        <w:ind w:right="28"/>
        <w:jc w:val="both"/>
        <w:rPr>
          <w:i/>
          <w:sz w:val="20"/>
          <w:szCs w:val="20"/>
        </w:rPr>
      </w:pPr>
      <w:r w:rsidRPr="00892406">
        <w:rPr>
          <w:b/>
          <w:sz w:val="20"/>
          <w:szCs w:val="20"/>
        </w:rPr>
        <w:t>Piezīme</w:t>
      </w:r>
      <w:r w:rsidRPr="00892406">
        <w:rPr>
          <w:sz w:val="20"/>
          <w:szCs w:val="20"/>
        </w:rPr>
        <w:t xml:space="preserve">: </w:t>
      </w:r>
      <w:r w:rsidRPr="00892406">
        <w:rPr>
          <w:i/>
          <w:sz w:val="20"/>
          <w:szCs w:val="20"/>
        </w:rPr>
        <w:t>Iepirkuma pretendentam jāaizpilda tukšās vietas šajā formā.</w:t>
      </w:r>
      <w:r w:rsidR="00CA548E" w:rsidRPr="00CA548E">
        <w:rPr>
          <w:i/>
          <w:sz w:val="20"/>
          <w:szCs w:val="20"/>
        </w:rPr>
        <w:t xml:space="preserve"> </w:t>
      </w:r>
    </w:p>
    <w:p w14:paraId="664BAED0" w14:textId="77777777" w:rsidR="00EF2CCA" w:rsidRPr="001D7BE4" w:rsidRDefault="00EF2CCA" w:rsidP="00EF2CCA">
      <w:pPr>
        <w:jc w:val="both"/>
        <w:rPr>
          <w:sz w:val="22"/>
          <w:szCs w:val="22"/>
        </w:rPr>
      </w:pPr>
    </w:p>
    <w:p w14:paraId="007E60B8" w14:textId="2A663233" w:rsidR="00EF2CCA" w:rsidRPr="00CA548E" w:rsidRDefault="005C1081" w:rsidP="00EF2CCA">
      <w:pPr>
        <w:jc w:val="both"/>
        <w:rPr>
          <w:sz w:val="22"/>
          <w:szCs w:val="22"/>
        </w:rPr>
      </w:pPr>
      <w:r w:rsidRPr="00CA548E">
        <w:rPr>
          <w:sz w:val="22"/>
          <w:szCs w:val="22"/>
        </w:rPr>
        <w:t>Atklāts konkurss</w:t>
      </w:r>
      <w:r w:rsidR="00EF2CCA" w:rsidRPr="00CA548E">
        <w:rPr>
          <w:sz w:val="22"/>
          <w:szCs w:val="22"/>
        </w:rPr>
        <w:t>: „</w:t>
      </w:r>
      <w:r w:rsidR="0069012D" w:rsidRPr="0069012D">
        <w:rPr>
          <w:color w:val="000000"/>
          <w:sz w:val="22"/>
          <w:szCs w:val="22"/>
        </w:rPr>
        <w:t xml:space="preserve">Elektromobiļa </w:t>
      </w:r>
      <w:r w:rsidR="0069012D" w:rsidRPr="0069012D">
        <w:rPr>
          <w:bCs/>
          <w:sz w:val="22"/>
          <w:szCs w:val="22"/>
        </w:rPr>
        <w:t>iegāde operatīvajā līzingā</w:t>
      </w:r>
      <w:r w:rsidR="00C978B4" w:rsidRPr="00CA548E">
        <w:rPr>
          <w:sz w:val="22"/>
          <w:szCs w:val="22"/>
        </w:rPr>
        <w:t>”, iepirkuma ID Nr.: RTU </w:t>
      </w:r>
      <w:r w:rsidR="00C978B4" w:rsidRPr="00CA548E">
        <w:rPr>
          <w:sz w:val="22"/>
          <w:szCs w:val="22"/>
        </w:rPr>
        <w:noBreakHyphen/>
        <w:t> </w:t>
      </w:r>
      <w:r w:rsidR="00EF2CCA" w:rsidRPr="00E0319D">
        <w:rPr>
          <w:sz w:val="22"/>
          <w:szCs w:val="22"/>
        </w:rPr>
        <w:t>201</w:t>
      </w:r>
      <w:r w:rsidR="00060EB3" w:rsidRPr="00E0319D">
        <w:rPr>
          <w:sz w:val="22"/>
          <w:szCs w:val="22"/>
        </w:rPr>
        <w:t>7</w:t>
      </w:r>
      <w:r w:rsidR="005739DA" w:rsidRPr="00E0319D">
        <w:rPr>
          <w:sz w:val="22"/>
          <w:szCs w:val="22"/>
        </w:rPr>
        <w:t>/</w:t>
      </w:r>
      <w:r w:rsidR="00E0319D" w:rsidRPr="00E0319D">
        <w:rPr>
          <w:sz w:val="22"/>
          <w:szCs w:val="22"/>
        </w:rPr>
        <w:t>126</w:t>
      </w:r>
    </w:p>
    <w:p w14:paraId="0B512FB0" w14:textId="77777777" w:rsidR="00A87789" w:rsidRPr="00CA548E" w:rsidRDefault="00A87789" w:rsidP="00EF2CCA">
      <w:pPr>
        <w:jc w:val="both"/>
        <w:rPr>
          <w:sz w:val="22"/>
          <w:szCs w:val="22"/>
        </w:rPr>
      </w:pPr>
    </w:p>
    <w:p w14:paraId="449F394C" w14:textId="77777777" w:rsidR="00C978B4" w:rsidRPr="00CA548E" w:rsidRDefault="00C978B4" w:rsidP="00C978B4">
      <w:pPr>
        <w:ind w:right="29"/>
        <w:jc w:val="right"/>
        <w:rPr>
          <w:sz w:val="22"/>
          <w:szCs w:val="22"/>
        </w:rPr>
      </w:pPr>
      <w:r w:rsidRPr="00CA548E">
        <w:rPr>
          <w:sz w:val="22"/>
          <w:szCs w:val="22"/>
        </w:rPr>
        <w:t>Kam:</w:t>
      </w:r>
      <w:r w:rsidRPr="00CA548E">
        <w:rPr>
          <w:sz w:val="22"/>
          <w:szCs w:val="22"/>
        </w:rPr>
        <w:tab/>
        <w:t>Rīgas Tehniskai universitātei</w:t>
      </w:r>
    </w:p>
    <w:p w14:paraId="2B65ED18" w14:textId="77777777" w:rsidR="00C978B4" w:rsidRPr="00CA548E" w:rsidRDefault="00C978B4" w:rsidP="00C978B4">
      <w:pPr>
        <w:ind w:right="29"/>
        <w:jc w:val="right"/>
        <w:rPr>
          <w:sz w:val="22"/>
          <w:szCs w:val="22"/>
        </w:rPr>
      </w:pPr>
      <w:r w:rsidRPr="00CA548E">
        <w:rPr>
          <w:sz w:val="22"/>
          <w:szCs w:val="22"/>
        </w:rPr>
        <w:t xml:space="preserve"> </w:t>
      </w:r>
    </w:p>
    <w:p w14:paraId="004570AA" w14:textId="5C5B2BFB" w:rsidR="00C978B4" w:rsidRPr="00C978B4" w:rsidRDefault="00C978B4" w:rsidP="00C978B4">
      <w:pPr>
        <w:pStyle w:val="Header"/>
        <w:jc w:val="both"/>
        <w:rPr>
          <w:sz w:val="22"/>
          <w:szCs w:val="22"/>
        </w:rPr>
      </w:pPr>
      <w:r w:rsidRPr="00CA548E">
        <w:rPr>
          <w:sz w:val="22"/>
          <w:szCs w:val="22"/>
        </w:rPr>
        <w:t xml:space="preserve">Saskaņā ar </w:t>
      </w:r>
      <w:r w:rsidRPr="00CA548E">
        <w:rPr>
          <w:sz w:val="22"/>
          <w:szCs w:val="22"/>
          <w:lang w:val="lv-LV"/>
        </w:rPr>
        <w:t>iepirkuma procedūras</w:t>
      </w:r>
      <w:r w:rsidRPr="00CA548E">
        <w:rPr>
          <w:sz w:val="22"/>
          <w:szCs w:val="22"/>
        </w:rPr>
        <w:t xml:space="preserve"> nolikumu, </w:t>
      </w:r>
      <w:r w:rsidR="0069012D" w:rsidRPr="005C5447">
        <w:rPr>
          <w:sz w:val="22"/>
          <w:szCs w:val="22"/>
          <w:lang w:val="lv-LV"/>
        </w:rPr>
        <w:t xml:space="preserve">es </w:t>
      </w:r>
      <w:r w:rsidR="0069012D">
        <w:rPr>
          <w:sz w:val="22"/>
          <w:szCs w:val="22"/>
          <w:lang w:val="lv-LV"/>
        </w:rPr>
        <w:t>________________/</w:t>
      </w:r>
      <w:r w:rsidR="0069012D" w:rsidRPr="00102691">
        <w:rPr>
          <w:i/>
          <w:sz w:val="22"/>
          <w:szCs w:val="22"/>
          <w:lang w:val="lv-LV"/>
        </w:rPr>
        <w:t xml:space="preserve">pretendenta nosaukums, </w:t>
      </w:r>
      <w:proofErr w:type="spellStart"/>
      <w:r w:rsidR="0069012D" w:rsidRPr="00102691">
        <w:rPr>
          <w:i/>
          <w:sz w:val="22"/>
          <w:szCs w:val="22"/>
          <w:lang w:val="lv-LV"/>
        </w:rPr>
        <w:t>pārstāvēttiesīgās</w:t>
      </w:r>
      <w:proofErr w:type="spellEnd"/>
      <w:r w:rsidR="0069012D" w:rsidRPr="00102691">
        <w:rPr>
          <w:i/>
          <w:sz w:val="22"/>
          <w:szCs w:val="22"/>
          <w:lang w:val="lv-LV"/>
        </w:rPr>
        <w:t xml:space="preserve"> personas amats, vārds, uzvārds</w:t>
      </w:r>
      <w:r w:rsidR="0069012D">
        <w:rPr>
          <w:sz w:val="22"/>
          <w:szCs w:val="22"/>
          <w:lang w:val="lv-LV"/>
        </w:rPr>
        <w:t>/</w:t>
      </w:r>
      <w:r w:rsidRPr="00CA548E">
        <w:rPr>
          <w:sz w:val="22"/>
          <w:szCs w:val="22"/>
        </w:rPr>
        <w:t>, apakšā parakstījies, apstiprinu, ka piekrīt</w:t>
      </w:r>
      <w:r w:rsidRPr="00CA548E">
        <w:rPr>
          <w:sz w:val="22"/>
          <w:szCs w:val="22"/>
          <w:lang w:val="lv-LV"/>
        </w:rPr>
        <w:t>u</w:t>
      </w:r>
      <w:r w:rsidRPr="00CA548E">
        <w:rPr>
          <w:sz w:val="22"/>
          <w:szCs w:val="22"/>
        </w:rPr>
        <w:t xml:space="preserve"> </w:t>
      </w:r>
      <w:r w:rsidRPr="00CA548E">
        <w:rPr>
          <w:sz w:val="22"/>
          <w:szCs w:val="22"/>
          <w:lang w:val="lv-LV"/>
        </w:rPr>
        <w:t xml:space="preserve">iepirkuma procedūras </w:t>
      </w:r>
      <w:r w:rsidRPr="00CA548E">
        <w:rPr>
          <w:sz w:val="22"/>
          <w:szCs w:val="22"/>
        </w:rPr>
        <w:t>noteikumiem. Piedāvāj</w:t>
      </w:r>
      <w:r w:rsidRPr="00CA548E">
        <w:rPr>
          <w:sz w:val="22"/>
          <w:szCs w:val="22"/>
          <w:lang w:val="lv-LV"/>
        </w:rPr>
        <w:t>u</w:t>
      </w:r>
      <w:r w:rsidRPr="00CA548E">
        <w:rPr>
          <w:sz w:val="22"/>
          <w:szCs w:val="22"/>
        </w:rPr>
        <w:t xml:space="preserve"> </w:t>
      </w:r>
      <w:r w:rsidRPr="00CA548E">
        <w:rPr>
          <w:bCs/>
          <w:sz w:val="22"/>
          <w:szCs w:val="22"/>
          <w:lang w:val="lv-LV"/>
        </w:rPr>
        <w:t xml:space="preserve">nodrošināt </w:t>
      </w:r>
      <w:r w:rsidR="00A87789" w:rsidRPr="00CA548E">
        <w:rPr>
          <w:bCs/>
          <w:sz w:val="22"/>
          <w:szCs w:val="22"/>
          <w:lang w:val="lv-LV"/>
        </w:rPr>
        <w:t>________</w:t>
      </w:r>
      <w:r w:rsidRPr="00CA548E">
        <w:rPr>
          <w:sz w:val="22"/>
          <w:szCs w:val="22"/>
          <w:lang w:val="lv-LV"/>
        </w:rPr>
        <w:t xml:space="preserve">, </w:t>
      </w:r>
      <w:r w:rsidRPr="00CA548E">
        <w:rPr>
          <w:sz w:val="22"/>
          <w:szCs w:val="22"/>
        </w:rPr>
        <w:t>saskaņā ar nolikuma prasībām</w:t>
      </w:r>
      <w:r w:rsidRPr="00C978B4">
        <w:rPr>
          <w:sz w:val="22"/>
          <w:szCs w:val="22"/>
        </w:rPr>
        <w:t xml:space="preserve">. </w:t>
      </w:r>
    </w:p>
    <w:p w14:paraId="02FFCD0E" w14:textId="77777777" w:rsidR="00C978B4" w:rsidRPr="00C978B4" w:rsidRDefault="00C978B4" w:rsidP="00C978B4">
      <w:pPr>
        <w:ind w:left="567"/>
        <w:jc w:val="both"/>
        <w:rPr>
          <w:sz w:val="22"/>
          <w:szCs w:val="22"/>
        </w:rPr>
      </w:pPr>
    </w:p>
    <w:p w14:paraId="2A6A3468" w14:textId="77777777" w:rsidR="00C978B4" w:rsidRPr="00C978B4" w:rsidRDefault="00C978B4" w:rsidP="00C978B4">
      <w:pPr>
        <w:numPr>
          <w:ilvl w:val="0"/>
          <w:numId w:val="6"/>
        </w:numPr>
        <w:tabs>
          <w:tab w:val="clear" w:pos="570"/>
        </w:tabs>
        <w:ind w:left="567" w:hanging="428"/>
        <w:jc w:val="both"/>
        <w:rPr>
          <w:sz w:val="22"/>
          <w:szCs w:val="22"/>
        </w:rPr>
      </w:pPr>
      <w:r w:rsidRPr="00C978B4">
        <w:rPr>
          <w:sz w:val="22"/>
          <w:szCs w:val="22"/>
        </w:rPr>
        <w:t>Apstiprinu, ka visi pievienotie dokumenti veido šo piedāvājumu.</w:t>
      </w:r>
    </w:p>
    <w:p w14:paraId="476942F9" w14:textId="77777777" w:rsidR="00C978B4" w:rsidRPr="00C978B4" w:rsidRDefault="00C978B4" w:rsidP="00C978B4">
      <w:pPr>
        <w:numPr>
          <w:ilvl w:val="0"/>
          <w:numId w:val="6"/>
        </w:numPr>
        <w:tabs>
          <w:tab w:val="clear" w:pos="570"/>
        </w:tabs>
        <w:ind w:left="567" w:hanging="428"/>
        <w:jc w:val="both"/>
        <w:rPr>
          <w:sz w:val="22"/>
          <w:szCs w:val="22"/>
        </w:rPr>
      </w:pPr>
      <w:r w:rsidRPr="00C978B4">
        <w:rPr>
          <w:sz w:val="22"/>
          <w:szCs w:val="22"/>
        </w:rPr>
        <w:t xml:space="preserve">Piekrītu, ka </w:t>
      </w:r>
      <w:r w:rsidR="002A0036">
        <w:rPr>
          <w:sz w:val="22"/>
          <w:szCs w:val="22"/>
        </w:rPr>
        <w:t xml:space="preserve">iepirkuma </w:t>
      </w:r>
      <w:r w:rsidRPr="00C978B4">
        <w:rPr>
          <w:sz w:val="22"/>
          <w:szCs w:val="22"/>
        </w:rPr>
        <w:t>līgums stājas spēkā pēc abpusējas parakstīšanas saskaņā ar Jūsu noteikumiem.</w:t>
      </w:r>
    </w:p>
    <w:p w14:paraId="7699DA66" w14:textId="77777777" w:rsidR="00C978B4" w:rsidRPr="00C978B4" w:rsidRDefault="00C978B4" w:rsidP="00C978B4">
      <w:pPr>
        <w:numPr>
          <w:ilvl w:val="0"/>
          <w:numId w:val="6"/>
        </w:numPr>
        <w:tabs>
          <w:tab w:val="clear" w:pos="570"/>
        </w:tabs>
        <w:ind w:left="567" w:hanging="428"/>
        <w:jc w:val="both"/>
        <w:rPr>
          <w:sz w:val="22"/>
          <w:szCs w:val="22"/>
        </w:rPr>
      </w:pPr>
      <w:r w:rsidRPr="00C978B4">
        <w:rPr>
          <w:sz w:val="22"/>
          <w:szCs w:val="22"/>
        </w:rPr>
        <w:t xml:space="preserve">Apliecinu, ka pretendentam ir pietiekami finanšu un tehniskie resursi </w:t>
      </w:r>
      <w:r w:rsidR="002A0036">
        <w:rPr>
          <w:sz w:val="22"/>
          <w:szCs w:val="22"/>
        </w:rPr>
        <w:t>iepirkuma l</w:t>
      </w:r>
      <w:r w:rsidRPr="00C978B4">
        <w:rPr>
          <w:sz w:val="22"/>
          <w:szCs w:val="22"/>
        </w:rPr>
        <w:t>īguma saistību izpildei.</w:t>
      </w:r>
    </w:p>
    <w:p w14:paraId="075C5F8A" w14:textId="77777777" w:rsidR="00C978B4" w:rsidRPr="00C978B4" w:rsidRDefault="00C978B4" w:rsidP="00C978B4">
      <w:pPr>
        <w:numPr>
          <w:ilvl w:val="0"/>
          <w:numId w:val="6"/>
        </w:numPr>
        <w:tabs>
          <w:tab w:val="clear" w:pos="570"/>
        </w:tabs>
        <w:ind w:left="567" w:hanging="428"/>
        <w:jc w:val="both"/>
        <w:rPr>
          <w:sz w:val="22"/>
          <w:szCs w:val="22"/>
        </w:rPr>
      </w:pPr>
      <w:r w:rsidRPr="00C978B4">
        <w:rPr>
          <w:sz w:val="22"/>
          <w:szCs w:val="22"/>
        </w:rPr>
        <w:t>Informācija par pretendentu vai personu, kura pārstāv personu apvienību iepirkum</w:t>
      </w:r>
      <w:r w:rsidR="002A0036">
        <w:rPr>
          <w:sz w:val="22"/>
          <w:szCs w:val="22"/>
        </w:rPr>
        <w:t>a procedūrā</w:t>
      </w:r>
      <w:r w:rsidRPr="00C978B4">
        <w:rPr>
          <w:sz w:val="22"/>
          <w:szCs w:val="22"/>
        </w:rPr>
        <w:t>:</w:t>
      </w:r>
    </w:p>
    <w:p w14:paraId="7DC9D492" w14:textId="77777777" w:rsidR="00C978B4" w:rsidRPr="00C978B4" w:rsidRDefault="00C978B4" w:rsidP="00C978B4">
      <w:pPr>
        <w:numPr>
          <w:ilvl w:val="1"/>
          <w:numId w:val="6"/>
        </w:numPr>
        <w:ind w:hanging="423"/>
        <w:jc w:val="both"/>
        <w:rPr>
          <w:sz w:val="22"/>
          <w:szCs w:val="22"/>
        </w:rPr>
      </w:pPr>
      <w:r w:rsidRPr="00C978B4">
        <w:rPr>
          <w:sz w:val="22"/>
          <w:szCs w:val="22"/>
        </w:rPr>
        <w:t>Pretendenta nosaukums: _______________________________</w:t>
      </w:r>
    </w:p>
    <w:p w14:paraId="42ECE205" w14:textId="77777777" w:rsidR="00C978B4" w:rsidRPr="00C978B4" w:rsidRDefault="00C978B4" w:rsidP="00C978B4">
      <w:pPr>
        <w:numPr>
          <w:ilvl w:val="1"/>
          <w:numId w:val="6"/>
        </w:numPr>
        <w:ind w:left="1134" w:right="28"/>
        <w:jc w:val="both"/>
        <w:rPr>
          <w:sz w:val="22"/>
          <w:szCs w:val="22"/>
        </w:rPr>
      </w:pPr>
      <w:r w:rsidRPr="00C978B4">
        <w:rPr>
          <w:sz w:val="22"/>
          <w:szCs w:val="22"/>
        </w:rPr>
        <w:t>Reģistrēts: __________________________________________</w:t>
      </w:r>
    </w:p>
    <w:p w14:paraId="14A7B2C2" w14:textId="77777777" w:rsidR="00C978B4" w:rsidRPr="00C978B4" w:rsidRDefault="00C978B4" w:rsidP="00C978B4">
      <w:pPr>
        <w:numPr>
          <w:ilvl w:val="1"/>
          <w:numId w:val="6"/>
        </w:numPr>
        <w:ind w:left="1134" w:right="28"/>
        <w:jc w:val="both"/>
        <w:rPr>
          <w:sz w:val="22"/>
          <w:szCs w:val="22"/>
        </w:rPr>
      </w:pPr>
      <w:r w:rsidRPr="00C978B4">
        <w:rPr>
          <w:sz w:val="22"/>
          <w:szCs w:val="22"/>
        </w:rPr>
        <w:t>ar Nr. ______________________________________________</w:t>
      </w:r>
    </w:p>
    <w:p w14:paraId="00818742" w14:textId="77777777" w:rsidR="00C978B4" w:rsidRPr="00C978B4" w:rsidRDefault="00C978B4" w:rsidP="00C978B4">
      <w:pPr>
        <w:numPr>
          <w:ilvl w:val="1"/>
          <w:numId w:val="6"/>
        </w:numPr>
        <w:ind w:left="1134" w:right="28"/>
        <w:jc w:val="both"/>
        <w:rPr>
          <w:sz w:val="22"/>
          <w:szCs w:val="22"/>
        </w:rPr>
      </w:pPr>
      <w:r w:rsidRPr="00C978B4">
        <w:rPr>
          <w:sz w:val="22"/>
          <w:szCs w:val="22"/>
        </w:rPr>
        <w:t>Juridiskā adrese: _____________________________________</w:t>
      </w:r>
    </w:p>
    <w:p w14:paraId="042EAD19" w14:textId="77777777" w:rsidR="00C978B4" w:rsidRPr="00C978B4" w:rsidRDefault="00C978B4" w:rsidP="00C978B4">
      <w:pPr>
        <w:numPr>
          <w:ilvl w:val="1"/>
          <w:numId w:val="6"/>
        </w:numPr>
        <w:ind w:left="1134" w:right="28"/>
        <w:jc w:val="both"/>
        <w:rPr>
          <w:sz w:val="22"/>
          <w:szCs w:val="22"/>
        </w:rPr>
      </w:pPr>
      <w:r w:rsidRPr="00C978B4">
        <w:rPr>
          <w:sz w:val="22"/>
          <w:szCs w:val="22"/>
        </w:rPr>
        <w:t>Biroja adrese: _______________________________________</w:t>
      </w:r>
    </w:p>
    <w:p w14:paraId="0DB33B74" w14:textId="77777777" w:rsidR="00C978B4" w:rsidRPr="00C978B4" w:rsidRDefault="00C978B4" w:rsidP="00C978B4">
      <w:pPr>
        <w:keepNext/>
        <w:numPr>
          <w:ilvl w:val="1"/>
          <w:numId w:val="6"/>
        </w:numPr>
        <w:ind w:left="1134" w:right="28"/>
        <w:jc w:val="both"/>
        <w:rPr>
          <w:sz w:val="22"/>
          <w:szCs w:val="22"/>
        </w:rPr>
      </w:pPr>
      <w:r w:rsidRPr="00C978B4">
        <w:rPr>
          <w:sz w:val="22"/>
          <w:szCs w:val="22"/>
        </w:rPr>
        <w:t>Kontaktpersona: _____________________________________</w:t>
      </w:r>
    </w:p>
    <w:p w14:paraId="2FFC85ED" w14:textId="77777777" w:rsidR="00C978B4" w:rsidRPr="00C978B4" w:rsidRDefault="00C978B4" w:rsidP="00C978B4">
      <w:pPr>
        <w:keepNext/>
        <w:tabs>
          <w:tab w:val="num" w:pos="1134"/>
        </w:tabs>
        <w:ind w:left="1134" w:right="28"/>
        <w:jc w:val="both"/>
        <w:rPr>
          <w:sz w:val="22"/>
          <w:szCs w:val="22"/>
          <w:vertAlign w:val="superscript"/>
        </w:rPr>
      </w:pPr>
      <w:r w:rsidRPr="00C978B4">
        <w:rPr>
          <w:sz w:val="22"/>
          <w:szCs w:val="22"/>
          <w:vertAlign w:val="superscript"/>
        </w:rPr>
        <w:t>(Vārds, uzvārds, amats)</w:t>
      </w:r>
    </w:p>
    <w:p w14:paraId="05AA92D3" w14:textId="77777777" w:rsidR="00C978B4" w:rsidRPr="00C978B4" w:rsidRDefault="00C978B4" w:rsidP="00C978B4">
      <w:pPr>
        <w:numPr>
          <w:ilvl w:val="1"/>
          <w:numId w:val="6"/>
        </w:numPr>
        <w:ind w:left="1134" w:right="28"/>
        <w:jc w:val="both"/>
        <w:rPr>
          <w:sz w:val="22"/>
          <w:szCs w:val="22"/>
        </w:rPr>
      </w:pPr>
      <w:r w:rsidRPr="00C978B4">
        <w:rPr>
          <w:sz w:val="22"/>
          <w:szCs w:val="22"/>
        </w:rPr>
        <w:t>Telefons:____________________________________________</w:t>
      </w:r>
    </w:p>
    <w:p w14:paraId="7BCF5767" w14:textId="77777777" w:rsidR="00C978B4" w:rsidRPr="00C978B4" w:rsidRDefault="00C978B4" w:rsidP="00C978B4">
      <w:pPr>
        <w:numPr>
          <w:ilvl w:val="1"/>
          <w:numId w:val="6"/>
        </w:numPr>
        <w:ind w:left="1134" w:right="28" w:hanging="567"/>
        <w:jc w:val="both"/>
        <w:rPr>
          <w:sz w:val="22"/>
          <w:szCs w:val="22"/>
        </w:rPr>
      </w:pPr>
      <w:r w:rsidRPr="00C978B4">
        <w:rPr>
          <w:sz w:val="22"/>
          <w:szCs w:val="22"/>
        </w:rPr>
        <w:t>Fakss: ______________________________________________</w:t>
      </w:r>
    </w:p>
    <w:p w14:paraId="5C5917CE" w14:textId="77777777" w:rsidR="00C978B4" w:rsidRPr="00C978B4" w:rsidRDefault="00C978B4" w:rsidP="00C978B4">
      <w:pPr>
        <w:numPr>
          <w:ilvl w:val="1"/>
          <w:numId w:val="6"/>
        </w:numPr>
        <w:ind w:left="1134" w:right="28" w:hanging="567"/>
        <w:jc w:val="both"/>
        <w:rPr>
          <w:sz w:val="22"/>
          <w:szCs w:val="22"/>
        </w:rPr>
      </w:pPr>
      <w:r w:rsidRPr="00C978B4">
        <w:rPr>
          <w:sz w:val="22"/>
          <w:szCs w:val="22"/>
        </w:rPr>
        <w:t>E-pasta adrese: _______________________________________</w:t>
      </w:r>
    </w:p>
    <w:p w14:paraId="60F330BF" w14:textId="77777777" w:rsidR="00C978B4" w:rsidRPr="00C978B4" w:rsidRDefault="00C978B4" w:rsidP="00C978B4">
      <w:pPr>
        <w:numPr>
          <w:ilvl w:val="1"/>
          <w:numId w:val="6"/>
        </w:numPr>
        <w:tabs>
          <w:tab w:val="left" w:pos="851"/>
        </w:tabs>
        <w:ind w:left="1134" w:right="28" w:hanging="567"/>
        <w:jc w:val="both"/>
        <w:rPr>
          <w:sz w:val="22"/>
          <w:szCs w:val="22"/>
        </w:rPr>
      </w:pPr>
      <w:r w:rsidRPr="00C978B4">
        <w:rPr>
          <w:sz w:val="22"/>
          <w:szCs w:val="22"/>
        </w:rPr>
        <w:t xml:space="preserve">Nodokļu maksātāja reģistrācijas Nr.: </w:t>
      </w:r>
      <w:r w:rsidRPr="00C978B4">
        <w:rPr>
          <w:sz w:val="22"/>
          <w:szCs w:val="22"/>
          <w:u w:val="single"/>
        </w:rPr>
        <w:tab/>
      </w:r>
      <w:r w:rsidRPr="00C978B4">
        <w:rPr>
          <w:sz w:val="22"/>
          <w:szCs w:val="22"/>
        </w:rPr>
        <w:t>___________________</w:t>
      </w:r>
    </w:p>
    <w:p w14:paraId="6CA1F357" w14:textId="77777777" w:rsidR="00C978B4" w:rsidRPr="00C978B4" w:rsidRDefault="00C978B4" w:rsidP="00C978B4">
      <w:pPr>
        <w:numPr>
          <w:ilvl w:val="1"/>
          <w:numId w:val="6"/>
        </w:numPr>
        <w:ind w:left="1134" w:right="28" w:hanging="567"/>
        <w:jc w:val="both"/>
        <w:rPr>
          <w:sz w:val="22"/>
          <w:szCs w:val="22"/>
        </w:rPr>
      </w:pPr>
      <w:r w:rsidRPr="00C978B4">
        <w:rPr>
          <w:sz w:val="22"/>
          <w:szCs w:val="22"/>
        </w:rPr>
        <w:t>Banka: _____________________________________________</w:t>
      </w:r>
    </w:p>
    <w:p w14:paraId="1C013649" w14:textId="77777777" w:rsidR="00C978B4" w:rsidRPr="00C978B4" w:rsidRDefault="00C978B4" w:rsidP="00C978B4">
      <w:pPr>
        <w:numPr>
          <w:ilvl w:val="1"/>
          <w:numId w:val="6"/>
        </w:numPr>
        <w:ind w:left="1134" w:right="28" w:hanging="567"/>
        <w:jc w:val="both"/>
        <w:rPr>
          <w:sz w:val="22"/>
          <w:szCs w:val="22"/>
        </w:rPr>
      </w:pPr>
      <w:r w:rsidRPr="00C978B4">
        <w:rPr>
          <w:sz w:val="22"/>
          <w:szCs w:val="22"/>
        </w:rPr>
        <w:t>Kods: ______________________________________________</w:t>
      </w:r>
    </w:p>
    <w:p w14:paraId="758C54B9" w14:textId="77777777" w:rsidR="00C978B4" w:rsidRPr="00C978B4" w:rsidRDefault="00C978B4" w:rsidP="00C978B4">
      <w:pPr>
        <w:numPr>
          <w:ilvl w:val="1"/>
          <w:numId w:val="6"/>
        </w:numPr>
        <w:ind w:left="1134" w:right="28" w:hanging="567"/>
        <w:jc w:val="both"/>
        <w:rPr>
          <w:sz w:val="22"/>
          <w:szCs w:val="22"/>
        </w:rPr>
      </w:pPr>
      <w:r w:rsidRPr="00C978B4">
        <w:rPr>
          <w:sz w:val="22"/>
          <w:szCs w:val="22"/>
        </w:rPr>
        <w:t>Konts: ______________________________________________</w:t>
      </w:r>
    </w:p>
    <w:p w14:paraId="239B44FB" w14:textId="77777777" w:rsidR="002A0036" w:rsidRPr="002A0036" w:rsidRDefault="009251E9" w:rsidP="002A0036">
      <w:pPr>
        <w:pStyle w:val="ListParagraph"/>
        <w:numPr>
          <w:ilvl w:val="1"/>
          <w:numId w:val="6"/>
        </w:numPr>
        <w:tabs>
          <w:tab w:val="clear" w:pos="990"/>
          <w:tab w:val="num" w:pos="1134"/>
        </w:tabs>
        <w:suppressAutoHyphens/>
        <w:spacing w:line="240" w:lineRule="auto"/>
        <w:ind w:left="1134" w:right="28"/>
        <w:contextualSpacing w:val="0"/>
        <w:rPr>
          <w:sz w:val="22"/>
          <w:lang w:eastAsia="ar-SA"/>
        </w:rPr>
      </w:pPr>
      <w:r w:rsidRPr="009251E9">
        <w:rPr>
          <w:sz w:val="22"/>
          <w:lang w:eastAsia="ar-SA"/>
        </w:rPr>
        <w:t xml:space="preserve">Informācija par to, vai piedāvājumu iesniegušā </w:t>
      </w:r>
      <w:r w:rsidR="002A0036">
        <w:rPr>
          <w:sz w:val="22"/>
          <w:lang w:val="lv-LV" w:eastAsia="ar-SA"/>
        </w:rPr>
        <w:t>p</w:t>
      </w:r>
      <w:proofErr w:type="spellStart"/>
      <w:r w:rsidRPr="009251E9">
        <w:rPr>
          <w:sz w:val="22"/>
          <w:lang w:eastAsia="ar-SA"/>
        </w:rPr>
        <w:t>retendenta</w:t>
      </w:r>
      <w:proofErr w:type="spellEnd"/>
      <w:r w:rsidRPr="009251E9">
        <w:rPr>
          <w:sz w:val="22"/>
          <w:lang w:eastAsia="ar-SA"/>
        </w:rPr>
        <w:t xml:space="preserve"> (personu grupas gadījumā – katra dalībnieka)  uzņēmums vai tā piesaistītā apakšuzņēmēja uzņēmums atbilst mazā vai vidējā uzņēmuma statusam atb</w:t>
      </w:r>
      <w:r w:rsidR="002A0036">
        <w:rPr>
          <w:sz w:val="22"/>
          <w:lang w:eastAsia="ar-SA"/>
        </w:rPr>
        <w:t xml:space="preserve">ilstoši </w:t>
      </w:r>
      <w:r w:rsidR="002A0036">
        <w:rPr>
          <w:sz w:val="22"/>
          <w:lang w:val="lv-LV" w:eastAsia="ar-SA"/>
        </w:rPr>
        <w:t xml:space="preserve">Eiropas </w:t>
      </w:r>
      <w:r w:rsidR="002A0036">
        <w:rPr>
          <w:sz w:val="22"/>
          <w:lang w:eastAsia="ar-SA"/>
        </w:rPr>
        <w:t>Komisijas 2003.gada 6.</w:t>
      </w:r>
      <w:r w:rsidRPr="009251E9">
        <w:rPr>
          <w:sz w:val="22"/>
          <w:lang w:eastAsia="ar-SA"/>
        </w:rPr>
        <w:t>maija Ieteikumam par mikro, mazo un vidējo uzņēmumu definīciju (OV L124, 20.5.2003.):</w:t>
      </w:r>
    </w:p>
    <w:tbl>
      <w:tblPr>
        <w:tblW w:w="903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977"/>
        <w:gridCol w:w="3544"/>
      </w:tblGrid>
      <w:tr w:rsidR="009251E9" w:rsidRPr="002A0036" w14:paraId="79A8A529" w14:textId="77777777" w:rsidTr="002A0036">
        <w:tc>
          <w:tcPr>
            <w:tcW w:w="2515" w:type="dxa"/>
            <w:shd w:val="clear" w:color="auto" w:fill="auto"/>
          </w:tcPr>
          <w:p w14:paraId="16B209C2" w14:textId="77777777" w:rsidR="009251E9" w:rsidRPr="002A0036" w:rsidRDefault="009251E9" w:rsidP="002A0036">
            <w:pPr>
              <w:pStyle w:val="ListParagraph"/>
              <w:tabs>
                <w:tab w:val="num" w:pos="900"/>
              </w:tabs>
              <w:suppressAutoHyphens/>
              <w:spacing w:line="240" w:lineRule="auto"/>
              <w:ind w:left="0" w:right="28" w:firstLine="0"/>
              <w:jc w:val="center"/>
              <w:rPr>
                <w:b/>
                <w:sz w:val="20"/>
                <w:szCs w:val="20"/>
                <w:lang w:eastAsia="ar-SA"/>
              </w:rPr>
            </w:pPr>
            <w:r w:rsidRPr="002A0036">
              <w:rPr>
                <w:b/>
                <w:sz w:val="20"/>
                <w:szCs w:val="20"/>
                <w:lang w:eastAsia="ar-SA"/>
              </w:rPr>
              <w:t>Persona</w:t>
            </w:r>
          </w:p>
          <w:p w14:paraId="472D1046" w14:textId="77777777" w:rsidR="009251E9" w:rsidRPr="002A0036" w:rsidRDefault="009251E9" w:rsidP="002A0036">
            <w:pPr>
              <w:pStyle w:val="ListParagraph"/>
              <w:tabs>
                <w:tab w:val="num" w:pos="900"/>
              </w:tabs>
              <w:suppressAutoHyphens/>
              <w:spacing w:line="240" w:lineRule="auto"/>
              <w:ind w:left="0" w:right="28" w:hanging="3"/>
              <w:jc w:val="center"/>
              <w:rPr>
                <w:i/>
                <w:sz w:val="20"/>
                <w:szCs w:val="20"/>
                <w:lang w:eastAsia="ar-SA"/>
              </w:rPr>
            </w:pPr>
            <w:r w:rsidRPr="002A0036">
              <w:rPr>
                <w:i/>
                <w:sz w:val="20"/>
                <w:szCs w:val="20"/>
                <w:lang w:eastAsia="ar-SA"/>
              </w:rPr>
              <w:t>(norādīt nosaukumu un lomu (pretendents, personu apvienības dalībnieks), apakšuzņēmējs) iepirkumā)</w:t>
            </w:r>
          </w:p>
        </w:tc>
        <w:tc>
          <w:tcPr>
            <w:tcW w:w="2977" w:type="dxa"/>
            <w:shd w:val="clear" w:color="auto" w:fill="auto"/>
          </w:tcPr>
          <w:p w14:paraId="26D61B22" w14:textId="77777777" w:rsidR="009251E9" w:rsidRPr="002A0036" w:rsidRDefault="009251E9" w:rsidP="002A0036">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Mazais uzņēmums</w:t>
            </w:r>
          </w:p>
          <w:p w14:paraId="7EDBA8AF" w14:textId="77777777" w:rsidR="009251E9" w:rsidRPr="002A0036" w:rsidRDefault="009251E9" w:rsidP="002A0036">
            <w:pPr>
              <w:pStyle w:val="ListParagraph"/>
              <w:tabs>
                <w:tab w:val="num" w:pos="900"/>
              </w:tabs>
              <w:suppressAutoHyphens/>
              <w:spacing w:line="240" w:lineRule="auto"/>
              <w:ind w:left="0" w:right="28" w:firstLine="0"/>
              <w:jc w:val="center"/>
              <w:rPr>
                <w:i/>
                <w:sz w:val="20"/>
                <w:szCs w:val="20"/>
                <w:lang w:eastAsia="ar-SA"/>
              </w:rPr>
            </w:pPr>
            <w:r w:rsidRPr="002A0036">
              <w:rPr>
                <w:i/>
                <w:sz w:val="20"/>
                <w:szCs w:val="20"/>
                <w:lang w:eastAsia="ar-SA"/>
              </w:rPr>
              <w:t xml:space="preserve">ir uzņēmums, kurā nodarbinātas mazāk nekā 50 personas un kura gada apgrozījums un/vai gada bilance kopā nepārsniedz 10 miljonus </w:t>
            </w:r>
            <w:proofErr w:type="spellStart"/>
            <w:r w:rsidRPr="002A0036">
              <w:rPr>
                <w:i/>
                <w:sz w:val="20"/>
                <w:szCs w:val="20"/>
                <w:lang w:eastAsia="ar-SA"/>
              </w:rPr>
              <w:t>euro</w:t>
            </w:r>
            <w:proofErr w:type="spellEnd"/>
          </w:p>
          <w:p w14:paraId="4BE350C3" w14:textId="77777777" w:rsidR="009251E9" w:rsidRPr="002A0036" w:rsidRDefault="009251E9" w:rsidP="002A0036">
            <w:pPr>
              <w:pStyle w:val="ListParagraph"/>
              <w:tabs>
                <w:tab w:val="num" w:pos="900"/>
              </w:tabs>
              <w:suppressAutoHyphens/>
              <w:spacing w:line="240" w:lineRule="auto"/>
              <w:ind w:left="0" w:right="28" w:firstLine="0"/>
              <w:jc w:val="center"/>
              <w:rPr>
                <w:b/>
                <w:sz w:val="20"/>
                <w:szCs w:val="20"/>
                <w:lang w:eastAsia="ar-SA"/>
              </w:rPr>
            </w:pPr>
            <w:r w:rsidRPr="002A0036">
              <w:rPr>
                <w:b/>
                <w:sz w:val="20"/>
                <w:szCs w:val="20"/>
                <w:lang w:eastAsia="ar-SA"/>
              </w:rPr>
              <w:t>(atbilst/neatbilst)</w:t>
            </w:r>
          </w:p>
        </w:tc>
        <w:tc>
          <w:tcPr>
            <w:tcW w:w="3544" w:type="dxa"/>
            <w:shd w:val="clear" w:color="auto" w:fill="auto"/>
          </w:tcPr>
          <w:p w14:paraId="6A9E272C" w14:textId="77777777" w:rsidR="009251E9" w:rsidRPr="002A0036" w:rsidRDefault="009251E9" w:rsidP="002A0036">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Vidējais uzņēmums</w:t>
            </w:r>
          </w:p>
          <w:p w14:paraId="5051B71F" w14:textId="77777777" w:rsidR="009251E9" w:rsidRPr="002A0036" w:rsidRDefault="009251E9" w:rsidP="002A0036">
            <w:pPr>
              <w:pStyle w:val="ListParagraph"/>
              <w:tabs>
                <w:tab w:val="num" w:pos="900"/>
              </w:tabs>
              <w:suppressAutoHyphens/>
              <w:spacing w:line="240" w:lineRule="auto"/>
              <w:ind w:left="0" w:right="28" w:firstLine="0"/>
              <w:jc w:val="center"/>
              <w:rPr>
                <w:i/>
                <w:sz w:val="20"/>
                <w:szCs w:val="20"/>
                <w:lang w:eastAsia="ar-SA"/>
              </w:rPr>
            </w:pPr>
            <w:r w:rsidRPr="002A0036">
              <w:rPr>
                <w:i/>
                <w:sz w:val="20"/>
                <w:szCs w:val="20"/>
                <w:lang w:eastAsia="ar-SA"/>
              </w:rPr>
              <w:t xml:space="preserve">ir uzņēmums, kas nav mazais uzņēmums, un kurā nodarbinātas mazāk nekā 250 personas un kura gada apgrozījums nepārsniedz 50 miljonus </w:t>
            </w:r>
            <w:proofErr w:type="spellStart"/>
            <w:r w:rsidRPr="002A0036">
              <w:rPr>
                <w:i/>
                <w:sz w:val="20"/>
                <w:szCs w:val="20"/>
                <w:lang w:eastAsia="ar-SA"/>
              </w:rPr>
              <w:t>euro</w:t>
            </w:r>
            <w:proofErr w:type="spellEnd"/>
            <w:r w:rsidRPr="002A0036">
              <w:rPr>
                <w:i/>
                <w:sz w:val="20"/>
                <w:szCs w:val="20"/>
                <w:lang w:eastAsia="ar-SA"/>
              </w:rPr>
              <w:t xml:space="preserve">, un/vai, kura gada bilance kopā nepārsniedz 43 miljonus </w:t>
            </w:r>
            <w:proofErr w:type="spellStart"/>
            <w:r w:rsidRPr="002A0036">
              <w:rPr>
                <w:i/>
                <w:sz w:val="20"/>
                <w:szCs w:val="20"/>
                <w:lang w:eastAsia="ar-SA"/>
              </w:rPr>
              <w:t>euro</w:t>
            </w:r>
            <w:proofErr w:type="spellEnd"/>
          </w:p>
          <w:p w14:paraId="69EB0EEE" w14:textId="77777777" w:rsidR="009251E9" w:rsidRPr="002A0036" w:rsidRDefault="009251E9" w:rsidP="002A0036">
            <w:pPr>
              <w:pStyle w:val="ListParagraph"/>
              <w:tabs>
                <w:tab w:val="num" w:pos="900"/>
              </w:tabs>
              <w:suppressAutoHyphens/>
              <w:spacing w:line="240" w:lineRule="auto"/>
              <w:ind w:left="0" w:right="28" w:firstLine="0"/>
              <w:jc w:val="center"/>
              <w:rPr>
                <w:b/>
                <w:sz w:val="20"/>
                <w:szCs w:val="20"/>
                <w:lang w:eastAsia="ar-SA"/>
              </w:rPr>
            </w:pPr>
            <w:r w:rsidRPr="002A0036">
              <w:rPr>
                <w:b/>
                <w:sz w:val="20"/>
                <w:szCs w:val="20"/>
                <w:lang w:eastAsia="ar-SA"/>
              </w:rPr>
              <w:t>(atbilst/neatbilst)</w:t>
            </w:r>
          </w:p>
        </w:tc>
      </w:tr>
      <w:tr w:rsidR="009251E9" w:rsidRPr="002A0036" w14:paraId="208FA91C" w14:textId="77777777" w:rsidTr="002A0036">
        <w:tc>
          <w:tcPr>
            <w:tcW w:w="2515" w:type="dxa"/>
            <w:shd w:val="clear" w:color="auto" w:fill="auto"/>
          </w:tcPr>
          <w:p w14:paraId="55D51AE4" w14:textId="77777777" w:rsidR="009251E9" w:rsidRPr="002A0036" w:rsidRDefault="009251E9" w:rsidP="009251E9">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&lt;  &gt;</w:t>
            </w:r>
          </w:p>
        </w:tc>
        <w:tc>
          <w:tcPr>
            <w:tcW w:w="2977" w:type="dxa"/>
            <w:shd w:val="clear" w:color="auto" w:fill="auto"/>
          </w:tcPr>
          <w:p w14:paraId="6B75868D" w14:textId="77777777" w:rsidR="009251E9" w:rsidRPr="002A0036" w:rsidRDefault="009251E9" w:rsidP="009251E9">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&lt;  &gt;</w:t>
            </w:r>
          </w:p>
        </w:tc>
        <w:tc>
          <w:tcPr>
            <w:tcW w:w="3544" w:type="dxa"/>
            <w:shd w:val="clear" w:color="auto" w:fill="auto"/>
          </w:tcPr>
          <w:p w14:paraId="16B7B461" w14:textId="77777777" w:rsidR="009251E9" w:rsidRPr="002A0036" w:rsidRDefault="009251E9" w:rsidP="009251E9">
            <w:pPr>
              <w:pStyle w:val="ListParagraph"/>
              <w:tabs>
                <w:tab w:val="num" w:pos="900"/>
              </w:tabs>
              <w:suppressAutoHyphens/>
              <w:spacing w:line="240" w:lineRule="auto"/>
              <w:ind w:left="0" w:right="28"/>
              <w:jc w:val="center"/>
              <w:rPr>
                <w:b/>
                <w:sz w:val="20"/>
                <w:szCs w:val="20"/>
                <w:lang w:eastAsia="ar-SA"/>
              </w:rPr>
            </w:pPr>
            <w:r w:rsidRPr="002A0036">
              <w:rPr>
                <w:b/>
                <w:sz w:val="20"/>
                <w:szCs w:val="20"/>
                <w:lang w:eastAsia="ar-SA"/>
              </w:rPr>
              <w:t>&lt;  &gt;</w:t>
            </w:r>
          </w:p>
        </w:tc>
      </w:tr>
    </w:tbl>
    <w:p w14:paraId="42574FAB" w14:textId="77777777" w:rsidR="00C978B4" w:rsidRPr="00C978B4" w:rsidRDefault="00C978B4" w:rsidP="00C978B4">
      <w:pPr>
        <w:ind w:left="1134" w:right="28"/>
        <w:jc w:val="both"/>
        <w:rPr>
          <w:sz w:val="22"/>
          <w:szCs w:val="22"/>
        </w:rPr>
      </w:pPr>
    </w:p>
    <w:p w14:paraId="2A982B50" w14:textId="77777777" w:rsidR="00C978B4" w:rsidRPr="00C978B4" w:rsidRDefault="00C978B4" w:rsidP="00C978B4">
      <w:pPr>
        <w:pStyle w:val="Header"/>
        <w:ind w:left="567" w:hanging="567"/>
        <w:jc w:val="both"/>
        <w:rPr>
          <w:i/>
          <w:sz w:val="22"/>
          <w:szCs w:val="22"/>
        </w:rPr>
      </w:pPr>
      <w:r w:rsidRPr="00C978B4">
        <w:rPr>
          <w:i/>
          <w:sz w:val="22"/>
          <w:szCs w:val="22"/>
        </w:rPr>
        <w:t xml:space="preserve">Ja </w:t>
      </w:r>
      <w:r w:rsidRPr="00C978B4">
        <w:rPr>
          <w:i/>
          <w:sz w:val="22"/>
          <w:szCs w:val="22"/>
          <w:lang w:val="lv-LV"/>
        </w:rPr>
        <w:t>p</w:t>
      </w:r>
      <w:proofErr w:type="spellStart"/>
      <w:r w:rsidRPr="00C978B4">
        <w:rPr>
          <w:i/>
          <w:sz w:val="22"/>
          <w:szCs w:val="22"/>
        </w:rPr>
        <w:t>retendents</w:t>
      </w:r>
      <w:proofErr w:type="spellEnd"/>
      <w:r w:rsidRPr="00C978B4">
        <w:rPr>
          <w:i/>
          <w:sz w:val="22"/>
          <w:szCs w:val="22"/>
        </w:rPr>
        <w:t xml:space="preserve"> ir personu apvienība (personu grupa) jānorāda:</w:t>
      </w:r>
    </w:p>
    <w:p w14:paraId="2AC26DE3" w14:textId="77777777" w:rsidR="00C978B4" w:rsidRPr="00C978B4" w:rsidRDefault="00C978B4" w:rsidP="00C978B4">
      <w:pPr>
        <w:numPr>
          <w:ilvl w:val="1"/>
          <w:numId w:val="7"/>
        </w:numPr>
        <w:ind w:left="567" w:right="28" w:hanging="567"/>
        <w:jc w:val="both"/>
        <w:rPr>
          <w:i/>
          <w:sz w:val="22"/>
          <w:szCs w:val="22"/>
        </w:rPr>
      </w:pPr>
      <w:r w:rsidRPr="00C978B4">
        <w:rPr>
          <w:i/>
          <w:sz w:val="22"/>
          <w:szCs w:val="22"/>
        </w:rPr>
        <w:t xml:space="preserve">persona, kura pārstāv personu apvienību iepirkumā: </w:t>
      </w:r>
      <w:r w:rsidRPr="00C978B4">
        <w:rPr>
          <w:i/>
          <w:sz w:val="22"/>
          <w:szCs w:val="22"/>
          <w:u w:val="single"/>
        </w:rPr>
        <w:tab/>
      </w:r>
      <w:r w:rsidRPr="00C978B4">
        <w:rPr>
          <w:i/>
          <w:sz w:val="22"/>
          <w:szCs w:val="22"/>
          <w:u w:val="single"/>
        </w:rPr>
        <w:tab/>
        <w:t>.</w:t>
      </w:r>
    </w:p>
    <w:p w14:paraId="7FFE5E6D" w14:textId="77777777" w:rsidR="00C978B4" w:rsidRPr="00C978B4" w:rsidRDefault="00C978B4" w:rsidP="00C978B4">
      <w:pPr>
        <w:numPr>
          <w:ilvl w:val="1"/>
          <w:numId w:val="7"/>
        </w:numPr>
        <w:ind w:left="567" w:right="28" w:hanging="567"/>
        <w:jc w:val="both"/>
        <w:rPr>
          <w:i/>
          <w:sz w:val="22"/>
          <w:szCs w:val="22"/>
          <w:u w:val="single"/>
        </w:rPr>
      </w:pPr>
      <w:r w:rsidRPr="00C978B4">
        <w:rPr>
          <w:i/>
          <w:sz w:val="22"/>
          <w:szCs w:val="22"/>
        </w:rPr>
        <w:t>katras personas atbildības apjoms:</w:t>
      </w:r>
      <w:r w:rsidRPr="00C978B4">
        <w:rPr>
          <w:i/>
          <w:sz w:val="22"/>
          <w:szCs w:val="22"/>
        </w:rPr>
        <w:tab/>
      </w:r>
      <w:r w:rsidRPr="00C978B4">
        <w:rPr>
          <w:i/>
          <w:sz w:val="22"/>
          <w:szCs w:val="22"/>
          <w:u w:val="single"/>
        </w:rPr>
        <w:tab/>
      </w:r>
      <w:r w:rsidRPr="00C978B4">
        <w:rPr>
          <w:i/>
          <w:sz w:val="22"/>
          <w:szCs w:val="22"/>
          <w:u w:val="single"/>
        </w:rPr>
        <w:tab/>
      </w:r>
      <w:r w:rsidRPr="00C978B4">
        <w:rPr>
          <w:i/>
          <w:sz w:val="22"/>
          <w:szCs w:val="22"/>
          <w:u w:val="single"/>
        </w:rPr>
        <w:tab/>
      </w:r>
      <w:r w:rsidRPr="00C978B4">
        <w:rPr>
          <w:i/>
          <w:sz w:val="22"/>
          <w:szCs w:val="22"/>
          <w:u w:val="single"/>
        </w:rPr>
        <w:tab/>
      </w:r>
      <w:r w:rsidRPr="00C978B4">
        <w:rPr>
          <w:i/>
          <w:sz w:val="22"/>
          <w:szCs w:val="22"/>
          <w:u w:val="single"/>
        </w:rPr>
        <w:tab/>
      </w:r>
      <w:r w:rsidRPr="00C978B4">
        <w:rPr>
          <w:i/>
          <w:sz w:val="22"/>
          <w:szCs w:val="22"/>
          <w:u w:val="single"/>
        </w:rPr>
        <w:tab/>
        <w:t>.</w:t>
      </w:r>
    </w:p>
    <w:p w14:paraId="5C7967F1" w14:textId="77777777" w:rsidR="009251E9" w:rsidRPr="00C978B4" w:rsidRDefault="009251E9" w:rsidP="00CA548E">
      <w:pPr>
        <w:pStyle w:val="BodyText"/>
        <w:ind w:left="0" w:right="28" w:firstLine="0"/>
        <w:rPr>
          <w:sz w:val="22"/>
          <w:szCs w:val="22"/>
        </w:rPr>
      </w:pPr>
    </w:p>
    <w:p w14:paraId="38957B91" w14:textId="77777777" w:rsidR="00C978B4" w:rsidRPr="00C978B4" w:rsidRDefault="00C978B4" w:rsidP="00C978B4">
      <w:pPr>
        <w:tabs>
          <w:tab w:val="num" w:pos="900"/>
        </w:tabs>
        <w:ind w:right="28"/>
        <w:rPr>
          <w:sz w:val="22"/>
          <w:szCs w:val="22"/>
        </w:rPr>
      </w:pPr>
      <w:r w:rsidRPr="00C978B4">
        <w:rPr>
          <w:sz w:val="22"/>
          <w:szCs w:val="22"/>
        </w:rPr>
        <w:t>APLIECINĀJUMI</w:t>
      </w:r>
    </w:p>
    <w:p w14:paraId="59B23C8C" w14:textId="77777777" w:rsidR="00C978B4" w:rsidRPr="00C978B4" w:rsidRDefault="00C978B4" w:rsidP="00C978B4">
      <w:pPr>
        <w:tabs>
          <w:tab w:val="num" w:pos="900"/>
        </w:tabs>
        <w:ind w:right="28"/>
        <w:jc w:val="both"/>
        <w:rPr>
          <w:sz w:val="22"/>
          <w:szCs w:val="22"/>
        </w:rPr>
      </w:pPr>
      <w:r w:rsidRPr="00C978B4">
        <w:rPr>
          <w:sz w:val="22"/>
          <w:szCs w:val="22"/>
        </w:rPr>
        <w:t>Apliecinu šādu šajā piedāvājumā iesniegto dokumentu atvasinājumu un/vai tulkojumu pareizību:</w:t>
      </w:r>
    </w:p>
    <w:p w14:paraId="25C99CA7" w14:textId="77777777" w:rsidR="00C978B4" w:rsidRPr="00C978B4" w:rsidRDefault="00C978B4" w:rsidP="00C978B4">
      <w:pPr>
        <w:tabs>
          <w:tab w:val="num" w:pos="900"/>
        </w:tabs>
        <w:ind w:right="28"/>
        <w:jc w:val="both"/>
        <w:rPr>
          <w:sz w:val="22"/>
          <w:szCs w:val="22"/>
        </w:rPr>
      </w:pPr>
      <w:r w:rsidRPr="00C978B4">
        <w:rPr>
          <w:sz w:val="22"/>
          <w:szCs w:val="22"/>
        </w:rPr>
        <w:lastRenderedPageBreak/>
        <w:t>1) KOPIJA piedāvājuma ___ lpp., kopā ____ (skaits);</w:t>
      </w:r>
    </w:p>
    <w:p w14:paraId="428B8BAF" w14:textId="77777777" w:rsidR="00C978B4" w:rsidRPr="00C978B4" w:rsidRDefault="00C978B4" w:rsidP="00C978B4">
      <w:pPr>
        <w:tabs>
          <w:tab w:val="num" w:pos="900"/>
        </w:tabs>
        <w:ind w:right="28"/>
        <w:jc w:val="both"/>
        <w:rPr>
          <w:sz w:val="22"/>
          <w:szCs w:val="22"/>
        </w:rPr>
      </w:pPr>
      <w:r w:rsidRPr="00C978B4">
        <w:rPr>
          <w:sz w:val="22"/>
          <w:szCs w:val="22"/>
        </w:rPr>
        <w:t>2) NORAKSTS piedāvājuma ____ lpp., kopā ____ (skaits);</w:t>
      </w:r>
    </w:p>
    <w:p w14:paraId="7E7A8A51" w14:textId="77777777" w:rsidR="00C978B4" w:rsidRPr="00C978B4" w:rsidRDefault="00C978B4" w:rsidP="00C978B4">
      <w:pPr>
        <w:tabs>
          <w:tab w:val="num" w:pos="900"/>
        </w:tabs>
        <w:ind w:right="28"/>
        <w:jc w:val="both"/>
        <w:rPr>
          <w:sz w:val="22"/>
          <w:szCs w:val="22"/>
        </w:rPr>
      </w:pPr>
      <w:r w:rsidRPr="00C978B4">
        <w:rPr>
          <w:sz w:val="22"/>
          <w:szCs w:val="22"/>
        </w:rPr>
        <w:t>3) IZRAKSTS piedāvājuma ___ lpp., kopā ____ (skaits);</w:t>
      </w:r>
    </w:p>
    <w:p w14:paraId="3E194C26" w14:textId="77777777" w:rsidR="00C978B4" w:rsidRPr="00C978B4" w:rsidRDefault="00C978B4" w:rsidP="00C978B4">
      <w:pPr>
        <w:tabs>
          <w:tab w:val="num" w:pos="900"/>
        </w:tabs>
        <w:ind w:right="28"/>
        <w:jc w:val="both"/>
        <w:rPr>
          <w:sz w:val="22"/>
          <w:szCs w:val="22"/>
        </w:rPr>
      </w:pPr>
      <w:r w:rsidRPr="00C978B4">
        <w:rPr>
          <w:sz w:val="22"/>
          <w:szCs w:val="22"/>
        </w:rPr>
        <w:t xml:space="preserve">2) TULKOJUMS piedāvājuma ___ lpp., kopā ____ (skaits). </w:t>
      </w:r>
    </w:p>
    <w:p w14:paraId="6B8B180E" w14:textId="77777777" w:rsidR="00C978B4" w:rsidRPr="00C978B4" w:rsidRDefault="00C978B4" w:rsidP="00C978B4">
      <w:pPr>
        <w:pStyle w:val="BodyText"/>
        <w:ind w:right="28"/>
        <w:rPr>
          <w:sz w:val="22"/>
          <w:szCs w:val="22"/>
        </w:rPr>
      </w:pPr>
    </w:p>
    <w:p w14:paraId="5226D183" w14:textId="0BD2247C" w:rsidR="00C978B4" w:rsidRDefault="00C978B4" w:rsidP="00C978B4">
      <w:pPr>
        <w:pStyle w:val="BodyText"/>
        <w:ind w:left="0" w:right="28" w:firstLine="0"/>
        <w:jc w:val="both"/>
        <w:rPr>
          <w:sz w:val="22"/>
          <w:szCs w:val="22"/>
        </w:rPr>
      </w:pPr>
      <w:r w:rsidRPr="00C978B4">
        <w:rPr>
          <w:sz w:val="22"/>
          <w:szCs w:val="22"/>
        </w:rPr>
        <w:t>Ar šo uzņemos pilnu atbildību par iepirkumam iesniegto dokumentu komplektāciju, tajos ietverto informāciju, noformējumu, atbilstību nolikuma prasībām. Sniegtā informācija un dati ir patiesi.</w:t>
      </w:r>
    </w:p>
    <w:p w14:paraId="17CE52EF" w14:textId="77777777" w:rsidR="002D669B" w:rsidRPr="00C978B4" w:rsidRDefault="002D669B" w:rsidP="00C978B4">
      <w:pPr>
        <w:pStyle w:val="BodyText"/>
        <w:ind w:left="0" w:right="28" w:firstLine="0"/>
        <w:jc w:val="both"/>
        <w:rPr>
          <w:sz w:val="22"/>
          <w:szCs w:val="22"/>
        </w:rPr>
      </w:pPr>
    </w:p>
    <w:p w14:paraId="36407551" w14:textId="77777777" w:rsidR="00C978B4" w:rsidRPr="00C978B4" w:rsidRDefault="00C978B4" w:rsidP="00C978B4">
      <w:pPr>
        <w:ind w:right="28"/>
        <w:jc w:val="both"/>
        <w:rPr>
          <w:sz w:val="22"/>
          <w:szCs w:val="22"/>
        </w:rPr>
      </w:pPr>
    </w:p>
    <w:p w14:paraId="61E17F63" w14:textId="77777777" w:rsidR="00C978B4" w:rsidRPr="00C978B4" w:rsidRDefault="00C978B4" w:rsidP="00C978B4">
      <w:pPr>
        <w:ind w:right="28"/>
        <w:jc w:val="both"/>
        <w:rPr>
          <w:sz w:val="22"/>
          <w:szCs w:val="22"/>
        </w:rPr>
      </w:pPr>
      <w:r w:rsidRPr="00C978B4">
        <w:rPr>
          <w:sz w:val="22"/>
          <w:szCs w:val="22"/>
        </w:rPr>
        <w:t xml:space="preserve">Paraksts: _____________ </w:t>
      </w:r>
      <w:r w:rsidRPr="00C978B4">
        <w:rPr>
          <w:sz w:val="22"/>
          <w:szCs w:val="22"/>
        </w:rPr>
        <w:tab/>
        <w:t>Vārds, uzvārds: _______________</w:t>
      </w:r>
      <w:r w:rsidRPr="00C978B4">
        <w:rPr>
          <w:sz w:val="22"/>
          <w:szCs w:val="22"/>
        </w:rPr>
        <w:tab/>
        <w:t xml:space="preserve"> Amats: ______________</w:t>
      </w:r>
    </w:p>
    <w:p w14:paraId="22E0E670" w14:textId="77777777" w:rsidR="003A0CC6" w:rsidRDefault="00C978B4" w:rsidP="00EA6EAC">
      <w:pPr>
        <w:pStyle w:val="Style1"/>
        <w:sectPr w:rsidR="003A0CC6" w:rsidSect="00C772CD">
          <w:footerReference w:type="default" r:id="rId26"/>
          <w:pgSz w:w="11906" w:h="16838"/>
          <w:pgMar w:top="1134" w:right="1134" w:bottom="1418" w:left="1701" w:header="709" w:footer="709" w:gutter="0"/>
          <w:cols w:space="708"/>
          <w:docGrid w:linePitch="360"/>
        </w:sectPr>
      </w:pPr>
      <w:r w:rsidRPr="00C978B4">
        <w:tab/>
      </w:r>
    </w:p>
    <w:p w14:paraId="28F518A0" w14:textId="77777777" w:rsidR="00EA58F5" w:rsidRPr="0085085D" w:rsidRDefault="008314AF" w:rsidP="00EA6EAC">
      <w:pPr>
        <w:pStyle w:val="Style1"/>
        <w:rPr>
          <w:b/>
        </w:rPr>
      </w:pPr>
      <w:r w:rsidRPr="0085085D">
        <w:lastRenderedPageBreak/>
        <w:t>P</w:t>
      </w:r>
      <w:r w:rsidR="00EA58F5" w:rsidRPr="0085085D">
        <w:t xml:space="preserve">ielikums </w:t>
      </w:r>
      <w:r w:rsidRPr="0085085D">
        <w:t>Nr.2</w:t>
      </w:r>
    </w:p>
    <w:p w14:paraId="5DBE85F8" w14:textId="77777777" w:rsidR="00EA58F5" w:rsidRPr="0085085D" w:rsidRDefault="00EA58F5" w:rsidP="00EA58F5">
      <w:pPr>
        <w:tabs>
          <w:tab w:val="num" w:pos="567"/>
        </w:tabs>
        <w:ind w:left="4500" w:right="38"/>
        <w:jc w:val="right"/>
        <w:rPr>
          <w:sz w:val="20"/>
          <w:szCs w:val="20"/>
        </w:rPr>
      </w:pPr>
      <w:r w:rsidRPr="0085085D">
        <w:rPr>
          <w:sz w:val="20"/>
          <w:szCs w:val="20"/>
        </w:rPr>
        <w:t xml:space="preserve"> Nolikumam</w:t>
      </w:r>
    </w:p>
    <w:p w14:paraId="71265EBF" w14:textId="0183B7B5" w:rsidR="00EA58F5" w:rsidRPr="0085085D" w:rsidRDefault="00EA58F5" w:rsidP="00EA58F5">
      <w:pPr>
        <w:ind w:left="4500" w:hanging="4500"/>
        <w:jc w:val="right"/>
        <w:rPr>
          <w:sz w:val="20"/>
          <w:szCs w:val="20"/>
        </w:rPr>
      </w:pPr>
      <w:r w:rsidRPr="0085085D">
        <w:rPr>
          <w:sz w:val="20"/>
          <w:szCs w:val="20"/>
        </w:rPr>
        <w:t xml:space="preserve">ID Nr.: </w:t>
      </w:r>
      <w:r w:rsidRPr="00DA0914">
        <w:rPr>
          <w:sz w:val="20"/>
          <w:szCs w:val="20"/>
        </w:rPr>
        <w:t>RTU-201</w:t>
      </w:r>
      <w:r w:rsidR="001D7BE4" w:rsidRPr="00DA0914">
        <w:rPr>
          <w:sz w:val="20"/>
          <w:szCs w:val="20"/>
        </w:rPr>
        <w:t>7</w:t>
      </w:r>
      <w:r w:rsidRPr="00DA0914">
        <w:rPr>
          <w:sz w:val="20"/>
          <w:szCs w:val="20"/>
        </w:rPr>
        <w:t>/</w:t>
      </w:r>
      <w:r w:rsidR="00DA0914" w:rsidRPr="00DA0914">
        <w:rPr>
          <w:sz w:val="20"/>
          <w:szCs w:val="20"/>
        </w:rPr>
        <w:t>126</w:t>
      </w:r>
    </w:p>
    <w:p w14:paraId="680DB58D" w14:textId="77777777" w:rsidR="00900546" w:rsidRPr="00D43C95" w:rsidRDefault="00900546" w:rsidP="00900546">
      <w:pPr>
        <w:tabs>
          <w:tab w:val="center" w:pos="4819"/>
        </w:tabs>
        <w:rPr>
          <w:sz w:val="16"/>
          <w:szCs w:val="16"/>
        </w:rPr>
      </w:pPr>
    </w:p>
    <w:p w14:paraId="70FADF46" w14:textId="77777777" w:rsidR="00900546" w:rsidRPr="00CA548E" w:rsidRDefault="00900546" w:rsidP="00900546">
      <w:pPr>
        <w:jc w:val="center"/>
        <w:rPr>
          <w:b/>
        </w:rPr>
      </w:pPr>
      <w:r w:rsidRPr="00CA548E">
        <w:rPr>
          <w:b/>
        </w:rPr>
        <w:t>TEHNISKĀ SPECIFIKĀCIJA – TEHNISKAIS, FINANŠU PIEDĀVĀJUMS</w:t>
      </w:r>
    </w:p>
    <w:p w14:paraId="635486B3" w14:textId="214B66FD" w:rsidR="00900546" w:rsidRPr="002D669B" w:rsidRDefault="00227EDC" w:rsidP="00900546">
      <w:pPr>
        <w:jc w:val="center"/>
        <w:rPr>
          <w:b/>
          <w:bCs/>
        </w:rPr>
      </w:pPr>
      <w:r>
        <w:rPr>
          <w:b/>
          <w:bCs/>
        </w:rPr>
        <w:t>Atklātā konkurs</w:t>
      </w:r>
      <w:r w:rsidR="002D669B">
        <w:rPr>
          <w:b/>
          <w:bCs/>
        </w:rPr>
        <w:t>s</w:t>
      </w:r>
      <w:r w:rsidR="00900546" w:rsidRPr="00CA548E">
        <w:rPr>
          <w:b/>
          <w:bCs/>
        </w:rPr>
        <w:t xml:space="preserve"> </w:t>
      </w:r>
      <w:r w:rsidR="00900546" w:rsidRPr="00B300D2">
        <w:rPr>
          <w:b/>
          <w:bCs/>
        </w:rPr>
        <w:t>„</w:t>
      </w:r>
      <w:r w:rsidR="00B300D2" w:rsidRPr="002D669B">
        <w:rPr>
          <w:b/>
          <w:color w:val="000000"/>
        </w:rPr>
        <w:t xml:space="preserve">Elektromobiļa </w:t>
      </w:r>
      <w:r w:rsidR="00B300D2" w:rsidRPr="002D669B">
        <w:rPr>
          <w:b/>
          <w:bCs/>
        </w:rPr>
        <w:t>iegāde operatīvajā līzingā</w:t>
      </w:r>
      <w:r w:rsidR="00900546" w:rsidRPr="002D669B">
        <w:rPr>
          <w:b/>
          <w:bCs/>
        </w:rPr>
        <w:t>”,</w:t>
      </w:r>
    </w:p>
    <w:p w14:paraId="3CC06E0C" w14:textId="170E23EB" w:rsidR="00900546" w:rsidRPr="00CA548E" w:rsidRDefault="00900546" w:rsidP="00900546">
      <w:pPr>
        <w:jc w:val="center"/>
        <w:rPr>
          <w:b/>
          <w:bCs/>
        </w:rPr>
      </w:pPr>
      <w:r w:rsidRPr="002D669B">
        <w:rPr>
          <w:b/>
          <w:bCs/>
        </w:rPr>
        <w:t>ID Nr.: RTU </w:t>
      </w:r>
      <w:r w:rsidRPr="002D669B">
        <w:rPr>
          <w:b/>
          <w:bCs/>
        </w:rPr>
        <w:noBreakHyphen/>
        <w:t> 2017/</w:t>
      </w:r>
      <w:r w:rsidR="002D669B" w:rsidRPr="002D669B">
        <w:rPr>
          <w:b/>
          <w:bCs/>
        </w:rPr>
        <w:t>126</w:t>
      </w:r>
    </w:p>
    <w:p w14:paraId="27B1D8C6" w14:textId="3920F960" w:rsidR="00B300D2" w:rsidRDefault="00B300D2" w:rsidP="00B300D2">
      <w:pPr>
        <w:tabs>
          <w:tab w:val="center" w:pos="4819"/>
        </w:tabs>
        <w:jc w:val="right"/>
        <w:rPr>
          <w:sz w:val="22"/>
          <w:szCs w:val="22"/>
        </w:rPr>
      </w:pPr>
      <w:r w:rsidRPr="002C0973">
        <w:rPr>
          <w:sz w:val="22"/>
          <w:szCs w:val="22"/>
        </w:rPr>
        <w:t>1.tabula. Tehniskā specifikācija – Tehniskais piedāvājums</w:t>
      </w:r>
    </w:p>
    <w:p w14:paraId="410BA02E" w14:textId="50CF3040" w:rsidR="002D669B" w:rsidRDefault="002D669B" w:rsidP="00B300D2">
      <w:pPr>
        <w:tabs>
          <w:tab w:val="center" w:pos="4819"/>
        </w:tabs>
        <w:jc w:val="right"/>
        <w:rPr>
          <w:sz w:val="22"/>
          <w:szCs w:val="22"/>
        </w:rPr>
      </w:pPr>
    </w:p>
    <w:tbl>
      <w:tblPr>
        <w:tblStyle w:val="TableGrid"/>
        <w:tblW w:w="0" w:type="auto"/>
        <w:tblLook w:val="04A0" w:firstRow="1" w:lastRow="0" w:firstColumn="1" w:lastColumn="0" w:noHBand="0" w:noVBand="1"/>
      </w:tblPr>
      <w:tblGrid>
        <w:gridCol w:w="14276"/>
      </w:tblGrid>
      <w:tr w:rsidR="002D669B" w14:paraId="77732B48" w14:textId="77777777" w:rsidTr="002D669B">
        <w:tc>
          <w:tcPr>
            <w:tcW w:w="14985" w:type="dxa"/>
            <w:tcBorders>
              <w:top w:val="single" w:sz="4" w:space="0" w:color="auto"/>
              <w:left w:val="single" w:sz="4" w:space="0" w:color="auto"/>
              <w:bottom w:val="single" w:sz="4" w:space="0" w:color="auto"/>
              <w:right w:val="single" w:sz="4" w:space="0" w:color="auto"/>
            </w:tcBorders>
            <w:hideMark/>
          </w:tcPr>
          <w:p w14:paraId="161DAC88" w14:textId="77777777" w:rsidR="002D669B" w:rsidRPr="002D669B" w:rsidRDefault="002D669B">
            <w:pPr>
              <w:spacing w:line="276" w:lineRule="auto"/>
              <w:rPr>
                <w:b/>
                <w:sz w:val="22"/>
                <w:szCs w:val="22"/>
                <w:lang w:val="lv-LV"/>
              </w:rPr>
            </w:pPr>
            <w:r w:rsidRPr="002D669B">
              <w:rPr>
                <w:b/>
                <w:lang w:val="lv-LV"/>
              </w:rPr>
              <w:t>1.MĒRĶIS</w:t>
            </w:r>
          </w:p>
          <w:p w14:paraId="0B708A38" w14:textId="070D638C" w:rsidR="002D669B" w:rsidRPr="002D669B" w:rsidRDefault="002D669B">
            <w:pPr>
              <w:tabs>
                <w:tab w:val="center" w:pos="4819"/>
              </w:tabs>
              <w:rPr>
                <w:lang w:val="lv-LV" w:eastAsia="lv-LV"/>
              </w:rPr>
            </w:pPr>
            <w:r w:rsidRPr="002D669B">
              <w:rPr>
                <w:bCs/>
                <w:lang w:val="lv-LV"/>
              </w:rPr>
              <w:t>N</w:t>
            </w:r>
            <w:r w:rsidRPr="002D669B">
              <w:rPr>
                <w:lang w:val="lv-LV"/>
              </w:rPr>
              <w:t xml:space="preserve">odrošināt </w:t>
            </w:r>
            <w:r w:rsidRPr="002D669B">
              <w:rPr>
                <w:bCs/>
                <w:lang w:val="lv-LV"/>
              </w:rPr>
              <w:t>elektromobiļa iegādi operatīvajā līzingā</w:t>
            </w:r>
            <w:r w:rsidRPr="002D669B">
              <w:rPr>
                <w:lang w:val="lv-LV"/>
              </w:rPr>
              <w:t>.</w:t>
            </w:r>
          </w:p>
        </w:tc>
      </w:tr>
      <w:tr w:rsidR="002D669B" w14:paraId="4B9FACDF" w14:textId="77777777" w:rsidTr="002D669B">
        <w:tc>
          <w:tcPr>
            <w:tcW w:w="14985" w:type="dxa"/>
            <w:tcBorders>
              <w:top w:val="single" w:sz="4" w:space="0" w:color="auto"/>
              <w:left w:val="single" w:sz="4" w:space="0" w:color="auto"/>
              <w:bottom w:val="single" w:sz="4" w:space="0" w:color="auto"/>
              <w:right w:val="single" w:sz="4" w:space="0" w:color="auto"/>
            </w:tcBorders>
            <w:hideMark/>
          </w:tcPr>
          <w:p w14:paraId="1850580E" w14:textId="77777777" w:rsidR="002D669B" w:rsidRPr="002D669B" w:rsidRDefault="002D669B">
            <w:pPr>
              <w:spacing w:line="276" w:lineRule="auto"/>
              <w:rPr>
                <w:b/>
                <w:lang w:val="lv-LV" w:eastAsia="en-US"/>
              </w:rPr>
            </w:pPr>
            <w:r w:rsidRPr="002D669B">
              <w:rPr>
                <w:b/>
                <w:lang w:val="lv-LV"/>
              </w:rPr>
              <w:t xml:space="preserve">2.TEHNISKAIS APRAKSTS </w:t>
            </w:r>
          </w:p>
          <w:p w14:paraId="5D4EBDF7" w14:textId="77777777" w:rsidR="002D669B" w:rsidRPr="002D669B" w:rsidRDefault="002D669B">
            <w:pPr>
              <w:spacing w:line="276" w:lineRule="auto"/>
              <w:rPr>
                <w:lang w:val="lv-LV"/>
              </w:rPr>
            </w:pPr>
            <w:r w:rsidRPr="002D669B">
              <w:rPr>
                <w:b/>
                <w:lang w:val="lv-LV"/>
              </w:rPr>
              <w:t xml:space="preserve">2.1. </w:t>
            </w:r>
            <w:r w:rsidRPr="002D669B">
              <w:rPr>
                <w:lang w:val="lv-LV"/>
              </w:rPr>
              <w:t>Viegla pasažieru automobiļa tehnisko parametru, aprīkojuma un komplektācijas piedāvājums.</w:t>
            </w:r>
          </w:p>
          <w:tbl>
            <w:tblPr>
              <w:tblW w:w="13582" w:type="dxa"/>
              <w:jc w:val="center"/>
              <w:tblLook w:val="04A0" w:firstRow="1" w:lastRow="0" w:firstColumn="1" w:lastColumn="0" w:noHBand="0" w:noVBand="1"/>
            </w:tblPr>
            <w:tblGrid>
              <w:gridCol w:w="3860"/>
              <w:gridCol w:w="4558"/>
              <w:gridCol w:w="5164"/>
            </w:tblGrid>
            <w:tr w:rsidR="002D669B" w14:paraId="52BC0092" w14:textId="77777777" w:rsidTr="00F90E9F">
              <w:trPr>
                <w:cantSplit/>
                <w:tblHeader/>
                <w:jc w:val="center"/>
              </w:trPr>
              <w:tc>
                <w:tcPr>
                  <w:tcW w:w="3099"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0DAA55E" w14:textId="77777777" w:rsidR="002D669B" w:rsidRDefault="002D669B">
                  <w:pPr>
                    <w:jc w:val="center"/>
                    <w:rPr>
                      <w:b/>
                      <w:bCs/>
                      <w:sz w:val="22"/>
                    </w:rPr>
                  </w:pPr>
                  <w:r>
                    <w:rPr>
                      <w:b/>
                      <w:bCs/>
                      <w:sz w:val="22"/>
                    </w:rPr>
                    <w:t>Tehniskā specifikācija (Pasūtītāja prasības)</w:t>
                  </w:r>
                </w:p>
              </w:tc>
              <w:tc>
                <w:tcPr>
                  <w:tcW w:w="1901" w:type="pct"/>
                  <w:vMerge w:val="restart"/>
                  <w:tcBorders>
                    <w:top w:val="single" w:sz="4" w:space="0" w:color="auto"/>
                    <w:left w:val="nil"/>
                    <w:bottom w:val="single" w:sz="4" w:space="0" w:color="auto"/>
                    <w:right w:val="single" w:sz="4" w:space="0" w:color="auto"/>
                  </w:tcBorders>
                  <w:shd w:val="clear" w:color="auto" w:fill="F2F2F2"/>
                  <w:vAlign w:val="center"/>
                  <w:hideMark/>
                </w:tcPr>
                <w:p w14:paraId="4F06CB8F" w14:textId="77777777" w:rsidR="002D669B" w:rsidRDefault="002D669B">
                  <w:pPr>
                    <w:jc w:val="center"/>
                    <w:rPr>
                      <w:b/>
                      <w:bCs/>
                      <w:color w:val="000000"/>
                      <w:sz w:val="22"/>
                    </w:rPr>
                  </w:pPr>
                  <w:r>
                    <w:rPr>
                      <w:b/>
                      <w:bCs/>
                      <w:color w:val="000000"/>
                      <w:sz w:val="22"/>
                    </w:rPr>
                    <w:t>Pretendenta tehniskais piedāvājums (tehniskais apraksts)</w:t>
                  </w:r>
                </w:p>
              </w:tc>
            </w:tr>
            <w:tr w:rsidR="00DE0940" w14:paraId="57E72CB7" w14:textId="77777777" w:rsidTr="00F90E9F">
              <w:trPr>
                <w:cantSplit/>
                <w:tblHeader/>
                <w:jc w:val="center"/>
              </w:trPr>
              <w:tc>
                <w:tcPr>
                  <w:tcW w:w="3099" w:type="pct"/>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16EAFCB" w14:textId="0EA5EC11" w:rsidR="002D669B" w:rsidRDefault="00DA0914">
                  <w:pPr>
                    <w:rPr>
                      <w:b/>
                      <w:bCs/>
                      <w:sz w:val="22"/>
                    </w:rPr>
                  </w:pPr>
                  <w:r>
                    <w:rPr>
                      <w:b/>
                      <w:bCs/>
                      <w:sz w:val="22"/>
                    </w:rPr>
                    <w:t>Transportlīdzekļa</w:t>
                  </w:r>
                  <w:r w:rsidR="002D669B">
                    <w:rPr>
                      <w:b/>
                      <w:bCs/>
                      <w:sz w:val="22"/>
                    </w:rPr>
                    <w:t xml:space="preserve"> parametri:</w:t>
                  </w:r>
                </w:p>
              </w:tc>
              <w:tc>
                <w:tcPr>
                  <w:tcW w:w="1901" w:type="pct"/>
                  <w:vMerge/>
                  <w:tcBorders>
                    <w:top w:val="single" w:sz="4" w:space="0" w:color="auto"/>
                    <w:left w:val="nil"/>
                    <w:bottom w:val="single" w:sz="4" w:space="0" w:color="auto"/>
                    <w:right w:val="single" w:sz="4" w:space="0" w:color="auto"/>
                  </w:tcBorders>
                  <w:vAlign w:val="center"/>
                  <w:hideMark/>
                </w:tcPr>
                <w:p w14:paraId="5E5AAE8C" w14:textId="77777777" w:rsidR="002D669B" w:rsidRDefault="002D669B">
                  <w:pPr>
                    <w:rPr>
                      <w:b/>
                      <w:bCs/>
                      <w:color w:val="000000"/>
                      <w:sz w:val="22"/>
                      <w:szCs w:val="22"/>
                    </w:rPr>
                  </w:pPr>
                </w:p>
              </w:tc>
            </w:tr>
            <w:tr w:rsidR="002D669B" w14:paraId="1CEB8528" w14:textId="77777777" w:rsidTr="00F90E9F">
              <w:trPr>
                <w:cantSplit/>
                <w:trHeight w:val="227"/>
                <w:jc w:val="center"/>
              </w:trPr>
              <w:tc>
                <w:tcPr>
                  <w:tcW w:w="3099"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5AAB4BFC" w14:textId="77777777" w:rsidR="002D669B" w:rsidRDefault="002D669B">
                  <w:pPr>
                    <w:rPr>
                      <w:b/>
                      <w:bCs/>
                      <w:sz w:val="22"/>
                      <w:u w:val="single"/>
                    </w:rPr>
                  </w:pPr>
                  <w:r>
                    <w:rPr>
                      <w:b/>
                      <w:bCs/>
                      <w:color w:val="000000"/>
                      <w:sz w:val="22"/>
                    </w:rPr>
                    <w:t>2.1.1. Pasūtītāja lietošanas prasības:</w:t>
                  </w:r>
                </w:p>
              </w:tc>
              <w:tc>
                <w:tcPr>
                  <w:tcW w:w="1901" w:type="pct"/>
                  <w:tcBorders>
                    <w:top w:val="single" w:sz="4" w:space="0" w:color="auto"/>
                    <w:left w:val="nil"/>
                    <w:bottom w:val="single" w:sz="4" w:space="0" w:color="auto"/>
                    <w:right w:val="single" w:sz="4" w:space="0" w:color="auto"/>
                  </w:tcBorders>
                  <w:shd w:val="clear" w:color="auto" w:fill="F2F2F2"/>
                </w:tcPr>
                <w:p w14:paraId="788EE4C6" w14:textId="77777777" w:rsidR="002D669B" w:rsidRDefault="002D669B">
                  <w:pPr>
                    <w:jc w:val="center"/>
                    <w:rPr>
                      <w:b/>
                      <w:bCs/>
                      <w:color w:val="000000"/>
                      <w:sz w:val="22"/>
                      <w:u w:val="single"/>
                    </w:rPr>
                  </w:pPr>
                </w:p>
              </w:tc>
            </w:tr>
            <w:tr w:rsidR="002D669B" w14:paraId="05169696"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12600183" w14:textId="77777777" w:rsidR="002D669B" w:rsidRDefault="002D669B">
                  <w:pPr>
                    <w:jc w:val="both"/>
                    <w:rPr>
                      <w:color w:val="000000"/>
                      <w:sz w:val="22"/>
                    </w:rPr>
                  </w:pPr>
                  <w:r>
                    <w:rPr>
                      <w:color w:val="000000"/>
                      <w:sz w:val="22"/>
                    </w:rPr>
                    <w:t>Transportlīdzekļu skaits (gab.)</w:t>
                  </w:r>
                </w:p>
              </w:tc>
              <w:tc>
                <w:tcPr>
                  <w:tcW w:w="1678" w:type="pct"/>
                  <w:tcBorders>
                    <w:top w:val="nil"/>
                    <w:left w:val="nil"/>
                    <w:bottom w:val="single" w:sz="4" w:space="0" w:color="auto"/>
                    <w:right w:val="single" w:sz="4" w:space="0" w:color="auto"/>
                  </w:tcBorders>
                  <w:hideMark/>
                </w:tcPr>
                <w:p w14:paraId="0826B7FD" w14:textId="77777777" w:rsidR="002D669B" w:rsidRDefault="002D669B">
                  <w:pPr>
                    <w:jc w:val="center"/>
                    <w:rPr>
                      <w:sz w:val="22"/>
                    </w:rPr>
                  </w:pPr>
                  <w:r>
                    <w:rPr>
                      <w:sz w:val="22"/>
                    </w:rPr>
                    <w:t>1</w:t>
                  </w:r>
                </w:p>
              </w:tc>
              <w:tc>
                <w:tcPr>
                  <w:tcW w:w="1901" w:type="pct"/>
                  <w:tcBorders>
                    <w:top w:val="nil"/>
                    <w:left w:val="nil"/>
                    <w:bottom w:val="single" w:sz="4" w:space="0" w:color="auto"/>
                    <w:right w:val="single" w:sz="4" w:space="0" w:color="auto"/>
                  </w:tcBorders>
                  <w:hideMark/>
                </w:tcPr>
                <w:p w14:paraId="506D1DA1" w14:textId="77777777" w:rsidR="002D669B" w:rsidRDefault="002D669B">
                  <w:pPr>
                    <w:jc w:val="center"/>
                    <w:rPr>
                      <w:color w:val="000000"/>
                      <w:sz w:val="22"/>
                    </w:rPr>
                  </w:pPr>
                  <w:r>
                    <w:rPr>
                      <w:i/>
                      <w:sz w:val="22"/>
                    </w:rPr>
                    <w:t>Nosaukums, modelis, ražotājs</w:t>
                  </w:r>
                </w:p>
              </w:tc>
            </w:tr>
            <w:tr w:rsidR="002D669B" w14:paraId="57BF582F" w14:textId="77777777" w:rsidTr="009318E5">
              <w:trPr>
                <w:cantSplit/>
                <w:jc w:val="center"/>
              </w:trPr>
              <w:tc>
                <w:tcPr>
                  <w:tcW w:w="1421" w:type="pct"/>
                  <w:tcBorders>
                    <w:top w:val="nil"/>
                    <w:left w:val="single" w:sz="4" w:space="0" w:color="auto"/>
                    <w:bottom w:val="single" w:sz="4" w:space="0" w:color="auto"/>
                    <w:right w:val="single" w:sz="4" w:space="0" w:color="auto"/>
                  </w:tcBorders>
                  <w:hideMark/>
                </w:tcPr>
                <w:p w14:paraId="616664B9" w14:textId="77777777" w:rsidR="002D669B" w:rsidRDefault="002D669B">
                  <w:pPr>
                    <w:jc w:val="both"/>
                    <w:rPr>
                      <w:sz w:val="22"/>
                    </w:rPr>
                  </w:pPr>
                  <w:r>
                    <w:rPr>
                      <w:sz w:val="22"/>
                    </w:rPr>
                    <w:t>Izgatavošanas gads</w:t>
                  </w:r>
                </w:p>
              </w:tc>
              <w:tc>
                <w:tcPr>
                  <w:tcW w:w="1678" w:type="pct"/>
                  <w:tcBorders>
                    <w:top w:val="nil"/>
                    <w:left w:val="nil"/>
                    <w:bottom w:val="single" w:sz="4" w:space="0" w:color="auto"/>
                    <w:right w:val="single" w:sz="4" w:space="0" w:color="auto"/>
                  </w:tcBorders>
                  <w:shd w:val="clear" w:color="auto" w:fill="auto"/>
                  <w:hideMark/>
                </w:tcPr>
                <w:p w14:paraId="30330338" w14:textId="10839916" w:rsidR="002D669B" w:rsidRPr="009318E5" w:rsidRDefault="002D669B">
                  <w:pPr>
                    <w:jc w:val="center"/>
                    <w:rPr>
                      <w:color w:val="FF0000"/>
                      <w:sz w:val="22"/>
                    </w:rPr>
                  </w:pPr>
                  <w:r w:rsidRPr="009318E5">
                    <w:rPr>
                      <w:sz w:val="22"/>
                    </w:rPr>
                    <w:t>2017,</w:t>
                  </w:r>
                  <w:r w:rsidR="00DE0940" w:rsidRPr="009318E5">
                    <w:rPr>
                      <w:sz w:val="22"/>
                    </w:rPr>
                    <w:t xml:space="preserve"> </w:t>
                  </w:r>
                  <w:r w:rsidRPr="009318E5">
                    <w:rPr>
                      <w:sz w:val="22"/>
                    </w:rPr>
                    <w:t>2018</w:t>
                  </w:r>
                </w:p>
              </w:tc>
              <w:tc>
                <w:tcPr>
                  <w:tcW w:w="1901" w:type="pct"/>
                  <w:tcBorders>
                    <w:top w:val="nil"/>
                    <w:left w:val="nil"/>
                    <w:bottom w:val="single" w:sz="4" w:space="0" w:color="auto"/>
                    <w:right w:val="single" w:sz="4" w:space="0" w:color="auto"/>
                  </w:tcBorders>
                </w:tcPr>
                <w:p w14:paraId="300F5868" w14:textId="77777777" w:rsidR="002D669B" w:rsidRDefault="002D669B">
                  <w:pPr>
                    <w:rPr>
                      <w:sz w:val="22"/>
                    </w:rPr>
                  </w:pPr>
                </w:p>
              </w:tc>
            </w:tr>
            <w:tr w:rsidR="002D669B" w14:paraId="1C3B927F" w14:textId="77777777" w:rsidTr="009318E5">
              <w:trPr>
                <w:cantSplit/>
                <w:jc w:val="center"/>
              </w:trPr>
              <w:tc>
                <w:tcPr>
                  <w:tcW w:w="1421" w:type="pct"/>
                  <w:tcBorders>
                    <w:top w:val="nil"/>
                    <w:left w:val="single" w:sz="4" w:space="0" w:color="auto"/>
                    <w:bottom w:val="single" w:sz="4" w:space="0" w:color="auto"/>
                    <w:right w:val="single" w:sz="4" w:space="0" w:color="auto"/>
                  </w:tcBorders>
                  <w:hideMark/>
                </w:tcPr>
                <w:p w14:paraId="62A6EB13" w14:textId="5D415C5C" w:rsidR="002D669B" w:rsidRDefault="002D669B">
                  <w:pPr>
                    <w:jc w:val="both"/>
                    <w:rPr>
                      <w:sz w:val="22"/>
                    </w:rPr>
                  </w:pPr>
                  <w:r>
                    <w:rPr>
                      <w:sz w:val="22"/>
                    </w:rPr>
                    <w:t>Paredzamā līgumcena</w:t>
                  </w:r>
                  <w:r w:rsidR="00DE0940">
                    <w:rPr>
                      <w:sz w:val="22"/>
                    </w:rPr>
                    <w:t xml:space="preserve"> (bez PVN)</w:t>
                  </w:r>
                </w:p>
              </w:tc>
              <w:tc>
                <w:tcPr>
                  <w:tcW w:w="1678" w:type="pct"/>
                  <w:tcBorders>
                    <w:top w:val="nil"/>
                    <w:left w:val="nil"/>
                    <w:bottom w:val="single" w:sz="4" w:space="0" w:color="auto"/>
                    <w:right w:val="single" w:sz="4" w:space="0" w:color="auto"/>
                  </w:tcBorders>
                  <w:shd w:val="clear" w:color="auto" w:fill="auto"/>
                  <w:hideMark/>
                </w:tcPr>
                <w:p w14:paraId="3895163D" w14:textId="59C9B4C4" w:rsidR="002D669B" w:rsidRPr="009318E5" w:rsidRDefault="00DE0940">
                  <w:pPr>
                    <w:jc w:val="center"/>
                    <w:rPr>
                      <w:sz w:val="22"/>
                    </w:rPr>
                  </w:pPr>
                  <w:r w:rsidRPr="009318E5">
                    <w:rPr>
                      <w:sz w:val="22"/>
                    </w:rPr>
                    <w:t xml:space="preserve">EUR </w:t>
                  </w:r>
                  <w:r w:rsidR="002D669B" w:rsidRPr="009318E5">
                    <w:rPr>
                      <w:sz w:val="22"/>
                    </w:rPr>
                    <w:t>100</w:t>
                  </w:r>
                  <w:r w:rsidRPr="009318E5">
                    <w:rPr>
                      <w:sz w:val="22"/>
                    </w:rPr>
                    <w:t> </w:t>
                  </w:r>
                  <w:r w:rsidR="002D669B" w:rsidRPr="009318E5">
                    <w:rPr>
                      <w:sz w:val="22"/>
                    </w:rPr>
                    <w:t>000</w:t>
                  </w:r>
                  <w:r w:rsidRPr="009318E5">
                    <w:rPr>
                      <w:sz w:val="22"/>
                    </w:rPr>
                    <w:t>,00</w:t>
                  </w:r>
                </w:p>
              </w:tc>
              <w:tc>
                <w:tcPr>
                  <w:tcW w:w="1901" w:type="pct"/>
                  <w:tcBorders>
                    <w:top w:val="nil"/>
                    <w:left w:val="nil"/>
                    <w:bottom w:val="single" w:sz="4" w:space="0" w:color="auto"/>
                    <w:right w:val="single" w:sz="4" w:space="0" w:color="auto"/>
                  </w:tcBorders>
                </w:tcPr>
                <w:p w14:paraId="4A82EFEF" w14:textId="77777777" w:rsidR="002D669B" w:rsidRDefault="002D669B">
                  <w:pPr>
                    <w:rPr>
                      <w:sz w:val="22"/>
                    </w:rPr>
                  </w:pPr>
                </w:p>
              </w:tc>
            </w:tr>
            <w:tr w:rsidR="002D669B" w14:paraId="495F2D11" w14:textId="77777777" w:rsidTr="009318E5">
              <w:trPr>
                <w:cantSplit/>
                <w:jc w:val="center"/>
              </w:trPr>
              <w:tc>
                <w:tcPr>
                  <w:tcW w:w="1421" w:type="pct"/>
                  <w:tcBorders>
                    <w:top w:val="nil"/>
                    <w:left w:val="single" w:sz="4" w:space="0" w:color="auto"/>
                    <w:bottom w:val="single" w:sz="4" w:space="0" w:color="auto"/>
                    <w:right w:val="single" w:sz="4" w:space="0" w:color="auto"/>
                  </w:tcBorders>
                  <w:hideMark/>
                </w:tcPr>
                <w:p w14:paraId="346FD07A" w14:textId="2B529EAD" w:rsidR="002D669B" w:rsidRPr="00F633A9" w:rsidRDefault="002D669B">
                  <w:pPr>
                    <w:jc w:val="both"/>
                    <w:rPr>
                      <w:sz w:val="22"/>
                      <w:highlight w:val="yellow"/>
                    </w:rPr>
                  </w:pPr>
                  <w:r w:rsidRPr="008B228A">
                    <w:rPr>
                      <w:sz w:val="22"/>
                    </w:rPr>
                    <w:t xml:space="preserve">Transportlīdzekļa </w:t>
                  </w:r>
                  <w:r w:rsidR="00DE0940" w:rsidRPr="008B228A">
                    <w:rPr>
                      <w:sz w:val="22"/>
                    </w:rPr>
                    <w:t>statuss</w:t>
                  </w:r>
                </w:p>
              </w:tc>
              <w:tc>
                <w:tcPr>
                  <w:tcW w:w="1678" w:type="pct"/>
                  <w:tcBorders>
                    <w:top w:val="nil"/>
                    <w:left w:val="nil"/>
                    <w:bottom w:val="single" w:sz="4" w:space="0" w:color="auto"/>
                    <w:right w:val="single" w:sz="4" w:space="0" w:color="auto"/>
                  </w:tcBorders>
                  <w:shd w:val="clear" w:color="auto" w:fill="auto"/>
                  <w:hideMark/>
                </w:tcPr>
                <w:p w14:paraId="409DB6F4" w14:textId="6E8AD6DF" w:rsidR="002D669B" w:rsidRPr="00F633A9" w:rsidRDefault="00515B58">
                  <w:pPr>
                    <w:jc w:val="center"/>
                    <w:rPr>
                      <w:sz w:val="22"/>
                      <w:szCs w:val="22"/>
                      <w:highlight w:val="yellow"/>
                    </w:rPr>
                  </w:pPr>
                  <w:r w:rsidRPr="00852563">
                    <w:rPr>
                      <w:sz w:val="22"/>
                      <w:szCs w:val="22"/>
                    </w:rPr>
                    <w:t>J</w:t>
                  </w:r>
                  <w:r w:rsidR="00DE0940" w:rsidRPr="00852563">
                    <w:rPr>
                      <w:sz w:val="22"/>
                      <w:szCs w:val="22"/>
                    </w:rPr>
                    <w:t>auns</w:t>
                  </w:r>
                  <w:r w:rsidRPr="00852563">
                    <w:rPr>
                      <w:sz w:val="22"/>
                      <w:szCs w:val="22"/>
                    </w:rPr>
                    <w:t xml:space="preserve"> vai ar nobraukumu ne </w:t>
                  </w:r>
                  <w:r w:rsidR="00F56DF2" w:rsidRPr="00852563">
                    <w:rPr>
                      <w:sz w:val="22"/>
                      <w:szCs w:val="22"/>
                    </w:rPr>
                    <w:t>lielāku</w:t>
                  </w:r>
                  <w:r w:rsidRPr="00852563">
                    <w:rPr>
                      <w:sz w:val="22"/>
                      <w:szCs w:val="22"/>
                    </w:rPr>
                    <w:t xml:space="preserve"> kā 30 000 km</w:t>
                  </w:r>
                </w:p>
              </w:tc>
              <w:tc>
                <w:tcPr>
                  <w:tcW w:w="1901" w:type="pct"/>
                  <w:tcBorders>
                    <w:top w:val="nil"/>
                    <w:left w:val="nil"/>
                    <w:bottom w:val="single" w:sz="4" w:space="0" w:color="auto"/>
                    <w:right w:val="single" w:sz="4" w:space="0" w:color="auto"/>
                  </w:tcBorders>
                  <w:hideMark/>
                </w:tcPr>
                <w:p w14:paraId="7D809849" w14:textId="77777777" w:rsidR="002D669B" w:rsidRDefault="002D669B">
                  <w:pPr>
                    <w:rPr>
                      <w:sz w:val="22"/>
                    </w:rPr>
                  </w:pPr>
                </w:p>
              </w:tc>
            </w:tr>
            <w:tr w:rsidR="002D669B" w14:paraId="40E68438" w14:textId="77777777" w:rsidTr="009318E5">
              <w:trPr>
                <w:cantSplit/>
                <w:jc w:val="center"/>
              </w:trPr>
              <w:tc>
                <w:tcPr>
                  <w:tcW w:w="1421" w:type="pct"/>
                  <w:tcBorders>
                    <w:top w:val="nil"/>
                    <w:left w:val="single" w:sz="4" w:space="0" w:color="auto"/>
                    <w:bottom w:val="single" w:sz="4" w:space="0" w:color="auto"/>
                    <w:right w:val="single" w:sz="4" w:space="0" w:color="auto"/>
                  </w:tcBorders>
                  <w:hideMark/>
                </w:tcPr>
                <w:p w14:paraId="6350CB73" w14:textId="6B3BE273" w:rsidR="002D669B" w:rsidRPr="00F633A9" w:rsidRDefault="00DE0940">
                  <w:pPr>
                    <w:jc w:val="both"/>
                    <w:rPr>
                      <w:sz w:val="22"/>
                      <w:szCs w:val="22"/>
                      <w:highlight w:val="yellow"/>
                    </w:rPr>
                  </w:pPr>
                  <w:r w:rsidRPr="00882DDC">
                    <w:rPr>
                      <w:sz w:val="22"/>
                    </w:rPr>
                    <w:t>Garantijas termiņš</w:t>
                  </w:r>
                </w:p>
              </w:tc>
              <w:tc>
                <w:tcPr>
                  <w:tcW w:w="1678" w:type="pct"/>
                  <w:tcBorders>
                    <w:top w:val="nil"/>
                    <w:left w:val="nil"/>
                    <w:bottom w:val="single" w:sz="4" w:space="0" w:color="auto"/>
                    <w:right w:val="single" w:sz="4" w:space="0" w:color="auto"/>
                  </w:tcBorders>
                  <w:shd w:val="clear" w:color="auto" w:fill="auto"/>
                  <w:hideMark/>
                </w:tcPr>
                <w:p w14:paraId="2D99F8A9" w14:textId="6F9A549D" w:rsidR="002D669B" w:rsidRPr="00882DDC" w:rsidRDefault="00DE0940">
                  <w:pPr>
                    <w:jc w:val="center"/>
                    <w:rPr>
                      <w:sz w:val="22"/>
                      <w:lang w:eastAsia="en-US"/>
                    </w:rPr>
                  </w:pPr>
                  <w:r w:rsidRPr="00882DDC">
                    <w:rPr>
                      <w:sz w:val="22"/>
                    </w:rPr>
                    <w:t>Transportlīdzeklim</w:t>
                  </w:r>
                  <w:r w:rsidR="002D669B" w:rsidRPr="00882DDC">
                    <w:rPr>
                      <w:sz w:val="22"/>
                    </w:rPr>
                    <w:t>: ne mazāk kā 5 gadi vai 50 000 km nobraukums</w:t>
                  </w:r>
                  <w:r w:rsidR="00882DDC" w:rsidRPr="00882DDC">
                    <w:rPr>
                      <w:sz w:val="22"/>
                    </w:rPr>
                    <w:t>, atkarībā no tā, kurš no šiem abiem kritērijiem iestājas pirmais</w:t>
                  </w:r>
                  <w:r w:rsidR="002D669B" w:rsidRPr="00882DDC">
                    <w:rPr>
                      <w:sz w:val="22"/>
                    </w:rPr>
                    <w:t>;</w:t>
                  </w:r>
                </w:p>
                <w:p w14:paraId="06E524DE" w14:textId="77777777" w:rsidR="002D669B" w:rsidRPr="00F633A9" w:rsidRDefault="002D669B">
                  <w:pPr>
                    <w:jc w:val="center"/>
                    <w:rPr>
                      <w:sz w:val="22"/>
                      <w:highlight w:val="yellow"/>
                    </w:rPr>
                  </w:pPr>
                  <w:r w:rsidRPr="00882DDC">
                    <w:rPr>
                      <w:sz w:val="22"/>
                    </w:rPr>
                    <w:t>Akumulatoram: ne mazāk kā 8 gadi bez nobraukuma ierobežojuma</w:t>
                  </w:r>
                </w:p>
              </w:tc>
              <w:tc>
                <w:tcPr>
                  <w:tcW w:w="1901" w:type="pct"/>
                  <w:tcBorders>
                    <w:top w:val="nil"/>
                    <w:left w:val="nil"/>
                    <w:bottom w:val="single" w:sz="4" w:space="0" w:color="auto"/>
                    <w:right w:val="single" w:sz="4" w:space="0" w:color="auto"/>
                  </w:tcBorders>
                </w:tcPr>
                <w:p w14:paraId="1FC41857" w14:textId="77777777" w:rsidR="002D669B" w:rsidRDefault="002D669B">
                  <w:pPr>
                    <w:jc w:val="center"/>
                    <w:rPr>
                      <w:sz w:val="22"/>
                    </w:rPr>
                  </w:pPr>
                </w:p>
              </w:tc>
            </w:tr>
            <w:tr w:rsidR="002D669B" w14:paraId="2A5E71F2" w14:textId="77777777" w:rsidTr="00F90E9F">
              <w:trPr>
                <w:cantSplit/>
                <w:trHeight w:val="331"/>
                <w:jc w:val="center"/>
              </w:trPr>
              <w:tc>
                <w:tcPr>
                  <w:tcW w:w="1421" w:type="pct"/>
                  <w:tcBorders>
                    <w:top w:val="single" w:sz="4" w:space="0" w:color="auto"/>
                    <w:left w:val="single" w:sz="4" w:space="0" w:color="auto"/>
                    <w:bottom w:val="single" w:sz="4" w:space="0" w:color="auto"/>
                    <w:right w:val="single" w:sz="4" w:space="0" w:color="auto"/>
                  </w:tcBorders>
                  <w:shd w:val="clear" w:color="auto" w:fill="F2F2F2"/>
                  <w:hideMark/>
                </w:tcPr>
                <w:p w14:paraId="3AA8908C" w14:textId="77777777" w:rsidR="002D669B" w:rsidRDefault="002D669B">
                  <w:pPr>
                    <w:jc w:val="both"/>
                    <w:rPr>
                      <w:b/>
                      <w:bCs/>
                      <w:sz w:val="22"/>
                    </w:rPr>
                  </w:pPr>
                  <w:r>
                    <w:rPr>
                      <w:b/>
                      <w:bCs/>
                      <w:sz w:val="22"/>
                    </w:rPr>
                    <w:t>2.1.2. Konstrukcijas parametri:</w:t>
                  </w:r>
                </w:p>
              </w:tc>
              <w:tc>
                <w:tcPr>
                  <w:tcW w:w="1678" w:type="pct"/>
                  <w:tcBorders>
                    <w:top w:val="single" w:sz="4" w:space="0" w:color="auto"/>
                    <w:left w:val="nil"/>
                    <w:bottom w:val="single" w:sz="4" w:space="0" w:color="auto"/>
                    <w:right w:val="single" w:sz="4" w:space="0" w:color="auto"/>
                  </w:tcBorders>
                  <w:shd w:val="clear" w:color="auto" w:fill="F2F2F2"/>
                  <w:hideMark/>
                </w:tcPr>
                <w:p w14:paraId="6FBE267E" w14:textId="77777777" w:rsidR="002D669B" w:rsidRDefault="002D669B">
                  <w:pPr>
                    <w:jc w:val="center"/>
                    <w:rPr>
                      <w:b/>
                      <w:bCs/>
                      <w:sz w:val="22"/>
                    </w:rPr>
                  </w:pPr>
                  <w:r>
                    <w:rPr>
                      <w:b/>
                      <w:bCs/>
                      <w:sz w:val="22"/>
                    </w:rPr>
                    <w:t>Obligātās prasības:</w:t>
                  </w:r>
                </w:p>
              </w:tc>
              <w:tc>
                <w:tcPr>
                  <w:tcW w:w="1901" w:type="pct"/>
                  <w:tcBorders>
                    <w:top w:val="single" w:sz="4" w:space="0" w:color="auto"/>
                    <w:left w:val="nil"/>
                    <w:bottom w:val="single" w:sz="4" w:space="0" w:color="auto"/>
                    <w:right w:val="single" w:sz="4" w:space="0" w:color="auto"/>
                  </w:tcBorders>
                  <w:shd w:val="clear" w:color="auto" w:fill="F2F2F2"/>
                </w:tcPr>
                <w:p w14:paraId="6CD7B598" w14:textId="77777777" w:rsidR="002D669B" w:rsidRDefault="002D669B">
                  <w:pPr>
                    <w:jc w:val="center"/>
                    <w:rPr>
                      <w:b/>
                      <w:bCs/>
                      <w:sz w:val="22"/>
                    </w:rPr>
                  </w:pPr>
                </w:p>
              </w:tc>
            </w:tr>
            <w:tr w:rsidR="002D669B" w14:paraId="62B5105F"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04460FC8" w14:textId="75EE221D" w:rsidR="002D669B" w:rsidRDefault="00DE0940">
                  <w:pPr>
                    <w:jc w:val="both"/>
                    <w:rPr>
                      <w:sz w:val="22"/>
                    </w:rPr>
                  </w:pPr>
                  <w:r>
                    <w:rPr>
                      <w:sz w:val="22"/>
                    </w:rPr>
                    <w:t>Transportlīdzekļa klase</w:t>
                  </w:r>
                </w:p>
              </w:tc>
              <w:tc>
                <w:tcPr>
                  <w:tcW w:w="1678" w:type="pct"/>
                  <w:tcBorders>
                    <w:top w:val="nil"/>
                    <w:left w:val="nil"/>
                    <w:bottom w:val="single" w:sz="4" w:space="0" w:color="auto"/>
                    <w:right w:val="single" w:sz="4" w:space="0" w:color="auto"/>
                  </w:tcBorders>
                  <w:hideMark/>
                </w:tcPr>
                <w:p w14:paraId="0ED82E59" w14:textId="1F67ED02" w:rsidR="002D669B" w:rsidRDefault="00DE0940">
                  <w:pPr>
                    <w:jc w:val="center"/>
                    <w:rPr>
                      <w:sz w:val="22"/>
                    </w:rPr>
                  </w:pPr>
                  <w:r>
                    <w:rPr>
                      <w:sz w:val="22"/>
                    </w:rPr>
                    <w:t>Vieglais</w:t>
                  </w:r>
                  <w:r w:rsidR="002D669B">
                    <w:rPr>
                      <w:sz w:val="22"/>
                    </w:rPr>
                    <w:t xml:space="preserve"> pasažieru</w:t>
                  </w:r>
                </w:p>
              </w:tc>
              <w:tc>
                <w:tcPr>
                  <w:tcW w:w="1901" w:type="pct"/>
                  <w:tcBorders>
                    <w:top w:val="nil"/>
                    <w:left w:val="nil"/>
                    <w:bottom w:val="single" w:sz="4" w:space="0" w:color="auto"/>
                    <w:right w:val="single" w:sz="4" w:space="0" w:color="auto"/>
                  </w:tcBorders>
                </w:tcPr>
                <w:p w14:paraId="1676B2C6" w14:textId="77777777" w:rsidR="002D669B" w:rsidRDefault="002D669B">
                  <w:pPr>
                    <w:jc w:val="center"/>
                    <w:rPr>
                      <w:sz w:val="22"/>
                    </w:rPr>
                  </w:pPr>
                </w:p>
              </w:tc>
            </w:tr>
            <w:tr w:rsidR="00DE0940" w14:paraId="23B15995" w14:textId="77777777" w:rsidTr="00F90E9F">
              <w:trPr>
                <w:cantSplit/>
                <w:jc w:val="center"/>
              </w:trPr>
              <w:tc>
                <w:tcPr>
                  <w:tcW w:w="1421" w:type="pct"/>
                  <w:tcBorders>
                    <w:top w:val="nil"/>
                    <w:left w:val="single" w:sz="4" w:space="0" w:color="auto"/>
                    <w:bottom w:val="single" w:sz="4" w:space="0" w:color="auto"/>
                    <w:right w:val="single" w:sz="4" w:space="0" w:color="auto"/>
                  </w:tcBorders>
                </w:tcPr>
                <w:p w14:paraId="4C871DF0" w14:textId="3B945EE3" w:rsidR="00DE0940" w:rsidRDefault="00DE0940" w:rsidP="00DE0940">
                  <w:pPr>
                    <w:jc w:val="both"/>
                    <w:rPr>
                      <w:sz w:val="22"/>
                    </w:rPr>
                  </w:pPr>
                  <w:r>
                    <w:rPr>
                      <w:sz w:val="22"/>
                    </w:rPr>
                    <w:t>Automobiļu Asociācijas automobiļu klasifikators</w:t>
                  </w:r>
                </w:p>
              </w:tc>
              <w:tc>
                <w:tcPr>
                  <w:tcW w:w="1678" w:type="pct"/>
                  <w:tcBorders>
                    <w:top w:val="nil"/>
                    <w:left w:val="nil"/>
                    <w:bottom w:val="single" w:sz="4" w:space="0" w:color="auto"/>
                    <w:right w:val="single" w:sz="4" w:space="0" w:color="auto"/>
                  </w:tcBorders>
                </w:tcPr>
                <w:p w14:paraId="76945321" w14:textId="46090A5F" w:rsidR="00DE0940" w:rsidRDefault="00DE0940" w:rsidP="00DE0940">
                  <w:pPr>
                    <w:jc w:val="center"/>
                    <w:rPr>
                      <w:sz w:val="22"/>
                    </w:rPr>
                  </w:pPr>
                  <w:r>
                    <w:rPr>
                      <w:sz w:val="22"/>
                    </w:rPr>
                    <w:t>J</w:t>
                  </w:r>
                  <w:r>
                    <w:rPr>
                      <w:sz w:val="22"/>
                      <w:vertAlign w:val="subscript"/>
                    </w:rPr>
                    <w:t>D</w:t>
                  </w:r>
                </w:p>
              </w:tc>
              <w:tc>
                <w:tcPr>
                  <w:tcW w:w="1901" w:type="pct"/>
                  <w:tcBorders>
                    <w:top w:val="nil"/>
                    <w:left w:val="nil"/>
                    <w:bottom w:val="single" w:sz="4" w:space="0" w:color="auto"/>
                    <w:right w:val="single" w:sz="4" w:space="0" w:color="auto"/>
                  </w:tcBorders>
                </w:tcPr>
                <w:p w14:paraId="33461C1D" w14:textId="77777777" w:rsidR="00DE0940" w:rsidRDefault="00DE0940" w:rsidP="00DE0940">
                  <w:pPr>
                    <w:jc w:val="center"/>
                    <w:rPr>
                      <w:sz w:val="22"/>
                    </w:rPr>
                  </w:pPr>
                </w:p>
              </w:tc>
            </w:tr>
            <w:tr w:rsidR="00DE0940" w14:paraId="165811EC"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5742006D" w14:textId="4148AF60" w:rsidR="00DE0940" w:rsidRPr="00852563" w:rsidRDefault="00DE0940" w:rsidP="00DE0940">
                  <w:pPr>
                    <w:jc w:val="both"/>
                    <w:rPr>
                      <w:sz w:val="22"/>
                    </w:rPr>
                  </w:pPr>
                  <w:r w:rsidRPr="00852563">
                    <w:rPr>
                      <w:sz w:val="22"/>
                    </w:rPr>
                    <w:t>Durvju skaits</w:t>
                  </w:r>
                  <w:r w:rsidR="00515B58" w:rsidRPr="00852563">
                    <w:rPr>
                      <w:sz w:val="22"/>
                    </w:rPr>
                    <w:t xml:space="preserve"> (kopā ar bagāžnieku)</w:t>
                  </w:r>
                  <w:r w:rsidRPr="00852563">
                    <w:rPr>
                      <w:sz w:val="22"/>
                    </w:rPr>
                    <w:t>, gab.</w:t>
                  </w:r>
                </w:p>
              </w:tc>
              <w:tc>
                <w:tcPr>
                  <w:tcW w:w="1678" w:type="pct"/>
                  <w:tcBorders>
                    <w:top w:val="nil"/>
                    <w:left w:val="nil"/>
                    <w:bottom w:val="single" w:sz="4" w:space="0" w:color="auto"/>
                    <w:right w:val="single" w:sz="4" w:space="0" w:color="auto"/>
                  </w:tcBorders>
                  <w:hideMark/>
                </w:tcPr>
                <w:p w14:paraId="1A172F5D" w14:textId="77777777" w:rsidR="00DE0940" w:rsidRPr="00852563" w:rsidRDefault="00DE0940" w:rsidP="00DE0940">
                  <w:pPr>
                    <w:pStyle w:val="Default"/>
                    <w:jc w:val="center"/>
                    <w:rPr>
                      <w:sz w:val="22"/>
                      <w:szCs w:val="22"/>
                      <w:lang w:val="lv-LV"/>
                    </w:rPr>
                  </w:pPr>
                  <w:r w:rsidRPr="00852563">
                    <w:rPr>
                      <w:sz w:val="22"/>
                      <w:szCs w:val="22"/>
                      <w:lang w:val="lv-LV"/>
                    </w:rPr>
                    <w:t>5</w:t>
                  </w:r>
                </w:p>
              </w:tc>
              <w:tc>
                <w:tcPr>
                  <w:tcW w:w="1901" w:type="pct"/>
                  <w:tcBorders>
                    <w:top w:val="nil"/>
                    <w:left w:val="nil"/>
                    <w:bottom w:val="single" w:sz="4" w:space="0" w:color="auto"/>
                    <w:right w:val="single" w:sz="4" w:space="0" w:color="auto"/>
                  </w:tcBorders>
                </w:tcPr>
                <w:p w14:paraId="0680CD7E" w14:textId="77777777" w:rsidR="00DE0940" w:rsidRDefault="00DE0940" w:rsidP="00DE0940">
                  <w:pPr>
                    <w:jc w:val="center"/>
                    <w:rPr>
                      <w:sz w:val="22"/>
                      <w:szCs w:val="22"/>
                    </w:rPr>
                  </w:pPr>
                </w:p>
              </w:tc>
            </w:tr>
            <w:tr w:rsidR="00DE0940" w14:paraId="78BCEA07"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4BB45896" w14:textId="77777777" w:rsidR="00DE0940" w:rsidRPr="00852563" w:rsidRDefault="00DE0940" w:rsidP="00DE0940">
                  <w:pPr>
                    <w:jc w:val="both"/>
                    <w:rPr>
                      <w:sz w:val="22"/>
                    </w:rPr>
                  </w:pPr>
                  <w:r w:rsidRPr="00852563">
                    <w:rPr>
                      <w:sz w:val="22"/>
                    </w:rPr>
                    <w:t>Sēdvietu skaits (ieskaitot vadītāju), gab.</w:t>
                  </w:r>
                </w:p>
              </w:tc>
              <w:tc>
                <w:tcPr>
                  <w:tcW w:w="1678" w:type="pct"/>
                  <w:tcBorders>
                    <w:top w:val="nil"/>
                    <w:left w:val="nil"/>
                    <w:bottom w:val="single" w:sz="4" w:space="0" w:color="auto"/>
                    <w:right w:val="single" w:sz="4" w:space="0" w:color="auto"/>
                  </w:tcBorders>
                  <w:hideMark/>
                </w:tcPr>
                <w:p w14:paraId="60B741C4" w14:textId="77777777" w:rsidR="00DE0940" w:rsidRPr="00852563" w:rsidRDefault="00DE0940" w:rsidP="00DE0940">
                  <w:pPr>
                    <w:jc w:val="center"/>
                    <w:rPr>
                      <w:sz w:val="22"/>
                    </w:rPr>
                  </w:pPr>
                  <w:r w:rsidRPr="00852563">
                    <w:rPr>
                      <w:sz w:val="22"/>
                    </w:rPr>
                    <w:t>6-7</w:t>
                  </w:r>
                </w:p>
              </w:tc>
              <w:tc>
                <w:tcPr>
                  <w:tcW w:w="1901" w:type="pct"/>
                  <w:tcBorders>
                    <w:top w:val="nil"/>
                    <w:left w:val="nil"/>
                    <w:bottom w:val="single" w:sz="4" w:space="0" w:color="auto"/>
                    <w:right w:val="single" w:sz="4" w:space="0" w:color="auto"/>
                  </w:tcBorders>
                </w:tcPr>
                <w:p w14:paraId="7162DCC8" w14:textId="77777777" w:rsidR="00DE0940" w:rsidRDefault="00DE0940" w:rsidP="00DE0940">
                  <w:pPr>
                    <w:jc w:val="center"/>
                    <w:rPr>
                      <w:sz w:val="22"/>
                    </w:rPr>
                  </w:pPr>
                </w:p>
              </w:tc>
            </w:tr>
            <w:tr w:rsidR="00DE0940" w14:paraId="13C037AA"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026AF4AD" w14:textId="77777777" w:rsidR="00DE0940" w:rsidRDefault="00DE0940" w:rsidP="00DE0940">
                  <w:pPr>
                    <w:jc w:val="both"/>
                    <w:rPr>
                      <w:sz w:val="22"/>
                    </w:rPr>
                  </w:pPr>
                  <w:r>
                    <w:rPr>
                      <w:sz w:val="22"/>
                    </w:rPr>
                    <w:lastRenderedPageBreak/>
                    <w:t>Transportlīdzekļa garums, mm</w:t>
                  </w:r>
                </w:p>
              </w:tc>
              <w:tc>
                <w:tcPr>
                  <w:tcW w:w="1678" w:type="pct"/>
                  <w:tcBorders>
                    <w:top w:val="nil"/>
                    <w:left w:val="nil"/>
                    <w:bottom w:val="single" w:sz="4" w:space="0" w:color="auto"/>
                    <w:right w:val="single" w:sz="4" w:space="0" w:color="auto"/>
                  </w:tcBorders>
                  <w:hideMark/>
                </w:tcPr>
                <w:p w14:paraId="5C393423" w14:textId="7F11F528" w:rsidR="00DE0940" w:rsidRDefault="00F90E9F" w:rsidP="00DE0940">
                  <w:pPr>
                    <w:jc w:val="center"/>
                    <w:rPr>
                      <w:sz w:val="22"/>
                    </w:rPr>
                  </w:pPr>
                  <w:r>
                    <w:rPr>
                      <w:sz w:val="22"/>
                    </w:rPr>
                    <w:t>Ne mazāk</w:t>
                  </w:r>
                  <w:r w:rsidR="00DE0940">
                    <w:rPr>
                      <w:sz w:val="22"/>
                    </w:rPr>
                    <w:t xml:space="preserve"> kā 5000</w:t>
                  </w:r>
                </w:p>
              </w:tc>
              <w:tc>
                <w:tcPr>
                  <w:tcW w:w="1901" w:type="pct"/>
                  <w:tcBorders>
                    <w:top w:val="nil"/>
                    <w:left w:val="nil"/>
                    <w:bottom w:val="single" w:sz="4" w:space="0" w:color="auto"/>
                    <w:right w:val="single" w:sz="4" w:space="0" w:color="auto"/>
                  </w:tcBorders>
                </w:tcPr>
                <w:p w14:paraId="199211C3" w14:textId="77777777" w:rsidR="00DE0940" w:rsidRDefault="00DE0940" w:rsidP="00DE0940">
                  <w:pPr>
                    <w:jc w:val="center"/>
                    <w:rPr>
                      <w:sz w:val="22"/>
                    </w:rPr>
                  </w:pPr>
                </w:p>
              </w:tc>
            </w:tr>
            <w:tr w:rsidR="00DE0940" w14:paraId="716D4944"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502435B8" w14:textId="77777777" w:rsidR="00DE0940" w:rsidRDefault="00DE0940" w:rsidP="00DE0940">
                  <w:pPr>
                    <w:jc w:val="both"/>
                    <w:rPr>
                      <w:sz w:val="22"/>
                    </w:rPr>
                  </w:pPr>
                  <w:r>
                    <w:rPr>
                      <w:sz w:val="22"/>
                    </w:rPr>
                    <w:t>Transportlīdzekļa platums, mm</w:t>
                  </w:r>
                </w:p>
              </w:tc>
              <w:tc>
                <w:tcPr>
                  <w:tcW w:w="1678" w:type="pct"/>
                  <w:tcBorders>
                    <w:top w:val="nil"/>
                    <w:left w:val="nil"/>
                    <w:bottom w:val="single" w:sz="4" w:space="0" w:color="auto"/>
                    <w:right w:val="single" w:sz="4" w:space="0" w:color="auto"/>
                  </w:tcBorders>
                  <w:hideMark/>
                </w:tcPr>
                <w:p w14:paraId="182DC031" w14:textId="31550948" w:rsidR="00DE0940" w:rsidRDefault="00F90E9F" w:rsidP="00DE0940">
                  <w:pPr>
                    <w:jc w:val="center"/>
                    <w:rPr>
                      <w:sz w:val="22"/>
                      <w:lang w:eastAsia="en-US"/>
                    </w:rPr>
                  </w:pPr>
                  <w:r>
                    <w:rPr>
                      <w:sz w:val="22"/>
                    </w:rPr>
                    <w:t xml:space="preserve">Ne mazāk </w:t>
                  </w:r>
                  <w:r w:rsidR="00DE0940">
                    <w:rPr>
                      <w:sz w:val="22"/>
                    </w:rPr>
                    <w:t>kā 1990</w:t>
                  </w:r>
                </w:p>
              </w:tc>
              <w:tc>
                <w:tcPr>
                  <w:tcW w:w="1901" w:type="pct"/>
                  <w:tcBorders>
                    <w:top w:val="nil"/>
                    <w:left w:val="nil"/>
                    <w:bottom w:val="single" w:sz="4" w:space="0" w:color="auto"/>
                    <w:right w:val="single" w:sz="4" w:space="0" w:color="auto"/>
                  </w:tcBorders>
                </w:tcPr>
                <w:p w14:paraId="2E32E44E" w14:textId="77777777" w:rsidR="00DE0940" w:rsidRDefault="00DE0940" w:rsidP="00DE0940">
                  <w:pPr>
                    <w:jc w:val="center"/>
                    <w:rPr>
                      <w:sz w:val="22"/>
                    </w:rPr>
                  </w:pPr>
                </w:p>
              </w:tc>
            </w:tr>
            <w:tr w:rsidR="00DE0940" w14:paraId="049DFE62"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08A0BA1B" w14:textId="77777777" w:rsidR="00DE0940" w:rsidRDefault="00DE0940" w:rsidP="00DE0940">
                  <w:pPr>
                    <w:jc w:val="both"/>
                    <w:rPr>
                      <w:sz w:val="22"/>
                    </w:rPr>
                  </w:pPr>
                  <w:r>
                    <w:rPr>
                      <w:sz w:val="22"/>
                    </w:rPr>
                    <w:t>Pilna masa, kg</w:t>
                  </w:r>
                </w:p>
              </w:tc>
              <w:tc>
                <w:tcPr>
                  <w:tcW w:w="1678" w:type="pct"/>
                  <w:tcBorders>
                    <w:top w:val="nil"/>
                    <w:left w:val="nil"/>
                    <w:bottom w:val="single" w:sz="4" w:space="0" w:color="auto"/>
                    <w:right w:val="single" w:sz="4" w:space="0" w:color="auto"/>
                  </w:tcBorders>
                  <w:shd w:val="clear" w:color="auto" w:fill="FFFFFF" w:themeFill="background1"/>
                  <w:hideMark/>
                </w:tcPr>
                <w:p w14:paraId="19104FCA" w14:textId="77777777" w:rsidR="00DE0940" w:rsidRDefault="00DE0940" w:rsidP="00DE0940">
                  <w:pPr>
                    <w:jc w:val="center"/>
                    <w:rPr>
                      <w:sz w:val="22"/>
                    </w:rPr>
                  </w:pPr>
                  <w:r>
                    <w:rPr>
                      <w:sz w:val="22"/>
                    </w:rPr>
                    <w:t>Ne vairāk kā 3010</w:t>
                  </w:r>
                </w:p>
              </w:tc>
              <w:tc>
                <w:tcPr>
                  <w:tcW w:w="1901" w:type="pct"/>
                  <w:tcBorders>
                    <w:top w:val="nil"/>
                    <w:left w:val="nil"/>
                    <w:bottom w:val="single" w:sz="4" w:space="0" w:color="auto"/>
                    <w:right w:val="single" w:sz="4" w:space="0" w:color="auto"/>
                  </w:tcBorders>
                </w:tcPr>
                <w:p w14:paraId="21D1B1C8" w14:textId="77777777" w:rsidR="00DE0940" w:rsidRDefault="00DE0940" w:rsidP="00DE0940">
                  <w:pPr>
                    <w:jc w:val="center"/>
                    <w:rPr>
                      <w:sz w:val="22"/>
                    </w:rPr>
                  </w:pPr>
                </w:p>
              </w:tc>
            </w:tr>
            <w:tr w:rsidR="00DE0940" w14:paraId="28028761" w14:textId="77777777" w:rsidTr="00F90E9F">
              <w:trPr>
                <w:cantSplit/>
                <w:trHeight w:val="335"/>
                <w:jc w:val="center"/>
              </w:trPr>
              <w:tc>
                <w:tcPr>
                  <w:tcW w:w="1421" w:type="pct"/>
                  <w:tcBorders>
                    <w:top w:val="nil"/>
                    <w:left w:val="single" w:sz="4" w:space="0" w:color="auto"/>
                    <w:bottom w:val="single" w:sz="4" w:space="0" w:color="auto"/>
                    <w:right w:val="single" w:sz="4" w:space="0" w:color="auto"/>
                  </w:tcBorders>
                  <w:hideMark/>
                </w:tcPr>
                <w:p w14:paraId="3C3495F9" w14:textId="77777777" w:rsidR="00DE0940" w:rsidRPr="008B228A" w:rsidRDefault="00DE0940" w:rsidP="00DE0940">
                  <w:pPr>
                    <w:pStyle w:val="Default"/>
                    <w:jc w:val="both"/>
                    <w:rPr>
                      <w:sz w:val="22"/>
                      <w:szCs w:val="22"/>
                      <w:lang w:val="lv-LV"/>
                    </w:rPr>
                  </w:pPr>
                  <w:r w:rsidRPr="008B228A">
                    <w:rPr>
                      <w:sz w:val="22"/>
                      <w:szCs w:val="22"/>
                      <w:lang w:val="lv-LV"/>
                    </w:rPr>
                    <w:t>Riepu izmērs</w:t>
                  </w:r>
                </w:p>
              </w:tc>
              <w:tc>
                <w:tcPr>
                  <w:tcW w:w="1678" w:type="pct"/>
                  <w:tcBorders>
                    <w:top w:val="nil"/>
                    <w:left w:val="nil"/>
                    <w:bottom w:val="single" w:sz="4" w:space="0" w:color="auto"/>
                    <w:right w:val="single" w:sz="4" w:space="0" w:color="auto"/>
                  </w:tcBorders>
                  <w:shd w:val="clear" w:color="auto" w:fill="FFFFFF" w:themeFill="background1"/>
                  <w:hideMark/>
                </w:tcPr>
                <w:p w14:paraId="29C44549" w14:textId="368973A8" w:rsidR="00DE0940" w:rsidRPr="008B228A" w:rsidRDefault="00852563" w:rsidP="00852563">
                  <w:pPr>
                    <w:tabs>
                      <w:tab w:val="center" w:pos="2309"/>
                      <w:tab w:val="left" w:pos="3645"/>
                    </w:tabs>
                    <w:jc w:val="center"/>
                    <w:rPr>
                      <w:sz w:val="22"/>
                    </w:rPr>
                  </w:pPr>
                  <w:r>
                    <w:rPr>
                      <w:sz w:val="22"/>
                    </w:rPr>
                    <w:t xml:space="preserve">Ne mazāk kā </w:t>
                  </w:r>
                  <w:r w:rsidR="00DE0940" w:rsidRPr="008B228A">
                    <w:rPr>
                      <w:sz w:val="22"/>
                    </w:rPr>
                    <w:t>R20</w:t>
                  </w:r>
                </w:p>
              </w:tc>
              <w:tc>
                <w:tcPr>
                  <w:tcW w:w="1901" w:type="pct"/>
                  <w:tcBorders>
                    <w:top w:val="nil"/>
                    <w:left w:val="nil"/>
                    <w:bottom w:val="single" w:sz="4" w:space="0" w:color="auto"/>
                    <w:right w:val="single" w:sz="4" w:space="0" w:color="auto"/>
                  </w:tcBorders>
                </w:tcPr>
                <w:p w14:paraId="69A2DCEE" w14:textId="77777777" w:rsidR="00DE0940" w:rsidRDefault="00DE0940" w:rsidP="00DE0940">
                  <w:pPr>
                    <w:jc w:val="center"/>
                    <w:rPr>
                      <w:sz w:val="22"/>
                    </w:rPr>
                  </w:pPr>
                </w:p>
              </w:tc>
            </w:tr>
            <w:tr w:rsidR="00DE0940" w14:paraId="27241637" w14:textId="77777777" w:rsidTr="00852563">
              <w:trPr>
                <w:cantSplit/>
                <w:trHeight w:val="335"/>
                <w:jc w:val="center"/>
              </w:trPr>
              <w:tc>
                <w:tcPr>
                  <w:tcW w:w="1421" w:type="pct"/>
                  <w:tcBorders>
                    <w:top w:val="nil"/>
                    <w:left w:val="single" w:sz="4" w:space="0" w:color="auto"/>
                    <w:bottom w:val="single" w:sz="4" w:space="0" w:color="auto"/>
                    <w:right w:val="single" w:sz="4" w:space="0" w:color="auto"/>
                  </w:tcBorders>
                  <w:shd w:val="clear" w:color="auto" w:fill="auto"/>
                  <w:hideMark/>
                </w:tcPr>
                <w:p w14:paraId="041063D1" w14:textId="35091F61" w:rsidR="00DE0940" w:rsidRPr="00852563" w:rsidRDefault="00DE0940" w:rsidP="00DE0940">
                  <w:pPr>
                    <w:pStyle w:val="Default"/>
                    <w:jc w:val="both"/>
                    <w:rPr>
                      <w:sz w:val="22"/>
                      <w:szCs w:val="22"/>
                      <w:lang w:val="lv-LV"/>
                    </w:rPr>
                  </w:pPr>
                  <w:r w:rsidRPr="00852563">
                    <w:rPr>
                      <w:sz w:val="22"/>
                      <w:szCs w:val="22"/>
                      <w:lang w:val="lv-LV"/>
                    </w:rPr>
                    <w:t>Dzinēj</w:t>
                  </w:r>
                  <w:r w:rsidR="00B66032">
                    <w:rPr>
                      <w:sz w:val="22"/>
                      <w:szCs w:val="22"/>
                      <w:lang w:val="lv-LV"/>
                    </w:rPr>
                    <w:t>a</w:t>
                  </w:r>
                  <w:r w:rsidRPr="00852563">
                    <w:rPr>
                      <w:sz w:val="22"/>
                      <w:szCs w:val="22"/>
                      <w:lang w:val="lv-LV"/>
                    </w:rPr>
                    <w:t xml:space="preserve"> jauda</w:t>
                  </w:r>
                </w:p>
              </w:tc>
              <w:tc>
                <w:tcPr>
                  <w:tcW w:w="1678" w:type="pct"/>
                  <w:tcBorders>
                    <w:top w:val="nil"/>
                    <w:left w:val="nil"/>
                    <w:bottom w:val="single" w:sz="4" w:space="0" w:color="auto"/>
                    <w:right w:val="single" w:sz="4" w:space="0" w:color="auto"/>
                  </w:tcBorders>
                  <w:shd w:val="clear" w:color="auto" w:fill="auto"/>
                  <w:hideMark/>
                </w:tcPr>
                <w:p w14:paraId="03D1F8A9" w14:textId="5BCA72BF" w:rsidR="00DE0940" w:rsidRPr="00852563" w:rsidRDefault="00511A7E" w:rsidP="00F90E9F">
                  <w:pPr>
                    <w:tabs>
                      <w:tab w:val="center" w:pos="2309"/>
                      <w:tab w:val="left" w:pos="3645"/>
                    </w:tabs>
                    <w:jc w:val="center"/>
                    <w:rPr>
                      <w:sz w:val="22"/>
                      <w:szCs w:val="22"/>
                    </w:rPr>
                  </w:pPr>
                  <w:r w:rsidRPr="00852563">
                    <w:rPr>
                      <w:sz w:val="22"/>
                    </w:rPr>
                    <w:t>Vismaz</w:t>
                  </w:r>
                  <w:r w:rsidR="00F90E9F" w:rsidRPr="00852563">
                    <w:rPr>
                      <w:sz w:val="22"/>
                    </w:rPr>
                    <w:t xml:space="preserve"> </w:t>
                  </w:r>
                  <w:r w:rsidR="00DE0940" w:rsidRPr="00852563">
                    <w:rPr>
                      <w:sz w:val="22"/>
                    </w:rPr>
                    <w:t>90 KW</w:t>
                  </w:r>
                </w:p>
              </w:tc>
              <w:tc>
                <w:tcPr>
                  <w:tcW w:w="1901" w:type="pct"/>
                  <w:tcBorders>
                    <w:top w:val="nil"/>
                    <w:left w:val="nil"/>
                    <w:bottom w:val="single" w:sz="4" w:space="0" w:color="auto"/>
                    <w:right w:val="single" w:sz="4" w:space="0" w:color="auto"/>
                  </w:tcBorders>
                </w:tcPr>
                <w:p w14:paraId="293D138F" w14:textId="77777777" w:rsidR="00DE0940" w:rsidRDefault="00DE0940" w:rsidP="00DE0940">
                  <w:pPr>
                    <w:jc w:val="center"/>
                    <w:rPr>
                      <w:sz w:val="22"/>
                    </w:rPr>
                  </w:pPr>
                </w:p>
              </w:tc>
            </w:tr>
            <w:tr w:rsidR="00DE0940" w14:paraId="007DE4B4" w14:textId="77777777" w:rsidTr="00F90E9F">
              <w:trPr>
                <w:cantSplit/>
                <w:trHeight w:val="335"/>
                <w:jc w:val="center"/>
              </w:trPr>
              <w:tc>
                <w:tcPr>
                  <w:tcW w:w="1421" w:type="pct"/>
                  <w:tcBorders>
                    <w:top w:val="nil"/>
                    <w:left w:val="single" w:sz="4" w:space="0" w:color="auto"/>
                    <w:bottom w:val="single" w:sz="4" w:space="0" w:color="auto"/>
                    <w:right w:val="single" w:sz="4" w:space="0" w:color="auto"/>
                  </w:tcBorders>
                  <w:hideMark/>
                </w:tcPr>
                <w:p w14:paraId="2E74F77A" w14:textId="77777777" w:rsidR="00DE0940" w:rsidRPr="00F90E9F" w:rsidRDefault="00DE0940" w:rsidP="00DE0940">
                  <w:pPr>
                    <w:pStyle w:val="Default"/>
                    <w:jc w:val="both"/>
                    <w:rPr>
                      <w:sz w:val="22"/>
                      <w:szCs w:val="22"/>
                      <w:lang w:val="lv-LV"/>
                    </w:rPr>
                  </w:pPr>
                  <w:r w:rsidRPr="00F90E9F">
                    <w:rPr>
                      <w:sz w:val="22"/>
                      <w:szCs w:val="22"/>
                      <w:lang w:val="lv-LV"/>
                    </w:rPr>
                    <w:t>Vidējais elektroenerģijas patēriņš</w:t>
                  </w:r>
                </w:p>
              </w:tc>
              <w:tc>
                <w:tcPr>
                  <w:tcW w:w="1678" w:type="pct"/>
                  <w:tcBorders>
                    <w:top w:val="nil"/>
                    <w:left w:val="nil"/>
                    <w:bottom w:val="single" w:sz="4" w:space="0" w:color="auto"/>
                    <w:right w:val="single" w:sz="4" w:space="0" w:color="auto"/>
                  </w:tcBorders>
                  <w:shd w:val="clear" w:color="auto" w:fill="FFFFFF" w:themeFill="background1"/>
                </w:tcPr>
                <w:p w14:paraId="5846BF56" w14:textId="77777777" w:rsidR="00DE0940" w:rsidRPr="00EA6EAC" w:rsidRDefault="00DE0940" w:rsidP="00F90E9F">
                  <w:pPr>
                    <w:tabs>
                      <w:tab w:val="center" w:pos="2309"/>
                      <w:tab w:val="left" w:pos="3645"/>
                    </w:tabs>
                    <w:jc w:val="center"/>
                    <w:rPr>
                      <w:sz w:val="22"/>
                      <w:szCs w:val="22"/>
                    </w:rPr>
                  </w:pPr>
                  <w:r w:rsidRPr="00EA6EAC">
                    <w:rPr>
                      <w:sz w:val="22"/>
                    </w:rPr>
                    <w:t xml:space="preserve">15-20 </w:t>
                  </w:r>
                  <w:proofErr w:type="spellStart"/>
                  <w:r w:rsidRPr="00EA6EAC">
                    <w:rPr>
                      <w:sz w:val="22"/>
                    </w:rPr>
                    <w:t>KWh</w:t>
                  </w:r>
                  <w:proofErr w:type="spellEnd"/>
                  <w:r w:rsidRPr="00EA6EAC">
                    <w:rPr>
                      <w:sz w:val="22"/>
                    </w:rPr>
                    <w:t>/100km</w:t>
                  </w:r>
                </w:p>
                <w:p w14:paraId="2D27330A" w14:textId="77777777" w:rsidR="00DE0940" w:rsidRPr="00EA6EAC" w:rsidRDefault="00DE0940" w:rsidP="00F90E9F">
                  <w:pPr>
                    <w:tabs>
                      <w:tab w:val="center" w:pos="2309"/>
                      <w:tab w:val="left" w:pos="3645"/>
                    </w:tabs>
                    <w:jc w:val="center"/>
                    <w:rPr>
                      <w:sz w:val="22"/>
                    </w:rPr>
                  </w:pPr>
                </w:p>
              </w:tc>
              <w:tc>
                <w:tcPr>
                  <w:tcW w:w="1901" w:type="pct"/>
                  <w:tcBorders>
                    <w:top w:val="nil"/>
                    <w:left w:val="nil"/>
                    <w:bottom w:val="single" w:sz="4" w:space="0" w:color="auto"/>
                    <w:right w:val="single" w:sz="4" w:space="0" w:color="auto"/>
                  </w:tcBorders>
                </w:tcPr>
                <w:p w14:paraId="53DDD695" w14:textId="77777777" w:rsidR="00DE0940" w:rsidRDefault="00DE0940" w:rsidP="00DE0940">
                  <w:pPr>
                    <w:jc w:val="center"/>
                    <w:rPr>
                      <w:sz w:val="22"/>
                    </w:rPr>
                  </w:pPr>
                </w:p>
              </w:tc>
            </w:tr>
            <w:tr w:rsidR="00DE0940" w14:paraId="6ADBCD75"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78BB874F" w14:textId="77777777" w:rsidR="00DE0940" w:rsidRDefault="00DE0940" w:rsidP="00DE0940">
                  <w:pPr>
                    <w:jc w:val="both"/>
                    <w:rPr>
                      <w:sz w:val="22"/>
                    </w:rPr>
                  </w:pPr>
                  <w:r>
                    <w:rPr>
                      <w:sz w:val="22"/>
                    </w:rPr>
                    <w:t>Nobraukums starp pilnas uzlādes reizēm</w:t>
                  </w:r>
                </w:p>
              </w:tc>
              <w:tc>
                <w:tcPr>
                  <w:tcW w:w="1678" w:type="pct"/>
                  <w:tcBorders>
                    <w:top w:val="nil"/>
                    <w:left w:val="nil"/>
                    <w:bottom w:val="single" w:sz="4" w:space="0" w:color="auto"/>
                    <w:right w:val="single" w:sz="4" w:space="0" w:color="auto"/>
                  </w:tcBorders>
                  <w:shd w:val="clear" w:color="auto" w:fill="FFFFFF" w:themeFill="background1"/>
                  <w:hideMark/>
                </w:tcPr>
                <w:p w14:paraId="4D42CB33" w14:textId="77777777" w:rsidR="00DE0940" w:rsidRDefault="00DE0940" w:rsidP="00DE0940">
                  <w:pPr>
                    <w:jc w:val="center"/>
                    <w:rPr>
                      <w:sz w:val="22"/>
                    </w:rPr>
                  </w:pPr>
                  <w:r>
                    <w:rPr>
                      <w:sz w:val="22"/>
                    </w:rPr>
                    <w:t>Vismaz 500 km</w:t>
                  </w:r>
                </w:p>
              </w:tc>
              <w:tc>
                <w:tcPr>
                  <w:tcW w:w="1901" w:type="pct"/>
                  <w:tcBorders>
                    <w:top w:val="nil"/>
                    <w:left w:val="nil"/>
                    <w:bottom w:val="single" w:sz="4" w:space="0" w:color="auto"/>
                    <w:right w:val="single" w:sz="4" w:space="0" w:color="auto"/>
                  </w:tcBorders>
                  <w:hideMark/>
                </w:tcPr>
                <w:p w14:paraId="167A3F51" w14:textId="77777777" w:rsidR="00DE0940" w:rsidRDefault="00DE0940" w:rsidP="00DE0940">
                  <w:pPr>
                    <w:tabs>
                      <w:tab w:val="left" w:pos="3315"/>
                    </w:tabs>
                    <w:rPr>
                      <w:sz w:val="22"/>
                    </w:rPr>
                  </w:pPr>
                  <w:r>
                    <w:rPr>
                      <w:sz w:val="22"/>
                    </w:rPr>
                    <w:tab/>
                  </w:r>
                </w:p>
              </w:tc>
            </w:tr>
            <w:tr w:rsidR="00DE0940" w14:paraId="767BF04A" w14:textId="77777777" w:rsidTr="00F90E9F">
              <w:trPr>
                <w:cantSplit/>
                <w:jc w:val="center"/>
              </w:trPr>
              <w:tc>
                <w:tcPr>
                  <w:tcW w:w="1421" w:type="pct"/>
                  <w:tcBorders>
                    <w:top w:val="nil"/>
                    <w:left w:val="single" w:sz="4" w:space="0" w:color="auto"/>
                    <w:bottom w:val="single" w:sz="4" w:space="0" w:color="auto"/>
                    <w:right w:val="nil"/>
                  </w:tcBorders>
                  <w:hideMark/>
                </w:tcPr>
                <w:p w14:paraId="7CDD3AB7" w14:textId="77777777" w:rsidR="00DE0940" w:rsidRDefault="00DE0940" w:rsidP="00DE0940">
                  <w:pPr>
                    <w:jc w:val="both"/>
                    <w:rPr>
                      <w:sz w:val="22"/>
                    </w:rPr>
                  </w:pPr>
                  <w:r>
                    <w:rPr>
                      <w:sz w:val="22"/>
                    </w:rPr>
                    <w:t>Akumulatora tips</w:t>
                  </w:r>
                </w:p>
              </w:tc>
              <w:tc>
                <w:tcPr>
                  <w:tcW w:w="1678" w:type="pct"/>
                  <w:tcBorders>
                    <w:top w:val="nil"/>
                    <w:left w:val="single" w:sz="4" w:space="0" w:color="auto"/>
                    <w:bottom w:val="single" w:sz="4" w:space="0" w:color="auto"/>
                    <w:right w:val="single" w:sz="4" w:space="0" w:color="auto"/>
                  </w:tcBorders>
                  <w:hideMark/>
                </w:tcPr>
                <w:p w14:paraId="4E227F5B" w14:textId="77777777" w:rsidR="00DE0940" w:rsidRDefault="00DE0940" w:rsidP="00DE0940">
                  <w:pPr>
                    <w:jc w:val="center"/>
                    <w:rPr>
                      <w:sz w:val="22"/>
                    </w:rPr>
                  </w:pPr>
                  <w:proofErr w:type="spellStart"/>
                  <w:r>
                    <w:rPr>
                      <w:sz w:val="22"/>
                    </w:rPr>
                    <w:t>Li-ion</w:t>
                  </w:r>
                  <w:proofErr w:type="spellEnd"/>
                </w:p>
              </w:tc>
              <w:tc>
                <w:tcPr>
                  <w:tcW w:w="1901" w:type="pct"/>
                  <w:tcBorders>
                    <w:top w:val="nil"/>
                    <w:left w:val="nil"/>
                    <w:bottom w:val="single" w:sz="4" w:space="0" w:color="auto"/>
                    <w:right w:val="single" w:sz="4" w:space="0" w:color="auto"/>
                  </w:tcBorders>
                </w:tcPr>
                <w:p w14:paraId="1C7CB016" w14:textId="77777777" w:rsidR="00DE0940" w:rsidRDefault="00DE0940" w:rsidP="00DE0940">
                  <w:pPr>
                    <w:jc w:val="center"/>
                    <w:rPr>
                      <w:sz w:val="22"/>
                    </w:rPr>
                  </w:pPr>
                </w:p>
              </w:tc>
            </w:tr>
            <w:tr w:rsidR="00DE0940" w14:paraId="5B0BC29D" w14:textId="77777777" w:rsidTr="00F90E9F">
              <w:trPr>
                <w:cantSplit/>
                <w:jc w:val="center"/>
              </w:trPr>
              <w:tc>
                <w:tcPr>
                  <w:tcW w:w="1421" w:type="pct"/>
                  <w:tcBorders>
                    <w:top w:val="nil"/>
                    <w:left w:val="single" w:sz="4" w:space="0" w:color="auto"/>
                    <w:bottom w:val="single" w:sz="4" w:space="0" w:color="auto"/>
                    <w:right w:val="nil"/>
                  </w:tcBorders>
                  <w:hideMark/>
                </w:tcPr>
                <w:p w14:paraId="0BBE3ED9" w14:textId="77777777" w:rsidR="00DE0940" w:rsidRDefault="00DE0940" w:rsidP="00DE0940">
                  <w:pPr>
                    <w:jc w:val="both"/>
                    <w:rPr>
                      <w:rFonts w:cstheme="minorBidi"/>
                      <w:sz w:val="22"/>
                      <w:lang w:eastAsia="en-US"/>
                    </w:rPr>
                  </w:pPr>
                  <w:r>
                    <w:rPr>
                      <w:sz w:val="22"/>
                    </w:rPr>
                    <w:t>Uzlādes veids</w:t>
                  </w:r>
                </w:p>
              </w:tc>
              <w:tc>
                <w:tcPr>
                  <w:tcW w:w="1678" w:type="pct"/>
                  <w:tcBorders>
                    <w:top w:val="nil"/>
                    <w:left w:val="single" w:sz="4" w:space="0" w:color="auto"/>
                    <w:bottom w:val="single" w:sz="4" w:space="0" w:color="auto"/>
                    <w:right w:val="single" w:sz="4" w:space="0" w:color="auto"/>
                  </w:tcBorders>
                  <w:hideMark/>
                </w:tcPr>
                <w:p w14:paraId="1C7DB6F8" w14:textId="77777777" w:rsidR="00DE0940" w:rsidRDefault="00DE0940" w:rsidP="00DE0940">
                  <w:pPr>
                    <w:jc w:val="center"/>
                    <w:rPr>
                      <w:sz w:val="22"/>
                    </w:rPr>
                  </w:pPr>
                  <w:r>
                    <w:rPr>
                      <w:sz w:val="22"/>
                    </w:rPr>
                    <w:t>350V DC</w:t>
                  </w:r>
                </w:p>
              </w:tc>
              <w:tc>
                <w:tcPr>
                  <w:tcW w:w="1901" w:type="pct"/>
                  <w:tcBorders>
                    <w:top w:val="nil"/>
                    <w:left w:val="nil"/>
                    <w:bottom w:val="single" w:sz="4" w:space="0" w:color="auto"/>
                    <w:right w:val="single" w:sz="4" w:space="0" w:color="auto"/>
                  </w:tcBorders>
                </w:tcPr>
                <w:p w14:paraId="1DE0FB0C" w14:textId="77777777" w:rsidR="00DE0940" w:rsidRDefault="00DE0940" w:rsidP="00DE0940">
                  <w:pPr>
                    <w:jc w:val="center"/>
                    <w:rPr>
                      <w:sz w:val="22"/>
                    </w:rPr>
                  </w:pPr>
                </w:p>
              </w:tc>
            </w:tr>
            <w:tr w:rsidR="00DE0940" w14:paraId="53D71EB2" w14:textId="77777777" w:rsidTr="00F90E9F">
              <w:trPr>
                <w:cantSplit/>
                <w:jc w:val="center"/>
              </w:trPr>
              <w:tc>
                <w:tcPr>
                  <w:tcW w:w="1421" w:type="pct"/>
                  <w:tcBorders>
                    <w:top w:val="nil"/>
                    <w:left w:val="single" w:sz="4" w:space="0" w:color="auto"/>
                    <w:bottom w:val="single" w:sz="4" w:space="0" w:color="auto"/>
                    <w:right w:val="nil"/>
                  </w:tcBorders>
                  <w:hideMark/>
                </w:tcPr>
                <w:p w14:paraId="6D35F745" w14:textId="77777777" w:rsidR="00DE0940" w:rsidRDefault="00DE0940" w:rsidP="00DE0940">
                  <w:pPr>
                    <w:jc w:val="both"/>
                    <w:rPr>
                      <w:rFonts w:cstheme="minorBidi"/>
                      <w:sz w:val="22"/>
                      <w:lang w:eastAsia="en-US"/>
                    </w:rPr>
                  </w:pPr>
                  <w:r>
                    <w:rPr>
                      <w:sz w:val="22"/>
                    </w:rPr>
                    <w:t>Lādētājs</w:t>
                  </w:r>
                </w:p>
              </w:tc>
              <w:tc>
                <w:tcPr>
                  <w:tcW w:w="1678" w:type="pct"/>
                  <w:tcBorders>
                    <w:top w:val="nil"/>
                    <w:left w:val="single" w:sz="4" w:space="0" w:color="auto"/>
                    <w:bottom w:val="single" w:sz="4" w:space="0" w:color="auto"/>
                    <w:right w:val="single" w:sz="4" w:space="0" w:color="auto"/>
                  </w:tcBorders>
                  <w:hideMark/>
                </w:tcPr>
                <w:p w14:paraId="4A5C0408" w14:textId="77777777" w:rsidR="00DE0940" w:rsidRDefault="00DE0940" w:rsidP="00DE0940">
                  <w:pPr>
                    <w:jc w:val="center"/>
                    <w:rPr>
                      <w:sz w:val="22"/>
                    </w:rPr>
                  </w:pPr>
                  <w:r>
                    <w:rPr>
                      <w:sz w:val="22"/>
                    </w:rPr>
                    <w:t>Tipveida</w:t>
                  </w:r>
                </w:p>
              </w:tc>
              <w:tc>
                <w:tcPr>
                  <w:tcW w:w="1901" w:type="pct"/>
                  <w:tcBorders>
                    <w:top w:val="nil"/>
                    <w:left w:val="nil"/>
                    <w:bottom w:val="single" w:sz="4" w:space="0" w:color="auto"/>
                    <w:right w:val="single" w:sz="4" w:space="0" w:color="auto"/>
                  </w:tcBorders>
                </w:tcPr>
                <w:p w14:paraId="47138B63" w14:textId="77777777" w:rsidR="00DE0940" w:rsidRDefault="00DE0940" w:rsidP="00DE0940">
                  <w:pPr>
                    <w:jc w:val="center"/>
                    <w:rPr>
                      <w:sz w:val="22"/>
                    </w:rPr>
                  </w:pPr>
                </w:p>
              </w:tc>
            </w:tr>
            <w:tr w:rsidR="00DE0940" w14:paraId="26874649"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7EC1624F" w14:textId="77777777" w:rsidR="00DE0940" w:rsidRDefault="00DE0940" w:rsidP="00DE0940">
                  <w:pPr>
                    <w:jc w:val="both"/>
                    <w:rPr>
                      <w:sz w:val="22"/>
                    </w:rPr>
                  </w:pPr>
                  <w:r>
                    <w:rPr>
                      <w:sz w:val="22"/>
                    </w:rPr>
                    <w:t>CO2 izmešu daudzums</w:t>
                  </w:r>
                </w:p>
              </w:tc>
              <w:tc>
                <w:tcPr>
                  <w:tcW w:w="1678" w:type="pct"/>
                  <w:tcBorders>
                    <w:top w:val="nil"/>
                    <w:left w:val="nil"/>
                    <w:bottom w:val="single" w:sz="4" w:space="0" w:color="auto"/>
                    <w:right w:val="single" w:sz="4" w:space="0" w:color="auto"/>
                  </w:tcBorders>
                  <w:hideMark/>
                </w:tcPr>
                <w:p w14:paraId="5BE5741F" w14:textId="77777777" w:rsidR="00DE0940" w:rsidRDefault="00DE0940" w:rsidP="00DE0940">
                  <w:pPr>
                    <w:jc w:val="center"/>
                    <w:rPr>
                      <w:sz w:val="22"/>
                    </w:rPr>
                  </w:pPr>
                  <w:r>
                    <w:rPr>
                      <w:sz w:val="22"/>
                    </w:rPr>
                    <w:t>0</w:t>
                  </w:r>
                </w:p>
              </w:tc>
              <w:tc>
                <w:tcPr>
                  <w:tcW w:w="1901" w:type="pct"/>
                  <w:tcBorders>
                    <w:top w:val="nil"/>
                    <w:left w:val="nil"/>
                    <w:bottom w:val="single" w:sz="4" w:space="0" w:color="auto"/>
                    <w:right w:val="single" w:sz="4" w:space="0" w:color="auto"/>
                  </w:tcBorders>
                </w:tcPr>
                <w:p w14:paraId="0CA4BA2F" w14:textId="77777777" w:rsidR="00DE0940" w:rsidRDefault="00DE0940" w:rsidP="00DE0940">
                  <w:pPr>
                    <w:jc w:val="center"/>
                    <w:rPr>
                      <w:sz w:val="22"/>
                    </w:rPr>
                  </w:pPr>
                </w:p>
              </w:tc>
            </w:tr>
            <w:tr w:rsidR="00DE0940" w14:paraId="5F696ACC" w14:textId="77777777" w:rsidTr="00110917">
              <w:trPr>
                <w:cantSplit/>
                <w:jc w:val="center"/>
              </w:trPr>
              <w:tc>
                <w:tcPr>
                  <w:tcW w:w="1421" w:type="pct"/>
                  <w:tcBorders>
                    <w:top w:val="nil"/>
                    <w:left w:val="single" w:sz="4" w:space="0" w:color="auto"/>
                    <w:bottom w:val="single" w:sz="4" w:space="0" w:color="auto"/>
                    <w:right w:val="single" w:sz="4" w:space="0" w:color="auto"/>
                  </w:tcBorders>
                  <w:shd w:val="clear" w:color="auto" w:fill="auto"/>
                  <w:hideMark/>
                </w:tcPr>
                <w:p w14:paraId="35E5455C" w14:textId="77777777" w:rsidR="00DE0940" w:rsidRPr="00110917" w:rsidRDefault="00DE0940" w:rsidP="00DE0940">
                  <w:pPr>
                    <w:jc w:val="both"/>
                    <w:rPr>
                      <w:sz w:val="22"/>
                    </w:rPr>
                  </w:pPr>
                  <w:r w:rsidRPr="00110917">
                    <w:rPr>
                      <w:sz w:val="22"/>
                    </w:rPr>
                    <w:t>Piedziņas veids</w:t>
                  </w:r>
                </w:p>
              </w:tc>
              <w:tc>
                <w:tcPr>
                  <w:tcW w:w="1678" w:type="pct"/>
                  <w:tcBorders>
                    <w:top w:val="nil"/>
                    <w:left w:val="nil"/>
                    <w:bottom w:val="single" w:sz="4" w:space="0" w:color="auto"/>
                    <w:right w:val="single" w:sz="4" w:space="0" w:color="auto"/>
                  </w:tcBorders>
                  <w:shd w:val="clear" w:color="auto" w:fill="auto"/>
                  <w:hideMark/>
                </w:tcPr>
                <w:p w14:paraId="37A2A0DB" w14:textId="06CF4EB3" w:rsidR="00DE0940" w:rsidRPr="00110917" w:rsidRDefault="00110917" w:rsidP="00110917">
                  <w:pPr>
                    <w:jc w:val="center"/>
                    <w:rPr>
                      <w:sz w:val="22"/>
                    </w:rPr>
                  </w:pPr>
                  <w:r w:rsidRPr="00110917">
                    <w:rPr>
                      <w:sz w:val="22"/>
                    </w:rPr>
                    <w:t>Pilnpiedziņa</w:t>
                  </w:r>
                </w:p>
              </w:tc>
              <w:tc>
                <w:tcPr>
                  <w:tcW w:w="1901" w:type="pct"/>
                  <w:tcBorders>
                    <w:top w:val="nil"/>
                    <w:left w:val="nil"/>
                    <w:bottom w:val="single" w:sz="4" w:space="0" w:color="auto"/>
                    <w:right w:val="single" w:sz="4" w:space="0" w:color="auto"/>
                  </w:tcBorders>
                </w:tcPr>
                <w:p w14:paraId="7501C181" w14:textId="77777777" w:rsidR="00DE0940" w:rsidRDefault="00DE0940" w:rsidP="00DE0940">
                  <w:pPr>
                    <w:jc w:val="center"/>
                    <w:rPr>
                      <w:sz w:val="22"/>
                    </w:rPr>
                  </w:pPr>
                </w:p>
              </w:tc>
            </w:tr>
            <w:tr w:rsidR="00DE0940" w14:paraId="58964B30"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6A32F48A" w14:textId="77777777" w:rsidR="00DE0940" w:rsidRDefault="00DE0940" w:rsidP="00DE0940">
                  <w:pPr>
                    <w:jc w:val="both"/>
                    <w:rPr>
                      <w:color w:val="000000"/>
                      <w:sz w:val="22"/>
                    </w:rPr>
                  </w:pPr>
                  <w:r>
                    <w:rPr>
                      <w:color w:val="000000"/>
                      <w:sz w:val="22"/>
                    </w:rPr>
                    <w:t>Salona apdare</w:t>
                  </w:r>
                </w:p>
              </w:tc>
              <w:tc>
                <w:tcPr>
                  <w:tcW w:w="1678" w:type="pct"/>
                  <w:tcBorders>
                    <w:top w:val="nil"/>
                    <w:left w:val="nil"/>
                    <w:bottom w:val="single" w:sz="4" w:space="0" w:color="auto"/>
                    <w:right w:val="single" w:sz="4" w:space="0" w:color="auto"/>
                  </w:tcBorders>
                  <w:hideMark/>
                </w:tcPr>
                <w:p w14:paraId="3FDC4992" w14:textId="77777777" w:rsidR="00DE0940" w:rsidRDefault="00DE0940" w:rsidP="00DE0940">
                  <w:pPr>
                    <w:jc w:val="center"/>
                    <w:rPr>
                      <w:sz w:val="22"/>
                    </w:rPr>
                  </w:pPr>
                  <w:r>
                    <w:rPr>
                      <w:sz w:val="22"/>
                    </w:rPr>
                    <w:t>Ādas</w:t>
                  </w:r>
                </w:p>
              </w:tc>
              <w:tc>
                <w:tcPr>
                  <w:tcW w:w="1901" w:type="pct"/>
                  <w:tcBorders>
                    <w:top w:val="nil"/>
                    <w:left w:val="nil"/>
                    <w:bottom w:val="single" w:sz="4" w:space="0" w:color="auto"/>
                    <w:right w:val="single" w:sz="4" w:space="0" w:color="auto"/>
                  </w:tcBorders>
                </w:tcPr>
                <w:p w14:paraId="00FF2E0D" w14:textId="77777777" w:rsidR="00DE0940" w:rsidRDefault="00DE0940" w:rsidP="00DE0940">
                  <w:pPr>
                    <w:jc w:val="center"/>
                    <w:rPr>
                      <w:color w:val="000000"/>
                      <w:sz w:val="22"/>
                    </w:rPr>
                  </w:pPr>
                </w:p>
              </w:tc>
            </w:tr>
            <w:tr w:rsidR="00DE0940" w14:paraId="66F74707" w14:textId="77777777" w:rsidTr="00F90E9F">
              <w:trPr>
                <w:cantSplit/>
                <w:trHeight w:val="245"/>
                <w:jc w:val="center"/>
              </w:trPr>
              <w:tc>
                <w:tcPr>
                  <w:tcW w:w="1421" w:type="pct"/>
                  <w:tcBorders>
                    <w:top w:val="single" w:sz="4" w:space="0" w:color="auto"/>
                    <w:left w:val="single" w:sz="4" w:space="0" w:color="auto"/>
                    <w:bottom w:val="single" w:sz="4" w:space="0" w:color="auto"/>
                    <w:right w:val="single" w:sz="4" w:space="0" w:color="auto"/>
                  </w:tcBorders>
                  <w:shd w:val="clear" w:color="auto" w:fill="F2F2F2"/>
                  <w:hideMark/>
                </w:tcPr>
                <w:p w14:paraId="2FDD5F7C" w14:textId="77777777" w:rsidR="00DE0940" w:rsidRDefault="00DE0940" w:rsidP="00DE0940">
                  <w:pPr>
                    <w:jc w:val="both"/>
                    <w:rPr>
                      <w:b/>
                      <w:bCs/>
                      <w:sz w:val="22"/>
                    </w:rPr>
                  </w:pPr>
                  <w:r>
                    <w:rPr>
                      <w:b/>
                      <w:bCs/>
                      <w:sz w:val="22"/>
                    </w:rPr>
                    <w:t>2.1.3. Aprīkojuma parametri:</w:t>
                  </w:r>
                </w:p>
              </w:tc>
              <w:tc>
                <w:tcPr>
                  <w:tcW w:w="1678" w:type="pct"/>
                  <w:tcBorders>
                    <w:top w:val="single" w:sz="4" w:space="0" w:color="auto"/>
                    <w:left w:val="nil"/>
                    <w:bottom w:val="single" w:sz="4" w:space="0" w:color="auto"/>
                    <w:right w:val="single" w:sz="4" w:space="0" w:color="auto"/>
                  </w:tcBorders>
                  <w:shd w:val="clear" w:color="auto" w:fill="F2F2F2"/>
                  <w:hideMark/>
                </w:tcPr>
                <w:p w14:paraId="5AA4DC01" w14:textId="77777777" w:rsidR="00DE0940" w:rsidRDefault="00DE0940" w:rsidP="00DE0940">
                  <w:pPr>
                    <w:jc w:val="center"/>
                    <w:rPr>
                      <w:b/>
                      <w:bCs/>
                      <w:sz w:val="22"/>
                    </w:rPr>
                  </w:pPr>
                  <w:r>
                    <w:rPr>
                      <w:b/>
                      <w:bCs/>
                      <w:sz w:val="22"/>
                    </w:rPr>
                    <w:t>Obligātās prasības:</w:t>
                  </w:r>
                </w:p>
              </w:tc>
              <w:tc>
                <w:tcPr>
                  <w:tcW w:w="1901" w:type="pct"/>
                  <w:tcBorders>
                    <w:top w:val="single" w:sz="4" w:space="0" w:color="auto"/>
                    <w:left w:val="nil"/>
                    <w:bottom w:val="single" w:sz="4" w:space="0" w:color="auto"/>
                    <w:right w:val="single" w:sz="4" w:space="0" w:color="auto"/>
                  </w:tcBorders>
                  <w:shd w:val="clear" w:color="auto" w:fill="F2F2F2"/>
                </w:tcPr>
                <w:p w14:paraId="019908E7" w14:textId="77777777" w:rsidR="00DE0940" w:rsidRDefault="00DE0940" w:rsidP="00DE0940">
                  <w:pPr>
                    <w:jc w:val="center"/>
                    <w:rPr>
                      <w:sz w:val="22"/>
                    </w:rPr>
                  </w:pPr>
                </w:p>
              </w:tc>
            </w:tr>
            <w:tr w:rsidR="00DE0940" w14:paraId="1DD03396"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376CD1D4" w14:textId="77777777" w:rsidR="00DE0940" w:rsidRDefault="00DE0940" w:rsidP="00DE0940">
                  <w:pPr>
                    <w:jc w:val="both"/>
                    <w:outlineLvl w:val="0"/>
                    <w:rPr>
                      <w:sz w:val="22"/>
                    </w:rPr>
                  </w:pPr>
                  <w:r>
                    <w:rPr>
                      <w:sz w:val="22"/>
                    </w:rPr>
                    <w:t>Dienas gaismas lukturi pastāvīgi ieslēgti darbojoties</w:t>
                  </w:r>
                </w:p>
              </w:tc>
              <w:tc>
                <w:tcPr>
                  <w:tcW w:w="1678" w:type="pct"/>
                  <w:tcBorders>
                    <w:top w:val="nil"/>
                    <w:left w:val="nil"/>
                    <w:bottom w:val="single" w:sz="4" w:space="0" w:color="auto"/>
                    <w:right w:val="single" w:sz="4" w:space="0" w:color="auto"/>
                  </w:tcBorders>
                  <w:shd w:val="clear" w:color="auto" w:fill="FFFFFF" w:themeFill="background1"/>
                  <w:hideMark/>
                </w:tcPr>
                <w:p w14:paraId="64BA81BD" w14:textId="04429A7D" w:rsidR="00DE0940" w:rsidRDefault="00F90E9F" w:rsidP="00DE0940">
                  <w:pPr>
                    <w:jc w:val="center"/>
                    <w:outlineLvl w:val="0"/>
                    <w:rPr>
                      <w:sz w:val="22"/>
                    </w:rPr>
                  </w:pPr>
                  <w:r>
                    <w:rPr>
                      <w:sz w:val="22"/>
                    </w:rPr>
                    <w:t>Jābūt</w:t>
                  </w:r>
                </w:p>
              </w:tc>
              <w:tc>
                <w:tcPr>
                  <w:tcW w:w="1901" w:type="pct"/>
                  <w:tcBorders>
                    <w:top w:val="single" w:sz="4" w:space="0" w:color="auto"/>
                    <w:left w:val="nil"/>
                    <w:bottom w:val="single" w:sz="4" w:space="0" w:color="auto"/>
                    <w:right w:val="single" w:sz="4" w:space="0" w:color="auto"/>
                  </w:tcBorders>
                </w:tcPr>
                <w:p w14:paraId="621013B0" w14:textId="77777777" w:rsidR="00DE0940" w:rsidRDefault="00DE0940" w:rsidP="00DE0940">
                  <w:pPr>
                    <w:jc w:val="center"/>
                    <w:outlineLvl w:val="0"/>
                    <w:rPr>
                      <w:sz w:val="22"/>
                    </w:rPr>
                  </w:pPr>
                </w:p>
              </w:tc>
            </w:tr>
            <w:tr w:rsidR="00DE0940" w14:paraId="58824BC8"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5757C381" w14:textId="77777777" w:rsidR="00DE0940" w:rsidRDefault="00DE0940" w:rsidP="00DE0940">
                  <w:pPr>
                    <w:jc w:val="both"/>
                    <w:outlineLvl w:val="0"/>
                    <w:rPr>
                      <w:sz w:val="22"/>
                    </w:rPr>
                  </w:pPr>
                  <w:r>
                    <w:rPr>
                      <w:sz w:val="22"/>
                    </w:rPr>
                    <w:t>Stūres pastiprinātājs</w:t>
                  </w:r>
                </w:p>
              </w:tc>
              <w:tc>
                <w:tcPr>
                  <w:tcW w:w="1678" w:type="pct"/>
                  <w:tcBorders>
                    <w:top w:val="nil"/>
                    <w:left w:val="nil"/>
                    <w:bottom w:val="single" w:sz="4" w:space="0" w:color="auto"/>
                    <w:right w:val="single" w:sz="4" w:space="0" w:color="auto"/>
                  </w:tcBorders>
                  <w:shd w:val="clear" w:color="auto" w:fill="FFFFFF" w:themeFill="background1"/>
                  <w:hideMark/>
                </w:tcPr>
                <w:p w14:paraId="5CF406AD" w14:textId="2BE18B62" w:rsidR="00DE0940" w:rsidRDefault="00F90E9F" w:rsidP="00DE0940">
                  <w:pPr>
                    <w:jc w:val="center"/>
                    <w:outlineLvl w:val="0"/>
                    <w:rPr>
                      <w:sz w:val="22"/>
                    </w:rPr>
                  </w:pPr>
                  <w:r>
                    <w:rPr>
                      <w:sz w:val="22"/>
                    </w:rPr>
                    <w:t>Jābūt</w:t>
                  </w:r>
                </w:p>
              </w:tc>
              <w:tc>
                <w:tcPr>
                  <w:tcW w:w="1901" w:type="pct"/>
                  <w:tcBorders>
                    <w:top w:val="nil"/>
                    <w:left w:val="nil"/>
                    <w:bottom w:val="single" w:sz="4" w:space="0" w:color="auto"/>
                    <w:right w:val="single" w:sz="4" w:space="0" w:color="auto"/>
                  </w:tcBorders>
                </w:tcPr>
                <w:p w14:paraId="18B0FA62" w14:textId="77777777" w:rsidR="00DE0940" w:rsidRDefault="00DE0940" w:rsidP="00DE0940">
                  <w:pPr>
                    <w:jc w:val="center"/>
                    <w:outlineLvl w:val="0"/>
                    <w:rPr>
                      <w:sz w:val="22"/>
                    </w:rPr>
                  </w:pPr>
                </w:p>
              </w:tc>
            </w:tr>
            <w:tr w:rsidR="00DE0940" w14:paraId="2ADB98E8"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19A20AC1" w14:textId="77777777" w:rsidR="00DE0940" w:rsidRDefault="00DE0940" w:rsidP="00DE0940">
                  <w:pPr>
                    <w:jc w:val="both"/>
                    <w:outlineLvl w:val="0"/>
                    <w:rPr>
                      <w:sz w:val="22"/>
                    </w:rPr>
                  </w:pPr>
                  <w:r>
                    <w:rPr>
                      <w:sz w:val="22"/>
                    </w:rPr>
                    <w:t>Klimata kontrole</w:t>
                  </w:r>
                </w:p>
              </w:tc>
              <w:tc>
                <w:tcPr>
                  <w:tcW w:w="1678" w:type="pct"/>
                  <w:tcBorders>
                    <w:top w:val="nil"/>
                    <w:left w:val="nil"/>
                    <w:bottom w:val="single" w:sz="4" w:space="0" w:color="auto"/>
                    <w:right w:val="single" w:sz="4" w:space="0" w:color="auto"/>
                  </w:tcBorders>
                  <w:shd w:val="clear" w:color="auto" w:fill="FFFFFF" w:themeFill="background1"/>
                  <w:hideMark/>
                </w:tcPr>
                <w:p w14:paraId="78835272" w14:textId="0810984B" w:rsidR="00DE0940" w:rsidRDefault="00F90E9F" w:rsidP="00DE0940">
                  <w:pPr>
                    <w:jc w:val="center"/>
                    <w:outlineLvl w:val="0"/>
                    <w:rPr>
                      <w:color w:val="FF0000"/>
                      <w:sz w:val="22"/>
                    </w:rPr>
                  </w:pPr>
                  <w:r>
                    <w:rPr>
                      <w:sz w:val="22"/>
                    </w:rPr>
                    <w:t>Jābūt</w:t>
                  </w:r>
                </w:p>
              </w:tc>
              <w:tc>
                <w:tcPr>
                  <w:tcW w:w="1901" w:type="pct"/>
                  <w:tcBorders>
                    <w:top w:val="nil"/>
                    <w:left w:val="nil"/>
                    <w:bottom w:val="single" w:sz="4" w:space="0" w:color="auto"/>
                    <w:right w:val="single" w:sz="4" w:space="0" w:color="auto"/>
                  </w:tcBorders>
                </w:tcPr>
                <w:p w14:paraId="60FED26D" w14:textId="77777777" w:rsidR="00DE0940" w:rsidRDefault="00DE0940" w:rsidP="00DE0940">
                  <w:pPr>
                    <w:jc w:val="center"/>
                    <w:outlineLvl w:val="0"/>
                    <w:rPr>
                      <w:sz w:val="22"/>
                    </w:rPr>
                  </w:pPr>
                </w:p>
              </w:tc>
            </w:tr>
            <w:tr w:rsidR="00DE0940" w14:paraId="313FDA1D"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4585D90B" w14:textId="77777777" w:rsidR="00DE0940" w:rsidRDefault="00DE0940" w:rsidP="00DE0940">
                  <w:pPr>
                    <w:jc w:val="both"/>
                    <w:outlineLvl w:val="0"/>
                    <w:rPr>
                      <w:sz w:val="22"/>
                    </w:rPr>
                  </w:pPr>
                  <w:r>
                    <w:rPr>
                      <w:sz w:val="22"/>
                    </w:rPr>
                    <w:t xml:space="preserve">Centrālā atslēga </w:t>
                  </w:r>
                </w:p>
              </w:tc>
              <w:tc>
                <w:tcPr>
                  <w:tcW w:w="1678" w:type="pct"/>
                  <w:tcBorders>
                    <w:top w:val="nil"/>
                    <w:left w:val="nil"/>
                    <w:bottom w:val="single" w:sz="4" w:space="0" w:color="auto"/>
                    <w:right w:val="single" w:sz="4" w:space="0" w:color="auto"/>
                  </w:tcBorders>
                  <w:shd w:val="clear" w:color="auto" w:fill="FFFFFF" w:themeFill="background1"/>
                  <w:hideMark/>
                </w:tcPr>
                <w:p w14:paraId="3AE44FE4" w14:textId="11B5AEF3" w:rsidR="00DE0940" w:rsidRDefault="00F90E9F" w:rsidP="00DE0940">
                  <w:pPr>
                    <w:jc w:val="center"/>
                    <w:outlineLvl w:val="0"/>
                    <w:rPr>
                      <w:sz w:val="22"/>
                    </w:rPr>
                  </w:pPr>
                  <w:r>
                    <w:rPr>
                      <w:sz w:val="22"/>
                    </w:rPr>
                    <w:t>Jābūt</w:t>
                  </w:r>
                </w:p>
              </w:tc>
              <w:tc>
                <w:tcPr>
                  <w:tcW w:w="1901" w:type="pct"/>
                  <w:tcBorders>
                    <w:top w:val="nil"/>
                    <w:left w:val="nil"/>
                    <w:bottom w:val="single" w:sz="4" w:space="0" w:color="auto"/>
                    <w:right w:val="single" w:sz="4" w:space="0" w:color="auto"/>
                  </w:tcBorders>
                </w:tcPr>
                <w:p w14:paraId="63D9AFF3" w14:textId="77777777" w:rsidR="00DE0940" w:rsidRDefault="00DE0940" w:rsidP="00DE0940">
                  <w:pPr>
                    <w:jc w:val="center"/>
                    <w:outlineLvl w:val="0"/>
                    <w:rPr>
                      <w:sz w:val="22"/>
                    </w:rPr>
                  </w:pPr>
                </w:p>
              </w:tc>
            </w:tr>
            <w:tr w:rsidR="00DE0940" w14:paraId="50E486E5"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799F6665" w14:textId="77777777" w:rsidR="00DE0940" w:rsidRDefault="00DE0940" w:rsidP="00DE0940">
                  <w:pPr>
                    <w:pStyle w:val="Default"/>
                    <w:jc w:val="both"/>
                    <w:rPr>
                      <w:sz w:val="22"/>
                      <w:szCs w:val="22"/>
                      <w:lang w:val="lv-LV"/>
                    </w:rPr>
                  </w:pPr>
                  <w:r>
                    <w:rPr>
                      <w:sz w:val="22"/>
                      <w:szCs w:val="22"/>
                      <w:lang w:val="lv-LV"/>
                    </w:rPr>
                    <w:t xml:space="preserve">Stūres augstuma regulēšana </w:t>
                  </w:r>
                </w:p>
              </w:tc>
              <w:tc>
                <w:tcPr>
                  <w:tcW w:w="1678" w:type="pct"/>
                  <w:tcBorders>
                    <w:top w:val="nil"/>
                    <w:left w:val="nil"/>
                    <w:bottom w:val="single" w:sz="4" w:space="0" w:color="auto"/>
                    <w:right w:val="single" w:sz="4" w:space="0" w:color="auto"/>
                  </w:tcBorders>
                  <w:shd w:val="clear" w:color="auto" w:fill="FFFFFF" w:themeFill="background1"/>
                  <w:hideMark/>
                </w:tcPr>
                <w:p w14:paraId="7328250D" w14:textId="62B6D6AE" w:rsidR="00DE0940" w:rsidRDefault="00F90E9F" w:rsidP="00DE0940">
                  <w:pPr>
                    <w:jc w:val="center"/>
                    <w:outlineLvl w:val="0"/>
                    <w:rPr>
                      <w:sz w:val="22"/>
                      <w:szCs w:val="22"/>
                    </w:rPr>
                  </w:pPr>
                  <w:r>
                    <w:rPr>
                      <w:sz w:val="22"/>
                    </w:rPr>
                    <w:t>Jābūt</w:t>
                  </w:r>
                </w:p>
              </w:tc>
              <w:tc>
                <w:tcPr>
                  <w:tcW w:w="1901" w:type="pct"/>
                  <w:tcBorders>
                    <w:top w:val="nil"/>
                    <w:left w:val="nil"/>
                    <w:bottom w:val="single" w:sz="4" w:space="0" w:color="auto"/>
                    <w:right w:val="single" w:sz="4" w:space="0" w:color="auto"/>
                  </w:tcBorders>
                </w:tcPr>
                <w:p w14:paraId="6622675F" w14:textId="77777777" w:rsidR="00DE0940" w:rsidRDefault="00DE0940" w:rsidP="00DE0940">
                  <w:pPr>
                    <w:jc w:val="center"/>
                    <w:outlineLvl w:val="0"/>
                    <w:rPr>
                      <w:sz w:val="22"/>
                    </w:rPr>
                  </w:pPr>
                </w:p>
              </w:tc>
            </w:tr>
            <w:tr w:rsidR="00DE0940" w14:paraId="254BB3A1"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546608CD" w14:textId="77777777" w:rsidR="00DE0940" w:rsidRDefault="00DE0940" w:rsidP="00DE0940">
                  <w:pPr>
                    <w:pStyle w:val="Default"/>
                    <w:jc w:val="both"/>
                    <w:rPr>
                      <w:sz w:val="22"/>
                      <w:szCs w:val="22"/>
                      <w:lang w:val="lv-LV"/>
                    </w:rPr>
                  </w:pPr>
                  <w:r>
                    <w:rPr>
                      <w:sz w:val="22"/>
                      <w:szCs w:val="22"/>
                      <w:lang w:val="lv-LV"/>
                    </w:rPr>
                    <w:t xml:space="preserve">Elektriski logu pacēlāji </w:t>
                  </w:r>
                </w:p>
              </w:tc>
              <w:tc>
                <w:tcPr>
                  <w:tcW w:w="1678" w:type="pct"/>
                  <w:tcBorders>
                    <w:top w:val="nil"/>
                    <w:left w:val="nil"/>
                    <w:bottom w:val="single" w:sz="4" w:space="0" w:color="auto"/>
                    <w:right w:val="single" w:sz="4" w:space="0" w:color="auto"/>
                  </w:tcBorders>
                  <w:shd w:val="clear" w:color="auto" w:fill="FFFFFF" w:themeFill="background1"/>
                  <w:hideMark/>
                </w:tcPr>
                <w:p w14:paraId="696C8134" w14:textId="21DC5B09" w:rsidR="00DE0940" w:rsidRDefault="00F90E9F" w:rsidP="00DE0940">
                  <w:pPr>
                    <w:jc w:val="center"/>
                    <w:outlineLvl w:val="0"/>
                    <w:rPr>
                      <w:sz w:val="22"/>
                      <w:szCs w:val="22"/>
                    </w:rPr>
                  </w:pPr>
                  <w:r>
                    <w:rPr>
                      <w:sz w:val="22"/>
                    </w:rPr>
                    <w:t>Jābūt</w:t>
                  </w:r>
                </w:p>
              </w:tc>
              <w:tc>
                <w:tcPr>
                  <w:tcW w:w="1901" w:type="pct"/>
                  <w:tcBorders>
                    <w:top w:val="nil"/>
                    <w:left w:val="nil"/>
                    <w:bottom w:val="single" w:sz="4" w:space="0" w:color="auto"/>
                    <w:right w:val="single" w:sz="4" w:space="0" w:color="auto"/>
                  </w:tcBorders>
                </w:tcPr>
                <w:p w14:paraId="02A594D7" w14:textId="77777777" w:rsidR="00DE0940" w:rsidRDefault="00DE0940" w:rsidP="00DE0940">
                  <w:pPr>
                    <w:jc w:val="center"/>
                    <w:outlineLvl w:val="0"/>
                    <w:rPr>
                      <w:sz w:val="22"/>
                    </w:rPr>
                  </w:pPr>
                </w:p>
              </w:tc>
            </w:tr>
            <w:tr w:rsidR="00DE0940" w14:paraId="604204B3"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6436F1D1" w14:textId="77777777" w:rsidR="00DE0940" w:rsidRDefault="00DE0940" w:rsidP="00DE0940">
                  <w:pPr>
                    <w:pStyle w:val="Default"/>
                    <w:jc w:val="both"/>
                    <w:rPr>
                      <w:sz w:val="22"/>
                      <w:szCs w:val="22"/>
                      <w:lang w:val="lv-LV"/>
                    </w:rPr>
                  </w:pPr>
                  <w:r>
                    <w:rPr>
                      <w:sz w:val="22"/>
                      <w:szCs w:val="22"/>
                      <w:lang w:val="lv-LV"/>
                    </w:rPr>
                    <w:t xml:space="preserve">Elektriski regulējami spoguļi un spoguļu apsilde </w:t>
                  </w:r>
                </w:p>
              </w:tc>
              <w:tc>
                <w:tcPr>
                  <w:tcW w:w="1678" w:type="pct"/>
                  <w:tcBorders>
                    <w:top w:val="nil"/>
                    <w:left w:val="nil"/>
                    <w:bottom w:val="single" w:sz="4" w:space="0" w:color="auto"/>
                    <w:right w:val="single" w:sz="4" w:space="0" w:color="auto"/>
                  </w:tcBorders>
                  <w:shd w:val="clear" w:color="auto" w:fill="FFFFFF" w:themeFill="background1"/>
                  <w:hideMark/>
                </w:tcPr>
                <w:p w14:paraId="2AE7D6F6" w14:textId="04C3EBC6" w:rsidR="00DE0940" w:rsidRDefault="00F90E9F" w:rsidP="00DE0940">
                  <w:pPr>
                    <w:jc w:val="center"/>
                    <w:outlineLvl w:val="0"/>
                    <w:rPr>
                      <w:sz w:val="22"/>
                      <w:szCs w:val="22"/>
                    </w:rPr>
                  </w:pPr>
                  <w:r>
                    <w:rPr>
                      <w:sz w:val="22"/>
                    </w:rPr>
                    <w:t>Jābūt</w:t>
                  </w:r>
                </w:p>
              </w:tc>
              <w:tc>
                <w:tcPr>
                  <w:tcW w:w="1901" w:type="pct"/>
                  <w:tcBorders>
                    <w:top w:val="nil"/>
                    <w:left w:val="nil"/>
                    <w:bottom w:val="single" w:sz="4" w:space="0" w:color="auto"/>
                    <w:right w:val="single" w:sz="4" w:space="0" w:color="auto"/>
                  </w:tcBorders>
                </w:tcPr>
                <w:p w14:paraId="1B2E74C2" w14:textId="77777777" w:rsidR="00DE0940" w:rsidRDefault="00DE0940" w:rsidP="00DE0940">
                  <w:pPr>
                    <w:jc w:val="center"/>
                    <w:outlineLvl w:val="0"/>
                    <w:rPr>
                      <w:sz w:val="22"/>
                    </w:rPr>
                  </w:pPr>
                </w:p>
              </w:tc>
            </w:tr>
            <w:tr w:rsidR="00DE0940" w14:paraId="1211D1A3"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5FBB3924" w14:textId="77777777" w:rsidR="00DE0940" w:rsidRDefault="00DE0940" w:rsidP="00DE0940">
                  <w:pPr>
                    <w:jc w:val="both"/>
                    <w:outlineLvl w:val="0"/>
                    <w:rPr>
                      <w:sz w:val="22"/>
                    </w:rPr>
                  </w:pPr>
                  <w:r>
                    <w:rPr>
                      <w:sz w:val="22"/>
                    </w:rPr>
                    <w:t>Audio sistēma ar radio atskaņošanas iekārtu</w:t>
                  </w:r>
                </w:p>
              </w:tc>
              <w:tc>
                <w:tcPr>
                  <w:tcW w:w="1678" w:type="pct"/>
                  <w:tcBorders>
                    <w:top w:val="nil"/>
                    <w:left w:val="nil"/>
                    <w:bottom w:val="single" w:sz="4" w:space="0" w:color="auto"/>
                    <w:right w:val="single" w:sz="4" w:space="0" w:color="auto"/>
                  </w:tcBorders>
                  <w:shd w:val="clear" w:color="auto" w:fill="FFFFFF" w:themeFill="background1"/>
                  <w:hideMark/>
                </w:tcPr>
                <w:p w14:paraId="2C8C0C6C" w14:textId="1F560809" w:rsidR="00DE0940" w:rsidRDefault="00F90E9F" w:rsidP="00DE0940">
                  <w:pPr>
                    <w:jc w:val="center"/>
                    <w:outlineLvl w:val="0"/>
                    <w:rPr>
                      <w:sz w:val="22"/>
                    </w:rPr>
                  </w:pPr>
                  <w:r>
                    <w:rPr>
                      <w:sz w:val="22"/>
                    </w:rPr>
                    <w:t>Jābūt</w:t>
                  </w:r>
                </w:p>
              </w:tc>
              <w:tc>
                <w:tcPr>
                  <w:tcW w:w="1901" w:type="pct"/>
                  <w:tcBorders>
                    <w:top w:val="nil"/>
                    <w:left w:val="nil"/>
                    <w:bottom w:val="single" w:sz="4" w:space="0" w:color="auto"/>
                    <w:right w:val="single" w:sz="4" w:space="0" w:color="auto"/>
                  </w:tcBorders>
                </w:tcPr>
                <w:p w14:paraId="13C545C2" w14:textId="77777777" w:rsidR="00DE0940" w:rsidRDefault="00DE0940" w:rsidP="00DE0940">
                  <w:pPr>
                    <w:jc w:val="center"/>
                    <w:outlineLvl w:val="0"/>
                    <w:rPr>
                      <w:sz w:val="22"/>
                    </w:rPr>
                  </w:pPr>
                </w:p>
              </w:tc>
            </w:tr>
            <w:tr w:rsidR="00DE0940" w14:paraId="70453CB3" w14:textId="77777777" w:rsidTr="008B228A">
              <w:trPr>
                <w:cantSplit/>
                <w:jc w:val="center"/>
              </w:trPr>
              <w:tc>
                <w:tcPr>
                  <w:tcW w:w="1421" w:type="pct"/>
                  <w:tcBorders>
                    <w:top w:val="nil"/>
                    <w:left w:val="single" w:sz="4" w:space="0" w:color="auto"/>
                    <w:bottom w:val="single" w:sz="4" w:space="0" w:color="auto"/>
                    <w:right w:val="single" w:sz="4" w:space="0" w:color="auto"/>
                  </w:tcBorders>
                  <w:shd w:val="clear" w:color="auto" w:fill="auto"/>
                  <w:hideMark/>
                </w:tcPr>
                <w:p w14:paraId="50A4097E" w14:textId="77777777" w:rsidR="00DE0940" w:rsidRPr="008B228A" w:rsidRDefault="00DE0940" w:rsidP="00DE0940">
                  <w:pPr>
                    <w:jc w:val="both"/>
                    <w:outlineLvl w:val="0"/>
                    <w:rPr>
                      <w:sz w:val="22"/>
                      <w:lang w:eastAsia="en-US"/>
                    </w:rPr>
                  </w:pPr>
                  <w:r w:rsidRPr="008B228A">
                    <w:rPr>
                      <w:sz w:val="22"/>
                    </w:rPr>
                    <w:t>Adaptīvs vadītāja sēdeklis</w:t>
                  </w:r>
                </w:p>
              </w:tc>
              <w:tc>
                <w:tcPr>
                  <w:tcW w:w="1678" w:type="pct"/>
                  <w:tcBorders>
                    <w:top w:val="nil"/>
                    <w:left w:val="nil"/>
                    <w:bottom w:val="single" w:sz="4" w:space="0" w:color="auto"/>
                    <w:right w:val="single" w:sz="4" w:space="0" w:color="auto"/>
                  </w:tcBorders>
                  <w:shd w:val="clear" w:color="auto" w:fill="auto"/>
                  <w:hideMark/>
                </w:tcPr>
                <w:p w14:paraId="400D1837" w14:textId="6CF5AADE" w:rsidR="00DE0940" w:rsidRPr="008B228A" w:rsidRDefault="00F90E9F" w:rsidP="00DE0940">
                  <w:pPr>
                    <w:jc w:val="center"/>
                    <w:outlineLvl w:val="0"/>
                    <w:rPr>
                      <w:sz w:val="22"/>
                    </w:rPr>
                  </w:pPr>
                  <w:r w:rsidRPr="008B228A">
                    <w:rPr>
                      <w:sz w:val="22"/>
                    </w:rPr>
                    <w:t>Jābūt</w:t>
                  </w:r>
                </w:p>
              </w:tc>
              <w:tc>
                <w:tcPr>
                  <w:tcW w:w="1901" w:type="pct"/>
                  <w:tcBorders>
                    <w:top w:val="nil"/>
                    <w:left w:val="nil"/>
                    <w:bottom w:val="single" w:sz="4" w:space="0" w:color="auto"/>
                    <w:right w:val="single" w:sz="4" w:space="0" w:color="auto"/>
                  </w:tcBorders>
                </w:tcPr>
                <w:p w14:paraId="5166CFF8" w14:textId="77777777" w:rsidR="00DE0940" w:rsidRDefault="00DE0940" w:rsidP="00DE0940">
                  <w:pPr>
                    <w:jc w:val="center"/>
                    <w:outlineLvl w:val="0"/>
                    <w:rPr>
                      <w:sz w:val="22"/>
                    </w:rPr>
                  </w:pPr>
                </w:p>
              </w:tc>
            </w:tr>
            <w:tr w:rsidR="00DE0940" w14:paraId="4BF7821F"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2B36968A" w14:textId="4F4A0C8C" w:rsidR="00DE0940" w:rsidRDefault="00DE0940" w:rsidP="00DE0940">
                  <w:pPr>
                    <w:jc w:val="both"/>
                    <w:outlineLvl w:val="0"/>
                    <w:rPr>
                      <w:sz w:val="22"/>
                      <w:lang w:eastAsia="en-US"/>
                    </w:rPr>
                  </w:pPr>
                  <w:r>
                    <w:rPr>
                      <w:sz w:val="22"/>
                    </w:rPr>
                    <w:t>Ziemas riepu komplekts</w:t>
                  </w:r>
                  <w:r w:rsidR="00515B58">
                    <w:rPr>
                      <w:sz w:val="22"/>
                    </w:rPr>
                    <w:t xml:space="preserve"> (bez diskiem)</w:t>
                  </w:r>
                </w:p>
              </w:tc>
              <w:tc>
                <w:tcPr>
                  <w:tcW w:w="1678" w:type="pct"/>
                  <w:tcBorders>
                    <w:top w:val="nil"/>
                    <w:left w:val="nil"/>
                    <w:bottom w:val="single" w:sz="4" w:space="0" w:color="auto"/>
                    <w:right w:val="single" w:sz="4" w:space="0" w:color="auto"/>
                  </w:tcBorders>
                  <w:shd w:val="clear" w:color="auto" w:fill="FFFFFF" w:themeFill="background1"/>
                  <w:hideMark/>
                </w:tcPr>
                <w:p w14:paraId="6839FB2E" w14:textId="44ABEF14" w:rsidR="00DE0940" w:rsidRDefault="00F90E9F" w:rsidP="00DE0940">
                  <w:pPr>
                    <w:jc w:val="center"/>
                    <w:outlineLvl w:val="0"/>
                    <w:rPr>
                      <w:sz w:val="22"/>
                    </w:rPr>
                  </w:pPr>
                  <w:r>
                    <w:rPr>
                      <w:sz w:val="22"/>
                    </w:rPr>
                    <w:t>Jābūt</w:t>
                  </w:r>
                </w:p>
              </w:tc>
              <w:tc>
                <w:tcPr>
                  <w:tcW w:w="1901" w:type="pct"/>
                  <w:tcBorders>
                    <w:top w:val="nil"/>
                    <w:left w:val="nil"/>
                    <w:bottom w:val="single" w:sz="4" w:space="0" w:color="auto"/>
                    <w:right w:val="single" w:sz="4" w:space="0" w:color="auto"/>
                  </w:tcBorders>
                </w:tcPr>
                <w:p w14:paraId="136605C1" w14:textId="77777777" w:rsidR="00DE0940" w:rsidRDefault="00DE0940" w:rsidP="00DE0940">
                  <w:pPr>
                    <w:jc w:val="center"/>
                    <w:outlineLvl w:val="0"/>
                    <w:rPr>
                      <w:sz w:val="22"/>
                    </w:rPr>
                  </w:pPr>
                </w:p>
              </w:tc>
            </w:tr>
            <w:tr w:rsidR="00DE0940" w14:paraId="490BB731"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7147C443" w14:textId="77777777" w:rsidR="00DE0940" w:rsidRDefault="00DE0940" w:rsidP="00DE0940">
                  <w:pPr>
                    <w:jc w:val="both"/>
                    <w:outlineLvl w:val="0"/>
                    <w:rPr>
                      <w:sz w:val="22"/>
                    </w:rPr>
                  </w:pPr>
                  <w:r>
                    <w:rPr>
                      <w:sz w:val="22"/>
                    </w:rPr>
                    <w:t>Instrumentu komplekts riteņu maiņai</w:t>
                  </w:r>
                </w:p>
              </w:tc>
              <w:tc>
                <w:tcPr>
                  <w:tcW w:w="1678" w:type="pct"/>
                  <w:tcBorders>
                    <w:top w:val="nil"/>
                    <w:left w:val="nil"/>
                    <w:bottom w:val="single" w:sz="4" w:space="0" w:color="auto"/>
                    <w:right w:val="single" w:sz="4" w:space="0" w:color="auto"/>
                  </w:tcBorders>
                  <w:shd w:val="clear" w:color="auto" w:fill="FFFFFF" w:themeFill="background1"/>
                  <w:hideMark/>
                </w:tcPr>
                <w:p w14:paraId="694138D8" w14:textId="2C4B2BE9" w:rsidR="00DE0940" w:rsidRDefault="00DA0914" w:rsidP="00DE0940">
                  <w:pPr>
                    <w:jc w:val="center"/>
                    <w:outlineLvl w:val="0"/>
                    <w:rPr>
                      <w:sz w:val="22"/>
                    </w:rPr>
                  </w:pPr>
                  <w:r>
                    <w:rPr>
                      <w:sz w:val="22"/>
                    </w:rPr>
                    <w:t>Jābūt</w:t>
                  </w:r>
                </w:p>
              </w:tc>
              <w:tc>
                <w:tcPr>
                  <w:tcW w:w="1901" w:type="pct"/>
                  <w:tcBorders>
                    <w:top w:val="nil"/>
                    <w:left w:val="nil"/>
                    <w:bottom w:val="single" w:sz="4" w:space="0" w:color="auto"/>
                    <w:right w:val="single" w:sz="4" w:space="0" w:color="auto"/>
                  </w:tcBorders>
                </w:tcPr>
                <w:p w14:paraId="062EB613" w14:textId="77777777" w:rsidR="00DE0940" w:rsidRDefault="00DE0940" w:rsidP="00DE0940">
                  <w:pPr>
                    <w:jc w:val="center"/>
                    <w:outlineLvl w:val="0"/>
                    <w:rPr>
                      <w:sz w:val="22"/>
                    </w:rPr>
                  </w:pPr>
                </w:p>
              </w:tc>
            </w:tr>
            <w:tr w:rsidR="00DE0940" w14:paraId="76774B0F"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617FA6CB" w14:textId="77777777" w:rsidR="00DE0940" w:rsidRDefault="00DE0940" w:rsidP="00DE0940">
                  <w:pPr>
                    <w:jc w:val="both"/>
                    <w:outlineLvl w:val="0"/>
                    <w:rPr>
                      <w:sz w:val="22"/>
                      <w:lang w:eastAsia="en-US"/>
                    </w:rPr>
                  </w:pPr>
                  <w:r>
                    <w:rPr>
                      <w:sz w:val="22"/>
                    </w:rPr>
                    <w:t>Grīdas paklāji</w:t>
                  </w:r>
                </w:p>
              </w:tc>
              <w:tc>
                <w:tcPr>
                  <w:tcW w:w="1678" w:type="pct"/>
                  <w:tcBorders>
                    <w:top w:val="nil"/>
                    <w:left w:val="nil"/>
                    <w:bottom w:val="single" w:sz="4" w:space="0" w:color="auto"/>
                    <w:right w:val="single" w:sz="4" w:space="0" w:color="auto"/>
                  </w:tcBorders>
                  <w:shd w:val="clear" w:color="auto" w:fill="FFFFFF" w:themeFill="background1"/>
                  <w:hideMark/>
                </w:tcPr>
                <w:p w14:paraId="792EAB56" w14:textId="09D7A0DE" w:rsidR="00DE0940" w:rsidRDefault="00DA0914" w:rsidP="00DE0940">
                  <w:pPr>
                    <w:jc w:val="center"/>
                    <w:outlineLvl w:val="0"/>
                    <w:rPr>
                      <w:sz w:val="22"/>
                    </w:rPr>
                  </w:pPr>
                  <w:r>
                    <w:rPr>
                      <w:sz w:val="22"/>
                    </w:rPr>
                    <w:t>Jābūt</w:t>
                  </w:r>
                </w:p>
              </w:tc>
              <w:tc>
                <w:tcPr>
                  <w:tcW w:w="1901" w:type="pct"/>
                  <w:tcBorders>
                    <w:top w:val="nil"/>
                    <w:left w:val="nil"/>
                    <w:bottom w:val="single" w:sz="4" w:space="0" w:color="auto"/>
                    <w:right w:val="single" w:sz="4" w:space="0" w:color="auto"/>
                  </w:tcBorders>
                </w:tcPr>
                <w:p w14:paraId="0E6FEA2C" w14:textId="77777777" w:rsidR="00DE0940" w:rsidRDefault="00DE0940" w:rsidP="00DE0940">
                  <w:pPr>
                    <w:jc w:val="center"/>
                    <w:outlineLvl w:val="0"/>
                    <w:rPr>
                      <w:sz w:val="22"/>
                    </w:rPr>
                  </w:pPr>
                </w:p>
              </w:tc>
            </w:tr>
            <w:tr w:rsidR="00DE0940" w14:paraId="5A16EE02" w14:textId="77777777" w:rsidTr="00F90E9F">
              <w:trPr>
                <w:cantSplit/>
                <w:trHeight w:val="283"/>
                <w:jc w:val="center"/>
              </w:trPr>
              <w:tc>
                <w:tcPr>
                  <w:tcW w:w="1421" w:type="pct"/>
                  <w:tcBorders>
                    <w:top w:val="single" w:sz="4" w:space="0" w:color="auto"/>
                    <w:left w:val="single" w:sz="4" w:space="0" w:color="auto"/>
                    <w:bottom w:val="single" w:sz="4" w:space="0" w:color="auto"/>
                    <w:right w:val="single" w:sz="4" w:space="0" w:color="auto"/>
                  </w:tcBorders>
                  <w:shd w:val="clear" w:color="auto" w:fill="F2F2F2"/>
                  <w:hideMark/>
                </w:tcPr>
                <w:p w14:paraId="59877DAD" w14:textId="77777777" w:rsidR="00DE0940" w:rsidRDefault="00DE0940" w:rsidP="00DE0940">
                  <w:pPr>
                    <w:jc w:val="both"/>
                    <w:rPr>
                      <w:b/>
                      <w:bCs/>
                      <w:sz w:val="22"/>
                    </w:rPr>
                  </w:pPr>
                  <w:r>
                    <w:rPr>
                      <w:b/>
                      <w:bCs/>
                      <w:sz w:val="22"/>
                    </w:rPr>
                    <w:t>2.1.4. Drošības aprīkojuma parametri:</w:t>
                  </w:r>
                </w:p>
              </w:tc>
              <w:tc>
                <w:tcPr>
                  <w:tcW w:w="1678" w:type="pct"/>
                  <w:tcBorders>
                    <w:top w:val="single" w:sz="4" w:space="0" w:color="auto"/>
                    <w:left w:val="nil"/>
                    <w:bottom w:val="single" w:sz="4" w:space="0" w:color="auto"/>
                    <w:right w:val="single" w:sz="4" w:space="0" w:color="auto"/>
                  </w:tcBorders>
                  <w:shd w:val="clear" w:color="auto" w:fill="F2F2F2"/>
                  <w:hideMark/>
                </w:tcPr>
                <w:p w14:paraId="3DED402C" w14:textId="77777777" w:rsidR="00DE0940" w:rsidRDefault="00DE0940" w:rsidP="00DE0940">
                  <w:pPr>
                    <w:jc w:val="center"/>
                    <w:rPr>
                      <w:b/>
                      <w:bCs/>
                      <w:sz w:val="22"/>
                    </w:rPr>
                  </w:pPr>
                  <w:r>
                    <w:rPr>
                      <w:b/>
                      <w:bCs/>
                      <w:sz w:val="22"/>
                    </w:rPr>
                    <w:t>Obligātās prasības:</w:t>
                  </w:r>
                </w:p>
              </w:tc>
              <w:tc>
                <w:tcPr>
                  <w:tcW w:w="1901" w:type="pct"/>
                  <w:tcBorders>
                    <w:top w:val="single" w:sz="4" w:space="0" w:color="auto"/>
                    <w:left w:val="nil"/>
                    <w:bottom w:val="single" w:sz="4" w:space="0" w:color="auto"/>
                    <w:right w:val="single" w:sz="4" w:space="0" w:color="auto"/>
                  </w:tcBorders>
                  <w:shd w:val="clear" w:color="auto" w:fill="F2F2F2"/>
                </w:tcPr>
                <w:p w14:paraId="51C3A828" w14:textId="77777777" w:rsidR="00DE0940" w:rsidRDefault="00DE0940" w:rsidP="00DE0940">
                  <w:pPr>
                    <w:jc w:val="center"/>
                    <w:rPr>
                      <w:sz w:val="22"/>
                    </w:rPr>
                  </w:pPr>
                </w:p>
              </w:tc>
            </w:tr>
            <w:tr w:rsidR="00DE0940" w14:paraId="3B00D26A" w14:textId="77777777" w:rsidTr="00F90E9F">
              <w:trPr>
                <w:cantSplit/>
                <w:jc w:val="center"/>
              </w:trPr>
              <w:tc>
                <w:tcPr>
                  <w:tcW w:w="1421" w:type="pct"/>
                  <w:tcBorders>
                    <w:top w:val="nil"/>
                    <w:left w:val="single" w:sz="4" w:space="0" w:color="auto"/>
                    <w:bottom w:val="single" w:sz="4" w:space="0" w:color="auto"/>
                    <w:right w:val="single" w:sz="4" w:space="0" w:color="auto"/>
                  </w:tcBorders>
                  <w:shd w:val="clear" w:color="auto" w:fill="FFFFFF" w:themeFill="background1"/>
                  <w:hideMark/>
                </w:tcPr>
                <w:p w14:paraId="3CB596A6" w14:textId="77777777" w:rsidR="00DE0940" w:rsidRDefault="00DE0940" w:rsidP="00DE0940">
                  <w:pPr>
                    <w:jc w:val="both"/>
                    <w:outlineLvl w:val="0"/>
                    <w:rPr>
                      <w:sz w:val="22"/>
                    </w:rPr>
                  </w:pPr>
                  <w:r>
                    <w:rPr>
                      <w:sz w:val="22"/>
                    </w:rPr>
                    <w:t>Signalizācija</w:t>
                  </w:r>
                </w:p>
              </w:tc>
              <w:tc>
                <w:tcPr>
                  <w:tcW w:w="1678" w:type="pct"/>
                  <w:tcBorders>
                    <w:top w:val="nil"/>
                    <w:left w:val="nil"/>
                    <w:bottom w:val="single" w:sz="4" w:space="0" w:color="auto"/>
                    <w:right w:val="single" w:sz="4" w:space="0" w:color="auto"/>
                  </w:tcBorders>
                  <w:shd w:val="clear" w:color="auto" w:fill="FFFFFF" w:themeFill="background1"/>
                  <w:hideMark/>
                </w:tcPr>
                <w:p w14:paraId="1D612291" w14:textId="0014B8D1" w:rsidR="00DE0940" w:rsidRDefault="00DA0914" w:rsidP="00DE0940">
                  <w:pPr>
                    <w:jc w:val="center"/>
                    <w:outlineLvl w:val="0"/>
                    <w:rPr>
                      <w:sz w:val="22"/>
                    </w:rPr>
                  </w:pPr>
                  <w:r>
                    <w:rPr>
                      <w:sz w:val="22"/>
                    </w:rPr>
                    <w:t>Jābūt</w:t>
                  </w:r>
                </w:p>
              </w:tc>
              <w:tc>
                <w:tcPr>
                  <w:tcW w:w="1901" w:type="pct"/>
                  <w:tcBorders>
                    <w:top w:val="nil"/>
                    <w:left w:val="nil"/>
                    <w:bottom w:val="single" w:sz="4" w:space="0" w:color="auto"/>
                    <w:right w:val="single" w:sz="4" w:space="0" w:color="auto"/>
                  </w:tcBorders>
                </w:tcPr>
                <w:p w14:paraId="3277DA5C" w14:textId="77777777" w:rsidR="00DE0940" w:rsidRDefault="00DE0940" w:rsidP="00DE0940">
                  <w:pPr>
                    <w:jc w:val="center"/>
                    <w:outlineLvl w:val="0"/>
                    <w:rPr>
                      <w:sz w:val="22"/>
                    </w:rPr>
                  </w:pPr>
                </w:p>
              </w:tc>
            </w:tr>
            <w:tr w:rsidR="00DE0940" w14:paraId="37D06760" w14:textId="77777777" w:rsidTr="00F90E9F">
              <w:trPr>
                <w:cantSplit/>
                <w:jc w:val="center"/>
              </w:trPr>
              <w:tc>
                <w:tcPr>
                  <w:tcW w:w="1421" w:type="pct"/>
                  <w:tcBorders>
                    <w:top w:val="nil"/>
                    <w:left w:val="single" w:sz="4" w:space="0" w:color="auto"/>
                    <w:bottom w:val="single" w:sz="4" w:space="0" w:color="auto"/>
                    <w:right w:val="single" w:sz="4" w:space="0" w:color="auto"/>
                  </w:tcBorders>
                  <w:shd w:val="clear" w:color="auto" w:fill="FFFFFF" w:themeFill="background1"/>
                  <w:hideMark/>
                </w:tcPr>
                <w:p w14:paraId="299501EE" w14:textId="77777777" w:rsidR="00DE0940" w:rsidRDefault="00DE0940" w:rsidP="00DE0940">
                  <w:pPr>
                    <w:pStyle w:val="Default"/>
                    <w:jc w:val="both"/>
                    <w:rPr>
                      <w:sz w:val="22"/>
                      <w:szCs w:val="22"/>
                      <w:lang w:val="lv-LV"/>
                    </w:rPr>
                  </w:pPr>
                  <w:r>
                    <w:rPr>
                      <w:sz w:val="22"/>
                      <w:szCs w:val="22"/>
                      <w:lang w:val="lv-LV"/>
                    </w:rPr>
                    <w:lastRenderedPageBreak/>
                    <w:t xml:space="preserve">ABS </w:t>
                  </w:r>
                </w:p>
              </w:tc>
              <w:tc>
                <w:tcPr>
                  <w:tcW w:w="1678" w:type="pct"/>
                  <w:tcBorders>
                    <w:top w:val="nil"/>
                    <w:left w:val="nil"/>
                    <w:bottom w:val="single" w:sz="4" w:space="0" w:color="auto"/>
                    <w:right w:val="single" w:sz="4" w:space="0" w:color="auto"/>
                  </w:tcBorders>
                  <w:shd w:val="clear" w:color="auto" w:fill="FFFFFF" w:themeFill="background1"/>
                  <w:hideMark/>
                </w:tcPr>
                <w:p w14:paraId="5477BDA2" w14:textId="37EF4EC6" w:rsidR="00DE0940" w:rsidRDefault="00DA0914" w:rsidP="00DE0940">
                  <w:pPr>
                    <w:jc w:val="center"/>
                    <w:outlineLvl w:val="0"/>
                    <w:rPr>
                      <w:sz w:val="22"/>
                      <w:szCs w:val="22"/>
                    </w:rPr>
                  </w:pPr>
                  <w:r>
                    <w:rPr>
                      <w:sz w:val="22"/>
                    </w:rPr>
                    <w:t>Jābūt</w:t>
                  </w:r>
                </w:p>
              </w:tc>
              <w:tc>
                <w:tcPr>
                  <w:tcW w:w="1901" w:type="pct"/>
                  <w:tcBorders>
                    <w:top w:val="nil"/>
                    <w:left w:val="nil"/>
                    <w:bottom w:val="single" w:sz="4" w:space="0" w:color="auto"/>
                    <w:right w:val="single" w:sz="4" w:space="0" w:color="auto"/>
                  </w:tcBorders>
                </w:tcPr>
                <w:p w14:paraId="10B2D635" w14:textId="77777777" w:rsidR="00DE0940" w:rsidRDefault="00DE0940" w:rsidP="00DE0940">
                  <w:pPr>
                    <w:jc w:val="center"/>
                    <w:outlineLvl w:val="0"/>
                    <w:rPr>
                      <w:sz w:val="22"/>
                    </w:rPr>
                  </w:pPr>
                </w:p>
              </w:tc>
            </w:tr>
            <w:tr w:rsidR="00DE0940" w14:paraId="61024F3E" w14:textId="77777777" w:rsidTr="00F90E9F">
              <w:trPr>
                <w:cantSplit/>
                <w:jc w:val="center"/>
              </w:trPr>
              <w:tc>
                <w:tcPr>
                  <w:tcW w:w="1421" w:type="pct"/>
                  <w:tcBorders>
                    <w:top w:val="nil"/>
                    <w:left w:val="single" w:sz="4" w:space="0" w:color="auto"/>
                    <w:bottom w:val="single" w:sz="4" w:space="0" w:color="auto"/>
                    <w:right w:val="single" w:sz="4" w:space="0" w:color="auto"/>
                  </w:tcBorders>
                  <w:shd w:val="clear" w:color="auto" w:fill="FFFFFF" w:themeFill="background1"/>
                  <w:hideMark/>
                </w:tcPr>
                <w:p w14:paraId="511AA996" w14:textId="77777777" w:rsidR="00DE0940" w:rsidRDefault="00DE0940" w:rsidP="00DE0940">
                  <w:pPr>
                    <w:jc w:val="both"/>
                    <w:outlineLvl w:val="0"/>
                    <w:rPr>
                      <w:sz w:val="22"/>
                    </w:rPr>
                  </w:pPr>
                  <w:r>
                    <w:rPr>
                      <w:sz w:val="22"/>
                    </w:rPr>
                    <w:t>Drošības spilveni</w:t>
                  </w:r>
                </w:p>
              </w:tc>
              <w:tc>
                <w:tcPr>
                  <w:tcW w:w="1678" w:type="pct"/>
                  <w:tcBorders>
                    <w:top w:val="nil"/>
                    <w:left w:val="nil"/>
                    <w:bottom w:val="single" w:sz="4" w:space="0" w:color="auto"/>
                    <w:right w:val="single" w:sz="4" w:space="0" w:color="auto"/>
                  </w:tcBorders>
                  <w:shd w:val="clear" w:color="auto" w:fill="FFFFFF" w:themeFill="background1"/>
                  <w:hideMark/>
                </w:tcPr>
                <w:p w14:paraId="06E8C5EC" w14:textId="751909D7" w:rsidR="00DE0940" w:rsidRDefault="00DA0914" w:rsidP="00DE0940">
                  <w:pPr>
                    <w:jc w:val="center"/>
                    <w:outlineLvl w:val="0"/>
                    <w:rPr>
                      <w:sz w:val="22"/>
                    </w:rPr>
                  </w:pPr>
                  <w:r>
                    <w:rPr>
                      <w:sz w:val="22"/>
                    </w:rPr>
                    <w:t>Jābūt</w:t>
                  </w:r>
                </w:p>
              </w:tc>
              <w:tc>
                <w:tcPr>
                  <w:tcW w:w="1901" w:type="pct"/>
                  <w:tcBorders>
                    <w:top w:val="nil"/>
                    <w:left w:val="nil"/>
                    <w:bottom w:val="single" w:sz="4" w:space="0" w:color="auto"/>
                    <w:right w:val="single" w:sz="4" w:space="0" w:color="auto"/>
                  </w:tcBorders>
                </w:tcPr>
                <w:p w14:paraId="2AFDADD3" w14:textId="77777777" w:rsidR="00DE0940" w:rsidRDefault="00DE0940" w:rsidP="00DE0940">
                  <w:pPr>
                    <w:jc w:val="center"/>
                    <w:outlineLvl w:val="0"/>
                    <w:rPr>
                      <w:sz w:val="22"/>
                    </w:rPr>
                  </w:pPr>
                </w:p>
              </w:tc>
            </w:tr>
            <w:tr w:rsidR="00DE0940" w14:paraId="39E94B7F" w14:textId="77777777" w:rsidTr="00F90E9F">
              <w:trPr>
                <w:cantSplit/>
                <w:jc w:val="center"/>
              </w:trPr>
              <w:tc>
                <w:tcPr>
                  <w:tcW w:w="1421" w:type="pct"/>
                  <w:tcBorders>
                    <w:top w:val="nil"/>
                    <w:left w:val="single" w:sz="4" w:space="0" w:color="auto"/>
                    <w:bottom w:val="single" w:sz="4" w:space="0" w:color="auto"/>
                    <w:right w:val="single" w:sz="4" w:space="0" w:color="auto"/>
                  </w:tcBorders>
                  <w:shd w:val="clear" w:color="auto" w:fill="FFFFFF" w:themeFill="background1"/>
                  <w:hideMark/>
                </w:tcPr>
                <w:p w14:paraId="30A6E454" w14:textId="77777777" w:rsidR="00DE0940" w:rsidRDefault="00DE0940" w:rsidP="00DE0940">
                  <w:pPr>
                    <w:jc w:val="both"/>
                    <w:outlineLvl w:val="0"/>
                    <w:rPr>
                      <w:sz w:val="22"/>
                    </w:rPr>
                  </w:pPr>
                  <w:r>
                    <w:rPr>
                      <w:sz w:val="22"/>
                    </w:rPr>
                    <w:t xml:space="preserve">Drošības jostas  </w:t>
                  </w:r>
                </w:p>
              </w:tc>
              <w:tc>
                <w:tcPr>
                  <w:tcW w:w="1678" w:type="pct"/>
                  <w:tcBorders>
                    <w:top w:val="nil"/>
                    <w:left w:val="nil"/>
                    <w:bottom w:val="single" w:sz="4" w:space="0" w:color="auto"/>
                    <w:right w:val="single" w:sz="4" w:space="0" w:color="auto"/>
                  </w:tcBorders>
                  <w:shd w:val="clear" w:color="auto" w:fill="FFFFFF" w:themeFill="background1"/>
                  <w:hideMark/>
                </w:tcPr>
                <w:p w14:paraId="0D922616" w14:textId="00774E52" w:rsidR="00DE0940" w:rsidRDefault="00DA0914" w:rsidP="00DA0914">
                  <w:pPr>
                    <w:jc w:val="center"/>
                    <w:outlineLvl w:val="0"/>
                    <w:rPr>
                      <w:sz w:val="22"/>
                    </w:rPr>
                  </w:pPr>
                  <w:r>
                    <w:rPr>
                      <w:sz w:val="22"/>
                    </w:rPr>
                    <w:t>Jābūt</w:t>
                  </w:r>
                </w:p>
              </w:tc>
              <w:tc>
                <w:tcPr>
                  <w:tcW w:w="1901" w:type="pct"/>
                  <w:tcBorders>
                    <w:top w:val="nil"/>
                    <w:left w:val="nil"/>
                    <w:bottom w:val="single" w:sz="4" w:space="0" w:color="auto"/>
                    <w:right w:val="single" w:sz="4" w:space="0" w:color="auto"/>
                  </w:tcBorders>
                </w:tcPr>
                <w:p w14:paraId="3ACBDCFB" w14:textId="77777777" w:rsidR="00DE0940" w:rsidRDefault="00DE0940" w:rsidP="00DE0940">
                  <w:pPr>
                    <w:jc w:val="center"/>
                    <w:outlineLvl w:val="0"/>
                    <w:rPr>
                      <w:sz w:val="22"/>
                    </w:rPr>
                  </w:pPr>
                </w:p>
              </w:tc>
            </w:tr>
            <w:tr w:rsidR="00DE0940" w14:paraId="212D66BC" w14:textId="77777777" w:rsidTr="00F90E9F">
              <w:trPr>
                <w:cantSplit/>
                <w:jc w:val="center"/>
              </w:trPr>
              <w:tc>
                <w:tcPr>
                  <w:tcW w:w="1421" w:type="pct"/>
                  <w:tcBorders>
                    <w:top w:val="single" w:sz="4" w:space="0" w:color="auto"/>
                    <w:left w:val="single" w:sz="4" w:space="0" w:color="auto"/>
                    <w:bottom w:val="single" w:sz="4" w:space="0" w:color="auto"/>
                    <w:right w:val="single" w:sz="4" w:space="0" w:color="auto"/>
                  </w:tcBorders>
                  <w:shd w:val="clear" w:color="auto" w:fill="F2F2F2"/>
                  <w:hideMark/>
                </w:tcPr>
                <w:p w14:paraId="46021776" w14:textId="77777777" w:rsidR="00DE0940" w:rsidRDefault="00DE0940" w:rsidP="00DE0940">
                  <w:pPr>
                    <w:jc w:val="both"/>
                    <w:rPr>
                      <w:b/>
                      <w:bCs/>
                      <w:sz w:val="22"/>
                    </w:rPr>
                  </w:pPr>
                  <w:r>
                    <w:rPr>
                      <w:b/>
                      <w:bCs/>
                      <w:sz w:val="22"/>
                    </w:rPr>
                    <w:t>2.1.5. Komplektācijas parametri:</w:t>
                  </w:r>
                </w:p>
              </w:tc>
              <w:tc>
                <w:tcPr>
                  <w:tcW w:w="1678" w:type="pct"/>
                  <w:tcBorders>
                    <w:top w:val="single" w:sz="4" w:space="0" w:color="auto"/>
                    <w:left w:val="nil"/>
                    <w:bottom w:val="single" w:sz="4" w:space="0" w:color="auto"/>
                    <w:right w:val="single" w:sz="4" w:space="0" w:color="auto"/>
                  </w:tcBorders>
                  <w:shd w:val="clear" w:color="auto" w:fill="F2F2F2"/>
                  <w:hideMark/>
                </w:tcPr>
                <w:p w14:paraId="594AD8EA" w14:textId="77777777" w:rsidR="00DE0940" w:rsidRDefault="00DE0940" w:rsidP="00DE0940">
                  <w:pPr>
                    <w:jc w:val="center"/>
                    <w:rPr>
                      <w:b/>
                      <w:bCs/>
                      <w:sz w:val="22"/>
                    </w:rPr>
                  </w:pPr>
                  <w:r>
                    <w:rPr>
                      <w:b/>
                      <w:bCs/>
                      <w:sz w:val="22"/>
                    </w:rPr>
                    <w:t>Obligātās prasības:</w:t>
                  </w:r>
                </w:p>
              </w:tc>
              <w:tc>
                <w:tcPr>
                  <w:tcW w:w="1901" w:type="pct"/>
                  <w:tcBorders>
                    <w:top w:val="single" w:sz="4" w:space="0" w:color="auto"/>
                    <w:left w:val="nil"/>
                    <w:bottom w:val="single" w:sz="4" w:space="0" w:color="auto"/>
                    <w:right w:val="single" w:sz="4" w:space="0" w:color="auto"/>
                  </w:tcBorders>
                  <w:shd w:val="clear" w:color="auto" w:fill="F2F2F2"/>
                </w:tcPr>
                <w:p w14:paraId="27707B0D" w14:textId="77777777" w:rsidR="00DE0940" w:rsidRDefault="00DE0940" w:rsidP="00DE0940">
                  <w:pPr>
                    <w:jc w:val="center"/>
                    <w:rPr>
                      <w:b/>
                      <w:bCs/>
                      <w:sz w:val="22"/>
                    </w:rPr>
                  </w:pPr>
                </w:p>
              </w:tc>
            </w:tr>
            <w:tr w:rsidR="00DE0940" w14:paraId="0A833EAF"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65CAF8EF" w14:textId="77777777" w:rsidR="00DE0940" w:rsidRDefault="00DE0940" w:rsidP="00DE0940">
                  <w:pPr>
                    <w:jc w:val="both"/>
                    <w:outlineLvl w:val="0"/>
                    <w:rPr>
                      <w:sz w:val="22"/>
                    </w:rPr>
                  </w:pPr>
                  <w:r>
                    <w:rPr>
                      <w:sz w:val="22"/>
                    </w:rPr>
                    <w:t>Medicīniskā aptieciņa atbilstoši normatīvo aktu prasībām</w:t>
                  </w:r>
                </w:p>
              </w:tc>
              <w:tc>
                <w:tcPr>
                  <w:tcW w:w="1678" w:type="pct"/>
                  <w:tcBorders>
                    <w:top w:val="nil"/>
                    <w:left w:val="nil"/>
                    <w:bottom w:val="single" w:sz="4" w:space="0" w:color="auto"/>
                    <w:right w:val="single" w:sz="4" w:space="0" w:color="auto"/>
                  </w:tcBorders>
                  <w:shd w:val="clear" w:color="auto" w:fill="FFFFFF" w:themeFill="background1"/>
                  <w:hideMark/>
                </w:tcPr>
                <w:p w14:paraId="36BCE355" w14:textId="45036A28" w:rsidR="00DE0940" w:rsidRDefault="00DA0914" w:rsidP="00DE0940">
                  <w:pPr>
                    <w:jc w:val="center"/>
                    <w:outlineLvl w:val="0"/>
                    <w:rPr>
                      <w:sz w:val="22"/>
                    </w:rPr>
                  </w:pPr>
                  <w:r>
                    <w:rPr>
                      <w:sz w:val="22"/>
                    </w:rPr>
                    <w:t>Jābūt</w:t>
                  </w:r>
                </w:p>
              </w:tc>
              <w:tc>
                <w:tcPr>
                  <w:tcW w:w="1901" w:type="pct"/>
                  <w:tcBorders>
                    <w:top w:val="nil"/>
                    <w:left w:val="nil"/>
                    <w:bottom w:val="single" w:sz="4" w:space="0" w:color="auto"/>
                    <w:right w:val="single" w:sz="4" w:space="0" w:color="auto"/>
                  </w:tcBorders>
                </w:tcPr>
                <w:p w14:paraId="076A0D0C" w14:textId="77777777" w:rsidR="00DE0940" w:rsidRDefault="00DE0940" w:rsidP="00DE0940">
                  <w:pPr>
                    <w:jc w:val="center"/>
                    <w:outlineLvl w:val="0"/>
                    <w:rPr>
                      <w:sz w:val="22"/>
                    </w:rPr>
                  </w:pPr>
                </w:p>
              </w:tc>
            </w:tr>
            <w:tr w:rsidR="00DE0940" w14:paraId="1C156E31"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68087153" w14:textId="77777777" w:rsidR="00DE0940" w:rsidRDefault="00DE0940" w:rsidP="00DE0940">
                  <w:pPr>
                    <w:jc w:val="both"/>
                    <w:outlineLvl w:val="0"/>
                    <w:rPr>
                      <w:sz w:val="22"/>
                    </w:rPr>
                  </w:pPr>
                  <w:r>
                    <w:rPr>
                      <w:sz w:val="22"/>
                    </w:rPr>
                    <w:t>Avārijas zīme</w:t>
                  </w:r>
                </w:p>
              </w:tc>
              <w:tc>
                <w:tcPr>
                  <w:tcW w:w="1678" w:type="pct"/>
                  <w:tcBorders>
                    <w:top w:val="nil"/>
                    <w:left w:val="nil"/>
                    <w:bottom w:val="single" w:sz="4" w:space="0" w:color="auto"/>
                    <w:right w:val="single" w:sz="4" w:space="0" w:color="auto"/>
                  </w:tcBorders>
                  <w:shd w:val="clear" w:color="auto" w:fill="FFFFFF" w:themeFill="background1"/>
                  <w:hideMark/>
                </w:tcPr>
                <w:p w14:paraId="26F06E5F" w14:textId="06456AFA" w:rsidR="00DE0940" w:rsidRDefault="00DA0914" w:rsidP="00DA0914">
                  <w:pPr>
                    <w:jc w:val="center"/>
                    <w:outlineLvl w:val="0"/>
                    <w:rPr>
                      <w:sz w:val="22"/>
                    </w:rPr>
                  </w:pPr>
                  <w:r>
                    <w:rPr>
                      <w:sz w:val="22"/>
                    </w:rPr>
                    <w:t>Jābūt</w:t>
                  </w:r>
                </w:p>
              </w:tc>
              <w:tc>
                <w:tcPr>
                  <w:tcW w:w="1901" w:type="pct"/>
                  <w:tcBorders>
                    <w:top w:val="nil"/>
                    <w:left w:val="nil"/>
                    <w:bottom w:val="single" w:sz="4" w:space="0" w:color="auto"/>
                    <w:right w:val="single" w:sz="4" w:space="0" w:color="auto"/>
                  </w:tcBorders>
                </w:tcPr>
                <w:p w14:paraId="70C6F798" w14:textId="77777777" w:rsidR="00DE0940" w:rsidRDefault="00DE0940" w:rsidP="00DE0940">
                  <w:pPr>
                    <w:jc w:val="center"/>
                    <w:outlineLvl w:val="0"/>
                    <w:rPr>
                      <w:sz w:val="22"/>
                    </w:rPr>
                  </w:pPr>
                </w:p>
              </w:tc>
            </w:tr>
            <w:tr w:rsidR="00DE0940" w14:paraId="5E866771"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7D311DE5" w14:textId="77777777" w:rsidR="00DE0940" w:rsidRDefault="00DE0940" w:rsidP="00DE0940">
                  <w:pPr>
                    <w:jc w:val="both"/>
                    <w:outlineLvl w:val="0"/>
                    <w:rPr>
                      <w:sz w:val="22"/>
                    </w:rPr>
                  </w:pPr>
                  <w:r>
                    <w:rPr>
                      <w:sz w:val="22"/>
                    </w:rPr>
                    <w:t>Ugunsdzēšamais aparāts</w:t>
                  </w:r>
                </w:p>
              </w:tc>
              <w:tc>
                <w:tcPr>
                  <w:tcW w:w="1678" w:type="pct"/>
                  <w:tcBorders>
                    <w:top w:val="nil"/>
                    <w:left w:val="nil"/>
                    <w:bottom w:val="single" w:sz="4" w:space="0" w:color="auto"/>
                    <w:right w:val="single" w:sz="4" w:space="0" w:color="auto"/>
                  </w:tcBorders>
                  <w:shd w:val="clear" w:color="auto" w:fill="FFFFFF" w:themeFill="background1"/>
                  <w:hideMark/>
                </w:tcPr>
                <w:p w14:paraId="6054E110" w14:textId="675CDAFA" w:rsidR="00DE0940" w:rsidRDefault="00DA0914" w:rsidP="00DE0940">
                  <w:pPr>
                    <w:jc w:val="center"/>
                    <w:outlineLvl w:val="0"/>
                    <w:rPr>
                      <w:sz w:val="22"/>
                    </w:rPr>
                  </w:pPr>
                  <w:r>
                    <w:rPr>
                      <w:sz w:val="22"/>
                    </w:rPr>
                    <w:t>Jābūt</w:t>
                  </w:r>
                </w:p>
              </w:tc>
              <w:tc>
                <w:tcPr>
                  <w:tcW w:w="1901" w:type="pct"/>
                  <w:tcBorders>
                    <w:top w:val="nil"/>
                    <w:left w:val="nil"/>
                    <w:bottom w:val="single" w:sz="4" w:space="0" w:color="auto"/>
                    <w:right w:val="single" w:sz="4" w:space="0" w:color="auto"/>
                  </w:tcBorders>
                </w:tcPr>
                <w:p w14:paraId="334AFADB" w14:textId="77777777" w:rsidR="00DE0940" w:rsidRDefault="00DE0940" w:rsidP="00DE0940">
                  <w:pPr>
                    <w:jc w:val="center"/>
                    <w:outlineLvl w:val="0"/>
                    <w:rPr>
                      <w:sz w:val="22"/>
                    </w:rPr>
                  </w:pPr>
                </w:p>
              </w:tc>
            </w:tr>
            <w:tr w:rsidR="00DE0940" w14:paraId="423E39DB"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653B499E" w14:textId="77777777" w:rsidR="00DE0940" w:rsidRDefault="00DE0940" w:rsidP="00DE0940">
                  <w:pPr>
                    <w:jc w:val="both"/>
                    <w:outlineLvl w:val="0"/>
                    <w:rPr>
                      <w:sz w:val="22"/>
                    </w:rPr>
                  </w:pPr>
                  <w:r>
                    <w:rPr>
                      <w:sz w:val="22"/>
                    </w:rPr>
                    <w:t>Riepu pagaidu remonta komplekts</w:t>
                  </w:r>
                </w:p>
              </w:tc>
              <w:tc>
                <w:tcPr>
                  <w:tcW w:w="1678" w:type="pct"/>
                  <w:tcBorders>
                    <w:top w:val="nil"/>
                    <w:left w:val="nil"/>
                    <w:bottom w:val="single" w:sz="4" w:space="0" w:color="auto"/>
                    <w:right w:val="single" w:sz="4" w:space="0" w:color="auto"/>
                  </w:tcBorders>
                  <w:shd w:val="clear" w:color="auto" w:fill="FFFFFF" w:themeFill="background1"/>
                  <w:hideMark/>
                </w:tcPr>
                <w:p w14:paraId="2E841DFF" w14:textId="508384D2" w:rsidR="00DE0940" w:rsidRDefault="00DA0914" w:rsidP="00DE0940">
                  <w:pPr>
                    <w:jc w:val="center"/>
                    <w:outlineLvl w:val="0"/>
                    <w:rPr>
                      <w:sz w:val="22"/>
                    </w:rPr>
                  </w:pPr>
                  <w:r>
                    <w:rPr>
                      <w:sz w:val="22"/>
                    </w:rPr>
                    <w:t>Jābūt</w:t>
                  </w:r>
                </w:p>
              </w:tc>
              <w:tc>
                <w:tcPr>
                  <w:tcW w:w="1901" w:type="pct"/>
                  <w:tcBorders>
                    <w:top w:val="nil"/>
                    <w:left w:val="nil"/>
                    <w:bottom w:val="single" w:sz="4" w:space="0" w:color="auto"/>
                    <w:right w:val="single" w:sz="4" w:space="0" w:color="auto"/>
                  </w:tcBorders>
                </w:tcPr>
                <w:p w14:paraId="1D7F932F" w14:textId="77777777" w:rsidR="00DE0940" w:rsidRDefault="00DE0940" w:rsidP="00DE0940">
                  <w:pPr>
                    <w:jc w:val="center"/>
                    <w:outlineLvl w:val="0"/>
                    <w:rPr>
                      <w:sz w:val="22"/>
                    </w:rPr>
                  </w:pPr>
                </w:p>
              </w:tc>
            </w:tr>
            <w:tr w:rsidR="00DE0940" w14:paraId="6A90AECF" w14:textId="77777777" w:rsidTr="00F90E9F">
              <w:trPr>
                <w:cantSplit/>
                <w:jc w:val="center"/>
              </w:trPr>
              <w:tc>
                <w:tcPr>
                  <w:tcW w:w="1421" w:type="pct"/>
                  <w:tcBorders>
                    <w:top w:val="nil"/>
                    <w:left w:val="single" w:sz="4" w:space="0" w:color="auto"/>
                    <w:bottom w:val="single" w:sz="4" w:space="0" w:color="auto"/>
                    <w:right w:val="single" w:sz="4" w:space="0" w:color="auto"/>
                  </w:tcBorders>
                  <w:hideMark/>
                </w:tcPr>
                <w:p w14:paraId="683E60D8" w14:textId="408D9042" w:rsidR="00DE0940" w:rsidRDefault="00DE0940" w:rsidP="00DE0940">
                  <w:pPr>
                    <w:jc w:val="both"/>
                    <w:outlineLvl w:val="0"/>
                    <w:rPr>
                      <w:sz w:val="22"/>
                    </w:rPr>
                  </w:pPr>
                  <w:r>
                    <w:rPr>
                      <w:sz w:val="22"/>
                    </w:rPr>
                    <w:t xml:space="preserve">Auto lietošanas instrukcija latviešu </w:t>
                  </w:r>
                  <w:r w:rsidR="00F633A9">
                    <w:rPr>
                      <w:sz w:val="22"/>
                    </w:rPr>
                    <w:t xml:space="preserve">un angļu </w:t>
                  </w:r>
                  <w:r>
                    <w:rPr>
                      <w:sz w:val="22"/>
                    </w:rPr>
                    <w:t>valodā</w:t>
                  </w:r>
                </w:p>
              </w:tc>
              <w:tc>
                <w:tcPr>
                  <w:tcW w:w="1678" w:type="pct"/>
                  <w:tcBorders>
                    <w:top w:val="nil"/>
                    <w:left w:val="nil"/>
                    <w:bottom w:val="single" w:sz="4" w:space="0" w:color="auto"/>
                    <w:right w:val="single" w:sz="4" w:space="0" w:color="auto"/>
                  </w:tcBorders>
                  <w:shd w:val="clear" w:color="auto" w:fill="FFFFFF" w:themeFill="background1"/>
                  <w:hideMark/>
                </w:tcPr>
                <w:p w14:paraId="3C1639F3" w14:textId="6653F42E" w:rsidR="00DE0940" w:rsidRDefault="00DA0914" w:rsidP="00DE0940">
                  <w:pPr>
                    <w:jc w:val="center"/>
                    <w:outlineLvl w:val="0"/>
                    <w:rPr>
                      <w:sz w:val="22"/>
                    </w:rPr>
                  </w:pPr>
                  <w:r>
                    <w:rPr>
                      <w:sz w:val="22"/>
                    </w:rPr>
                    <w:t>Jābūt</w:t>
                  </w:r>
                </w:p>
              </w:tc>
              <w:tc>
                <w:tcPr>
                  <w:tcW w:w="1901" w:type="pct"/>
                  <w:tcBorders>
                    <w:top w:val="nil"/>
                    <w:left w:val="nil"/>
                    <w:bottom w:val="single" w:sz="4" w:space="0" w:color="auto"/>
                    <w:right w:val="single" w:sz="4" w:space="0" w:color="auto"/>
                  </w:tcBorders>
                </w:tcPr>
                <w:p w14:paraId="3BBA064E" w14:textId="77777777" w:rsidR="00DE0940" w:rsidRDefault="00DE0940" w:rsidP="00DE0940">
                  <w:pPr>
                    <w:jc w:val="center"/>
                    <w:outlineLvl w:val="0"/>
                    <w:rPr>
                      <w:sz w:val="22"/>
                    </w:rPr>
                  </w:pPr>
                </w:p>
              </w:tc>
            </w:tr>
          </w:tbl>
          <w:p w14:paraId="4B8F182F" w14:textId="77777777" w:rsidR="002D669B" w:rsidRDefault="002D669B">
            <w:pPr>
              <w:tabs>
                <w:tab w:val="center" w:pos="4819"/>
              </w:tabs>
              <w:rPr>
                <w:sz w:val="22"/>
                <w:lang w:eastAsia="lv-LV"/>
              </w:rPr>
            </w:pPr>
          </w:p>
        </w:tc>
      </w:tr>
      <w:tr w:rsidR="002D669B" w14:paraId="6CCA9346" w14:textId="77777777" w:rsidTr="002D669B">
        <w:tc>
          <w:tcPr>
            <w:tcW w:w="14985" w:type="dxa"/>
            <w:tcBorders>
              <w:top w:val="single" w:sz="4" w:space="0" w:color="auto"/>
              <w:left w:val="single" w:sz="4" w:space="0" w:color="auto"/>
              <w:bottom w:val="single" w:sz="4" w:space="0" w:color="auto"/>
              <w:right w:val="single" w:sz="4" w:space="0" w:color="auto"/>
            </w:tcBorders>
          </w:tcPr>
          <w:p w14:paraId="47B7D322" w14:textId="0D38D818" w:rsidR="002D669B" w:rsidRPr="00515B58" w:rsidRDefault="007768B4" w:rsidP="007768B4">
            <w:pPr>
              <w:pStyle w:val="1Lgumam"/>
              <w:numPr>
                <w:ilvl w:val="0"/>
                <w:numId w:val="0"/>
              </w:numPr>
              <w:tabs>
                <w:tab w:val="left" w:pos="720"/>
              </w:tabs>
              <w:ind w:left="34"/>
              <w:jc w:val="left"/>
              <w:rPr>
                <w:sz w:val="22"/>
                <w:lang w:val="lv-LV"/>
              </w:rPr>
            </w:pPr>
            <w:r>
              <w:rPr>
                <w:sz w:val="22"/>
                <w:lang w:val="lv-LV"/>
              </w:rPr>
              <w:lastRenderedPageBreak/>
              <w:t xml:space="preserve">3. </w:t>
            </w:r>
            <w:r w:rsidR="002D669B" w:rsidRPr="00515B58">
              <w:rPr>
                <w:sz w:val="22"/>
                <w:lang w:val="lv-LV"/>
              </w:rPr>
              <w:t>OPERATĪVĀ LĪZINGA NOSACĪJUMI:</w:t>
            </w:r>
          </w:p>
          <w:p w14:paraId="722B9D4F" w14:textId="48FB7416" w:rsidR="002D669B" w:rsidRPr="00D21832" w:rsidRDefault="002D669B">
            <w:pPr>
              <w:rPr>
                <w:sz w:val="22"/>
                <w:lang w:val="lv-LV"/>
              </w:rPr>
            </w:pPr>
            <w:r w:rsidRPr="00D21832">
              <w:rPr>
                <w:lang w:val="lv-LV"/>
              </w:rPr>
              <w:t xml:space="preserve">Līzinga termiņš  - </w:t>
            </w:r>
            <w:r w:rsidR="00ED1A86">
              <w:rPr>
                <w:lang w:val="lv-LV"/>
              </w:rPr>
              <w:t>36</w:t>
            </w:r>
            <w:r w:rsidR="00D21832" w:rsidRPr="00D21832">
              <w:rPr>
                <w:lang w:val="lv-LV"/>
              </w:rPr>
              <w:t xml:space="preserve"> </w:t>
            </w:r>
            <w:r w:rsidRPr="00D21832">
              <w:rPr>
                <w:lang w:val="lv-LV"/>
              </w:rPr>
              <w:t xml:space="preserve">mēneši no Transportlīdzekļa </w:t>
            </w:r>
            <w:r w:rsidR="00F633A9" w:rsidRPr="00F633A9">
              <w:rPr>
                <w:lang w:val="lv-LV"/>
              </w:rPr>
              <w:t>pieņemšanas - nodošanas akta abpusējas parakstīšanas dienas</w:t>
            </w:r>
            <w:r w:rsidRPr="00D21832">
              <w:rPr>
                <w:lang w:val="lv-LV"/>
              </w:rPr>
              <w:t>.</w:t>
            </w:r>
          </w:p>
          <w:p w14:paraId="6ACD0FF9" w14:textId="612DD800" w:rsidR="009720B5" w:rsidRPr="00D21832" w:rsidRDefault="002D669B" w:rsidP="009720B5">
            <w:pPr>
              <w:rPr>
                <w:lang w:val="lv-LV"/>
              </w:rPr>
            </w:pPr>
            <w:r w:rsidRPr="00D21832">
              <w:rPr>
                <w:lang w:val="lv-LV"/>
              </w:rPr>
              <w:t xml:space="preserve">Pirmā </w:t>
            </w:r>
            <w:r w:rsidRPr="009318E5">
              <w:rPr>
                <w:color w:val="000000" w:themeColor="text1"/>
                <w:lang w:val="lv-LV"/>
              </w:rPr>
              <w:t xml:space="preserve">iemaksa ne lielāka kā </w:t>
            </w:r>
            <w:r w:rsidR="00502C03" w:rsidRPr="009318E5">
              <w:rPr>
                <w:color w:val="000000" w:themeColor="text1"/>
                <w:lang w:val="lv-LV"/>
              </w:rPr>
              <w:t>20</w:t>
            </w:r>
            <w:r w:rsidRPr="009318E5">
              <w:rPr>
                <w:color w:val="000000" w:themeColor="text1"/>
                <w:lang w:val="lv-LV"/>
              </w:rPr>
              <w:t>%</w:t>
            </w:r>
            <w:r w:rsidR="009720B5" w:rsidRPr="009720B5">
              <w:rPr>
                <w:lang w:val="lv-LV"/>
              </w:rPr>
              <w:t xml:space="preserve"> no piedāvātās līgumcenas</w:t>
            </w:r>
          </w:p>
          <w:p w14:paraId="1BD8C169" w14:textId="6BE6730B" w:rsidR="002D669B" w:rsidRPr="009318E5" w:rsidRDefault="009720B5" w:rsidP="009720B5">
            <w:pPr>
              <w:tabs>
                <w:tab w:val="left" w:pos="4950"/>
              </w:tabs>
              <w:rPr>
                <w:color w:val="000000" w:themeColor="text1"/>
                <w:lang w:val="lv-LV"/>
              </w:rPr>
            </w:pPr>
            <w:r w:rsidRPr="009720B5">
              <w:rPr>
                <w:lang w:val="lv-LV"/>
              </w:rPr>
              <w:t xml:space="preserve">Atlikusī vērtība ne </w:t>
            </w:r>
            <w:r w:rsidRPr="00B66032">
              <w:rPr>
                <w:lang w:val="lv-LV"/>
              </w:rPr>
              <w:t xml:space="preserve">mazāka kā </w:t>
            </w:r>
            <w:r w:rsidR="00110917" w:rsidRPr="00B66032">
              <w:rPr>
                <w:lang w:val="lv-LV"/>
              </w:rPr>
              <w:t>25</w:t>
            </w:r>
            <w:r w:rsidRPr="00B66032">
              <w:rPr>
                <w:lang w:val="lv-LV"/>
              </w:rPr>
              <w:t>% no piedāvātās</w:t>
            </w:r>
            <w:r w:rsidRPr="009720B5">
              <w:rPr>
                <w:lang w:val="lv-LV"/>
              </w:rPr>
              <w:t xml:space="preserve"> līgumcenas</w:t>
            </w:r>
            <w:r>
              <w:rPr>
                <w:lang w:val="lv-LV"/>
              </w:rPr>
              <w:t>.</w:t>
            </w:r>
            <w:r w:rsidR="002D669B" w:rsidRPr="009318E5">
              <w:rPr>
                <w:color w:val="000000" w:themeColor="text1"/>
                <w:lang w:val="lv-LV"/>
              </w:rPr>
              <w:tab/>
            </w:r>
          </w:p>
          <w:p w14:paraId="65809C94" w14:textId="77777777" w:rsidR="002D669B" w:rsidRPr="009318E5" w:rsidRDefault="002D669B">
            <w:pPr>
              <w:rPr>
                <w:color w:val="000000" w:themeColor="text1"/>
                <w:lang w:val="lv-LV"/>
              </w:rPr>
            </w:pPr>
            <w:r w:rsidRPr="009318E5">
              <w:rPr>
                <w:color w:val="000000" w:themeColor="text1"/>
                <w:lang w:val="lv-LV"/>
              </w:rPr>
              <w:t xml:space="preserve">Līguma valūta – EURO. </w:t>
            </w:r>
          </w:p>
          <w:p w14:paraId="1203C5E4" w14:textId="7895E638" w:rsidR="002D669B" w:rsidRPr="00D21832" w:rsidRDefault="002D669B">
            <w:pPr>
              <w:rPr>
                <w:lang w:val="lv-LV"/>
              </w:rPr>
            </w:pPr>
            <w:r w:rsidRPr="00D21832">
              <w:rPr>
                <w:lang w:val="lv-LV"/>
              </w:rPr>
              <w:t xml:space="preserve">Procentu likme – </w:t>
            </w:r>
            <w:r w:rsidR="00D21832" w:rsidRPr="00D21832">
              <w:rPr>
                <w:lang w:val="lv-LV"/>
              </w:rPr>
              <w:t>fiksēta ikmēneša procenta likme</w:t>
            </w:r>
          </w:p>
          <w:p w14:paraId="5917EDE5" w14:textId="77777777" w:rsidR="002D669B" w:rsidRPr="00DA0914" w:rsidRDefault="002D669B">
            <w:pPr>
              <w:rPr>
                <w:lang w:val="lv-LV"/>
              </w:rPr>
            </w:pPr>
            <w:r w:rsidRPr="00EA6EAC">
              <w:rPr>
                <w:lang w:val="lv-LV"/>
              </w:rPr>
              <w:t>Līzinga perioda beigās Pasūtītājam ir tiesības iegādāties Transportlīdzekli par atlikušo vērtību.</w:t>
            </w:r>
          </w:p>
          <w:p w14:paraId="060E471B" w14:textId="77777777" w:rsidR="002D669B" w:rsidRPr="00515B58" w:rsidRDefault="002D669B">
            <w:pPr>
              <w:spacing w:line="276" w:lineRule="auto"/>
              <w:rPr>
                <w:b/>
                <w:lang w:val="lv-LV"/>
              </w:rPr>
            </w:pPr>
          </w:p>
        </w:tc>
      </w:tr>
      <w:tr w:rsidR="00DA0914" w14:paraId="5A9CD372" w14:textId="77777777" w:rsidTr="002D669B">
        <w:tc>
          <w:tcPr>
            <w:tcW w:w="14985" w:type="dxa"/>
            <w:tcBorders>
              <w:top w:val="single" w:sz="4" w:space="0" w:color="auto"/>
              <w:left w:val="single" w:sz="4" w:space="0" w:color="auto"/>
              <w:bottom w:val="single" w:sz="4" w:space="0" w:color="auto"/>
              <w:right w:val="single" w:sz="4" w:space="0" w:color="auto"/>
            </w:tcBorders>
          </w:tcPr>
          <w:p w14:paraId="4D004D5B" w14:textId="6E8E4939" w:rsidR="00DA0914" w:rsidRPr="00EA6EAC" w:rsidRDefault="00EA6EAC" w:rsidP="00EA6EAC">
            <w:pPr>
              <w:spacing w:line="276" w:lineRule="auto"/>
              <w:rPr>
                <w:rFonts w:ascii="Cambria" w:hAnsi="Cambria"/>
                <w:b/>
                <w:lang w:val="lv-LV"/>
              </w:rPr>
            </w:pPr>
            <w:r>
              <w:rPr>
                <w:b/>
                <w:lang w:val="lv-LV"/>
              </w:rPr>
              <w:t xml:space="preserve">4. </w:t>
            </w:r>
            <w:r w:rsidR="00DA0914" w:rsidRPr="00EA6EAC">
              <w:rPr>
                <w:b/>
                <w:lang w:val="lv-LV"/>
              </w:rPr>
              <w:t>GALAREZULTĀTS:</w:t>
            </w:r>
          </w:p>
          <w:p w14:paraId="08FFDBB8" w14:textId="224A7482" w:rsidR="00DA0914" w:rsidRPr="00502C03" w:rsidRDefault="00DA0914" w:rsidP="00DA0914">
            <w:pPr>
              <w:pStyle w:val="1Lgumam"/>
              <w:numPr>
                <w:ilvl w:val="0"/>
                <w:numId w:val="0"/>
              </w:numPr>
              <w:tabs>
                <w:tab w:val="left" w:pos="720"/>
              </w:tabs>
              <w:ind w:left="394"/>
              <w:jc w:val="left"/>
              <w:rPr>
                <w:b w:val="0"/>
                <w:lang w:val="lv-LV"/>
              </w:rPr>
            </w:pPr>
            <w:r w:rsidRPr="00502C03">
              <w:rPr>
                <w:b w:val="0"/>
                <w:lang w:val="lv-LV"/>
              </w:rPr>
              <w:t>Kvalitatīvā elektromobiļa iegāde operatīvajā līzingā.</w:t>
            </w:r>
          </w:p>
        </w:tc>
      </w:tr>
      <w:tr w:rsidR="002D669B" w14:paraId="6AA01BE1" w14:textId="77777777" w:rsidTr="002D669B">
        <w:tc>
          <w:tcPr>
            <w:tcW w:w="14985" w:type="dxa"/>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0"/>
            </w:tblGrid>
            <w:tr w:rsidR="002D669B" w14:paraId="6D978F6C" w14:textId="77777777">
              <w:trPr>
                <w:cantSplit/>
              </w:trPr>
              <w:tc>
                <w:tcPr>
                  <w:tcW w:w="5000" w:type="pct"/>
                  <w:tcBorders>
                    <w:top w:val="single" w:sz="4" w:space="0" w:color="auto"/>
                    <w:left w:val="single" w:sz="4" w:space="0" w:color="auto"/>
                    <w:bottom w:val="single" w:sz="4" w:space="0" w:color="auto"/>
                    <w:right w:val="single" w:sz="4" w:space="0" w:color="auto"/>
                  </w:tcBorders>
                  <w:hideMark/>
                </w:tcPr>
                <w:p w14:paraId="2CE45B5C" w14:textId="62CF1A42" w:rsidR="002D669B" w:rsidRPr="00EA6EAC" w:rsidRDefault="00EA6EAC" w:rsidP="00EA6EAC">
                  <w:pPr>
                    <w:spacing w:line="276" w:lineRule="auto"/>
                    <w:rPr>
                      <w:b/>
                    </w:rPr>
                  </w:pPr>
                  <w:r>
                    <w:rPr>
                      <w:b/>
                    </w:rPr>
                    <w:lastRenderedPageBreak/>
                    <w:t xml:space="preserve">5. </w:t>
                  </w:r>
                  <w:r w:rsidR="002D669B" w:rsidRPr="00EA6EAC">
                    <w:rPr>
                      <w:b/>
                    </w:rPr>
                    <w:t>PIEGĀDES VIETA:</w:t>
                  </w:r>
                </w:p>
                <w:tbl>
                  <w:tblPr>
                    <w:tblStyle w:val="TableGrid"/>
                    <w:tblW w:w="0" w:type="auto"/>
                    <w:tblInd w:w="394" w:type="dxa"/>
                    <w:tblLook w:val="04A0" w:firstRow="1" w:lastRow="0" w:firstColumn="1" w:lastColumn="0" w:noHBand="0" w:noVBand="1"/>
                  </w:tblPr>
                  <w:tblGrid>
                    <w:gridCol w:w="6727"/>
                    <w:gridCol w:w="6703"/>
                  </w:tblGrid>
                  <w:tr w:rsidR="002D669B" w:rsidRPr="00DA0914" w14:paraId="5CDFA0FA" w14:textId="77777777">
                    <w:tc>
                      <w:tcPr>
                        <w:tcW w:w="7069" w:type="dxa"/>
                        <w:tcBorders>
                          <w:top w:val="single" w:sz="4" w:space="0" w:color="auto"/>
                          <w:left w:val="single" w:sz="4" w:space="0" w:color="auto"/>
                          <w:bottom w:val="single" w:sz="4" w:space="0" w:color="auto"/>
                          <w:right w:val="single" w:sz="4" w:space="0" w:color="auto"/>
                        </w:tcBorders>
                        <w:hideMark/>
                      </w:tcPr>
                      <w:p w14:paraId="4F9193C4" w14:textId="77777777" w:rsidR="002D669B" w:rsidRPr="00DA0914" w:rsidRDefault="002D669B">
                        <w:pPr>
                          <w:jc w:val="center"/>
                          <w:rPr>
                            <w:b/>
                            <w:sz w:val="22"/>
                            <w:lang w:val="lv-LV"/>
                          </w:rPr>
                        </w:pPr>
                        <w:r w:rsidRPr="00DA0914">
                          <w:rPr>
                            <w:b/>
                            <w:lang w:val="lv-LV"/>
                          </w:rPr>
                          <w:t>Pasūtītāja tehniskās prasības</w:t>
                        </w:r>
                      </w:p>
                    </w:tc>
                    <w:tc>
                      <w:tcPr>
                        <w:tcW w:w="7070" w:type="dxa"/>
                        <w:tcBorders>
                          <w:top w:val="single" w:sz="4" w:space="0" w:color="auto"/>
                          <w:left w:val="single" w:sz="4" w:space="0" w:color="auto"/>
                          <w:bottom w:val="single" w:sz="4" w:space="0" w:color="auto"/>
                          <w:right w:val="single" w:sz="4" w:space="0" w:color="auto"/>
                        </w:tcBorders>
                        <w:hideMark/>
                      </w:tcPr>
                      <w:p w14:paraId="1EDE9AA6" w14:textId="77777777" w:rsidR="002D669B" w:rsidRPr="00DA0914" w:rsidRDefault="002D669B">
                        <w:pPr>
                          <w:jc w:val="center"/>
                          <w:rPr>
                            <w:b/>
                            <w:lang w:val="lv-LV"/>
                          </w:rPr>
                        </w:pPr>
                        <w:r w:rsidRPr="00DA0914">
                          <w:rPr>
                            <w:b/>
                            <w:lang w:val="lv-LV"/>
                          </w:rPr>
                          <w:t>Pretendenta tehniskais piedāvājums</w:t>
                        </w:r>
                      </w:p>
                    </w:tc>
                  </w:tr>
                  <w:tr w:rsidR="002D669B" w14:paraId="41AE10D8" w14:textId="77777777">
                    <w:tc>
                      <w:tcPr>
                        <w:tcW w:w="7069" w:type="dxa"/>
                        <w:tcBorders>
                          <w:top w:val="single" w:sz="4" w:space="0" w:color="auto"/>
                          <w:left w:val="single" w:sz="4" w:space="0" w:color="auto"/>
                          <w:bottom w:val="single" w:sz="4" w:space="0" w:color="auto"/>
                          <w:right w:val="single" w:sz="4" w:space="0" w:color="auto"/>
                        </w:tcBorders>
                        <w:hideMark/>
                      </w:tcPr>
                      <w:p w14:paraId="0A2F8C63" w14:textId="75673480" w:rsidR="002D669B" w:rsidRPr="004B2D73" w:rsidRDefault="002D669B">
                        <w:pPr>
                          <w:jc w:val="both"/>
                          <w:rPr>
                            <w:color w:val="000000"/>
                            <w:lang w:val="lv-LV"/>
                          </w:rPr>
                        </w:pPr>
                        <w:r w:rsidRPr="004B2D73">
                          <w:rPr>
                            <w:color w:val="000000"/>
                            <w:lang w:val="lv-LV"/>
                          </w:rPr>
                          <w:t xml:space="preserve">Transportlīdzekļa piegādes termiņš: </w:t>
                        </w:r>
                        <w:r w:rsidR="00515B58" w:rsidRPr="004B2D73">
                          <w:rPr>
                            <w:color w:val="000000"/>
                            <w:lang w:val="lv-LV"/>
                          </w:rPr>
                          <w:t>60 (sešdesmit)</w:t>
                        </w:r>
                        <w:r w:rsidRPr="004B2D73">
                          <w:rPr>
                            <w:color w:val="000000"/>
                            <w:lang w:val="lv-LV"/>
                          </w:rPr>
                          <w:t xml:space="preserve"> dienu laikā no Līguma spēkā stāšanās dienas. </w:t>
                        </w:r>
                      </w:p>
                      <w:p w14:paraId="5D296537" w14:textId="45C8851E" w:rsidR="002D669B" w:rsidRPr="004B2D73" w:rsidRDefault="002D669B">
                        <w:pPr>
                          <w:jc w:val="both"/>
                          <w:rPr>
                            <w:color w:val="000000"/>
                            <w:lang w:val="lv-LV"/>
                          </w:rPr>
                        </w:pPr>
                        <w:r w:rsidRPr="004B2D73">
                          <w:rPr>
                            <w:lang w:val="lv-LV"/>
                          </w:rPr>
                          <w:t>Līguma darbības termiņš:</w:t>
                        </w:r>
                        <w:r w:rsidRPr="004B2D73">
                          <w:rPr>
                            <w:b/>
                            <w:lang w:val="lv-LV"/>
                          </w:rPr>
                          <w:t xml:space="preserve"> </w:t>
                        </w:r>
                        <w:r w:rsidR="00E95FC0">
                          <w:rPr>
                            <w:lang w:val="lv-LV"/>
                          </w:rPr>
                          <w:t>36</w:t>
                        </w:r>
                        <w:r w:rsidR="004B2D73" w:rsidRPr="004B2D73">
                          <w:rPr>
                            <w:lang w:val="lv-LV"/>
                          </w:rPr>
                          <w:t xml:space="preserve"> (</w:t>
                        </w:r>
                        <w:r w:rsidR="00E95FC0">
                          <w:rPr>
                            <w:lang w:val="lv-LV"/>
                          </w:rPr>
                          <w:t>trīsdesmit seši</w:t>
                        </w:r>
                        <w:r w:rsidR="004B2D73" w:rsidRPr="004B2D73">
                          <w:rPr>
                            <w:lang w:val="lv-LV"/>
                          </w:rPr>
                          <w:t>)</w:t>
                        </w:r>
                        <w:r w:rsidRPr="004B2D73">
                          <w:rPr>
                            <w:lang w:val="lv-LV"/>
                          </w:rPr>
                          <w:t xml:space="preserve"> mēneši no Transportlīdzekļa pieņemšanas – nodošanas akta abpusējas parakstīšanas dienas</w:t>
                        </w:r>
                        <w:r w:rsidR="00F633A9">
                          <w:rPr>
                            <w:lang w:val="lv-LV"/>
                          </w:rPr>
                          <w:t>.</w:t>
                        </w:r>
                      </w:p>
                      <w:p w14:paraId="181CD21D" w14:textId="77777777" w:rsidR="002D669B" w:rsidRPr="004B2D73" w:rsidRDefault="002D669B">
                        <w:pPr>
                          <w:jc w:val="both"/>
                          <w:rPr>
                            <w:color w:val="000000"/>
                            <w:lang w:val="lv-LV"/>
                          </w:rPr>
                        </w:pPr>
                        <w:r w:rsidRPr="004B2D73">
                          <w:rPr>
                            <w:rFonts w:eastAsia="Times New Roman"/>
                            <w:bCs/>
                            <w:color w:val="000000"/>
                            <w:lang w:val="lv-LV"/>
                          </w:rPr>
                          <w:t>Transportlīdzekļa piegādes vieta:</w:t>
                        </w:r>
                        <w:r w:rsidRPr="004B2D73">
                          <w:rPr>
                            <w:rFonts w:eastAsia="Times New Roman"/>
                            <w:b/>
                            <w:bCs/>
                            <w:color w:val="000000"/>
                            <w:lang w:val="lv-LV"/>
                          </w:rPr>
                          <w:t xml:space="preserve"> </w:t>
                        </w:r>
                        <w:r w:rsidRPr="004B2D73">
                          <w:rPr>
                            <w:shd w:val="clear" w:color="auto" w:fill="FFFFFF"/>
                            <w:lang w:val="lv-LV"/>
                          </w:rPr>
                          <w:t>Rīgā, Puses iepriekš vienojas par piegādes vietu.</w:t>
                        </w:r>
                      </w:p>
                      <w:p w14:paraId="24B561ED" w14:textId="5D7F0C29" w:rsidR="002D669B" w:rsidRDefault="002D669B" w:rsidP="00DA0914">
                        <w:pPr>
                          <w:pStyle w:val="ListParagraph"/>
                          <w:spacing w:line="276" w:lineRule="auto"/>
                          <w:ind w:left="0" w:firstLine="0"/>
                          <w:rPr>
                            <w:b/>
                          </w:rPr>
                        </w:pPr>
                        <w:r w:rsidRPr="004B2D73">
                          <w:rPr>
                            <w:color w:val="000000"/>
                          </w:rPr>
                          <w:t xml:space="preserve">Transportlīdzekļa piegādes izmaksas sedz </w:t>
                        </w:r>
                        <w:r w:rsidR="00DA0914" w:rsidRPr="004B2D73">
                          <w:rPr>
                            <w:color w:val="000000"/>
                            <w:lang w:val="lv-LV"/>
                          </w:rPr>
                          <w:t>Iznomātājs</w:t>
                        </w:r>
                        <w:r w:rsidRPr="004B2D73">
                          <w:rPr>
                            <w:color w:val="000000"/>
                          </w:rPr>
                          <w:t>.</w:t>
                        </w:r>
                      </w:p>
                    </w:tc>
                    <w:tc>
                      <w:tcPr>
                        <w:tcW w:w="7070" w:type="dxa"/>
                        <w:tcBorders>
                          <w:top w:val="single" w:sz="4" w:space="0" w:color="auto"/>
                          <w:left w:val="single" w:sz="4" w:space="0" w:color="auto"/>
                          <w:bottom w:val="single" w:sz="4" w:space="0" w:color="auto"/>
                          <w:right w:val="single" w:sz="4" w:space="0" w:color="auto"/>
                        </w:tcBorders>
                      </w:tcPr>
                      <w:p w14:paraId="5D7A8E33" w14:textId="77777777" w:rsidR="002D669B" w:rsidRDefault="002D669B">
                        <w:pPr>
                          <w:pStyle w:val="ListParagraph"/>
                          <w:spacing w:line="276" w:lineRule="auto"/>
                          <w:ind w:left="0"/>
                          <w:rPr>
                            <w:b/>
                          </w:rPr>
                        </w:pPr>
                      </w:p>
                    </w:tc>
                  </w:tr>
                  <w:tr w:rsidR="002D669B" w14:paraId="34F457E8" w14:textId="77777777">
                    <w:tc>
                      <w:tcPr>
                        <w:tcW w:w="7069" w:type="dxa"/>
                        <w:tcBorders>
                          <w:top w:val="single" w:sz="4" w:space="0" w:color="auto"/>
                          <w:left w:val="single" w:sz="4" w:space="0" w:color="auto"/>
                          <w:bottom w:val="single" w:sz="4" w:space="0" w:color="auto"/>
                          <w:right w:val="single" w:sz="4" w:space="0" w:color="auto"/>
                        </w:tcBorders>
                        <w:hideMark/>
                      </w:tcPr>
                      <w:p w14:paraId="4DC911E6" w14:textId="74BB9CE7" w:rsidR="002D669B" w:rsidRPr="002D669B" w:rsidRDefault="002D669B">
                        <w:pPr>
                          <w:jc w:val="both"/>
                          <w:rPr>
                            <w:color w:val="000000"/>
                            <w:lang w:val="lv-LV"/>
                          </w:rPr>
                        </w:pPr>
                        <w:r w:rsidRPr="00D430C7">
                          <w:rPr>
                            <w:bCs/>
                            <w:lang w:val="lv-LV"/>
                          </w:rPr>
                          <w:t xml:space="preserve">Pretendentam par saviem finanšu līdzekļiem jānodrošina transportlīdzekļa reģistrācija </w:t>
                        </w:r>
                        <w:r w:rsidRPr="00D430C7">
                          <w:rPr>
                            <w:lang w:val="lv-LV"/>
                          </w:rPr>
                          <w:t xml:space="preserve">Ceļu satiksmes drošības direkcijā </w:t>
                        </w:r>
                        <w:r w:rsidR="009720B5" w:rsidRPr="00D430C7">
                          <w:rPr>
                            <w:lang w:val="lv-LV"/>
                          </w:rPr>
                          <w:t>norādot Rīgas Tehniskā universitāt</w:t>
                        </w:r>
                        <w:r w:rsidR="009720B5">
                          <w:rPr>
                            <w:lang w:val="lv-LV"/>
                          </w:rPr>
                          <w:t>i kā</w:t>
                        </w:r>
                        <w:r w:rsidR="009720B5" w:rsidRPr="00D430C7">
                          <w:rPr>
                            <w:lang w:val="lv-LV"/>
                          </w:rPr>
                          <w:t xml:space="preserve"> transportlīdzekļa turētāj</w:t>
                        </w:r>
                        <w:r w:rsidR="009720B5">
                          <w:rPr>
                            <w:lang w:val="lv-LV"/>
                          </w:rPr>
                          <w:t>u</w:t>
                        </w:r>
                        <w:r w:rsidR="009720B5" w:rsidRPr="00D430C7">
                          <w:rPr>
                            <w:lang w:val="lv-LV"/>
                          </w:rPr>
                          <w:t>.</w:t>
                        </w:r>
                      </w:p>
                    </w:tc>
                    <w:tc>
                      <w:tcPr>
                        <w:tcW w:w="7070" w:type="dxa"/>
                        <w:tcBorders>
                          <w:top w:val="single" w:sz="4" w:space="0" w:color="auto"/>
                          <w:left w:val="single" w:sz="4" w:space="0" w:color="auto"/>
                          <w:bottom w:val="single" w:sz="4" w:space="0" w:color="auto"/>
                          <w:right w:val="single" w:sz="4" w:space="0" w:color="auto"/>
                        </w:tcBorders>
                      </w:tcPr>
                      <w:p w14:paraId="35C07FD1" w14:textId="77777777" w:rsidR="002D669B" w:rsidRDefault="002D669B">
                        <w:pPr>
                          <w:pStyle w:val="ListParagraph"/>
                          <w:spacing w:line="276" w:lineRule="auto"/>
                          <w:ind w:left="0"/>
                          <w:rPr>
                            <w:b/>
                          </w:rPr>
                        </w:pPr>
                      </w:p>
                    </w:tc>
                  </w:tr>
                </w:tbl>
                <w:p w14:paraId="1CDD371A" w14:textId="77777777" w:rsidR="002D669B" w:rsidRDefault="002D669B">
                  <w:pPr>
                    <w:spacing w:line="276" w:lineRule="auto"/>
                  </w:pPr>
                </w:p>
              </w:tc>
            </w:tr>
          </w:tbl>
          <w:p w14:paraId="6A661E2A" w14:textId="77777777" w:rsidR="002D669B" w:rsidRPr="002D669B" w:rsidRDefault="002D669B">
            <w:pPr>
              <w:spacing w:line="276" w:lineRule="auto"/>
              <w:rPr>
                <w:rFonts w:cs="Microsoft Himalaya"/>
                <w:b/>
                <w:lang w:val="lv-LV"/>
              </w:rPr>
            </w:pPr>
          </w:p>
        </w:tc>
      </w:tr>
    </w:tbl>
    <w:p w14:paraId="031D8591" w14:textId="2DA0D0B3" w:rsidR="00B300D2" w:rsidRPr="00EA6EAC" w:rsidRDefault="00E63881" w:rsidP="00E63881">
      <w:pPr>
        <w:pStyle w:val="Style1"/>
        <w:jc w:val="left"/>
      </w:pPr>
      <w:r>
        <w:t>*</w:t>
      </w:r>
      <w:r w:rsidR="00B300D2" w:rsidRPr="00EA6EAC">
        <w:rPr>
          <w:bCs/>
        </w:rPr>
        <w:t xml:space="preserve">Kopā ar piedāvājumu pretendentam jāiesniedz </w:t>
      </w:r>
      <w:r w:rsidR="00B300D2" w:rsidRPr="00EA6EAC">
        <w:t>visa Transportlīdzekļa parametru apliecinoša tehniskā dokumentācija (ražotāja izsniegtā tehniskā dokumentācija) no kuras Pasūtītājs var gūt nepārprotamu pārliecību par Transportlīdzekļa atbilstību tehniskajā specifikācijā noteiktajām prasībām.</w:t>
      </w:r>
    </w:p>
    <w:p w14:paraId="1E99C8E5" w14:textId="77777777" w:rsidR="00B300D2" w:rsidRPr="002C0973" w:rsidRDefault="00B300D2" w:rsidP="00B300D2">
      <w:pPr>
        <w:rPr>
          <w:sz w:val="22"/>
          <w:szCs w:val="22"/>
        </w:rPr>
      </w:pPr>
    </w:p>
    <w:p w14:paraId="0CBCBC09" w14:textId="77777777" w:rsidR="00B300D2" w:rsidRPr="002C0973" w:rsidRDefault="00B300D2" w:rsidP="00B300D2">
      <w:pPr>
        <w:jc w:val="both"/>
        <w:rPr>
          <w:sz w:val="22"/>
          <w:szCs w:val="22"/>
        </w:rPr>
      </w:pPr>
      <w:r w:rsidRPr="002C0973">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3F864A49" w14:textId="77777777" w:rsidR="00B300D2" w:rsidRPr="002C0973" w:rsidRDefault="00B300D2" w:rsidP="00B300D2">
      <w:pPr>
        <w:tabs>
          <w:tab w:val="left" w:pos="900"/>
        </w:tabs>
        <w:jc w:val="both"/>
        <w:rPr>
          <w:rFonts w:eastAsia="Times New Roman"/>
          <w:sz w:val="22"/>
          <w:szCs w:val="22"/>
        </w:rPr>
      </w:pPr>
      <w:r w:rsidRPr="002C0973">
        <w:rPr>
          <w:rFonts w:eastAsia="Times New Roman"/>
          <w:sz w:val="22"/>
          <w:szCs w:val="22"/>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DDCA205" w14:textId="77777777" w:rsidR="00B300D2" w:rsidRPr="002C0973" w:rsidRDefault="00B300D2" w:rsidP="00B300D2">
      <w:pPr>
        <w:rPr>
          <w:sz w:val="22"/>
          <w:szCs w:val="22"/>
        </w:rPr>
      </w:pPr>
    </w:p>
    <w:p w14:paraId="34C4050E" w14:textId="77777777" w:rsidR="00BC40F4" w:rsidRDefault="00BC40F4" w:rsidP="00B300D2">
      <w:pPr>
        <w:tabs>
          <w:tab w:val="center" w:pos="4819"/>
        </w:tabs>
        <w:jc w:val="right"/>
        <w:rPr>
          <w:sz w:val="22"/>
          <w:szCs w:val="22"/>
        </w:rPr>
      </w:pPr>
    </w:p>
    <w:p w14:paraId="7F0AD7E7" w14:textId="77777777" w:rsidR="00BC40F4" w:rsidRDefault="00BC40F4" w:rsidP="00B300D2">
      <w:pPr>
        <w:tabs>
          <w:tab w:val="center" w:pos="4819"/>
        </w:tabs>
        <w:jc w:val="right"/>
        <w:rPr>
          <w:sz w:val="22"/>
          <w:szCs w:val="22"/>
        </w:rPr>
      </w:pPr>
    </w:p>
    <w:p w14:paraId="6A948AA9" w14:textId="77777777" w:rsidR="00BC40F4" w:rsidRDefault="00BC40F4" w:rsidP="00B300D2">
      <w:pPr>
        <w:tabs>
          <w:tab w:val="center" w:pos="4819"/>
        </w:tabs>
        <w:jc w:val="right"/>
        <w:rPr>
          <w:sz w:val="22"/>
          <w:szCs w:val="22"/>
        </w:rPr>
      </w:pPr>
    </w:p>
    <w:p w14:paraId="33F0334A" w14:textId="77777777" w:rsidR="00BC40F4" w:rsidRDefault="00BC40F4" w:rsidP="00B300D2">
      <w:pPr>
        <w:tabs>
          <w:tab w:val="center" w:pos="4819"/>
        </w:tabs>
        <w:jc w:val="right"/>
        <w:rPr>
          <w:sz w:val="22"/>
          <w:szCs w:val="22"/>
        </w:rPr>
      </w:pPr>
    </w:p>
    <w:p w14:paraId="7240FC0B" w14:textId="77777777" w:rsidR="00BC40F4" w:rsidRDefault="00BC40F4" w:rsidP="00B300D2">
      <w:pPr>
        <w:tabs>
          <w:tab w:val="center" w:pos="4819"/>
        </w:tabs>
        <w:jc w:val="right"/>
        <w:rPr>
          <w:sz w:val="22"/>
          <w:szCs w:val="22"/>
        </w:rPr>
      </w:pPr>
    </w:p>
    <w:p w14:paraId="5C97652F" w14:textId="77777777" w:rsidR="00BC40F4" w:rsidRDefault="00BC40F4" w:rsidP="00B300D2">
      <w:pPr>
        <w:tabs>
          <w:tab w:val="center" w:pos="4819"/>
        </w:tabs>
        <w:jc w:val="right"/>
        <w:rPr>
          <w:sz w:val="22"/>
          <w:szCs w:val="22"/>
        </w:rPr>
      </w:pPr>
    </w:p>
    <w:p w14:paraId="31DD7531" w14:textId="77777777" w:rsidR="00BC40F4" w:rsidRDefault="00BC40F4" w:rsidP="00B300D2">
      <w:pPr>
        <w:tabs>
          <w:tab w:val="center" w:pos="4819"/>
        </w:tabs>
        <w:jc w:val="right"/>
        <w:rPr>
          <w:sz w:val="22"/>
          <w:szCs w:val="22"/>
        </w:rPr>
      </w:pPr>
    </w:p>
    <w:p w14:paraId="1B95BDFD" w14:textId="77777777" w:rsidR="00BC40F4" w:rsidRDefault="00BC40F4" w:rsidP="00B300D2">
      <w:pPr>
        <w:tabs>
          <w:tab w:val="center" w:pos="4819"/>
        </w:tabs>
        <w:jc w:val="right"/>
        <w:rPr>
          <w:sz w:val="22"/>
          <w:szCs w:val="22"/>
        </w:rPr>
      </w:pPr>
    </w:p>
    <w:p w14:paraId="43876D70" w14:textId="77777777" w:rsidR="00BC40F4" w:rsidRDefault="00BC40F4" w:rsidP="00B300D2">
      <w:pPr>
        <w:tabs>
          <w:tab w:val="center" w:pos="4819"/>
        </w:tabs>
        <w:jc w:val="right"/>
        <w:rPr>
          <w:sz w:val="22"/>
          <w:szCs w:val="22"/>
        </w:rPr>
      </w:pPr>
    </w:p>
    <w:p w14:paraId="344068F1" w14:textId="0BB1EAC0" w:rsidR="00B300D2" w:rsidRPr="002C0973" w:rsidRDefault="00B300D2" w:rsidP="00B300D2">
      <w:pPr>
        <w:tabs>
          <w:tab w:val="center" w:pos="4819"/>
        </w:tabs>
        <w:jc w:val="right"/>
        <w:rPr>
          <w:sz w:val="22"/>
          <w:szCs w:val="22"/>
        </w:rPr>
      </w:pPr>
      <w:r w:rsidRPr="002C0973">
        <w:rPr>
          <w:sz w:val="22"/>
          <w:szCs w:val="22"/>
        </w:rPr>
        <w:lastRenderedPageBreak/>
        <w:t>2.tabula. Finanšu piedāvājums</w:t>
      </w:r>
    </w:p>
    <w:p w14:paraId="2606B833" w14:textId="77777777" w:rsidR="00B300D2" w:rsidRPr="002C0973" w:rsidRDefault="00B300D2" w:rsidP="00B300D2">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263"/>
        <w:gridCol w:w="1915"/>
        <w:gridCol w:w="3215"/>
        <w:gridCol w:w="2319"/>
        <w:gridCol w:w="2431"/>
      </w:tblGrid>
      <w:tr w:rsidR="007768B4" w:rsidRPr="002C0973" w14:paraId="52013B05" w14:textId="77777777" w:rsidTr="007768B4">
        <w:trPr>
          <w:jc w:val="center"/>
        </w:trPr>
        <w:tc>
          <w:tcPr>
            <w:tcW w:w="3133" w:type="dxa"/>
            <w:shd w:val="clear" w:color="auto" w:fill="auto"/>
          </w:tcPr>
          <w:p w14:paraId="6AD53D6A" w14:textId="3F3A2A7B" w:rsidR="007768B4" w:rsidRPr="002C0973" w:rsidRDefault="007768B4" w:rsidP="007768B4">
            <w:pPr>
              <w:jc w:val="center"/>
              <w:rPr>
                <w:b/>
                <w:bCs/>
                <w:sz w:val="22"/>
                <w:szCs w:val="22"/>
              </w:rPr>
            </w:pPr>
            <w:r>
              <w:rPr>
                <w:b/>
                <w:bCs/>
                <w:sz w:val="22"/>
                <w:szCs w:val="22"/>
              </w:rPr>
              <w:t>Transportlīdzekļa</w:t>
            </w:r>
            <w:r w:rsidRPr="002C0973">
              <w:rPr>
                <w:b/>
                <w:bCs/>
                <w:sz w:val="22"/>
                <w:szCs w:val="22"/>
              </w:rPr>
              <w:t xml:space="preserve"> nosaukums</w:t>
            </w:r>
          </w:p>
        </w:tc>
        <w:tc>
          <w:tcPr>
            <w:tcW w:w="1263" w:type="dxa"/>
            <w:shd w:val="clear" w:color="auto" w:fill="auto"/>
          </w:tcPr>
          <w:p w14:paraId="11A1F0E4" w14:textId="77777777" w:rsidR="007768B4" w:rsidRPr="002C0973" w:rsidRDefault="007768B4" w:rsidP="007768B4">
            <w:pPr>
              <w:jc w:val="center"/>
              <w:rPr>
                <w:b/>
                <w:bCs/>
                <w:sz w:val="22"/>
                <w:szCs w:val="22"/>
              </w:rPr>
            </w:pPr>
            <w:r w:rsidRPr="002C0973">
              <w:rPr>
                <w:b/>
                <w:bCs/>
                <w:sz w:val="22"/>
                <w:szCs w:val="22"/>
              </w:rPr>
              <w:t>Skaits (gab.)</w:t>
            </w:r>
          </w:p>
        </w:tc>
        <w:tc>
          <w:tcPr>
            <w:tcW w:w="1915" w:type="dxa"/>
          </w:tcPr>
          <w:p w14:paraId="0CA3052B" w14:textId="21B6CC48" w:rsidR="007768B4" w:rsidRPr="00431FA6" w:rsidRDefault="007768B4" w:rsidP="007768B4">
            <w:pPr>
              <w:jc w:val="center"/>
              <w:rPr>
                <w:rFonts w:eastAsia="Times New Roman"/>
                <w:b/>
                <w:sz w:val="22"/>
              </w:rPr>
            </w:pPr>
            <w:r w:rsidRPr="00390C72">
              <w:rPr>
                <w:rFonts w:eastAsia="Times New Roman"/>
                <w:b/>
                <w:sz w:val="22"/>
              </w:rPr>
              <w:t>Transportlīdzekļa pirmā iemaksa EUR bez PVN</w:t>
            </w:r>
          </w:p>
        </w:tc>
        <w:tc>
          <w:tcPr>
            <w:tcW w:w="3215" w:type="dxa"/>
          </w:tcPr>
          <w:p w14:paraId="1548B4E2" w14:textId="77777777" w:rsidR="007768B4" w:rsidRPr="00390C72" w:rsidRDefault="007768B4" w:rsidP="007768B4">
            <w:pPr>
              <w:jc w:val="center"/>
              <w:rPr>
                <w:rFonts w:eastAsia="Times New Roman"/>
                <w:b/>
                <w:sz w:val="22"/>
              </w:rPr>
            </w:pPr>
            <w:r w:rsidRPr="00390C72">
              <w:rPr>
                <w:rFonts w:eastAsia="Times New Roman"/>
                <w:b/>
                <w:sz w:val="22"/>
              </w:rPr>
              <w:t xml:space="preserve">Mēneša maksa EUR bez PVN </w:t>
            </w:r>
          </w:p>
          <w:p w14:paraId="480DE774" w14:textId="70F016AB" w:rsidR="007768B4" w:rsidRPr="00431FA6" w:rsidRDefault="007768B4" w:rsidP="007768B4">
            <w:pPr>
              <w:jc w:val="center"/>
              <w:rPr>
                <w:b/>
                <w:bCs/>
                <w:sz w:val="22"/>
                <w:szCs w:val="22"/>
              </w:rPr>
            </w:pPr>
            <w:r w:rsidRPr="00390C72">
              <w:rPr>
                <w:rFonts w:eastAsia="Times New Roman"/>
                <w:b/>
                <w:sz w:val="22"/>
              </w:rPr>
              <w:t xml:space="preserve">(pie </w:t>
            </w:r>
            <w:r w:rsidR="00D430C7">
              <w:rPr>
                <w:rFonts w:eastAsia="Times New Roman"/>
                <w:b/>
                <w:sz w:val="22"/>
              </w:rPr>
              <w:t>fiksētas ikmēneša procenta likmes</w:t>
            </w:r>
            <w:r w:rsidRPr="00390C72">
              <w:rPr>
                <w:rFonts w:eastAsia="Times New Roman"/>
                <w:b/>
                <w:sz w:val="22"/>
              </w:rPr>
              <w:t>)</w:t>
            </w:r>
          </w:p>
        </w:tc>
        <w:tc>
          <w:tcPr>
            <w:tcW w:w="2319" w:type="dxa"/>
          </w:tcPr>
          <w:p w14:paraId="6048E9C1" w14:textId="77777777" w:rsidR="009720B5" w:rsidRPr="00390C72" w:rsidRDefault="007768B4" w:rsidP="009720B5">
            <w:pPr>
              <w:jc w:val="center"/>
              <w:rPr>
                <w:b/>
                <w:bCs/>
                <w:sz w:val="22"/>
                <w:szCs w:val="22"/>
              </w:rPr>
            </w:pPr>
            <w:r w:rsidRPr="00390C72">
              <w:rPr>
                <w:b/>
                <w:bCs/>
                <w:sz w:val="22"/>
                <w:szCs w:val="22"/>
              </w:rPr>
              <w:t>Mēneša maksājumi kopā EUR bez PVN (</w:t>
            </w:r>
            <w:r w:rsidR="00E95FC0">
              <w:rPr>
                <w:b/>
                <w:bCs/>
                <w:sz w:val="22"/>
                <w:szCs w:val="22"/>
              </w:rPr>
              <w:t>36</w:t>
            </w:r>
            <w:r w:rsidR="00017C99">
              <w:rPr>
                <w:b/>
                <w:bCs/>
                <w:sz w:val="22"/>
                <w:szCs w:val="22"/>
              </w:rPr>
              <w:t xml:space="preserve"> </w:t>
            </w:r>
            <w:r w:rsidR="009720B5" w:rsidRPr="00390C72">
              <w:rPr>
                <w:b/>
                <w:bCs/>
                <w:sz w:val="22"/>
                <w:szCs w:val="22"/>
              </w:rPr>
              <w:t>mēnešiem</w:t>
            </w:r>
            <w:r w:rsidR="009720B5">
              <w:rPr>
                <w:b/>
                <w:bCs/>
                <w:sz w:val="22"/>
                <w:szCs w:val="22"/>
              </w:rPr>
              <w:t>,</w:t>
            </w:r>
          </w:p>
          <w:p w14:paraId="244DBB5D" w14:textId="683C6EB2" w:rsidR="007768B4" w:rsidRDefault="009720B5" w:rsidP="009720B5">
            <w:pPr>
              <w:jc w:val="center"/>
              <w:rPr>
                <w:b/>
                <w:bCs/>
                <w:sz w:val="22"/>
                <w:szCs w:val="22"/>
              </w:rPr>
            </w:pPr>
            <w:r>
              <w:rPr>
                <w:rFonts w:eastAsia="Times New Roman"/>
                <w:b/>
                <w:sz w:val="22"/>
              </w:rPr>
              <w:t>pie fiksētas ikmēneša procentu likmes</w:t>
            </w:r>
            <w:r w:rsidRPr="00390C72">
              <w:rPr>
                <w:rFonts w:eastAsia="Times New Roman"/>
                <w:b/>
                <w:sz w:val="22"/>
              </w:rPr>
              <w:t>)</w:t>
            </w:r>
          </w:p>
        </w:tc>
        <w:tc>
          <w:tcPr>
            <w:tcW w:w="2431" w:type="dxa"/>
            <w:shd w:val="clear" w:color="auto" w:fill="auto"/>
          </w:tcPr>
          <w:p w14:paraId="616B7549" w14:textId="2B12BFB5" w:rsidR="009720B5" w:rsidRDefault="009720B5" w:rsidP="009720B5">
            <w:pPr>
              <w:jc w:val="center"/>
              <w:rPr>
                <w:b/>
                <w:bCs/>
                <w:sz w:val="22"/>
                <w:szCs w:val="22"/>
              </w:rPr>
            </w:pPr>
            <w:r w:rsidRPr="00390C72">
              <w:rPr>
                <w:b/>
                <w:bCs/>
                <w:sz w:val="22"/>
                <w:szCs w:val="22"/>
              </w:rPr>
              <w:t xml:space="preserve">Kopējā </w:t>
            </w:r>
            <w:r>
              <w:rPr>
                <w:b/>
                <w:bCs/>
                <w:sz w:val="22"/>
                <w:szCs w:val="22"/>
              </w:rPr>
              <w:t>nomas</w:t>
            </w:r>
            <w:r w:rsidRPr="00390C72">
              <w:rPr>
                <w:b/>
                <w:bCs/>
                <w:sz w:val="22"/>
                <w:szCs w:val="22"/>
              </w:rPr>
              <w:t xml:space="preserve"> </w:t>
            </w:r>
            <w:r>
              <w:rPr>
                <w:b/>
                <w:bCs/>
                <w:sz w:val="22"/>
                <w:szCs w:val="22"/>
              </w:rPr>
              <w:t>maksa</w:t>
            </w:r>
            <w:r w:rsidRPr="00390C72">
              <w:rPr>
                <w:b/>
                <w:bCs/>
                <w:sz w:val="22"/>
                <w:szCs w:val="22"/>
              </w:rPr>
              <w:t xml:space="preserve"> EUR bez PVN**</w:t>
            </w:r>
          </w:p>
          <w:p w14:paraId="551998A1" w14:textId="727F4908" w:rsidR="00017C99" w:rsidRPr="00431FA6" w:rsidRDefault="009720B5" w:rsidP="009720B5">
            <w:pPr>
              <w:jc w:val="center"/>
              <w:rPr>
                <w:b/>
                <w:bCs/>
                <w:sz w:val="22"/>
                <w:szCs w:val="22"/>
              </w:rPr>
            </w:pPr>
            <w:r>
              <w:rPr>
                <w:b/>
                <w:bCs/>
                <w:sz w:val="22"/>
                <w:szCs w:val="22"/>
              </w:rPr>
              <w:t>(summa vērtībām ierakstiem no ailes “3” un ailes “5”)</w:t>
            </w:r>
          </w:p>
        </w:tc>
      </w:tr>
      <w:tr w:rsidR="007768B4" w:rsidRPr="002C0973" w14:paraId="2E6EC48B" w14:textId="77777777" w:rsidTr="007768B4">
        <w:trPr>
          <w:jc w:val="center"/>
        </w:trPr>
        <w:tc>
          <w:tcPr>
            <w:tcW w:w="3133" w:type="dxa"/>
            <w:shd w:val="clear" w:color="auto" w:fill="auto"/>
          </w:tcPr>
          <w:p w14:paraId="4B5F6DCB" w14:textId="1042F4BF" w:rsidR="007768B4" w:rsidRDefault="007768B4" w:rsidP="00B300D2">
            <w:pPr>
              <w:jc w:val="center"/>
              <w:rPr>
                <w:b/>
                <w:bCs/>
                <w:sz w:val="22"/>
                <w:szCs w:val="22"/>
              </w:rPr>
            </w:pPr>
            <w:r>
              <w:rPr>
                <w:b/>
                <w:bCs/>
                <w:sz w:val="22"/>
                <w:szCs w:val="22"/>
              </w:rPr>
              <w:t>1</w:t>
            </w:r>
          </w:p>
        </w:tc>
        <w:tc>
          <w:tcPr>
            <w:tcW w:w="1263" w:type="dxa"/>
            <w:shd w:val="clear" w:color="auto" w:fill="auto"/>
          </w:tcPr>
          <w:p w14:paraId="2703EFAC" w14:textId="3663820B" w:rsidR="007768B4" w:rsidRPr="002C0973" w:rsidRDefault="007768B4" w:rsidP="00B300D2">
            <w:pPr>
              <w:jc w:val="center"/>
              <w:rPr>
                <w:b/>
                <w:bCs/>
                <w:sz w:val="22"/>
                <w:szCs w:val="22"/>
              </w:rPr>
            </w:pPr>
            <w:r>
              <w:rPr>
                <w:b/>
                <w:bCs/>
                <w:sz w:val="22"/>
                <w:szCs w:val="22"/>
              </w:rPr>
              <w:t>2</w:t>
            </w:r>
          </w:p>
        </w:tc>
        <w:tc>
          <w:tcPr>
            <w:tcW w:w="1915" w:type="dxa"/>
          </w:tcPr>
          <w:p w14:paraId="5D0E54AD" w14:textId="76CFA6FA" w:rsidR="007768B4" w:rsidRDefault="007768B4" w:rsidP="00B300D2">
            <w:pPr>
              <w:jc w:val="center"/>
              <w:rPr>
                <w:rFonts w:eastAsia="Times New Roman"/>
                <w:b/>
                <w:sz w:val="22"/>
              </w:rPr>
            </w:pPr>
            <w:r>
              <w:rPr>
                <w:rFonts w:eastAsia="Times New Roman"/>
                <w:b/>
                <w:sz w:val="22"/>
              </w:rPr>
              <w:t>3</w:t>
            </w:r>
          </w:p>
        </w:tc>
        <w:tc>
          <w:tcPr>
            <w:tcW w:w="3215" w:type="dxa"/>
          </w:tcPr>
          <w:p w14:paraId="09D35DB9" w14:textId="2CA8B179" w:rsidR="007768B4" w:rsidRPr="00431FA6" w:rsidRDefault="007768B4" w:rsidP="00B300D2">
            <w:pPr>
              <w:jc w:val="center"/>
              <w:rPr>
                <w:rFonts w:eastAsia="Times New Roman"/>
                <w:b/>
                <w:sz w:val="22"/>
              </w:rPr>
            </w:pPr>
            <w:r>
              <w:rPr>
                <w:rFonts w:eastAsia="Times New Roman"/>
                <w:b/>
                <w:sz w:val="22"/>
              </w:rPr>
              <w:t>4</w:t>
            </w:r>
          </w:p>
        </w:tc>
        <w:tc>
          <w:tcPr>
            <w:tcW w:w="2319" w:type="dxa"/>
          </w:tcPr>
          <w:p w14:paraId="0CBF32C4" w14:textId="0D8132E1" w:rsidR="007768B4" w:rsidRDefault="007768B4" w:rsidP="00B300D2">
            <w:pPr>
              <w:jc w:val="center"/>
              <w:rPr>
                <w:b/>
                <w:bCs/>
                <w:sz w:val="22"/>
                <w:szCs w:val="22"/>
              </w:rPr>
            </w:pPr>
            <w:r>
              <w:rPr>
                <w:b/>
                <w:bCs/>
                <w:sz w:val="22"/>
                <w:szCs w:val="22"/>
              </w:rPr>
              <w:t>5</w:t>
            </w:r>
          </w:p>
        </w:tc>
        <w:tc>
          <w:tcPr>
            <w:tcW w:w="2431" w:type="dxa"/>
            <w:shd w:val="clear" w:color="auto" w:fill="auto"/>
          </w:tcPr>
          <w:p w14:paraId="1E0B314B" w14:textId="7CD4DCA1" w:rsidR="007768B4" w:rsidRDefault="007768B4" w:rsidP="00B300D2">
            <w:pPr>
              <w:jc w:val="center"/>
              <w:rPr>
                <w:b/>
                <w:bCs/>
                <w:sz w:val="22"/>
                <w:szCs w:val="22"/>
              </w:rPr>
            </w:pPr>
            <w:r>
              <w:rPr>
                <w:b/>
                <w:bCs/>
                <w:sz w:val="22"/>
                <w:szCs w:val="22"/>
              </w:rPr>
              <w:t>6</w:t>
            </w:r>
          </w:p>
        </w:tc>
      </w:tr>
      <w:tr w:rsidR="00B300D2" w:rsidRPr="002C0973" w14:paraId="13AB9561" w14:textId="77777777" w:rsidTr="007768B4">
        <w:trPr>
          <w:jc w:val="center"/>
        </w:trPr>
        <w:tc>
          <w:tcPr>
            <w:tcW w:w="3133" w:type="dxa"/>
            <w:shd w:val="clear" w:color="auto" w:fill="auto"/>
          </w:tcPr>
          <w:p w14:paraId="14420330" w14:textId="77777777" w:rsidR="00B300D2" w:rsidRPr="002C0973" w:rsidRDefault="00B300D2" w:rsidP="00B300D2">
            <w:pPr>
              <w:rPr>
                <w:sz w:val="22"/>
                <w:szCs w:val="22"/>
              </w:rPr>
            </w:pPr>
          </w:p>
        </w:tc>
        <w:tc>
          <w:tcPr>
            <w:tcW w:w="1263" w:type="dxa"/>
            <w:shd w:val="clear" w:color="auto" w:fill="auto"/>
          </w:tcPr>
          <w:p w14:paraId="43811025" w14:textId="77777777" w:rsidR="00B300D2" w:rsidRPr="002C0973" w:rsidRDefault="00B300D2" w:rsidP="00B300D2">
            <w:pPr>
              <w:jc w:val="center"/>
              <w:rPr>
                <w:sz w:val="22"/>
                <w:szCs w:val="22"/>
              </w:rPr>
            </w:pPr>
            <w:r w:rsidRPr="002C0973">
              <w:rPr>
                <w:sz w:val="22"/>
                <w:szCs w:val="22"/>
              </w:rPr>
              <w:t>1</w:t>
            </w:r>
          </w:p>
        </w:tc>
        <w:tc>
          <w:tcPr>
            <w:tcW w:w="1915" w:type="dxa"/>
          </w:tcPr>
          <w:p w14:paraId="49552EC3" w14:textId="77777777" w:rsidR="00B300D2" w:rsidRPr="002C0973" w:rsidRDefault="00B300D2" w:rsidP="00B300D2">
            <w:pPr>
              <w:rPr>
                <w:sz w:val="22"/>
                <w:szCs w:val="22"/>
              </w:rPr>
            </w:pPr>
          </w:p>
        </w:tc>
        <w:tc>
          <w:tcPr>
            <w:tcW w:w="3215" w:type="dxa"/>
          </w:tcPr>
          <w:p w14:paraId="63EFC814" w14:textId="77777777" w:rsidR="00B300D2" w:rsidRPr="002C0973" w:rsidRDefault="00B300D2" w:rsidP="00B300D2">
            <w:pPr>
              <w:rPr>
                <w:sz w:val="22"/>
                <w:szCs w:val="22"/>
              </w:rPr>
            </w:pPr>
          </w:p>
        </w:tc>
        <w:tc>
          <w:tcPr>
            <w:tcW w:w="2319" w:type="dxa"/>
          </w:tcPr>
          <w:p w14:paraId="00DB8DEC" w14:textId="77777777" w:rsidR="00B300D2" w:rsidRPr="002C0973" w:rsidRDefault="00B300D2" w:rsidP="00B300D2">
            <w:pPr>
              <w:rPr>
                <w:sz w:val="22"/>
                <w:szCs w:val="22"/>
              </w:rPr>
            </w:pPr>
          </w:p>
        </w:tc>
        <w:tc>
          <w:tcPr>
            <w:tcW w:w="2431" w:type="dxa"/>
            <w:shd w:val="clear" w:color="auto" w:fill="auto"/>
          </w:tcPr>
          <w:p w14:paraId="01E0445F" w14:textId="77777777" w:rsidR="00B300D2" w:rsidRPr="002C0973" w:rsidRDefault="00B300D2" w:rsidP="00B300D2">
            <w:pPr>
              <w:rPr>
                <w:sz w:val="22"/>
                <w:szCs w:val="22"/>
              </w:rPr>
            </w:pPr>
          </w:p>
        </w:tc>
      </w:tr>
      <w:tr w:rsidR="00B300D2" w:rsidRPr="002C0973" w14:paraId="528E1DA9" w14:textId="77777777" w:rsidTr="007768B4">
        <w:trPr>
          <w:jc w:val="center"/>
        </w:trPr>
        <w:tc>
          <w:tcPr>
            <w:tcW w:w="4396" w:type="dxa"/>
            <w:gridSpan w:val="2"/>
            <w:shd w:val="clear" w:color="auto" w:fill="auto"/>
          </w:tcPr>
          <w:p w14:paraId="388E774D" w14:textId="77777777" w:rsidR="00B300D2" w:rsidRPr="002C0973" w:rsidRDefault="00B300D2" w:rsidP="00B300D2">
            <w:pPr>
              <w:jc w:val="right"/>
              <w:rPr>
                <w:sz w:val="22"/>
                <w:szCs w:val="22"/>
              </w:rPr>
            </w:pPr>
            <w:r w:rsidRPr="002C0973">
              <w:rPr>
                <w:sz w:val="22"/>
                <w:szCs w:val="22"/>
              </w:rPr>
              <w:t>PVN 21%</w:t>
            </w:r>
          </w:p>
        </w:tc>
        <w:tc>
          <w:tcPr>
            <w:tcW w:w="1915" w:type="dxa"/>
          </w:tcPr>
          <w:p w14:paraId="4C8393FC" w14:textId="77777777" w:rsidR="00B300D2" w:rsidRPr="002C0973" w:rsidRDefault="00B300D2" w:rsidP="00B300D2">
            <w:pPr>
              <w:rPr>
                <w:sz w:val="22"/>
                <w:szCs w:val="22"/>
              </w:rPr>
            </w:pPr>
          </w:p>
        </w:tc>
        <w:tc>
          <w:tcPr>
            <w:tcW w:w="3215" w:type="dxa"/>
          </w:tcPr>
          <w:p w14:paraId="6ED105F5" w14:textId="77777777" w:rsidR="00B300D2" w:rsidRPr="002C0973" w:rsidRDefault="00B300D2" w:rsidP="00B300D2">
            <w:pPr>
              <w:rPr>
                <w:sz w:val="22"/>
                <w:szCs w:val="22"/>
              </w:rPr>
            </w:pPr>
          </w:p>
        </w:tc>
        <w:tc>
          <w:tcPr>
            <w:tcW w:w="2319" w:type="dxa"/>
          </w:tcPr>
          <w:p w14:paraId="63DE78EB" w14:textId="77777777" w:rsidR="00B300D2" w:rsidRPr="002C0973" w:rsidRDefault="00B300D2" w:rsidP="00B300D2">
            <w:pPr>
              <w:rPr>
                <w:sz w:val="22"/>
                <w:szCs w:val="22"/>
              </w:rPr>
            </w:pPr>
          </w:p>
        </w:tc>
        <w:tc>
          <w:tcPr>
            <w:tcW w:w="2431" w:type="dxa"/>
            <w:shd w:val="clear" w:color="auto" w:fill="auto"/>
          </w:tcPr>
          <w:p w14:paraId="68D1C562" w14:textId="77777777" w:rsidR="00B300D2" w:rsidRPr="002C0973" w:rsidRDefault="00B300D2" w:rsidP="00B300D2">
            <w:pPr>
              <w:rPr>
                <w:sz w:val="22"/>
                <w:szCs w:val="22"/>
              </w:rPr>
            </w:pPr>
          </w:p>
        </w:tc>
      </w:tr>
      <w:tr w:rsidR="00B300D2" w:rsidRPr="002C0973" w14:paraId="2660B400" w14:textId="77777777" w:rsidTr="007768B4">
        <w:trPr>
          <w:jc w:val="center"/>
        </w:trPr>
        <w:tc>
          <w:tcPr>
            <w:tcW w:w="4396" w:type="dxa"/>
            <w:gridSpan w:val="2"/>
            <w:shd w:val="clear" w:color="auto" w:fill="auto"/>
          </w:tcPr>
          <w:p w14:paraId="3114CD2A" w14:textId="165C993D" w:rsidR="00B300D2" w:rsidRPr="002C0973" w:rsidRDefault="009720B5" w:rsidP="00B300D2">
            <w:pPr>
              <w:jc w:val="right"/>
              <w:rPr>
                <w:sz w:val="22"/>
                <w:szCs w:val="22"/>
              </w:rPr>
            </w:pPr>
            <w:r>
              <w:rPr>
                <w:sz w:val="22"/>
                <w:szCs w:val="22"/>
              </w:rPr>
              <w:t>Piedāvātā</w:t>
            </w:r>
            <w:r w:rsidRPr="002C0973">
              <w:rPr>
                <w:sz w:val="22"/>
                <w:szCs w:val="22"/>
              </w:rPr>
              <w:t xml:space="preserve"> </w:t>
            </w:r>
            <w:r>
              <w:rPr>
                <w:sz w:val="22"/>
                <w:szCs w:val="22"/>
              </w:rPr>
              <w:t>līgum</w:t>
            </w:r>
            <w:r w:rsidRPr="002C0973">
              <w:rPr>
                <w:sz w:val="22"/>
                <w:szCs w:val="22"/>
              </w:rPr>
              <w:t xml:space="preserve">cena </w:t>
            </w:r>
            <w:r w:rsidR="00B300D2" w:rsidRPr="002C0973">
              <w:rPr>
                <w:sz w:val="22"/>
                <w:szCs w:val="22"/>
              </w:rPr>
              <w:t>ar PVN</w:t>
            </w:r>
          </w:p>
        </w:tc>
        <w:tc>
          <w:tcPr>
            <w:tcW w:w="1915" w:type="dxa"/>
          </w:tcPr>
          <w:p w14:paraId="060F85E6" w14:textId="77777777" w:rsidR="00B300D2" w:rsidRPr="002C0973" w:rsidRDefault="00B300D2" w:rsidP="00B300D2">
            <w:pPr>
              <w:rPr>
                <w:sz w:val="22"/>
                <w:szCs w:val="22"/>
              </w:rPr>
            </w:pPr>
          </w:p>
        </w:tc>
        <w:tc>
          <w:tcPr>
            <w:tcW w:w="3215" w:type="dxa"/>
          </w:tcPr>
          <w:p w14:paraId="1C908087" w14:textId="77777777" w:rsidR="00B300D2" w:rsidRPr="002C0973" w:rsidRDefault="00B300D2" w:rsidP="00B300D2">
            <w:pPr>
              <w:rPr>
                <w:sz w:val="22"/>
                <w:szCs w:val="22"/>
              </w:rPr>
            </w:pPr>
          </w:p>
        </w:tc>
        <w:tc>
          <w:tcPr>
            <w:tcW w:w="2319" w:type="dxa"/>
          </w:tcPr>
          <w:p w14:paraId="6E9F88D1" w14:textId="77777777" w:rsidR="00B300D2" w:rsidRPr="002C0973" w:rsidRDefault="00B300D2" w:rsidP="00B300D2">
            <w:pPr>
              <w:rPr>
                <w:sz w:val="22"/>
                <w:szCs w:val="22"/>
              </w:rPr>
            </w:pPr>
          </w:p>
        </w:tc>
        <w:tc>
          <w:tcPr>
            <w:tcW w:w="2431" w:type="dxa"/>
            <w:shd w:val="clear" w:color="auto" w:fill="auto"/>
          </w:tcPr>
          <w:p w14:paraId="7950A897" w14:textId="77777777" w:rsidR="00B300D2" w:rsidRPr="002C0973" w:rsidRDefault="00B300D2" w:rsidP="00B300D2">
            <w:pPr>
              <w:rPr>
                <w:sz w:val="22"/>
                <w:szCs w:val="22"/>
              </w:rPr>
            </w:pPr>
          </w:p>
        </w:tc>
      </w:tr>
    </w:tbl>
    <w:p w14:paraId="66E62350" w14:textId="77777777" w:rsidR="00B300D2" w:rsidRDefault="00B300D2" w:rsidP="00B300D2">
      <w:pPr>
        <w:rPr>
          <w:sz w:val="22"/>
          <w:szCs w:val="22"/>
        </w:rPr>
      </w:pPr>
      <w:r>
        <w:rPr>
          <w:sz w:val="22"/>
          <w:szCs w:val="22"/>
        </w:rPr>
        <w:t>**piedāvājuma vērtēšanas kritērijs</w:t>
      </w:r>
    </w:p>
    <w:p w14:paraId="25E5A090" w14:textId="77777777" w:rsidR="00B300D2" w:rsidRPr="002C0973" w:rsidRDefault="00B300D2" w:rsidP="00B300D2">
      <w:pPr>
        <w:rPr>
          <w:sz w:val="22"/>
          <w:szCs w:val="22"/>
        </w:rPr>
      </w:pPr>
    </w:p>
    <w:p w14:paraId="754D6862" w14:textId="6B7435FF" w:rsidR="00B300D2" w:rsidRPr="009720B5" w:rsidRDefault="00B300D2" w:rsidP="00502C03">
      <w:pPr>
        <w:pStyle w:val="Style1"/>
        <w:jc w:val="left"/>
        <w:rPr>
          <w:sz w:val="22"/>
          <w:szCs w:val="22"/>
        </w:rPr>
      </w:pPr>
      <w:r w:rsidRPr="009720B5">
        <w:rPr>
          <w:sz w:val="22"/>
          <w:szCs w:val="22"/>
        </w:rPr>
        <w:t xml:space="preserve">Piedāvātajā </w:t>
      </w:r>
      <w:r w:rsidR="009720B5" w:rsidRPr="009720B5">
        <w:rPr>
          <w:sz w:val="22"/>
          <w:szCs w:val="22"/>
        </w:rPr>
        <w:t>līgum</w:t>
      </w:r>
      <w:r w:rsidRPr="009720B5">
        <w:rPr>
          <w:sz w:val="22"/>
          <w:szCs w:val="22"/>
        </w:rPr>
        <w:t>cenā pretendents iekļauj:</w:t>
      </w:r>
    </w:p>
    <w:p w14:paraId="7688C458" w14:textId="77777777" w:rsidR="007768B4" w:rsidRPr="00390C72" w:rsidRDefault="007768B4" w:rsidP="007768B4">
      <w:pPr>
        <w:numPr>
          <w:ilvl w:val="2"/>
          <w:numId w:val="25"/>
        </w:numPr>
        <w:ind w:left="567"/>
        <w:jc w:val="both"/>
        <w:rPr>
          <w:sz w:val="22"/>
          <w:szCs w:val="22"/>
        </w:rPr>
      </w:pPr>
      <w:r w:rsidRPr="00390C72">
        <w:rPr>
          <w:sz w:val="22"/>
          <w:szCs w:val="22"/>
        </w:rPr>
        <w:t>visus izdevumus un izmaksas, kas saistītas ar tehniskajā specifikācijā minēto transportlīdzekli;</w:t>
      </w:r>
    </w:p>
    <w:p w14:paraId="77E1587B" w14:textId="77777777" w:rsidR="007768B4" w:rsidRPr="00017C99" w:rsidRDefault="007768B4" w:rsidP="007768B4">
      <w:pPr>
        <w:numPr>
          <w:ilvl w:val="2"/>
          <w:numId w:val="25"/>
        </w:numPr>
        <w:ind w:left="567"/>
        <w:jc w:val="both"/>
        <w:rPr>
          <w:sz w:val="22"/>
          <w:szCs w:val="22"/>
        </w:rPr>
      </w:pPr>
      <w:r w:rsidRPr="00017C99">
        <w:rPr>
          <w:sz w:val="22"/>
          <w:szCs w:val="22"/>
        </w:rPr>
        <w:t>transportlīdzekļa piegādes izmaksas;</w:t>
      </w:r>
    </w:p>
    <w:p w14:paraId="1B0C51E9" w14:textId="77777777" w:rsidR="007768B4" w:rsidRPr="00017C99" w:rsidRDefault="007768B4" w:rsidP="007768B4">
      <w:pPr>
        <w:numPr>
          <w:ilvl w:val="2"/>
          <w:numId w:val="25"/>
        </w:numPr>
        <w:ind w:left="567"/>
        <w:jc w:val="both"/>
        <w:rPr>
          <w:sz w:val="22"/>
          <w:szCs w:val="22"/>
        </w:rPr>
      </w:pPr>
      <w:r w:rsidRPr="00017C99">
        <w:rPr>
          <w:sz w:val="22"/>
          <w:szCs w:val="22"/>
        </w:rPr>
        <w:t>reģistrāciju CSDD (RTU norādot kā transportlīdzekļa turētāju) un ar to saistītus izdevumus, t.sk. valsts nodevas;</w:t>
      </w:r>
    </w:p>
    <w:p w14:paraId="42AF086C" w14:textId="12F2E44B" w:rsidR="007768B4" w:rsidRPr="00017C99" w:rsidRDefault="007768B4" w:rsidP="007768B4">
      <w:pPr>
        <w:numPr>
          <w:ilvl w:val="2"/>
          <w:numId w:val="25"/>
        </w:numPr>
        <w:ind w:left="567"/>
        <w:jc w:val="both"/>
        <w:rPr>
          <w:sz w:val="22"/>
          <w:szCs w:val="22"/>
        </w:rPr>
      </w:pPr>
      <w:r w:rsidRPr="00017C99">
        <w:rPr>
          <w:sz w:val="22"/>
          <w:szCs w:val="22"/>
        </w:rPr>
        <w:t xml:space="preserve">pirmā iemaksa ne lielāka kā </w:t>
      </w:r>
      <w:r w:rsidR="00017C99" w:rsidRPr="00017C99">
        <w:rPr>
          <w:sz w:val="22"/>
          <w:szCs w:val="22"/>
        </w:rPr>
        <w:t>20</w:t>
      </w:r>
      <w:r w:rsidRPr="00017C99">
        <w:rPr>
          <w:sz w:val="22"/>
          <w:szCs w:val="22"/>
        </w:rPr>
        <w:t>%</w:t>
      </w:r>
      <w:r w:rsidR="00F633A9">
        <w:rPr>
          <w:sz w:val="22"/>
          <w:szCs w:val="22"/>
        </w:rPr>
        <w:t xml:space="preserve"> </w:t>
      </w:r>
      <w:r w:rsidR="00F633A9" w:rsidRPr="00117BC1">
        <w:rPr>
          <w:sz w:val="22"/>
          <w:szCs w:val="22"/>
        </w:rPr>
        <w:t>no piedāvātās līgumcenas</w:t>
      </w:r>
      <w:r w:rsidRPr="00017C99">
        <w:rPr>
          <w:sz w:val="22"/>
          <w:szCs w:val="22"/>
        </w:rPr>
        <w:t>;</w:t>
      </w:r>
    </w:p>
    <w:p w14:paraId="4FE2FA97" w14:textId="77777777" w:rsidR="007768B4" w:rsidRPr="00390C72" w:rsidRDefault="007768B4" w:rsidP="007768B4">
      <w:pPr>
        <w:numPr>
          <w:ilvl w:val="2"/>
          <w:numId w:val="25"/>
        </w:numPr>
        <w:ind w:left="567"/>
        <w:jc w:val="both"/>
        <w:rPr>
          <w:sz w:val="22"/>
          <w:szCs w:val="22"/>
        </w:rPr>
      </w:pPr>
      <w:r w:rsidRPr="00017C99">
        <w:rPr>
          <w:sz w:val="22"/>
          <w:szCs w:val="22"/>
        </w:rPr>
        <w:t>visus valsts un pašvaldību</w:t>
      </w:r>
      <w:r w:rsidRPr="00390C72">
        <w:rPr>
          <w:sz w:val="22"/>
          <w:szCs w:val="22"/>
        </w:rPr>
        <w:t xml:space="preserve"> noteiktos nodokļus un nodevas, izņemot pievienotās vērtības nodokli (turpmāk – PVN);</w:t>
      </w:r>
    </w:p>
    <w:p w14:paraId="51B44726" w14:textId="77777777" w:rsidR="007768B4" w:rsidRPr="00390C72" w:rsidRDefault="007768B4" w:rsidP="007768B4">
      <w:pPr>
        <w:numPr>
          <w:ilvl w:val="2"/>
          <w:numId w:val="25"/>
        </w:numPr>
        <w:ind w:left="567"/>
        <w:jc w:val="both"/>
        <w:rPr>
          <w:sz w:val="22"/>
          <w:szCs w:val="22"/>
        </w:rPr>
      </w:pPr>
      <w:r w:rsidRPr="00390C72">
        <w:rPr>
          <w:sz w:val="22"/>
          <w:szCs w:val="22"/>
        </w:rPr>
        <w:t>administratīvās izmaksas par operatīvā līzinga līguma noformēšanu;</w:t>
      </w:r>
    </w:p>
    <w:p w14:paraId="0C1A63E9" w14:textId="77777777" w:rsidR="007768B4" w:rsidRPr="00390C72" w:rsidRDefault="007768B4" w:rsidP="007768B4">
      <w:pPr>
        <w:numPr>
          <w:ilvl w:val="2"/>
          <w:numId w:val="25"/>
        </w:numPr>
        <w:ind w:left="567"/>
        <w:jc w:val="both"/>
        <w:rPr>
          <w:sz w:val="22"/>
          <w:szCs w:val="22"/>
        </w:rPr>
      </w:pPr>
      <w:r w:rsidRPr="00390C72">
        <w:rPr>
          <w:sz w:val="22"/>
          <w:szCs w:val="22"/>
        </w:rPr>
        <w:t>visi iespējamies riski, kas saistīti ar tirgus cenu svārstībām plānotajā iepirkuma līguma izpildes laikā.</w:t>
      </w:r>
    </w:p>
    <w:p w14:paraId="6B7792B8" w14:textId="77777777" w:rsidR="007768B4" w:rsidRPr="00390C72" w:rsidRDefault="007768B4" w:rsidP="007768B4">
      <w:pPr>
        <w:numPr>
          <w:ilvl w:val="2"/>
          <w:numId w:val="25"/>
        </w:numPr>
        <w:ind w:left="567"/>
        <w:jc w:val="both"/>
        <w:rPr>
          <w:sz w:val="22"/>
          <w:szCs w:val="22"/>
        </w:rPr>
      </w:pPr>
      <w:r w:rsidRPr="00390C72">
        <w:rPr>
          <w:sz w:val="22"/>
          <w:szCs w:val="22"/>
        </w:rPr>
        <w:t>citas izmaksas, kas ir saistošas pretendentam un ir saistītas ar iepirkuma priekšmetu.</w:t>
      </w:r>
    </w:p>
    <w:p w14:paraId="54FC19D9" w14:textId="77777777" w:rsidR="00B300D2" w:rsidRDefault="00B300D2" w:rsidP="00B300D2">
      <w:pPr>
        <w:widowControl w:val="0"/>
        <w:suppressAutoHyphens/>
        <w:jc w:val="both"/>
      </w:pPr>
    </w:p>
    <w:p w14:paraId="57035511" w14:textId="0FFD63D4" w:rsidR="00B300D2" w:rsidRPr="00D53C92" w:rsidRDefault="00B300D2" w:rsidP="00B300D2">
      <w:pPr>
        <w:pStyle w:val="BodyText"/>
        <w:rPr>
          <w:sz w:val="22"/>
          <w:highlight w:val="lightGray"/>
        </w:rPr>
      </w:pPr>
    </w:p>
    <w:p w14:paraId="35E34B5D" w14:textId="77777777" w:rsidR="00B300D2" w:rsidRPr="00D53C92" w:rsidRDefault="00B300D2" w:rsidP="00B300D2">
      <w:pPr>
        <w:pStyle w:val="BodyText"/>
        <w:rPr>
          <w:sz w:val="22"/>
          <w:highlight w:val="lightGray"/>
        </w:rPr>
      </w:pPr>
      <w:r w:rsidRPr="00D53C92">
        <w:rPr>
          <w:sz w:val="22"/>
          <w:highlight w:val="lightGray"/>
        </w:rPr>
        <w:t>Pretendenta vai pilnvarotās personas paraksts</w:t>
      </w:r>
    </w:p>
    <w:p w14:paraId="6BCEEE9F" w14:textId="77777777" w:rsidR="00B300D2" w:rsidRPr="00D53C92" w:rsidRDefault="00B300D2" w:rsidP="00B300D2">
      <w:pPr>
        <w:pStyle w:val="BodyText"/>
        <w:rPr>
          <w:sz w:val="22"/>
          <w:highlight w:val="lightGray"/>
        </w:rPr>
      </w:pPr>
      <w:r w:rsidRPr="00D53C92">
        <w:rPr>
          <w:sz w:val="22"/>
          <w:highlight w:val="lightGray"/>
        </w:rPr>
        <w:t>Parakstītāja vārds, uzvārds un amats: __________________</w:t>
      </w:r>
    </w:p>
    <w:p w14:paraId="3D4AA737" w14:textId="492B7E74" w:rsidR="00AD69A8" w:rsidRPr="00BC40F4" w:rsidRDefault="00B300D2" w:rsidP="00BC40F4">
      <w:pPr>
        <w:pStyle w:val="BodyText"/>
        <w:rPr>
          <w:sz w:val="22"/>
        </w:rPr>
      </w:pPr>
      <w:r w:rsidRPr="00D53C92">
        <w:rPr>
          <w:sz w:val="22"/>
          <w:highlight w:val="lightGray"/>
        </w:rPr>
        <w:t>Datums:____________</w:t>
      </w:r>
    </w:p>
    <w:p w14:paraId="3473ABCE" w14:textId="77777777" w:rsidR="00B300D2" w:rsidRDefault="00B300D2">
      <w:pPr>
        <w:rPr>
          <w:sz w:val="20"/>
          <w:szCs w:val="20"/>
        </w:rPr>
      </w:pPr>
      <w:r>
        <w:rPr>
          <w:sz w:val="20"/>
          <w:szCs w:val="20"/>
        </w:rPr>
        <w:br w:type="page"/>
      </w:r>
    </w:p>
    <w:p w14:paraId="0BCACE43" w14:textId="77777777" w:rsidR="00B300D2" w:rsidRDefault="00B300D2" w:rsidP="001D7BE4">
      <w:pPr>
        <w:jc w:val="right"/>
        <w:rPr>
          <w:sz w:val="20"/>
          <w:szCs w:val="20"/>
        </w:rPr>
        <w:sectPr w:rsidR="00B300D2" w:rsidSect="00B300D2">
          <w:pgSz w:w="16838" w:h="11906" w:orient="landscape"/>
          <w:pgMar w:top="1701" w:right="1134" w:bottom="1134" w:left="1418" w:header="709" w:footer="709" w:gutter="0"/>
          <w:cols w:space="708"/>
          <w:docGrid w:linePitch="360"/>
        </w:sectPr>
      </w:pPr>
    </w:p>
    <w:p w14:paraId="50B64A6A" w14:textId="138C9742" w:rsidR="00B300D2" w:rsidRPr="00B246C2" w:rsidRDefault="00B300D2" w:rsidP="00B300D2">
      <w:pPr>
        <w:jc w:val="right"/>
        <w:rPr>
          <w:sz w:val="20"/>
          <w:szCs w:val="20"/>
        </w:rPr>
      </w:pPr>
      <w:r w:rsidRPr="00B246C2">
        <w:rPr>
          <w:sz w:val="20"/>
          <w:szCs w:val="20"/>
        </w:rPr>
        <w:lastRenderedPageBreak/>
        <w:t>Pielikums Nr.</w:t>
      </w:r>
      <w:r>
        <w:rPr>
          <w:sz w:val="20"/>
          <w:szCs w:val="20"/>
        </w:rPr>
        <w:t>3</w:t>
      </w:r>
    </w:p>
    <w:p w14:paraId="7C51ABD5" w14:textId="77777777" w:rsidR="00B300D2" w:rsidRPr="00B76C3E" w:rsidRDefault="00B300D2" w:rsidP="00B300D2">
      <w:pPr>
        <w:ind w:right="29"/>
        <w:jc w:val="right"/>
        <w:rPr>
          <w:sz w:val="20"/>
          <w:szCs w:val="20"/>
        </w:rPr>
      </w:pPr>
      <w:r w:rsidRPr="00B76C3E">
        <w:rPr>
          <w:sz w:val="20"/>
          <w:szCs w:val="20"/>
        </w:rPr>
        <w:t>Nolikumam</w:t>
      </w:r>
    </w:p>
    <w:p w14:paraId="6439F6B9" w14:textId="69CEE2A7" w:rsidR="00B300D2" w:rsidRDefault="00B300D2" w:rsidP="00B300D2">
      <w:pPr>
        <w:ind w:left="4500" w:hanging="4500"/>
        <w:jc w:val="right"/>
        <w:rPr>
          <w:sz w:val="20"/>
          <w:szCs w:val="20"/>
        </w:rPr>
      </w:pPr>
      <w:r w:rsidRPr="00B76C3E">
        <w:rPr>
          <w:sz w:val="20"/>
          <w:szCs w:val="20"/>
        </w:rPr>
        <w:t xml:space="preserve">ID Nr.: </w:t>
      </w:r>
      <w:r w:rsidRPr="00DA0914">
        <w:rPr>
          <w:sz w:val="20"/>
          <w:szCs w:val="20"/>
        </w:rPr>
        <w:t>RTU-2017/</w:t>
      </w:r>
      <w:r w:rsidR="00DA0914" w:rsidRPr="00DA0914">
        <w:rPr>
          <w:sz w:val="20"/>
          <w:szCs w:val="20"/>
        </w:rPr>
        <w:t>126</w:t>
      </w:r>
    </w:p>
    <w:p w14:paraId="7D664206" w14:textId="661DB6EC" w:rsidR="00B42641" w:rsidRDefault="00B42641" w:rsidP="00B300D2">
      <w:pPr>
        <w:ind w:left="4500" w:hanging="4500"/>
        <w:jc w:val="right"/>
        <w:rPr>
          <w:sz w:val="20"/>
          <w:szCs w:val="20"/>
        </w:rPr>
      </w:pPr>
    </w:p>
    <w:p w14:paraId="1CFF6370" w14:textId="5E5BE624" w:rsidR="00B42641" w:rsidRPr="00B42641" w:rsidRDefault="00B42641" w:rsidP="00B300D2">
      <w:pPr>
        <w:ind w:left="4500" w:hanging="4500"/>
        <w:jc w:val="right"/>
      </w:pPr>
      <w:r w:rsidRPr="00B42641">
        <w:t>PROJEKTS</w:t>
      </w:r>
    </w:p>
    <w:p w14:paraId="5180D1A7" w14:textId="2EF4E2E1" w:rsidR="00B42641" w:rsidRPr="00B42641" w:rsidRDefault="00B42641" w:rsidP="00B42641">
      <w:pPr>
        <w:jc w:val="center"/>
        <w:rPr>
          <w:b/>
          <w:bCs/>
        </w:rPr>
      </w:pPr>
      <w:r w:rsidRPr="00B42641">
        <w:rPr>
          <w:b/>
          <w:bCs/>
        </w:rPr>
        <w:t>IEPIRKUMA LĪGUMS Nr.</w:t>
      </w:r>
      <w:r w:rsidRPr="00B42641">
        <w:rPr>
          <w:rFonts w:eastAsia="Times New Roman"/>
          <w:b/>
          <w:bCs/>
        </w:rPr>
        <w:t xml:space="preserve"> 01J02-1/</w:t>
      </w:r>
      <w:r w:rsidRPr="00B42641">
        <w:rPr>
          <w:b/>
          <w:bCs/>
        </w:rPr>
        <w:t>____</w:t>
      </w:r>
    </w:p>
    <w:p w14:paraId="55F7C1BE" w14:textId="77777777" w:rsidR="00B42641" w:rsidRPr="00B42641" w:rsidRDefault="00B42641" w:rsidP="00B42641">
      <w:pPr>
        <w:jc w:val="center"/>
        <w:rPr>
          <w:bCs/>
          <w:kern w:val="28"/>
        </w:rPr>
      </w:pPr>
    </w:p>
    <w:p w14:paraId="1CD07A34" w14:textId="7F41B5EB" w:rsidR="00B42641" w:rsidRPr="00B42641" w:rsidRDefault="00B42641" w:rsidP="00B42641">
      <w:pPr>
        <w:jc w:val="both"/>
        <w:rPr>
          <w:bCs/>
          <w:kern w:val="28"/>
        </w:rPr>
      </w:pPr>
      <w:r w:rsidRPr="00B42641">
        <w:rPr>
          <w:bCs/>
          <w:kern w:val="28"/>
        </w:rPr>
        <w:t>Rīgā,</w:t>
      </w:r>
      <w:r w:rsidRPr="00B42641">
        <w:rPr>
          <w:bCs/>
          <w:kern w:val="28"/>
        </w:rPr>
        <w:tab/>
      </w:r>
      <w:r w:rsidRPr="00B42641">
        <w:rPr>
          <w:bCs/>
          <w:kern w:val="28"/>
        </w:rPr>
        <w:tab/>
      </w:r>
      <w:r w:rsidRPr="00B42641">
        <w:rPr>
          <w:bCs/>
          <w:kern w:val="28"/>
        </w:rPr>
        <w:tab/>
      </w:r>
      <w:r w:rsidRPr="00B42641">
        <w:rPr>
          <w:bCs/>
          <w:kern w:val="28"/>
        </w:rPr>
        <w:tab/>
      </w:r>
      <w:r w:rsidRPr="00B42641">
        <w:rPr>
          <w:bCs/>
          <w:kern w:val="28"/>
        </w:rPr>
        <w:tab/>
      </w:r>
      <w:r w:rsidRPr="00B42641">
        <w:rPr>
          <w:bCs/>
          <w:kern w:val="28"/>
        </w:rPr>
        <w:tab/>
      </w:r>
      <w:r w:rsidRPr="00B42641">
        <w:rPr>
          <w:bCs/>
          <w:kern w:val="28"/>
        </w:rPr>
        <w:tab/>
        <w:t xml:space="preserve">                  </w:t>
      </w:r>
      <w:r>
        <w:rPr>
          <w:bCs/>
          <w:kern w:val="28"/>
        </w:rPr>
        <w:t xml:space="preserve">  2018</w:t>
      </w:r>
      <w:r w:rsidRPr="00B42641">
        <w:rPr>
          <w:bCs/>
          <w:kern w:val="28"/>
        </w:rPr>
        <w:t>.gada ___.</w:t>
      </w:r>
      <w:r>
        <w:rPr>
          <w:bCs/>
          <w:kern w:val="28"/>
        </w:rPr>
        <w:t>___________</w:t>
      </w:r>
    </w:p>
    <w:p w14:paraId="04ECF11D" w14:textId="77777777" w:rsidR="00B42641" w:rsidRPr="00390C72" w:rsidRDefault="00B42641" w:rsidP="00B42641">
      <w:pPr>
        <w:jc w:val="both"/>
        <w:rPr>
          <w:bCs/>
          <w:kern w:val="28"/>
        </w:rPr>
      </w:pPr>
    </w:p>
    <w:p w14:paraId="10EA9F4F" w14:textId="77777777" w:rsidR="00B42641" w:rsidRPr="00390C72" w:rsidRDefault="00B42641" w:rsidP="00B42641">
      <w:pPr>
        <w:jc w:val="both"/>
        <w:rPr>
          <w:bCs/>
          <w:kern w:val="28"/>
        </w:rPr>
      </w:pPr>
    </w:p>
    <w:p w14:paraId="13EE4EE7" w14:textId="77777777" w:rsidR="00B42641" w:rsidRPr="00390C72" w:rsidRDefault="00B42641" w:rsidP="00B42641">
      <w:pPr>
        <w:pStyle w:val="NormalWeb"/>
        <w:spacing w:before="0" w:beforeAutospacing="0" w:after="0" w:afterAutospacing="0"/>
        <w:ind w:firstLine="567"/>
        <w:jc w:val="both"/>
      </w:pPr>
      <w:r w:rsidRPr="00390C72">
        <w:rPr>
          <w:b/>
          <w:bCs/>
        </w:rPr>
        <w:t>Rīgas Tehniskā universitāte</w:t>
      </w:r>
      <w:r w:rsidRPr="00390C72">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390C72">
        <w:rPr>
          <w:b/>
        </w:rPr>
        <w:t xml:space="preserve">Ingars </w:t>
      </w:r>
      <w:proofErr w:type="spellStart"/>
      <w:r w:rsidRPr="00390C72">
        <w:rPr>
          <w:b/>
        </w:rPr>
        <w:t>Eriņš</w:t>
      </w:r>
      <w:proofErr w:type="spellEnd"/>
      <w:r w:rsidRPr="00390C72">
        <w:t xml:space="preserve"> (turpmāk – „Nomnieks”), no vienas puses, un</w:t>
      </w:r>
    </w:p>
    <w:p w14:paraId="3855A60C" w14:textId="31AFBB70" w:rsidR="00B42641" w:rsidRPr="00390C72" w:rsidRDefault="00B42641" w:rsidP="00B42641">
      <w:pPr>
        <w:ind w:firstLine="567"/>
        <w:jc w:val="both"/>
      </w:pPr>
      <w:r>
        <w:rPr>
          <w:b/>
        </w:rPr>
        <w:t>_________</w:t>
      </w:r>
      <w:r w:rsidRPr="00390C72">
        <w:t>, reģistrācijas Nr.</w:t>
      </w:r>
      <w:r>
        <w:t>____________</w:t>
      </w:r>
      <w:r w:rsidRPr="00390C72">
        <w:t xml:space="preserve">, kuras vārdā un interesēs, pamatojoties uz </w:t>
      </w:r>
      <w:r>
        <w:t>statūtiem</w:t>
      </w:r>
      <w:r w:rsidRPr="00390C72">
        <w:t xml:space="preserve">, rīkojas tās </w:t>
      </w:r>
      <w:r>
        <w:t>_____________</w:t>
      </w:r>
      <w:r w:rsidRPr="00390C72">
        <w:t xml:space="preserve">, turpmāk tekstā – „Iznomātājs”, no otras puses, </w:t>
      </w:r>
    </w:p>
    <w:p w14:paraId="48CFE1B1" w14:textId="3D438236" w:rsidR="00B42641" w:rsidRPr="00390C72" w:rsidRDefault="00B42641" w:rsidP="00B42641">
      <w:pPr>
        <w:ind w:firstLine="567"/>
        <w:jc w:val="both"/>
      </w:pPr>
      <w:r w:rsidRPr="00390C72">
        <w:t xml:space="preserve">abi kopā saukti „Puses”, bet katrs atsevišķi saukts arī kā „Puse”, saskaņā ar </w:t>
      </w:r>
      <w:r>
        <w:t xml:space="preserve">atklātā konkursa </w:t>
      </w:r>
      <w:r w:rsidRPr="00390C72">
        <w:t>„</w:t>
      </w:r>
      <w:r w:rsidRPr="009B06BE">
        <w:rPr>
          <w:color w:val="000000"/>
        </w:rPr>
        <w:t xml:space="preserve">Elektromobiļa </w:t>
      </w:r>
      <w:r w:rsidRPr="009B06BE">
        <w:rPr>
          <w:bCs/>
        </w:rPr>
        <w:t>iegāde operatīvajā līzingā</w:t>
      </w:r>
      <w:r w:rsidRPr="00390C72">
        <w:t>” (iepirkuma identifikācijas Nr. RTU</w:t>
      </w:r>
      <w:r w:rsidRPr="00390C72">
        <w:noBreakHyphen/>
        <w:t>2017/</w:t>
      </w:r>
      <w:r w:rsidR="00DA0914">
        <w:t>126</w:t>
      </w:r>
      <w:r w:rsidRPr="00390C72">
        <w:t>) rezultātiem, bez maldības, viltus un spaidiem noslēdz šādu līgumu ar pielikum</w:t>
      </w:r>
      <w:r>
        <w:t>iem</w:t>
      </w:r>
      <w:r w:rsidRPr="00390C72">
        <w:t>, par turpmāk minēto:</w:t>
      </w:r>
    </w:p>
    <w:p w14:paraId="6A121A24" w14:textId="77777777" w:rsidR="00B42641" w:rsidRPr="00390C72" w:rsidRDefault="00B42641" w:rsidP="00B42641">
      <w:pPr>
        <w:pStyle w:val="BodyTextIndent"/>
        <w:spacing w:after="0"/>
        <w:ind w:left="0"/>
      </w:pPr>
    </w:p>
    <w:p w14:paraId="5381C4EC" w14:textId="77777777" w:rsidR="00B42641" w:rsidRPr="00390C72" w:rsidRDefault="00B42641" w:rsidP="00B42641">
      <w:pPr>
        <w:pStyle w:val="Sarakstarindkopa1"/>
        <w:numPr>
          <w:ilvl w:val="0"/>
          <w:numId w:val="26"/>
        </w:numPr>
        <w:jc w:val="center"/>
        <w:rPr>
          <w:b/>
          <w:sz w:val="24"/>
        </w:rPr>
      </w:pPr>
      <w:r w:rsidRPr="00390C72">
        <w:rPr>
          <w:b/>
          <w:sz w:val="24"/>
        </w:rPr>
        <w:t>Definīcijas</w:t>
      </w:r>
    </w:p>
    <w:p w14:paraId="346C7684" w14:textId="77777777" w:rsidR="00B42641" w:rsidRPr="00390C72" w:rsidRDefault="00B42641" w:rsidP="00B42641">
      <w:pPr>
        <w:pStyle w:val="Sarakstarindkopa1"/>
        <w:ind w:left="360"/>
        <w:rPr>
          <w:b/>
          <w:sz w:val="24"/>
        </w:rPr>
      </w:pPr>
    </w:p>
    <w:p w14:paraId="400B6531" w14:textId="77777777" w:rsidR="00B42641" w:rsidRPr="00390C72" w:rsidRDefault="00B42641" w:rsidP="00B42641">
      <w:pPr>
        <w:pStyle w:val="Sarakstarindkopa1"/>
        <w:numPr>
          <w:ilvl w:val="1"/>
          <w:numId w:val="26"/>
        </w:numPr>
        <w:ind w:left="567" w:hanging="508"/>
        <w:jc w:val="both"/>
        <w:rPr>
          <w:b/>
          <w:sz w:val="24"/>
        </w:rPr>
      </w:pPr>
      <w:r w:rsidRPr="00390C72">
        <w:rPr>
          <w:b/>
          <w:sz w:val="24"/>
        </w:rPr>
        <w:t xml:space="preserve">Akts - </w:t>
      </w:r>
      <w:r w:rsidRPr="00390C72">
        <w:rPr>
          <w:sz w:val="24"/>
        </w:rPr>
        <w:t xml:space="preserve">pieņemšanas - nodošanas akts, kas apliecina, ka Transportlīdzeklis ir Piegādāts saskaņā ar Līguma noteikumiem vai tiek konstatēti Defekti vai nodošanas – pieņemšanas akts, kas apliecina, ka Transportlīdzeklis ir nodots Iznomātājam. </w:t>
      </w:r>
    </w:p>
    <w:p w14:paraId="1035EE55" w14:textId="77777777" w:rsidR="00B42641" w:rsidRPr="00390C72" w:rsidRDefault="00B42641" w:rsidP="00B42641">
      <w:pPr>
        <w:pStyle w:val="Sarakstarindkopa1"/>
        <w:numPr>
          <w:ilvl w:val="1"/>
          <w:numId w:val="26"/>
        </w:numPr>
        <w:ind w:left="567" w:hanging="508"/>
        <w:jc w:val="both"/>
        <w:rPr>
          <w:sz w:val="24"/>
        </w:rPr>
      </w:pPr>
      <w:r w:rsidRPr="00390C72">
        <w:rPr>
          <w:b/>
          <w:sz w:val="24"/>
        </w:rPr>
        <w:t xml:space="preserve">Defekti – </w:t>
      </w:r>
      <w:r w:rsidRPr="00390C72">
        <w:rPr>
          <w:bCs/>
          <w:sz w:val="24"/>
        </w:rPr>
        <w:t>Piegādes vai kvalitātes neatbilstība Latvijas Republikā spēkā esošajiem normatīvajiem aktiem, Tehniskai specifikācijai, Tehniskajam piedāvājumam vai Līgumam</w:t>
      </w:r>
      <w:r w:rsidRPr="00390C72">
        <w:rPr>
          <w:sz w:val="24"/>
        </w:rPr>
        <w:t>.</w:t>
      </w:r>
    </w:p>
    <w:p w14:paraId="0004EB14" w14:textId="61D32237" w:rsidR="00B42641" w:rsidRPr="00390C72" w:rsidRDefault="00B42641" w:rsidP="00B42641">
      <w:pPr>
        <w:pStyle w:val="Sarakstarindkopa1"/>
        <w:numPr>
          <w:ilvl w:val="1"/>
          <w:numId w:val="26"/>
        </w:numPr>
        <w:ind w:left="567" w:hanging="508"/>
        <w:jc w:val="both"/>
        <w:rPr>
          <w:b/>
          <w:sz w:val="24"/>
        </w:rPr>
      </w:pPr>
      <w:r w:rsidRPr="00390C72">
        <w:rPr>
          <w:b/>
          <w:sz w:val="24"/>
        </w:rPr>
        <w:t xml:space="preserve">Iepirkums </w:t>
      </w:r>
      <w:r w:rsidRPr="00390C72">
        <w:rPr>
          <w:sz w:val="24"/>
        </w:rPr>
        <w:t xml:space="preserve">– </w:t>
      </w:r>
      <w:r w:rsidR="009B06BE" w:rsidRPr="009B06BE">
        <w:rPr>
          <w:spacing w:val="-1"/>
          <w:sz w:val="24"/>
        </w:rPr>
        <w:t>Publisko iepirkumu likuma kārtībā</w:t>
      </w:r>
      <w:r w:rsidR="009B06BE" w:rsidRPr="009B06BE">
        <w:rPr>
          <w:sz w:val="24"/>
        </w:rPr>
        <w:t xml:space="preserve"> organizēts atklāts konkurss </w:t>
      </w:r>
      <w:r w:rsidRPr="009B06BE">
        <w:rPr>
          <w:sz w:val="24"/>
        </w:rPr>
        <w:t>„</w:t>
      </w:r>
      <w:r w:rsidR="009B06BE" w:rsidRPr="009B06BE">
        <w:rPr>
          <w:color w:val="000000"/>
          <w:sz w:val="24"/>
        </w:rPr>
        <w:t xml:space="preserve">Elektromobiļa </w:t>
      </w:r>
      <w:r w:rsidR="009B06BE" w:rsidRPr="009B06BE">
        <w:rPr>
          <w:bCs/>
          <w:sz w:val="24"/>
        </w:rPr>
        <w:t>iegāde operatīvajā līzingā</w:t>
      </w:r>
      <w:r w:rsidRPr="009B06BE">
        <w:rPr>
          <w:sz w:val="24"/>
        </w:rPr>
        <w:t>”, iepirkuma identifikācijas Nr. RTU</w:t>
      </w:r>
      <w:r w:rsidRPr="009B06BE">
        <w:rPr>
          <w:sz w:val="24"/>
        </w:rPr>
        <w:noBreakHyphen/>
      </w:r>
      <w:r w:rsidRPr="00DA0914">
        <w:rPr>
          <w:sz w:val="24"/>
        </w:rPr>
        <w:t>2017/</w:t>
      </w:r>
      <w:r w:rsidR="00DA0914" w:rsidRPr="00DA0914">
        <w:rPr>
          <w:sz w:val="24"/>
        </w:rPr>
        <w:t>126</w:t>
      </w:r>
      <w:r w:rsidRPr="00DA0914">
        <w:rPr>
          <w:sz w:val="24"/>
        </w:rPr>
        <w:t>.</w:t>
      </w:r>
    </w:p>
    <w:p w14:paraId="57BB1A95" w14:textId="77777777" w:rsidR="00B42641" w:rsidRPr="00390C72" w:rsidRDefault="00B42641" w:rsidP="00B42641">
      <w:pPr>
        <w:pStyle w:val="Sarakstarindkopa1"/>
        <w:numPr>
          <w:ilvl w:val="1"/>
          <w:numId w:val="26"/>
        </w:numPr>
        <w:ind w:left="567" w:hanging="508"/>
        <w:jc w:val="both"/>
        <w:rPr>
          <w:b/>
          <w:sz w:val="24"/>
        </w:rPr>
      </w:pPr>
      <w:r w:rsidRPr="00390C72">
        <w:rPr>
          <w:b/>
          <w:sz w:val="24"/>
        </w:rPr>
        <w:t xml:space="preserve">Līgums – </w:t>
      </w:r>
      <w:r w:rsidRPr="00390C72">
        <w:rPr>
          <w:sz w:val="24"/>
        </w:rPr>
        <w:t>šis līgums ar visiem tā pielikumiem, iespējamajiem papildinājumiem un grozījumiem.</w:t>
      </w:r>
    </w:p>
    <w:p w14:paraId="3FF7A870" w14:textId="77777777" w:rsidR="00B42641" w:rsidRPr="00390C72" w:rsidRDefault="00B42641" w:rsidP="00B42641">
      <w:pPr>
        <w:pStyle w:val="Sarakstarindkopa1"/>
        <w:numPr>
          <w:ilvl w:val="1"/>
          <w:numId w:val="26"/>
        </w:numPr>
        <w:ind w:left="567" w:hanging="508"/>
        <w:jc w:val="both"/>
        <w:rPr>
          <w:b/>
          <w:sz w:val="24"/>
        </w:rPr>
      </w:pPr>
      <w:r w:rsidRPr="00390C72">
        <w:rPr>
          <w:b/>
          <w:sz w:val="24"/>
        </w:rPr>
        <w:t xml:space="preserve">Līguma summa – </w:t>
      </w:r>
      <w:r w:rsidRPr="00390C72">
        <w:rPr>
          <w:bCs/>
          <w:sz w:val="24"/>
        </w:rPr>
        <w:t>maksimāli iespējamā maksa par Transportlīdzekļa iegādi operatīvajā līzingā Līgumā noteiktajā kārtībā un apmērā.</w:t>
      </w:r>
    </w:p>
    <w:p w14:paraId="1B059E04" w14:textId="77777777" w:rsidR="00B42641" w:rsidRPr="00390C72" w:rsidRDefault="00B42641" w:rsidP="00B42641">
      <w:pPr>
        <w:pStyle w:val="Sarakstarindkopa1"/>
        <w:numPr>
          <w:ilvl w:val="1"/>
          <w:numId w:val="26"/>
        </w:numPr>
        <w:ind w:left="567" w:hanging="508"/>
        <w:jc w:val="both"/>
        <w:rPr>
          <w:b/>
          <w:sz w:val="24"/>
        </w:rPr>
      </w:pPr>
      <w:r w:rsidRPr="00390C72">
        <w:rPr>
          <w:b/>
          <w:sz w:val="24"/>
        </w:rPr>
        <w:t xml:space="preserve">Nolikums </w:t>
      </w:r>
      <w:r w:rsidRPr="00390C72">
        <w:rPr>
          <w:sz w:val="24"/>
        </w:rPr>
        <w:t>–Iepirkuma nolikums ar visiem tā pielikumiem.</w:t>
      </w:r>
    </w:p>
    <w:p w14:paraId="418BC450" w14:textId="152BB382" w:rsidR="00B42641" w:rsidRPr="00390C72" w:rsidRDefault="00B42641" w:rsidP="00B42641">
      <w:pPr>
        <w:pStyle w:val="Sarakstarindkopa1"/>
        <w:numPr>
          <w:ilvl w:val="1"/>
          <w:numId w:val="26"/>
        </w:numPr>
        <w:ind w:left="567" w:hanging="508"/>
        <w:jc w:val="both"/>
        <w:rPr>
          <w:b/>
          <w:sz w:val="24"/>
        </w:rPr>
      </w:pPr>
      <w:r w:rsidRPr="00390C72">
        <w:rPr>
          <w:b/>
          <w:sz w:val="24"/>
        </w:rPr>
        <w:t xml:space="preserve">Pārstāvis - </w:t>
      </w:r>
      <w:r w:rsidR="00DA0914">
        <w:rPr>
          <w:sz w:val="24"/>
        </w:rPr>
        <w:t>Nomnieka</w:t>
      </w:r>
      <w:r w:rsidRPr="00390C72">
        <w:rPr>
          <w:sz w:val="24"/>
        </w:rPr>
        <w:t xml:space="preserve"> pilnvarota persona, kas Līguma ietvaros kontrolēs līgumsaistību izpildi, pieņems vai nodos Transportlīdzekli  un veiks citas darbības, saskaņā ar Līgumā noteikto.</w:t>
      </w:r>
    </w:p>
    <w:p w14:paraId="29F70821" w14:textId="06D035BD" w:rsidR="00B42641" w:rsidRPr="00390C72" w:rsidRDefault="00B42641" w:rsidP="00B42641">
      <w:pPr>
        <w:pStyle w:val="Sarakstarindkopa1"/>
        <w:numPr>
          <w:ilvl w:val="1"/>
          <w:numId w:val="26"/>
        </w:numPr>
        <w:ind w:left="567" w:hanging="508"/>
        <w:jc w:val="both"/>
        <w:rPr>
          <w:b/>
          <w:sz w:val="24"/>
        </w:rPr>
      </w:pPr>
      <w:r w:rsidRPr="00390C72">
        <w:rPr>
          <w:b/>
          <w:sz w:val="24"/>
        </w:rPr>
        <w:t xml:space="preserve">Transportlīdzeklis </w:t>
      </w:r>
      <w:r w:rsidRPr="00390C72">
        <w:rPr>
          <w:sz w:val="24"/>
        </w:rPr>
        <w:t>–</w:t>
      </w:r>
      <w:r w:rsidR="00502C03">
        <w:rPr>
          <w:sz w:val="24"/>
        </w:rPr>
        <w:t xml:space="preserve"> </w:t>
      </w:r>
      <w:r w:rsidR="009B06BE">
        <w:rPr>
          <w:bCs/>
          <w:sz w:val="24"/>
        </w:rPr>
        <w:t>_____________</w:t>
      </w:r>
      <w:r>
        <w:rPr>
          <w:bCs/>
          <w:sz w:val="24"/>
        </w:rPr>
        <w:t xml:space="preserve"> (1 gab.)</w:t>
      </w:r>
      <w:r w:rsidRPr="00390C72">
        <w:rPr>
          <w:sz w:val="24"/>
        </w:rPr>
        <w:t>, saskaņā ar nolikuma, Tehniskās specifikācijas prasībām, Tehniskā piedāvājuma nosacījumiem par kuru tiek slēgts Līgums. Transportlīdzekļa tehniskie parametri, daudzums un cena ir noteikti Līguma Pielikumā Nr.1.</w:t>
      </w:r>
    </w:p>
    <w:p w14:paraId="04FFB661" w14:textId="77777777" w:rsidR="00B42641" w:rsidRPr="00390C72" w:rsidRDefault="00B42641" w:rsidP="00B42641">
      <w:pPr>
        <w:pStyle w:val="Sarakstarindkopa1"/>
        <w:numPr>
          <w:ilvl w:val="1"/>
          <w:numId w:val="26"/>
        </w:numPr>
        <w:ind w:left="567" w:hanging="508"/>
        <w:jc w:val="both"/>
        <w:rPr>
          <w:b/>
          <w:sz w:val="24"/>
        </w:rPr>
      </w:pPr>
      <w:r w:rsidRPr="00390C72">
        <w:rPr>
          <w:b/>
          <w:sz w:val="24"/>
        </w:rPr>
        <w:t xml:space="preserve">Piegāde </w:t>
      </w:r>
      <w:r w:rsidRPr="00390C72">
        <w:rPr>
          <w:sz w:val="24"/>
        </w:rPr>
        <w:t>– Transportlīdzekļa piegāde saskaņā ar Līguma noteikumiem.</w:t>
      </w:r>
    </w:p>
    <w:p w14:paraId="6104594A" w14:textId="1744E0D7" w:rsidR="00B42641" w:rsidRPr="00390C72" w:rsidRDefault="00B42641" w:rsidP="00B42641">
      <w:pPr>
        <w:pStyle w:val="Sarakstarindkopa1"/>
        <w:numPr>
          <w:ilvl w:val="1"/>
          <w:numId w:val="26"/>
        </w:numPr>
        <w:ind w:left="567" w:hanging="508"/>
        <w:jc w:val="both"/>
        <w:rPr>
          <w:b/>
          <w:sz w:val="24"/>
        </w:rPr>
      </w:pPr>
      <w:r w:rsidRPr="00390C72">
        <w:rPr>
          <w:b/>
          <w:sz w:val="24"/>
        </w:rPr>
        <w:t xml:space="preserve">Rēķins - </w:t>
      </w:r>
      <w:r w:rsidRPr="00390C72">
        <w:rPr>
          <w:sz w:val="24"/>
        </w:rPr>
        <w:t>spēkā esošajiem normatīvajiem aktiem atbilstošs maksājuma attaisnoj</w:t>
      </w:r>
      <w:r w:rsidR="00502C03">
        <w:rPr>
          <w:sz w:val="24"/>
        </w:rPr>
        <w:t>uma</w:t>
      </w:r>
      <w:r w:rsidRPr="00390C72">
        <w:rPr>
          <w:sz w:val="24"/>
        </w:rPr>
        <w:t xml:space="preserve"> dokuments, ko Iznomātājs iesniedz Nomniekam par Transportlīdzekļa lietošanu Līgumā noteiktajā kārtībā.</w:t>
      </w:r>
    </w:p>
    <w:p w14:paraId="7EE2529B" w14:textId="77777777" w:rsidR="00B42641" w:rsidRPr="00390C72" w:rsidRDefault="00B42641" w:rsidP="00B42641">
      <w:pPr>
        <w:pStyle w:val="Sarakstarindkopa1"/>
        <w:numPr>
          <w:ilvl w:val="1"/>
          <w:numId w:val="26"/>
        </w:numPr>
        <w:ind w:left="567" w:hanging="508"/>
        <w:jc w:val="both"/>
        <w:rPr>
          <w:b/>
          <w:sz w:val="24"/>
        </w:rPr>
      </w:pPr>
      <w:r w:rsidRPr="00390C72">
        <w:rPr>
          <w:sz w:val="24"/>
        </w:rPr>
        <w:t>vienskaitlis (pēc nepieciešamības) ietvers arī daudzskaitli un otrādi; lietvārds, lietots sieviešu dzimtē, (pēc nepieciešamības) ietvers arī vīriešu dzimti un otrādi.</w:t>
      </w:r>
    </w:p>
    <w:p w14:paraId="0815F1AB" w14:textId="0BFC04B1" w:rsidR="00B42641" w:rsidRPr="00390C72" w:rsidRDefault="00B42641" w:rsidP="009B06BE">
      <w:pPr>
        <w:pStyle w:val="Sarakstarindkopa1"/>
        <w:ind w:left="0"/>
        <w:jc w:val="both"/>
        <w:rPr>
          <w:sz w:val="24"/>
        </w:rPr>
      </w:pPr>
    </w:p>
    <w:p w14:paraId="4CE4D090" w14:textId="77777777" w:rsidR="00B42641" w:rsidRPr="00390C72" w:rsidRDefault="00B42641" w:rsidP="00B42641">
      <w:pPr>
        <w:pStyle w:val="Sarakstarindkopa1"/>
        <w:numPr>
          <w:ilvl w:val="0"/>
          <w:numId w:val="26"/>
        </w:numPr>
        <w:jc w:val="center"/>
        <w:rPr>
          <w:b/>
          <w:sz w:val="24"/>
        </w:rPr>
      </w:pPr>
      <w:r w:rsidRPr="00390C72">
        <w:rPr>
          <w:b/>
          <w:sz w:val="24"/>
        </w:rPr>
        <w:lastRenderedPageBreak/>
        <w:t>Līguma priekšmets</w:t>
      </w:r>
    </w:p>
    <w:p w14:paraId="0121FAEF" w14:textId="77777777" w:rsidR="00B42641" w:rsidRPr="00390C72" w:rsidRDefault="00B42641" w:rsidP="00B42641">
      <w:pPr>
        <w:pStyle w:val="Sarakstarindkopa1"/>
        <w:ind w:left="360"/>
        <w:rPr>
          <w:b/>
          <w:sz w:val="24"/>
        </w:rPr>
      </w:pPr>
    </w:p>
    <w:p w14:paraId="0FA45567" w14:textId="77777777" w:rsidR="00B42641" w:rsidRPr="00390C72" w:rsidRDefault="00B42641" w:rsidP="00B42641">
      <w:pPr>
        <w:pStyle w:val="Sarakstarindkopa1"/>
        <w:numPr>
          <w:ilvl w:val="1"/>
          <w:numId w:val="26"/>
        </w:numPr>
        <w:ind w:left="567" w:hanging="567"/>
        <w:jc w:val="both"/>
        <w:rPr>
          <w:sz w:val="24"/>
        </w:rPr>
      </w:pPr>
      <w:r w:rsidRPr="00390C72">
        <w:rPr>
          <w:sz w:val="24"/>
        </w:rPr>
        <w:t xml:space="preserve">Iznomātājs atbilstoši iepirkuma rezultātiem piešķir tiesības Nomniekam par Līguma 3.1.punktā  noteikto nomas maksu, uz Līgumā noteikto nomas termiņu, lietot Līguma 1.8.punktā noteikto Transportlīdzekli. </w:t>
      </w:r>
    </w:p>
    <w:p w14:paraId="2E6D1B33" w14:textId="77777777" w:rsidR="00B42641" w:rsidRPr="00390C72" w:rsidRDefault="00B42641" w:rsidP="00B42641">
      <w:pPr>
        <w:pStyle w:val="Sarakstarindkopa1"/>
        <w:ind w:left="567"/>
        <w:jc w:val="both"/>
        <w:rPr>
          <w:sz w:val="24"/>
        </w:rPr>
      </w:pPr>
      <w:r w:rsidRPr="00D40CF9">
        <w:rPr>
          <w:sz w:val="24"/>
        </w:rPr>
        <w:t>Nomniekam ir tiesības operatīvā līzinga (nomas) perioda beigās iegādāties Transportlīdzekli par atlikušo vērtību, saskaņā ar Nomnieka Tehnisko specifikāciju un Iznomātāja Tehnisko piedāvājumu, Finanšu piedāvājumu (Pielikums Nr.1). Nomnieks apņemas apmaksu par Transportlīdzekļa</w:t>
      </w:r>
      <w:r w:rsidRPr="00390C72">
        <w:rPr>
          <w:sz w:val="24"/>
        </w:rPr>
        <w:t xml:space="preserve"> lietošanu veikt Līgumā noteiktajā termiņā, kartībā un apmērā.</w:t>
      </w:r>
    </w:p>
    <w:p w14:paraId="2AB93D25" w14:textId="12909BB6" w:rsidR="00B42641" w:rsidRPr="00390C72" w:rsidRDefault="00B42641" w:rsidP="00B42641">
      <w:pPr>
        <w:pStyle w:val="Sarakstarindkopa1"/>
        <w:numPr>
          <w:ilvl w:val="1"/>
          <w:numId w:val="26"/>
        </w:numPr>
        <w:ind w:left="567" w:hanging="567"/>
        <w:jc w:val="both"/>
        <w:rPr>
          <w:b/>
          <w:sz w:val="24"/>
        </w:rPr>
      </w:pPr>
      <w:r w:rsidRPr="00390C72">
        <w:rPr>
          <w:sz w:val="24"/>
        </w:rPr>
        <w:t>Transportlīdzeklis tiek Piegādāts atbilstoši Nomnieka Tehniskajai specifikācijai un Iznomātāja iesniegtam Tehniskajam piedāvājumam, Līguma noteikumiem un Latvijas Republikā spēkā esošajiem normatīvajiem aktiem.</w:t>
      </w:r>
    </w:p>
    <w:p w14:paraId="1F6B8CD2" w14:textId="77777777" w:rsidR="00B42641" w:rsidRPr="00390C72" w:rsidRDefault="00B42641" w:rsidP="00B42641">
      <w:pPr>
        <w:pStyle w:val="Default"/>
        <w:numPr>
          <w:ilvl w:val="1"/>
          <w:numId w:val="26"/>
        </w:numPr>
        <w:ind w:left="567" w:hanging="567"/>
        <w:jc w:val="both"/>
        <w:rPr>
          <w:lang w:val="lv-LV"/>
        </w:rPr>
      </w:pPr>
      <w:r w:rsidRPr="00390C72">
        <w:rPr>
          <w:lang w:val="lv-LV"/>
        </w:rPr>
        <w:t xml:space="preserve">Iznomātājs piegādā Nomniekam Transportlīdzekli, kurš ir reģistrēts Latvijas Republikā atbilstoši normatīvo aktu </w:t>
      </w:r>
      <w:r w:rsidRPr="00390C72">
        <w:rPr>
          <w:color w:val="auto"/>
          <w:lang w:val="lv-LV"/>
        </w:rPr>
        <w:t xml:space="preserve">prasībām un kuram ir piešķirtas valsts </w:t>
      </w:r>
      <w:r w:rsidRPr="00390C72">
        <w:rPr>
          <w:lang w:val="lv-LV"/>
        </w:rPr>
        <w:t>reģistrācijas numura zīme.</w:t>
      </w:r>
    </w:p>
    <w:p w14:paraId="7C062459" w14:textId="2BAA4A24" w:rsidR="00B42641" w:rsidRPr="00390C72" w:rsidRDefault="00B42641" w:rsidP="00B42641">
      <w:pPr>
        <w:pStyle w:val="Sarakstarindkopa1"/>
        <w:numPr>
          <w:ilvl w:val="1"/>
          <w:numId w:val="26"/>
        </w:numPr>
        <w:ind w:left="567" w:hanging="567"/>
        <w:jc w:val="both"/>
        <w:rPr>
          <w:b/>
          <w:sz w:val="24"/>
        </w:rPr>
      </w:pPr>
      <w:r w:rsidRPr="00390C72">
        <w:rPr>
          <w:sz w:val="24"/>
        </w:rPr>
        <w:t>Iznomātājs garantē, ka Transportlīdzeklis atbilst spēkā esošajiem valsts standartiem vai citos normatīvajos aktos noteiktajām Transportlīdzekļa kva</w:t>
      </w:r>
      <w:r w:rsidR="0006236D">
        <w:rPr>
          <w:sz w:val="24"/>
        </w:rPr>
        <w:t>litātes un atbilstības prasībām</w:t>
      </w:r>
      <w:r w:rsidRPr="00390C72">
        <w:rPr>
          <w:sz w:val="24"/>
        </w:rPr>
        <w:t>.</w:t>
      </w:r>
    </w:p>
    <w:p w14:paraId="12AD5A8A" w14:textId="77777777" w:rsidR="00B42641" w:rsidRPr="00390C72" w:rsidRDefault="00B42641" w:rsidP="00B42641">
      <w:pPr>
        <w:pStyle w:val="Sarakstarindkopa1"/>
        <w:numPr>
          <w:ilvl w:val="1"/>
          <w:numId w:val="26"/>
        </w:numPr>
        <w:ind w:left="567" w:hanging="567"/>
        <w:jc w:val="both"/>
        <w:rPr>
          <w:b/>
          <w:sz w:val="24"/>
        </w:rPr>
      </w:pPr>
      <w:r w:rsidRPr="00390C72">
        <w:rPr>
          <w:sz w:val="24"/>
        </w:rPr>
        <w:t>Iznomātājs garantē, ka tam ir visas nepieciešamās apliecības un/</w:t>
      </w:r>
      <w:r w:rsidRPr="00390C72">
        <w:rPr>
          <w:bCs/>
          <w:sz w:val="24"/>
        </w:rPr>
        <w:t>vai sertifikāti</w:t>
      </w:r>
      <w:r w:rsidRPr="00390C72">
        <w:rPr>
          <w:sz w:val="24"/>
        </w:rPr>
        <w:t>, materiāltehniskais nodrošinājums un kvalificēts personāls, zināšanas un iemaņas Līguma izpildes nodrošināšanai.</w:t>
      </w:r>
    </w:p>
    <w:p w14:paraId="1F772718" w14:textId="77777777" w:rsidR="00B42641" w:rsidRPr="00390C72" w:rsidRDefault="00B42641" w:rsidP="00B42641">
      <w:pPr>
        <w:pStyle w:val="Sarakstarindkopa1"/>
        <w:ind w:left="1224"/>
        <w:jc w:val="both"/>
        <w:rPr>
          <w:b/>
          <w:sz w:val="24"/>
        </w:rPr>
      </w:pPr>
    </w:p>
    <w:p w14:paraId="392377B8" w14:textId="3B762182" w:rsidR="00B42641" w:rsidRPr="00390C72" w:rsidRDefault="00B42641" w:rsidP="00B42641">
      <w:pPr>
        <w:pStyle w:val="Sarakstarindkopa1"/>
        <w:numPr>
          <w:ilvl w:val="0"/>
          <w:numId w:val="26"/>
        </w:numPr>
        <w:jc w:val="center"/>
        <w:rPr>
          <w:b/>
          <w:sz w:val="24"/>
        </w:rPr>
      </w:pPr>
      <w:r w:rsidRPr="00390C72">
        <w:rPr>
          <w:b/>
          <w:sz w:val="24"/>
        </w:rPr>
        <w:t>Līgum</w:t>
      </w:r>
      <w:r w:rsidR="00F22968">
        <w:rPr>
          <w:b/>
          <w:sz w:val="24"/>
        </w:rPr>
        <w:t xml:space="preserve">cena </w:t>
      </w:r>
      <w:r w:rsidRPr="00390C72">
        <w:rPr>
          <w:b/>
          <w:sz w:val="24"/>
        </w:rPr>
        <w:t>un norēķinu kārtība</w:t>
      </w:r>
    </w:p>
    <w:p w14:paraId="20B4A9EF" w14:textId="77777777" w:rsidR="00B42641" w:rsidRPr="00390C72" w:rsidRDefault="00B42641" w:rsidP="00B42641">
      <w:pPr>
        <w:pStyle w:val="Sarakstarindkopa1"/>
        <w:ind w:left="360"/>
        <w:rPr>
          <w:b/>
          <w:sz w:val="24"/>
        </w:rPr>
      </w:pPr>
    </w:p>
    <w:p w14:paraId="6079914C" w14:textId="77777777" w:rsidR="001C312B" w:rsidRPr="00390C72" w:rsidRDefault="001C312B" w:rsidP="001C312B">
      <w:pPr>
        <w:pStyle w:val="Sarakstarindkopa1"/>
        <w:numPr>
          <w:ilvl w:val="1"/>
          <w:numId w:val="26"/>
        </w:numPr>
        <w:ind w:left="567" w:hanging="567"/>
        <w:jc w:val="both"/>
        <w:rPr>
          <w:b/>
          <w:sz w:val="24"/>
        </w:rPr>
      </w:pPr>
      <w:r>
        <w:rPr>
          <w:sz w:val="24"/>
        </w:rPr>
        <w:t>K</w:t>
      </w:r>
      <w:r w:rsidRPr="00390C72">
        <w:rPr>
          <w:sz w:val="24"/>
        </w:rPr>
        <w:t xml:space="preserve">opējā </w:t>
      </w:r>
      <w:r>
        <w:rPr>
          <w:sz w:val="24"/>
        </w:rPr>
        <w:t>līgum</w:t>
      </w:r>
      <w:r w:rsidRPr="00390C72">
        <w:rPr>
          <w:sz w:val="24"/>
        </w:rPr>
        <w:t>cena par Transportlīdzekļa iegādi operatīvajā līzingā (nom</w:t>
      </w:r>
      <w:r>
        <w:rPr>
          <w:sz w:val="24"/>
        </w:rPr>
        <w:t>ā</w:t>
      </w:r>
      <w:r w:rsidRPr="00390C72">
        <w:rPr>
          <w:sz w:val="24"/>
        </w:rPr>
        <w:t>)</w:t>
      </w:r>
      <w:r>
        <w:rPr>
          <w:sz w:val="24"/>
        </w:rPr>
        <w:t>,</w:t>
      </w:r>
      <w:r w:rsidRPr="00390C72">
        <w:rPr>
          <w:sz w:val="24"/>
        </w:rPr>
        <w:t xml:space="preserve"> saskaņā ar </w:t>
      </w:r>
      <w:r>
        <w:rPr>
          <w:sz w:val="24"/>
        </w:rPr>
        <w:t xml:space="preserve">tehnisko, </w:t>
      </w:r>
      <w:r w:rsidRPr="00390C72">
        <w:rPr>
          <w:sz w:val="24"/>
        </w:rPr>
        <w:t>finanšu piedāvājumu</w:t>
      </w:r>
      <w:r>
        <w:rPr>
          <w:sz w:val="24"/>
        </w:rPr>
        <w:t>,</w:t>
      </w:r>
      <w:r w:rsidRPr="00390C72">
        <w:rPr>
          <w:sz w:val="24"/>
        </w:rPr>
        <w:t xml:space="preserve"> bez pievienotās vērtības nodokļa (turpmāk – “PVN”) ir </w:t>
      </w:r>
      <w:r w:rsidRPr="00A52928">
        <w:rPr>
          <w:sz w:val="24"/>
        </w:rPr>
        <w:t>EUR </w:t>
      </w:r>
      <w:r>
        <w:rPr>
          <w:color w:val="000000"/>
          <w:sz w:val="24"/>
        </w:rPr>
        <w:t>_____</w:t>
      </w:r>
      <w:r w:rsidRPr="00A52928">
        <w:rPr>
          <w:sz w:val="24"/>
        </w:rPr>
        <w:t xml:space="preserve"> (</w:t>
      </w:r>
      <w:r>
        <w:rPr>
          <w:sz w:val="24"/>
        </w:rPr>
        <w:t>_____________</w:t>
      </w:r>
      <w:r w:rsidRPr="00A52928">
        <w:rPr>
          <w:sz w:val="24"/>
        </w:rPr>
        <w:t xml:space="preserve"> </w:t>
      </w:r>
      <w:proofErr w:type="spellStart"/>
      <w:r w:rsidRPr="00A52928">
        <w:rPr>
          <w:i/>
          <w:sz w:val="24"/>
        </w:rPr>
        <w:t>euro</w:t>
      </w:r>
      <w:proofErr w:type="spellEnd"/>
      <w:r w:rsidRPr="00A52928">
        <w:rPr>
          <w:sz w:val="24"/>
        </w:rPr>
        <w:t xml:space="preserve"> un </w:t>
      </w:r>
      <w:r>
        <w:rPr>
          <w:sz w:val="24"/>
        </w:rPr>
        <w:t>_____</w:t>
      </w:r>
      <w:r w:rsidRPr="00A52928">
        <w:rPr>
          <w:sz w:val="24"/>
        </w:rPr>
        <w:t>centi)</w:t>
      </w:r>
      <w:r>
        <w:rPr>
          <w:sz w:val="24"/>
        </w:rPr>
        <w:t>, PVN </w:t>
      </w:r>
      <w:r w:rsidRPr="00A52928">
        <w:rPr>
          <w:sz w:val="24"/>
        </w:rPr>
        <w:t>21% - EUR</w:t>
      </w:r>
      <w:r w:rsidRPr="00390C72">
        <w:rPr>
          <w:sz w:val="24"/>
        </w:rPr>
        <w:t xml:space="preserve"> </w:t>
      </w:r>
      <w:r>
        <w:rPr>
          <w:sz w:val="24"/>
        </w:rPr>
        <w:t>________</w:t>
      </w:r>
      <w:r w:rsidRPr="00390C72">
        <w:rPr>
          <w:sz w:val="24"/>
        </w:rPr>
        <w:t xml:space="preserve"> (</w:t>
      </w:r>
      <w:r>
        <w:rPr>
          <w:sz w:val="24"/>
        </w:rPr>
        <w:t xml:space="preserve">__________ </w:t>
      </w:r>
      <w:proofErr w:type="spellStart"/>
      <w:r w:rsidRPr="00A52928">
        <w:rPr>
          <w:i/>
          <w:sz w:val="24"/>
        </w:rPr>
        <w:t>euro</w:t>
      </w:r>
      <w:proofErr w:type="spellEnd"/>
      <w:r>
        <w:rPr>
          <w:sz w:val="24"/>
        </w:rPr>
        <w:t xml:space="preserve"> un ____ centi), kopā </w:t>
      </w:r>
      <w:r w:rsidRPr="00390C72">
        <w:rPr>
          <w:sz w:val="24"/>
        </w:rPr>
        <w:t xml:space="preserve">– </w:t>
      </w:r>
      <w:r w:rsidRPr="00A52928">
        <w:rPr>
          <w:b/>
          <w:sz w:val="24"/>
        </w:rPr>
        <w:t xml:space="preserve">EUR </w:t>
      </w:r>
      <w:r>
        <w:rPr>
          <w:b/>
          <w:sz w:val="24"/>
        </w:rPr>
        <w:t>________</w:t>
      </w:r>
      <w:r w:rsidRPr="00390C72">
        <w:rPr>
          <w:sz w:val="24"/>
        </w:rPr>
        <w:t xml:space="preserve"> (</w:t>
      </w:r>
      <w:r>
        <w:rPr>
          <w:sz w:val="24"/>
        </w:rPr>
        <w:t xml:space="preserve">________ </w:t>
      </w:r>
      <w:proofErr w:type="spellStart"/>
      <w:r w:rsidRPr="00A52928">
        <w:rPr>
          <w:i/>
          <w:sz w:val="24"/>
        </w:rPr>
        <w:t>euro</w:t>
      </w:r>
      <w:proofErr w:type="spellEnd"/>
      <w:r>
        <w:rPr>
          <w:sz w:val="24"/>
        </w:rPr>
        <w:t xml:space="preserve"> un ___ centi</w:t>
      </w:r>
      <w:r w:rsidRPr="00390C72">
        <w:rPr>
          <w:sz w:val="24"/>
        </w:rPr>
        <w:t xml:space="preserve">). </w:t>
      </w:r>
    </w:p>
    <w:p w14:paraId="32C7F504" w14:textId="77777777" w:rsidR="001C312B" w:rsidRPr="005F6875" w:rsidRDefault="001C312B" w:rsidP="001C312B">
      <w:pPr>
        <w:pStyle w:val="Sarakstarindkopa1"/>
        <w:numPr>
          <w:ilvl w:val="1"/>
          <w:numId w:val="26"/>
        </w:numPr>
        <w:ind w:left="567" w:hanging="567"/>
        <w:jc w:val="both"/>
        <w:rPr>
          <w:b/>
          <w:sz w:val="24"/>
        </w:rPr>
      </w:pPr>
      <w:r w:rsidRPr="00390C72">
        <w:rPr>
          <w:sz w:val="24"/>
        </w:rPr>
        <w:t>Līgumcenā ir iekļautas visas tiešās un netiešās izmaksas, saskaņā ar tehnisko specifikāciju, tai skaitā, bet ne tikai izmaksas, kas saistītas ar transportlīdzekļa piegādi, sagatavošanu un nodošanu Nomniekam, pirmā iemaksa, reģistrācij</w:t>
      </w:r>
      <w:r>
        <w:rPr>
          <w:sz w:val="24"/>
        </w:rPr>
        <w:t>as</w:t>
      </w:r>
      <w:r w:rsidRPr="00390C72">
        <w:rPr>
          <w:sz w:val="24"/>
        </w:rPr>
        <w:t xml:space="preserve"> </w:t>
      </w:r>
      <w:r>
        <w:rPr>
          <w:sz w:val="24"/>
        </w:rPr>
        <w:t xml:space="preserve">izmaksas </w:t>
      </w:r>
      <w:r w:rsidRPr="00390C72">
        <w:rPr>
          <w:sz w:val="24"/>
        </w:rPr>
        <w:t>CSDD, operatīvā līzinga piešķiršan</w:t>
      </w:r>
      <w:r>
        <w:rPr>
          <w:sz w:val="24"/>
        </w:rPr>
        <w:t>as</w:t>
      </w:r>
      <w:r w:rsidRPr="00390C72">
        <w:rPr>
          <w:sz w:val="24"/>
        </w:rPr>
        <w:t xml:space="preserve"> un noformēšan</w:t>
      </w:r>
      <w:r>
        <w:rPr>
          <w:sz w:val="24"/>
        </w:rPr>
        <w:t>as izmaksas</w:t>
      </w:r>
      <w:r w:rsidRPr="00390C72">
        <w:rPr>
          <w:sz w:val="24"/>
        </w:rPr>
        <w:t>.</w:t>
      </w:r>
      <w:r>
        <w:rPr>
          <w:sz w:val="24"/>
        </w:rPr>
        <w:t xml:space="preserve"> </w:t>
      </w:r>
    </w:p>
    <w:p w14:paraId="3C0F5D37" w14:textId="77777777" w:rsidR="001C312B" w:rsidRPr="00390C72" w:rsidRDefault="001C312B" w:rsidP="001C312B">
      <w:pPr>
        <w:pStyle w:val="Sarakstarindkopa1"/>
        <w:numPr>
          <w:ilvl w:val="1"/>
          <w:numId w:val="26"/>
        </w:numPr>
        <w:ind w:left="567" w:hanging="567"/>
        <w:jc w:val="both"/>
        <w:rPr>
          <w:b/>
          <w:sz w:val="24"/>
        </w:rPr>
      </w:pPr>
      <w:r>
        <w:rPr>
          <w:sz w:val="24"/>
        </w:rPr>
        <w:t xml:space="preserve">Transportlīdzekļa obligāto civiltiesisko apdrošināšanu (OCTA) un īpašuma bojājuma vai zuduma apdrošināšanu (KASKO) kārto un apmaksā Nomnieks, apdrošināšanas polisē norādot Iznomātāju kā apdrošināto personu. </w:t>
      </w:r>
    </w:p>
    <w:p w14:paraId="3477DAC0" w14:textId="103696F3" w:rsidR="001C312B" w:rsidRPr="00390C72" w:rsidRDefault="001C312B" w:rsidP="001C312B">
      <w:pPr>
        <w:pStyle w:val="Sarakstarindkopa1"/>
        <w:numPr>
          <w:ilvl w:val="1"/>
          <w:numId w:val="26"/>
        </w:numPr>
        <w:ind w:left="567" w:hanging="567"/>
        <w:jc w:val="both"/>
        <w:rPr>
          <w:b/>
          <w:sz w:val="24"/>
        </w:rPr>
      </w:pPr>
      <w:r>
        <w:rPr>
          <w:sz w:val="24"/>
        </w:rPr>
        <w:t>Nomnieks Transportlīdzekļa pirmās iemaksas, t.sk. komisijas maksas, EUR ________________</w:t>
      </w:r>
      <w:r w:rsidRPr="00390C72">
        <w:rPr>
          <w:sz w:val="24"/>
        </w:rPr>
        <w:t xml:space="preserve"> (</w:t>
      </w:r>
      <w:r>
        <w:rPr>
          <w:sz w:val="24"/>
        </w:rPr>
        <w:t xml:space="preserve">_____________ </w:t>
      </w:r>
      <w:proofErr w:type="spellStart"/>
      <w:r w:rsidRPr="00A52928">
        <w:rPr>
          <w:i/>
          <w:sz w:val="24"/>
        </w:rPr>
        <w:t>euro</w:t>
      </w:r>
      <w:proofErr w:type="spellEnd"/>
      <w:r>
        <w:rPr>
          <w:sz w:val="24"/>
        </w:rPr>
        <w:t xml:space="preserve"> un ________ centi) </w:t>
      </w:r>
      <w:r w:rsidRPr="00390C72">
        <w:rPr>
          <w:sz w:val="24"/>
        </w:rPr>
        <w:t>bez PVN</w:t>
      </w:r>
      <w:r>
        <w:rPr>
          <w:sz w:val="24"/>
        </w:rPr>
        <w:t xml:space="preserve">, </w:t>
      </w:r>
      <w:r w:rsidRPr="00390C72">
        <w:rPr>
          <w:sz w:val="24"/>
        </w:rPr>
        <w:t xml:space="preserve">PVN – EUR </w:t>
      </w:r>
      <w:r>
        <w:rPr>
          <w:sz w:val="24"/>
        </w:rPr>
        <w:t xml:space="preserve">______ (________ </w:t>
      </w:r>
      <w:proofErr w:type="spellStart"/>
      <w:r w:rsidRPr="00A52928">
        <w:rPr>
          <w:i/>
          <w:sz w:val="24"/>
        </w:rPr>
        <w:t>euro</w:t>
      </w:r>
      <w:proofErr w:type="spellEnd"/>
      <w:r>
        <w:rPr>
          <w:sz w:val="24"/>
        </w:rPr>
        <w:t xml:space="preserve"> un ______ centi)</w:t>
      </w:r>
      <w:r w:rsidRPr="00390C72">
        <w:rPr>
          <w:sz w:val="24"/>
        </w:rPr>
        <w:t xml:space="preserve">, kopā – </w:t>
      </w:r>
      <w:r w:rsidRPr="00A52928">
        <w:rPr>
          <w:b/>
          <w:sz w:val="24"/>
        </w:rPr>
        <w:t xml:space="preserve">EUR </w:t>
      </w:r>
      <w:r>
        <w:rPr>
          <w:b/>
          <w:sz w:val="24"/>
        </w:rPr>
        <w:t>___________</w:t>
      </w:r>
      <w:r>
        <w:rPr>
          <w:sz w:val="24"/>
        </w:rPr>
        <w:t xml:space="preserve"> (___________ </w:t>
      </w:r>
      <w:proofErr w:type="spellStart"/>
      <w:r w:rsidRPr="00A52928">
        <w:rPr>
          <w:i/>
          <w:sz w:val="24"/>
        </w:rPr>
        <w:t>euro</w:t>
      </w:r>
      <w:proofErr w:type="spellEnd"/>
      <w:r w:rsidRPr="00A52928">
        <w:rPr>
          <w:i/>
          <w:sz w:val="24"/>
        </w:rPr>
        <w:t xml:space="preserve"> </w:t>
      </w:r>
      <w:r>
        <w:rPr>
          <w:sz w:val="24"/>
        </w:rPr>
        <w:t>un ___ cents)</w:t>
      </w:r>
      <w:r w:rsidRPr="00390C72">
        <w:rPr>
          <w:sz w:val="24"/>
        </w:rPr>
        <w:t xml:space="preserve"> </w:t>
      </w:r>
      <w:r>
        <w:rPr>
          <w:sz w:val="24"/>
        </w:rPr>
        <w:t xml:space="preserve">apmaksu </w:t>
      </w:r>
      <w:r w:rsidRPr="00390C72">
        <w:rPr>
          <w:sz w:val="24"/>
        </w:rPr>
        <w:t>veic 20 (divdesmit) dienu laikā pēc Iznomātāja rēķina saņemšanas, veicot bezskaidras naudas pārskaitījumu uz Iznomātāja norēķinu kontu.</w:t>
      </w:r>
    </w:p>
    <w:p w14:paraId="750FD46F" w14:textId="77777777" w:rsidR="001C312B" w:rsidRPr="00390C72" w:rsidRDefault="001C312B" w:rsidP="001C312B">
      <w:pPr>
        <w:pStyle w:val="Sarakstarindkopa1"/>
        <w:numPr>
          <w:ilvl w:val="1"/>
          <w:numId w:val="26"/>
        </w:numPr>
        <w:ind w:left="567" w:hanging="567"/>
        <w:jc w:val="both"/>
        <w:rPr>
          <w:b/>
          <w:color w:val="000000"/>
          <w:sz w:val="24"/>
        </w:rPr>
      </w:pPr>
      <w:r w:rsidRPr="00390C72">
        <w:rPr>
          <w:color w:val="000000"/>
          <w:sz w:val="24"/>
        </w:rPr>
        <w:t xml:space="preserve">Transportlīdzekļa līzinga (nomas) maksājums mēnesī </w:t>
      </w:r>
      <w:r>
        <w:rPr>
          <w:color w:val="000000"/>
          <w:sz w:val="24"/>
        </w:rPr>
        <w:t>bez PVN EUR _________.</w:t>
      </w:r>
      <w:r w:rsidRPr="00390C72">
        <w:rPr>
          <w:color w:val="000000"/>
          <w:sz w:val="24"/>
        </w:rPr>
        <w:t xml:space="preserve"> </w:t>
      </w:r>
    </w:p>
    <w:p w14:paraId="7B559A9C" w14:textId="7F35D0D5" w:rsidR="001C312B" w:rsidRPr="00D40CF9" w:rsidRDefault="001C312B" w:rsidP="001C312B">
      <w:pPr>
        <w:pStyle w:val="Sarakstarindkopa1"/>
        <w:numPr>
          <w:ilvl w:val="1"/>
          <w:numId w:val="26"/>
        </w:numPr>
        <w:ind w:left="567" w:hanging="567"/>
        <w:jc w:val="both"/>
        <w:rPr>
          <w:b/>
          <w:sz w:val="24"/>
        </w:rPr>
      </w:pPr>
      <w:r w:rsidRPr="00390C72">
        <w:rPr>
          <w:sz w:val="24"/>
        </w:rPr>
        <w:t>Iznomātājs transportlīdzekļa piegādes finansēšanai nodrošina operatīvo līzingu</w:t>
      </w:r>
      <w:r>
        <w:rPr>
          <w:sz w:val="24"/>
        </w:rPr>
        <w:t xml:space="preserve"> (piemērojot fiksēto procenta likmi)</w:t>
      </w:r>
      <w:r w:rsidRPr="00390C72">
        <w:rPr>
          <w:sz w:val="24"/>
        </w:rPr>
        <w:t xml:space="preserve">, kura periods </w:t>
      </w:r>
      <w:r w:rsidRPr="007153CD">
        <w:rPr>
          <w:sz w:val="24"/>
        </w:rPr>
        <w:t xml:space="preserve">ir </w:t>
      </w:r>
      <w:r>
        <w:rPr>
          <w:sz w:val="24"/>
        </w:rPr>
        <w:t>36</w:t>
      </w:r>
      <w:r w:rsidRPr="007153CD">
        <w:rPr>
          <w:sz w:val="24"/>
        </w:rPr>
        <w:t xml:space="preserve"> (</w:t>
      </w:r>
      <w:r>
        <w:rPr>
          <w:sz w:val="24"/>
        </w:rPr>
        <w:t>trīsdesmit seši</w:t>
      </w:r>
      <w:r w:rsidRPr="007153CD">
        <w:rPr>
          <w:sz w:val="24"/>
        </w:rPr>
        <w:t>)</w:t>
      </w:r>
      <w:r w:rsidRPr="00390C72">
        <w:rPr>
          <w:sz w:val="24"/>
        </w:rPr>
        <w:t xml:space="preserve"> mēneši, </w:t>
      </w:r>
      <w:r w:rsidRPr="00390C72">
        <w:rPr>
          <w:color w:val="000000"/>
          <w:sz w:val="24"/>
        </w:rPr>
        <w:t xml:space="preserve">atbilstoši </w:t>
      </w:r>
      <w:r w:rsidRPr="00D40CF9">
        <w:rPr>
          <w:color w:val="000000"/>
          <w:sz w:val="24"/>
        </w:rPr>
        <w:t>nolikuma prasībām (iepirkuma ID Nr. RTU-2017/126)</w:t>
      </w:r>
      <w:r w:rsidRPr="00D40CF9">
        <w:rPr>
          <w:sz w:val="24"/>
        </w:rPr>
        <w:t>.</w:t>
      </w:r>
      <w:r w:rsidRPr="00D40CF9">
        <w:rPr>
          <w:b/>
          <w:sz w:val="24"/>
        </w:rPr>
        <w:t xml:space="preserve"> </w:t>
      </w:r>
    </w:p>
    <w:p w14:paraId="1E194F48" w14:textId="77777777" w:rsidR="001C312B" w:rsidRPr="00D40CF9" w:rsidRDefault="001C312B" w:rsidP="001C312B">
      <w:pPr>
        <w:pStyle w:val="Sarakstarindkopa1"/>
        <w:numPr>
          <w:ilvl w:val="1"/>
          <w:numId w:val="26"/>
        </w:numPr>
        <w:ind w:left="567" w:hanging="567"/>
        <w:jc w:val="both"/>
        <w:rPr>
          <w:b/>
          <w:sz w:val="24"/>
        </w:rPr>
      </w:pPr>
      <w:r w:rsidRPr="00D40CF9">
        <w:rPr>
          <w:sz w:val="24"/>
        </w:rPr>
        <w:t xml:space="preserve">Līzinga (nomas) perioda beigās Nomniekam ir tiesības iegādāties Transportlīdzekli par atlikušo vērtību (izpirkuma maksu). </w:t>
      </w:r>
    </w:p>
    <w:p w14:paraId="4C033354" w14:textId="017C193A" w:rsidR="001C312B" w:rsidRPr="00390C72" w:rsidRDefault="001C312B" w:rsidP="001C312B">
      <w:pPr>
        <w:pStyle w:val="Sarakstarindkopa1"/>
        <w:numPr>
          <w:ilvl w:val="1"/>
          <w:numId w:val="26"/>
        </w:numPr>
        <w:ind w:left="567" w:hanging="567"/>
        <w:jc w:val="both"/>
        <w:rPr>
          <w:b/>
          <w:sz w:val="24"/>
        </w:rPr>
      </w:pPr>
      <w:r w:rsidRPr="00D40CF9">
        <w:rPr>
          <w:sz w:val="24"/>
        </w:rPr>
        <w:t>Nomnieks ikmēneša līzinga</w:t>
      </w:r>
      <w:r>
        <w:rPr>
          <w:sz w:val="24"/>
        </w:rPr>
        <w:t xml:space="preserve"> maksājumu (Līguma 3.5</w:t>
      </w:r>
      <w:r w:rsidRPr="00390C72">
        <w:rPr>
          <w:sz w:val="24"/>
        </w:rPr>
        <w:t xml:space="preserve">.punkts) par iepriekšējo mēnesi veic 20 (divdesmit) dienu laikā pēc Iznomātāja rēķina saņemšanas, veicot bezskaidras naudas pārskaitījumu uz Iznomātāja norēķinu kontu. </w:t>
      </w:r>
    </w:p>
    <w:p w14:paraId="31D503DE" w14:textId="77777777" w:rsidR="001C312B" w:rsidRPr="00390C72" w:rsidRDefault="001C312B" w:rsidP="001C312B">
      <w:pPr>
        <w:pStyle w:val="Sarakstarindkopa1"/>
        <w:numPr>
          <w:ilvl w:val="1"/>
          <w:numId w:val="26"/>
        </w:numPr>
        <w:ind w:left="567" w:hanging="567"/>
        <w:jc w:val="both"/>
        <w:rPr>
          <w:b/>
          <w:sz w:val="24"/>
        </w:rPr>
      </w:pPr>
      <w:r w:rsidRPr="00390C72">
        <w:rPr>
          <w:sz w:val="24"/>
        </w:rPr>
        <w:t xml:space="preserve">Nomnieks veic samaksu par Transportlīdzekļa atpirkšanu 20 (divdesmit) dienu laikā pēc Iznomātāja rēķina saņemšanas. </w:t>
      </w:r>
    </w:p>
    <w:p w14:paraId="54023A22" w14:textId="77777777" w:rsidR="001C312B" w:rsidRPr="00390C72" w:rsidRDefault="001C312B" w:rsidP="001C312B">
      <w:pPr>
        <w:pStyle w:val="Sarakstarindkopa1"/>
        <w:numPr>
          <w:ilvl w:val="1"/>
          <w:numId w:val="26"/>
        </w:numPr>
        <w:ind w:left="567" w:hanging="567"/>
        <w:jc w:val="both"/>
        <w:rPr>
          <w:b/>
          <w:sz w:val="24"/>
        </w:rPr>
      </w:pPr>
      <w:r w:rsidRPr="00390C72">
        <w:rPr>
          <w:sz w:val="24"/>
        </w:rPr>
        <w:lastRenderedPageBreak/>
        <w:t xml:space="preserve">Līguma darbības laikā Finanšu piedāvājumā iesniegto operatīvā līzinga mēneša </w:t>
      </w:r>
      <w:r>
        <w:rPr>
          <w:sz w:val="24"/>
        </w:rPr>
        <w:t xml:space="preserve">fiksēto </w:t>
      </w:r>
      <w:r w:rsidRPr="00390C72">
        <w:rPr>
          <w:sz w:val="24"/>
        </w:rPr>
        <w:t>maksājuma summu un Transportlīdzekļa atlikušās vērtības (izpirkuma maksa) cenu nevar paaugstināt.</w:t>
      </w:r>
    </w:p>
    <w:p w14:paraId="747D0610" w14:textId="77777777" w:rsidR="001C312B" w:rsidRPr="00390C72" w:rsidRDefault="001C312B" w:rsidP="001C312B">
      <w:pPr>
        <w:pStyle w:val="Sarakstarindkopa1"/>
        <w:numPr>
          <w:ilvl w:val="1"/>
          <w:numId w:val="26"/>
        </w:numPr>
        <w:ind w:left="567" w:hanging="567"/>
        <w:jc w:val="both"/>
        <w:rPr>
          <w:b/>
          <w:sz w:val="24"/>
        </w:rPr>
      </w:pPr>
      <w:r w:rsidRPr="00390C72">
        <w:rPr>
          <w:color w:val="000000"/>
          <w:sz w:val="24"/>
        </w:rPr>
        <w:t>Iznomātājs iepriekš saskaņojot ar Nomnieka pārstāvi ir tiesīgs nosūtīt rēķinu elektroniski uz e </w:t>
      </w:r>
      <w:r w:rsidRPr="00390C72">
        <w:rPr>
          <w:color w:val="000000"/>
          <w:sz w:val="24"/>
        </w:rPr>
        <w:noBreakHyphen/>
        <w:t xml:space="preserve"> pastu: </w:t>
      </w:r>
      <w:hyperlink r:id="rId27" w:history="1">
        <w:r w:rsidRPr="00390C72">
          <w:rPr>
            <w:rStyle w:val="Hyperlink"/>
            <w:sz w:val="24"/>
          </w:rPr>
          <w:t>rekini@rtu.lv</w:t>
        </w:r>
      </w:hyperlink>
      <w:r w:rsidRPr="00390C72">
        <w:rPr>
          <w:sz w:val="24"/>
        </w:rPr>
        <w:t xml:space="preserve"> </w:t>
      </w:r>
      <w:r w:rsidRPr="00390C72">
        <w:rPr>
          <w:color w:val="000000"/>
          <w:sz w:val="24"/>
        </w:rPr>
        <w:t>no e-pasta: </w:t>
      </w:r>
      <w:hyperlink r:id="rId28" w:history="1">
        <w:r>
          <w:rPr>
            <w:rStyle w:val="Hyperlink"/>
            <w:sz w:val="24"/>
          </w:rPr>
          <w:t>___________</w:t>
        </w:r>
      </w:hyperlink>
      <w:r w:rsidRPr="00390C72">
        <w:rPr>
          <w:sz w:val="24"/>
        </w:rPr>
        <w:t>.</w:t>
      </w:r>
      <w:r w:rsidRPr="00390C72">
        <w:rPr>
          <w:color w:val="000000"/>
          <w:sz w:val="24"/>
        </w:rPr>
        <w:t xml:space="preserve"> Ja rēķins tiek </w:t>
      </w:r>
      <w:r>
        <w:rPr>
          <w:color w:val="000000"/>
          <w:sz w:val="24"/>
        </w:rPr>
        <w:t>nosūtīts</w:t>
      </w:r>
      <w:r w:rsidRPr="00390C72">
        <w:rPr>
          <w:color w:val="000000"/>
          <w:sz w:val="24"/>
        </w:rPr>
        <w:t xml:space="preserve"> elektroniski uz tā jānorāda atzīme „Šis rēķins ir </w:t>
      </w:r>
      <w:r>
        <w:rPr>
          <w:color w:val="000000"/>
          <w:sz w:val="24"/>
        </w:rPr>
        <w:t xml:space="preserve">sagatavots </w:t>
      </w:r>
      <w:r w:rsidRPr="00390C72">
        <w:rPr>
          <w:color w:val="000000"/>
          <w:sz w:val="24"/>
        </w:rPr>
        <w:t>elektroniski un derīgs bez paraksta”.</w:t>
      </w:r>
    </w:p>
    <w:p w14:paraId="7B5E7A3C" w14:textId="77777777" w:rsidR="001C312B" w:rsidRPr="00390C72" w:rsidRDefault="001C312B" w:rsidP="001C312B">
      <w:pPr>
        <w:pStyle w:val="Sarakstarindkopa1"/>
        <w:numPr>
          <w:ilvl w:val="1"/>
          <w:numId w:val="26"/>
        </w:numPr>
        <w:ind w:left="567" w:hanging="567"/>
        <w:jc w:val="both"/>
        <w:rPr>
          <w:b/>
          <w:sz w:val="24"/>
        </w:rPr>
      </w:pPr>
      <w:r w:rsidRPr="00390C72">
        <w:rPr>
          <w:sz w:val="24"/>
        </w:rPr>
        <w:t xml:space="preserve">Iznomātājs, sagatavojot rēķinu, tajā iekļauj informāciju - </w:t>
      </w:r>
      <w:r w:rsidRPr="00390C72">
        <w:rPr>
          <w:b/>
          <w:sz w:val="24"/>
        </w:rPr>
        <w:t>iepirkuma nosaukum</w:t>
      </w:r>
      <w:r>
        <w:rPr>
          <w:b/>
          <w:sz w:val="24"/>
        </w:rPr>
        <w:t>s</w:t>
      </w:r>
      <w:r w:rsidRPr="00390C72">
        <w:rPr>
          <w:b/>
          <w:sz w:val="24"/>
        </w:rPr>
        <w:t xml:space="preserve"> identifikācijas numur</w:t>
      </w:r>
      <w:r>
        <w:rPr>
          <w:b/>
          <w:sz w:val="24"/>
        </w:rPr>
        <w:t>s</w:t>
      </w:r>
      <w:r w:rsidRPr="00390C72">
        <w:rPr>
          <w:b/>
          <w:sz w:val="24"/>
        </w:rPr>
        <w:t>, kā arī Līguma datum</w:t>
      </w:r>
      <w:r>
        <w:rPr>
          <w:b/>
          <w:sz w:val="24"/>
        </w:rPr>
        <w:t>s</w:t>
      </w:r>
      <w:r w:rsidRPr="00390C72">
        <w:rPr>
          <w:b/>
          <w:sz w:val="24"/>
        </w:rPr>
        <w:t xml:space="preserve"> un numur</w:t>
      </w:r>
      <w:r>
        <w:rPr>
          <w:b/>
          <w:sz w:val="24"/>
        </w:rPr>
        <w:t xml:space="preserve">s, </w:t>
      </w:r>
      <w:r>
        <w:rPr>
          <w:sz w:val="24"/>
        </w:rPr>
        <w:t>un citu rēķinā iekļaujamo informāciju</w:t>
      </w:r>
      <w:r w:rsidRPr="00390C72">
        <w:rPr>
          <w:sz w:val="24"/>
        </w:rPr>
        <w:t>. Ja Iznomātājs</w:t>
      </w:r>
      <w:r>
        <w:rPr>
          <w:sz w:val="24"/>
        </w:rPr>
        <w:t xml:space="preserve"> rēķinā</w:t>
      </w:r>
      <w:r w:rsidRPr="00390C72">
        <w:rPr>
          <w:sz w:val="24"/>
        </w:rPr>
        <w:t xml:space="preserve"> nav iekļāvis šajā Līguma punktā noteikto informāciju, Nomniekam ir tiesības prasīt Iznomātājam veikt atbilstošas korekcijas rēķinā un līdz brīdim, kamēr Iznomātājs nav n</w:t>
      </w:r>
      <w:r>
        <w:rPr>
          <w:sz w:val="24"/>
        </w:rPr>
        <w:t>ovērsis nepilnības </w:t>
      </w:r>
      <w:r w:rsidRPr="00390C72">
        <w:rPr>
          <w:sz w:val="24"/>
        </w:rPr>
        <w:t xml:space="preserve">– neapmaksāt Iznomātājam pienākošo summu. </w:t>
      </w:r>
    </w:p>
    <w:p w14:paraId="72845BAF" w14:textId="77777777" w:rsidR="001C312B" w:rsidRPr="00390C72" w:rsidRDefault="001C312B" w:rsidP="001C312B">
      <w:pPr>
        <w:pStyle w:val="Sarakstarindkopa1"/>
        <w:numPr>
          <w:ilvl w:val="1"/>
          <w:numId w:val="26"/>
        </w:numPr>
        <w:ind w:left="567" w:hanging="567"/>
        <w:jc w:val="both"/>
        <w:rPr>
          <w:b/>
          <w:sz w:val="24"/>
        </w:rPr>
      </w:pPr>
      <w:r w:rsidRPr="00390C72">
        <w:rPr>
          <w:snapToGrid w:val="0"/>
          <w:sz w:val="24"/>
        </w:rPr>
        <w:t xml:space="preserve">Iznomātājs </w:t>
      </w:r>
      <w:r w:rsidRPr="00390C72">
        <w:rPr>
          <w:sz w:val="24"/>
        </w:rPr>
        <w:t>sagatavo rēķinu un PVN aprēķina atbilstoši Pievienotās vērtības nodokļa likumam un citiem Latvijas Republikā spēkā esošajiem normatīvajiem aktiem.</w:t>
      </w:r>
    </w:p>
    <w:p w14:paraId="34641C4B" w14:textId="77777777" w:rsidR="00B42641" w:rsidRPr="00390C72" w:rsidRDefault="00B42641" w:rsidP="00B42641">
      <w:pPr>
        <w:pStyle w:val="Sarakstarindkopa1"/>
        <w:ind w:left="567"/>
        <w:jc w:val="both"/>
        <w:rPr>
          <w:b/>
          <w:sz w:val="24"/>
        </w:rPr>
      </w:pPr>
    </w:p>
    <w:p w14:paraId="7F9E3778" w14:textId="77777777" w:rsidR="00B42641" w:rsidRPr="00390C72" w:rsidRDefault="00B42641" w:rsidP="00B42641">
      <w:pPr>
        <w:pStyle w:val="Sarakstarindkopa1"/>
        <w:numPr>
          <w:ilvl w:val="0"/>
          <w:numId w:val="26"/>
        </w:numPr>
        <w:jc w:val="center"/>
        <w:rPr>
          <w:b/>
          <w:sz w:val="24"/>
        </w:rPr>
      </w:pPr>
      <w:r w:rsidRPr="00390C72">
        <w:rPr>
          <w:b/>
          <w:sz w:val="24"/>
        </w:rPr>
        <w:t>Transportlīdzekļa piegādes, nodošanas noteikumi un termiņi</w:t>
      </w:r>
    </w:p>
    <w:p w14:paraId="73C2E8B5" w14:textId="77777777" w:rsidR="00B42641" w:rsidRPr="00390C72" w:rsidRDefault="00B42641" w:rsidP="00B42641">
      <w:pPr>
        <w:pStyle w:val="Sarakstarindkopa1"/>
        <w:ind w:left="360"/>
        <w:rPr>
          <w:b/>
          <w:sz w:val="24"/>
        </w:rPr>
      </w:pPr>
    </w:p>
    <w:p w14:paraId="17665A2C" w14:textId="7F1D4B78" w:rsidR="00B42641" w:rsidRPr="00390C72" w:rsidRDefault="00B42641" w:rsidP="00B42641">
      <w:pPr>
        <w:pStyle w:val="Sarakstarindkopa1"/>
        <w:numPr>
          <w:ilvl w:val="1"/>
          <w:numId w:val="26"/>
        </w:numPr>
        <w:ind w:left="567" w:hanging="567"/>
        <w:jc w:val="both"/>
        <w:rPr>
          <w:sz w:val="24"/>
        </w:rPr>
      </w:pPr>
      <w:r w:rsidRPr="00390C72">
        <w:rPr>
          <w:sz w:val="24"/>
        </w:rPr>
        <w:t xml:space="preserve">Iznomātājs veic Transportlīdzekļa piegādi un nodošanu Nomniekam </w:t>
      </w:r>
      <w:r w:rsidR="00285948">
        <w:rPr>
          <w:sz w:val="24"/>
        </w:rPr>
        <w:t>60 (sešdesmit)</w:t>
      </w:r>
      <w:r w:rsidRPr="00390C72">
        <w:rPr>
          <w:sz w:val="24"/>
        </w:rPr>
        <w:t xml:space="preserve"> dienu laikā no Līguma spēkā stāšanās dienas. </w:t>
      </w:r>
    </w:p>
    <w:p w14:paraId="4C9E0B8C" w14:textId="77777777" w:rsidR="00B42641" w:rsidRPr="00390C72" w:rsidRDefault="00B42641" w:rsidP="00B42641">
      <w:pPr>
        <w:pStyle w:val="Default"/>
        <w:numPr>
          <w:ilvl w:val="1"/>
          <w:numId w:val="26"/>
        </w:numPr>
        <w:ind w:left="567" w:hanging="567"/>
        <w:jc w:val="both"/>
        <w:rPr>
          <w:lang w:val="lv-LV"/>
        </w:rPr>
      </w:pPr>
      <w:r w:rsidRPr="00390C72">
        <w:rPr>
          <w:lang w:val="lv-LV"/>
        </w:rPr>
        <w:t>Ar Transportlīdzekļa piegādi saprot faktisko Transportlīdzekļa piegādi ar Nomnieku iepriekš saskaņotā vietā un laikā.</w:t>
      </w:r>
    </w:p>
    <w:p w14:paraId="662DD139" w14:textId="5971BE5E" w:rsidR="00B42641" w:rsidRPr="00390C72" w:rsidRDefault="00F22968" w:rsidP="00B42641">
      <w:pPr>
        <w:pStyle w:val="Sarakstarindkopa1"/>
        <w:numPr>
          <w:ilvl w:val="1"/>
          <w:numId w:val="26"/>
        </w:numPr>
        <w:ind w:left="567" w:hanging="567"/>
        <w:jc w:val="both"/>
        <w:rPr>
          <w:sz w:val="24"/>
        </w:rPr>
      </w:pPr>
      <w:r>
        <w:rPr>
          <w:sz w:val="24"/>
        </w:rPr>
        <w:t>Iznomātāja par L</w:t>
      </w:r>
      <w:r w:rsidR="00B42641" w:rsidRPr="00390C72">
        <w:rPr>
          <w:sz w:val="24"/>
        </w:rPr>
        <w:t>īguma izpildi atbildīgā kontaktpersona organizē Transportlīdzekļa piegādi un nodošanu Nomniekam, konkrētu piegādes laiku saskaņojot ar Nomnieka pārstāvi.</w:t>
      </w:r>
    </w:p>
    <w:p w14:paraId="06C06FF9" w14:textId="5595D6A7" w:rsidR="00B42641" w:rsidRPr="00390C72" w:rsidRDefault="00B42641" w:rsidP="00B42641">
      <w:pPr>
        <w:pStyle w:val="Default"/>
        <w:numPr>
          <w:ilvl w:val="1"/>
          <w:numId w:val="26"/>
        </w:numPr>
        <w:ind w:left="567" w:hanging="567"/>
        <w:jc w:val="both"/>
        <w:rPr>
          <w:lang w:val="lv-LV"/>
        </w:rPr>
      </w:pPr>
      <w:r w:rsidRPr="00390C72">
        <w:rPr>
          <w:lang w:val="lv-LV"/>
        </w:rPr>
        <w:t>Iznomātājam Transportlīdzekļa piegāde ir jāv</w:t>
      </w:r>
      <w:r w:rsidR="002D1231">
        <w:rPr>
          <w:lang w:val="lv-LV"/>
        </w:rPr>
        <w:t>eic, konsultējoties ar Līguma 12</w:t>
      </w:r>
      <w:r w:rsidRPr="00390C72">
        <w:rPr>
          <w:lang w:val="lv-LV"/>
        </w:rPr>
        <w:t>.1.punktā norādīto Nomnieka pārstāvi.</w:t>
      </w:r>
    </w:p>
    <w:p w14:paraId="1F944507" w14:textId="77777777" w:rsidR="00B42641" w:rsidRPr="00390C72" w:rsidRDefault="00B42641" w:rsidP="00B42641">
      <w:pPr>
        <w:pStyle w:val="Default"/>
        <w:numPr>
          <w:ilvl w:val="1"/>
          <w:numId w:val="26"/>
        </w:numPr>
        <w:ind w:left="567" w:hanging="567"/>
        <w:jc w:val="both"/>
        <w:rPr>
          <w:lang w:val="lv-LV"/>
        </w:rPr>
      </w:pPr>
      <w:r w:rsidRPr="00390C72">
        <w:rPr>
          <w:lang w:val="lv-LV"/>
        </w:rPr>
        <w:t>Iznomātājs telefoniski un rakstiski paziņo Nomnieka pārstāvim par gatavību nodot Transportlīdzekli.</w:t>
      </w:r>
    </w:p>
    <w:p w14:paraId="1628DF68" w14:textId="77777777" w:rsidR="00B42641" w:rsidRPr="00390C72" w:rsidRDefault="00B42641" w:rsidP="00B42641">
      <w:pPr>
        <w:pStyle w:val="Default"/>
        <w:numPr>
          <w:ilvl w:val="1"/>
          <w:numId w:val="26"/>
        </w:numPr>
        <w:ind w:left="567" w:hanging="567"/>
        <w:jc w:val="both"/>
        <w:rPr>
          <w:lang w:val="lv-LV"/>
        </w:rPr>
      </w:pPr>
      <w:r w:rsidRPr="00390C72">
        <w:rPr>
          <w:lang w:val="lv-LV"/>
        </w:rPr>
        <w:t>Pēc Iznomātāja paziņojuma par gatavību nodot Transportlīdzek</w:t>
      </w:r>
      <w:r>
        <w:rPr>
          <w:lang w:val="lv-LV"/>
        </w:rPr>
        <w:t>li</w:t>
      </w:r>
      <w:r w:rsidRPr="00390C72">
        <w:rPr>
          <w:lang w:val="lv-LV"/>
        </w:rPr>
        <w:t xml:space="preserve"> Puses vienojas par laiku un vietu, kur notiks Transportlīdzekļa nodošana Nomniekam, kas nav ilgāks par 3 (trīs) kalendārajām dienām no paziņojuma par gatavību nodot Transportlīdzek</w:t>
      </w:r>
      <w:r>
        <w:rPr>
          <w:lang w:val="lv-LV"/>
        </w:rPr>
        <w:t>li</w:t>
      </w:r>
      <w:r w:rsidRPr="00390C72">
        <w:rPr>
          <w:lang w:val="lv-LV"/>
        </w:rPr>
        <w:t xml:space="preserve"> saņemšanas dienas.</w:t>
      </w:r>
    </w:p>
    <w:p w14:paraId="390F65A9" w14:textId="77777777" w:rsidR="00B42641" w:rsidRPr="00390C72" w:rsidRDefault="00B42641" w:rsidP="00B42641">
      <w:pPr>
        <w:pStyle w:val="Default"/>
        <w:numPr>
          <w:ilvl w:val="1"/>
          <w:numId w:val="26"/>
        </w:numPr>
        <w:ind w:left="567" w:hanging="567"/>
        <w:jc w:val="both"/>
        <w:rPr>
          <w:lang w:val="lv-LV"/>
        </w:rPr>
      </w:pPr>
      <w:r w:rsidRPr="00390C72">
        <w:rPr>
          <w:lang w:val="lv-LV"/>
        </w:rPr>
        <w:t>Transportlīdzekli piegādā pilnā lietošanas gatavībā, ar ražotāja noteikto atslēgu skaitu, aprīkotu atbilstoši tehniskajā piedāvājumā norādītajām prasībām, reģistrētu CSDD, atbilstoši Latvijas Republikas normatīvo aktu prasībām.</w:t>
      </w:r>
    </w:p>
    <w:p w14:paraId="1EBBC5CF" w14:textId="77777777" w:rsidR="00B42641" w:rsidRPr="00390C72" w:rsidRDefault="00B42641" w:rsidP="00B42641">
      <w:pPr>
        <w:pStyle w:val="Default"/>
        <w:numPr>
          <w:ilvl w:val="1"/>
          <w:numId w:val="26"/>
        </w:numPr>
        <w:ind w:left="567" w:hanging="567"/>
        <w:jc w:val="both"/>
        <w:rPr>
          <w:lang w:val="lv-LV"/>
        </w:rPr>
      </w:pPr>
      <w:r w:rsidRPr="00390C72">
        <w:rPr>
          <w:lang w:val="lv-LV"/>
        </w:rPr>
        <w:t>Lai apliecinātu Nomnieka tiesības pieņemt Transportlīdzekli turējumā un lietošanā, Puses paraksta pieņemšanas-nodošanas aktu.</w:t>
      </w:r>
    </w:p>
    <w:p w14:paraId="24A05FA2" w14:textId="77777777" w:rsidR="00B42641" w:rsidRPr="00390C72" w:rsidRDefault="00B42641" w:rsidP="00B42641">
      <w:pPr>
        <w:pStyle w:val="Default"/>
        <w:numPr>
          <w:ilvl w:val="1"/>
          <w:numId w:val="26"/>
        </w:numPr>
        <w:ind w:left="567" w:hanging="567"/>
        <w:jc w:val="both"/>
        <w:rPr>
          <w:lang w:val="lv-LV"/>
        </w:rPr>
      </w:pPr>
      <w:r w:rsidRPr="00390C72">
        <w:rPr>
          <w:lang w:val="lv-LV"/>
        </w:rPr>
        <w:t xml:space="preserve">Par Transportlīdzekļa nodošanas dienu tiek uzskatīta diena, kad Iznomātājs nodod Nomniekam Transportlīdzekli un Pušu pilnvarotie pārstāvji paraksta attiecīgu Transportlīdzekļa pieņemšanas – nodošanas aktu, kas kļūst par Līguma neatņemamu sastāvdaļu. Iznomātājs uzrāda Transportlīdzekļa nodošanas datumu Transportlīdzekļa apkopes un servisa grāmatiņā, kuru nodod Nomniekam un kurā norādītais Transportlīdzekļa saņemšanas datums sakrīt ar Transportlīdzekļa pieņemšanas – nodošanas aktā norādīto Transportlīdzekļa saņemšanas datumu. </w:t>
      </w:r>
    </w:p>
    <w:p w14:paraId="37817DA1" w14:textId="77777777" w:rsidR="00B42641" w:rsidRPr="00390C72" w:rsidRDefault="00B42641" w:rsidP="00B42641">
      <w:pPr>
        <w:pStyle w:val="Sarakstarindkopa1"/>
        <w:numPr>
          <w:ilvl w:val="1"/>
          <w:numId w:val="26"/>
        </w:numPr>
        <w:ind w:left="567" w:hanging="567"/>
        <w:jc w:val="both"/>
        <w:rPr>
          <w:sz w:val="24"/>
        </w:rPr>
      </w:pPr>
      <w:r w:rsidRPr="00390C72">
        <w:rPr>
          <w:sz w:val="24"/>
        </w:rPr>
        <w:t xml:space="preserve">Pieņemšanas - nodošanas aktā tiek atzīmēta transportlīdzekļa komplektācija, tā stāvoklis uz nodošanas brīdi, kopā ar transportlīdzekli nododamie dokumenti (Līguma 4.11.punkts). </w:t>
      </w:r>
    </w:p>
    <w:p w14:paraId="7DBD50AB" w14:textId="77777777" w:rsidR="00B42641" w:rsidRPr="00390C72" w:rsidRDefault="00B42641" w:rsidP="00B42641">
      <w:pPr>
        <w:pStyle w:val="Default"/>
        <w:numPr>
          <w:ilvl w:val="1"/>
          <w:numId w:val="26"/>
        </w:numPr>
        <w:ind w:left="567" w:hanging="567"/>
        <w:jc w:val="both"/>
        <w:rPr>
          <w:lang w:val="lv-LV"/>
        </w:rPr>
      </w:pPr>
      <w:r w:rsidRPr="00390C72">
        <w:rPr>
          <w:lang w:val="lv-LV"/>
        </w:rPr>
        <w:t>Vienlaicīgi ar Transportlīdzekļa nodošanu Iznomātājs nodod Nomnieks visus ar Transportlīdzekļa reģistrāciju saistītos dokumentus, Transportlīdzekļa tehnisko dokumentāciju (lietošanas (ekspluatācijas) instrukcijas, garantijas dokumentāciju, u.tml.), servisa apkopju grāmatiņu, tai skaitā latviešu valodā.</w:t>
      </w:r>
    </w:p>
    <w:p w14:paraId="62CC9F63" w14:textId="77777777" w:rsidR="00B42641" w:rsidRPr="00390C72" w:rsidRDefault="00B42641" w:rsidP="00B42641">
      <w:pPr>
        <w:pStyle w:val="Default"/>
        <w:numPr>
          <w:ilvl w:val="1"/>
          <w:numId w:val="26"/>
        </w:numPr>
        <w:ind w:left="567" w:hanging="567"/>
        <w:jc w:val="both"/>
        <w:rPr>
          <w:lang w:val="lv-LV"/>
        </w:rPr>
      </w:pPr>
      <w:r w:rsidRPr="00390C72">
        <w:rPr>
          <w:rFonts w:eastAsia="Times New Roman"/>
          <w:kern w:val="28"/>
          <w:lang w:val="lv-LV"/>
        </w:rPr>
        <w:lastRenderedPageBreak/>
        <w:t>Pieņemot Transportlīdzekli, Nomnieks pēc saviem ieskatiem ir tiesīgs veikt Transportlīdzekļa iepriekšēju pārbaudi – izmēģinājumu braucienus, lai pārliecinātos par Transportlīdzekļa atbilstību Līgumam un tā pielikumu prasībām. Nomnieks pēc saviem ieskatiem pie Transportlīdzekļa pieņemšanas ir tiesīgs pieaicināt ekspertus.</w:t>
      </w:r>
    </w:p>
    <w:p w14:paraId="5F0B8F20" w14:textId="77777777" w:rsidR="00B42641" w:rsidRPr="00390C72" w:rsidRDefault="00B42641" w:rsidP="00B42641">
      <w:pPr>
        <w:pStyle w:val="Default"/>
        <w:numPr>
          <w:ilvl w:val="1"/>
          <w:numId w:val="26"/>
        </w:numPr>
        <w:shd w:val="clear" w:color="auto" w:fill="FFFFFF"/>
        <w:ind w:left="567" w:hanging="567"/>
        <w:jc w:val="both"/>
        <w:rPr>
          <w:lang w:val="lv-LV"/>
        </w:rPr>
      </w:pPr>
      <w:r w:rsidRPr="00390C72">
        <w:rPr>
          <w:rFonts w:eastAsia="Times New Roman"/>
          <w:kern w:val="28"/>
          <w:lang w:val="lv-LV"/>
        </w:rPr>
        <w:t xml:space="preserve">Ja Nomnieks Transportlīdzekļa pieņemšanas laikā konstatē defektu, Nomnieks neparaksta Transportlīdzekļa pieņemšanas – nodošanas aktu un iesniedz Iznomātājs defektu aktu. Puses iepriekš vienojas par defektu novēršanas termiņu. Pēc defektu novēršanas Nomnieks atkārtoti veic Transportlīdzekļa pieņemšanu. </w:t>
      </w:r>
    </w:p>
    <w:p w14:paraId="597EA99F" w14:textId="77777777" w:rsidR="00B42641" w:rsidRPr="00390C72" w:rsidRDefault="00B42641" w:rsidP="00B42641">
      <w:pPr>
        <w:pStyle w:val="Default"/>
        <w:numPr>
          <w:ilvl w:val="1"/>
          <w:numId w:val="26"/>
        </w:numPr>
        <w:ind w:left="567" w:hanging="567"/>
        <w:jc w:val="both"/>
        <w:rPr>
          <w:lang w:val="lv-LV"/>
        </w:rPr>
      </w:pPr>
      <w:r w:rsidRPr="00390C72">
        <w:rPr>
          <w:lang w:val="lv-LV"/>
        </w:rPr>
        <w:t>Ja Puses nevar vienoties par Transportlīdzekļa atbilstību Līguma noteikumiem (Pusēm ir domstarpības par Nomnieka izvirzītajām pretenzijām par transportlīdzekļa neatbilstību Līguma noteikumiem), tās pieaicina neatkarīgu ekspertu atzinuma sniegšanai. Ar eksperta pieaicināšanu saistītos izdevumus sedz tā Puse, uz kuras viedokļa pamatotību domstarpību gadījumā norāda eksperta atzinums.</w:t>
      </w:r>
    </w:p>
    <w:p w14:paraId="498FD645" w14:textId="77777777" w:rsidR="00B42641" w:rsidRPr="00390C72" w:rsidRDefault="00B42641" w:rsidP="00B42641">
      <w:pPr>
        <w:pStyle w:val="Default"/>
        <w:numPr>
          <w:ilvl w:val="1"/>
          <w:numId w:val="26"/>
        </w:numPr>
        <w:ind w:left="567" w:hanging="567"/>
        <w:jc w:val="both"/>
        <w:rPr>
          <w:lang w:val="lv-LV"/>
        </w:rPr>
      </w:pPr>
      <w:r w:rsidRPr="00390C72">
        <w:rPr>
          <w:lang w:val="lv-LV"/>
        </w:rPr>
        <w:t>Iznomātājs ir atbildīgs par piegādājamā Transportlīdzekļa pilnīga vai daļēja bojāeja vai bojāšanās risku līdz tās nodošanai Nomniekam.</w:t>
      </w:r>
    </w:p>
    <w:p w14:paraId="2E1BEC82" w14:textId="77777777" w:rsidR="00B42641" w:rsidRPr="00390C72" w:rsidRDefault="00B42641" w:rsidP="00B42641">
      <w:pPr>
        <w:pStyle w:val="Default"/>
        <w:numPr>
          <w:ilvl w:val="1"/>
          <w:numId w:val="26"/>
        </w:numPr>
        <w:ind w:left="567" w:hanging="567"/>
        <w:jc w:val="both"/>
        <w:rPr>
          <w:lang w:val="lv-LV"/>
        </w:rPr>
      </w:pPr>
      <w:r w:rsidRPr="00390C72">
        <w:rPr>
          <w:lang w:val="lv-LV"/>
        </w:rPr>
        <w:t xml:space="preserve">Nomas termiņa darbības pēdējā dienā Nomnieks nodod Transportlīdzekli Iznomātājam, iepriekš vienojoties par nodošanas vietu un laiku. Transportlīdzekļa nodošanas laikā </w:t>
      </w:r>
      <w:bookmarkStart w:id="1" w:name="_GoBack"/>
      <w:bookmarkEnd w:id="1"/>
      <w:r w:rsidRPr="00390C72">
        <w:rPr>
          <w:lang w:val="lv-LV"/>
        </w:rPr>
        <w:t xml:space="preserve">noformē Transportlīdzekļa nodošanas - pieņemšanas aktu, kas apliecina Transportlīdzekļa nodošanu Iznomātājam, un no tā parakstīšanas brīža tiesības uz Transportlīdzekli, kā arī ar Transportlīdzekli saistītais risks pāriet Iznomātājam. </w:t>
      </w:r>
    </w:p>
    <w:p w14:paraId="004D1019" w14:textId="77777777" w:rsidR="00B42641" w:rsidRPr="00390C72" w:rsidRDefault="00B42641" w:rsidP="00B42641">
      <w:pPr>
        <w:pStyle w:val="Sarakstarindkopa1"/>
        <w:ind w:left="0"/>
        <w:jc w:val="both"/>
        <w:rPr>
          <w:b/>
          <w:sz w:val="24"/>
        </w:rPr>
      </w:pPr>
    </w:p>
    <w:p w14:paraId="276F2C88" w14:textId="77777777" w:rsidR="00B42641" w:rsidRPr="00390C72" w:rsidRDefault="00B42641" w:rsidP="00B42641">
      <w:pPr>
        <w:pStyle w:val="Default"/>
        <w:numPr>
          <w:ilvl w:val="0"/>
          <w:numId w:val="26"/>
        </w:numPr>
        <w:jc w:val="center"/>
        <w:rPr>
          <w:b/>
          <w:lang w:val="lv-LV"/>
        </w:rPr>
      </w:pPr>
      <w:r w:rsidRPr="00390C72">
        <w:rPr>
          <w:b/>
          <w:lang w:val="lv-LV"/>
        </w:rPr>
        <w:t>Kvalitāte un garantija</w:t>
      </w:r>
    </w:p>
    <w:p w14:paraId="6F0C1FA4" w14:textId="77777777" w:rsidR="00B42641" w:rsidRPr="00390C72" w:rsidRDefault="00B42641" w:rsidP="00B42641">
      <w:pPr>
        <w:pStyle w:val="Default"/>
        <w:ind w:left="1080"/>
        <w:rPr>
          <w:b/>
          <w:lang w:val="lv-LV"/>
        </w:rPr>
      </w:pPr>
    </w:p>
    <w:p w14:paraId="3F26D4AF" w14:textId="77777777" w:rsidR="00B42641" w:rsidRPr="00390C72" w:rsidRDefault="00B42641" w:rsidP="00B42641">
      <w:pPr>
        <w:pStyle w:val="Default"/>
        <w:numPr>
          <w:ilvl w:val="1"/>
          <w:numId w:val="26"/>
        </w:numPr>
        <w:ind w:left="567" w:hanging="567"/>
        <w:jc w:val="both"/>
        <w:rPr>
          <w:lang w:val="lv-LV"/>
        </w:rPr>
      </w:pPr>
      <w:r w:rsidRPr="00390C72">
        <w:rPr>
          <w:lang w:val="lv-LV"/>
        </w:rPr>
        <w:t>Iznomātājs garantē, ka:</w:t>
      </w:r>
    </w:p>
    <w:p w14:paraId="4FBA0C06" w14:textId="77777777" w:rsidR="00B42641" w:rsidRPr="00390C72" w:rsidRDefault="00B42641" w:rsidP="00B42641">
      <w:pPr>
        <w:pStyle w:val="Default"/>
        <w:numPr>
          <w:ilvl w:val="2"/>
          <w:numId w:val="26"/>
        </w:numPr>
        <w:ind w:left="1134" w:hanging="567"/>
        <w:jc w:val="both"/>
        <w:rPr>
          <w:lang w:val="lv-LV"/>
        </w:rPr>
      </w:pPr>
      <w:r w:rsidRPr="00390C72">
        <w:rPr>
          <w:lang w:val="lv-LV"/>
        </w:rPr>
        <w:t>Transportlīdzeklis atbilst Nomnieka prasībām saskaņā ar iepirkuma Tehnisko specifikāciju –Tehnisko piedāvājumu.</w:t>
      </w:r>
    </w:p>
    <w:p w14:paraId="2F6C22D7" w14:textId="77777777" w:rsidR="00B42641" w:rsidRPr="00390C72" w:rsidRDefault="00B42641" w:rsidP="00B42641">
      <w:pPr>
        <w:pStyle w:val="Default"/>
        <w:numPr>
          <w:ilvl w:val="2"/>
          <w:numId w:val="26"/>
        </w:numPr>
        <w:ind w:left="1134" w:hanging="567"/>
        <w:jc w:val="both"/>
        <w:rPr>
          <w:lang w:val="lv-LV"/>
        </w:rPr>
      </w:pPr>
      <w:r w:rsidRPr="00390C72">
        <w:rPr>
          <w:lang w:val="lv-LV"/>
        </w:rPr>
        <w:t>Transportlīdzeklis ir kvalitatīvs un atbilst Latvijas Republikas spēkā esošo normatīvo aktu prasībām, kas reglamentē Transportlīdzekļa reģistrāciju, ekspluatāciju, u.c., jautājumus, kas saistīti ar Transportlīdzekļa lietošanu ceļu satiksmē.</w:t>
      </w:r>
    </w:p>
    <w:p w14:paraId="628151B8" w14:textId="77777777" w:rsidR="00B42641" w:rsidRPr="00390C72" w:rsidRDefault="00B42641" w:rsidP="00B42641">
      <w:pPr>
        <w:pStyle w:val="Default"/>
        <w:numPr>
          <w:ilvl w:val="1"/>
          <w:numId w:val="26"/>
        </w:numPr>
        <w:ind w:left="567" w:hanging="567"/>
        <w:jc w:val="both"/>
        <w:rPr>
          <w:lang w:val="lv-LV"/>
        </w:rPr>
      </w:pPr>
      <w:r w:rsidRPr="00390C72">
        <w:rPr>
          <w:lang w:val="lv-LV"/>
        </w:rPr>
        <w:t>Iznomātājs apliecina, ka saskaņā ar normatīvajiem aktiem tam ir tiesības Līgumā norādīto Transportlīdzekli iznomāt.</w:t>
      </w:r>
    </w:p>
    <w:p w14:paraId="1628E1DA" w14:textId="1DF52307" w:rsidR="00B42641" w:rsidRPr="00390C72" w:rsidRDefault="00B42641" w:rsidP="00B42641">
      <w:pPr>
        <w:pStyle w:val="Default"/>
        <w:numPr>
          <w:ilvl w:val="1"/>
          <w:numId w:val="26"/>
        </w:numPr>
        <w:ind w:left="567" w:hanging="567"/>
        <w:jc w:val="both"/>
        <w:rPr>
          <w:lang w:val="lv-LV"/>
        </w:rPr>
      </w:pPr>
      <w:r w:rsidRPr="00390C72">
        <w:rPr>
          <w:lang w:val="lv-LV"/>
        </w:rPr>
        <w:t xml:space="preserve">Transportlīdzekļa ražotāja garantijas termiņš ir </w:t>
      </w:r>
      <w:r w:rsidR="00F22968">
        <w:rPr>
          <w:lang w:val="lv-LV"/>
        </w:rPr>
        <w:t xml:space="preserve">_____ </w:t>
      </w:r>
      <w:r w:rsidRPr="00390C72">
        <w:rPr>
          <w:lang w:val="lv-LV"/>
        </w:rPr>
        <w:t>gadi</w:t>
      </w:r>
      <w:r w:rsidR="00F22968">
        <w:rPr>
          <w:lang w:val="lv-LV"/>
        </w:rPr>
        <w:t>, akumulatora garantijas termiņš ________</w:t>
      </w:r>
      <w:r w:rsidRPr="00390C72">
        <w:rPr>
          <w:lang w:val="lv-LV"/>
        </w:rPr>
        <w:t xml:space="preserve"> no Transportlīdzekļa pieņemšanas – nodošanas akta abpusējas parakstīšanas dienas.</w:t>
      </w:r>
    </w:p>
    <w:p w14:paraId="396D3226" w14:textId="77777777" w:rsidR="00B42641" w:rsidRPr="00390C72" w:rsidRDefault="00B42641" w:rsidP="00B42641">
      <w:pPr>
        <w:pStyle w:val="Default"/>
        <w:numPr>
          <w:ilvl w:val="1"/>
          <w:numId w:val="26"/>
        </w:numPr>
        <w:ind w:left="567" w:hanging="567"/>
        <w:jc w:val="both"/>
        <w:rPr>
          <w:lang w:val="lv-LV"/>
        </w:rPr>
      </w:pPr>
      <w:r w:rsidRPr="00390C72">
        <w:rPr>
          <w:lang w:val="lv-LV"/>
        </w:rPr>
        <w:t>Transportlīdzekļa garantija sāk darboties ar Transportlīdzekļa nodošanas Nomniekam brīdi pēc Līguma 4.9.punktā minētā pieņemšanas-nodošanas akta parakstīšanas.</w:t>
      </w:r>
    </w:p>
    <w:p w14:paraId="2D29C05C" w14:textId="77777777" w:rsidR="00B42641" w:rsidRPr="00390C72" w:rsidRDefault="00B42641" w:rsidP="00B42641">
      <w:pPr>
        <w:pStyle w:val="Default"/>
        <w:numPr>
          <w:ilvl w:val="1"/>
          <w:numId w:val="26"/>
        </w:numPr>
        <w:ind w:left="567" w:hanging="567"/>
        <w:jc w:val="both"/>
        <w:rPr>
          <w:lang w:val="lv-LV"/>
        </w:rPr>
      </w:pPr>
      <w:r w:rsidRPr="00390C72">
        <w:rPr>
          <w:lang w:val="lv-LV"/>
        </w:rPr>
        <w:t>Nomnieks ir tiesīgs pieprasīt defektu novēršanu garantijas laikā saskaņā ar Latvijas Republikā spēkā esošajiem normatīvajiem aktiem un Transportlīdzekļa ražotāja standartiem.</w:t>
      </w:r>
    </w:p>
    <w:p w14:paraId="35C55A1F" w14:textId="77777777" w:rsidR="00B42641" w:rsidRPr="00390C72" w:rsidRDefault="00B42641" w:rsidP="00B42641">
      <w:pPr>
        <w:pStyle w:val="Default"/>
        <w:numPr>
          <w:ilvl w:val="1"/>
          <w:numId w:val="26"/>
        </w:numPr>
        <w:ind w:left="567" w:hanging="567"/>
        <w:jc w:val="both"/>
        <w:rPr>
          <w:lang w:val="lv-LV"/>
        </w:rPr>
      </w:pPr>
      <w:r w:rsidRPr="00390C72">
        <w:rPr>
          <w:lang w:val="lv-LV"/>
        </w:rPr>
        <w:t>Tiesības pieprasīt trūkumu un defektu novēršanu saskaņā ar šajā nodaļā paredzēto garantiju līdz Līguma 5.3.punktā noteiktā garantijas termiņa notecēšanas. Attiecībā uz trūkumiem, par kuriem Nomnieks ir informējis Iznomātāju pirms garantijas termiņa notecēšanas, bet kuri nav tikuši novērsti pirms šāda termiņa notecēšanas, garantija darbosies līdz brīdim, kamēr attiecīgie trūkumi tiks novērsti.</w:t>
      </w:r>
    </w:p>
    <w:p w14:paraId="6F1F22C9" w14:textId="77777777" w:rsidR="00B42641" w:rsidRPr="00390C72" w:rsidRDefault="00B42641" w:rsidP="00B42641">
      <w:pPr>
        <w:pStyle w:val="Default"/>
        <w:numPr>
          <w:ilvl w:val="1"/>
          <w:numId w:val="26"/>
        </w:numPr>
        <w:ind w:left="567" w:hanging="567"/>
        <w:jc w:val="both"/>
        <w:rPr>
          <w:lang w:val="lv-LV"/>
        </w:rPr>
      </w:pPr>
      <w:r w:rsidRPr="00390C72">
        <w:rPr>
          <w:lang w:val="lv-LV"/>
        </w:rPr>
        <w:t>Garantijas laikā Iznomātājs apņemas veikt remontu Iznomātāja Tehniskajā piedāvājumā norādītajās servisa pakalpojuma sniegšanas vietās.</w:t>
      </w:r>
    </w:p>
    <w:p w14:paraId="18867CD2" w14:textId="67D6CA8E" w:rsidR="00B42641" w:rsidRDefault="00B42641" w:rsidP="00B42641">
      <w:pPr>
        <w:pStyle w:val="Default"/>
        <w:numPr>
          <w:ilvl w:val="1"/>
          <w:numId w:val="26"/>
        </w:numPr>
        <w:ind w:left="567" w:hanging="567"/>
        <w:jc w:val="both"/>
        <w:rPr>
          <w:lang w:val="lv-LV"/>
        </w:rPr>
      </w:pPr>
      <w:r w:rsidRPr="00390C72">
        <w:rPr>
          <w:lang w:val="lv-LV"/>
        </w:rPr>
        <w:t xml:space="preserve">Transportlīdzekļa garantijas defektus Iznomātājs novērš iepriekš Pušu savstarpēji saskaņotā termiņā. </w:t>
      </w:r>
    </w:p>
    <w:p w14:paraId="3625915D" w14:textId="77777777" w:rsidR="00CD6110" w:rsidRPr="00390C72" w:rsidRDefault="00CD6110" w:rsidP="00CD6110">
      <w:pPr>
        <w:pStyle w:val="Default"/>
        <w:ind w:left="567"/>
        <w:jc w:val="both"/>
        <w:rPr>
          <w:lang w:val="lv-LV"/>
        </w:rPr>
      </w:pPr>
    </w:p>
    <w:p w14:paraId="7A6F4B3E" w14:textId="77777777" w:rsidR="00B42641" w:rsidRPr="00390C72" w:rsidRDefault="00B42641" w:rsidP="00B42641">
      <w:pPr>
        <w:pStyle w:val="Sarakstarindkopa1"/>
        <w:tabs>
          <w:tab w:val="left" w:pos="1905"/>
        </w:tabs>
        <w:ind w:left="0"/>
        <w:jc w:val="both"/>
        <w:rPr>
          <w:b/>
          <w:sz w:val="24"/>
        </w:rPr>
      </w:pPr>
      <w:r w:rsidRPr="00390C72">
        <w:rPr>
          <w:b/>
          <w:sz w:val="24"/>
        </w:rPr>
        <w:tab/>
      </w:r>
    </w:p>
    <w:p w14:paraId="1AA68A41" w14:textId="77777777" w:rsidR="00B42641" w:rsidRPr="00390C72" w:rsidRDefault="00B42641" w:rsidP="00B42641">
      <w:pPr>
        <w:pStyle w:val="Default"/>
        <w:numPr>
          <w:ilvl w:val="0"/>
          <w:numId w:val="26"/>
        </w:numPr>
        <w:jc w:val="center"/>
        <w:rPr>
          <w:b/>
          <w:lang w:val="lv-LV"/>
        </w:rPr>
      </w:pPr>
      <w:r w:rsidRPr="00390C72">
        <w:rPr>
          <w:b/>
          <w:lang w:val="lv-LV"/>
        </w:rPr>
        <w:lastRenderedPageBreak/>
        <w:t xml:space="preserve">PUŠU SAISTĪBAS </w:t>
      </w:r>
    </w:p>
    <w:p w14:paraId="0212957E" w14:textId="77777777" w:rsidR="00B42641" w:rsidRPr="00390C72" w:rsidRDefault="00B42641" w:rsidP="00B42641">
      <w:pPr>
        <w:pStyle w:val="Default"/>
        <w:ind w:left="1080"/>
        <w:rPr>
          <w:b/>
          <w:lang w:val="lv-LV"/>
        </w:rPr>
      </w:pPr>
    </w:p>
    <w:p w14:paraId="1DFDA6E4" w14:textId="77777777" w:rsidR="00B42641" w:rsidRPr="00390C72" w:rsidRDefault="00B42641" w:rsidP="00B42641">
      <w:pPr>
        <w:pStyle w:val="Default"/>
        <w:numPr>
          <w:ilvl w:val="1"/>
          <w:numId w:val="26"/>
        </w:numPr>
        <w:ind w:left="567" w:hanging="567"/>
        <w:rPr>
          <w:b/>
          <w:lang w:val="lv-LV"/>
        </w:rPr>
      </w:pPr>
      <w:r w:rsidRPr="00390C72">
        <w:rPr>
          <w:lang w:val="lv-LV"/>
        </w:rPr>
        <w:t>Iznomātāja tiesības:</w:t>
      </w:r>
    </w:p>
    <w:p w14:paraId="26F84170" w14:textId="77777777" w:rsidR="00B42641" w:rsidRPr="00390C72" w:rsidRDefault="00B42641" w:rsidP="00B42641">
      <w:pPr>
        <w:pStyle w:val="Default"/>
        <w:numPr>
          <w:ilvl w:val="2"/>
          <w:numId w:val="26"/>
        </w:numPr>
        <w:ind w:left="1276" w:hanging="709"/>
        <w:jc w:val="both"/>
        <w:rPr>
          <w:b/>
          <w:lang w:val="lv-LV"/>
        </w:rPr>
      </w:pPr>
      <w:r w:rsidRPr="00390C72">
        <w:rPr>
          <w:lang w:val="lv-LV"/>
        </w:rPr>
        <w:t xml:space="preserve">saņemt samaksu par atbilstoši Līgumā un tā pielikumos noteiktajām prasībām piegādātu Transportlīdzekli; </w:t>
      </w:r>
    </w:p>
    <w:p w14:paraId="1CF3308B" w14:textId="77777777" w:rsidR="00B42641" w:rsidRPr="00390C72" w:rsidRDefault="00B42641" w:rsidP="00B42641">
      <w:pPr>
        <w:pStyle w:val="Default"/>
        <w:numPr>
          <w:ilvl w:val="2"/>
          <w:numId w:val="26"/>
        </w:numPr>
        <w:ind w:left="1276" w:hanging="709"/>
        <w:jc w:val="both"/>
        <w:rPr>
          <w:b/>
          <w:lang w:val="lv-LV"/>
        </w:rPr>
      </w:pPr>
      <w:r w:rsidRPr="00390C72">
        <w:rPr>
          <w:lang w:val="lv-LV"/>
        </w:rPr>
        <w:t>gadījumā, ja Transportlīdzekļa pieņemšanas – nodošanas laikā rodas neskaidrības/domstarpības par tās tehnisko stāvokli vai iespējamiem defektiem/trūkumiem, pieaicināt ekspertu tās tehniskā stāvokļa novērtēšanai;</w:t>
      </w:r>
    </w:p>
    <w:p w14:paraId="389A0995" w14:textId="77777777" w:rsidR="00B42641" w:rsidRPr="00390C72" w:rsidRDefault="00B42641" w:rsidP="00B42641">
      <w:pPr>
        <w:pStyle w:val="Default"/>
        <w:numPr>
          <w:ilvl w:val="2"/>
          <w:numId w:val="26"/>
        </w:numPr>
        <w:ind w:left="1276" w:hanging="709"/>
        <w:jc w:val="both"/>
        <w:rPr>
          <w:b/>
          <w:lang w:val="lv-LV"/>
        </w:rPr>
      </w:pPr>
      <w:r w:rsidRPr="00390C72">
        <w:rPr>
          <w:lang w:val="lv-LV"/>
        </w:rPr>
        <w:t>saņemt atpakaļ Transportlīdzekli nomas termiņa beigās vai pēc Līguma izbeigšanas.</w:t>
      </w:r>
    </w:p>
    <w:p w14:paraId="086E5EBE" w14:textId="77777777" w:rsidR="00B42641" w:rsidRPr="00390C72" w:rsidRDefault="00B42641" w:rsidP="00B42641">
      <w:pPr>
        <w:pStyle w:val="Default"/>
        <w:numPr>
          <w:ilvl w:val="1"/>
          <w:numId w:val="26"/>
        </w:numPr>
        <w:ind w:left="567" w:hanging="567"/>
        <w:rPr>
          <w:b/>
          <w:lang w:val="lv-LV"/>
        </w:rPr>
      </w:pPr>
      <w:r w:rsidRPr="00390C72">
        <w:rPr>
          <w:lang w:val="lv-LV"/>
        </w:rPr>
        <w:t>Iznomātāja pienākumi</w:t>
      </w:r>
    </w:p>
    <w:p w14:paraId="0D3548B0" w14:textId="77777777" w:rsidR="00B42641" w:rsidRPr="00390C72" w:rsidRDefault="00B42641" w:rsidP="00B42641">
      <w:pPr>
        <w:pStyle w:val="Default"/>
        <w:numPr>
          <w:ilvl w:val="2"/>
          <w:numId w:val="26"/>
        </w:numPr>
        <w:ind w:left="1134" w:hanging="567"/>
        <w:jc w:val="both"/>
        <w:rPr>
          <w:lang w:val="lv-LV"/>
        </w:rPr>
      </w:pPr>
      <w:r w:rsidRPr="00390C72">
        <w:rPr>
          <w:lang w:val="lv-LV"/>
        </w:rPr>
        <w:t>veikt Transportlīdzekļa piegādi Līgumā noteiktajos termiņos un Līgumā un tā pielikumos paredzētā komplektācijā;</w:t>
      </w:r>
    </w:p>
    <w:p w14:paraId="50323B1D" w14:textId="77777777" w:rsidR="00B42641" w:rsidRPr="00017C99" w:rsidRDefault="00B42641" w:rsidP="00B42641">
      <w:pPr>
        <w:pStyle w:val="Default"/>
        <w:numPr>
          <w:ilvl w:val="2"/>
          <w:numId w:val="26"/>
        </w:numPr>
        <w:ind w:left="1134" w:hanging="567"/>
        <w:jc w:val="both"/>
        <w:rPr>
          <w:lang w:val="lv-LV"/>
        </w:rPr>
      </w:pPr>
      <w:r w:rsidRPr="00390C72">
        <w:rPr>
          <w:lang w:val="lv-LV"/>
        </w:rPr>
        <w:t xml:space="preserve">piegādāt Transportlīdzekli tādā tehniskā stāvoklī, lai Nomnieks to varētu lietot nekavējoties </w:t>
      </w:r>
      <w:r w:rsidRPr="00017C99">
        <w:rPr>
          <w:lang w:val="lv-LV"/>
        </w:rPr>
        <w:t>bez jebkādiem ierobežojumiem;</w:t>
      </w:r>
    </w:p>
    <w:p w14:paraId="3212A3B3" w14:textId="77777777" w:rsidR="00B42641" w:rsidRPr="00D40CF9" w:rsidRDefault="00B42641" w:rsidP="00B42641">
      <w:pPr>
        <w:pStyle w:val="Default"/>
        <w:numPr>
          <w:ilvl w:val="2"/>
          <w:numId w:val="26"/>
        </w:numPr>
        <w:ind w:left="1134" w:hanging="567"/>
        <w:jc w:val="both"/>
        <w:rPr>
          <w:lang w:val="lv-LV"/>
        </w:rPr>
      </w:pPr>
      <w:r w:rsidRPr="00017C99">
        <w:rPr>
          <w:lang w:val="lv-LV"/>
        </w:rPr>
        <w:t xml:space="preserve">apmaksāt un </w:t>
      </w:r>
      <w:r w:rsidRPr="00D40CF9">
        <w:rPr>
          <w:lang w:val="lv-LV"/>
        </w:rPr>
        <w:t xml:space="preserve">veikt transportlīdzekļa reģistrāciju Ceļu satiksmes drošības direkcijā norādot, ka Nomnieks ir transportlīdzekļa turētājs; </w:t>
      </w:r>
    </w:p>
    <w:p w14:paraId="101ECD8A" w14:textId="77777777" w:rsidR="00B42641" w:rsidRPr="00D40CF9" w:rsidRDefault="00B42641" w:rsidP="00B42641">
      <w:pPr>
        <w:pStyle w:val="Default"/>
        <w:numPr>
          <w:ilvl w:val="2"/>
          <w:numId w:val="26"/>
        </w:numPr>
        <w:ind w:left="1134" w:hanging="567"/>
        <w:jc w:val="both"/>
        <w:rPr>
          <w:lang w:val="lv-LV"/>
        </w:rPr>
      </w:pPr>
      <w:r w:rsidRPr="00D40CF9">
        <w:rPr>
          <w:lang w:val="lv-LV"/>
        </w:rPr>
        <w:t>nodrošināt, lai Transportlīdzeklis piegādes dienā būtu nokomplektēts ar Ceļu satiksmes noteikumiem atbilstošām riepām un vēl vienu riepu komplektu maiņai;</w:t>
      </w:r>
    </w:p>
    <w:p w14:paraId="08BFF3DD" w14:textId="77777777" w:rsidR="00B42641" w:rsidRPr="00D40CF9" w:rsidRDefault="00B42641" w:rsidP="00B42641">
      <w:pPr>
        <w:pStyle w:val="Default"/>
        <w:numPr>
          <w:ilvl w:val="2"/>
          <w:numId w:val="26"/>
        </w:numPr>
        <w:ind w:left="1134" w:hanging="567"/>
        <w:jc w:val="both"/>
        <w:rPr>
          <w:lang w:val="lv-LV"/>
        </w:rPr>
      </w:pPr>
      <w:r w:rsidRPr="00D40CF9">
        <w:rPr>
          <w:lang w:val="lv-LV"/>
        </w:rPr>
        <w:t>samaksāt par Transportlīdzekli normatīvajos aktos noteiktos nodokļus un nodevas;</w:t>
      </w:r>
    </w:p>
    <w:p w14:paraId="46FB18C3" w14:textId="77777777" w:rsidR="00B42641" w:rsidRPr="00390C72" w:rsidRDefault="00B42641" w:rsidP="00B42641">
      <w:pPr>
        <w:pStyle w:val="Default"/>
        <w:numPr>
          <w:ilvl w:val="2"/>
          <w:numId w:val="26"/>
        </w:numPr>
        <w:ind w:left="1134" w:hanging="567"/>
        <w:jc w:val="both"/>
        <w:rPr>
          <w:lang w:val="lv-LV"/>
        </w:rPr>
      </w:pPr>
      <w:r w:rsidRPr="00D40CF9">
        <w:rPr>
          <w:lang w:val="lv-LV"/>
        </w:rPr>
        <w:t>iepazīstināt Nomnieku ar patiesu un pilnīgu informāciju</w:t>
      </w:r>
      <w:r>
        <w:rPr>
          <w:lang w:val="lv-LV"/>
        </w:rPr>
        <w:t xml:space="preserve"> par T</w:t>
      </w:r>
      <w:r w:rsidRPr="00390C72">
        <w:rPr>
          <w:lang w:val="lv-LV"/>
        </w:rPr>
        <w:t xml:space="preserve">ransportlīdzekļa kvalitāti, drošumu, ražotāja garantijas noteikumiem un tehniskās apkopes, ekspluatācijas un lietošanas noteikumiem; </w:t>
      </w:r>
    </w:p>
    <w:p w14:paraId="29F1C283" w14:textId="77777777" w:rsidR="00B42641" w:rsidRPr="00390C72" w:rsidRDefault="00B42641" w:rsidP="00B42641">
      <w:pPr>
        <w:pStyle w:val="Default"/>
        <w:numPr>
          <w:ilvl w:val="2"/>
          <w:numId w:val="26"/>
        </w:numPr>
        <w:ind w:left="1134" w:hanging="567"/>
        <w:jc w:val="both"/>
        <w:rPr>
          <w:lang w:val="lv-LV"/>
        </w:rPr>
      </w:pPr>
      <w:r w:rsidRPr="00390C72">
        <w:rPr>
          <w:lang w:val="lv-LV"/>
        </w:rPr>
        <w:t>Līgumā noteiktajā termiņā novērst neatbilstības, ja tādas konstatētas Transportlīdzekļa pieņemšanas– nodošanas laikā;</w:t>
      </w:r>
    </w:p>
    <w:p w14:paraId="3ABFF4FB" w14:textId="77777777" w:rsidR="00B42641" w:rsidRPr="00390C72" w:rsidRDefault="00B42641" w:rsidP="00B42641">
      <w:pPr>
        <w:pStyle w:val="Default"/>
        <w:numPr>
          <w:ilvl w:val="2"/>
          <w:numId w:val="26"/>
        </w:numPr>
        <w:ind w:left="1134" w:hanging="567"/>
        <w:jc w:val="both"/>
        <w:rPr>
          <w:lang w:val="lv-LV"/>
        </w:rPr>
      </w:pPr>
      <w:r w:rsidRPr="00390C72">
        <w:rPr>
          <w:lang w:val="lv-LV"/>
        </w:rPr>
        <w:t>veikt Transportlīdzekļa nodošanu ar Nomnieka pārstāvi saskaņotā vietā un laikā;</w:t>
      </w:r>
    </w:p>
    <w:p w14:paraId="71260F68" w14:textId="77777777" w:rsidR="00B42641" w:rsidRPr="00390C72" w:rsidRDefault="00B42641" w:rsidP="00B42641">
      <w:pPr>
        <w:pStyle w:val="Default"/>
        <w:numPr>
          <w:ilvl w:val="2"/>
          <w:numId w:val="26"/>
        </w:numPr>
        <w:ind w:left="1134" w:hanging="567"/>
        <w:jc w:val="both"/>
        <w:rPr>
          <w:lang w:val="lv-LV"/>
        </w:rPr>
      </w:pPr>
      <w:r w:rsidRPr="00390C72">
        <w:rPr>
          <w:lang w:val="lv-LV"/>
        </w:rPr>
        <w:t>nodot Nomniekam visu dokumentāciju, kas attiecas uz Transportlīdzekli;</w:t>
      </w:r>
    </w:p>
    <w:p w14:paraId="5C29FAE5" w14:textId="77777777" w:rsidR="00B42641" w:rsidRPr="00390C72" w:rsidRDefault="00B42641" w:rsidP="00B42641">
      <w:pPr>
        <w:pStyle w:val="Default"/>
        <w:numPr>
          <w:ilvl w:val="2"/>
          <w:numId w:val="26"/>
        </w:numPr>
        <w:ind w:left="1134" w:hanging="708"/>
        <w:jc w:val="both"/>
        <w:rPr>
          <w:lang w:val="lv-LV"/>
        </w:rPr>
      </w:pPr>
      <w:r w:rsidRPr="00390C72">
        <w:rPr>
          <w:lang w:val="lv-LV"/>
        </w:rPr>
        <w:t>novērst Transportlīdzekļa garantijas laikā atklātos defektus Līgumā noteiktajos termiņos.</w:t>
      </w:r>
    </w:p>
    <w:p w14:paraId="518B159B" w14:textId="77777777" w:rsidR="00B42641" w:rsidRPr="00390C72" w:rsidRDefault="00B42641" w:rsidP="00B42641">
      <w:pPr>
        <w:pStyle w:val="Default"/>
        <w:numPr>
          <w:ilvl w:val="1"/>
          <w:numId w:val="26"/>
        </w:numPr>
        <w:ind w:left="567" w:hanging="567"/>
        <w:jc w:val="both"/>
        <w:rPr>
          <w:lang w:val="lv-LV"/>
        </w:rPr>
      </w:pPr>
      <w:r w:rsidRPr="00390C72">
        <w:rPr>
          <w:lang w:val="lv-LV"/>
        </w:rPr>
        <w:t>Nomnieka tiesības:</w:t>
      </w:r>
    </w:p>
    <w:p w14:paraId="5FC8C328" w14:textId="77777777" w:rsidR="00B42641" w:rsidRPr="00390C72" w:rsidRDefault="00B42641" w:rsidP="00B42641">
      <w:pPr>
        <w:pStyle w:val="Default"/>
        <w:numPr>
          <w:ilvl w:val="2"/>
          <w:numId w:val="26"/>
        </w:numPr>
        <w:ind w:hanging="657"/>
        <w:jc w:val="both"/>
        <w:rPr>
          <w:lang w:val="lv-LV"/>
        </w:rPr>
      </w:pPr>
      <w:r w:rsidRPr="00390C72">
        <w:rPr>
          <w:lang w:val="lv-LV"/>
        </w:rPr>
        <w:t xml:space="preserve">saņemt Līgumā un tā pielikumos izvirzītajām prasībām atbilstošu Transportlīdzekli; </w:t>
      </w:r>
    </w:p>
    <w:p w14:paraId="33F3CC4B" w14:textId="77777777" w:rsidR="00B42641" w:rsidRPr="00390C72" w:rsidRDefault="00B42641" w:rsidP="00B42641">
      <w:pPr>
        <w:pStyle w:val="Default"/>
        <w:numPr>
          <w:ilvl w:val="2"/>
          <w:numId w:val="26"/>
        </w:numPr>
        <w:ind w:hanging="657"/>
        <w:jc w:val="both"/>
        <w:rPr>
          <w:lang w:val="lv-LV"/>
        </w:rPr>
      </w:pPr>
      <w:r w:rsidRPr="00390C72">
        <w:rPr>
          <w:lang w:val="lv-LV"/>
        </w:rPr>
        <w:t xml:space="preserve">pirms Transportlīdzekļa pieņemšanas veikt izmēģinājuma braucienu un pārbaudīt tās atbilstību tehniskajā specifikācijā izvirzītajām prasībām; </w:t>
      </w:r>
    </w:p>
    <w:p w14:paraId="2AF12F44" w14:textId="77777777" w:rsidR="00B42641" w:rsidRPr="00390C72" w:rsidRDefault="00B42641" w:rsidP="00B42641">
      <w:pPr>
        <w:pStyle w:val="Default"/>
        <w:numPr>
          <w:ilvl w:val="2"/>
          <w:numId w:val="26"/>
        </w:numPr>
        <w:ind w:hanging="657"/>
        <w:jc w:val="both"/>
        <w:rPr>
          <w:lang w:val="lv-LV"/>
        </w:rPr>
      </w:pPr>
      <w:r w:rsidRPr="00390C72">
        <w:rPr>
          <w:lang w:val="lv-LV"/>
        </w:rPr>
        <w:t xml:space="preserve">pārbaudīt transportlīdzekļa dokumentācijas pilnīgumu un derīgumu, ražotāja garantijas nosacījumus; </w:t>
      </w:r>
    </w:p>
    <w:p w14:paraId="01AF0B44" w14:textId="77777777" w:rsidR="00B42641" w:rsidRPr="00390C72" w:rsidRDefault="00B42641" w:rsidP="00B42641">
      <w:pPr>
        <w:pStyle w:val="Default"/>
        <w:numPr>
          <w:ilvl w:val="2"/>
          <w:numId w:val="26"/>
        </w:numPr>
        <w:ind w:hanging="657"/>
        <w:jc w:val="both"/>
        <w:rPr>
          <w:lang w:val="lv-LV"/>
        </w:rPr>
      </w:pPr>
      <w:r w:rsidRPr="00390C72">
        <w:rPr>
          <w:lang w:val="lv-LV"/>
        </w:rPr>
        <w:t xml:space="preserve">atteikties pieņemt Transportlīdzekli, ja tas neatbilst Līgumā un/vai tehniskajā specifikācijā noteiktajām prasībām; </w:t>
      </w:r>
    </w:p>
    <w:p w14:paraId="334FCEB9" w14:textId="77777777" w:rsidR="00B42641" w:rsidRPr="00390C72" w:rsidRDefault="00B42641" w:rsidP="00B42641">
      <w:pPr>
        <w:pStyle w:val="Default"/>
        <w:numPr>
          <w:ilvl w:val="2"/>
          <w:numId w:val="26"/>
        </w:numPr>
        <w:ind w:hanging="657"/>
        <w:jc w:val="both"/>
        <w:rPr>
          <w:lang w:val="lv-LV"/>
        </w:rPr>
      </w:pPr>
      <w:r w:rsidRPr="00390C72">
        <w:rPr>
          <w:lang w:val="lv-LV"/>
        </w:rPr>
        <w:t xml:space="preserve">aktā norādīt konstatētos trūkumus un pieprasīt tos novērst; </w:t>
      </w:r>
    </w:p>
    <w:p w14:paraId="17BA70B2" w14:textId="77777777" w:rsidR="00B42641" w:rsidRPr="00390C72" w:rsidRDefault="00B42641" w:rsidP="00B42641">
      <w:pPr>
        <w:pStyle w:val="Default"/>
        <w:numPr>
          <w:ilvl w:val="2"/>
          <w:numId w:val="26"/>
        </w:numPr>
        <w:ind w:hanging="657"/>
        <w:jc w:val="both"/>
        <w:rPr>
          <w:lang w:val="lv-LV"/>
        </w:rPr>
      </w:pPr>
      <w:r w:rsidRPr="00390C72">
        <w:rPr>
          <w:lang w:val="lv-LV"/>
        </w:rPr>
        <w:t>visu Līguma termiņu netraucēti lietot Transportlīdzekli Latvijas teritorijā, kā arī ar iepriekšēju rakstisku Iznomātāja piekrišanu (pilnvaru) – citās valstīs;</w:t>
      </w:r>
    </w:p>
    <w:p w14:paraId="66820CD7" w14:textId="77777777" w:rsidR="00B42641" w:rsidRPr="00390C72" w:rsidRDefault="00B42641" w:rsidP="00B42641">
      <w:pPr>
        <w:pStyle w:val="Default"/>
        <w:numPr>
          <w:ilvl w:val="2"/>
          <w:numId w:val="26"/>
        </w:numPr>
        <w:ind w:hanging="657"/>
        <w:jc w:val="both"/>
        <w:rPr>
          <w:lang w:val="lv-LV"/>
        </w:rPr>
      </w:pPr>
      <w:r w:rsidRPr="00390C72">
        <w:rPr>
          <w:lang w:val="lv-LV"/>
        </w:rPr>
        <w:t>gadījumā, ja Transportlīdzekļa pieņemšanas – nodošanas laikā rodas neskaidrības/domstarpības par tās tehnisko stāvokli vai iespējamiem defektiem/trūkumiem, pieaicināt ekspertu Transportlīdzekļa tehniskā stāvokļa novērtēšanai.</w:t>
      </w:r>
    </w:p>
    <w:p w14:paraId="26338C71" w14:textId="77777777" w:rsidR="00B42641" w:rsidRPr="00390C72" w:rsidRDefault="00B42641" w:rsidP="00B42641">
      <w:pPr>
        <w:pStyle w:val="Default"/>
        <w:numPr>
          <w:ilvl w:val="1"/>
          <w:numId w:val="26"/>
        </w:numPr>
        <w:ind w:left="567" w:hanging="567"/>
        <w:jc w:val="both"/>
        <w:rPr>
          <w:lang w:val="lv-LV"/>
        </w:rPr>
      </w:pPr>
      <w:r w:rsidRPr="00390C72">
        <w:rPr>
          <w:lang w:val="lv-LV"/>
        </w:rPr>
        <w:t>Nomnieka pienākumi:</w:t>
      </w:r>
    </w:p>
    <w:p w14:paraId="229F99F4" w14:textId="77777777" w:rsidR="00B42641" w:rsidRPr="00390C72" w:rsidRDefault="00B42641" w:rsidP="00B42641">
      <w:pPr>
        <w:pStyle w:val="Default"/>
        <w:numPr>
          <w:ilvl w:val="2"/>
          <w:numId w:val="26"/>
        </w:numPr>
        <w:ind w:left="1134" w:hanging="567"/>
        <w:jc w:val="both"/>
        <w:rPr>
          <w:lang w:val="lv-LV"/>
        </w:rPr>
      </w:pPr>
      <w:r w:rsidRPr="00390C72">
        <w:rPr>
          <w:lang w:val="lv-LV"/>
        </w:rPr>
        <w:t>veikt samaksu par Transportlīdzekļa nomu (operatīvo līzingu) Līgumā noteiktajos termiņos un kārtībā;</w:t>
      </w:r>
    </w:p>
    <w:p w14:paraId="5FE1E361" w14:textId="77777777" w:rsidR="00B42641" w:rsidRPr="00390C72" w:rsidRDefault="00B42641" w:rsidP="00B42641">
      <w:pPr>
        <w:pStyle w:val="Default"/>
        <w:numPr>
          <w:ilvl w:val="2"/>
          <w:numId w:val="26"/>
        </w:numPr>
        <w:ind w:left="1134" w:hanging="567"/>
        <w:jc w:val="both"/>
        <w:rPr>
          <w:lang w:val="lv-LV"/>
        </w:rPr>
      </w:pPr>
      <w:r w:rsidRPr="00390C72">
        <w:rPr>
          <w:lang w:val="lv-LV"/>
        </w:rPr>
        <w:t>veikt Transportlīdzekļa pieņemšanu;</w:t>
      </w:r>
    </w:p>
    <w:p w14:paraId="77DCF3D9" w14:textId="77777777" w:rsidR="00B42641" w:rsidRPr="00390C72" w:rsidRDefault="00B42641" w:rsidP="00B42641">
      <w:pPr>
        <w:pStyle w:val="Default"/>
        <w:numPr>
          <w:ilvl w:val="2"/>
          <w:numId w:val="26"/>
        </w:numPr>
        <w:ind w:left="1134" w:hanging="567"/>
        <w:jc w:val="both"/>
        <w:rPr>
          <w:lang w:val="lv-LV"/>
        </w:rPr>
      </w:pPr>
      <w:r w:rsidRPr="00390C72">
        <w:rPr>
          <w:lang w:val="lv-LV"/>
        </w:rPr>
        <w:t>izmantot Transportlīdzekli atbilstoši tās ekspluatācijas noteikumu prasībām;</w:t>
      </w:r>
    </w:p>
    <w:p w14:paraId="7283D672" w14:textId="77777777" w:rsidR="00B42641" w:rsidRPr="00017C99" w:rsidRDefault="00B42641" w:rsidP="00B42641">
      <w:pPr>
        <w:pStyle w:val="Default"/>
        <w:numPr>
          <w:ilvl w:val="2"/>
          <w:numId w:val="26"/>
        </w:numPr>
        <w:ind w:left="1134" w:hanging="567"/>
        <w:jc w:val="both"/>
        <w:rPr>
          <w:lang w:val="lv-LV"/>
        </w:rPr>
      </w:pPr>
      <w:r w:rsidRPr="00390C72">
        <w:rPr>
          <w:lang w:val="lv-LV"/>
        </w:rPr>
        <w:lastRenderedPageBreak/>
        <w:t xml:space="preserve">ievērot reglamentēto apkopju intervālus saskaņā ar Iznomātāja iesniegto sarakstu. </w:t>
      </w:r>
      <w:r w:rsidRPr="00017C99">
        <w:rPr>
          <w:lang w:val="lv-LV"/>
        </w:rPr>
        <w:t>Nomnieks apņemas veikt reglamentētās apkopes pie autorizētajiem partneriem;</w:t>
      </w:r>
    </w:p>
    <w:p w14:paraId="46C6D51D" w14:textId="77777777" w:rsidR="00B42641" w:rsidRPr="00017C99" w:rsidRDefault="00B42641" w:rsidP="00B42641">
      <w:pPr>
        <w:pStyle w:val="Default"/>
        <w:numPr>
          <w:ilvl w:val="2"/>
          <w:numId w:val="26"/>
        </w:numPr>
        <w:ind w:left="1134" w:hanging="567"/>
        <w:jc w:val="both"/>
        <w:rPr>
          <w:lang w:val="lv-LV"/>
        </w:rPr>
      </w:pPr>
      <w:r w:rsidRPr="00017C99">
        <w:rPr>
          <w:lang w:val="lv-LV"/>
        </w:rPr>
        <w:t>par saviem līdzekļiem apmaksāt regulārās tehniskās apkopes;</w:t>
      </w:r>
    </w:p>
    <w:p w14:paraId="54EAA38F" w14:textId="77777777" w:rsidR="00B42641" w:rsidRPr="00017C99" w:rsidRDefault="00B42641" w:rsidP="00B42641">
      <w:pPr>
        <w:pStyle w:val="Default"/>
        <w:numPr>
          <w:ilvl w:val="2"/>
          <w:numId w:val="26"/>
        </w:numPr>
        <w:ind w:left="1134" w:hanging="567"/>
        <w:jc w:val="both"/>
        <w:rPr>
          <w:lang w:val="lv-LV"/>
        </w:rPr>
      </w:pPr>
      <w:r w:rsidRPr="00017C99">
        <w:rPr>
          <w:lang w:val="lv-LV"/>
        </w:rPr>
        <w:t xml:space="preserve">par saviem līdzekļiem apmaksāt OCTA un KASKO </w:t>
      </w:r>
      <w:r w:rsidRPr="00017C99">
        <w:rPr>
          <w:rStyle w:val="Pamatteksts3Rakstz"/>
        </w:rPr>
        <w:t>ar darbības teritoriju Eiropas Savienībā</w:t>
      </w:r>
      <w:r w:rsidRPr="00017C99">
        <w:rPr>
          <w:lang w:val="lv-LV"/>
        </w:rPr>
        <w:t>;</w:t>
      </w:r>
    </w:p>
    <w:p w14:paraId="48917F9D" w14:textId="77777777" w:rsidR="00B42641" w:rsidRPr="00390C72" w:rsidRDefault="00B42641" w:rsidP="00B42641">
      <w:pPr>
        <w:pStyle w:val="Default"/>
        <w:numPr>
          <w:ilvl w:val="2"/>
          <w:numId w:val="26"/>
        </w:numPr>
        <w:ind w:left="1134" w:hanging="567"/>
        <w:jc w:val="both"/>
        <w:rPr>
          <w:lang w:val="lv-LV"/>
        </w:rPr>
      </w:pPr>
      <w:r w:rsidRPr="00017C99">
        <w:rPr>
          <w:lang w:val="lv-LV"/>
        </w:rPr>
        <w:t>saskaņā ar tehnisko apkopju grafiku (pēc attiecīga nobraukuma vai termiņā, saskaņā ar tehnisko</w:t>
      </w:r>
      <w:r w:rsidRPr="00390C72">
        <w:rPr>
          <w:lang w:val="lv-LV"/>
        </w:rPr>
        <w:t xml:space="preserve"> apkopju intervālu, kurš noteikts grafikā) veikt tehniskās apkopes;</w:t>
      </w:r>
    </w:p>
    <w:p w14:paraId="10D97BA3" w14:textId="77777777" w:rsidR="00B42641" w:rsidRPr="00390C72" w:rsidRDefault="00B42641" w:rsidP="00B42641">
      <w:pPr>
        <w:pStyle w:val="Default"/>
        <w:numPr>
          <w:ilvl w:val="2"/>
          <w:numId w:val="26"/>
        </w:numPr>
        <w:ind w:left="1134" w:hanging="567"/>
        <w:jc w:val="both"/>
        <w:rPr>
          <w:lang w:val="lv-LV"/>
        </w:rPr>
      </w:pPr>
      <w:r w:rsidRPr="00390C72">
        <w:rPr>
          <w:lang w:val="lv-LV"/>
        </w:rPr>
        <w:t>nekavējoties, bet ne vēlāk kā 24 stundu laikā no šādu apstākļu konstatēšanas brīža paziņot Iznomātāja kontaktpersonai: par transportlīdzekļa zādzību, bojājumu, pilnīgu vai daļēju bojāeju; informāciju par transportlīdzekļa zādzības, nolaupīšanas, bojāšanas, pilnīgas vai daļējas bojāejas draudiem; par transportlīdzekļa dokumentācijas nozaudēšanu vai bojājumiem</w:t>
      </w:r>
    </w:p>
    <w:p w14:paraId="0268C847" w14:textId="77777777" w:rsidR="00B42641" w:rsidRPr="00390C72" w:rsidRDefault="00B42641" w:rsidP="00B42641">
      <w:pPr>
        <w:pStyle w:val="Default"/>
        <w:numPr>
          <w:ilvl w:val="1"/>
          <w:numId w:val="26"/>
        </w:numPr>
        <w:ind w:left="567" w:hanging="567"/>
        <w:jc w:val="both"/>
        <w:rPr>
          <w:lang w:val="lv-LV"/>
        </w:rPr>
      </w:pPr>
      <w:r w:rsidRPr="00390C72">
        <w:rPr>
          <w:lang w:val="lv-LV"/>
        </w:rPr>
        <w:t>Iznomātājs uzņemas atbildību par zaudējumiem, kuri nodarīti Nomniekam un trešajām personām sakarā ar Līguma noteikumu pārkāpumu, ja Iznomātājs tajos vainojams.</w:t>
      </w:r>
    </w:p>
    <w:p w14:paraId="08D7F7C8" w14:textId="77777777" w:rsidR="00B42641" w:rsidRPr="00390C72" w:rsidRDefault="00B42641" w:rsidP="00B42641">
      <w:pPr>
        <w:pStyle w:val="Default"/>
        <w:numPr>
          <w:ilvl w:val="1"/>
          <w:numId w:val="26"/>
        </w:numPr>
        <w:ind w:left="567" w:hanging="567"/>
        <w:jc w:val="both"/>
        <w:rPr>
          <w:lang w:val="lv-LV"/>
        </w:rPr>
      </w:pPr>
      <w:r w:rsidRPr="00390C72">
        <w:rPr>
          <w:lang w:val="lv-LV"/>
        </w:rPr>
        <w:t>Iznomātājs nes pilnu materiālo atbildību par Transportlīdzekli līdz Transportlīdzekļa nodošanai Nomniekam.</w:t>
      </w:r>
    </w:p>
    <w:p w14:paraId="604958AC" w14:textId="77777777" w:rsidR="00B42641" w:rsidRPr="00390C72" w:rsidRDefault="00B42641" w:rsidP="00B42641">
      <w:pPr>
        <w:pStyle w:val="Default"/>
        <w:numPr>
          <w:ilvl w:val="1"/>
          <w:numId w:val="26"/>
        </w:numPr>
        <w:ind w:left="567" w:hanging="567"/>
        <w:jc w:val="both"/>
        <w:rPr>
          <w:lang w:val="lv-LV"/>
        </w:rPr>
      </w:pPr>
      <w:r w:rsidRPr="00390C72">
        <w:rPr>
          <w:lang w:val="lv-LV"/>
        </w:rPr>
        <w:t>Iznomātājs garantē, ka Transportlīdzeklis nav nevienam citam atsavināts, nav ieķīlāts, nav apgrūtināts ar parādiem un saistībām un par to nav tiesas strīdu.</w:t>
      </w:r>
    </w:p>
    <w:p w14:paraId="78DBA4F9" w14:textId="77777777" w:rsidR="00B42641" w:rsidRPr="00390C72" w:rsidRDefault="00B42641" w:rsidP="00B42641">
      <w:pPr>
        <w:pStyle w:val="Default"/>
        <w:ind w:left="567"/>
        <w:jc w:val="both"/>
        <w:rPr>
          <w:lang w:val="lv-LV"/>
        </w:rPr>
      </w:pPr>
    </w:p>
    <w:p w14:paraId="1D54E7F5" w14:textId="77777777" w:rsidR="00B42641" w:rsidRPr="00390C72" w:rsidRDefault="00B42641" w:rsidP="00B42641">
      <w:pPr>
        <w:pStyle w:val="Default"/>
        <w:numPr>
          <w:ilvl w:val="0"/>
          <w:numId w:val="26"/>
        </w:numPr>
        <w:jc w:val="center"/>
        <w:rPr>
          <w:b/>
          <w:lang w:val="lv-LV"/>
        </w:rPr>
      </w:pPr>
      <w:r w:rsidRPr="00390C72">
        <w:rPr>
          <w:b/>
          <w:lang w:val="lv-LV"/>
        </w:rPr>
        <w:t>PUŠU ATBILDĪBA</w:t>
      </w:r>
    </w:p>
    <w:p w14:paraId="5D537373" w14:textId="77777777" w:rsidR="00B42641" w:rsidRPr="00390C72" w:rsidRDefault="00B42641" w:rsidP="00B42641">
      <w:pPr>
        <w:ind w:left="360"/>
        <w:rPr>
          <w:b/>
        </w:rPr>
      </w:pPr>
    </w:p>
    <w:p w14:paraId="1E28EDB7" w14:textId="77777777" w:rsidR="00B42641" w:rsidRPr="00390C72" w:rsidRDefault="00B42641" w:rsidP="00B42641">
      <w:pPr>
        <w:numPr>
          <w:ilvl w:val="1"/>
          <w:numId w:val="26"/>
        </w:numPr>
        <w:ind w:left="567" w:hanging="567"/>
        <w:jc w:val="both"/>
      </w:pPr>
      <w:r w:rsidRPr="00390C72">
        <w:t>Ja Nomnieks Līguma paredzētajā termiņā un apjomā neveic maksājumu par Transportlīdzekļa nomu, Iznomātājam ir tiesības pieprasīt no Nomnieka līgumsodu 0,</w:t>
      </w:r>
      <w:r>
        <w:t>1</w:t>
      </w:r>
      <w:r w:rsidRPr="00390C72">
        <w:t>% apmērā no laikā nesamaksātās summas (bez PVN) par katru nokavēto maksājuma dienu, bet ne vairāk par 10% no laikā nesamaksātās summas (bez PVN).</w:t>
      </w:r>
    </w:p>
    <w:p w14:paraId="28F218B7" w14:textId="77777777" w:rsidR="00B42641" w:rsidRPr="00390C72" w:rsidRDefault="00B42641" w:rsidP="00B42641">
      <w:pPr>
        <w:widowControl w:val="0"/>
        <w:numPr>
          <w:ilvl w:val="1"/>
          <w:numId w:val="26"/>
        </w:numPr>
        <w:shd w:val="clear" w:color="auto" w:fill="FFFFFF"/>
        <w:overflowPunct w:val="0"/>
        <w:autoSpaceDE w:val="0"/>
        <w:autoSpaceDN w:val="0"/>
        <w:adjustRightInd w:val="0"/>
        <w:ind w:left="567" w:right="-2" w:hanging="567"/>
        <w:jc w:val="both"/>
      </w:pPr>
      <w:r w:rsidRPr="00390C72">
        <w:t>Gadījumā, ja Iznomātājs kavē garantijas laikā defektu novēršanas t.sk. detaļu maiņas termiņu Pusēm iepriekš saskaņotajā termiņā, tad Iznomātājs maksā Nomniekam līgumsodu EUR 50,00 (bez PVN) par katru kavējuma dienu, bet ne vairāk kā 10% no Līguma kopējās cenas (bez PVN).</w:t>
      </w:r>
    </w:p>
    <w:p w14:paraId="6AAAF673" w14:textId="154D7730" w:rsidR="00B42641" w:rsidRPr="00390C72" w:rsidRDefault="00B42641" w:rsidP="00B42641">
      <w:pPr>
        <w:widowControl w:val="0"/>
        <w:numPr>
          <w:ilvl w:val="1"/>
          <w:numId w:val="26"/>
        </w:numPr>
        <w:shd w:val="clear" w:color="auto" w:fill="FFFFFF"/>
        <w:overflowPunct w:val="0"/>
        <w:autoSpaceDE w:val="0"/>
        <w:autoSpaceDN w:val="0"/>
        <w:adjustRightInd w:val="0"/>
        <w:ind w:left="567" w:right="-2" w:hanging="567"/>
        <w:jc w:val="both"/>
      </w:pPr>
      <w:r w:rsidRPr="00390C72">
        <w:rPr>
          <w:bCs/>
        </w:rPr>
        <w:t xml:space="preserve">Ja Iznomātājs atsakās pildīt Līgumu, Nomniekam ir tiesības pieprasīt Iznomātājam līgumsodu 10% apmērā no Līguma kopējās </w:t>
      </w:r>
      <w:r w:rsidR="00FE04ED">
        <w:rPr>
          <w:bCs/>
        </w:rPr>
        <w:t>līgum</w:t>
      </w:r>
      <w:r w:rsidRPr="00390C72">
        <w:rPr>
          <w:bCs/>
        </w:rPr>
        <w:t>cenas (bez PVN), izņemot gadījumu, ja Puses ir vienojušās par Līguma izbeigšanu.</w:t>
      </w:r>
    </w:p>
    <w:p w14:paraId="3BBD8F0A" w14:textId="77777777" w:rsidR="00B42641" w:rsidRPr="00390C72" w:rsidRDefault="00B42641" w:rsidP="00B42641">
      <w:pPr>
        <w:numPr>
          <w:ilvl w:val="1"/>
          <w:numId w:val="26"/>
        </w:numPr>
        <w:ind w:left="567" w:hanging="567"/>
        <w:jc w:val="both"/>
      </w:pPr>
      <w:r w:rsidRPr="00390C72">
        <w:t xml:space="preserve">Gadījumā, ja Nomniekam rodas tiesības uz Līguma pamata pieprasīt no Iznomātāja līgumsodu vai jebkuru citu maksājumu, Nomniekam iepriekš </w:t>
      </w:r>
      <w:proofErr w:type="spellStart"/>
      <w:r w:rsidRPr="00390C72">
        <w:t>rakstveidā</w:t>
      </w:r>
      <w:proofErr w:type="spellEnd"/>
      <w:r w:rsidRPr="00390C72">
        <w:t xml:space="preserve"> brīdinot Iznomātāju ir tiesības ieturēt līgumsodu vai jebkuru citu maksājumu no Iznomātājam izmaksājamajām summām. </w:t>
      </w:r>
    </w:p>
    <w:p w14:paraId="722556BC" w14:textId="77777777" w:rsidR="00B42641" w:rsidRPr="00390C72" w:rsidRDefault="00B42641" w:rsidP="00B42641">
      <w:pPr>
        <w:numPr>
          <w:ilvl w:val="1"/>
          <w:numId w:val="26"/>
        </w:numPr>
        <w:ind w:left="567" w:hanging="567"/>
        <w:jc w:val="both"/>
      </w:pPr>
      <w:r w:rsidRPr="00390C72">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6D8897F9" w14:textId="77777777" w:rsidR="00B42641" w:rsidRPr="00390C72" w:rsidRDefault="00B42641" w:rsidP="00B42641">
      <w:pPr>
        <w:pStyle w:val="Default"/>
        <w:numPr>
          <w:ilvl w:val="1"/>
          <w:numId w:val="26"/>
        </w:numPr>
        <w:ind w:left="567" w:hanging="567"/>
        <w:jc w:val="both"/>
        <w:rPr>
          <w:lang w:val="lv-LV"/>
        </w:rPr>
      </w:pPr>
      <w:r w:rsidRPr="00390C72">
        <w:rPr>
          <w:iCs/>
          <w:lang w:val="lv-LV"/>
        </w:rPr>
        <w:t xml:space="preserve">Nomnieks </w:t>
      </w:r>
      <w:r w:rsidRPr="00390C72">
        <w:rPr>
          <w:lang w:val="lv-LV"/>
        </w:rPr>
        <w:t xml:space="preserve">neatbild par </w:t>
      </w:r>
      <w:r w:rsidRPr="00390C72">
        <w:rPr>
          <w:iCs/>
          <w:lang w:val="lv-LV"/>
        </w:rPr>
        <w:t xml:space="preserve">Iznomātāja </w:t>
      </w:r>
      <w:r w:rsidRPr="00390C72">
        <w:rPr>
          <w:lang w:val="lv-LV"/>
        </w:rPr>
        <w:t xml:space="preserve">saistībām, kuras tas uzņēmies attiecībā pret trešajām personām, lai nodrošinātu Līguma izpildi. </w:t>
      </w:r>
    </w:p>
    <w:p w14:paraId="2C3B0D9D" w14:textId="77777777" w:rsidR="00B42641" w:rsidRPr="00390C72" w:rsidRDefault="00B42641" w:rsidP="00B42641">
      <w:pPr>
        <w:pStyle w:val="Default"/>
        <w:numPr>
          <w:ilvl w:val="1"/>
          <w:numId w:val="26"/>
        </w:numPr>
        <w:ind w:left="567" w:hanging="567"/>
        <w:jc w:val="both"/>
        <w:rPr>
          <w:lang w:val="lv-LV"/>
        </w:rPr>
      </w:pPr>
      <w:r w:rsidRPr="00390C72">
        <w:rPr>
          <w:lang w:val="lv-LV"/>
        </w:rPr>
        <w:t>Līguma attiecības, kas nav atrunātas šajā Līgumā, tiek regulētas saskaņā ar Latvijas Republikas normatīvajiem aktiem.</w:t>
      </w:r>
    </w:p>
    <w:p w14:paraId="70861813" w14:textId="77777777" w:rsidR="00B42641" w:rsidRPr="00390C72" w:rsidRDefault="00B42641" w:rsidP="00B42641">
      <w:pPr>
        <w:pStyle w:val="Default"/>
        <w:numPr>
          <w:ilvl w:val="1"/>
          <w:numId w:val="26"/>
        </w:numPr>
        <w:ind w:left="567" w:hanging="567"/>
        <w:jc w:val="both"/>
        <w:rPr>
          <w:lang w:val="lv-LV"/>
        </w:rPr>
      </w:pPr>
      <w:r w:rsidRPr="00390C72">
        <w:rPr>
          <w:lang w:val="lv-LV"/>
        </w:rPr>
        <w:t>Ja nokavēts kāds no Līgumā noteiktajiem termiņiem, līgumsods tiek aprēķināts par periodu, kas sākas nākamajā darba dienā pēc Līgumā noteiktā saistības izpildes termiņa un ietver dienu, kurā saistības ir izpildītas.</w:t>
      </w:r>
    </w:p>
    <w:p w14:paraId="63567B26" w14:textId="77777777" w:rsidR="00B42641" w:rsidRPr="00390C72" w:rsidRDefault="00B42641" w:rsidP="00B42641">
      <w:pPr>
        <w:pStyle w:val="Default"/>
        <w:numPr>
          <w:ilvl w:val="1"/>
          <w:numId w:val="26"/>
        </w:numPr>
        <w:ind w:left="567" w:hanging="567"/>
        <w:jc w:val="both"/>
        <w:rPr>
          <w:lang w:val="lv-LV"/>
        </w:rPr>
      </w:pPr>
      <w:r w:rsidRPr="00390C72">
        <w:rPr>
          <w:lang w:val="lv-LV"/>
        </w:rPr>
        <w:t>Jebkura šajā Līgumā noteiktā Līgumsoda samaksa neatbrīvo Puses no to saistību pilnīgas izpildes.</w:t>
      </w:r>
    </w:p>
    <w:p w14:paraId="07BF5087" w14:textId="602F3B0D" w:rsidR="00B42641" w:rsidRDefault="00B42641" w:rsidP="00B42641">
      <w:pPr>
        <w:pStyle w:val="tv213"/>
        <w:spacing w:before="0" w:beforeAutospacing="0" w:after="0" w:afterAutospacing="0"/>
        <w:ind w:left="1440"/>
        <w:jc w:val="both"/>
      </w:pPr>
    </w:p>
    <w:p w14:paraId="0EF9521E" w14:textId="54C649FA" w:rsidR="00AE0FF3" w:rsidRDefault="00AE0FF3" w:rsidP="00B42641">
      <w:pPr>
        <w:pStyle w:val="tv213"/>
        <w:spacing w:before="0" w:beforeAutospacing="0" w:after="0" w:afterAutospacing="0"/>
        <w:ind w:left="1440"/>
        <w:jc w:val="both"/>
      </w:pPr>
    </w:p>
    <w:p w14:paraId="5610CC11" w14:textId="77777777" w:rsidR="00AE0FF3" w:rsidRDefault="00AE0FF3" w:rsidP="00B42641">
      <w:pPr>
        <w:pStyle w:val="tv213"/>
        <w:spacing w:before="0" w:beforeAutospacing="0" w:after="0" w:afterAutospacing="0"/>
        <w:ind w:left="1440"/>
        <w:jc w:val="both"/>
      </w:pPr>
    </w:p>
    <w:p w14:paraId="4F944A82" w14:textId="65B80E04" w:rsidR="00437AF3" w:rsidRDefault="00437AF3" w:rsidP="00437AF3">
      <w:pPr>
        <w:pStyle w:val="ListParagraph"/>
        <w:numPr>
          <w:ilvl w:val="0"/>
          <w:numId w:val="12"/>
        </w:numPr>
        <w:spacing w:after="160" w:line="256" w:lineRule="auto"/>
        <w:jc w:val="center"/>
        <w:rPr>
          <w:b/>
          <w:szCs w:val="24"/>
        </w:rPr>
      </w:pPr>
      <w:r>
        <w:rPr>
          <w:b/>
          <w:szCs w:val="24"/>
          <w:lang w:val="lv-LV"/>
        </w:rPr>
        <w:lastRenderedPageBreak/>
        <w:t xml:space="preserve">LĪGUMA IZPILDĒ IESAISTĪTO APAKŠUZŅĒMĒJU NOMAIŅA  </w:t>
      </w:r>
    </w:p>
    <w:p w14:paraId="06FB2D1B" w14:textId="77777777" w:rsidR="00437AF3" w:rsidRDefault="00437AF3" w:rsidP="00437AF3">
      <w:pPr>
        <w:pStyle w:val="ListParagraph"/>
        <w:spacing w:after="160" w:line="256" w:lineRule="auto"/>
        <w:ind w:left="360" w:firstLine="0"/>
        <w:rPr>
          <w:b/>
          <w:szCs w:val="24"/>
        </w:rPr>
      </w:pPr>
    </w:p>
    <w:p w14:paraId="6CFE0A0C" w14:textId="34E0C368" w:rsidR="00437AF3" w:rsidRDefault="00437AF3" w:rsidP="00437AF3">
      <w:pPr>
        <w:pStyle w:val="ListParagraph"/>
        <w:numPr>
          <w:ilvl w:val="1"/>
          <w:numId w:val="12"/>
        </w:numPr>
        <w:tabs>
          <w:tab w:val="left" w:pos="567"/>
          <w:tab w:val="num" w:pos="709"/>
        </w:tabs>
        <w:spacing w:line="240" w:lineRule="auto"/>
        <w:ind w:left="567" w:hanging="567"/>
        <w:rPr>
          <w:szCs w:val="24"/>
        </w:rPr>
      </w:pPr>
      <w:r>
        <w:rPr>
          <w:szCs w:val="24"/>
          <w:lang w:val="lv-LV"/>
        </w:rPr>
        <w:t>Iznomātājs</w:t>
      </w:r>
      <w:r>
        <w:rPr>
          <w:szCs w:val="24"/>
        </w:rPr>
        <w:t xml:space="preserve"> nav tiesīgs bez rakstiskas saskaņošanas ar </w:t>
      </w:r>
      <w:r>
        <w:rPr>
          <w:szCs w:val="24"/>
          <w:lang w:val="lv-LV"/>
        </w:rPr>
        <w:t>Nomnieku</w:t>
      </w:r>
      <w:r>
        <w:rPr>
          <w:szCs w:val="24"/>
        </w:rPr>
        <w:t xml:space="preserve"> veikt apakšuzņēmēju nomaiņu, kā arī papildu apakšuzņēmēju iesaistīšanu </w:t>
      </w:r>
      <w:r>
        <w:rPr>
          <w:szCs w:val="24"/>
          <w:lang w:val="lv-LV"/>
        </w:rPr>
        <w:t>Līguma</w:t>
      </w:r>
      <w:r>
        <w:rPr>
          <w:szCs w:val="24"/>
        </w:rPr>
        <w:t xml:space="preserve"> izpildē. </w:t>
      </w:r>
    </w:p>
    <w:p w14:paraId="68D452C3" w14:textId="6C1359F2" w:rsidR="00437AF3" w:rsidRDefault="00437AF3" w:rsidP="00437AF3">
      <w:pPr>
        <w:pStyle w:val="Sarakstarindkopa"/>
        <w:numPr>
          <w:ilvl w:val="1"/>
          <w:numId w:val="12"/>
        </w:numPr>
        <w:tabs>
          <w:tab w:val="left" w:pos="567"/>
          <w:tab w:val="num" w:pos="709"/>
        </w:tabs>
        <w:ind w:left="567" w:hanging="567"/>
        <w:jc w:val="both"/>
        <w:rPr>
          <w:bCs/>
        </w:rPr>
      </w:pPr>
      <w:r>
        <w:rPr>
          <w:bCs/>
        </w:rPr>
        <w:t>Nomnieks nepiekrīt piedāvājumā norādītā apakšuzņēmēja nomaiņai, ja pastāv kāds no šādiem nosacījumiem:</w:t>
      </w:r>
    </w:p>
    <w:p w14:paraId="3477EBF7" w14:textId="77777777" w:rsidR="00437AF3" w:rsidRDefault="00437AF3" w:rsidP="00437AF3">
      <w:pPr>
        <w:pStyle w:val="Sarakstarindkopa"/>
        <w:numPr>
          <w:ilvl w:val="2"/>
          <w:numId w:val="12"/>
        </w:numPr>
        <w:ind w:left="1276" w:hanging="709"/>
        <w:jc w:val="both"/>
        <w:rPr>
          <w:bCs/>
        </w:rPr>
      </w:pPr>
      <w:r>
        <w:rPr>
          <w:bCs/>
        </w:rPr>
        <w:t>piedāvātais apakšuzņēmējs neatbilst iepirkuma procedūras dokumentos apakšuzņēmējiem izvirzītajām prasībām;</w:t>
      </w:r>
    </w:p>
    <w:p w14:paraId="77A4367F" w14:textId="59982D22" w:rsidR="00437AF3" w:rsidRDefault="00437AF3" w:rsidP="00437AF3">
      <w:pPr>
        <w:pStyle w:val="Sarakstarindkopa"/>
        <w:numPr>
          <w:ilvl w:val="2"/>
          <w:numId w:val="12"/>
        </w:numPr>
        <w:ind w:left="1276" w:hanging="709"/>
        <w:jc w:val="both"/>
        <w:rPr>
          <w:bCs/>
        </w:rPr>
      </w:pPr>
      <w:r>
        <w:rPr>
          <w:bCs/>
        </w:rPr>
        <w:t xml:space="preserve">tiek nomainīts apakšuzņēmējs, uz kura iespējām </w:t>
      </w:r>
      <w:r>
        <w:t>Iznomātājs</w:t>
      </w:r>
      <w:r>
        <w:rPr>
          <w:bCs/>
        </w:rPr>
        <w:t xml:space="preserve"> balstījies, lai apliecinātu savas kvalifikācijas atbilstību paziņojumā par līgumu un iepirkuma dokumentos noteiktajām prasībām, un piedāvātajam apakšuzņēmējam nav vismaz tādas pašas kvalifikācijas, uz kādu </w:t>
      </w:r>
      <w:r>
        <w:t>Iznomātājs</w:t>
      </w:r>
      <w:r>
        <w:rPr>
          <w:bCs/>
        </w:rPr>
        <w:t xml:space="preserve"> atsaucies, apliecinot savu atbilstību iepirkumā noteiktajām prasībām, vai tas atbils</w:t>
      </w:r>
      <w:r w:rsidR="00AE0FF3">
        <w:rPr>
          <w:bCs/>
        </w:rPr>
        <w:t>t Publisko iepirkumu likuma 42.</w:t>
      </w:r>
      <w:r>
        <w:rPr>
          <w:bCs/>
        </w:rPr>
        <w:t>panta pirmajā daļā minētajiem pretendentu izslēgšanas gadījumiem;</w:t>
      </w:r>
    </w:p>
    <w:p w14:paraId="71CBA92F" w14:textId="277AC313" w:rsidR="00437AF3" w:rsidRDefault="00437AF3" w:rsidP="00437AF3">
      <w:pPr>
        <w:pStyle w:val="Sarakstarindkopa"/>
        <w:numPr>
          <w:ilvl w:val="2"/>
          <w:numId w:val="12"/>
        </w:numPr>
        <w:ind w:left="1276" w:hanging="709"/>
        <w:jc w:val="both"/>
        <w:rPr>
          <w:bCs/>
        </w:rPr>
      </w:pPr>
      <w:r>
        <w:rPr>
          <w:bCs/>
        </w:rPr>
        <w:t>piedāvātais apakšuzņēmējs, kura sniedzamo pakalpojumu vērtība ir vismaz 10 (desmit) procenti no kopējās līgumcenas, atbils</w:t>
      </w:r>
      <w:r w:rsidR="005A29D0">
        <w:rPr>
          <w:bCs/>
        </w:rPr>
        <w:t>t Publisko iepirkumu likuma 42.</w:t>
      </w:r>
      <w:r>
        <w:rPr>
          <w:bCs/>
        </w:rPr>
        <w:t>panta pirmajā daļā minētajiem pretendentu izslēgšanas gadījumiem;</w:t>
      </w:r>
    </w:p>
    <w:p w14:paraId="2D266470" w14:textId="74F87181" w:rsidR="00437AF3" w:rsidRDefault="00437AF3" w:rsidP="00437AF3">
      <w:pPr>
        <w:pStyle w:val="Sarakstarindkopa"/>
        <w:numPr>
          <w:ilvl w:val="2"/>
          <w:numId w:val="12"/>
        </w:numPr>
        <w:ind w:left="1276" w:hanging="709"/>
        <w:jc w:val="both"/>
        <w:rPr>
          <w:bCs/>
        </w:rPr>
      </w:pPr>
      <w:r>
        <w:rPr>
          <w:bCs/>
        </w:rPr>
        <w:t xml:space="preserve">apakšuzņēmēja maiņas rezultātā tiktu izdarīti tādi grozījumi </w:t>
      </w:r>
      <w:r>
        <w:t xml:space="preserve">Iznomātāja </w:t>
      </w:r>
      <w:r>
        <w:rPr>
          <w:bCs/>
        </w:rPr>
        <w:t>piedāvājumā, kas, ja sākotnēji būtu tajā iekļauti, ietekmētu piedāvājuma izvēli atbilstoši iepirkuma dokumentos noteiktajiem piedāvājuma izvērtēšanas kritērijiem.</w:t>
      </w:r>
    </w:p>
    <w:p w14:paraId="34E7F9F9" w14:textId="34971F9D" w:rsidR="00437AF3" w:rsidRDefault="00437AF3" w:rsidP="00437AF3">
      <w:pPr>
        <w:pStyle w:val="Sarakstarindkopa"/>
        <w:numPr>
          <w:ilvl w:val="1"/>
          <w:numId w:val="12"/>
        </w:numPr>
        <w:tabs>
          <w:tab w:val="num" w:pos="567"/>
        </w:tabs>
        <w:ind w:left="567" w:hanging="567"/>
        <w:jc w:val="both"/>
        <w:rPr>
          <w:bCs/>
        </w:rPr>
      </w:pPr>
      <w:r>
        <w:rPr>
          <w:bCs/>
        </w:rPr>
        <w:t xml:space="preserve">Pārbaudot jaunā apakšuzņēmēja, kura sniedzamo pakalpojumu vērtība ir vismaz 10 (desmit) procenti no kopējās līgumcenas vai uz kura iespējām </w:t>
      </w:r>
      <w:r>
        <w:t>Iznomātājs</w:t>
      </w:r>
      <w:r>
        <w:rPr>
          <w:bCs/>
        </w:rPr>
        <w:t xml:space="preserve"> balstījies, lai apliecinātu savas kvalifikācijas atbilstību iepirkuma dokumentos noteiktajām prasībām, atbilstību, Nomnieks piemēro Publisko iepirkumu likuma 42.panta pirmās daļas noteikumus. Publisko iepirkumu likuma 42.panta trešajā daļā minētos termiņus skaita no dienas, kad lūgums par apakšuzņēmēja nomaiņu iesniegts </w:t>
      </w:r>
      <w:r w:rsidR="00892C50">
        <w:rPr>
          <w:bCs/>
        </w:rPr>
        <w:t>Nomniekam</w:t>
      </w:r>
      <w:r>
        <w:rPr>
          <w:bCs/>
        </w:rPr>
        <w:t>.</w:t>
      </w:r>
    </w:p>
    <w:p w14:paraId="426DA4C4" w14:textId="7B268D26" w:rsidR="00437AF3" w:rsidRDefault="00437AF3" w:rsidP="00437AF3">
      <w:pPr>
        <w:pStyle w:val="Sarakstarindkopa"/>
        <w:numPr>
          <w:ilvl w:val="1"/>
          <w:numId w:val="12"/>
        </w:numPr>
        <w:tabs>
          <w:tab w:val="num" w:pos="567"/>
        </w:tabs>
        <w:ind w:left="567" w:hanging="567"/>
        <w:jc w:val="both"/>
        <w:rPr>
          <w:bCs/>
        </w:rPr>
      </w:pPr>
      <w:r>
        <w:rPr>
          <w:bCs/>
        </w:rPr>
        <w:t xml:space="preserve">Nomnieks pieņem lēmumu atļaut vai atteikt apakšuzņēmēju nomaiņu vai jaunu apakšuzņēmēju iesaistīšanu Līguma izpildē iespējami īsā laikā, bet ne vēlāk kā 5 (piecu) darba dienu laikā pēc tam, kad saņēmis visu informāciju un dokumentus, kas nepieciešami lēmuma </w:t>
      </w:r>
      <w:r w:rsidRPr="00AC7287">
        <w:t>pieņemšanai saskaņā ar Publisko iepirkumu likuma 62.panta noteikumiem</w:t>
      </w:r>
      <w:r>
        <w:rPr>
          <w:bCs/>
        </w:rPr>
        <w:t>.</w:t>
      </w:r>
    </w:p>
    <w:p w14:paraId="5DC09822" w14:textId="65DB5C99" w:rsidR="00FE04ED" w:rsidRPr="00390C72" w:rsidRDefault="00FE04ED" w:rsidP="00017C99">
      <w:pPr>
        <w:pStyle w:val="tv213"/>
        <w:spacing w:before="0" w:beforeAutospacing="0" w:after="0" w:afterAutospacing="0"/>
        <w:jc w:val="both"/>
      </w:pPr>
    </w:p>
    <w:p w14:paraId="5180F7D9" w14:textId="77777777" w:rsidR="00B42641" w:rsidRPr="00390C72" w:rsidRDefault="00B42641" w:rsidP="00B42641">
      <w:pPr>
        <w:pStyle w:val="Default"/>
        <w:numPr>
          <w:ilvl w:val="0"/>
          <w:numId w:val="26"/>
        </w:numPr>
        <w:spacing w:after="120"/>
        <w:jc w:val="center"/>
        <w:rPr>
          <w:b/>
          <w:lang w:val="lv-LV"/>
        </w:rPr>
      </w:pPr>
      <w:r w:rsidRPr="00390C72">
        <w:rPr>
          <w:b/>
          <w:lang w:val="lv-LV"/>
        </w:rPr>
        <w:t>NEPĀRVARAMĀ VARA</w:t>
      </w:r>
    </w:p>
    <w:p w14:paraId="5BB1317F" w14:textId="77777777" w:rsidR="00B42641" w:rsidRPr="00390C72" w:rsidRDefault="00B42641" w:rsidP="00B42641">
      <w:pPr>
        <w:pStyle w:val="Default"/>
        <w:numPr>
          <w:ilvl w:val="1"/>
          <w:numId w:val="26"/>
        </w:numPr>
        <w:spacing w:after="27"/>
        <w:ind w:left="567" w:hanging="567"/>
        <w:jc w:val="both"/>
        <w:rPr>
          <w:lang w:val="lv-LV"/>
        </w:rPr>
      </w:pPr>
      <w:r w:rsidRPr="00390C72">
        <w:rPr>
          <w:lang w:val="lv-LV"/>
        </w:rPr>
        <w:t xml:space="preserve">Ja viena vai otra Puse nevar pilnīgi vai daļēji izpildīt savas saistības tādu apstākļu dēļ, kurus izraisījusi jebkāda veida dabas stihija, ugunsgrēks, militārās akcijas, blokāde, valsts varas vai pārvaldes institūciju pieņemti lēmumi, vai nepārvaramās varas rezultātā iestājusies nespēja piegādāt Transportlīdzekli, tad saistību izpildes termiņš, Pusēm rakstiski vienojoties, tiek pagarināts par laiku, kas vienāds ar minēto apstākļu izraisīto aizkavēšanos, ja Nomnieks šādu aizkavēšanos akceptē. </w:t>
      </w:r>
    </w:p>
    <w:p w14:paraId="37C4C408" w14:textId="77777777" w:rsidR="00B42641" w:rsidRPr="00390C72" w:rsidRDefault="00B42641" w:rsidP="00B42641">
      <w:pPr>
        <w:pStyle w:val="Default"/>
        <w:numPr>
          <w:ilvl w:val="1"/>
          <w:numId w:val="26"/>
        </w:numPr>
        <w:spacing w:after="27"/>
        <w:ind w:left="567" w:hanging="567"/>
        <w:jc w:val="both"/>
        <w:rPr>
          <w:lang w:val="lv-LV"/>
        </w:rPr>
      </w:pPr>
      <w:r w:rsidRPr="00390C72">
        <w:rPr>
          <w:lang w:val="lv-LV"/>
        </w:rPr>
        <w:t xml:space="preserve">Ja šie apstākļi turpinās ilgāk nekā 30 (trīsdesmit) dienas, jebkura no Pusēm ir tiesīga atteikties no savām līgumsaistībām un neviena no Pusēm nav tiesīga prasīt zaudējumu atlīdzināšanu. </w:t>
      </w:r>
    </w:p>
    <w:p w14:paraId="12A13A28" w14:textId="77777777" w:rsidR="00B42641" w:rsidRPr="00390C72" w:rsidRDefault="00B42641" w:rsidP="00B42641">
      <w:pPr>
        <w:pStyle w:val="Default"/>
        <w:numPr>
          <w:ilvl w:val="1"/>
          <w:numId w:val="26"/>
        </w:numPr>
        <w:spacing w:after="27"/>
        <w:ind w:left="567" w:hanging="567"/>
        <w:jc w:val="both"/>
        <w:rPr>
          <w:lang w:val="lv-LV"/>
        </w:rPr>
      </w:pPr>
      <w:r w:rsidRPr="00390C72">
        <w:rPr>
          <w:lang w:val="lv-LV"/>
        </w:rPr>
        <w:t xml:space="preserve">Puse, kurai kļuvis neiespējami izpildīt saistības minēto apstākļu dēļ, 5 (piecu) kalendāro dienu laikā rakstiski paziņo otrai Pusei par šādu apstākļu rašanos vai izbeigšanos. Pušu pienākums ir pienācīgi apliecināt šādu apstākļu esamību. </w:t>
      </w:r>
    </w:p>
    <w:p w14:paraId="4E40BC70" w14:textId="77777777" w:rsidR="00B42641" w:rsidRPr="00390C72" w:rsidRDefault="00B42641" w:rsidP="00B42641">
      <w:pPr>
        <w:pStyle w:val="Default"/>
        <w:numPr>
          <w:ilvl w:val="1"/>
          <w:numId w:val="26"/>
        </w:numPr>
        <w:spacing w:after="27"/>
        <w:ind w:left="567" w:hanging="567"/>
        <w:jc w:val="both"/>
        <w:rPr>
          <w:lang w:val="lv-LV"/>
        </w:rPr>
      </w:pPr>
      <w:r w:rsidRPr="00390C72">
        <w:rPr>
          <w:lang w:val="lv-LV"/>
        </w:rPr>
        <w:t xml:space="preserve">Par nepārvaramu varu netiek uzskatīts tiesas lēmums par Iznomātāja maksātnespējas procesa ierosināšanu vai tamlīdzīgi valsts institūciju lēmumi, kas būtiski ietekmē Iznomātāja komercdarbību no tā atkarīgu iemeslu dēļ. </w:t>
      </w:r>
    </w:p>
    <w:p w14:paraId="2489FF76" w14:textId="77777777" w:rsidR="00B42641" w:rsidRPr="00390C72" w:rsidRDefault="00B42641" w:rsidP="00B42641">
      <w:pPr>
        <w:pStyle w:val="Default"/>
        <w:tabs>
          <w:tab w:val="left" w:pos="3645"/>
        </w:tabs>
        <w:spacing w:after="27"/>
        <w:rPr>
          <w:lang w:val="lv-LV"/>
        </w:rPr>
      </w:pPr>
      <w:r w:rsidRPr="00390C72">
        <w:rPr>
          <w:lang w:val="lv-LV"/>
        </w:rPr>
        <w:tab/>
      </w:r>
    </w:p>
    <w:p w14:paraId="5D1A257C" w14:textId="77777777" w:rsidR="00B42641" w:rsidRPr="00390C72" w:rsidRDefault="00B42641" w:rsidP="00B42641">
      <w:pPr>
        <w:pStyle w:val="Default"/>
        <w:numPr>
          <w:ilvl w:val="0"/>
          <w:numId w:val="26"/>
        </w:numPr>
        <w:spacing w:after="120"/>
        <w:jc w:val="center"/>
        <w:rPr>
          <w:b/>
          <w:lang w:val="lv-LV"/>
        </w:rPr>
      </w:pPr>
      <w:r w:rsidRPr="00390C72">
        <w:rPr>
          <w:b/>
          <w:lang w:val="lv-LV"/>
        </w:rPr>
        <w:lastRenderedPageBreak/>
        <w:t>DOMSTARPĪBAS UN STRĪDI</w:t>
      </w:r>
    </w:p>
    <w:p w14:paraId="4F1CFB29" w14:textId="77777777" w:rsidR="00B42641" w:rsidRPr="00390C72" w:rsidRDefault="00B42641" w:rsidP="00B42641">
      <w:pPr>
        <w:pStyle w:val="Default"/>
        <w:ind w:left="567"/>
        <w:jc w:val="both"/>
        <w:rPr>
          <w:lang w:val="lv-LV"/>
        </w:rPr>
      </w:pPr>
      <w:r w:rsidRPr="00390C72">
        <w:rPr>
          <w:lang w:val="lv-LV"/>
        </w:rPr>
        <w:t>Visus jautājumus un strīdus, kas radušies Līguma izpildes laikā, Puses cenšas atrisināt sarunu ceļā. Ja vienošanās netiek panākta viena mēneša laikā, strīdi tiek risināti Latvijas Republikas normatīvajos aktos paredzētajā kārtībā.</w:t>
      </w:r>
    </w:p>
    <w:p w14:paraId="25DC2A10" w14:textId="77777777" w:rsidR="00B42641" w:rsidRPr="00390C72" w:rsidRDefault="00B42641" w:rsidP="00B42641">
      <w:pPr>
        <w:pStyle w:val="Default"/>
        <w:ind w:left="567" w:firstLine="720"/>
        <w:jc w:val="both"/>
        <w:rPr>
          <w:lang w:val="lv-LV"/>
        </w:rPr>
      </w:pPr>
    </w:p>
    <w:p w14:paraId="0A467D4F" w14:textId="77777777" w:rsidR="00B42641" w:rsidRPr="00390C72" w:rsidRDefault="00B42641" w:rsidP="00B42641">
      <w:pPr>
        <w:numPr>
          <w:ilvl w:val="0"/>
          <w:numId w:val="26"/>
        </w:numPr>
        <w:jc w:val="center"/>
        <w:rPr>
          <w:b/>
        </w:rPr>
      </w:pPr>
      <w:r w:rsidRPr="00390C72">
        <w:rPr>
          <w:b/>
        </w:rPr>
        <w:t xml:space="preserve">LĪGUMA DARBĪBAS TERMIŅŠ UN TĀ GROZĪŠANAS, PAPILDINĀŠANAS UN IZBEIGŠANAS KĀRTĪBA </w:t>
      </w:r>
    </w:p>
    <w:p w14:paraId="4D41FCD7" w14:textId="77777777" w:rsidR="00B42641" w:rsidRPr="00390C72" w:rsidRDefault="00B42641" w:rsidP="00B42641">
      <w:pPr>
        <w:pStyle w:val="Default"/>
        <w:ind w:left="1080"/>
        <w:rPr>
          <w:b/>
          <w:lang w:val="lv-LV"/>
        </w:rPr>
      </w:pPr>
    </w:p>
    <w:p w14:paraId="778DA655" w14:textId="65FEB0D5" w:rsidR="00B42641" w:rsidRPr="00390C72" w:rsidRDefault="00B42641" w:rsidP="00B42641">
      <w:pPr>
        <w:pStyle w:val="ListParagraph"/>
        <w:numPr>
          <w:ilvl w:val="1"/>
          <w:numId w:val="26"/>
        </w:numPr>
        <w:spacing w:line="240" w:lineRule="auto"/>
        <w:ind w:left="567" w:hanging="567"/>
        <w:rPr>
          <w:rFonts w:cs="Cambria"/>
        </w:rPr>
      </w:pPr>
      <w:r w:rsidRPr="00390C72">
        <w:rPr>
          <w:color w:val="000000"/>
          <w:lang w:eastAsia="lv-LV"/>
        </w:rPr>
        <w:t xml:space="preserve">Līgums stājas spēkā tā parakstīšanas dienā un ir </w:t>
      </w:r>
      <w:r w:rsidRPr="00E81821">
        <w:rPr>
          <w:color w:val="000000"/>
          <w:lang w:eastAsia="lv-LV"/>
        </w:rPr>
        <w:t xml:space="preserve">spēkā </w:t>
      </w:r>
      <w:r w:rsidR="00E95FC0">
        <w:rPr>
          <w:color w:val="000000"/>
          <w:lang w:val="lv-LV" w:eastAsia="lv-LV"/>
        </w:rPr>
        <w:t>36</w:t>
      </w:r>
      <w:r w:rsidR="00285948" w:rsidRPr="00E81821">
        <w:rPr>
          <w:color w:val="000000"/>
          <w:lang w:val="lv-LV" w:eastAsia="lv-LV"/>
        </w:rPr>
        <w:t xml:space="preserve"> (</w:t>
      </w:r>
      <w:r w:rsidR="00E95FC0">
        <w:rPr>
          <w:color w:val="000000"/>
          <w:lang w:val="lv-LV" w:eastAsia="lv-LV"/>
        </w:rPr>
        <w:t>trīsdesmit seši</w:t>
      </w:r>
      <w:r w:rsidR="00285948" w:rsidRPr="00E81821">
        <w:rPr>
          <w:color w:val="000000"/>
          <w:lang w:val="lv-LV" w:eastAsia="lv-LV"/>
        </w:rPr>
        <w:t>)</w:t>
      </w:r>
      <w:r w:rsidRPr="00E81821">
        <w:rPr>
          <w:color w:val="000000"/>
          <w:lang w:eastAsia="lv-LV"/>
        </w:rPr>
        <w:t xml:space="preserve"> mēnešus </w:t>
      </w:r>
      <w:r w:rsidRPr="00E81821">
        <w:t>no Transportlīdzekļa pieņemšanas - nodošanas akta abpusējas parakstīšanas dienas</w:t>
      </w:r>
      <w:r w:rsidRPr="00390C72">
        <w:rPr>
          <w:color w:val="000000"/>
          <w:lang w:eastAsia="lv-LV"/>
        </w:rPr>
        <w:t>, izņemot gadījumus, kad Līgums zaudē spēku saskaņā ar Līguma noteikumiem.</w:t>
      </w:r>
    </w:p>
    <w:p w14:paraId="1033101B" w14:textId="77777777" w:rsidR="00B42641" w:rsidRPr="00390C72" w:rsidRDefault="00B42641" w:rsidP="00B42641">
      <w:pPr>
        <w:numPr>
          <w:ilvl w:val="1"/>
          <w:numId w:val="26"/>
        </w:numPr>
        <w:ind w:left="567" w:hanging="567"/>
        <w:jc w:val="both"/>
      </w:pPr>
      <w:r w:rsidRPr="00390C72">
        <w:t>Visi Līguma grozījumi un papildinājumi tiek sagatavoti un ir spēkā tikai tādā gadījumā, ja tie ir veikti rakstiski un abu Pušu pilnvaroto pārstāvju parakstīti, ievērojot Publisko iepirkumu likuma 61</w:t>
      </w:r>
      <w:r>
        <w:t>.</w:t>
      </w:r>
      <w:r w:rsidRPr="00390C72">
        <w:t xml:space="preserve"> pantu un citu normatīvo aktu nosacījumus.</w:t>
      </w:r>
    </w:p>
    <w:p w14:paraId="11FD8DCA" w14:textId="77777777" w:rsidR="00B42641" w:rsidRPr="00390C72" w:rsidRDefault="00B42641" w:rsidP="00B42641">
      <w:pPr>
        <w:numPr>
          <w:ilvl w:val="1"/>
          <w:numId w:val="26"/>
        </w:numPr>
        <w:autoSpaceDE w:val="0"/>
        <w:autoSpaceDN w:val="0"/>
        <w:adjustRightInd w:val="0"/>
        <w:ind w:left="567" w:hanging="567"/>
        <w:jc w:val="both"/>
        <w:rPr>
          <w:color w:val="000000"/>
        </w:rPr>
      </w:pPr>
      <w:r w:rsidRPr="00390C72">
        <w:rPr>
          <w:color w:val="000000"/>
        </w:rPr>
        <w:t xml:space="preserve">Puses savstarpēji vienojoties ir tiesīgas pagarināt Transportlīdzekļa piegādes termiņu. Ja Iznomātājam ir radušies neparedzēti vai no Iznomātāja neatkarīgi apstākļi, kuri aizkavēja vai var aizkavēt Transportlīdzekļa piegādi Nomniekam, Iznomātājam ir pienākums Transportlīdzekļa piegādes termiņa pagarinājumu savlaicīgi saskaņot ar Nomnieku. </w:t>
      </w:r>
    </w:p>
    <w:p w14:paraId="473537C7" w14:textId="77777777" w:rsidR="00B42641" w:rsidRPr="00390C72" w:rsidRDefault="00B42641" w:rsidP="00B42641">
      <w:pPr>
        <w:numPr>
          <w:ilvl w:val="1"/>
          <w:numId w:val="26"/>
        </w:numPr>
        <w:autoSpaceDE w:val="0"/>
        <w:autoSpaceDN w:val="0"/>
        <w:adjustRightInd w:val="0"/>
        <w:ind w:left="567" w:hanging="567"/>
        <w:jc w:val="both"/>
        <w:rPr>
          <w:color w:val="000000"/>
        </w:rPr>
      </w:pPr>
      <w:r w:rsidRPr="00390C72">
        <w:rPr>
          <w:color w:val="000000"/>
        </w:rPr>
        <w:t xml:space="preserve">Ja kāds no Līguma noteikumiem zaudē juridisko spēku, tad tas neietekmē citus šī Līguma noteikumus. </w:t>
      </w:r>
    </w:p>
    <w:p w14:paraId="5FA9AC60" w14:textId="3F5C4971" w:rsidR="00B42641" w:rsidRDefault="00B42641" w:rsidP="00B42641">
      <w:pPr>
        <w:numPr>
          <w:ilvl w:val="1"/>
          <w:numId w:val="26"/>
        </w:numPr>
        <w:ind w:left="567" w:hanging="567"/>
        <w:jc w:val="both"/>
      </w:pPr>
      <w:r w:rsidRPr="00390C72">
        <w:t>Pusēm vienojoties ir tiesības izbeigt Līgumu pirms termiņa brīdinot otru Pusi vismaz 20 (divdesmit) dienas pirms izbeigšanas.</w:t>
      </w:r>
    </w:p>
    <w:p w14:paraId="0B46CBF9" w14:textId="77777777" w:rsidR="00B42641" w:rsidRPr="00390C72" w:rsidRDefault="00B42641" w:rsidP="00B42641">
      <w:pPr>
        <w:numPr>
          <w:ilvl w:val="1"/>
          <w:numId w:val="26"/>
        </w:numPr>
        <w:ind w:left="567" w:hanging="567"/>
        <w:jc w:val="both"/>
      </w:pPr>
      <w:r w:rsidRPr="00390C72">
        <w:t>Jebkurā Līguma izbeigšanas gadījumā Iznomātājs apņemas izpildīt visas saistības, kas radušās līdz Līguma izbeigšanas brīdim.</w:t>
      </w:r>
    </w:p>
    <w:p w14:paraId="360BD4EB" w14:textId="77777777" w:rsidR="00B42641" w:rsidRPr="00390C72" w:rsidRDefault="00B42641" w:rsidP="00B42641">
      <w:pPr>
        <w:numPr>
          <w:ilvl w:val="1"/>
          <w:numId w:val="26"/>
        </w:numPr>
        <w:autoSpaceDE w:val="0"/>
        <w:autoSpaceDN w:val="0"/>
        <w:adjustRightInd w:val="0"/>
        <w:ind w:left="567" w:hanging="567"/>
        <w:jc w:val="both"/>
        <w:rPr>
          <w:color w:val="000000"/>
        </w:rPr>
      </w:pPr>
      <w:r w:rsidRPr="00390C72">
        <w:rPr>
          <w:color w:val="000000"/>
        </w:rPr>
        <w:t xml:space="preserve">Nomnieks ir tiesīgs vienpusēji atkāpties no Līguma pirms termiņa, ja: </w:t>
      </w:r>
    </w:p>
    <w:p w14:paraId="7EF3FD74" w14:textId="77777777" w:rsidR="00B42641" w:rsidRPr="00390C72" w:rsidRDefault="00B42641" w:rsidP="00B42641">
      <w:pPr>
        <w:numPr>
          <w:ilvl w:val="2"/>
          <w:numId w:val="26"/>
        </w:numPr>
        <w:autoSpaceDE w:val="0"/>
        <w:autoSpaceDN w:val="0"/>
        <w:adjustRightInd w:val="0"/>
        <w:ind w:left="1418" w:hanging="851"/>
        <w:jc w:val="both"/>
        <w:rPr>
          <w:color w:val="000000"/>
        </w:rPr>
      </w:pPr>
      <w:r w:rsidRPr="00390C72">
        <w:rPr>
          <w:color w:val="000000"/>
        </w:rPr>
        <w:t xml:space="preserve">ir stājies spēkā tiesas spriedums par Iznomātāja atzīšanu par maksātnespējīgu vai tiesa ir pieņēmusi lēmumu par Iznomātāja maksātnespējas procesa ierosināšanu; </w:t>
      </w:r>
    </w:p>
    <w:p w14:paraId="714F5348" w14:textId="663EA67E" w:rsidR="00B42641" w:rsidRPr="00390C72" w:rsidRDefault="00B42641" w:rsidP="00B42641">
      <w:pPr>
        <w:numPr>
          <w:ilvl w:val="2"/>
          <w:numId w:val="26"/>
        </w:numPr>
        <w:autoSpaceDE w:val="0"/>
        <w:autoSpaceDN w:val="0"/>
        <w:adjustRightInd w:val="0"/>
        <w:ind w:left="1418" w:hanging="851"/>
        <w:jc w:val="both"/>
        <w:rPr>
          <w:color w:val="000000"/>
        </w:rPr>
      </w:pPr>
      <w:r w:rsidRPr="00390C72">
        <w:rPr>
          <w:color w:val="000000"/>
        </w:rPr>
        <w:t xml:space="preserve">pret Iznomātāju tikušas vērstas tiesiskas darbības, kas saistītas ar aresta uzlikšanu vairāk kā 50% no Iznomātāja bilances aktīviem; </w:t>
      </w:r>
    </w:p>
    <w:p w14:paraId="6F896552" w14:textId="77777777" w:rsidR="00B42641" w:rsidRPr="00390C72" w:rsidRDefault="00B42641" w:rsidP="00B42641">
      <w:pPr>
        <w:numPr>
          <w:ilvl w:val="2"/>
          <w:numId w:val="26"/>
        </w:numPr>
        <w:autoSpaceDE w:val="0"/>
        <w:autoSpaceDN w:val="0"/>
        <w:adjustRightInd w:val="0"/>
        <w:ind w:left="1418" w:hanging="851"/>
        <w:jc w:val="both"/>
        <w:rPr>
          <w:color w:val="000000"/>
        </w:rPr>
      </w:pPr>
      <w:r w:rsidRPr="00390C72">
        <w:rPr>
          <w:color w:val="000000"/>
        </w:rPr>
        <w:t>pēc Līguma noslēgšanas atklājas, ka, iesniedzot piedāvājumu iepirkumam, Iznomātājs ir apzināti sniedzis nepatiesu informāciju vai nepatiess izrādās jebkurš tā sniegtais apliecinājums;</w:t>
      </w:r>
    </w:p>
    <w:p w14:paraId="0500F394" w14:textId="77777777" w:rsidR="00B42641" w:rsidRPr="00390C72" w:rsidRDefault="00B42641" w:rsidP="00B42641">
      <w:pPr>
        <w:numPr>
          <w:ilvl w:val="2"/>
          <w:numId w:val="26"/>
        </w:numPr>
        <w:autoSpaceDE w:val="0"/>
        <w:autoSpaceDN w:val="0"/>
        <w:adjustRightInd w:val="0"/>
        <w:ind w:left="1418" w:hanging="851"/>
        <w:jc w:val="both"/>
        <w:rPr>
          <w:color w:val="000000"/>
        </w:rPr>
      </w:pPr>
      <w:r w:rsidRPr="00390C72">
        <w:rPr>
          <w:color w:val="000000"/>
        </w:rPr>
        <w:t>Iznomātājs nepilda saistības atbilstoši Līguma nosacījumiem;</w:t>
      </w:r>
    </w:p>
    <w:p w14:paraId="5B3F326E" w14:textId="77777777" w:rsidR="00437AF3" w:rsidRDefault="00437AF3" w:rsidP="00437AF3">
      <w:pPr>
        <w:pStyle w:val="Default"/>
        <w:numPr>
          <w:ilvl w:val="2"/>
          <w:numId w:val="26"/>
        </w:numPr>
        <w:ind w:left="1418" w:hanging="851"/>
        <w:contextualSpacing/>
        <w:jc w:val="both"/>
        <w:rPr>
          <w:lang w:val="lv-LV"/>
        </w:rPr>
      </w:pPr>
      <w:r w:rsidRPr="00487519">
        <w:rPr>
          <w:lang w:val="lv-LV"/>
        </w:rPr>
        <w:t>Līgumā ir izdarīti būtiski grozījumi, kas nav pieļaujami saskaņā ar Publisko iepirkumu likuma 61.panta pirmo daļu;</w:t>
      </w:r>
    </w:p>
    <w:p w14:paraId="227E89EB" w14:textId="77777777" w:rsidR="00437AF3" w:rsidRDefault="00437AF3" w:rsidP="00437AF3">
      <w:pPr>
        <w:pStyle w:val="Default"/>
        <w:numPr>
          <w:ilvl w:val="2"/>
          <w:numId w:val="26"/>
        </w:numPr>
        <w:ind w:left="1418" w:hanging="851"/>
        <w:contextualSpacing/>
        <w:jc w:val="both"/>
        <w:rPr>
          <w:lang w:val="lv-LV"/>
        </w:rPr>
      </w:pPr>
      <w:r w:rsidRPr="00487519">
        <w:rPr>
          <w:lang w:val="lv-LV"/>
        </w:rPr>
        <w:t>Līgums nav noslēgts atbilstoši iepirkuma procedūras dokumentos paredzētajiem noteikumiem, vai ir mainīti būtiski iepirkuma procedūras dokumentos iekļautā iepirkuma līguma projekta noteikumi;</w:t>
      </w:r>
    </w:p>
    <w:p w14:paraId="6B7DBBAF" w14:textId="4773FB76" w:rsidR="00437AF3" w:rsidRPr="00487519" w:rsidRDefault="00437AF3" w:rsidP="00437AF3">
      <w:pPr>
        <w:pStyle w:val="Default"/>
        <w:numPr>
          <w:ilvl w:val="2"/>
          <w:numId w:val="26"/>
        </w:numPr>
        <w:ind w:left="1418" w:hanging="851"/>
        <w:contextualSpacing/>
        <w:jc w:val="both"/>
        <w:rPr>
          <w:lang w:val="lv-LV"/>
        </w:rPr>
      </w:pPr>
      <w:r w:rsidRPr="00487519">
        <w:rPr>
          <w:lang w:val="lv-LV"/>
        </w:rPr>
        <w:t xml:space="preserve">Līguma slēgšanas tiesību piešķiršanas brīdī </w:t>
      </w:r>
      <w:r>
        <w:rPr>
          <w:lang w:val="lv-LV"/>
        </w:rPr>
        <w:t>Iznomātājs</w:t>
      </w:r>
      <w:r w:rsidRPr="00487519">
        <w:rPr>
          <w:lang w:val="lv-LV"/>
        </w:rPr>
        <w:t xml:space="preserve"> bija atbilstošs kādam no Publisko iepirkumu likuma </w:t>
      </w:r>
      <w:r>
        <w:rPr>
          <w:lang w:val="lv-LV"/>
        </w:rPr>
        <w:t xml:space="preserve">42.panta pirmajā daļā </w:t>
      </w:r>
      <w:r w:rsidRPr="00487519">
        <w:rPr>
          <w:lang w:val="lv-LV"/>
        </w:rPr>
        <w:t>minētajiem izslēgšanas gadījumiem un bija izslēdzams no iepirkuma</w:t>
      </w:r>
      <w:r>
        <w:rPr>
          <w:lang w:val="lv-LV"/>
        </w:rPr>
        <w:t xml:space="preserve"> procedūras.</w:t>
      </w:r>
    </w:p>
    <w:p w14:paraId="39AA2089" w14:textId="4BA12663" w:rsidR="00B42641" w:rsidRPr="00390C72" w:rsidRDefault="00B42641" w:rsidP="00B42641">
      <w:pPr>
        <w:numPr>
          <w:ilvl w:val="1"/>
          <w:numId w:val="26"/>
        </w:numPr>
        <w:autoSpaceDE w:val="0"/>
        <w:autoSpaceDN w:val="0"/>
        <w:adjustRightInd w:val="0"/>
        <w:ind w:left="567" w:hanging="567"/>
        <w:jc w:val="both"/>
        <w:rPr>
          <w:color w:val="000000"/>
        </w:rPr>
      </w:pPr>
      <w:r w:rsidRPr="00390C72">
        <w:t>Līguma 1</w:t>
      </w:r>
      <w:r w:rsidR="00437AF3">
        <w:t>1</w:t>
      </w:r>
      <w:r w:rsidRPr="00390C72">
        <w:t>.7.punktā noteiktajos gadījumos Līgums ir uzskatāms par izbeigtu 7. dienā pēc attiecīga Nomnieka rakstveida paziņojuma nosūtīšanas Iznomātājam. Ja Nomnieks Līgumu izbeidz pirms termiņa, tad Puses veic savstarpējos norēķinus.</w:t>
      </w:r>
    </w:p>
    <w:p w14:paraId="2DAFA211" w14:textId="12FB16DE" w:rsidR="005A29D0" w:rsidRPr="00390C72" w:rsidRDefault="005A29D0" w:rsidP="00B42641">
      <w:pPr>
        <w:suppressAutoHyphens/>
        <w:jc w:val="both"/>
        <w:rPr>
          <w:rFonts w:eastAsia="Times New Roman"/>
          <w:lang w:eastAsia="ar-SA"/>
        </w:rPr>
      </w:pPr>
    </w:p>
    <w:p w14:paraId="29C99BC3" w14:textId="77777777" w:rsidR="00B42641" w:rsidRPr="00390C72" w:rsidRDefault="00B42641" w:rsidP="00B42641">
      <w:pPr>
        <w:numPr>
          <w:ilvl w:val="0"/>
          <w:numId w:val="26"/>
        </w:numPr>
        <w:jc w:val="center"/>
      </w:pPr>
      <w:r w:rsidRPr="00390C72">
        <w:rPr>
          <w:b/>
        </w:rPr>
        <w:t>PUŠU PĀRSTĀVJI</w:t>
      </w:r>
    </w:p>
    <w:p w14:paraId="366946DB" w14:textId="77777777" w:rsidR="00B42641" w:rsidRPr="00C56E11" w:rsidRDefault="00B42641" w:rsidP="00B42641"/>
    <w:p w14:paraId="7FD0102E" w14:textId="7E2B08EC" w:rsidR="00B42641" w:rsidRPr="00C56E11" w:rsidRDefault="00B42641" w:rsidP="00B42641">
      <w:pPr>
        <w:numPr>
          <w:ilvl w:val="1"/>
          <w:numId w:val="26"/>
        </w:numPr>
        <w:ind w:left="567" w:hanging="567"/>
        <w:jc w:val="both"/>
        <w:rPr>
          <w:color w:val="000000" w:themeColor="text1"/>
        </w:rPr>
      </w:pPr>
      <w:r w:rsidRPr="00C56E11">
        <w:t xml:space="preserve">Nomnieka par </w:t>
      </w:r>
      <w:r w:rsidRPr="00C56E11">
        <w:rPr>
          <w:color w:val="000000"/>
        </w:rPr>
        <w:t xml:space="preserve">Līguma saistību izpildes kontroli un  Preču nodošanas un pieņemšanas izpildi atbildīgā persona: </w:t>
      </w:r>
      <w:r w:rsidR="00437AF3">
        <w:t>____________</w:t>
      </w:r>
      <w:r w:rsidRPr="00C56E11">
        <w:rPr>
          <w:color w:val="000000"/>
        </w:rPr>
        <w:t xml:space="preserve">, tālrunis: </w:t>
      </w:r>
      <w:r w:rsidR="00437AF3">
        <w:rPr>
          <w:color w:val="333333"/>
          <w:shd w:val="clear" w:color="auto" w:fill="FFFFFF"/>
        </w:rPr>
        <w:t>_________</w:t>
      </w:r>
      <w:r w:rsidRPr="00C56E11">
        <w:t xml:space="preserve">, e-pasts: </w:t>
      </w:r>
      <w:r w:rsidR="00437AF3">
        <w:rPr>
          <w:rStyle w:val="allowtextselection"/>
          <w:color w:val="000000" w:themeColor="text1"/>
        </w:rPr>
        <w:t>___________</w:t>
      </w:r>
      <w:r w:rsidRPr="00C56E11">
        <w:rPr>
          <w:color w:val="000000" w:themeColor="text1"/>
        </w:rPr>
        <w:t>, turpmāk Līguma tekstā - „Nomnieka pārstāvis”.</w:t>
      </w:r>
    </w:p>
    <w:p w14:paraId="6C099FA2" w14:textId="77777777" w:rsidR="00B42641" w:rsidRPr="00390C72" w:rsidRDefault="00B42641" w:rsidP="00B42641">
      <w:pPr>
        <w:numPr>
          <w:ilvl w:val="1"/>
          <w:numId w:val="26"/>
        </w:numPr>
        <w:ind w:left="567" w:hanging="567"/>
        <w:jc w:val="both"/>
        <w:rPr>
          <w:color w:val="000000"/>
        </w:rPr>
      </w:pPr>
      <w:r w:rsidRPr="00C56E11">
        <w:rPr>
          <w:color w:val="000000" w:themeColor="text1"/>
        </w:rPr>
        <w:lastRenderedPageBreak/>
        <w:t>Nomnieka pārstāvim ir noteikti šādi pienākumi</w:t>
      </w:r>
      <w:r w:rsidRPr="00390C72">
        <w:rPr>
          <w:color w:val="000000"/>
        </w:rPr>
        <w:t>:</w:t>
      </w:r>
    </w:p>
    <w:p w14:paraId="483DEB7C" w14:textId="77777777" w:rsidR="00B42641" w:rsidRPr="00390C72" w:rsidRDefault="00B42641" w:rsidP="00B42641">
      <w:pPr>
        <w:numPr>
          <w:ilvl w:val="2"/>
          <w:numId w:val="26"/>
        </w:numPr>
        <w:ind w:left="1418" w:hanging="851"/>
        <w:jc w:val="both"/>
      </w:pPr>
      <w:r w:rsidRPr="00390C72">
        <w:t>kontrolēt Līguma saistību izpildi un saskaņot Transportlīdzekļa Piegādes laiku;</w:t>
      </w:r>
    </w:p>
    <w:p w14:paraId="0A7FC19A" w14:textId="77777777" w:rsidR="00B42641" w:rsidRPr="00390C72" w:rsidRDefault="00B42641" w:rsidP="00B42641">
      <w:pPr>
        <w:numPr>
          <w:ilvl w:val="2"/>
          <w:numId w:val="26"/>
        </w:numPr>
        <w:ind w:left="1418" w:hanging="851"/>
        <w:jc w:val="both"/>
      </w:pPr>
      <w:r w:rsidRPr="00390C72">
        <w:t>pārbaudīt piegādāta Transportlīdzekļa atbilstību Līgumam;</w:t>
      </w:r>
    </w:p>
    <w:p w14:paraId="6232E458" w14:textId="77777777" w:rsidR="00B42641" w:rsidRPr="00390C72" w:rsidRDefault="00B42641" w:rsidP="00B42641">
      <w:pPr>
        <w:numPr>
          <w:ilvl w:val="2"/>
          <w:numId w:val="26"/>
        </w:numPr>
        <w:ind w:left="1418" w:hanging="851"/>
        <w:jc w:val="both"/>
      </w:pPr>
      <w:r w:rsidRPr="00390C72">
        <w:t>parakstīt Iznomātāja iesniegtos rēķinus;</w:t>
      </w:r>
    </w:p>
    <w:p w14:paraId="556EF509" w14:textId="77777777" w:rsidR="00B42641" w:rsidRPr="00390C72" w:rsidRDefault="00B42641" w:rsidP="00B42641">
      <w:pPr>
        <w:numPr>
          <w:ilvl w:val="2"/>
          <w:numId w:val="26"/>
        </w:numPr>
        <w:ind w:left="1418" w:hanging="851"/>
        <w:jc w:val="both"/>
      </w:pPr>
      <w:r w:rsidRPr="00390C72">
        <w:t>parakstīt pieņemšanas – nodošanas un nodošanas - pieņemšanas aktus;</w:t>
      </w:r>
    </w:p>
    <w:p w14:paraId="1CBB37C8" w14:textId="77777777" w:rsidR="00B42641" w:rsidRPr="00390C72" w:rsidRDefault="00B42641" w:rsidP="00B42641">
      <w:pPr>
        <w:numPr>
          <w:ilvl w:val="2"/>
          <w:numId w:val="26"/>
        </w:numPr>
        <w:ind w:left="1418" w:hanging="851"/>
        <w:jc w:val="both"/>
      </w:pPr>
      <w:r w:rsidRPr="00390C72">
        <w:t xml:space="preserve">ja tiek konstatēti Defekti, paraksta atbilstošu Aktu.  </w:t>
      </w:r>
    </w:p>
    <w:p w14:paraId="5557C181" w14:textId="1C0CA8EC" w:rsidR="00B42641" w:rsidRDefault="00B42641" w:rsidP="00B42641">
      <w:pPr>
        <w:numPr>
          <w:ilvl w:val="1"/>
          <w:numId w:val="26"/>
        </w:numPr>
        <w:ind w:left="567" w:hanging="567"/>
        <w:jc w:val="both"/>
      </w:pPr>
      <w:r w:rsidRPr="00C56E11">
        <w:t>Iznomātāja atbildīgā persona par L</w:t>
      </w:r>
      <w:r>
        <w:t xml:space="preserve">īguma izpildi (kontaktpersona): </w:t>
      </w:r>
      <w:r w:rsidR="00437AF3">
        <w:t>_____________</w:t>
      </w:r>
      <w:r>
        <w:t xml:space="preserve">, tālrunis: </w:t>
      </w:r>
      <w:r w:rsidR="00437AF3">
        <w:t>______</w:t>
      </w:r>
      <w:r>
        <w:t xml:space="preserve">, fakss: </w:t>
      </w:r>
      <w:r w:rsidR="00437AF3">
        <w:t>__________</w:t>
      </w:r>
      <w:r>
        <w:t xml:space="preserve">, e-pasts: </w:t>
      </w:r>
      <w:hyperlink r:id="rId29" w:history="1">
        <w:r w:rsidR="00437AF3">
          <w:rPr>
            <w:rStyle w:val="Hyperlink"/>
          </w:rPr>
          <w:t>____________________</w:t>
        </w:r>
      </w:hyperlink>
      <w:r>
        <w:t>.</w:t>
      </w:r>
    </w:p>
    <w:p w14:paraId="22A76781" w14:textId="77777777" w:rsidR="00B42641" w:rsidRPr="00C56E11" w:rsidRDefault="00B42641" w:rsidP="00B42641">
      <w:pPr>
        <w:ind w:left="567"/>
        <w:jc w:val="both"/>
      </w:pPr>
    </w:p>
    <w:p w14:paraId="0B3A7A16" w14:textId="77777777" w:rsidR="00B42641" w:rsidRPr="00390C72" w:rsidRDefault="00B42641" w:rsidP="00B42641">
      <w:pPr>
        <w:numPr>
          <w:ilvl w:val="0"/>
          <w:numId w:val="26"/>
        </w:numPr>
        <w:jc w:val="center"/>
      </w:pPr>
      <w:r w:rsidRPr="00390C72">
        <w:rPr>
          <w:b/>
        </w:rPr>
        <w:t>NOBEIGUMA NOSACĪJUMI</w:t>
      </w:r>
    </w:p>
    <w:p w14:paraId="5D6A56A3" w14:textId="77777777" w:rsidR="00B42641" w:rsidRPr="00390C72" w:rsidRDefault="00B42641" w:rsidP="00B42641"/>
    <w:p w14:paraId="538A9157" w14:textId="77777777" w:rsidR="00B42641" w:rsidRPr="00390C72" w:rsidRDefault="00B42641" w:rsidP="00B42641">
      <w:pPr>
        <w:numPr>
          <w:ilvl w:val="1"/>
          <w:numId w:val="26"/>
        </w:numPr>
        <w:autoSpaceDE w:val="0"/>
        <w:autoSpaceDN w:val="0"/>
        <w:adjustRightInd w:val="0"/>
        <w:ind w:left="567" w:hanging="567"/>
        <w:jc w:val="both"/>
        <w:rPr>
          <w:color w:val="000000"/>
        </w:rPr>
      </w:pPr>
      <w:r w:rsidRPr="00390C72">
        <w:rPr>
          <w:color w:val="000000"/>
        </w:rPr>
        <w:t xml:space="preserve">Līgums sagatavots divos eksemplāros ar pielikumiem. Viens eksemplārs glabājas pie Nomnieka, otrs – pie Iznomātāja. Abiem eksemplāriem ir vienāds juridiskais spēks. </w:t>
      </w:r>
    </w:p>
    <w:p w14:paraId="05F6A68D" w14:textId="78A9F264" w:rsidR="00B42641" w:rsidRPr="00390C72" w:rsidRDefault="00B42641" w:rsidP="00B42641">
      <w:pPr>
        <w:numPr>
          <w:ilvl w:val="1"/>
          <w:numId w:val="26"/>
        </w:numPr>
        <w:ind w:left="567" w:hanging="567"/>
        <w:jc w:val="both"/>
      </w:pPr>
      <w:r w:rsidRPr="00390C72">
        <w:t>Līgumam pievienoti šādi pielikumi: pielikums Nr.1 - Tehniskā specifikācija – Tehniskais</w:t>
      </w:r>
      <w:r>
        <w:t xml:space="preserve"> piedāvājums ar pielikumiem </w:t>
      </w:r>
      <w:r w:rsidRPr="00390C72">
        <w:t>(Nomnieka Tehniskā specif</w:t>
      </w:r>
      <w:r>
        <w:t xml:space="preserve">ikācija, Iznomātāja Tehniskais </w:t>
      </w:r>
      <w:r w:rsidRPr="00390C72">
        <w:t>piedāvājums)</w:t>
      </w:r>
      <w:r>
        <w:t xml:space="preserve"> kopija</w:t>
      </w:r>
      <w:r w:rsidRPr="00390C72">
        <w:t xml:space="preserve">, </w:t>
      </w:r>
      <w:r>
        <w:t xml:space="preserve">Iznomātāja </w:t>
      </w:r>
      <w:r w:rsidR="005A29D0">
        <w:t>Finanšu piedāvājums</w:t>
      </w:r>
      <w:r w:rsidRPr="00390C72">
        <w:t>.</w:t>
      </w:r>
    </w:p>
    <w:p w14:paraId="626030EF" w14:textId="77777777" w:rsidR="00B42641" w:rsidRPr="00390C72" w:rsidRDefault="00B42641" w:rsidP="00B42641">
      <w:pPr>
        <w:numPr>
          <w:ilvl w:val="1"/>
          <w:numId w:val="26"/>
        </w:numPr>
        <w:ind w:left="567" w:hanging="567"/>
        <w:jc w:val="both"/>
      </w:pPr>
      <w:r w:rsidRPr="00390C72">
        <w:t>Līguma nodaļu virsraksti ir lietoti vienīgi ērtībai un nevar tikt izmantoti Līguma noteikumu interpretācijai.</w:t>
      </w:r>
    </w:p>
    <w:p w14:paraId="1F422621" w14:textId="77777777" w:rsidR="00B42641" w:rsidRPr="00390C72" w:rsidRDefault="00B42641" w:rsidP="00B42641">
      <w:pPr>
        <w:numPr>
          <w:ilvl w:val="1"/>
          <w:numId w:val="26"/>
        </w:numPr>
        <w:ind w:left="567" w:hanging="567"/>
        <w:jc w:val="both"/>
      </w:pPr>
      <w:r w:rsidRPr="00390C72">
        <w:t>Pusēm ir jāinformē vienam otra nedēļas laikā par savu rekvizītu (nosaukuma, adreses, norēķinu rekvizītu un tml.) maiņu rakstiski, apstiprinot ar parakstu.</w:t>
      </w:r>
    </w:p>
    <w:p w14:paraId="47BD89A5" w14:textId="77777777" w:rsidR="00B42641" w:rsidRPr="00390C72" w:rsidRDefault="00B42641" w:rsidP="00B42641">
      <w:pPr>
        <w:numPr>
          <w:ilvl w:val="1"/>
          <w:numId w:val="26"/>
        </w:numPr>
        <w:ind w:left="567" w:hanging="567"/>
        <w:jc w:val="both"/>
      </w:pPr>
      <w:r w:rsidRPr="00390C72">
        <w:t>Puses ar saviem parakstiem apliecina, ka tām ir saprotams Līguma saturs, nozīme un sekas, tie atzīst Līgumu par pareizu, savstarpēji izdevīgu un labprātīgi vēlas to pildīt.</w:t>
      </w:r>
    </w:p>
    <w:p w14:paraId="4D56479F" w14:textId="77777777" w:rsidR="00B42641" w:rsidRPr="00390C72" w:rsidRDefault="00B42641" w:rsidP="00B42641">
      <w:pPr>
        <w:jc w:val="both"/>
      </w:pPr>
    </w:p>
    <w:p w14:paraId="02067FF3" w14:textId="77777777" w:rsidR="00B42641" w:rsidRPr="00390C72" w:rsidRDefault="00B42641" w:rsidP="00B42641">
      <w:pPr>
        <w:pStyle w:val="Sarakstarindkopa1"/>
        <w:numPr>
          <w:ilvl w:val="0"/>
          <w:numId w:val="26"/>
        </w:numPr>
        <w:jc w:val="center"/>
        <w:rPr>
          <w:sz w:val="24"/>
        </w:rPr>
      </w:pPr>
      <w:r w:rsidRPr="00390C72">
        <w:rPr>
          <w:b/>
          <w:sz w:val="24"/>
        </w:rPr>
        <w:t>PUŠU REKVIZĪTI UN PARAKSTI</w:t>
      </w:r>
    </w:p>
    <w:p w14:paraId="4E6730F1" w14:textId="77777777" w:rsidR="00B42641" w:rsidRDefault="00B42641" w:rsidP="00B42641"/>
    <w:p w14:paraId="72358E4C" w14:textId="67CD7913" w:rsidR="00B300D2" w:rsidRDefault="00B42641" w:rsidP="00B42641">
      <w:pPr>
        <w:rPr>
          <w:sz w:val="20"/>
          <w:szCs w:val="20"/>
        </w:rPr>
      </w:pPr>
      <w:r w:rsidRPr="00C56E11">
        <w:rPr>
          <w:b/>
        </w:rPr>
        <w:t>Nomnieks</w:t>
      </w:r>
      <w:r w:rsidRPr="00C56E11">
        <w:tab/>
      </w:r>
      <w:r w:rsidRPr="00C56E11">
        <w:tab/>
      </w:r>
      <w:r w:rsidRPr="00C56E11">
        <w:tab/>
      </w:r>
      <w:r w:rsidRPr="00C56E11">
        <w:tab/>
        <w:t xml:space="preserve"> </w:t>
      </w:r>
      <w:r w:rsidRPr="00C56E11">
        <w:tab/>
        <w:t xml:space="preserve">   </w:t>
      </w:r>
      <w:r w:rsidRPr="00C56E11">
        <w:rPr>
          <w:b/>
        </w:rPr>
        <w:t>Iznomātājs</w:t>
      </w:r>
    </w:p>
    <w:p w14:paraId="172B1818" w14:textId="77777777" w:rsidR="00B300D2" w:rsidRDefault="00B300D2">
      <w:pPr>
        <w:rPr>
          <w:sz w:val="20"/>
          <w:szCs w:val="20"/>
        </w:rPr>
      </w:pPr>
    </w:p>
    <w:p w14:paraId="77363DDB" w14:textId="77777777" w:rsidR="00437AF3" w:rsidRDefault="00437AF3" w:rsidP="001D7BE4">
      <w:pPr>
        <w:jc w:val="right"/>
        <w:rPr>
          <w:sz w:val="20"/>
          <w:szCs w:val="20"/>
        </w:rPr>
      </w:pPr>
    </w:p>
    <w:p w14:paraId="4159B44D" w14:textId="77777777" w:rsidR="00437AF3" w:rsidRDefault="00437AF3" w:rsidP="001D7BE4">
      <w:pPr>
        <w:jc w:val="right"/>
        <w:rPr>
          <w:sz w:val="20"/>
          <w:szCs w:val="20"/>
        </w:rPr>
      </w:pPr>
    </w:p>
    <w:p w14:paraId="7A6178F7" w14:textId="77777777" w:rsidR="00437AF3" w:rsidRDefault="00437AF3" w:rsidP="001D7BE4">
      <w:pPr>
        <w:jc w:val="right"/>
        <w:rPr>
          <w:sz w:val="20"/>
          <w:szCs w:val="20"/>
        </w:rPr>
      </w:pPr>
    </w:p>
    <w:p w14:paraId="1E1B41C6" w14:textId="77777777" w:rsidR="00437AF3" w:rsidRDefault="00437AF3" w:rsidP="001D7BE4">
      <w:pPr>
        <w:jc w:val="right"/>
        <w:rPr>
          <w:sz w:val="20"/>
          <w:szCs w:val="20"/>
        </w:rPr>
      </w:pPr>
    </w:p>
    <w:p w14:paraId="2D74E7E4" w14:textId="77777777" w:rsidR="00EA6EAC" w:rsidRDefault="00EA6EAC">
      <w:pPr>
        <w:rPr>
          <w:sz w:val="20"/>
          <w:szCs w:val="20"/>
        </w:rPr>
      </w:pPr>
      <w:r>
        <w:rPr>
          <w:sz w:val="20"/>
          <w:szCs w:val="20"/>
        </w:rPr>
        <w:br w:type="page"/>
      </w:r>
    </w:p>
    <w:p w14:paraId="676867B4" w14:textId="2F56BBF1" w:rsidR="00CD581D" w:rsidRPr="00437AF3" w:rsidRDefault="00CD581D" w:rsidP="001D7BE4">
      <w:pPr>
        <w:jc w:val="right"/>
        <w:rPr>
          <w:vanish/>
          <w:sz w:val="20"/>
          <w:szCs w:val="20"/>
          <w:specVanish/>
        </w:rPr>
      </w:pPr>
      <w:r w:rsidRPr="00B246C2">
        <w:rPr>
          <w:sz w:val="20"/>
          <w:szCs w:val="20"/>
        </w:rPr>
        <w:lastRenderedPageBreak/>
        <w:t>Pielikums Nr.</w:t>
      </w:r>
      <w:r w:rsidR="001D7BE4">
        <w:rPr>
          <w:sz w:val="20"/>
          <w:szCs w:val="20"/>
        </w:rPr>
        <w:t>4</w:t>
      </w:r>
    </w:p>
    <w:p w14:paraId="3F7700D6" w14:textId="77777777" w:rsidR="00437AF3" w:rsidRDefault="00437AF3" w:rsidP="00CD581D">
      <w:pPr>
        <w:ind w:right="29"/>
        <w:jc w:val="right"/>
        <w:rPr>
          <w:sz w:val="20"/>
          <w:szCs w:val="20"/>
        </w:rPr>
      </w:pPr>
      <w:r>
        <w:rPr>
          <w:sz w:val="20"/>
          <w:szCs w:val="20"/>
        </w:rPr>
        <w:t xml:space="preserve"> </w:t>
      </w:r>
    </w:p>
    <w:p w14:paraId="2B5F5A41" w14:textId="22FF83FB" w:rsidR="00CD581D" w:rsidRPr="00B76C3E" w:rsidRDefault="00B82062" w:rsidP="00CD581D">
      <w:pPr>
        <w:ind w:right="29"/>
        <w:jc w:val="right"/>
        <w:rPr>
          <w:sz w:val="20"/>
          <w:szCs w:val="20"/>
        </w:rPr>
      </w:pPr>
      <w:r w:rsidRPr="00B76C3E">
        <w:rPr>
          <w:sz w:val="20"/>
          <w:szCs w:val="20"/>
        </w:rPr>
        <w:t>N</w:t>
      </w:r>
      <w:r w:rsidR="00CD581D" w:rsidRPr="00B76C3E">
        <w:rPr>
          <w:sz w:val="20"/>
          <w:szCs w:val="20"/>
        </w:rPr>
        <w:t>olikumam</w:t>
      </w:r>
    </w:p>
    <w:p w14:paraId="04163EBE" w14:textId="6B335B61" w:rsidR="00CD581D" w:rsidRPr="00B246C2" w:rsidRDefault="00CD581D" w:rsidP="00CD581D">
      <w:pPr>
        <w:ind w:left="4500" w:hanging="4500"/>
        <w:jc w:val="right"/>
        <w:rPr>
          <w:sz w:val="20"/>
          <w:szCs w:val="20"/>
        </w:rPr>
      </w:pPr>
      <w:r w:rsidRPr="00B76C3E">
        <w:rPr>
          <w:sz w:val="20"/>
          <w:szCs w:val="20"/>
        </w:rPr>
        <w:t xml:space="preserve">ID Nr.: </w:t>
      </w:r>
      <w:r w:rsidRPr="00EF731D">
        <w:rPr>
          <w:sz w:val="20"/>
          <w:szCs w:val="20"/>
        </w:rPr>
        <w:t>RTU-201</w:t>
      </w:r>
      <w:r w:rsidR="001D7BE4" w:rsidRPr="00EF731D">
        <w:rPr>
          <w:sz w:val="20"/>
          <w:szCs w:val="20"/>
        </w:rPr>
        <w:t>7</w:t>
      </w:r>
      <w:r w:rsidRPr="00EF731D">
        <w:rPr>
          <w:sz w:val="20"/>
          <w:szCs w:val="20"/>
        </w:rPr>
        <w:t>/</w:t>
      </w:r>
      <w:r w:rsidR="00EF731D" w:rsidRPr="00EF731D">
        <w:rPr>
          <w:sz w:val="20"/>
          <w:szCs w:val="20"/>
        </w:rPr>
        <w:t>126</w:t>
      </w:r>
    </w:p>
    <w:p w14:paraId="6471AB4E" w14:textId="77777777" w:rsidR="00CD581D" w:rsidRPr="00F73AB0" w:rsidRDefault="00CD581D" w:rsidP="00CD581D">
      <w:pPr>
        <w:rPr>
          <w:b/>
        </w:rPr>
      </w:pPr>
    </w:p>
    <w:p w14:paraId="77C5B696" w14:textId="77777777" w:rsidR="00CD581D" w:rsidRPr="00ED1848" w:rsidRDefault="00CD581D" w:rsidP="00CD581D">
      <w:pPr>
        <w:jc w:val="center"/>
        <w:rPr>
          <w:b/>
        </w:rPr>
      </w:pPr>
      <w:r w:rsidRPr="00ED1848">
        <w:rPr>
          <w:b/>
        </w:rPr>
        <w:t>Piesaistīto apakšuzņēmēju saraksts</w:t>
      </w:r>
    </w:p>
    <w:p w14:paraId="76FA7DDE" w14:textId="77777777" w:rsidR="00AC612B" w:rsidRPr="00637C64" w:rsidRDefault="00AC612B" w:rsidP="00AC612B">
      <w:pPr>
        <w:pStyle w:val="ListParagraph"/>
      </w:pPr>
    </w:p>
    <w:tbl>
      <w:tblPr>
        <w:tblW w:w="5000" w:type="pct"/>
        <w:tblCellMar>
          <w:left w:w="0" w:type="dxa"/>
          <w:right w:w="0" w:type="dxa"/>
        </w:tblCellMar>
        <w:tblLook w:val="04A0" w:firstRow="1" w:lastRow="0" w:firstColumn="1" w:lastColumn="0" w:noHBand="0" w:noVBand="1"/>
      </w:tblPr>
      <w:tblGrid>
        <w:gridCol w:w="876"/>
        <w:gridCol w:w="2332"/>
        <w:gridCol w:w="1917"/>
        <w:gridCol w:w="1964"/>
        <w:gridCol w:w="1962"/>
      </w:tblGrid>
      <w:tr w:rsidR="00AC612B" w:rsidRPr="00B76C3E" w14:paraId="62403916" w14:textId="77777777" w:rsidTr="00AC7287">
        <w:tc>
          <w:tcPr>
            <w:tcW w:w="48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BBA4B7" w14:textId="77777777" w:rsidR="00AC612B" w:rsidRPr="00B76C3E" w:rsidRDefault="00AC612B" w:rsidP="00AC7287">
            <w:pPr>
              <w:jc w:val="center"/>
              <w:rPr>
                <w:sz w:val="22"/>
                <w:szCs w:val="22"/>
              </w:rPr>
            </w:pPr>
            <w:proofErr w:type="spellStart"/>
            <w:r w:rsidRPr="00B76C3E">
              <w:rPr>
                <w:sz w:val="22"/>
                <w:szCs w:val="22"/>
              </w:rPr>
              <w:t>Nr.p.k</w:t>
            </w:r>
            <w:proofErr w:type="spellEnd"/>
            <w:r w:rsidRPr="00B76C3E">
              <w:rPr>
                <w:sz w:val="22"/>
                <w:szCs w:val="22"/>
              </w:rPr>
              <w:t>.</w:t>
            </w:r>
          </w:p>
        </w:tc>
        <w:tc>
          <w:tcPr>
            <w:tcW w:w="128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AAA5B8" w14:textId="77777777" w:rsidR="00AC612B" w:rsidRPr="00B76C3E" w:rsidRDefault="00AC612B" w:rsidP="00AC7287">
            <w:pPr>
              <w:jc w:val="center"/>
              <w:rPr>
                <w:sz w:val="22"/>
                <w:szCs w:val="22"/>
              </w:rPr>
            </w:pPr>
            <w:r w:rsidRPr="00B76C3E">
              <w:rPr>
                <w:sz w:val="22"/>
                <w:szCs w:val="22"/>
              </w:rPr>
              <w:t>Apakšuzņēmēja nosaukums, rekvizīti, kontaktpersona</w:t>
            </w:r>
          </w:p>
        </w:tc>
        <w:tc>
          <w:tcPr>
            <w:tcW w:w="322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A4683F" w14:textId="77777777" w:rsidR="00AC612B" w:rsidRPr="00B76C3E" w:rsidRDefault="00AC612B" w:rsidP="00AC7287">
            <w:pPr>
              <w:jc w:val="center"/>
              <w:rPr>
                <w:sz w:val="22"/>
                <w:szCs w:val="22"/>
              </w:rPr>
            </w:pPr>
            <w:r w:rsidRPr="00B76C3E">
              <w:rPr>
                <w:sz w:val="22"/>
                <w:szCs w:val="22"/>
              </w:rPr>
              <w:t>Sniedzamo pakalpojumu daļa</w:t>
            </w:r>
          </w:p>
        </w:tc>
      </w:tr>
      <w:tr w:rsidR="00AC612B" w:rsidRPr="00B76C3E" w14:paraId="261DD829" w14:textId="77777777" w:rsidTr="00AC7287">
        <w:tc>
          <w:tcPr>
            <w:tcW w:w="0" w:type="auto"/>
            <w:vMerge/>
            <w:tcBorders>
              <w:top w:val="single" w:sz="8" w:space="0" w:color="auto"/>
              <w:left w:val="single" w:sz="8" w:space="0" w:color="auto"/>
              <w:bottom w:val="single" w:sz="8" w:space="0" w:color="auto"/>
              <w:right w:val="single" w:sz="8" w:space="0" w:color="auto"/>
            </w:tcBorders>
            <w:vAlign w:val="center"/>
            <w:hideMark/>
          </w:tcPr>
          <w:p w14:paraId="54DAF91A" w14:textId="77777777" w:rsidR="00AC612B" w:rsidRPr="00B76C3E" w:rsidRDefault="00AC612B" w:rsidP="00AC7287">
            <w:pPr>
              <w:rPr>
                <w:rFonts w:ascii="Calibri" w:eastAsia="Calibri" w:hAnsi="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F933ACD" w14:textId="77777777" w:rsidR="00AC612B" w:rsidRPr="00B76C3E" w:rsidRDefault="00AC612B" w:rsidP="00AC7287">
            <w:pPr>
              <w:rPr>
                <w:rFonts w:ascii="Calibri" w:eastAsia="Calibri" w:hAnsi="Calibri"/>
                <w:sz w:val="22"/>
                <w:szCs w:val="22"/>
                <w:lang w:eastAsia="en-US"/>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hideMark/>
          </w:tcPr>
          <w:p w14:paraId="7E43BAF0" w14:textId="77777777" w:rsidR="00AC612B" w:rsidRPr="00B76C3E" w:rsidRDefault="00AC612B" w:rsidP="00AC7287">
            <w:pPr>
              <w:jc w:val="center"/>
              <w:rPr>
                <w:sz w:val="22"/>
                <w:szCs w:val="22"/>
                <w:lang w:eastAsia="en-US"/>
              </w:rPr>
            </w:pPr>
            <w:r w:rsidRPr="00B76C3E">
              <w:rPr>
                <w:sz w:val="22"/>
                <w:szCs w:val="22"/>
              </w:rPr>
              <w:t>Sniedzamo pakalpojumu daļas apraksts</w:t>
            </w:r>
          </w:p>
        </w:tc>
        <w:tc>
          <w:tcPr>
            <w:tcW w:w="1085" w:type="pct"/>
            <w:tcBorders>
              <w:top w:val="nil"/>
              <w:left w:val="nil"/>
              <w:bottom w:val="single" w:sz="8" w:space="0" w:color="auto"/>
              <w:right w:val="single" w:sz="8" w:space="0" w:color="auto"/>
            </w:tcBorders>
            <w:tcMar>
              <w:top w:w="0" w:type="dxa"/>
              <w:left w:w="108" w:type="dxa"/>
              <w:bottom w:w="0" w:type="dxa"/>
              <w:right w:w="108" w:type="dxa"/>
            </w:tcMar>
            <w:hideMark/>
          </w:tcPr>
          <w:p w14:paraId="07677BC2" w14:textId="77777777" w:rsidR="00AC612B" w:rsidRPr="00B76C3E" w:rsidRDefault="00AC612B" w:rsidP="00AC7287">
            <w:pPr>
              <w:jc w:val="center"/>
              <w:rPr>
                <w:sz w:val="22"/>
                <w:szCs w:val="22"/>
              </w:rPr>
            </w:pPr>
            <w:r w:rsidRPr="00B76C3E">
              <w:rPr>
                <w:sz w:val="22"/>
                <w:szCs w:val="22"/>
              </w:rPr>
              <w:t>Finanšu piedāvājuma summa EUR (bez PVN)</w:t>
            </w:r>
          </w:p>
        </w:tc>
        <w:tc>
          <w:tcPr>
            <w:tcW w:w="1084" w:type="pct"/>
            <w:tcBorders>
              <w:top w:val="nil"/>
              <w:left w:val="nil"/>
              <w:bottom w:val="single" w:sz="8" w:space="0" w:color="auto"/>
              <w:right w:val="single" w:sz="8" w:space="0" w:color="auto"/>
            </w:tcBorders>
            <w:tcMar>
              <w:top w:w="0" w:type="dxa"/>
              <w:left w:w="108" w:type="dxa"/>
              <w:bottom w:w="0" w:type="dxa"/>
              <w:right w:w="108" w:type="dxa"/>
            </w:tcMar>
            <w:hideMark/>
          </w:tcPr>
          <w:p w14:paraId="28036A9D" w14:textId="77777777" w:rsidR="00AC612B" w:rsidRPr="00B76C3E" w:rsidRDefault="00AC612B" w:rsidP="00AC7287">
            <w:pPr>
              <w:jc w:val="center"/>
              <w:rPr>
                <w:sz w:val="22"/>
                <w:szCs w:val="22"/>
              </w:rPr>
            </w:pPr>
            <w:r w:rsidRPr="00B76C3E">
              <w:rPr>
                <w:sz w:val="22"/>
                <w:szCs w:val="22"/>
              </w:rPr>
              <w:t xml:space="preserve">Pakalpojuma daļas vērtības procentuālā izteiksme pret visu </w:t>
            </w:r>
            <w:r w:rsidR="006E4E1C" w:rsidRPr="00B76C3E">
              <w:rPr>
                <w:sz w:val="22"/>
                <w:szCs w:val="22"/>
              </w:rPr>
              <w:t>P</w:t>
            </w:r>
            <w:r w:rsidRPr="00B76C3E">
              <w:rPr>
                <w:sz w:val="22"/>
                <w:szCs w:val="22"/>
              </w:rPr>
              <w:t>akalpojumu vērtību</w:t>
            </w:r>
          </w:p>
        </w:tc>
      </w:tr>
      <w:tr w:rsidR="00AC612B" w:rsidRPr="00B76C3E" w14:paraId="4ADCDA08" w14:textId="77777777" w:rsidTr="00AC728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A6F8A" w14:textId="77777777" w:rsidR="00AC612B" w:rsidRPr="00B76C3E" w:rsidRDefault="00AC612B" w:rsidP="00AC7287">
            <w:pPr>
              <w:jc w:val="center"/>
              <w:rPr>
                <w:sz w:val="22"/>
                <w:szCs w:val="22"/>
                <w:lang w:eastAsia="en-US"/>
              </w:rPr>
            </w:pPr>
            <w:r w:rsidRPr="00B76C3E">
              <w:rPr>
                <w:sz w:val="22"/>
                <w:szCs w:val="22"/>
              </w:rPr>
              <w:t>1</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14:paraId="5F95E862" w14:textId="77777777" w:rsidR="00AC612B" w:rsidRPr="00B76C3E" w:rsidRDefault="00AC612B" w:rsidP="00AC7287">
            <w:pPr>
              <w:jc w:val="center"/>
              <w:rPr>
                <w:sz w:val="22"/>
                <w:szCs w:val="22"/>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14:paraId="1500DCFC" w14:textId="77777777" w:rsidR="00AC612B" w:rsidRPr="00B76C3E" w:rsidRDefault="00AC612B" w:rsidP="00AC7287">
            <w:pPr>
              <w:jc w:val="center"/>
              <w:rPr>
                <w:sz w:val="22"/>
                <w:szCs w:val="22"/>
              </w:rP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14:paraId="5D2A59CE" w14:textId="77777777" w:rsidR="00AC612B" w:rsidRPr="00B76C3E" w:rsidRDefault="00AC612B" w:rsidP="00AC7287">
            <w:pPr>
              <w:jc w:val="center"/>
              <w:rPr>
                <w:sz w:val="22"/>
                <w:szCs w:val="22"/>
              </w:rP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14:paraId="3CC41EC2" w14:textId="77777777" w:rsidR="00AC612B" w:rsidRPr="00B76C3E" w:rsidRDefault="00AC612B" w:rsidP="00AC7287">
            <w:pPr>
              <w:jc w:val="center"/>
              <w:rPr>
                <w:sz w:val="22"/>
                <w:szCs w:val="22"/>
              </w:rPr>
            </w:pPr>
          </w:p>
        </w:tc>
      </w:tr>
      <w:tr w:rsidR="00AC612B" w:rsidRPr="00B76C3E" w14:paraId="3F262A5D" w14:textId="77777777" w:rsidTr="00AC728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551C8" w14:textId="77777777" w:rsidR="00AC612B" w:rsidRPr="00B76C3E" w:rsidRDefault="00AC612B" w:rsidP="00AC7287">
            <w:pPr>
              <w:jc w:val="center"/>
              <w:rPr>
                <w:sz w:val="22"/>
                <w:szCs w:val="22"/>
              </w:rPr>
            </w:pPr>
            <w:r w:rsidRPr="00B76C3E">
              <w:rPr>
                <w:sz w:val="22"/>
                <w:szCs w:val="22"/>
              </w:rPr>
              <w:t>2</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14:paraId="023F1637" w14:textId="77777777" w:rsidR="00AC612B" w:rsidRPr="00B76C3E" w:rsidRDefault="00AC612B" w:rsidP="00AC7287">
            <w:pPr>
              <w:jc w:val="center"/>
              <w:rPr>
                <w:sz w:val="22"/>
                <w:szCs w:val="22"/>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14:paraId="4943E411" w14:textId="77777777" w:rsidR="00AC612B" w:rsidRPr="00B76C3E" w:rsidRDefault="00AC612B" w:rsidP="00AC7287">
            <w:pPr>
              <w:jc w:val="center"/>
              <w:rPr>
                <w:sz w:val="22"/>
                <w:szCs w:val="22"/>
              </w:rP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14:paraId="4C9140D6" w14:textId="77777777" w:rsidR="00AC612B" w:rsidRPr="00B76C3E" w:rsidRDefault="00AC612B" w:rsidP="00AC7287">
            <w:pPr>
              <w:jc w:val="center"/>
              <w:rPr>
                <w:sz w:val="22"/>
                <w:szCs w:val="22"/>
              </w:rP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14:paraId="7B71285B" w14:textId="77777777" w:rsidR="00AC612B" w:rsidRPr="00B76C3E" w:rsidRDefault="00AC612B" w:rsidP="00AC7287">
            <w:pPr>
              <w:jc w:val="center"/>
              <w:rPr>
                <w:sz w:val="22"/>
                <w:szCs w:val="22"/>
              </w:rPr>
            </w:pPr>
          </w:p>
        </w:tc>
      </w:tr>
      <w:tr w:rsidR="00AC612B" w:rsidRPr="00B76C3E" w14:paraId="3AEFF2D8" w14:textId="77777777" w:rsidTr="00AC7287">
        <w:tc>
          <w:tcPr>
            <w:tcW w:w="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33FCA4" w14:textId="77777777" w:rsidR="00AC612B" w:rsidRPr="00B76C3E" w:rsidRDefault="00AC612B" w:rsidP="00AC7287">
            <w:pPr>
              <w:jc w:val="center"/>
              <w:rPr>
                <w:sz w:val="22"/>
                <w:szCs w:val="22"/>
              </w:rPr>
            </w:pPr>
            <w:r w:rsidRPr="00B76C3E">
              <w:rPr>
                <w:sz w:val="22"/>
                <w:szCs w:val="22"/>
              </w:rPr>
              <w:t>3</w:t>
            </w:r>
          </w:p>
        </w:tc>
        <w:tc>
          <w:tcPr>
            <w:tcW w:w="1288" w:type="pct"/>
            <w:tcBorders>
              <w:top w:val="nil"/>
              <w:left w:val="nil"/>
              <w:bottom w:val="single" w:sz="8" w:space="0" w:color="auto"/>
              <w:right w:val="single" w:sz="8" w:space="0" w:color="auto"/>
            </w:tcBorders>
            <w:tcMar>
              <w:top w:w="0" w:type="dxa"/>
              <w:left w:w="108" w:type="dxa"/>
              <w:bottom w:w="0" w:type="dxa"/>
              <w:right w:w="108" w:type="dxa"/>
            </w:tcMar>
          </w:tcPr>
          <w:p w14:paraId="036FE4AB" w14:textId="77777777" w:rsidR="00AC612B" w:rsidRPr="00B76C3E" w:rsidRDefault="00AC612B" w:rsidP="00AC7287">
            <w:pPr>
              <w:jc w:val="center"/>
              <w:rPr>
                <w:sz w:val="22"/>
                <w:szCs w:val="22"/>
              </w:rPr>
            </w:pPr>
          </w:p>
        </w:tc>
        <w:tc>
          <w:tcPr>
            <w:tcW w:w="1059" w:type="pct"/>
            <w:tcBorders>
              <w:top w:val="nil"/>
              <w:left w:val="nil"/>
              <w:bottom w:val="single" w:sz="8" w:space="0" w:color="auto"/>
              <w:right w:val="single" w:sz="8" w:space="0" w:color="auto"/>
            </w:tcBorders>
            <w:tcMar>
              <w:top w:w="0" w:type="dxa"/>
              <w:left w:w="108" w:type="dxa"/>
              <w:bottom w:w="0" w:type="dxa"/>
              <w:right w:w="108" w:type="dxa"/>
            </w:tcMar>
          </w:tcPr>
          <w:p w14:paraId="76A4135D" w14:textId="77777777" w:rsidR="00AC612B" w:rsidRPr="00B76C3E" w:rsidRDefault="00AC612B" w:rsidP="00AC7287">
            <w:pPr>
              <w:jc w:val="center"/>
              <w:rPr>
                <w:sz w:val="22"/>
                <w:szCs w:val="22"/>
              </w:rPr>
            </w:pPr>
          </w:p>
        </w:tc>
        <w:tc>
          <w:tcPr>
            <w:tcW w:w="1085" w:type="pct"/>
            <w:tcBorders>
              <w:top w:val="nil"/>
              <w:left w:val="nil"/>
              <w:bottom w:val="single" w:sz="8" w:space="0" w:color="auto"/>
              <w:right w:val="single" w:sz="8" w:space="0" w:color="auto"/>
            </w:tcBorders>
            <w:tcMar>
              <w:top w:w="0" w:type="dxa"/>
              <w:left w:w="108" w:type="dxa"/>
              <w:bottom w:w="0" w:type="dxa"/>
              <w:right w:w="108" w:type="dxa"/>
            </w:tcMar>
          </w:tcPr>
          <w:p w14:paraId="0F87CD2D" w14:textId="77777777" w:rsidR="00AC612B" w:rsidRPr="00B76C3E" w:rsidRDefault="00AC612B" w:rsidP="00AC7287">
            <w:pPr>
              <w:jc w:val="center"/>
              <w:rPr>
                <w:sz w:val="22"/>
                <w:szCs w:val="22"/>
              </w:rPr>
            </w:pPr>
          </w:p>
        </w:tc>
        <w:tc>
          <w:tcPr>
            <w:tcW w:w="1084" w:type="pct"/>
            <w:tcBorders>
              <w:top w:val="nil"/>
              <w:left w:val="nil"/>
              <w:bottom w:val="single" w:sz="8" w:space="0" w:color="auto"/>
              <w:right w:val="single" w:sz="8" w:space="0" w:color="auto"/>
            </w:tcBorders>
            <w:tcMar>
              <w:top w:w="0" w:type="dxa"/>
              <w:left w:w="108" w:type="dxa"/>
              <w:bottom w:w="0" w:type="dxa"/>
              <w:right w:w="108" w:type="dxa"/>
            </w:tcMar>
          </w:tcPr>
          <w:p w14:paraId="67D6EA86" w14:textId="77777777" w:rsidR="00AC612B" w:rsidRPr="00B76C3E" w:rsidRDefault="00AC612B" w:rsidP="00AC7287">
            <w:pPr>
              <w:jc w:val="center"/>
              <w:rPr>
                <w:sz w:val="22"/>
                <w:szCs w:val="22"/>
              </w:rPr>
            </w:pPr>
          </w:p>
        </w:tc>
      </w:tr>
    </w:tbl>
    <w:p w14:paraId="22440BFB" w14:textId="77777777" w:rsidR="00AC612B" w:rsidRPr="00637C64" w:rsidRDefault="00AC612B" w:rsidP="00B76C3E">
      <w:pPr>
        <w:pStyle w:val="ListParagraph"/>
        <w:ind w:left="0" w:firstLine="0"/>
      </w:pPr>
    </w:p>
    <w:p w14:paraId="278C68E9" w14:textId="688E40D6" w:rsidR="00AC612B" w:rsidRPr="00637C64" w:rsidRDefault="00AC612B" w:rsidP="00AC612B">
      <w:pPr>
        <w:jc w:val="both"/>
      </w:pPr>
      <w:r w:rsidRPr="00637C64">
        <w:t xml:space="preserve">Ar šo </w:t>
      </w:r>
      <w:r w:rsidR="00ED6CBE" w:rsidRPr="00B76C3E">
        <w:t>a</w:t>
      </w:r>
      <w:r w:rsidRPr="00B76C3E">
        <w:t xml:space="preserve">pakšuzņēmējs, tā </w:t>
      </w:r>
      <w:r w:rsidRPr="00B76C3E">
        <w:rPr>
          <w:i/>
          <w:iCs/>
        </w:rPr>
        <w:t>(amatpersonas amats, vārds, uzvārds)</w:t>
      </w:r>
      <w:r w:rsidRPr="00B76C3E">
        <w:t xml:space="preserve">, personā,  kurš (-a) darbojas pamatojoties uz </w:t>
      </w:r>
      <w:r w:rsidRPr="00B76C3E">
        <w:rPr>
          <w:i/>
          <w:iCs/>
        </w:rPr>
        <w:t>(statūtiem/pilnvaras)</w:t>
      </w:r>
      <w:r w:rsidRPr="00B76C3E">
        <w:t xml:space="preserve">, apliecina, ka piekrīt būt Rīgas Tehniskās universitātes organizētā atklātā konkursa </w:t>
      </w:r>
      <w:r w:rsidR="004E7C91" w:rsidRPr="00B76C3E">
        <w:t>“</w:t>
      </w:r>
      <w:r w:rsidR="00D517B5" w:rsidRPr="009B06BE">
        <w:rPr>
          <w:color w:val="000000"/>
        </w:rPr>
        <w:t xml:space="preserve">Elektromobiļa </w:t>
      </w:r>
      <w:r w:rsidR="00D517B5" w:rsidRPr="009B06BE">
        <w:rPr>
          <w:bCs/>
        </w:rPr>
        <w:t>iegāde operatīvajā līzingā</w:t>
      </w:r>
      <w:r w:rsidRPr="00B76C3E">
        <w:t>” ar ID</w:t>
      </w:r>
      <w:r w:rsidR="006E4E1C" w:rsidRPr="00B76C3E">
        <w:t xml:space="preserve"> </w:t>
      </w:r>
      <w:r w:rsidRPr="00B76C3E">
        <w:t>Nr. RTU-</w:t>
      </w:r>
      <w:r w:rsidRPr="00EF731D">
        <w:t>2017/</w:t>
      </w:r>
      <w:r w:rsidR="00EF731D" w:rsidRPr="00EF731D">
        <w:t>126</w:t>
      </w:r>
      <w:r w:rsidRPr="00B76C3E">
        <w:t xml:space="preserve"> (turpmāk – </w:t>
      </w:r>
      <w:r w:rsidR="00ED6CBE" w:rsidRPr="00B76C3E">
        <w:t>i</w:t>
      </w:r>
      <w:r w:rsidRPr="00B76C3E">
        <w:t xml:space="preserve">epirkums), kā </w:t>
      </w:r>
      <w:r w:rsidRPr="00B76C3E">
        <w:rPr>
          <w:i/>
          <w:iCs/>
        </w:rPr>
        <w:t>(Pretendenta nosaukums, reģistrācijas numurs un adrese)</w:t>
      </w:r>
      <w:r w:rsidRPr="00B76C3E">
        <w:t xml:space="preserve"> (turpmāk – </w:t>
      </w:r>
      <w:r w:rsidR="00ED6CBE" w:rsidRPr="00B76C3E">
        <w:t>p</w:t>
      </w:r>
      <w:r w:rsidRPr="00B76C3E">
        <w:t>retendents) apakšuzņēmējs.</w:t>
      </w:r>
    </w:p>
    <w:p w14:paraId="50A18C7C" w14:textId="77777777" w:rsidR="00AC612B" w:rsidRDefault="00AC612B" w:rsidP="0081715E">
      <w:pPr>
        <w:pStyle w:val="Index1"/>
        <w:numPr>
          <w:ilvl w:val="0"/>
          <w:numId w:val="0"/>
        </w:numPr>
        <w:ind w:left="567"/>
      </w:pPr>
    </w:p>
    <w:p w14:paraId="609742B8" w14:textId="77777777" w:rsidR="004E7C91" w:rsidRPr="004E7C91" w:rsidRDefault="004E7C91" w:rsidP="004E7C91"/>
    <w:p w14:paraId="25E7663C" w14:textId="77777777" w:rsidR="00AC612B" w:rsidRPr="00637C64" w:rsidRDefault="006E4E1C" w:rsidP="00AC612B">
      <w:r>
        <w:t xml:space="preserve">Apakšuzņēmēja </w:t>
      </w:r>
      <w:proofErr w:type="spellStart"/>
      <w:r>
        <w:t>pārstāvēttiesīgās</w:t>
      </w:r>
      <w:proofErr w:type="spellEnd"/>
      <w:r>
        <w:t xml:space="preserve"> personas </w:t>
      </w:r>
      <w:r w:rsidR="00AC612B" w:rsidRPr="00637C64">
        <w:t>paraksts:</w:t>
      </w:r>
    </w:p>
    <w:p w14:paraId="3949DA06" w14:textId="77777777" w:rsidR="00AC612B" w:rsidRPr="00637C64" w:rsidRDefault="00AC612B" w:rsidP="00AC612B">
      <w:r w:rsidRPr="00637C64">
        <w:t xml:space="preserve">Datums: </w:t>
      </w:r>
    </w:p>
    <w:p w14:paraId="613DE3EE" w14:textId="77777777" w:rsidR="00AC612B" w:rsidRPr="00637C64" w:rsidRDefault="00AC612B" w:rsidP="00AC612B">
      <w:pPr>
        <w:ind w:right="-760"/>
      </w:pPr>
      <w:r w:rsidRPr="00637C64">
        <w:t>Paraksts: ____________________________</w:t>
      </w:r>
    </w:p>
    <w:p w14:paraId="1E5E13CE" w14:textId="77777777" w:rsidR="00AC612B" w:rsidRPr="00637C64" w:rsidRDefault="00AC612B" w:rsidP="00AC612B">
      <w:r w:rsidRPr="00637C64">
        <w:t>Vārds, uzvārds: ________________________</w:t>
      </w:r>
    </w:p>
    <w:p w14:paraId="1A2A805C" w14:textId="77777777" w:rsidR="00AC612B" w:rsidRPr="00637C64" w:rsidRDefault="00AC612B" w:rsidP="00AC612B">
      <w:r w:rsidRPr="00637C64">
        <w:t>Amats: _______________________________</w:t>
      </w:r>
    </w:p>
    <w:p w14:paraId="6B8AF793" w14:textId="77777777" w:rsidR="00AC612B" w:rsidRPr="00637C64" w:rsidRDefault="00AC612B" w:rsidP="00AC612B">
      <w:pPr>
        <w:pStyle w:val="ListParagraph"/>
      </w:pPr>
    </w:p>
    <w:p w14:paraId="4D48BE68" w14:textId="77777777" w:rsidR="00AC612B" w:rsidRPr="00637C64" w:rsidRDefault="00AC612B" w:rsidP="00AC612B">
      <w:pPr>
        <w:pStyle w:val="ListParagraph"/>
      </w:pPr>
      <w:r w:rsidRPr="00637C64">
        <w:t>(</w:t>
      </w:r>
      <w:r w:rsidRPr="00637C64">
        <w:rPr>
          <w:i/>
        </w:rPr>
        <w:t>atkārto tik reizes, cik nepieciešams</w:t>
      </w:r>
      <w:r w:rsidRPr="00637C64">
        <w:t>)</w:t>
      </w:r>
    </w:p>
    <w:p w14:paraId="7ABD8D4B" w14:textId="77777777" w:rsidR="00AC612B" w:rsidRPr="00637C64" w:rsidRDefault="00AC612B" w:rsidP="00AC612B"/>
    <w:p w14:paraId="54E27D91" w14:textId="77777777" w:rsidR="00AC612B" w:rsidRPr="00637C64" w:rsidRDefault="00AC612B" w:rsidP="00AC612B">
      <w:r w:rsidRPr="00637C64">
        <w:t xml:space="preserve">Datums: </w:t>
      </w:r>
    </w:p>
    <w:p w14:paraId="0FF7FF51" w14:textId="77777777" w:rsidR="00AC612B" w:rsidRPr="00637C64" w:rsidRDefault="00AC612B" w:rsidP="00AC612B">
      <w:pPr>
        <w:ind w:right="-760"/>
      </w:pPr>
      <w:r w:rsidRPr="00637C64">
        <w:t>Paraksts*: ____________________________</w:t>
      </w:r>
    </w:p>
    <w:p w14:paraId="380A7F86" w14:textId="77777777" w:rsidR="00AC612B" w:rsidRPr="00637C64" w:rsidRDefault="00AC612B" w:rsidP="00AC612B">
      <w:r w:rsidRPr="00637C64">
        <w:t>Vārds, uzvārds: ________________________</w:t>
      </w:r>
    </w:p>
    <w:p w14:paraId="05CAFAE5" w14:textId="77777777" w:rsidR="00AC612B" w:rsidRPr="00637C64" w:rsidRDefault="00AC612B" w:rsidP="00AC612B">
      <w:r w:rsidRPr="00637C64">
        <w:t>Amats: _______________________________</w:t>
      </w:r>
    </w:p>
    <w:p w14:paraId="5707D40B" w14:textId="77777777" w:rsidR="00AC612B" w:rsidRPr="00637C64" w:rsidRDefault="00AC612B" w:rsidP="00AC612B">
      <w:pPr>
        <w:pStyle w:val="MediumGrid21"/>
      </w:pPr>
    </w:p>
    <w:p w14:paraId="625E9451" w14:textId="77777777" w:rsidR="00AC612B" w:rsidRPr="00637C64" w:rsidRDefault="00AC612B" w:rsidP="00AC612B">
      <w:pPr>
        <w:pStyle w:val="MediumGrid21"/>
      </w:pPr>
      <w:r w:rsidRPr="00637C64">
        <w:rPr>
          <w:sz w:val="20"/>
          <w:szCs w:val="20"/>
        </w:rPr>
        <w:t>*Formu</w:t>
      </w:r>
      <w:r w:rsidR="00ED6CBE">
        <w:rPr>
          <w:sz w:val="20"/>
          <w:szCs w:val="20"/>
        </w:rPr>
        <w:t xml:space="preserve"> paraksta pretendentu </w:t>
      </w:r>
      <w:proofErr w:type="spellStart"/>
      <w:r w:rsidR="00ED6CBE">
        <w:rPr>
          <w:sz w:val="20"/>
          <w:szCs w:val="20"/>
        </w:rPr>
        <w:t>pārstāvēt</w:t>
      </w:r>
      <w:r w:rsidRPr="00637C64">
        <w:rPr>
          <w:sz w:val="20"/>
          <w:szCs w:val="20"/>
        </w:rPr>
        <w:t>tiesīga</w:t>
      </w:r>
      <w:proofErr w:type="spellEnd"/>
      <w:r w:rsidRPr="00637C64">
        <w:rPr>
          <w:sz w:val="20"/>
          <w:szCs w:val="20"/>
        </w:rPr>
        <w:t xml:space="preserve"> persona vai pilnvarota persona (šādā gadījumā obligāti jāpievieno pilnvara).</w:t>
      </w:r>
    </w:p>
    <w:p w14:paraId="616CDDF6" w14:textId="77777777" w:rsidR="00300E8F" w:rsidRPr="00150FA3" w:rsidRDefault="00300E8F" w:rsidP="00EA6EAC">
      <w:pPr>
        <w:pStyle w:val="Style1"/>
      </w:pPr>
    </w:p>
    <w:sectPr w:rsidR="00300E8F" w:rsidRPr="00150FA3" w:rsidSect="00B300D2">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46200" w14:textId="77777777" w:rsidR="00EE5AB3" w:rsidRDefault="00EE5AB3">
      <w:r>
        <w:separator/>
      </w:r>
    </w:p>
  </w:endnote>
  <w:endnote w:type="continuationSeparator" w:id="0">
    <w:p w14:paraId="1F0DF930" w14:textId="77777777" w:rsidR="00EE5AB3" w:rsidRDefault="00EE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C7789" w14:textId="3CE23244" w:rsidR="002A5847" w:rsidRDefault="002A5847">
    <w:pPr>
      <w:pStyle w:val="Footer"/>
      <w:jc w:val="right"/>
    </w:pPr>
    <w:r>
      <w:fldChar w:fldCharType="begin"/>
    </w:r>
    <w:r>
      <w:instrText xml:space="preserve"> PAGE   \* MERGEFORMAT </w:instrText>
    </w:r>
    <w:r>
      <w:fldChar w:fldCharType="separate"/>
    </w:r>
    <w:r w:rsidR="004D7385">
      <w:rPr>
        <w:noProof/>
      </w:rPr>
      <w:t>2</w:t>
    </w:r>
    <w:r>
      <w:rPr>
        <w:noProof/>
      </w:rPr>
      <w:fldChar w:fldCharType="end"/>
    </w:r>
  </w:p>
  <w:p w14:paraId="38E285C2" w14:textId="77777777" w:rsidR="002A5847" w:rsidRDefault="002A5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2D5C4" w14:textId="77777777" w:rsidR="00EE5AB3" w:rsidRDefault="00EE5AB3">
      <w:r>
        <w:separator/>
      </w:r>
    </w:p>
  </w:footnote>
  <w:footnote w:type="continuationSeparator" w:id="0">
    <w:p w14:paraId="0944F7B2" w14:textId="77777777" w:rsidR="00EE5AB3" w:rsidRDefault="00EE5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2835"/>
        </w:tabs>
        <w:ind w:left="2835"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2BE540B"/>
    <w:multiLevelType w:val="multilevel"/>
    <w:tmpl w:val="8E6C663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061C16B2"/>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4"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7" w15:restartNumberingAfterBreak="0">
    <w:nsid w:val="14BE67D8"/>
    <w:multiLevelType w:val="multilevel"/>
    <w:tmpl w:val="250A6F20"/>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bCs/>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8"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A31EC0"/>
    <w:multiLevelType w:val="multilevel"/>
    <w:tmpl w:val="2C2AA1B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1BB0750C"/>
    <w:multiLevelType w:val="hybridMultilevel"/>
    <w:tmpl w:val="772EAF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D27D86"/>
    <w:multiLevelType w:val="multilevel"/>
    <w:tmpl w:val="AD4E20EA"/>
    <w:lvl w:ilvl="0">
      <w:start w:val="2"/>
      <w:numFmt w:val="decimal"/>
      <w:lvlText w:val="%1."/>
      <w:lvlJc w:val="left"/>
      <w:pPr>
        <w:ind w:left="360" w:hanging="360"/>
      </w:pPr>
    </w:lvl>
    <w:lvl w:ilvl="1">
      <w:start w:val="2"/>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2072" w:hanging="1800"/>
      </w:pPr>
    </w:lvl>
  </w:abstractNum>
  <w:abstractNum w:abstractNumId="13" w15:restartNumberingAfterBreak="0">
    <w:nsid w:val="2C545F39"/>
    <w:multiLevelType w:val="hybridMultilevel"/>
    <w:tmpl w:val="FB22E14A"/>
    <w:lvl w:ilvl="0" w:tplc="4788BA4C">
      <w:start w:val="1"/>
      <w:numFmt w:val="decimal"/>
      <w:pStyle w:val="1Lgumam"/>
      <w:lvlText w:val="%1."/>
      <w:lvlJc w:val="left"/>
      <w:pPr>
        <w:tabs>
          <w:tab w:val="num" w:pos="394"/>
        </w:tabs>
        <w:ind w:left="394" w:hanging="360"/>
      </w:pPr>
      <w:rPr>
        <w:rFonts w:hint="default"/>
      </w:rPr>
    </w:lvl>
    <w:lvl w:ilvl="1" w:tplc="B57C0A74">
      <w:start w:val="1"/>
      <w:numFmt w:val="decimal"/>
      <w:pStyle w:val="11Lgumam"/>
      <w:lvlText w:val="1.%2."/>
      <w:lvlJc w:val="left"/>
      <w:pPr>
        <w:tabs>
          <w:tab w:val="num" w:pos="1114"/>
        </w:tabs>
        <w:ind w:left="1114" w:hanging="360"/>
      </w:pPr>
      <w:rPr>
        <w:rFonts w:ascii="Cambria" w:hAnsi="Cambria" w:cs="Cambria" w:hint="default"/>
      </w:rPr>
    </w:lvl>
    <w:lvl w:ilvl="2" w:tplc="0426001B">
      <w:start w:val="1"/>
      <w:numFmt w:val="lowerRoman"/>
      <w:pStyle w:val="111Lgumam"/>
      <w:lvlText w:val="%3."/>
      <w:lvlJc w:val="right"/>
      <w:pPr>
        <w:tabs>
          <w:tab w:val="num" w:pos="1834"/>
        </w:tabs>
        <w:ind w:left="1834" w:hanging="180"/>
      </w:pPr>
    </w:lvl>
    <w:lvl w:ilvl="3" w:tplc="0426000F">
      <w:start w:val="1"/>
      <w:numFmt w:val="decimal"/>
      <w:pStyle w:val="1111lgumam"/>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4" w15:restartNumberingAfterBreak="0">
    <w:nsid w:val="3127520F"/>
    <w:multiLevelType w:val="multilevel"/>
    <w:tmpl w:val="DD4EACF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160" w:hanging="1080"/>
      </w:pPr>
    </w:lvl>
    <w:lvl w:ilvl="7">
      <w:start w:val="1"/>
      <w:numFmt w:val="decimal"/>
      <w:isLgl/>
      <w:lvlText w:val="%1.%2.%3.%4.%5.%6.%7.%8."/>
      <w:lvlJc w:val="left"/>
      <w:pPr>
        <w:ind w:left="2520" w:hanging="1440"/>
      </w:pPr>
    </w:lvl>
    <w:lvl w:ilvl="8">
      <w:start w:val="1"/>
      <w:numFmt w:val="decimal"/>
      <w:isLgl/>
      <w:lvlText w:val="%1.%2.%3.%4.%5.%6.%7.%8.%9."/>
      <w:lvlJc w:val="left"/>
      <w:pPr>
        <w:ind w:left="2520" w:hanging="1440"/>
      </w:pPr>
    </w:lvl>
  </w:abstractNum>
  <w:abstractNum w:abstractNumId="16" w15:restartNumberingAfterBreak="0">
    <w:nsid w:val="39425D4F"/>
    <w:multiLevelType w:val="multilevel"/>
    <w:tmpl w:val="FD30C03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91001"/>
    <w:multiLevelType w:val="hybridMultilevel"/>
    <w:tmpl w:val="7B1A35CE"/>
    <w:lvl w:ilvl="0" w:tplc="04090011">
      <w:start w:val="1"/>
      <w:numFmt w:val="decimal"/>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0"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pStyle w:val="Index1"/>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95121B3"/>
    <w:multiLevelType w:val="multilevel"/>
    <w:tmpl w:val="34B0BBC6"/>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C0176E"/>
    <w:multiLevelType w:val="hybridMultilevel"/>
    <w:tmpl w:val="2410CBF8"/>
    <w:lvl w:ilvl="0" w:tplc="4506655A">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4E546A3"/>
    <w:multiLevelType w:val="multilevel"/>
    <w:tmpl w:val="0426001F"/>
    <w:styleLink w:val="Style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234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763D59B2"/>
    <w:multiLevelType w:val="multilevel"/>
    <w:tmpl w:val="4F5850A2"/>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7"/>
  </w:num>
  <w:num w:numId="8">
    <w:abstractNumId w:val="5"/>
  </w:num>
  <w:num w:numId="9">
    <w:abstractNumId w:val="16"/>
  </w:num>
  <w:num w:numId="10">
    <w:abstractNumId w:val="21"/>
  </w:num>
  <w:num w:numId="11">
    <w:abstractNumId w:val="26"/>
  </w:num>
  <w:num w:numId="12">
    <w:abstractNumId w:val="27"/>
  </w:num>
  <w:num w:numId="13">
    <w:abstractNumId w:val="23"/>
  </w:num>
  <w:num w:numId="14">
    <w:abstractNumId w:val="24"/>
  </w:num>
  <w:num w:numId="15">
    <w:abstractNumId w:val="27"/>
  </w:num>
  <w:num w:numId="16">
    <w:abstractNumId w:val="10"/>
  </w:num>
  <w:num w:numId="17">
    <w:abstractNumId w:val="11"/>
  </w:num>
  <w:num w:numId="18">
    <w:abstractNumId w:val="8"/>
  </w:num>
  <w:num w:numId="19">
    <w:abstractNumId w:val="4"/>
  </w:num>
  <w:num w:numId="20">
    <w:abstractNumId w:val="25"/>
  </w:num>
  <w:num w:numId="21">
    <w:abstractNumId w:val="20"/>
  </w:num>
  <w:num w:numId="22">
    <w:abstractNumId w:val="9"/>
  </w:num>
  <w:num w:numId="23">
    <w:abstractNumId w:val="2"/>
  </w:num>
  <w:num w:numId="24">
    <w:abstractNumId w:val="13"/>
  </w:num>
  <w:num w:numId="25">
    <w:abstractNumId w:val="22"/>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3A"/>
    <w:rsid w:val="00005756"/>
    <w:rsid w:val="00005DDA"/>
    <w:rsid w:val="00010E52"/>
    <w:rsid w:val="00015987"/>
    <w:rsid w:val="00017C99"/>
    <w:rsid w:val="00020F37"/>
    <w:rsid w:val="000355D3"/>
    <w:rsid w:val="0004243E"/>
    <w:rsid w:val="0004265A"/>
    <w:rsid w:val="000456C0"/>
    <w:rsid w:val="00051DF2"/>
    <w:rsid w:val="00060EB3"/>
    <w:rsid w:val="000612F4"/>
    <w:rsid w:val="00061951"/>
    <w:rsid w:val="0006236D"/>
    <w:rsid w:val="00071C61"/>
    <w:rsid w:val="0007596A"/>
    <w:rsid w:val="00076590"/>
    <w:rsid w:val="0008130D"/>
    <w:rsid w:val="00083F29"/>
    <w:rsid w:val="000932E6"/>
    <w:rsid w:val="00095B60"/>
    <w:rsid w:val="000977E5"/>
    <w:rsid w:val="00097FFD"/>
    <w:rsid w:val="000A7D75"/>
    <w:rsid w:val="000B2478"/>
    <w:rsid w:val="000B384D"/>
    <w:rsid w:val="000C014A"/>
    <w:rsid w:val="000C05F0"/>
    <w:rsid w:val="000C2127"/>
    <w:rsid w:val="000C6574"/>
    <w:rsid w:val="000D230B"/>
    <w:rsid w:val="000D3BF8"/>
    <w:rsid w:val="000D465F"/>
    <w:rsid w:val="000D6F60"/>
    <w:rsid w:val="000E1554"/>
    <w:rsid w:val="000E2FE1"/>
    <w:rsid w:val="000E3A0C"/>
    <w:rsid w:val="000F0C70"/>
    <w:rsid w:val="001026CD"/>
    <w:rsid w:val="00102E72"/>
    <w:rsid w:val="00110917"/>
    <w:rsid w:val="00110E36"/>
    <w:rsid w:val="00113FE9"/>
    <w:rsid w:val="001142EE"/>
    <w:rsid w:val="001160A0"/>
    <w:rsid w:val="00120451"/>
    <w:rsid w:val="00122AEA"/>
    <w:rsid w:val="00123244"/>
    <w:rsid w:val="0012416F"/>
    <w:rsid w:val="00131825"/>
    <w:rsid w:val="001322E5"/>
    <w:rsid w:val="00132E07"/>
    <w:rsid w:val="00136015"/>
    <w:rsid w:val="001530F7"/>
    <w:rsid w:val="0015329C"/>
    <w:rsid w:val="00156B1A"/>
    <w:rsid w:val="00157CBF"/>
    <w:rsid w:val="00157F33"/>
    <w:rsid w:val="00157FEC"/>
    <w:rsid w:val="001603B8"/>
    <w:rsid w:val="00160F73"/>
    <w:rsid w:val="001615DD"/>
    <w:rsid w:val="0016285D"/>
    <w:rsid w:val="00163FA7"/>
    <w:rsid w:val="00164701"/>
    <w:rsid w:val="00170539"/>
    <w:rsid w:val="00170672"/>
    <w:rsid w:val="00172DD2"/>
    <w:rsid w:val="0017437C"/>
    <w:rsid w:val="001764DA"/>
    <w:rsid w:val="00181C9D"/>
    <w:rsid w:val="00182F75"/>
    <w:rsid w:val="0018497B"/>
    <w:rsid w:val="00191B41"/>
    <w:rsid w:val="00193261"/>
    <w:rsid w:val="00195529"/>
    <w:rsid w:val="001A10B2"/>
    <w:rsid w:val="001A1536"/>
    <w:rsid w:val="001A5856"/>
    <w:rsid w:val="001A6CFF"/>
    <w:rsid w:val="001A7C44"/>
    <w:rsid w:val="001B4F19"/>
    <w:rsid w:val="001C312B"/>
    <w:rsid w:val="001C4E7F"/>
    <w:rsid w:val="001C622A"/>
    <w:rsid w:val="001D120E"/>
    <w:rsid w:val="001D3EF2"/>
    <w:rsid w:val="001D520A"/>
    <w:rsid w:val="001D55D9"/>
    <w:rsid w:val="001D7A98"/>
    <w:rsid w:val="001D7BE4"/>
    <w:rsid w:val="001E0972"/>
    <w:rsid w:val="001E1800"/>
    <w:rsid w:val="001E298A"/>
    <w:rsid w:val="001E3382"/>
    <w:rsid w:val="001E5877"/>
    <w:rsid w:val="001E5910"/>
    <w:rsid w:val="001E6871"/>
    <w:rsid w:val="001F3735"/>
    <w:rsid w:val="001F4A1A"/>
    <w:rsid w:val="001F5B2D"/>
    <w:rsid w:val="00200225"/>
    <w:rsid w:val="0020564A"/>
    <w:rsid w:val="00211CB2"/>
    <w:rsid w:val="00214569"/>
    <w:rsid w:val="00214FAE"/>
    <w:rsid w:val="00215BE8"/>
    <w:rsid w:val="0021771E"/>
    <w:rsid w:val="00221360"/>
    <w:rsid w:val="00223EF3"/>
    <w:rsid w:val="00224EB4"/>
    <w:rsid w:val="00225445"/>
    <w:rsid w:val="00225F7E"/>
    <w:rsid w:val="00227EDC"/>
    <w:rsid w:val="00227FB6"/>
    <w:rsid w:val="00231229"/>
    <w:rsid w:val="0023159C"/>
    <w:rsid w:val="00231CA5"/>
    <w:rsid w:val="00232EBB"/>
    <w:rsid w:val="00233A55"/>
    <w:rsid w:val="00235629"/>
    <w:rsid w:val="002444EB"/>
    <w:rsid w:val="00244A66"/>
    <w:rsid w:val="0025197B"/>
    <w:rsid w:val="00254A17"/>
    <w:rsid w:val="00260530"/>
    <w:rsid w:val="002617C1"/>
    <w:rsid w:val="00261BF0"/>
    <w:rsid w:val="002626E6"/>
    <w:rsid w:val="0026395D"/>
    <w:rsid w:val="00263C7B"/>
    <w:rsid w:val="00264E36"/>
    <w:rsid w:val="002669C4"/>
    <w:rsid w:val="002702A1"/>
    <w:rsid w:val="002745DF"/>
    <w:rsid w:val="00276A4E"/>
    <w:rsid w:val="0028069C"/>
    <w:rsid w:val="002825A9"/>
    <w:rsid w:val="002829A7"/>
    <w:rsid w:val="00285948"/>
    <w:rsid w:val="002867B4"/>
    <w:rsid w:val="00292481"/>
    <w:rsid w:val="002940B2"/>
    <w:rsid w:val="00295B39"/>
    <w:rsid w:val="002966BA"/>
    <w:rsid w:val="0029671D"/>
    <w:rsid w:val="002A0036"/>
    <w:rsid w:val="002A47DC"/>
    <w:rsid w:val="002A5847"/>
    <w:rsid w:val="002A70E3"/>
    <w:rsid w:val="002B1242"/>
    <w:rsid w:val="002B2EEC"/>
    <w:rsid w:val="002B3B47"/>
    <w:rsid w:val="002C1E25"/>
    <w:rsid w:val="002C3007"/>
    <w:rsid w:val="002C7706"/>
    <w:rsid w:val="002D1231"/>
    <w:rsid w:val="002D44DE"/>
    <w:rsid w:val="002D5B6F"/>
    <w:rsid w:val="002D669B"/>
    <w:rsid w:val="002E06A7"/>
    <w:rsid w:val="002E16F0"/>
    <w:rsid w:val="002E1F89"/>
    <w:rsid w:val="002E3800"/>
    <w:rsid w:val="002E3F98"/>
    <w:rsid w:val="002E41A4"/>
    <w:rsid w:val="002E690A"/>
    <w:rsid w:val="002E6C47"/>
    <w:rsid w:val="002E7719"/>
    <w:rsid w:val="002F27FD"/>
    <w:rsid w:val="002F3C88"/>
    <w:rsid w:val="002F4419"/>
    <w:rsid w:val="002F7164"/>
    <w:rsid w:val="002F7A3D"/>
    <w:rsid w:val="00300E8F"/>
    <w:rsid w:val="0030493A"/>
    <w:rsid w:val="003057CD"/>
    <w:rsid w:val="00306ED4"/>
    <w:rsid w:val="003071E3"/>
    <w:rsid w:val="0031063D"/>
    <w:rsid w:val="00311489"/>
    <w:rsid w:val="00311985"/>
    <w:rsid w:val="0031532F"/>
    <w:rsid w:val="003159E3"/>
    <w:rsid w:val="00315C08"/>
    <w:rsid w:val="00316CEF"/>
    <w:rsid w:val="00317ABD"/>
    <w:rsid w:val="00320E36"/>
    <w:rsid w:val="003238F7"/>
    <w:rsid w:val="00326BC3"/>
    <w:rsid w:val="00327E32"/>
    <w:rsid w:val="00330991"/>
    <w:rsid w:val="00331FEC"/>
    <w:rsid w:val="00333DA4"/>
    <w:rsid w:val="00334924"/>
    <w:rsid w:val="003429A6"/>
    <w:rsid w:val="003503EA"/>
    <w:rsid w:val="0035053C"/>
    <w:rsid w:val="0035378F"/>
    <w:rsid w:val="00357F0A"/>
    <w:rsid w:val="00360170"/>
    <w:rsid w:val="0036054B"/>
    <w:rsid w:val="00360C7B"/>
    <w:rsid w:val="00360D98"/>
    <w:rsid w:val="00364CE5"/>
    <w:rsid w:val="003674A3"/>
    <w:rsid w:val="00373D0F"/>
    <w:rsid w:val="00376CCC"/>
    <w:rsid w:val="00380FCD"/>
    <w:rsid w:val="00383253"/>
    <w:rsid w:val="003857B7"/>
    <w:rsid w:val="00385EA7"/>
    <w:rsid w:val="00387AD0"/>
    <w:rsid w:val="003901C3"/>
    <w:rsid w:val="00390563"/>
    <w:rsid w:val="0039098A"/>
    <w:rsid w:val="00390D48"/>
    <w:rsid w:val="00391710"/>
    <w:rsid w:val="003921D4"/>
    <w:rsid w:val="00395430"/>
    <w:rsid w:val="003958EB"/>
    <w:rsid w:val="003979F2"/>
    <w:rsid w:val="00397B62"/>
    <w:rsid w:val="00397E13"/>
    <w:rsid w:val="003A0CC6"/>
    <w:rsid w:val="003A4CBA"/>
    <w:rsid w:val="003A4F44"/>
    <w:rsid w:val="003B0B81"/>
    <w:rsid w:val="003B2055"/>
    <w:rsid w:val="003B4452"/>
    <w:rsid w:val="003B4D98"/>
    <w:rsid w:val="003B6E69"/>
    <w:rsid w:val="003C123C"/>
    <w:rsid w:val="003C3DDA"/>
    <w:rsid w:val="003C73CE"/>
    <w:rsid w:val="003D2366"/>
    <w:rsid w:val="003D401B"/>
    <w:rsid w:val="003D40D0"/>
    <w:rsid w:val="003D5505"/>
    <w:rsid w:val="003D638B"/>
    <w:rsid w:val="003D6FC8"/>
    <w:rsid w:val="003E2711"/>
    <w:rsid w:val="003E2BC5"/>
    <w:rsid w:val="003E5608"/>
    <w:rsid w:val="003E68D9"/>
    <w:rsid w:val="003E726B"/>
    <w:rsid w:val="003E7A4E"/>
    <w:rsid w:val="003F386E"/>
    <w:rsid w:val="003F6D52"/>
    <w:rsid w:val="00401EA5"/>
    <w:rsid w:val="004025DC"/>
    <w:rsid w:val="00402E55"/>
    <w:rsid w:val="00407F6C"/>
    <w:rsid w:val="00412C1F"/>
    <w:rsid w:val="004131D7"/>
    <w:rsid w:val="004147F6"/>
    <w:rsid w:val="00414895"/>
    <w:rsid w:val="0041667E"/>
    <w:rsid w:val="00416FFF"/>
    <w:rsid w:val="00423236"/>
    <w:rsid w:val="004236F3"/>
    <w:rsid w:val="00424D98"/>
    <w:rsid w:val="004333F0"/>
    <w:rsid w:val="00433D2C"/>
    <w:rsid w:val="00435916"/>
    <w:rsid w:val="0043748B"/>
    <w:rsid w:val="00437AF3"/>
    <w:rsid w:val="00443CA1"/>
    <w:rsid w:val="00443FC7"/>
    <w:rsid w:val="0044525F"/>
    <w:rsid w:val="0044598E"/>
    <w:rsid w:val="00446345"/>
    <w:rsid w:val="00450452"/>
    <w:rsid w:val="004517D3"/>
    <w:rsid w:val="00451BBC"/>
    <w:rsid w:val="00452B8A"/>
    <w:rsid w:val="004531F6"/>
    <w:rsid w:val="004557E6"/>
    <w:rsid w:val="00456159"/>
    <w:rsid w:val="0046029E"/>
    <w:rsid w:val="00461762"/>
    <w:rsid w:val="00461C70"/>
    <w:rsid w:val="00462F41"/>
    <w:rsid w:val="0046332C"/>
    <w:rsid w:val="0046347D"/>
    <w:rsid w:val="0047642E"/>
    <w:rsid w:val="00484FC7"/>
    <w:rsid w:val="00485763"/>
    <w:rsid w:val="00487519"/>
    <w:rsid w:val="00490C5D"/>
    <w:rsid w:val="00492989"/>
    <w:rsid w:val="004973BA"/>
    <w:rsid w:val="004A5086"/>
    <w:rsid w:val="004B2D73"/>
    <w:rsid w:val="004B6385"/>
    <w:rsid w:val="004C3388"/>
    <w:rsid w:val="004C4385"/>
    <w:rsid w:val="004C46CC"/>
    <w:rsid w:val="004C4EC9"/>
    <w:rsid w:val="004C5DF0"/>
    <w:rsid w:val="004C6863"/>
    <w:rsid w:val="004D0BB4"/>
    <w:rsid w:val="004D7385"/>
    <w:rsid w:val="004D7E39"/>
    <w:rsid w:val="004D7EC8"/>
    <w:rsid w:val="004D7F97"/>
    <w:rsid w:val="004E066F"/>
    <w:rsid w:val="004E0E9B"/>
    <w:rsid w:val="004E1F6D"/>
    <w:rsid w:val="004E5896"/>
    <w:rsid w:val="004E6455"/>
    <w:rsid w:val="004E65F4"/>
    <w:rsid w:val="004E7C91"/>
    <w:rsid w:val="004F0C59"/>
    <w:rsid w:val="005004C3"/>
    <w:rsid w:val="00502047"/>
    <w:rsid w:val="00502C03"/>
    <w:rsid w:val="005053C9"/>
    <w:rsid w:val="00505DA4"/>
    <w:rsid w:val="0051021F"/>
    <w:rsid w:val="00511A7E"/>
    <w:rsid w:val="00515B58"/>
    <w:rsid w:val="00516D2A"/>
    <w:rsid w:val="00520763"/>
    <w:rsid w:val="0052134A"/>
    <w:rsid w:val="005235FE"/>
    <w:rsid w:val="005255E8"/>
    <w:rsid w:val="00526C94"/>
    <w:rsid w:val="00532E13"/>
    <w:rsid w:val="00536ECE"/>
    <w:rsid w:val="00537187"/>
    <w:rsid w:val="00543942"/>
    <w:rsid w:val="005449F3"/>
    <w:rsid w:val="00545D7F"/>
    <w:rsid w:val="00545FE4"/>
    <w:rsid w:val="005464AB"/>
    <w:rsid w:val="005534F8"/>
    <w:rsid w:val="00560E51"/>
    <w:rsid w:val="005621E5"/>
    <w:rsid w:val="0056700D"/>
    <w:rsid w:val="005670B5"/>
    <w:rsid w:val="00572015"/>
    <w:rsid w:val="00573671"/>
    <w:rsid w:val="005739DA"/>
    <w:rsid w:val="00575A5A"/>
    <w:rsid w:val="005771B3"/>
    <w:rsid w:val="00585A99"/>
    <w:rsid w:val="00590C07"/>
    <w:rsid w:val="00596FDB"/>
    <w:rsid w:val="005971EA"/>
    <w:rsid w:val="005979E6"/>
    <w:rsid w:val="005A11DE"/>
    <w:rsid w:val="005A29D0"/>
    <w:rsid w:val="005A3E08"/>
    <w:rsid w:val="005A569D"/>
    <w:rsid w:val="005A68A2"/>
    <w:rsid w:val="005B052C"/>
    <w:rsid w:val="005B7F6B"/>
    <w:rsid w:val="005C0DFC"/>
    <w:rsid w:val="005C1081"/>
    <w:rsid w:val="005C62FC"/>
    <w:rsid w:val="005D5B03"/>
    <w:rsid w:val="005E3EB6"/>
    <w:rsid w:val="005E4C2F"/>
    <w:rsid w:val="005E523F"/>
    <w:rsid w:val="005E7DB5"/>
    <w:rsid w:val="005F080E"/>
    <w:rsid w:val="005F398B"/>
    <w:rsid w:val="005F54AB"/>
    <w:rsid w:val="006001D4"/>
    <w:rsid w:val="00600D23"/>
    <w:rsid w:val="00600E52"/>
    <w:rsid w:val="00604676"/>
    <w:rsid w:val="00606115"/>
    <w:rsid w:val="006079D8"/>
    <w:rsid w:val="0061133F"/>
    <w:rsid w:val="0061407F"/>
    <w:rsid w:val="006150DD"/>
    <w:rsid w:val="00621832"/>
    <w:rsid w:val="00624C63"/>
    <w:rsid w:val="00626602"/>
    <w:rsid w:val="00636586"/>
    <w:rsid w:val="006422FA"/>
    <w:rsid w:val="006464EC"/>
    <w:rsid w:val="00646BD6"/>
    <w:rsid w:val="00647DD5"/>
    <w:rsid w:val="006510BA"/>
    <w:rsid w:val="00651706"/>
    <w:rsid w:val="0065307D"/>
    <w:rsid w:val="00660235"/>
    <w:rsid w:val="00677E39"/>
    <w:rsid w:val="006804D8"/>
    <w:rsid w:val="0068755E"/>
    <w:rsid w:val="0069012D"/>
    <w:rsid w:val="006931D0"/>
    <w:rsid w:val="006931D4"/>
    <w:rsid w:val="0069568F"/>
    <w:rsid w:val="00697811"/>
    <w:rsid w:val="006A6202"/>
    <w:rsid w:val="006B3583"/>
    <w:rsid w:val="006B427C"/>
    <w:rsid w:val="006B5BE6"/>
    <w:rsid w:val="006B5F72"/>
    <w:rsid w:val="006C358F"/>
    <w:rsid w:val="006C42F7"/>
    <w:rsid w:val="006C7DFF"/>
    <w:rsid w:val="006D0BA8"/>
    <w:rsid w:val="006D118D"/>
    <w:rsid w:val="006D2199"/>
    <w:rsid w:val="006D223B"/>
    <w:rsid w:val="006D341C"/>
    <w:rsid w:val="006D4DB1"/>
    <w:rsid w:val="006D795A"/>
    <w:rsid w:val="006E0906"/>
    <w:rsid w:val="006E4E1C"/>
    <w:rsid w:val="006F6A38"/>
    <w:rsid w:val="0070427E"/>
    <w:rsid w:val="00704D05"/>
    <w:rsid w:val="00711F0F"/>
    <w:rsid w:val="007153CD"/>
    <w:rsid w:val="0071679A"/>
    <w:rsid w:val="00716B92"/>
    <w:rsid w:val="00716D2F"/>
    <w:rsid w:val="00725380"/>
    <w:rsid w:val="0074037E"/>
    <w:rsid w:val="00742314"/>
    <w:rsid w:val="00743BB5"/>
    <w:rsid w:val="0074548E"/>
    <w:rsid w:val="0075090B"/>
    <w:rsid w:val="007639E8"/>
    <w:rsid w:val="00765FF3"/>
    <w:rsid w:val="007723DF"/>
    <w:rsid w:val="0077376E"/>
    <w:rsid w:val="00773F76"/>
    <w:rsid w:val="00776652"/>
    <w:rsid w:val="007768B4"/>
    <w:rsid w:val="007775E8"/>
    <w:rsid w:val="007810C7"/>
    <w:rsid w:val="00782AAC"/>
    <w:rsid w:val="00784D30"/>
    <w:rsid w:val="00785AF7"/>
    <w:rsid w:val="00785FBE"/>
    <w:rsid w:val="00793612"/>
    <w:rsid w:val="00793F15"/>
    <w:rsid w:val="00794491"/>
    <w:rsid w:val="0079459C"/>
    <w:rsid w:val="00794B73"/>
    <w:rsid w:val="00794EC8"/>
    <w:rsid w:val="00796427"/>
    <w:rsid w:val="00796B2A"/>
    <w:rsid w:val="007A4BCE"/>
    <w:rsid w:val="007A6A9D"/>
    <w:rsid w:val="007B75AE"/>
    <w:rsid w:val="007C1BF1"/>
    <w:rsid w:val="007C33B9"/>
    <w:rsid w:val="007C502E"/>
    <w:rsid w:val="007C5D94"/>
    <w:rsid w:val="007C645E"/>
    <w:rsid w:val="007C6D01"/>
    <w:rsid w:val="007D2EC4"/>
    <w:rsid w:val="007D63B8"/>
    <w:rsid w:val="007E527B"/>
    <w:rsid w:val="007F07EB"/>
    <w:rsid w:val="007F59FE"/>
    <w:rsid w:val="007F64FF"/>
    <w:rsid w:val="007F7789"/>
    <w:rsid w:val="007F7DC7"/>
    <w:rsid w:val="00802C67"/>
    <w:rsid w:val="008035F4"/>
    <w:rsid w:val="008059F6"/>
    <w:rsid w:val="00806255"/>
    <w:rsid w:val="00806FB7"/>
    <w:rsid w:val="008101E7"/>
    <w:rsid w:val="00813F30"/>
    <w:rsid w:val="008150A2"/>
    <w:rsid w:val="0081715E"/>
    <w:rsid w:val="00821E48"/>
    <w:rsid w:val="00822798"/>
    <w:rsid w:val="00826E2A"/>
    <w:rsid w:val="00830069"/>
    <w:rsid w:val="008314AF"/>
    <w:rsid w:val="00832BAD"/>
    <w:rsid w:val="00834799"/>
    <w:rsid w:val="00841ED3"/>
    <w:rsid w:val="00842264"/>
    <w:rsid w:val="0085085D"/>
    <w:rsid w:val="00852563"/>
    <w:rsid w:val="00855D82"/>
    <w:rsid w:val="00856704"/>
    <w:rsid w:val="00856980"/>
    <w:rsid w:val="00866607"/>
    <w:rsid w:val="00867FD9"/>
    <w:rsid w:val="00870023"/>
    <w:rsid w:val="008705B8"/>
    <w:rsid w:val="00871046"/>
    <w:rsid w:val="008743F9"/>
    <w:rsid w:val="00874615"/>
    <w:rsid w:val="00876864"/>
    <w:rsid w:val="00882DDC"/>
    <w:rsid w:val="00883EC2"/>
    <w:rsid w:val="00890B26"/>
    <w:rsid w:val="00892C50"/>
    <w:rsid w:val="00893269"/>
    <w:rsid w:val="00893749"/>
    <w:rsid w:val="008964A1"/>
    <w:rsid w:val="008A0CC1"/>
    <w:rsid w:val="008A2CD0"/>
    <w:rsid w:val="008A3E14"/>
    <w:rsid w:val="008A45B3"/>
    <w:rsid w:val="008A4D3E"/>
    <w:rsid w:val="008A54B9"/>
    <w:rsid w:val="008B155F"/>
    <w:rsid w:val="008B228A"/>
    <w:rsid w:val="008B3665"/>
    <w:rsid w:val="008B71CC"/>
    <w:rsid w:val="008C13C9"/>
    <w:rsid w:val="008C1ACE"/>
    <w:rsid w:val="008C3A3D"/>
    <w:rsid w:val="008D09D3"/>
    <w:rsid w:val="008D1C4C"/>
    <w:rsid w:val="008D2C89"/>
    <w:rsid w:val="008D33DC"/>
    <w:rsid w:val="008D60E3"/>
    <w:rsid w:val="008D626E"/>
    <w:rsid w:val="008D6525"/>
    <w:rsid w:val="008D653B"/>
    <w:rsid w:val="008D69F7"/>
    <w:rsid w:val="008E054A"/>
    <w:rsid w:val="008E15DB"/>
    <w:rsid w:val="008E1B44"/>
    <w:rsid w:val="008E21B7"/>
    <w:rsid w:val="008E3A9D"/>
    <w:rsid w:val="008E4644"/>
    <w:rsid w:val="008E5851"/>
    <w:rsid w:val="008E588D"/>
    <w:rsid w:val="008E7DE8"/>
    <w:rsid w:val="008F3D5D"/>
    <w:rsid w:val="008F64C2"/>
    <w:rsid w:val="00900546"/>
    <w:rsid w:val="00902D34"/>
    <w:rsid w:val="00911E46"/>
    <w:rsid w:val="009132F8"/>
    <w:rsid w:val="00915711"/>
    <w:rsid w:val="00916ADE"/>
    <w:rsid w:val="009219E1"/>
    <w:rsid w:val="009237B0"/>
    <w:rsid w:val="00923831"/>
    <w:rsid w:val="009251E9"/>
    <w:rsid w:val="00927AA6"/>
    <w:rsid w:val="009318E5"/>
    <w:rsid w:val="00933C80"/>
    <w:rsid w:val="00934D5A"/>
    <w:rsid w:val="009406A0"/>
    <w:rsid w:val="00942C06"/>
    <w:rsid w:val="00946218"/>
    <w:rsid w:val="00951A74"/>
    <w:rsid w:val="00952AF3"/>
    <w:rsid w:val="00954866"/>
    <w:rsid w:val="00955002"/>
    <w:rsid w:val="009720B5"/>
    <w:rsid w:val="00976568"/>
    <w:rsid w:val="009769F1"/>
    <w:rsid w:val="00980BCC"/>
    <w:rsid w:val="00981560"/>
    <w:rsid w:val="00983AC4"/>
    <w:rsid w:val="00987666"/>
    <w:rsid w:val="0099245D"/>
    <w:rsid w:val="00997DFC"/>
    <w:rsid w:val="009A4A20"/>
    <w:rsid w:val="009B06BE"/>
    <w:rsid w:val="009B1F8E"/>
    <w:rsid w:val="009B449B"/>
    <w:rsid w:val="009B5F11"/>
    <w:rsid w:val="009C002B"/>
    <w:rsid w:val="009C257D"/>
    <w:rsid w:val="009C346C"/>
    <w:rsid w:val="009C735B"/>
    <w:rsid w:val="009D6E55"/>
    <w:rsid w:val="009E2A57"/>
    <w:rsid w:val="009E44B4"/>
    <w:rsid w:val="009F13B0"/>
    <w:rsid w:val="009F233D"/>
    <w:rsid w:val="009F5B8B"/>
    <w:rsid w:val="009F70C6"/>
    <w:rsid w:val="00A0388F"/>
    <w:rsid w:val="00A0560D"/>
    <w:rsid w:val="00A14A6A"/>
    <w:rsid w:val="00A33CBE"/>
    <w:rsid w:val="00A358C6"/>
    <w:rsid w:val="00A46CBF"/>
    <w:rsid w:val="00A50598"/>
    <w:rsid w:val="00A505F1"/>
    <w:rsid w:val="00A51430"/>
    <w:rsid w:val="00A51DD4"/>
    <w:rsid w:val="00A53D34"/>
    <w:rsid w:val="00A54FD5"/>
    <w:rsid w:val="00A608FB"/>
    <w:rsid w:val="00A6219C"/>
    <w:rsid w:val="00A649F3"/>
    <w:rsid w:val="00A66470"/>
    <w:rsid w:val="00A7016B"/>
    <w:rsid w:val="00A71767"/>
    <w:rsid w:val="00A71921"/>
    <w:rsid w:val="00A746DD"/>
    <w:rsid w:val="00A77214"/>
    <w:rsid w:val="00A77A6D"/>
    <w:rsid w:val="00A842A2"/>
    <w:rsid w:val="00A8508F"/>
    <w:rsid w:val="00A86A52"/>
    <w:rsid w:val="00A87789"/>
    <w:rsid w:val="00A9212E"/>
    <w:rsid w:val="00A93341"/>
    <w:rsid w:val="00AA1171"/>
    <w:rsid w:val="00AA2655"/>
    <w:rsid w:val="00AA29DC"/>
    <w:rsid w:val="00AA5A6D"/>
    <w:rsid w:val="00AA654C"/>
    <w:rsid w:val="00AB0718"/>
    <w:rsid w:val="00AB55B6"/>
    <w:rsid w:val="00AB5AE4"/>
    <w:rsid w:val="00AB65DB"/>
    <w:rsid w:val="00AC59E9"/>
    <w:rsid w:val="00AC612B"/>
    <w:rsid w:val="00AC7287"/>
    <w:rsid w:val="00AD0096"/>
    <w:rsid w:val="00AD013B"/>
    <w:rsid w:val="00AD655E"/>
    <w:rsid w:val="00AD69A8"/>
    <w:rsid w:val="00AE0FF3"/>
    <w:rsid w:val="00AE10A5"/>
    <w:rsid w:val="00AF38AE"/>
    <w:rsid w:val="00AF6187"/>
    <w:rsid w:val="00B01651"/>
    <w:rsid w:val="00B03216"/>
    <w:rsid w:val="00B134D8"/>
    <w:rsid w:val="00B20A6F"/>
    <w:rsid w:val="00B20EA9"/>
    <w:rsid w:val="00B23B5B"/>
    <w:rsid w:val="00B2431F"/>
    <w:rsid w:val="00B24E06"/>
    <w:rsid w:val="00B300D2"/>
    <w:rsid w:val="00B3019C"/>
    <w:rsid w:val="00B4009A"/>
    <w:rsid w:val="00B42641"/>
    <w:rsid w:val="00B451C4"/>
    <w:rsid w:val="00B46207"/>
    <w:rsid w:val="00B46536"/>
    <w:rsid w:val="00B47CA2"/>
    <w:rsid w:val="00B51A55"/>
    <w:rsid w:val="00B53C6E"/>
    <w:rsid w:val="00B55611"/>
    <w:rsid w:val="00B55A28"/>
    <w:rsid w:val="00B560FA"/>
    <w:rsid w:val="00B5624A"/>
    <w:rsid w:val="00B56646"/>
    <w:rsid w:val="00B61136"/>
    <w:rsid w:val="00B616FC"/>
    <w:rsid w:val="00B6192F"/>
    <w:rsid w:val="00B61B38"/>
    <w:rsid w:val="00B63D9E"/>
    <w:rsid w:val="00B643F1"/>
    <w:rsid w:val="00B66032"/>
    <w:rsid w:val="00B664ED"/>
    <w:rsid w:val="00B667A6"/>
    <w:rsid w:val="00B73C5D"/>
    <w:rsid w:val="00B756C7"/>
    <w:rsid w:val="00B7605B"/>
    <w:rsid w:val="00B76C3E"/>
    <w:rsid w:val="00B80EBB"/>
    <w:rsid w:val="00B82062"/>
    <w:rsid w:val="00B90593"/>
    <w:rsid w:val="00B93E35"/>
    <w:rsid w:val="00B94556"/>
    <w:rsid w:val="00B94DF5"/>
    <w:rsid w:val="00B9504A"/>
    <w:rsid w:val="00B96CE2"/>
    <w:rsid w:val="00BA1999"/>
    <w:rsid w:val="00BA3AA3"/>
    <w:rsid w:val="00BA4D97"/>
    <w:rsid w:val="00BA78FE"/>
    <w:rsid w:val="00BB1D33"/>
    <w:rsid w:val="00BB36FC"/>
    <w:rsid w:val="00BB5C52"/>
    <w:rsid w:val="00BB7B59"/>
    <w:rsid w:val="00BC14FD"/>
    <w:rsid w:val="00BC1F6F"/>
    <w:rsid w:val="00BC40F4"/>
    <w:rsid w:val="00BC6E6A"/>
    <w:rsid w:val="00BD0CAD"/>
    <w:rsid w:val="00BD3107"/>
    <w:rsid w:val="00BD3C79"/>
    <w:rsid w:val="00BD7706"/>
    <w:rsid w:val="00BE2A60"/>
    <w:rsid w:val="00BE5971"/>
    <w:rsid w:val="00BE5DA4"/>
    <w:rsid w:val="00BE5EA7"/>
    <w:rsid w:val="00BE65F7"/>
    <w:rsid w:val="00BE7279"/>
    <w:rsid w:val="00BF09A9"/>
    <w:rsid w:val="00BF0DA4"/>
    <w:rsid w:val="00BF366D"/>
    <w:rsid w:val="00BF38A6"/>
    <w:rsid w:val="00BF57D9"/>
    <w:rsid w:val="00BF6AF3"/>
    <w:rsid w:val="00C005B9"/>
    <w:rsid w:val="00C03E76"/>
    <w:rsid w:val="00C056EC"/>
    <w:rsid w:val="00C0707E"/>
    <w:rsid w:val="00C13218"/>
    <w:rsid w:val="00C13EB1"/>
    <w:rsid w:val="00C14434"/>
    <w:rsid w:val="00C14A92"/>
    <w:rsid w:val="00C23FD6"/>
    <w:rsid w:val="00C25889"/>
    <w:rsid w:val="00C31C3C"/>
    <w:rsid w:val="00C35A8C"/>
    <w:rsid w:val="00C35CB3"/>
    <w:rsid w:val="00C37601"/>
    <w:rsid w:val="00C50060"/>
    <w:rsid w:val="00C50DB4"/>
    <w:rsid w:val="00C51FC2"/>
    <w:rsid w:val="00C56709"/>
    <w:rsid w:val="00C573F4"/>
    <w:rsid w:val="00C57B63"/>
    <w:rsid w:val="00C65D81"/>
    <w:rsid w:val="00C72AF6"/>
    <w:rsid w:val="00C76B44"/>
    <w:rsid w:val="00C772CD"/>
    <w:rsid w:val="00C813A6"/>
    <w:rsid w:val="00C90119"/>
    <w:rsid w:val="00C95FC7"/>
    <w:rsid w:val="00C970AF"/>
    <w:rsid w:val="00C978B4"/>
    <w:rsid w:val="00CA0456"/>
    <w:rsid w:val="00CA2543"/>
    <w:rsid w:val="00CA548E"/>
    <w:rsid w:val="00CA6F09"/>
    <w:rsid w:val="00CB6142"/>
    <w:rsid w:val="00CC0B36"/>
    <w:rsid w:val="00CC1A94"/>
    <w:rsid w:val="00CC1C2C"/>
    <w:rsid w:val="00CC2CFE"/>
    <w:rsid w:val="00CC3F75"/>
    <w:rsid w:val="00CC5F19"/>
    <w:rsid w:val="00CD3A57"/>
    <w:rsid w:val="00CD49C4"/>
    <w:rsid w:val="00CD581D"/>
    <w:rsid w:val="00CD6110"/>
    <w:rsid w:val="00CD682F"/>
    <w:rsid w:val="00CE3FC7"/>
    <w:rsid w:val="00CE4975"/>
    <w:rsid w:val="00CF09A9"/>
    <w:rsid w:val="00CF1BFF"/>
    <w:rsid w:val="00CF1F52"/>
    <w:rsid w:val="00CF1F9D"/>
    <w:rsid w:val="00CF7412"/>
    <w:rsid w:val="00CF7511"/>
    <w:rsid w:val="00D02854"/>
    <w:rsid w:val="00D0506A"/>
    <w:rsid w:val="00D07D35"/>
    <w:rsid w:val="00D10238"/>
    <w:rsid w:val="00D16ACD"/>
    <w:rsid w:val="00D205A0"/>
    <w:rsid w:val="00D21832"/>
    <w:rsid w:val="00D228C9"/>
    <w:rsid w:val="00D22B9D"/>
    <w:rsid w:val="00D27970"/>
    <w:rsid w:val="00D3106F"/>
    <w:rsid w:val="00D319B8"/>
    <w:rsid w:val="00D31A56"/>
    <w:rsid w:val="00D31ED9"/>
    <w:rsid w:val="00D3234D"/>
    <w:rsid w:val="00D32518"/>
    <w:rsid w:val="00D40132"/>
    <w:rsid w:val="00D40186"/>
    <w:rsid w:val="00D40CF9"/>
    <w:rsid w:val="00D42AB8"/>
    <w:rsid w:val="00D430C7"/>
    <w:rsid w:val="00D47555"/>
    <w:rsid w:val="00D50C01"/>
    <w:rsid w:val="00D517B5"/>
    <w:rsid w:val="00D52EDB"/>
    <w:rsid w:val="00D55BE3"/>
    <w:rsid w:val="00D55FC5"/>
    <w:rsid w:val="00D57C16"/>
    <w:rsid w:val="00D60ED6"/>
    <w:rsid w:val="00D614D5"/>
    <w:rsid w:val="00D6191D"/>
    <w:rsid w:val="00D64201"/>
    <w:rsid w:val="00D657B0"/>
    <w:rsid w:val="00D67610"/>
    <w:rsid w:val="00D67810"/>
    <w:rsid w:val="00D7477F"/>
    <w:rsid w:val="00D7788A"/>
    <w:rsid w:val="00D81379"/>
    <w:rsid w:val="00D82B51"/>
    <w:rsid w:val="00D85F90"/>
    <w:rsid w:val="00D86581"/>
    <w:rsid w:val="00D90F73"/>
    <w:rsid w:val="00D926FF"/>
    <w:rsid w:val="00DA0914"/>
    <w:rsid w:val="00DA110B"/>
    <w:rsid w:val="00DB0EC8"/>
    <w:rsid w:val="00DB22D2"/>
    <w:rsid w:val="00DB3047"/>
    <w:rsid w:val="00DB524B"/>
    <w:rsid w:val="00DB6D98"/>
    <w:rsid w:val="00DC043B"/>
    <w:rsid w:val="00DC0879"/>
    <w:rsid w:val="00DC31CD"/>
    <w:rsid w:val="00DC4659"/>
    <w:rsid w:val="00DD45C1"/>
    <w:rsid w:val="00DD6C59"/>
    <w:rsid w:val="00DE0940"/>
    <w:rsid w:val="00DE131E"/>
    <w:rsid w:val="00DE172E"/>
    <w:rsid w:val="00DE2050"/>
    <w:rsid w:val="00DE21DF"/>
    <w:rsid w:val="00DE3C42"/>
    <w:rsid w:val="00DE4151"/>
    <w:rsid w:val="00DF3603"/>
    <w:rsid w:val="00DF626D"/>
    <w:rsid w:val="00E0319D"/>
    <w:rsid w:val="00E17F55"/>
    <w:rsid w:val="00E23E01"/>
    <w:rsid w:val="00E247CB"/>
    <w:rsid w:val="00E3150C"/>
    <w:rsid w:val="00E33E5D"/>
    <w:rsid w:val="00E364C4"/>
    <w:rsid w:val="00E44B4C"/>
    <w:rsid w:val="00E478E2"/>
    <w:rsid w:val="00E532BB"/>
    <w:rsid w:val="00E54192"/>
    <w:rsid w:val="00E5709A"/>
    <w:rsid w:val="00E57AF7"/>
    <w:rsid w:val="00E60691"/>
    <w:rsid w:val="00E60E7B"/>
    <w:rsid w:val="00E63881"/>
    <w:rsid w:val="00E63E5C"/>
    <w:rsid w:val="00E71602"/>
    <w:rsid w:val="00E75F30"/>
    <w:rsid w:val="00E76081"/>
    <w:rsid w:val="00E766CF"/>
    <w:rsid w:val="00E76A03"/>
    <w:rsid w:val="00E76C60"/>
    <w:rsid w:val="00E81821"/>
    <w:rsid w:val="00E84DC3"/>
    <w:rsid w:val="00E86DDB"/>
    <w:rsid w:val="00E92D09"/>
    <w:rsid w:val="00E9305A"/>
    <w:rsid w:val="00E9427E"/>
    <w:rsid w:val="00E95FC0"/>
    <w:rsid w:val="00E96377"/>
    <w:rsid w:val="00E9759E"/>
    <w:rsid w:val="00EA115E"/>
    <w:rsid w:val="00EA225C"/>
    <w:rsid w:val="00EA2D16"/>
    <w:rsid w:val="00EA2F9C"/>
    <w:rsid w:val="00EA58F5"/>
    <w:rsid w:val="00EA6D92"/>
    <w:rsid w:val="00EA6EAC"/>
    <w:rsid w:val="00EB319D"/>
    <w:rsid w:val="00EB55B5"/>
    <w:rsid w:val="00EB7D79"/>
    <w:rsid w:val="00EC06DE"/>
    <w:rsid w:val="00EC60D8"/>
    <w:rsid w:val="00EC74F7"/>
    <w:rsid w:val="00ED1A86"/>
    <w:rsid w:val="00ED6CBE"/>
    <w:rsid w:val="00EE3C73"/>
    <w:rsid w:val="00EE5AB3"/>
    <w:rsid w:val="00EF2CCA"/>
    <w:rsid w:val="00EF3471"/>
    <w:rsid w:val="00EF611C"/>
    <w:rsid w:val="00EF731D"/>
    <w:rsid w:val="00EF7897"/>
    <w:rsid w:val="00F054A4"/>
    <w:rsid w:val="00F054E8"/>
    <w:rsid w:val="00F10629"/>
    <w:rsid w:val="00F10DAB"/>
    <w:rsid w:val="00F113B1"/>
    <w:rsid w:val="00F11837"/>
    <w:rsid w:val="00F13BE8"/>
    <w:rsid w:val="00F15EE8"/>
    <w:rsid w:val="00F16E60"/>
    <w:rsid w:val="00F22968"/>
    <w:rsid w:val="00F23F20"/>
    <w:rsid w:val="00F27D85"/>
    <w:rsid w:val="00F3050F"/>
    <w:rsid w:val="00F32D84"/>
    <w:rsid w:val="00F332B8"/>
    <w:rsid w:val="00F42504"/>
    <w:rsid w:val="00F4612B"/>
    <w:rsid w:val="00F4695C"/>
    <w:rsid w:val="00F4774F"/>
    <w:rsid w:val="00F47966"/>
    <w:rsid w:val="00F545B5"/>
    <w:rsid w:val="00F54D08"/>
    <w:rsid w:val="00F55A1E"/>
    <w:rsid w:val="00F55A34"/>
    <w:rsid w:val="00F56387"/>
    <w:rsid w:val="00F56DF2"/>
    <w:rsid w:val="00F633A9"/>
    <w:rsid w:val="00F67E5F"/>
    <w:rsid w:val="00F709CA"/>
    <w:rsid w:val="00F720F8"/>
    <w:rsid w:val="00F842AF"/>
    <w:rsid w:val="00F905FC"/>
    <w:rsid w:val="00F90CFD"/>
    <w:rsid w:val="00F90E9F"/>
    <w:rsid w:val="00FA4B22"/>
    <w:rsid w:val="00FA51D5"/>
    <w:rsid w:val="00FB02A8"/>
    <w:rsid w:val="00FB0994"/>
    <w:rsid w:val="00FB1320"/>
    <w:rsid w:val="00FB15E2"/>
    <w:rsid w:val="00FB2674"/>
    <w:rsid w:val="00FB27DF"/>
    <w:rsid w:val="00FC4E34"/>
    <w:rsid w:val="00FD05D9"/>
    <w:rsid w:val="00FD0F5F"/>
    <w:rsid w:val="00FD1CB9"/>
    <w:rsid w:val="00FD3B61"/>
    <w:rsid w:val="00FD5E28"/>
    <w:rsid w:val="00FD63C0"/>
    <w:rsid w:val="00FD6D1E"/>
    <w:rsid w:val="00FE04ED"/>
    <w:rsid w:val="00FE49EC"/>
    <w:rsid w:val="00FF11B7"/>
    <w:rsid w:val="00FF1911"/>
    <w:rsid w:val="00FF2DA7"/>
    <w:rsid w:val="00FF365C"/>
    <w:rsid w:val="00FF4FBA"/>
    <w:rsid w:val="00FF6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DEA31"/>
  <w15:docId w15:val="{968E2A9A-7E6C-4514-8246-DB5DE8B4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2" w:uiPriority="99"/>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aliases w:val="Section Heading,heading1,Antraste 1,h1,Section Heading Char,heading1 Char,Antraste 1 Char,h1 Char,H1,Virsraksts 1"/>
    <w:basedOn w:val="Normal"/>
    <w:next w:val="Normal"/>
    <w:link w:val="Heading1Char"/>
    <w:uiPriority w:val="9"/>
    <w:qFormat/>
    <w:pPr>
      <w:keepNext/>
      <w:keepLines/>
      <w:pageBreakBefore/>
      <w:spacing w:before="480" w:line="360" w:lineRule="auto"/>
      <w:ind w:left="357" w:hanging="357"/>
      <w:jc w:val="center"/>
      <w:outlineLvl w:val="0"/>
    </w:pPr>
    <w:rPr>
      <w:b/>
      <w:bCs/>
      <w:i/>
      <w:sz w:val="28"/>
      <w:szCs w:val="28"/>
      <w:lang w:val="x-none" w:eastAsia="en-US"/>
    </w:rPr>
  </w:style>
  <w:style w:type="paragraph" w:styleId="Heading2">
    <w:name w:val="heading 2"/>
    <w:basedOn w:val="Normal"/>
    <w:next w:val="Normal"/>
    <w:link w:val="Heading2Char"/>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semiHidden/>
    <w:unhideWhenUsed/>
    <w:qFormat/>
    <w:rsid w:val="0051021F"/>
    <w:pPr>
      <w:keepNext/>
      <w:spacing w:before="240" w:after="60"/>
      <w:outlineLvl w:val="2"/>
    </w:pPr>
    <w:rPr>
      <w:rFonts w:ascii="Cambria" w:eastAsia="Times New Roman" w:hAnsi="Cambria" w:cs="Microsoft Himalaya"/>
      <w:b/>
      <w:bCs/>
      <w:sz w:val="26"/>
      <w:szCs w:val="26"/>
    </w:rPr>
  </w:style>
  <w:style w:type="paragraph" w:styleId="Heading4">
    <w:name w:val="heading 4"/>
    <w:basedOn w:val="Normal"/>
    <w:next w:val="Normal"/>
    <w:link w:val="Heading4Char"/>
    <w:qFormat/>
    <w:rsid w:val="00CD581D"/>
    <w:pPr>
      <w:keepNext/>
      <w:spacing w:before="240" w:after="60"/>
      <w:outlineLvl w:val="3"/>
    </w:pPr>
    <w:rPr>
      <w:rFonts w:eastAsia="Cambria"/>
      <w:b/>
      <w:bCs/>
      <w:kern w:val="56"/>
      <w:sz w:val="28"/>
      <w:szCs w:val="28"/>
      <w:lang w:eastAsia="en-US"/>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E84DC3"/>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color w:val="000000"/>
    </w:rPr>
  </w:style>
  <w:style w:type="paragraph" w:styleId="Title">
    <w:name w:val="Title"/>
    <w:basedOn w:val="Normal"/>
    <w:next w:val="Normal"/>
    <w:link w:val="TitleChar"/>
    <w:uiPriority w:val="99"/>
    <w:qFormat/>
    <w:pPr>
      <w:pBdr>
        <w:bottom w:val="single" w:sz="8" w:space="4" w:color="4F81BD"/>
      </w:pBdr>
      <w:spacing w:after="300"/>
      <w:ind w:left="357" w:hanging="357"/>
      <w:contextualSpacing/>
      <w:jc w:val="both"/>
    </w:pPr>
    <w:rPr>
      <w:rFonts w:ascii="Arial" w:hAnsi="Arial"/>
      <w:color w:val="17365D"/>
      <w:spacing w:val="5"/>
      <w:kern w:val="28"/>
      <w:sz w:val="52"/>
      <w:szCs w:val="52"/>
      <w:lang w:eastAsia="en-US"/>
    </w:rPr>
  </w:style>
  <w:style w:type="character" w:customStyle="1" w:styleId="CharChar5">
    <w:name w:val="Char Char5"/>
    <w:rPr>
      <w:rFonts w:ascii="Arial" w:hAnsi="Arial"/>
      <w:color w:val="17365D"/>
      <w:spacing w:val="5"/>
      <w:kern w:val="28"/>
      <w:sz w:val="52"/>
      <w:szCs w:val="52"/>
      <w:lang w:val="lv-LV" w:eastAsia="en-US" w:bidi="ar-SA"/>
    </w:rPr>
  </w:style>
  <w:style w:type="paragraph" w:customStyle="1" w:styleId="a">
    <w:name w:val="Без интервала"/>
    <w:uiPriority w:val="99"/>
    <w:qFormat/>
    <w:pPr>
      <w:spacing w:line="360" w:lineRule="auto"/>
      <w:ind w:left="357" w:hanging="357"/>
      <w:jc w:val="both"/>
    </w:pPr>
    <w:rPr>
      <w:sz w:val="24"/>
      <w:szCs w:val="22"/>
      <w:lang w:eastAsia="en-US"/>
    </w:rPr>
  </w:style>
  <w:style w:type="paragraph" w:customStyle="1" w:styleId="a0">
    <w:name w:val="Абзац списка"/>
    <w:basedOn w:val="Normal"/>
    <w:uiPriority w:val="99"/>
    <w:qFormat/>
    <w:pPr>
      <w:spacing w:line="360" w:lineRule="auto"/>
      <w:ind w:left="720" w:hanging="357"/>
      <w:contextualSpacing/>
      <w:jc w:val="both"/>
    </w:pPr>
    <w:rPr>
      <w:szCs w:val="22"/>
      <w:lang w:eastAsia="en-US"/>
    </w:rPr>
  </w:style>
  <w:style w:type="character" w:customStyle="1" w:styleId="CharChar7">
    <w:name w:val="Char Char7"/>
    <w:rPr>
      <w:b/>
      <w:bCs/>
      <w:i/>
      <w:sz w:val="28"/>
      <w:szCs w:val="28"/>
      <w:lang w:eastAsia="en-US"/>
    </w:rPr>
  </w:style>
  <w:style w:type="paragraph" w:styleId="Caption">
    <w:name w:val="caption"/>
    <w:basedOn w:val="Normal"/>
    <w:next w:val="Normal"/>
    <w:uiPriority w:val="99"/>
    <w:qFormat/>
    <w:pPr>
      <w:spacing w:after="200"/>
      <w:ind w:left="357" w:hanging="357"/>
      <w:jc w:val="both"/>
    </w:pPr>
    <w:rPr>
      <w:b/>
      <w:bCs/>
      <w:color w:val="4F81BD"/>
      <w:sz w:val="18"/>
      <w:szCs w:val="18"/>
      <w:lang w:eastAsia="en-US"/>
    </w:rPr>
  </w:style>
  <w:style w:type="character" w:styleId="Emphasis">
    <w:name w:val="Emphasis"/>
    <w:qFormat/>
    <w:rPr>
      <w:i/>
      <w:iCs/>
    </w:rPr>
  </w:style>
  <w:style w:type="character" w:customStyle="1" w:styleId="a1">
    <w:name w:val="Слабое выделение"/>
    <w:qFormat/>
    <w:rPr>
      <w:rFonts w:eastAsia="Times New Roman" w:cs="Times New Roman"/>
      <w:bCs w:val="0"/>
      <w:i/>
      <w:iCs/>
      <w:color w:val="808080"/>
      <w:szCs w:val="22"/>
      <w:lang w:val="en-US"/>
    </w:rPr>
  </w:style>
  <w:style w:type="paragraph" w:customStyle="1" w:styleId="DecimalAligned">
    <w:name w:val="Decimal Aligned"/>
    <w:basedOn w:val="Normal"/>
    <w:uiPriority w:val="99"/>
    <w:qFormat/>
    <w:pPr>
      <w:tabs>
        <w:tab w:val="decimal" w:pos="360"/>
      </w:tabs>
      <w:spacing w:after="200" w:line="276" w:lineRule="auto"/>
      <w:ind w:left="357" w:hanging="357"/>
    </w:pPr>
    <w:rPr>
      <w:sz w:val="22"/>
      <w:szCs w:val="22"/>
      <w:lang w:val="en-US" w:eastAsia="en-US"/>
    </w:rPr>
  </w:style>
  <w:style w:type="paragraph" w:styleId="Footer">
    <w:name w:val="footer"/>
    <w:basedOn w:val="Normal"/>
    <w:link w:val="FooterChar"/>
    <w:pPr>
      <w:tabs>
        <w:tab w:val="center" w:pos="4153"/>
        <w:tab w:val="right" w:pos="8306"/>
      </w:tabs>
      <w:spacing w:line="360" w:lineRule="auto"/>
      <w:ind w:left="357" w:hanging="357"/>
      <w:jc w:val="both"/>
    </w:pPr>
    <w:rPr>
      <w:lang w:val="x-none" w:eastAsia="en-US"/>
    </w:rPr>
  </w:style>
  <w:style w:type="character" w:customStyle="1" w:styleId="CharChar4">
    <w:name w:val="Char Char4"/>
    <w:rPr>
      <w:sz w:val="24"/>
      <w:szCs w:val="24"/>
      <w:lang w:val="lv-LV" w:eastAsia="en-US" w:bidi="ar-SA"/>
    </w:rPr>
  </w:style>
  <w:style w:type="paragraph" w:styleId="BodyText">
    <w:name w:val="Body Text"/>
    <w:basedOn w:val="Normal"/>
    <w:link w:val="BodyTextChar"/>
    <w:uiPriority w:val="99"/>
    <w:pPr>
      <w:spacing w:after="120"/>
      <w:ind w:left="357" w:hanging="357"/>
    </w:pPr>
    <w:rPr>
      <w:lang w:eastAsia="en-US"/>
    </w:rPr>
  </w:style>
  <w:style w:type="character" w:customStyle="1" w:styleId="CharChar3">
    <w:name w:val="Char Char3"/>
    <w:rPr>
      <w:sz w:val="24"/>
      <w:szCs w:val="24"/>
      <w:lang w:val="lv-LV" w:eastAsia="en-US" w:bidi="ar-SA"/>
    </w:rPr>
  </w:style>
  <w:style w:type="paragraph" w:styleId="Subtitle">
    <w:name w:val="Subtitle"/>
    <w:basedOn w:val="Normal"/>
    <w:link w:val="SubtitleChar"/>
    <w:uiPriority w:val="99"/>
    <w:qFormat/>
    <w:pPr>
      <w:jc w:val="center"/>
    </w:pPr>
    <w:rPr>
      <w:b/>
      <w:bCs/>
      <w:lang w:eastAsia="en-US"/>
    </w:rPr>
  </w:style>
  <w:style w:type="paragraph" w:styleId="BodyText2">
    <w:name w:val="Body Text 2"/>
    <w:basedOn w:val="Normal"/>
    <w:link w:val="BodyText2Char"/>
    <w:uiPriority w:val="99"/>
    <w:pPr>
      <w:spacing w:after="120" w:line="480" w:lineRule="auto"/>
    </w:pPr>
  </w:style>
  <w:style w:type="paragraph" w:customStyle="1" w:styleId="Default">
    <w:name w:val="Default"/>
    <w:link w:val="DefaultChar"/>
    <w:pPr>
      <w:autoSpaceDE w:val="0"/>
      <w:autoSpaceDN w:val="0"/>
      <w:adjustRightInd w:val="0"/>
    </w:pPr>
    <w:rPr>
      <w:color w:val="000000"/>
      <w:sz w:val="24"/>
      <w:szCs w:val="24"/>
      <w:lang w:val="en-US" w:eastAsia="en-US"/>
    </w:rPr>
  </w:style>
  <w:style w:type="paragraph" w:styleId="ListBullet2">
    <w:name w:val="List Bullet 2"/>
    <w:basedOn w:val="Normal"/>
    <w:uiPriority w:val="99"/>
    <w:pPr>
      <w:numPr>
        <w:numId w:val="1"/>
      </w:numPr>
      <w:tabs>
        <w:tab w:val="num" w:pos="720"/>
      </w:tabs>
    </w:pPr>
    <w:rPr>
      <w:sz w:val="20"/>
      <w:szCs w:val="20"/>
      <w:lang w:val="en-US" w:eastAsia="en-US"/>
    </w:rPr>
  </w:style>
  <w:style w:type="character" w:customStyle="1" w:styleId="PageNumber1">
    <w:name w:val="Page Number1"/>
    <w:basedOn w:val="DefaultParagraphFont"/>
  </w:style>
  <w:style w:type="paragraph" w:customStyle="1" w:styleId="Sarakstarindkopa2">
    <w:name w:val="Saraksta rindkopa2"/>
    <w:basedOn w:val="Normal"/>
    <w:uiPriority w:val="99"/>
    <w:qFormat/>
    <w:pPr>
      <w:ind w:left="720"/>
      <w:contextualSpacing/>
    </w:pPr>
  </w:style>
  <w:style w:type="character" w:customStyle="1" w:styleId="CharChar6">
    <w:name w:val="Char Char6"/>
    <w:rPr>
      <w:rFonts w:ascii="Cambria" w:eastAsia="Times New Roman" w:hAnsi="Cambria" w:cs="Times New Roman"/>
      <w:b/>
      <w:bCs/>
      <w:i/>
      <w:iCs/>
      <w:sz w:val="28"/>
      <w:szCs w:val="28"/>
    </w:rPr>
  </w:style>
  <w:style w:type="paragraph" w:styleId="BalloonText">
    <w:name w:val="Balloon Text"/>
    <w:basedOn w:val="Normal"/>
    <w:link w:val="BalloonTextChar"/>
    <w:uiPriority w:val="99"/>
    <w:rPr>
      <w:rFonts w:ascii="Tahoma" w:hAnsi="Tahoma"/>
      <w:sz w:val="16"/>
      <w:szCs w:val="16"/>
      <w:lang w:val="x-none" w:eastAsia="x-none"/>
    </w:rPr>
  </w:style>
  <w:style w:type="character" w:customStyle="1" w:styleId="CharChar2">
    <w:name w:val="Char Char2"/>
    <w:rPr>
      <w:rFonts w:ascii="Tahoma" w:hAnsi="Tahoma" w:cs="Tahoma"/>
      <w:sz w:val="16"/>
      <w:szCs w:val="16"/>
    </w:rPr>
  </w:style>
  <w:style w:type="paragraph" w:customStyle="1" w:styleId="a2">
    <w:name w:val="Рецензия"/>
    <w:hidden/>
    <w:uiPriority w:val="99"/>
    <w:semiHidden/>
    <w:rPr>
      <w:sz w:val="24"/>
      <w:szCs w:val="24"/>
    </w:rPr>
  </w:style>
  <w:style w:type="character" w:customStyle="1" w:styleId="apple-style-span">
    <w:name w:val="apple-style-span"/>
    <w:basedOn w:val="DefaultParagraphFont"/>
  </w:style>
  <w:style w:type="character" w:styleId="Strong">
    <w:name w:val="Strong"/>
    <w:uiPriority w:val="22"/>
    <w:qFormat/>
    <w:rPr>
      <w:b/>
      <w:bCs/>
    </w:rPr>
  </w:style>
  <w:style w:type="character" w:customStyle="1" w:styleId="apple-converted-space">
    <w:name w:val="apple-converted-space"/>
  </w:style>
  <w:style w:type="character" w:customStyle="1" w:styleId="pagetext1">
    <w:name w:val="pagetext1"/>
    <w:uiPriority w:val="99"/>
  </w:style>
  <w:style w:type="paragraph" w:customStyle="1" w:styleId="bodytext0">
    <w:name w:val="bodytext"/>
    <w:basedOn w:val="Normal"/>
    <w:uiPriority w:val="99"/>
    <w:pPr>
      <w:spacing w:before="100" w:beforeAutospacing="1" w:after="100" w:afterAutospacing="1"/>
    </w:pPr>
    <w:rPr>
      <w:rFonts w:eastAsia="Times New Roman"/>
      <w:lang w:val="ru-RU" w:eastAsia="ru-RU"/>
    </w:rPr>
  </w:style>
  <w:style w:type="character" w:customStyle="1" w:styleId="c5">
    <w:name w:val="c5"/>
    <w:basedOn w:val="DefaultParagraphFont"/>
  </w:style>
  <w:style w:type="paragraph" w:styleId="FootnoteText">
    <w:name w:val="footnote text"/>
    <w:basedOn w:val="Normal"/>
    <w:link w:val="FootnoteTextChar"/>
    <w:uiPriority w:val="99"/>
    <w:rPr>
      <w:rFonts w:eastAsia="Times New Roman"/>
      <w:sz w:val="20"/>
      <w:szCs w:val="20"/>
      <w:lang w:val="ru-RU" w:eastAsia="en-US"/>
    </w:rPr>
  </w:style>
  <w:style w:type="character" w:customStyle="1" w:styleId="CharChar1">
    <w:name w:val="Char Char1"/>
    <w:rPr>
      <w:rFonts w:eastAsia="Times New Roman"/>
      <w:lang w:val="ru-RU" w:eastAsia="en-US"/>
    </w:rPr>
  </w:style>
  <w:style w:type="character" w:styleId="FootnoteReference">
    <w:name w:val="footnote reference"/>
    <w:semiHidden/>
    <w:rPr>
      <w:rFonts w:cs="Arial"/>
      <w:bCs/>
      <w:kern w:val="32"/>
      <w:sz w:val="24"/>
      <w:szCs w:val="32"/>
      <w:vertAlign w:val="superscript"/>
      <w:lang w:val="pl-PL" w:eastAsia="pl-PL" w:bidi="ar-SA"/>
    </w:rPr>
  </w:style>
  <w:style w:type="paragraph" w:styleId="BodyTextIndent2">
    <w:name w:val="Body Text Indent 2"/>
    <w:basedOn w:val="Normal"/>
    <w:link w:val="BodyTextIndent2Char"/>
    <w:uiPriority w:val="99"/>
    <w:pPr>
      <w:tabs>
        <w:tab w:val="left" w:pos="2835"/>
      </w:tabs>
      <w:ind w:left="2835" w:hanging="2835"/>
    </w:pPr>
    <w:rPr>
      <w:rFonts w:eastAsia="Times New Roman"/>
      <w:lang w:eastAsia="en-US"/>
    </w:rPr>
  </w:style>
  <w:style w:type="character" w:customStyle="1" w:styleId="CharChar">
    <w:name w:val="Char Char"/>
    <w:rPr>
      <w:rFonts w:eastAsia="Times New Roman"/>
      <w:sz w:val="24"/>
      <w:szCs w:val="24"/>
      <w:lang w:eastAsia="en-US"/>
    </w:rPr>
  </w:style>
  <w:style w:type="paragraph" w:customStyle="1" w:styleId="ListParagraph1">
    <w:name w:val="List Paragraph1"/>
    <w:basedOn w:val="Normal"/>
    <w:uiPriority w:val="34"/>
    <w:qFormat/>
    <w:pPr>
      <w:ind w:left="720"/>
    </w:pPr>
    <w:rPr>
      <w:rFonts w:eastAsia="Times New Roman"/>
      <w:lang w:val="en-GB" w:eastAsia="en-US"/>
    </w:rPr>
  </w:style>
  <w:style w:type="character" w:customStyle="1" w:styleId="hps">
    <w:name w:val="hps"/>
  </w:style>
  <w:style w:type="paragraph" w:styleId="ListParagraph">
    <w:name w:val="List Paragraph"/>
    <w:aliases w:val="H&amp;P List Paragraph,2,Strip,Colorful List - Accent 12,Normal bullet 2,Bullet list"/>
    <w:basedOn w:val="Normal"/>
    <w:link w:val="ListParagraphChar"/>
    <w:uiPriority w:val="99"/>
    <w:qFormat/>
    <w:pPr>
      <w:spacing w:line="360" w:lineRule="auto"/>
      <w:ind w:left="720" w:hanging="357"/>
      <w:contextualSpacing/>
      <w:jc w:val="both"/>
    </w:pPr>
    <w:rPr>
      <w:szCs w:val="22"/>
      <w:lang w:val="x-none" w:eastAsia="en-US"/>
    </w:rPr>
  </w:style>
  <w:style w:type="character" w:customStyle="1" w:styleId="BodyTextChar">
    <w:name w:val="Body Text Char"/>
    <w:link w:val="BodyText"/>
    <w:uiPriority w:val="99"/>
    <w:locked/>
    <w:rsid w:val="00916ADE"/>
    <w:rPr>
      <w:rFonts w:eastAsia="MS Mincho"/>
      <w:sz w:val="24"/>
      <w:szCs w:val="24"/>
      <w:lang w:val="lv-LV" w:eastAsia="en-US" w:bidi="ar-SA"/>
    </w:rPr>
  </w:style>
  <w:style w:type="character" w:styleId="SubtleEmphasis">
    <w:name w:val="Subtle Emphasis"/>
    <w:qFormat/>
    <w:rsid w:val="006D223B"/>
    <w:rPr>
      <w:rFonts w:eastAsia="Times New Roman" w:cs="Times New Roman"/>
      <w:bCs w:val="0"/>
      <w:i/>
      <w:iCs/>
      <w:color w:val="808080"/>
      <w:szCs w:val="22"/>
      <w:lang w:val="en-US"/>
    </w:rPr>
  </w:style>
  <w:style w:type="paragraph" w:styleId="Index1">
    <w:name w:val="index 1"/>
    <w:basedOn w:val="Normal"/>
    <w:next w:val="Normal"/>
    <w:autoRedefine/>
    <w:uiPriority w:val="99"/>
    <w:unhideWhenUsed/>
    <w:rsid w:val="0081715E"/>
    <w:pPr>
      <w:numPr>
        <w:ilvl w:val="1"/>
        <w:numId w:val="10"/>
      </w:numPr>
      <w:ind w:left="567" w:hanging="567"/>
      <w:jc w:val="both"/>
    </w:pPr>
    <w:rPr>
      <w:rFonts w:eastAsia="Times New Roman"/>
      <w:color w:val="000000"/>
    </w:rPr>
  </w:style>
  <w:style w:type="table" w:styleId="TableGrid">
    <w:name w:val="Table Grid"/>
    <w:basedOn w:val="TableNormal"/>
    <w:uiPriority w:val="59"/>
    <w:rsid w:val="0023159C"/>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 Char"/>
    <w:basedOn w:val="Normal"/>
    <w:link w:val="HeaderChar"/>
    <w:rsid w:val="0023159C"/>
    <w:pPr>
      <w:tabs>
        <w:tab w:val="center" w:pos="4153"/>
        <w:tab w:val="right" w:pos="8306"/>
      </w:tabs>
      <w:suppressAutoHyphens/>
    </w:pPr>
    <w:rPr>
      <w:rFonts w:eastAsia="Times New Roman"/>
      <w:lang w:val="x-none" w:eastAsia="ar-SA"/>
    </w:rPr>
  </w:style>
  <w:style w:type="character" w:customStyle="1" w:styleId="HeaderChar">
    <w:name w:val="Header Char"/>
    <w:aliases w:val="Header Char Char Char"/>
    <w:link w:val="Header"/>
    <w:rsid w:val="0023159C"/>
    <w:rPr>
      <w:rFonts w:eastAsia="Times New Roman"/>
      <w:sz w:val="24"/>
      <w:szCs w:val="24"/>
      <w:lang w:eastAsia="ar-SA"/>
    </w:rPr>
  </w:style>
  <w:style w:type="character" w:customStyle="1" w:styleId="FooterChar">
    <w:name w:val="Footer Char"/>
    <w:link w:val="Footer"/>
    <w:uiPriority w:val="99"/>
    <w:rsid w:val="00D7788A"/>
    <w:rPr>
      <w:sz w:val="24"/>
      <w:szCs w:val="24"/>
      <w:lang w:eastAsia="en-US"/>
    </w:rPr>
  </w:style>
  <w:style w:type="character" w:customStyle="1" w:styleId="Heading1Char">
    <w:name w:val="Heading 1 Char"/>
    <w:aliases w:val="Section Heading Char1,heading1 Char1,Antraste 1 Char1,h1 Char1,Section Heading Char Char,heading1 Char Char,Antraste 1 Char Char,h1 Char Char,H1 Char,Virsraksts 1 Char"/>
    <w:link w:val="Heading1"/>
    <w:rsid w:val="00461C70"/>
    <w:rPr>
      <w:b/>
      <w:bCs/>
      <w:i/>
      <w:sz w:val="28"/>
      <w:szCs w:val="28"/>
      <w:lang w:eastAsia="en-US"/>
    </w:rPr>
  </w:style>
  <w:style w:type="paragraph" w:styleId="BodyTextIndent3">
    <w:name w:val="Body Text Indent 3"/>
    <w:basedOn w:val="Normal"/>
    <w:link w:val="BodyTextIndent3Char"/>
    <w:rsid w:val="00461C70"/>
    <w:pPr>
      <w:spacing w:after="120"/>
      <w:ind w:left="283"/>
    </w:pPr>
    <w:rPr>
      <w:sz w:val="16"/>
      <w:szCs w:val="16"/>
      <w:lang w:val="x-none" w:eastAsia="x-none"/>
    </w:rPr>
  </w:style>
  <w:style w:type="character" w:customStyle="1" w:styleId="BodyTextIndent3Char">
    <w:name w:val="Body Text Indent 3 Char"/>
    <w:link w:val="BodyTextIndent3"/>
    <w:rsid w:val="00461C70"/>
    <w:rPr>
      <w:sz w:val="16"/>
      <w:szCs w:val="16"/>
    </w:rPr>
  </w:style>
  <w:style w:type="character" w:styleId="Hyperlink">
    <w:name w:val="Hyperlink"/>
    <w:uiPriority w:val="99"/>
    <w:unhideWhenUsed/>
    <w:rsid w:val="00461C70"/>
    <w:rPr>
      <w:color w:val="0000FF"/>
      <w:u w:val="single"/>
    </w:rPr>
  </w:style>
  <w:style w:type="character" w:customStyle="1" w:styleId="ListParagraphChar">
    <w:name w:val="List Paragraph Char"/>
    <w:aliases w:val="H&amp;P List Paragraph Char,2 Char,Strip Char,Colorful List - Accent 12 Char,Normal bullet 2 Char,Bullet list Char"/>
    <w:link w:val="ListParagraph"/>
    <w:uiPriority w:val="99"/>
    <w:qFormat/>
    <w:locked/>
    <w:rsid w:val="00461C70"/>
    <w:rPr>
      <w:sz w:val="24"/>
      <w:szCs w:val="22"/>
      <w:lang w:eastAsia="en-US"/>
    </w:rPr>
  </w:style>
  <w:style w:type="paragraph" w:customStyle="1" w:styleId="Style1">
    <w:name w:val="Style1"/>
    <w:autoRedefine/>
    <w:qFormat/>
    <w:rsid w:val="00EA6EAC"/>
    <w:pPr>
      <w:ind w:right="28"/>
      <w:jc w:val="right"/>
    </w:pPr>
    <w:rPr>
      <w:rFonts w:eastAsia="Cambria"/>
      <w:color w:val="000000" w:themeColor="text1"/>
      <w:lang w:eastAsia="en-US"/>
    </w:rPr>
  </w:style>
  <w:style w:type="paragraph" w:customStyle="1" w:styleId="StyleStyle2Justified">
    <w:name w:val="Style Style2 + Justified"/>
    <w:basedOn w:val="Normal"/>
    <w:rsid w:val="00461C70"/>
    <w:pPr>
      <w:numPr>
        <w:numId w:val="2"/>
      </w:numPr>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461C70"/>
    <w:pPr>
      <w:spacing w:before="40" w:after="40"/>
    </w:pPr>
  </w:style>
  <w:style w:type="paragraph" w:customStyle="1" w:styleId="Text1">
    <w:name w:val="Text 1"/>
    <w:basedOn w:val="Normal"/>
    <w:rsid w:val="00461C70"/>
    <w:pPr>
      <w:spacing w:before="240" w:line="240" w:lineRule="exact"/>
      <w:ind w:left="567"/>
      <w:jc w:val="both"/>
    </w:pPr>
    <w:rPr>
      <w:rFonts w:ascii="Cambria" w:eastAsia="Cambria" w:hAnsi="Cambria" w:cs="Cambria"/>
      <w:szCs w:val="20"/>
      <w:lang w:val="en-GB" w:eastAsia="en-US"/>
    </w:rPr>
  </w:style>
  <w:style w:type="paragraph" w:customStyle="1" w:styleId="Numeracija">
    <w:name w:val="Numeracija"/>
    <w:basedOn w:val="Normal"/>
    <w:uiPriority w:val="99"/>
    <w:rsid w:val="00461C70"/>
    <w:pPr>
      <w:numPr>
        <w:numId w:val="3"/>
      </w:numPr>
      <w:jc w:val="both"/>
    </w:pPr>
    <w:rPr>
      <w:rFonts w:eastAsia="Times New Roman"/>
      <w:sz w:val="26"/>
      <w:lang w:eastAsia="en-US"/>
    </w:rPr>
  </w:style>
  <w:style w:type="paragraph" w:customStyle="1" w:styleId="tv213">
    <w:name w:val="tv213"/>
    <w:basedOn w:val="Normal"/>
    <w:rsid w:val="00461C70"/>
    <w:pPr>
      <w:spacing w:before="100" w:beforeAutospacing="1" w:after="100" w:afterAutospacing="1"/>
    </w:pPr>
    <w:rPr>
      <w:rFonts w:eastAsia="Times New Roman"/>
    </w:rPr>
  </w:style>
  <w:style w:type="character" w:customStyle="1" w:styleId="FontStyle30">
    <w:name w:val="Font Style30"/>
    <w:uiPriority w:val="99"/>
    <w:rsid w:val="00461C70"/>
    <w:rPr>
      <w:rFonts w:ascii="Times New Roman" w:hAnsi="Times New Roman" w:cs="Times New Roman" w:hint="default"/>
      <w:sz w:val="22"/>
      <w:szCs w:val="22"/>
    </w:rPr>
  </w:style>
  <w:style w:type="paragraph" w:styleId="BodyTextIndent">
    <w:name w:val="Body Text Indent"/>
    <w:basedOn w:val="Normal"/>
    <w:link w:val="BodyTextIndentChar"/>
    <w:rsid w:val="00122AEA"/>
    <w:pPr>
      <w:spacing w:after="120"/>
      <w:ind w:left="283"/>
    </w:pPr>
    <w:rPr>
      <w:lang w:val="x-none" w:eastAsia="x-none"/>
    </w:rPr>
  </w:style>
  <w:style w:type="character" w:customStyle="1" w:styleId="BodyTextIndentChar">
    <w:name w:val="Body Text Indent Char"/>
    <w:link w:val="BodyTextIndent"/>
    <w:rsid w:val="00122AEA"/>
    <w:rPr>
      <w:sz w:val="24"/>
      <w:szCs w:val="24"/>
    </w:rPr>
  </w:style>
  <w:style w:type="paragraph" w:styleId="CommentText">
    <w:name w:val="annotation text"/>
    <w:basedOn w:val="Normal"/>
    <w:link w:val="CommentTextChar"/>
    <w:uiPriority w:val="99"/>
    <w:unhideWhenUsed/>
    <w:rsid w:val="00122AEA"/>
    <w:pPr>
      <w:suppressAutoHyphens/>
    </w:pPr>
    <w:rPr>
      <w:rFonts w:eastAsia="Times New Roman"/>
      <w:sz w:val="20"/>
      <w:szCs w:val="20"/>
      <w:lang w:val="en-GB" w:eastAsia="ar-SA"/>
    </w:rPr>
  </w:style>
  <w:style w:type="character" w:customStyle="1" w:styleId="CommentTextChar">
    <w:name w:val="Comment Text Char"/>
    <w:link w:val="CommentText"/>
    <w:uiPriority w:val="99"/>
    <w:rsid w:val="00122AEA"/>
    <w:rPr>
      <w:rFonts w:eastAsia="Times New Roman"/>
      <w:lang w:val="en-GB" w:eastAsia="ar-SA"/>
    </w:rPr>
  </w:style>
  <w:style w:type="character" w:styleId="CommentReference">
    <w:name w:val="annotation reference"/>
    <w:uiPriority w:val="99"/>
    <w:unhideWhenUsed/>
    <w:rsid w:val="00122AEA"/>
    <w:rPr>
      <w:sz w:val="16"/>
      <w:szCs w:val="16"/>
    </w:rPr>
  </w:style>
  <w:style w:type="paragraph" w:customStyle="1" w:styleId="Sarakstarindkopa1">
    <w:name w:val="Saraksta rindkopa1"/>
    <w:basedOn w:val="Normal"/>
    <w:uiPriority w:val="34"/>
    <w:qFormat/>
    <w:rsid w:val="00122AEA"/>
    <w:pPr>
      <w:ind w:left="720"/>
      <w:contextualSpacing/>
    </w:pPr>
    <w:rPr>
      <w:rFonts w:eastAsia="Times New Roman"/>
      <w:sz w:val="28"/>
      <w:lang w:eastAsia="en-US"/>
    </w:rPr>
  </w:style>
  <w:style w:type="character" w:customStyle="1" w:styleId="Bodytext1">
    <w:name w:val="Body text_"/>
    <w:link w:val="BodyText3"/>
    <w:rsid w:val="007723DF"/>
    <w:rPr>
      <w:rFonts w:eastAsia="Times New Roman"/>
      <w:sz w:val="23"/>
      <w:szCs w:val="23"/>
      <w:shd w:val="clear" w:color="auto" w:fill="FFFFFF"/>
    </w:rPr>
  </w:style>
  <w:style w:type="paragraph" w:customStyle="1" w:styleId="BodyText3">
    <w:name w:val="Body Text3"/>
    <w:basedOn w:val="Normal"/>
    <w:link w:val="Bodytext1"/>
    <w:rsid w:val="007723DF"/>
    <w:pPr>
      <w:widowControl w:val="0"/>
      <w:shd w:val="clear" w:color="auto" w:fill="FFFFFF"/>
      <w:spacing w:line="0" w:lineRule="atLeast"/>
      <w:ind w:hanging="860"/>
      <w:jc w:val="right"/>
    </w:pPr>
    <w:rPr>
      <w:rFonts w:eastAsia="Times New Roman"/>
      <w:sz w:val="23"/>
      <w:szCs w:val="23"/>
      <w:lang w:bidi="bo-CN"/>
    </w:rPr>
  </w:style>
  <w:style w:type="character" w:customStyle="1" w:styleId="c2">
    <w:name w:val="c2"/>
    <w:rsid w:val="001A1536"/>
  </w:style>
  <w:style w:type="character" w:customStyle="1" w:styleId="Heading31">
    <w:name w:val="Heading 31"/>
    <w:rsid w:val="009237B0"/>
    <w:rPr>
      <w:rFonts w:ascii="Cambria" w:hAnsi="Cambria"/>
      <w:b/>
      <w:bCs/>
      <w:sz w:val="24"/>
    </w:rPr>
  </w:style>
  <w:style w:type="character" w:customStyle="1" w:styleId="Heading2Char">
    <w:name w:val="Heading 2 Char"/>
    <w:link w:val="Heading2"/>
    <w:rsid w:val="00F3050F"/>
    <w:rPr>
      <w:rFonts w:ascii="Cambria" w:eastAsia="Times New Roman" w:hAnsi="Cambria"/>
      <w:b/>
      <w:bCs/>
      <w:i/>
      <w:iCs/>
      <w:sz w:val="28"/>
      <w:szCs w:val="28"/>
      <w:lang w:val="x-none" w:eastAsia="x-none" w:bidi="ar-SA"/>
    </w:rPr>
  </w:style>
  <w:style w:type="character" w:customStyle="1" w:styleId="Heading5Char">
    <w:name w:val="Heading 5 Char"/>
    <w:link w:val="Heading5"/>
    <w:rsid w:val="007810C7"/>
    <w:rPr>
      <w:b/>
      <w:bCs/>
      <w:i/>
      <w:iCs/>
      <w:sz w:val="26"/>
      <w:szCs w:val="26"/>
      <w:lang w:bidi="ar-SA"/>
    </w:rPr>
  </w:style>
  <w:style w:type="character" w:customStyle="1" w:styleId="FootnoteTextChar">
    <w:name w:val="Footnote Text Char"/>
    <w:link w:val="FootnoteText"/>
    <w:uiPriority w:val="99"/>
    <w:rsid w:val="007810C7"/>
    <w:rPr>
      <w:rFonts w:eastAsia="Times New Roman"/>
      <w:lang w:val="ru-RU" w:eastAsia="en-US" w:bidi="ar-SA"/>
    </w:rPr>
  </w:style>
  <w:style w:type="character" w:customStyle="1" w:styleId="HeaderChar1">
    <w:name w:val="Header Char1"/>
    <w:aliases w:val="Header Char Char Char1"/>
    <w:semiHidden/>
    <w:rsid w:val="007810C7"/>
    <w:rPr>
      <w:sz w:val="24"/>
      <w:szCs w:val="24"/>
      <w:lang w:bidi="ar-SA"/>
    </w:rPr>
  </w:style>
  <w:style w:type="character" w:customStyle="1" w:styleId="TitleChar">
    <w:name w:val="Title Char"/>
    <w:link w:val="Title"/>
    <w:uiPriority w:val="99"/>
    <w:rsid w:val="007810C7"/>
    <w:rPr>
      <w:rFonts w:ascii="Arial" w:hAnsi="Arial"/>
      <w:color w:val="17365D"/>
      <w:spacing w:val="5"/>
      <w:kern w:val="28"/>
      <w:sz w:val="52"/>
      <w:szCs w:val="52"/>
      <w:lang w:eastAsia="en-US" w:bidi="ar-SA"/>
    </w:rPr>
  </w:style>
  <w:style w:type="character" w:customStyle="1" w:styleId="SubtitleChar">
    <w:name w:val="Subtitle Char"/>
    <w:link w:val="Subtitle"/>
    <w:uiPriority w:val="99"/>
    <w:rsid w:val="007810C7"/>
    <w:rPr>
      <w:b/>
      <w:bCs/>
      <w:sz w:val="24"/>
      <w:szCs w:val="24"/>
      <w:lang w:eastAsia="en-US" w:bidi="ar-SA"/>
    </w:rPr>
  </w:style>
  <w:style w:type="character" w:customStyle="1" w:styleId="BodyText2Char">
    <w:name w:val="Body Text 2 Char"/>
    <w:link w:val="BodyText2"/>
    <w:uiPriority w:val="99"/>
    <w:rsid w:val="007810C7"/>
    <w:rPr>
      <w:sz w:val="24"/>
      <w:szCs w:val="24"/>
      <w:lang w:bidi="ar-SA"/>
    </w:rPr>
  </w:style>
  <w:style w:type="character" w:customStyle="1" w:styleId="BodyTextIndent2Char">
    <w:name w:val="Body Text Indent 2 Char"/>
    <w:link w:val="BodyTextIndent2"/>
    <w:uiPriority w:val="99"/>
    <w:rsid w:val="007810C7"/>
    <w:rPr>
      <w:rFonts w:eastAsia="Times New Roman"/>
      <w:sz w:val="24"/>
      <w:szCs w:val="24"/>
      <w:lang w:eastAsia="en-US" w:bidi="ar-SA"/>
    </w:rPr>
  </w:style>
  <w:style w:type="character" w:customStyle="1" w:styleId="BalloonTextChar">
    <w:name w:val="Balloon Text Char"/>
    <w:link w:val="BalloonText"/>
    <w:uiPriority w:val="99"/>
    <w:rsid w:val="007810C7"/>
    <w:rPr>
      <w:rFonts w:ascii="Tahoma" w:hAnsi="Tahoma"/>
      <w:sz w:val="16"/>
      <w:szCs w:val="16"/>
      <w:lang w:val="x-none" w:eastAsia="x-none" w:bidi="ar-SA"/>
    </w:rPr>
  </w:style>
  <w:style w:type="paragraph" w:customStyle="1" w:styleId="Noklustais">
    <w:name w:val="Noklusētais"/>
    <w:uiPriority w:val="99"/>
    <w:rsid w:val="007810C7"/>
    <w:pPr>
      <w:tabs>
        <w:tab w:val="left" w:pos="709"/>
      </w:tabs>
      <w:suppressAutoHyphens/>
      <w:spacing w:after="200" w:line="276" w:lineRule="atLeast"/>
    </w:pPr>
    <w:rPr>
      <w:rFonts w:ascii="Calibri" w:hAnsi="Calibri" w:cs="Calibri"/>
      <w:kern w:val="2"/>
      <w:sz w:val="22"/>
      <w:szCs w:val="22"/>
      <w:lang w:eastAsia="ar-SA"/>
    </w:rPr>
  </w:style>
  <w:style w:type="character" w:customStyle="1" w:styleId="CharChar50">
    <w:name w:val="Char Char5"/>
    <w:rsid w:val="007810C7"/>
    <w:rPr>
      <w:rFonts w:ascii="Arial" w:hAnsi="Arial" w:cs="Arial" w:hint="default"/>
      <w:color w:val="17365D"/>
      <w:spacing w:val="5"/>
      <w:kern w:val="28"/>
      <w:sz w:val="52"/>
      <w:szCs w:val="52"/>
      <w:lang w:val="lv-LV" w:eastAsia="en-US" w:bidi="ar-SA"/>
    </w:rPr>
  </w:style>
  <w:style w:type="character" w:customStyle="1" w:styleId="CharChar70">
    <w:name w:val="Char Char7"/>
    <w:rsid w:val="007810C7"/>
    <w:rPr>
      <w:b/>
      <w:bCs/>
      <w:i/>
      <w:iCs w:val="0"/>
      <w:sz w:val="28"/>
      <w:szCs w:val="28"/>
      <w:lang w:eastAsia="en-US"/>
    </w:rPr>
  </w:style>
  <w:style w:type="character" w:customStyle="1" w:styleId="CharChar40">
    <w:name w:val="Char Char4"/>
    <w:rsid w:val="007810C7"/>
    <w:rPr>
      <w:sz w:val="24"/>
      <w:szCs w:val="24"/>
      <w:lang w:val="lv-LV" w:eastAsia="en-US" w:bidi="ar-SA"/>
    </w:rPr>
  </w:style>
  <w:style w:type="character" w:customStyle="1" w:styleId="CharChar30">
    <w:name w:val="Char Char3"/>
    <w:rsid w:val="007810C7"/>
    <w:rPr>
      <w:sz w:val="24"/>
      <w:szCs w:val="24"/>
      <w:lang w:val="lv-LV" w:eastAsia="en-US" w:bidi="ar-SA"/>
    </w:rPr>
  </w:style>
  <w:style w:type="character" w:customStyle="1" w:styleId="CharChar60">
    <w:name w:val="Char Char6"/>
    <w:rsid w:val="007810C7"/>
    <w:rPr>
      <w:rFonts w:ascii="Cambria" w:eastAsia="Times New Roman" w:hAnsi="Cambria" w:cs="Times New Roman" w:hint="default"/>
      <w:b/>
      <w:bCs/>
      <w:i/>
      <w:iCs/>
      <w:sz w:val="28"/>
      <w:szCs w:val="28"/>
    </w:rPr>
  </w:style>
  <w:style w:type="character" w:customStyle="1" w:styleId="CharChar20">
    <w:name w:val="Char Char2"/>
    <w:rsid w:val="007810C7"/>
    <w:rPr>
      <w:rFonts w:ascii="Tahoma" w:hAnsi="Tahoma" w:cs="Tahoma" w:hint="default"/>
      <w:sz w:val="16"/>
      <w:szCs w:val="16"/>
    </w:rPr>
  </w:style>
  <w:style w:type="character" w:customStyle="1" w:styleId="CharChar10">
    <w:name w:val="Char Char1"/>
    <w:rsid w:val="007810C7"/>
    <w:rPr>
      <w:rFonts w:ascii="Times New Roman" w:eastAsia="Times New Roman" w:hAnsi="Times New Roman" w:cs="Times New Roman" w:hint="default"/>
      <w:lang w:val="ru-RU" w:eastAsia="en-US"/>
    </w:rPr>
  </w:style>
  <w:style w:type="character" w:customStyle="1" w:styleId="CharChar0">
    <w:name w:val="Char Char"/>
    <w:rsid w:val="007810C7"/>
    <w:rPr>
      <w:rFonts w:ascii="Times New Roman" w:eastAsia="Times New Roman" w:hAnsi="Times New Roman" w:cs="Times New Roman" w:hint="default"/>
      <w:sz w:val="24"/>
      <w:szCs w:val="24"/>
      <w:lang w:eastAsia="en-US"/>
    </w:rPr>
  </w:style>
  <w:style w:type="character" w:customStyle="1" w:styleId="c14">
    <w:name w:val="c14"/>
    <w:rsid w:val="007810C7"/>
  </w:style>
  <w:style w:type="character" w:customStyle="1" w:styleId="c27">
    <w:name w:val="c27"/>
    <w:rsid w:val="007810C7"/>
  </w:style>
  <w:style w:type="character" w:customStyle="1" w:styleId="c34">
    <w:name w:val="c34"/>
    <w:rsid w:val="007810C7"/>
  </w:style>
  <w:style w:type="paragraph" w:customStyle="1" w:styleId="Punkts">
    <w:name w:val="Punkts"/>
    <w:basedOn w:val="Normal"/>
    <w:next w:val="Apakpunkts"/>
    <w:rsid w:val="00C35A8C"/>
    <w:pPr>
      <w:numPr>
        <w:numId w:val="8"/>
      </w:numPr>
    </w:pPr>
    <w:rPr>
      <w:rFonts w:ascii="Cambria" w:eastAsia="Cambria" w:hAnsi="Cambria" w:cs="Cambria"/>
      <w:b/>
      <w:sz w:val="20"/>
    </w:rPr>
  </w:style>
  <w:style w:type="paragraph" w:customStyle="1" w:styleId="Apakpunkts">
    <w:name w:val="Apakšpunkts"/>
    <w:basedOn w:val="Normal"/>
    <w:link w:val="ApakpunktsChar"/>
    <w:rsid w:val="00C35A8C"/>
    <w:pPr>
      <w:numPr>
        <w:ilvl w:val="1"/>
        <w:numId w:val="8"/>
      </w:numPr>
    </w:pPr>
    <w:rPr>
      <w:rFonts w:ascii="Cambria" w:eastAsia="Cambria" w:hAnsi="Cambria"/>
      <w:b/>
      <w:sz w:val="20"/>
      <w:lang w:val="x-none" w:eastAsia="x-none"/>
    </w:rPr>
  </w:style>
  <w:style w:type="character" w:customStyle="1" w:styleId="ApakpunktsChar">
    <w:name w:val="Apakšpunkts Char"/>
    <w:link w:val="Apakpunkts"/>
    <w:rsid w:val="00C35A8C"/>
    <w:rPr>
      <w:rFonts w:ascii="Cambria" w:eastAsia="Cambria" w:hAnsi="Cambria"/>
      <w:b/>
      <w:szCs w:val="24"/>
      <w:lang w:val="x-none" w:eastAsia="x-none"/>
    </w:rPr>
  </w:style>
  <w:style w:type="paragraph" w:customStyle="1" w:styleId="Paragrfs">
    <w:name w:val="Paragrāfs"/>
    <w:basedOn w:val="Normal"/>
    <w:next w:val="Normal"/>
    <w:uiPriority w:val="99"/>
    <w:rsid w:val="00C35A8C"/>
    <w:pPr>
      <w:numPr>
        <w:ilvl w:val="2"/>
        <w:numId w:val="8"/>
      </w:numPr>
      <w:jc w:val="both"/>
    </w:pPr>
    <w:rPr>
      <w:rFonts w:ascii="Cambria" w:eastAsia="Cambria" w:hAnsi="Cambria" w:cs="Cambria"/>
      <w:sz w:val="20"/>
    </w:rPr>
  </w:style>
  <w:style w:type="paragraph" w:styleId="CommentSubject">
    <w:name w:val="annotation subject"/>
    <w:basedOn w:val="CommentText"/>
    <w:next w:val="CommentText"/>
    <w:link w:val="CommentSubjectChar"/>
    <w:rsid w:val="00D90F73"/>
    <w:pPr>
      <w:suppressAutoHyphens w:val="0"/>
    </w:pPr>
    <w:rPr>
      <w:rFonts w:eastAsia="MS Mincho"/>
      <w:b/>
      <w:bCs/>
      <w:lang w:val="lv-LV" w:eastAsia="lv-LV"/>
    </w:rPr>
  </w:style>
  <w:style w:type="character" w:customStyle="1" w:styleId="CommentSubjectChar">
    <w:name w:val="Comment Subject Char"/>
    <w:link w:val="CommentSubject"/>
    <w:rsid w:val="00D90F73"/>
    <w:rPr>
      <w:rFonts w:eastAsia="Times New Roman"/>
      <w:b/>
      <w:bCs/>
      <w:lang w:val="en-GB" w:eastAsia="ar-SA" w:bidi="ar-SA"/>
    </w:rPr>
  </w:style>
  <w:style w:type="character" w:customStyle="1" w:styleId="Heading3Char">
    <w:name w:val="Heading 3 Char"/>
    <w:link w:val="Heading3"/>
    <w:rsid w:val="0051021F"/>
    <w:rPr>
      <w:rFonts w:ascii="Cambria" w:eastAsia="Times New Roman" w:hAnsi="Cambria" w:cs="Microsoft Himalaya"/>
      <w:b/>
      <w:bCs/>
      <w:sz w:val="26"/>
      <w:szCs w:val="26"/>
      <w:lang w:bidi="ar-SA"/>
    </w:rPr>
  </w:style>
  <w:style w:type="paragraph" w:styleId="List2">
    <w:name w:val="List 2"/>
    <w:basedOn w:val="Normal"/>
    <w:uiPriority w:val="99"/>
    <w:unhideWhenUsed/>
    <w:rsid w:val="00110E36"/>
    <w:pPr>
      <w:ind w:left="566" w:hanging="283"/>
    </w:pPr>
    <w:rPr>
      <w:rFonts w:eastAsia="Times New Roman"/>
      <w:lang w:val="en-GB" w:eastAsia="en-US"/>
    </w:rPr>
  </w:style>
  <w:style w:type="paragraph" w:styleId="NoSpacing">
    <w:name w:val="No Spacing"/>
    <w:qFormat/>
    <w:rsid w:val="00927AA6"/>
    <w:rPr>
      <w:rFonts w:eastAsia="Times New Roman"/>
      <w:sz w:val="24"/>
      <w:szCs w:val="24"/>
      <w:lang w:eastAsia="en-US"/>
    </w:rPr>
  </w:style>
  <w:style w:type="paragraph" w:customStyle="1" w:styleId="Style10">
    <w:name w:val="Style 1"/>
    <w:basedOn w:val="Normal"/>
    <w:rsid w:val="00927AA6"/>
    <w:pPr>
      <w:widowControl w:val="0"/>
      <w:autoSpaceDE w:val="0"/>
      <w:autoSpaceDN w:val="0"/>
      <w:adjustRightInd w:val="0"/>
    </w:pPr>
    <w:rPr>
      <w:rFonts w:ascii="Cambria" w:eastAsia="Cambria" w:hAnsi="Cambria" w:cs="Cambria"/>
    </w:rPr>
  </w:style>
  <w:style w:type="character" w:customStyle="1" w:styleId="FontStyle42">
    <w:name w:val="Font Style42"/>
    <w:uiPriority w:val="99"/>
    <w:rsid w:val="00927AA6"/>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BF366D"/>
    <w:rPr>
      <w:rFonts w:eastAsia="Times New Roman"/>
      <w:lang w:val="pl-PL" w:eastAsia="pl-PL"/>
    </w:rPr>
  </w:style>
  <w:style w:type="character" w:customStyle="1" w:styleId="ListParagraphChar1">
    <w:name w:val="List Paragraph Char1"/>
    <w:uiPriority w:val="34"/>
    <w:locked/>
    <w:rsid w:val="00E96377"/>
    <w:rPr>
      <w:rFonts w:ascii="Cambria" w:eastAsia="Times New Roman" w:hAnsi="Cambria" w:cs="Cambria"/>
      <w:kern w:val="56"/>
      <w:sz w:val="28"/>
      <w:szCs w:val="24"/>
      <w:lang w:eastAsia="en-US"/>
    </w:rPr>
  </w:style>
  <w:style w:type="paragraph" w:customStyle="1" w:styleId="heading">
    <w:name w:val="heading"/>
    <w:aliases w:val="1,index"/>
    <w:basedOn w:val="Normal"/>
    <w:next w:val="Normal"/>
    <w:rsid w:val="00D02854"/>
    <w:pPr>
      <w:keepNext/>
      <w:overflowPunct w:val="0"/>
      <w:autoSpaceDE w:val="0"/>
      <w:autoSpaceDN w:val="0"/>
      <w:adjustRightInd w:val="0"/>
      <w:textAlignment w:val="baseline"/>
    </w:pPr>
    <w:rPr>
      <w:rFonts w:eastAsia="Times New Roman"/>
      <w:b/>
      <w:sz w:val="22"/>
      <w:szCs w:val="20"/>
      <w:lang w:eastAsia="en-US"/>
    </w:rPr>
  </w:style>
  <w:style w:type="paragraph" w:styleId="ListContinue2">
    <w:name w:val="List Continue 2"/>
    <w:basedOn w:val="Normal"/>
    <w:rsid w:val="004A5086"/>
    <w:pPr>
      <w:spacing w:after="120"/>
      <w:ind w:left="566"/>
      <w:contextualSpacing/>
    </w:pPr>
    <w:rPr>
      <w:rFonts w:eastAsia="Times New Roman"/>
      <w:lang w:eastAsia="en-US"/>
    </w:rPr>
  </w:style>
  <w:style w:type="character" w:styleId="PageNumber">
    <w:name w:val="page number"/>
    <w:rsid w:val="00300E8F"/>
  </w:style>
  <w:style w:type="character" w:customStyle="1" w:styleId="Heading6Char">
    <w:name w:val="Heading 6 Char"/>
    <w:link w:val="Heading6"/>
    <w:rsid w:val="00E84DC3"/>
    <w:rPr>
      <w:rFonts w:ascii="Calibri" w:eastAsia="Times New Roman" w:hAnsi="Calibri" w:cs="Times New Roman"/>
      <w:b/>
      <w:bCs/>
      <w:sz w:val="22"/>
      <w:szCs w:val="22"/>
    </w:rPr>
  </w:style>
  <w:style w:type="paragraph" w:customStyle="1" w:styleId="ListParagraph2">
    <w:name w:val="List Paragraph2"/>
    <w:basedOn w:val="Normal"/>
    <w:qFormat/>
    <w:rsid w:val="00D55FC5"/>
    <w:pPr>
      <w:ind w:left="720"/>
      <w:contextualSpacing/>
    </w:pPr>
    <w:rPr>
      <w:rFonts w:ascii="Cambria" w:eastAsia="Times New Roman" w:hAnsi="Cambria" w:cs="Cambria"/>
      <w:kern w:val="56"/>
      <w:sz w:val="28"/>
      <w:lang w:eastAsia="en-US"/>
    </w:rPr>
  </w:style>
  <w:style w:type="character" w:customStyle="1" w:styleId="Heading4Char">
    <w:name w:val="Heading 4 Char"/>
    <w:link w:val="Heading4"/>
    <w:rsid w:val="00CD581D"/>
    <w:rPr>
      <w:rFonts w:eastAsia="Cambria"/>
      <w:b/>
      <w:bCs/>
      <w:kern w:val="56"/>
      <w:sz w:val="28"/>
      <w:szCs w:val="28"/>
      <w:lang w:eastAsia="en-US"/>
    </w:rPr>
  </w:style>
  <w:style w:type="paragraph" w:customStyle="1" w:styleId="tv2131">
    <w:name w:val="tv2131"/>
    <w:basedOn w:val="Normal"/>
    <w:rsid w:val="00CD581D"/>
    <w:pPr>
      <w:spacing w:line="360" w:lineRule="auto"/>
      <w:ind w:firstLine="300"/>
    </w:pPr>
    <w:rPr>
      <w:rFonts w:eastAsia="Times New Roman"/>
      <w:color w:val="414142"/>
      <w:sz w:val="20"/>
      <w:szCs w:val="20"/>
      <w:lang w:val="en-US" w:eastAsia="en-US"/>
    </w:rPr>
  </w:style>
  <w:style w:type="character" w:customStyle="1" w:styleId="DefaultChar">
    <w:name w:val="Default Char"/>
    <w:link w:val="Default"/>
    <w:locked/>
    <w:rsid w:val="00CD581D"/>
    <w:rPr>
      <w:color w:val="000000"/>
      <w:sz w:val="24"/>
      <w:szCs w:val="24"/>
      <w:lang w:val="en-US" w:eastAsia="en-US"/>
    </w:rPr>
  </w:style>
  <w:style w:type="character" w:styleId="FollowedHyperlink">
    <w:name w:val="FollowedHyperlink"/>
    <w:rsid w:val="00102E72"/>
    <w:rPr>
      <w:color w:val="954F72"/>
      <w:u w:val="single"/>
    </w:rPr>
  </w:style>
  <w:style w:type="numbering" w:customStyle="1" w:styleId="Style3">
    <w:name w:val="Style3"/>
    <w:rsid w:val="00B616FC"/>
    <w:pPr>
      <w:numPr>
        <w:numId w:val="11"/>
      </w:numPr>
    </w:pPr>
  </w:style>
  <w:style w:type="character" w:customStyle="1" w:styleId="iubsearch-contractname">
    <w:name w:val="iubsearch-contractname"/>
    <w:rsid w:val="00254A17"/>
  </w:style>
  <w:style w:type="paragraph" w:customStyle="1" w:styleId="MediumGrid21">
    <w:name w:val="Medium Grid 21"/>
    <w:link w:val="MediumGrid2Char"/>
    <w:uiPriority w:val="1"/>
    <w:qFormat/>
    <w:rsid w:val="00AC612B"/>
    <w:rPr>
      <w:rFonts w:eastAsia="Times New Roman"/>
      <w:sz w:val="24"/>
      <w:szCs w:val="24"/>
      <w:lang w:eastAsia="en-US"/>
    </w:rPr>
  </w:style>
  <w:style w:type="character" w:customStyle="1" w:styleId="MediumGrid2Char">
    <w:name w:val="Medium Grid 2 Char"/>
    <w:link w:val="MediumGrid21"/>
    <w:uiPriority w:val="1"/>
    <w:rsid w:val="00AC612B"/>
    <w:rPr>
      <w:rFonts w:eastAsia="Times New Roman"/>
      <w:sz w:val="24"/>
      <w:szCs w:val="24"/>
      <w:lang w:eastAsia="en-US"/>
    </w:rPr>
  </w:style>
  <w:style w:type="paragraph" w:customStyle="1" w:styleId="Sarakstarindkopa">
    <w:name w:val="Saraksta rindkopa"/>
    <w:basedOn w:val="Normal"/>
    <w:uiPriority w:val="34"/>
    <w:qFormat/>
    <w:rsid w:val="004E7C91"/>
    <w:pPr>
      <w:ind w:left="720"/>
      <w:contextualSpacing/>
    </w:pPr>
    <w:rPr>
      <w:rFonts w:eastAsia="Times New Roman"/>
    </w:rPr>
  </w:style>
  <w:style w:type="paragraph" w:customStyle="1" w:styleId="1Lgumam">
    <w:name w:val="1. Līgumam"/>
    <w:basedOn w:val="Normal"/>
    <w:qFormat/>
    <w:rsid w:val="00B300D2"/>
    <w:pPr>
      <w:numPr>
        <w:numId w:val="24"/>
      </w:numPr>
      <w:spacing w:before="120"/>
      <w:jc w:val="center"/>
    </w:pPr>
    <w:rPr>
      <w:rFonts w:eastAsia="Calibri"/>
      <w:b/>
      <w:lang w:eastAsia="en-US"/>
    </w:rPr>
  </w:style>
  <w:style w:type="paragraph" w:customStyle="1" w:styleId="11Lgumam">
    <w:name w:val="1.1. Līgumam"/>
    <w:basedOn w:val="Normal"/>
    <w:qFormat/>
    <w:rsid w:val="00B300D2"/>
    <w:pPr>
      <w:numPr>
        <w:ilvl w:val="1"/>
        <w:numId w:val="24"/>
      </w:numPr>
      <w:suppressAutoHyphens/>
      <w:autoSpaceDN w:val="0"/>
      <w:spacing w:after="60"/>
      <w:jc w:val="both"/>
      <w:textAlignment w:val="baseline"/>
    </w:pPr>
    <w:rPr>
      <w:rFonts w:eastAsia="Calibri"/>
      <w:lang w:eastAsia="en-US"/>
    </w:rPr>
  </w:style>
  <w:style w:type="paragraph" w:customStyle="1" w:styleId="111Lgumam">
    <w:name w:val="1.1.1. Līgumam"/>
    <w:basedOn w:val="Normal"/>
    <w:qFormat/>
    <w:rsid w:val="00B300D2"/>
    <w:pPr>
      <w:numPr>
        <w:ilvl w:val="2"/>
        <w:numId w:val="24"/>
      </w:numPr>
      <w:jc w:val="both"/>
    </w:pPr>
    <w:rPr>
      <w:rFonts w:eastAsia="Calibri"/>
      <w:lang w:eastAsia="en-US"/>
    </w:rPr>
  </w:style>
  <w:style w:type="paragraph" w:customStyle="1" w:styleId="1111lgumam">
    <w:name w:val="1.1.1.1. līgumam"/>
    <w:basedOn w:val="Normal"/>
    <w:qFormat/>
    <w:rsid w:val="00B300D2"/>
    <w:pPr>
      <w:numPr>
        <w:ilvl w:val="3"/>
        <w:numId w:val="24"/>
      </w:numPr>
      <w:jc w:val="both"/>
    </w:pPr>
    <w:rPr>
      <w:rFonts w:eastAsia="Calibri"/>
      <w:lang w:eastAsia="en-US"/>
    </w:rPr>
  </w:style>
  <w:style w:type="character" w:customStyle="1" w:styleId="Pamatteksts3Rakstz">
    <w:name w:val="Pamatteksts 3 Rakstz."/>
    <w:rsid w:val="00B42641"/>
    <w:rPr>
      <w:sz w:val="24"/>
      <w:lang w:val="lv-LV" w:eastAsia="en-US" w:bidi="ar-SA"/>
    </w:rPr>
  </w:style>
  <w:style w:type="character" w:customStyle="1" w:styleId="allowtextselection">
    <w:name w:val="allowtextselection"/>
    <w:basedOn w:val="DefaultParagraphFont"/>
    <w:rsid w:val="00B42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0022">
      <w:bodyDiv w:val="1"/>
      <w:marLeft w:val="0"/>
      <w:marRight w:val="0"/>
      <w:marTop w:val="0"/>
      <w:marBottom w:val="0"/>
      <w:divBdr>
        <w:top w:val="none" w:sz="0" w:space="0" w:color="auto"/>
        <w:left w:val="none" w:sz="0" w:space="0" w:color="auto"/>
        <w:bottom w:val="none" w:sz="0" w:space="0" w:color="auto"/>
        <w:right w:val="none" w:sz="0" w:space="0" w:color="auto"/>
      </w:divBdr>
    </w:div>
    <w:div w:id="148401377">
      <w:bodyDiv w:val="1"/>
      <w:marLeft w:val="0"/>
      <w:marRight w:val="0"/>
      <w:marTop w:val="0"/>
      <w:marBottom w:val="0"/>
      <w:divBdr>
        <w:top w:val="none" w:sz="0" w:space="0" w:color="auto"/>
        <w:left w:val="none" w:sz="0" w:space="0" w:color="auto"/>
        <w:bottom w:val="none" w:sz="0" w:space="0" w:color="auto"/>
        <w:right w:val="none" w:sz="0" w:space="0" w:color="auto"/>
      </w:divBdr>
    </w:div>
    <w:div w:id="175391619">
      <w:bodyDiv w:val="1"/>
      <w:marLeft w:val="0"/>
      <w:marRight w:val="0"/>
      <w:marTop w:val="0"/>
      <w:marBottom w:val="0"/>
      <w:divBdr>
        <w:top w:val="none" w:sz="0" w:space="0" w:color="auto"/>
        <w:left w:val="none" w:sz="0" w:space="0" w:color="auto"/>
        <w:bottom w:val="none" w:sz="0" w:space="0" w:color="auto"/>
        <w:right w:val="none" w:sz="0" w:space="0" w:color="auto"/>
      </w:divBdr>
    </w:div>
    <w:div w:id="232005611">
      <w:bodyDiv w:val="1"/>
      <w:marLeft w:val="0"/>
      <w:marRight w:val="0"/>
      <w:marTop w:val="0"/>
      <w:marBottom w:val="0"/>
      <w:divBdr>
        <w:top w:val="none" w:sz="0" w:space="0" w:color="auto"/>
        <w:left w:val="none" w:sz="0" w:space="0" w:color="auto"/>
        <w:bottom w:val="none" w:sz="0" w:space="0" w:color="auto"/>
        <w:right w:val="none" w:sz="0" w:space="0" w:color="auto"/>
      </w:divBdr>
    </w:div>
    <w:div w:id="284433689">
      <w:bodyDiv w:val="1"/>
      <w:marLeft w:val="0"/>
      <w:marRight w:val="0"/>
      <w:marTop w:val="0"/>
      <w:marBottom w:val="0"/>
      <w:divBdr>
        <w:top w:val="none" w:sz="0" w:space="0" w:color="auto"/>
        <w:left w:val="none" w:sz="0" w:space="0" w:color="auto"/>
        <w:bottom w:val="none" w:sz="0" w:space="0" w:color="auto"/>
        <w:right w:val="none" w:sz="0" w:space="0" w:color="auto"/>
      </w:divBdr>
    </w:div>
    <w:div w:id="339233719">
      <w:bodyDiv w:val="1"/>
      <w:marLeft w:val="0"/>
      <w:marRight w:val="0"/>
      <w:marTop w:val="0"/>
      <w:marBottom w:val="0"/>
      <w:divBdr>
        <w:top w:val="none" w:sz="0" w:space="0" w:color="auto"/>
        <w:left w:val="none" w:sz="0" w:space="0" w:color="auto"/>
        <w:bottom w:val="none" w:sz="0" w:space="0" w:color="auto"/>
        <w:right w:val="none" w:sz="0" w:space="0" w:color="auto"/>
      </w:divBdr>
    </w:div>
    <w:div w:id="519782061">
      <w:bodyDiv w:val="1"/>
      <w:marLeft w:val="0"/>
      <w:marRight w:val="0"/>
      <w:marTop w:val="0"/>
      <w:marBottom w:val="0"/>
      <w:divBdr>
        <w:top w:val="none" w:sz="0" w:space="0" w:color="auto"/>
        <w:left w:val="none" w:sz="0" w:space="0" w:color="auto"/>
        <w:bottom w:val="none" w:sz="0" w:space="0" w:color="auto"/>
        <w:right w:val="none" w:sz="0" w:space="0" w:color="auto"/>
      </w:divBdr>
      <w:divsChild>
        <w:div w:id="793713725">
          <w:marLeft w:val="0"/>
          <w:marRight w:val="0"/>
          <w:marTop w:val="0"/>
          <w:marBottom w:val="0"/>
          <w:divBdr>
            <w:top w:val="none" w:sz="0" w:space="0" w:color="auto"/>
            <w:left w:val="none" w:sz="0" w:space="0" w:color="auto"/>
            <w:bottom w:val="none" w:sz="0" w:space="0" w:color="auto"/>
            <w:right w:val="none" w:sz="0" w:space="0" w:color="auto"/>
          </w:divBdr>
        </w:div>
        <w:div w:id="1344815947">
          <w:marLeft w:val="0"/>
          <w:marRight w:val="0"/>
          <w:marTop w:val="0"/>
          <w:marBottom w:val="0"/>
          <w:divBdr>
            <w:top w:val="none" w:sz="0" w:space="0" w:color="auto"/>
            <w:left w:val="none" w:sz="0" w:space="0" w:color="auto"/>
            <w:bottom w:val="none" w:sz="0" w:space="0" w:color="auto"/>
            <w:right w:val="none" w:sz="0" w:space="0" w:color="auto"/>
          </w:divBdr>
        </w:div>
      </w:divsChild>
    </w:div>
    <w:div w:id="520703823">
      <w:bodyDiv w:val="1"/>
      <w:marLeft w:val="0"/>
      <w:marRight w:val="0"/>
      <w:marTop w:val="0"/>
      <w:marBottom w:val="0"/>
      <w:divBdr>
        <w:top w:val="none" w:sz="0" w:space="0" w:color="auto"/>
        <w:left w:val="none" w:sz="0" w:space="0" w:color="auto"/>
        <w:bottom w:val="none" w:sz="0" w:space="0" w:color="auto"/>
        <w:right w:val="none" w:sz="0" w:space="0" w:color="auto"/>
      </w:divBdr>
    </w:div>
    <w:div w:id="531265941">
      <w:bodyDiv w:val="1"/>
      <w:marLeft w:val="0"/>
      <w:marRight w:val="0"/>
      <w:marTop w:val="0"/>
      <w:marBottom w:val="0"/>
      <w:divBdr>
        <w:top w:val="none" w:sz="0" w:space="0" w:color="auto"/>
        <w:left w:val="none" w:sz="0" w:space="0" w:color="auto"/>
        <w:bottom w:val="none" w:sz="0" w:space="0" w:color="auto"/>
        <w:right w:val="none" w:sz="0" w:space="0" w:color="auto"/>
      </w:divBdr>
    </w:div>
    <w:div w:id="567769184">
      <w:bodyDiv w:val="1"/>
      <w:marLeft w:val="0"/>
      <w:marRight w:val="0"/>
      <w:marTop w:val="0"/>
      <w:marBottom w:val="0"/>
      <w:divBdr>
        <w:top w:val="none" w:sz="0" w:space="0" w:color="auto"/>
        <w:left w:val="none" w:sz="0" w:space="0" w:color="auto"/>
        <w:bottom w:val="none" w:sz="0" w:space="0" w:color="auto"/>
        <w:right w:val="none" w:sz="0" w:space="0" w:color="auto"/>
      </w:divBdr>
    </w:div>
    <w:div w:id="629238831">
      <w:bodyDiv w:val="1"/>
      <w:marLeft w:val="0"/>
      <w:marRight w:val="0"/>
      <w:marTop w:val="0"/>
      <w:marBottom w:val="0"/>
      <w:divBdr>
        <w:top w:val="none" w:sz="0" w:space="0" w:color="auto"/>
        <w:left w:val="none" w:sz="0" w:space="0" w:color="auto"/>
        <w:bottom w:val="none" w:sz="0" w:space="0" w:color="auto"/>
        <w:right w:val="none" w:sz="0" w:space="0" w:color="auto"/>
      </w:divBdr>
    </w:div>
    <w:div w:id="761337635">
      <w:bodyDiv w:val="1"/>
      <w:marLeft w:val="0"/>
      <w:marRight w:val="0"/>
      <w:marTop w:val="0"/>
      <w:marBottom w:val="0"/>
      <w:divBdr>
        <w:top w:val="none" w:sz="0" w:space="0" w:color="auto"/>
        <w:left w:val="none" w:sz="0" w:space="0" w:color="auto"/>
        <w:bottom w:val="none" w:sz="0" w:space="0" w:color="auto"/>
        <w:right w:val="none" w:sz="0" w:space="0" w:color="auto"/>
      </w:divBdr>
    </w:div>
    <w:div w:id="789979934">
      <w:bodyDiv w:val="1"/>
      <w:marLeft w:val="0"/>
      <w:marRight w:val="0"/>
      <w:marTop w:val="0"/>
      <w:marBottom w:val="0"/>
      <w:divBdr>
        <w:top w:val="none" w:sz="0" w:space="0" w:color="auto"/>
        <w:left w:val="none" w:sz="0" w:space="0" w:color="auto"/>
        <w:bottom w:val="none" w:sz="0" w:space="0" w:color="auto"/>
        <w:right w:val="none" w:sz="0" w:space="0" w:color="auto"/>
      </w:divBdr>
    </w:div>
    <w:div w:id="1149634807">
      <w:bodyDiv w:val="1"/>
      <w:marLeft w:val="0"/>
      <w:marRight w:val="0"/>
      <w:marTop w:val="0"/>
      <w:marBottom w:val="0"/>
      <w:divBdr>
        <w:top w:val="none" w:sz="0" w:space="0" w:color="auto"/>
        <w:left w:val="none" w:sz="0" w:space="0" w:color="auto"/>
        <w:bottom w:val="none" w:sz="0" w:space="0" w:color="auto"/>
        <w:right w:val="none" w:sz="0" w:space="0" w:color="auto"/>
      </w:divBdr>
    </w:div>
    <w:div w:id="1217936109">
      <w:bodyDiv w:val="1"/>
      <w:marLeft w:val="0"/>
      <w:marRight w:val="0"/>
      <w:marTop w:val="0"/>
      <w:marBottom w:val="0"/>
      <w:divBdr>
        <w:top w:val="none" w:sz="0" w:space="0" w:color="auto"/>
        <w:left w:val="none" w:sz="0" w:space="0" w:color="auto"/>
        <w:bottom w:val="none" w:sz="0" w:space="0" w:color="auto"/>
        <w:right w:val="none" w:sz="0" w:space="0" w:color="auto"/>
      </w:divBdr>
    </w:div>
    <w:div w:id="1310330592">
      <w:bodyDiv w:val="1"/>
      <w:marLeft w:val="0"/>
      <w:marRight w:val="0"/>
      <w:marTop w:val="0"/>
      <w:marBottom w:val="0"/>
      <w:divBdr>
        <w:top w:val="none" w:sz="0" w:space="0" w:color="auto"/>
        <w:left w:val="none" w:sz="0" w:space="0" w:color="auto"/>
        <w:bottom w:val="none" w:sz="0" w:space="0" w:color="auto"/>
        <w:right w:val="none" w:sz="0" w:space="0" w:color="auto"/>
      </w:divBdr>
      <w:divsChild>
        <w:div w:id="2047946540">
          <w:marLeft w:val="0"/>
          <w:marRight w:val="0"/>
          <w:marTop w:val="0"/>
          <w:marBottom w:val="0"/>
          <w:divBdr>
            <w:top w:val="none" w:sz="0" w:space="0" w:color="auto"/>
            <w:left w:val="none" w:sz="0" w:space="0" w:color="auto"/>
            <w:bottom w:val="none" w:sz="0" w:space="0" w:color="auto"/>
            <w:right w:val="none" w:sz="0" w:space="0" w:color="auto"/>
          </w:divBdr>
          <w:divsChild>
            <w:div w:id="1147405018">
              <w:marLeft w:val="0"/>
              <w:marRight w:val="0"/>
              <w:marTop w:val="0"/>
              <w:marBottom w:val="0"/>
              <w:divBdr>
                <w:top w:val="none" w:sz="0" w:space="0" w:color="auto"/>
                <w:left w:val="none" w:sz="0" w:space="0" w:color="auto"/>
                <w:bottom w:val="none" w:sz="0" w:space="0" w:color="auto"/>
                <w:right w:val="none" w:sz="0" w:space="0" w:color="auto"/>
              </w:divBdr>
              <w:divsChild>
                <w:div w:id="365839330">
                  <w:marLeft w:val="0"/>
                  <w:marRight w:val="0"/>
                  <w:marTop w:val="0"/>
                  <w:marBottom w:val="0"/>
                  <w:divBdr>
                    <w:top w:val="none" w:sz="0" w:space="0" w:color="auto"/>
                    <w:left w:val="none" w:sz="0" w:space="0" w:color="auto"/>
                    <w:bottom w:val="none" w:sz="0" w:space="0" w:color="auto"/>
                    <w:right w:val="none" w:sz="0" w:space="0" w:color="auto"/>
                  </w:divBdr>
                  <w:divsChild>
                    <w:div w:id="481503199">
                      <w:marLeft w:val="0"/>
                      <w:marRight w:val="0"/>
                      <w:marTop w:val="0"/>
                      <w:marBottom w:val="0"/>
                      <w:divBdr>
                        <w:top w:val="none" w:sz="0" w:space="0" w:color="auto"/>
                        <w:left w:val="none" w:sz="0" w:space="0" w:color="auto"/>
                        <w:bottom w:val="none" w:sz="0" w:space="0" w:color="auto"/>
                        <w:right w:val="none" w:sz="0" w:space="0" w:color="auto"/>
                      </w:divBdr>
                      <w:divsChild>
                        <w:div w:id="1837649175">
                          <w:marLeft w:val="0"/>
                          <w:marRight w:val="0"/>
                          <w:marTop w:val="0"/>
                          <w:marBottom w:val="0"/>
                          <w:divBdr>
                            <w:top w:val="none" w:sz="0" w:space="0" w:color="auto"/>
                            <w:left w:val="none" w:sz="0" w:space="0" w:color="auto"/>
                            <w:bottom w:val="none" w:sz="0" w:space="0" w:color="auto"/>
                            <w:right w:val="none" w:sz="0" w:space="0" w:color="auto"/>
                          </w:divBdr>
                        </w:div>
                      </w:divsChild>
                    </w:div>
                    <w:div w:id="9756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42264">
      <w:bodyDiv w:val="1"/>
      <w:marLeft w:val="0"/>
      <w:marRight w:val="0"/>
      <w:marTop w:val="0"/>
      <w:marBottom w:val="0"/>
      <w:divBdr>
        <w:top w:val="none" w:sz="0" w:space="0" w:color="auto"/>
        <w:left w:val="none" w:sz="0" w:space="0" w:color="auto"/>
        <w:bottom w:val="none" w:sz="0" w:space="0" w:color="auto"/>
        <w:right w:val="none" w:sz="0" w:space="0" w:color="auto"/>
      </w:divBdr>
    </w:div>
    <w:div w:id="1348403580">
      <w:bodyDiv w:val="1"/>
      <w:marLeft w:val="0"/>
      <w:marRight w:val="0"/>
      <w:marTop w:val="0"/>
      <w:marBottom w:val="0"/>
      <w:divBdr>
        <w:top w:val="none" w:sz="0" w:space="0" w:color="auto"/>
        <w:left w:val="none" w:sz="0" w:space="0" w:color="auto"/>
        <w:bottom w:val="none" w:sz="0" w:space="0" w:color="auto"/>
        <w:right w:val="none" w:sz="0" w:space="0" w:color="auto"/>
      </w:divBdr>
      <w:divsChild>
        <w:div w:id="177283296">
          <w:marLeft w:val="0"/>
          <w:marRight w:val="0"/>
          <w:marTop w:val="0"/>
          <w:marBottom w:val="0"/>
          <w:divBdr>
            <w:top w:val="none" w:sz="0" w:space="0" w:color="auto"/>
            <w:left w:val="none" w:sz="0" w:space="0" w:color="auto"/>
            <w:bottom w:val="none" w:sz="0" w:space="0" w:color="auto"/>
            <w:right w:val="none" w:sz="0" w:space="0" w:color="auto"/>
          </w:divBdr>
          <w:divsChild>
            <w:div w:id="1192691826">
              <w:marLeft w:val="0"/>
              <w:marRight w:val="0"/>
              <w:marTop w:val="0"/>
              <w:marBottom w:val="0"/>
              <w:divBdr>
                <w:top w:val="none" w:sz="0" w:space="0" w:color="auto"/>
                <w:left w:val="none" w:sz="0" w:space="0" w:color="auto"/>
                <w:bottom w:val="none" w:sz="0" w:space="0" w:color="auto"/>
                <w:right w:val="none" w:sz="0" w:space="0" w:color="auto"/>
              </w:divBdr>
              <w:divsChild>
                <w:div w:id="1986547786">
                  <w:marLeft w:val="0"/>
                  <w:marRight w:val="0"/>
                  <w:marTop w:val="0"/>
                  <w:marBottom w:val="0"/>
                  <w:divBdr>
                    <w:top w:val="none" w:sz="0" w:space="0" w:color="auto"/>
                    <w:left w:val="none" w:sz="0" w:space="0" w:color="auto"/>
                    <w:bottom w:val="none" w:sz="0" w:space="0" w:color="auto"/>
                    <w:right w:val="none" w:sz="0" w:space="0" w:color="auto"/>
                  </w:divBdr>
                  <w:divsChild>
                    <w:div w:id="1854418293">
                      <w:marLeft w:val="0"/>
                      <w:marRight w:val="0"/>
                      <w:marTop w:val="0"/>
                      <w:marBottom w:val="0"/>
                      <w:divBdr>
                        <w:top w:val="none" w:sz="0" w:space="0" w:color="auto"/>
                        <w:left w:val="none" w:sz="0" w:space="0" w:color="auto"/>
                        <w:bottom w:val="none" w:sz="0" w:space="0" w:color="auto"/>
                        <w:right w:val="none" w:sz="0" w:space="0" w:color="auto"/>
                      </w:divBdr>
                      <w:divsChild>
                        <w:div w:id="4413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68960">
      <w:bodyDiv w:val="1"/>
      <w:marLeft w:val="0"/>
      <w:marRight w:val="0"/>
      <w:marTop w:val="0"/>
      <w:marBottom w:val="0"/>
      <w:divBdr>
        <w:top w:val="none" w:sz="0" w:space="0" w:color="auto"/>
        <w:left w:val="none" w:sz="0" w:space="0" w:color="auto"/>
        <w:bottom w:val="none" w:sz="0" w:space="0" w:color="auto"/>
        <w:right w:val="none" w:sz="0" w:space="0" w:color="auto"/>
      </w:divBdr>
    </w:div>
    <w:div w:id="1387337554">
      <w:bodyDiv w:val="1"/>
      <w:marLeft w:val="0"/>
      <w:marRight w:val="0"/>
      <w:marTop w:val="0"/>
      <w:marBottom w:val="0"/>
      <w:divBdr>
        <w:top w:val="none" w:sz="0" w:space="0" w:color="auto"/>
        <w:left w:val="none" w:sz="0" w:space="0" w:color="auto"/>
        <w:bottom w:val="none" w:sz="0" w:space="0" w:color="auto"/>
        <w:right w:val="none" w:sz="0" w:space="0" w:color="auto"/>
      </w:divBdr>
    </w:div>
    <w:div w:id="1430852042">
      <w:bodyDiv w:val="1"/>
      <w:marLeft w:val="0"/>
      <w:marRight w:val="0"/>
      <w:marTop w:val="0"/>
      <w:marBottom w:val="0"/>
      <w:divBdr>
        <w:top w:val="none" w:sz="0" w:space="0" w:color="auto"/>
        <w:left w:val="none" w:sz="0" w:space="0" w:color="auto"/>
        <w:bottom w:val="none" w:sz="0" w:space="0" w:color="auto"/>
        <w:right w:val="none" w:sz="0" w:space="0" w:color="auto"/>
      </w:divBdr>
    </w:div>
    <w:div w:id="1470047649">
      <w:bodyDiv w:val="1"/>
      <w:marLeft w:val="0"/>
      <w:marRight w:val="0"/>
      <w:marTop w:val="0"/>
      <w:marBottom w:val="0"/>
      <w:divBdr>
        <w:top w:val="none" w:sz="0" w:space="0" w:color="auto"/>
        <w:left w:val="none" w:sz="0" w:space="0" w:color="auto"/>
        <w:bottom w:val="none" w:sz="0" w:space="0" w:color="auto"/>
        <w:right w:val="none" w:sz="0" w:space="0" w:color="auto"/>
      </w:divBdr>
    </w:div>
    <w:div w:id="1472481621">
      <w:bodyDiv w:val="1"/>
      <w:marLeft w:val="0"/>
      <w:marRight w:val="0"/>
      <w:marTop w:val="0"/>
      <w:marBottom w:val="0"/>
      <w:divBdr>
        <w:top w:val="none" w:sz="0" w:space="0" w:color="auto"/>
        <w:left w:val="none" w:sz="0" w:space="0" w:color="auto"/>
        <w:bottom w:val="none" w:sz="0" w:space="0" w:color="auto"/>
        <w:right w:val="none" w:sz="0" w:space="0" w:color="auto"/>
      </w:divBdr>
    </w:div>
    <w:div w:id="1492211082">
      <w:bodyDiv w:val="1"/>
      <w:marLeft w:val="0"/>
      <w:marRight w:val="0"/>
      <w:marTop w:val="0"/>
      <w:marBottom w:val="0"/>
      <w:divBdr>
        <w:top w:val="none" w:sz="0" w:space="0" w:color="auto"/>
        <w:left w:val="none" w:sz="0" w:space="0" w:color="auto"/>
        <w:bottom w:val="none" w:sz="0" w:space="0" w:color="auto"/>
        <w:right w:val="none" w:sz="0" w:space="0" w:color="auto"/>
      </w:divBdr>
    </w:div>
    <w:div w:id="1522544288">
      <w:bodyDiv w:val="1"/>
      <w:marLeft w:val="0"/>
      <w:marRight w:val="0"/>
      <w:marTop w:val="0"/>
      <w:marBottom w:val="0"/>
      <w:divBdr>
        <w:top w:val="none" w:sz="0" w:space="0" w:color="auto"/>
        <w:left w:val="none" w:sz="0" w:space="0" w:color="auto"/>
        <w:bottom w:val="none" w:sz="0" w:space="0" w:color="auto"/>
        <w:right w:val="none" w:sz="0" w:space="0" w:color="auto"/>
      </w:divBdr>
    </w:div>
    <w:div w:id="1562672786">
      <w:bodyDiv w:val="1"/>
      <w:marLeft w:val="0"/>
      <w:marRight w:val="0"/>
      <w:marTop w:val="0"/>
      <w:marBottom w:val="0"/>
      <w:divBdr>
        <w:top w:val="none" w:sz="0" w:space="0" w:color="auto"/>
        <w:left w:val="none" w:sz="0" w:space="0" w:color="auto"/>
        <w:bottom w:val="none" w:sz="0" w:space="0" w:color="auto"/>
        <w:right w:val="none" w:sz="0" w:space="0" w:color="auto"/>
      </w:divBdr>
      <w:divsChild>
        <w:div w:id="1696615585">
          <w:marLeft w:val="0"/>
          <w:marRight w:val="0"/>
          <w:marTop w:val="0"/>
          <w:marBottom w:val="0"/>
          <w:divBdr>
            <w:top w:val="none" w:sz="0" w:space="0" w:color="auto"/>
            <w:left w:val="none" w:sz="0" w:space="0" w:color="auto"/>
            <w:bottom w:val="none" w:sz="0" w:space="0" w:color="auto"/>
            <w:right w:val="none" w:sz="0" w:space="0" w:color="auto"/>
          </w:divBdr>
          <w:divsChild>
            <w:div w:id="1957370524">
              <w:marLeft w:val="0"/>
              <w:marRight w:val="0"/>
              <w:marTop w:val="0"/>
              <w:marBottom w:val="0"/>
              <w:divBdr>
                <w:top w:val="none" w:sz="0" w:space="0" w:color="auto"/>
                <w:left w:val="none" w:sz="0" w:space="0" w:color="auto"/>
                <w:bottom w:val="none" w:sz="0" w:space="0" w:color="auto"/>
                <w:right w:val="none" w:sz="0" w:space="0" w:color="auto"/>
              </w:divBdr>
              <w:divsChild>
                <w:div w:id="259459159">
                  <w:marLeft w:val="0"/>
                  <w:marRight w:val="0"/>
                  <w:marTop w:val="0"/>
                  <w:marBottom w:val="0"/>
                  <w:divBdr>
                    <w:top w:val="none" w:sz="0" w:space="0" w:color="auto"/>
                    <w:left w:val="none" w:sz="0" w:space="0" w:color="auto"/>
                    <w:bottom w:val="none" w:sz="0" w:space="0" w:color="auto"/>
                    <w:right w:val="none" w:sz="0" w:space="0" w:color="auto"/>
                  </w:divBdr>
                  <w:divsChild>
                    <w:div w:id="2050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9359">
      <w:bodyDiv w:val="1"/>
      <w:marLeft w:val="0"/>
      <w:marRight w:val="0"/>
      <w:marTop w:val="0"/>
      <w:marBottom w:val="0"/>
      <w:divBdr>
        <w:top w:val="none" w:sz="0" w:space="0" w:color="auto"/>
        <w:left w:val="none" w:sz="0" w:space="0" w:color="auto"/>
        <w:bottom w:val="none" w:sz="0" w:space="0" w:color="auto"/>
        <w:right w:val="none" w:sz="0" w:space="0" w:color="auto"/>
      </w:divBdr>
    </w:div>
    <w:div w:id="1609119276">
      <w:bodyDiv w:val="1"/>
      <w:marLeft w:val="0"/>
      <w:marRight w:val="0"/>
      <w:marTop w:val="0"/>
      <w:marBottom w:val="0"/>
      <w:divBdr>
        <w:top w:val="none" w:sz="0" w:space="0" w:color="auto"/>
        <w:left w:val="none" w:sz="0" w:space="0" w:color="auto"/>
        <w:bottom w:val="none" w:sz="0" w:space="0" w:color="auto"/>
        <w:right w:val="none" w:sz="0" w:space="0" w:color="auto"/>
      </w:divBdr>
    </w:div>
    <w:div w:id="1673146553">
      <w:bodyDiv w:val="1"/>
      <w:marLeft w:val="0"/>
      <w:marRight w:val="0"/>
      <w:marTop w:val="0"/>
      <w:marBottom w:val="0"/>
      <w:divBdr>
        <w:top w:val="none" w:sz="0" w:space="0" w:color="auto"/>
        <w:left w:val="none" w:sz="0" w:space="0" w:color="auto"/>
        <w:bottom w:val="none" w:sz="0" w:space="0" w:color="auto"/>
        <w:right w:val="none" w:sz="0" w:space="0" w:color="auto"/>
      </w:divBdr>
    </w:div>
    <w:div w:id="1754085471">
      <w:bodyDiv w:val="1"/>
      <w:marLeft w:val="0"/>
      <w:marRight w:val="0"/>
      <w:marTop w:val="0"/>
      <w:marBottom w:val="0"/>
      <w:divBdr>
        <w:top w:val="none" w:sz="0" w:space="0" w:color="auto"/>
        <w:left w:val="none" w:sz="0" w:space="0" w:color="auto"/>
        <w:bottom w:val="none" w:sz="0" w:space="0" w:color="auto"/>
        <w:right w:val="none" w:sz="0" w:space="0" w:color="auto"/>
      </w:divBdr>
    </w:div>
    <w:div w:id="1790733074">
      <w:bodyDiv w:val="1"/>
      <w:marLeft w:val="0"/>
      <w:marRight w:val="0"/>
      <w:marTop w:val="0"/>
      <w:marBottom w:val="0"/>
      <w:divBdr>
        <w:top w:val="none" w:sz="0" w:space="0" w:color="auto"/>
        <w:left w:val="none" w:sz="0" w:space="0" w:color="auto"/>
        <w:bottom w:val="none" w:sz="0" w:space="0" w:color="auto"/>
        <w:right w:val="none" w:sz="0" w:space="0" w:color="auto"/>
      </w:divBdr>
    </w:div>
    <w:div w:id="1825513148">
      <w:bodyDiv w:val="1"/>
      <w:marLeft w:val="0"/>
      <w:marRight w:val="0"/>
      <w:marTop w:val="0"/>
      <w:marBottom w:val="0"/>
      <w:divBdr>
        <w:top w:val="none" w:sz="0" w:space="0" w:color="auto"/>
        <w:left w:val="none" w:sz="0" w:space="0" w:color="auto"/>
        <w:bottom w:val="none" w:sz="0" w:space="0" w:color="auto"/>
        <w:right w:val="none" w:sz="0" w:space="0" w:color="auto"/>
      </w:divBdr>
    </w:div>
    <w:div w:id="1893612019">
      <w:bodyDiv w:val="1"/>
      <w:marLeft w:val="0"/>
      <w:marRight w:val="0"/>
      <w:marTop w:val="0"/>
      <w:marBottom w:val="0"/>
      <w:divBdr>
        <w:top w:val="none" w:sz="0" w:space="0" w:color="auto"/>
        <w:left w:val="none" w:sz="0" w:space="0" w:color="auto"/>
        <w:bottom w:val="none" w:sz="0" w:space="0" w:color="auto"/>
        <w:right w:val="none" w:sz="0" w:space="0" w:color="auto"/>
      </w:divBdr>
      <w:divsChild>
        <w:div w:id="1406954176">
          <w:marLeft w:val="0"/>
          <w:marRight w:val="0"/>
          <w:marTop w:val="0"/>
          <w:marBottom w:val="0"/>
          <w:divBdr>
            <w:top w:val="none" w:sz="0" w:space="0" w:color="auto"/>
            <w:left w:val="none" w:sz="0" w:space="0" w:color="auto"/>
            <w:bottom w:val="none" w:sz="0" w:space="0" w:color="auto"/>
            <w:right w:val="none" w:sz="0" w:space="0" w:color="auto"/>
          </w:divBdr>
          <w:divsChild>
            <w:div w:id="749428404">
              <w:marLeft w:val="0"/>
              <w:marRight w:val="0"/>
              <w:marTop w:val="0"/>
              <w:marBottom w:val="0"/>
              <w:divBdr>
                <w:top w:val="none" w:sz="0" w:space="0" w:color="auto"/>
                <w:left w:val="none" w:sz="0" w:space="0" w:color="auto"/>
                <w:bottom w:val="none" w:sz="0" w:space="0" w:color="auto"/>
                <w:right w:val="none" w:sz="0" w:space="0" w:color="auto"/>
              </w:divBdr>
              <w:divsChild>
                <w:div w:id="2042047986">
                  <w:marLeft w:val="0"/>
                  <w:marRight w:val="0"/>
                  <w:marTop w:val="0"/>
                  <w:marBottom w:val="0"/>
                  <w:divBdr>
                    <w:top w:val="none" w:sz="0" w:space="0" w:color="auto"/>
                    <w:left w:val="none" w:sz="0" w:space="0" w:color="auto"/>
                    <w:bottom w:val="none" w:sz="0" w:space="0" w:color="auto"/>
                    <w:right w:val="none" w:sz="0" w:space="0" w:color="auto"/>
                  </w:divBdr>
                  <w:divsChild>
                    <w:div w:id="650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62273">
      <w:bodyDiv w:val="1"/>
      <w:marLeft w:val="0"/>
      <w:marRight w:val="0"/>
      <w:marTop w:val="0"/>
      <w:marBottom w:val="0"/>
      <w:divBdr>
        <w:top w:val="none" w:sz="0" w:space="0" w:color="auto"/>
        <w:left w:val="none" w:sz="0" w:space="0" w:color="auto"/>
        <w:bottom w:val="none" w:sz="0" w:space="0" w:color="auto"/>
        <w:right w:val="none" w:sz="0" w:space="0" w:color="auto"/>
      </w:divBdr>
    </w:div>
    <w:div w:id="1939871436">
      <w:bodyDiv w:val="1"/>
      <w:marLeft w:val="0"/>
      <w:marRight w:val="0"/>
      <w:marTop w:val="0"/>
      <w:marBottom w:val="0"/>
      <w:divBdr>
        <w:top w:val="none" w:sz="0" w:space="0" w:color="auto"/>
        <w:left w:val="none" w:sz="0" w:space="0" w:color="auto"/>
        <w:bottom w:val="none" w:sz="0" w:space="0" w:color="auto"/>
        <w:right w:val="none" w:sz="0" w:space="0" w:color="auto"/>
      </w:divBdr>
    </w:div>
    <w:div w:id="1977173569">
      <w:bodyDiv w:val="1"/>
      <w:marLeft w:val="0"/>
      <w:marRight w:val="0"/>
      <w:marTop w:val="0"/>
      <w:marBottom w:val="0"/>
      <w:divBdr>
        <w:top w:val="none" w:sz="0" w:space="0" w:color="auto"/>
        <w:left w:val="none" w:sz="0" w:space="0" w:color="auto"/>
        <w:bottom w:val="none" w:sz="0" w:space="0" w:color="auto"/>
        <w:right w:val="none" w:sz="0" w:space="0" w:color="auto"/>
      </w:divBdr>
    </w:div>
    <w:div w:id="1985812517">
      <w:bodyDiv w:val="1"/>
      <w:marLeft w:val="0"/>
      <w:marRight w:val="0"/>
      <w:marTop w:val="0"/>
      <w:marBottom w:val="0"/>
      <w:divBdr>
        <w:top w:val="none" w:sz="0" w:space="0" w:color="auto"/>
        <w:left w:val="none" w:sz="0" w:space="0" w:color="auto"/>
        <w:bottom w:val="none" w:sz="0" w:space="0" w:color="auto"/>
        <w:right w:val="none" w:sz="0" w:space="0" w:color="auto"/>
      </w:divBdr>
    </w:div>
    <w:div w:id="2115635056">
      <w:bodyDiv w:val="1"/>
      <w:marLeft w:val="0"/>
      <w:marRight w:val="0"/>
      <w:marTop w:val="0"/>
      <w:marBottom w:val="0"/>
      <w:divBdr>
        <w:top w:val="none" w:sz="0" w:space="0" w:color="auto"/>
        <w:left w:val="none" w:sz="0" w:space="0" w:color="auto"/>
        <w:bottom w:val="none" w:sz="0" w:space="0" w:color="auto"/>
        <w:right w:val="none" w:sz="0" w:space="0" w:color="auto"/>
      </w:divBdr>
    </w:div>
    <w:div w:id="21472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yperlink" Target="http://www.iub.gov.lv/sites/default/files/upload/1_LV_annexe_acte_autonome_part1_v4.do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ikumi.lv/doc.php?id=287760" TargetMode="Externa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s://m.likumi.lv/ta/id/287760-publisko-iepirkumu-likums" TargetMode="External"/><Relationship Id="rId25" Type="http://schemas.openxmlformats.org/officeDocument/2006/relationships/hyperlink" Target="https://m.likumi.lv/doc.php?id=287760" TargetMode="External"/><Relationship Id="rId2" Type="http://schemas.openxmlformats.org/officeDocument/2006/relationships/numbering" Target="numbering.xml"/><Relationship Id="rId16" Type="http://schemas.openxmlformats.org/officeDocument/2006/relationships/hyperlink" Target="https://m.likumi.lv/ta/id/287760-publisko-iepirkumu-likums" TargetMode="External"/><Relationship Id="rId20" Type="http://schemas.openxmlformats.org/officeDocument/2006/relationships/hyperlink" Target="https://likumi.lv/doc.php?id=287760" TargetMode="External"/><Relationship Id="rId29" Type="http://schemas.openxmlformats.org/officeDocument/2006/relationships/hyperlink" Target="mailto:info@andremotor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s.briedis@rtu.lv" TargetMode="External"/><Relationship Id="rId24" Type="http://schemas.openxmlformats.org/officeDocument/2006/relationships/hyperlink" Target="https://m.likumi.lv/doc.php?id=287760" TargetMode="External"/><Relationship Id="rId5" Type="http://schemas.openxmlformats.org/officeDocument/2006/relationships/webSettings" Target="webSettings.xml"/><Relationship Id="rId15" Type="http://schemas.openxmlformats.org/officeDocument/2006/relationships/hyperlink" Target="https://m.likumi.lv/ta/id/287760-publisko-iepirkumu-likums" TargetMode="External"/><Relationship Id="rId23" Type="http://schemas.openxmlformats.org/officeDocument/2006/relationships/hyperlink" Target="https://likumi.lv/doc.php?id=287760" TargetMode="External"/><Relationship Id="rId28" Type="http://schemas.openxmlformats.org/officeDocument/2006/relationships/hyperlink" Target="mailto:info@andremotors.lv" TargetMode="External"/><Relationship Id="rId10" Type="http://schemas.openxmlformats.org/officeDocument/2006/relationships/hyperlink" Target="mailto:martins.briedis@rtu.lv" TargetMode="External"/><Relationship Id="rId19" Type="http://schemas.openxmlformats.org/officeDocument/2006/relationships/hyperlink" Target="https://ec.europa.eu/growth/tools-databases/espd/filter?lang=l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s://m.likumi.lv/ta/id/287760-publisko-iepirkumu-likums" TargetMode="External"/><Relationship Id="rId22" Type="http://schemas.openxmlformats.org/officeDocument/2006/relationships/hyperlink" Target="https://likumi.lv/doc.php?id=287760" TargetMode="External"/><Relationship Id="rId27" Type="http://schemas.openxmlformats.org/officeDocument/2006/relationships/hyperlink" Target="mailto:rekini@rtu.l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58EC-F579-4911-8F70-185F89E6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45854</Words>
  <Characters>26138</Characters>
  <Application>Microsoft Office Word</Application>
  <DocSecurity>0</DocSecurity>
  <Lines>217</Lines>
  <Paragraphs>143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Projekta 3</vt:lpstr>
      <vt:lpstr>Projekta 3</vt:lpstr>
    </vt:vector>
  </TitlesOfParts>
  <Company>ms</Company>
  <LinksUpToDate>false</LinksUpToDate>
  <CharactersWithSpaces>71849</CharactersWithSpaces>
  <SharedDoc>false</SharedDoc>
  <HLinks>
    <vt:vector size="108" baseType="variant">
      <vt:variant>
        <vt:i4>8257587</vt:i4>
      </vt:variant>
      <vt:variant>
        <vt:i4>51</vt:i4>
      </vt:variant>
      <vt:variant>
        <vt:i4>0</vt:i4>
      </vt:variant>
      <vt:variant>
        <vt:i4>5</vt:i4>
      </vt:variant>
      <vt:variant>
        <vt:lpwstr>https://m.likumi.lv/doc.php?id=287760</vt:lpwstr>
      </vt:variant>
      <vt:variant>
        <vt:lpwstr>p68</vt:lpwstr>
      </vt:variant>
      <vt:variant>
        <vt:i4>8257587</vt:i4>
      </vt:variant>
      <vt:variant>
        <vt:i4>48</vt:i4>
      </vt:variant>
      <vt:variant>
        <vt:i4>0</vt:i4>
      </vt:variant>
      <vt:variant>
        <vt:i4>5</vt:i4>
      </vt:variant>
      <vt:variant>
        <vt:lpwstr>https://m.likumi.lv/doc.php?id=287760</vt:lpwstr>
      </vt:variant>
      <vt:variant>
        <vt:lpwstr>p68</vt:lpwstr>
      </vt:variant>
      <vt:variant>
        <vt:i4>5374046</vt:i4>
      </vt:variant>
      <vt:variant>
        <vt:i4>45</vt:i4>
      </vt:variant>
      <vt:variant>
        <vt:i4>0</vt:i4>
      </vt:variant>
      <vt:variant>
        <vt:i4>5</vt:i4>
      </vt:variant>
      <vt:variant>
        <vt:lpwstr>https://likumi.lv/doc.php?id=287760</vt:lpwstr>
      </vt:variant>
      <vt:variant>
        <vt:lpwstr>p42</vt:lpwstr>
      </vt:variant>
      <vt:variant>
        <vt:i4>5374046</vt:i4>
      </vt:variant>
      <vt:variant>
        <vt:i4>42</vt:i4>
      </vt:variant>
      <vt:variant>
        <vt:i4>0</vt:i4>
      </vt:variant>
      <vt:variant>
        <vt:i4>5</vt:i4>
      </vt:variant>
      <vt:variant>
        <vt:lpwstr>https://likumi.lv/doc.php?id=287760</vt:lpwstr>
      </vt:variant>
      <vt:variant>
        <vt:lpwstr>p42</vt:lpwstr>
      </vt:variant>
      <vt:variant>
        <vt:i4>5374046</vt:i4>
      </vt:variant>
      <vt:variant>
        <vt:i4>39</vt:i4>
      </vt:variant>
      <vt:variant>
        <vt:i4>0</vt:i4>
      </vt:variant>
      <vt:variant>
        <vt:i4>5</vt:i4>
      </vt:variant>
      <vt:variant>
        <vt:lpwstr>https://likumi.lv/doc.php?id=287760</vt:lpwstr>
      </vt:variant>
      <vt:variant>
        <vt:lpwstr>p42</vt:lpwstr>
      </vt:variant>
      <vt:variant>
        <vt:i4>5374046</vt:i4>
      </vt:variant>
      <vt:variant>
        <vt:i4>36</vt:i4>
      </vt:variant>
      <vt:variant>
        <vt:i4>0</vt:i4>
      </vt:variant>
      <vt:variant>
        <vt:i4>5</vt:i4>
      </vt:variant>
      <vt:variant>
        <vt:lpwstr>https://likumi.lv/doc.php?id=287760</vt:lpwstr>
      </vt:variant>
      <vt:variant>
        <vt:lpwstr>p42</vt:lpwstr>
      </vt:variant>
      <vt:variant>
        <vt:i4>3473447</vt:i4>
      </vt:variant>
      <vt:variant>
        <vt:i4>33</vt:i4>
      </vt:variant>
      <vt:variant>
        <vt:i4>0</vt:i4>
      </vt:variant>
      <vt:variant>
        <vt:i4>5</vt:i4>
      </vt:variant>
      <vt:variant>
        <vt:lpwstr>https://ec.europa.eu/growth/tools-databases/espd/filter?lang=lv</vt:lpwstr>
      </vt:variant>
      <vt:variant>
        <vt:lpwstr/>
      </vt:variant>
      <vt:variant>
        <vt:i4>8126513</vt:i4>
      </vt:variant>
      <vt:variant>
        <vt:i4>30</vt:i4>
      </vt:variant>
      <vt:variant>
        <vt:i4>0</vt:i4>
      </vt:variant>
      <vt:variant>
        <vt:i4>5</vt:i4>
      </vt:variant>
      <vt:variant>
        <vt:lpwstr>http://www.iub.gov.lv/sites/default/files/upload/1_LV_annexe_acte_autonome_part1_v4.doc</vt:lpwstr>
      </vt:variant>
      <vt:variant>
        <vt:lpwstr/>
      </vt:variant>
      <vt:variant>
        <vt:i4>5439562</vt:i4>
      </vt:variant>
      <vt:variant>
        <vt:i4>27</vt:i4>
      </vt:variant>
      <vt:variant>
        <vt:i4>0</vt:i4>
      </vt:variant>
      <vt:variant>
        <vt:i4>5</vt:i4>
      </vt:variant>
      <vt:variant>
        <vt:lpwstr>https://m.likumi.lv/ta/id/287760-publisko-iepirkumu-likums</vt:lpwstr>
      </vt:variant>
      <vt:variant>
        <vt:lpwstr>p71</vt:lpwstr>
      </vt:variant>
      <vt:variant>
        <vt:i4>6553658</vt:i4>
      </vt:variant>
      <vt:variant>
        <vt:i4>24</vt:i4>
      </vt:variant>
      <vt:variant>
        <vt:i4>0</vt:i4>
      </vt:variant>
      <vt:variant>
        <vt:i4>5</vt:i4>
      </vt:variant>
      <vt:variant>
        <vt:lpwstr>https://m.likumi.lv/ta/id/287760-publisko-iepirkumu-likums</vt:lpwstr>
      </vt:variant>
      <vt:variant>
        <vt:lpwstr/>
      </vt:variant>
      <vt:variant>
        <vt:i4>5439562</vt:i4>
      </vt:variant>
      <vt:variant>
        <vt:i4>21</vt:i4>
      </vt:variant>
      <vt:variant>
        <vt:i4>0</vt:i4>
      </vt:variant>
      <vt:variant>
        <vt:i4>5</vt:i4>
      </vt:variant>
      <vt:variant>
        <vt:lpwstr>https://m.likumi.lv/ta/id/287760-publisko-iepirkumu-likums</vt:lpwstr>
      </vt:variant>
      <vt:variant>
        <vt:lpwstr>p71</vt:lpwstr>
      </vt:variant>
      <vt:variant>
        <vt:i4>6553658</vt:i4>
      </vt:variant>
      <vt:variant>
        <vt:i4>18</vt:i4>
      </vt:variant>
      <vt:variant>
        <vt:i4>0</vt:i4>
      </vt:variant>
      <vt:variant>
        <vt:i4>5</vt:i4>
      </vt:variant>
      <vt:variant>
        <vt:lpwstr>https://m.likumi.lv/ta/id/287760-publisko-iepirkumu-likums</vt:lpwstr>
      </vt:variant>
      <vt:variant>
        <vt:lpwstr/>
      </vt:variant>
      <vt:variant>
        <vt:i4>7274620</vt:i4>
      </vt:variant>
      <vt:variant>
        <vt:i4>15</vt:i4>
      </vt:variant>
      <vt:variant>
        <vt:i4>0</vt:i4>
      </vt:variant>
      <vt:variant>
        <vt:i4>5</vt:i4>
      </vt:variant>
      <vt:variant>
        <vt:lpwstr>http://www.rtu.lv/</vt:lpwstr>
      </vt:variant>
      <vt:variant>
        <vt:lpwstr/>
      </vt:variant>
      <vt:variant>
        <vt:i4>7274620</vt:i4>
      </vt:variant>
      <vt:variant>
        <vt:i4>12</vt:i4>
      </vt:variant>
      <vt:variant>
        <vt:i4>0</vt:i4>
      </vt:variant>
      <vt:variant>
        <vt:i4>5</vt:i4>
      </vt:variant>
      <vt:variant>
        <vt:lpwstr>http://www.rtu.lv/</vt:lpwstr>
      </vt:variant>
      <vt:variant>
        <vt:lpwstr/>
      </vt:variant>
      <vt:variant>
        <vt:i4>1048699</vt:i4>
      </vt:variant>
      <vt:variant>
        <vt:i4>9</vt:i4>
      </vt:variant>
      <vt:variant>
        <vt:i4>0</vt:i4>
      </vt:variant>
      <vt:variant>
        <vt:i4>5</vt:i4>
      </vt:variant>
      <vt:variant>
        <vt:lpwstr>mailto:martins.briedis@rtu.lv</vt:lpwstr>
      </vt:variant>
      <vt:variant>
        <vt:lpwstr/>
      </vt:variant>
      <vt:variant>
        <vt:i4>1048699</vt:i4>
      </vt:variant>
      <vt:variant>
        <vt:i4>6</vt:i4>
      </vt:variant>
      <vt:variant>
        <vt:i4>0</vt:i4>
      </vt:variant>
      <vt:variant>
        <vt:i4>5</vt:i4>
      </vt:variant>
      <vt:variant>
        <vt:lpwstr>mailto:martins.briedis@rtu.lv</vt:lpwstr>
      </vt:variant>
      <vt:variant>
        <vt:lpwstr/>
      </vt:variant>
      <vt:variant>
        <vt:i4>7274620</vt:i4>
      </vt:variant>
      <vt:variant>
        <vt:i4>3</vt:i4>
      </vt:variant>
      <vt:variant>
        <vt:i4>0</vt:i4>
      </vt:variant>
      <vt:variant>
        <vt:i4>5</vt:i4>
      </vt:variant>
      <vt:variant>
        <vt:lpwstr>http://www.rtu.lv/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3</dc:title>
  <dc:creator>vkokars</dc:creator>
  <cp:lastModifiedBy>Žanna Levina</cp:lastModifiedBy>
  <cp:revision>3</cp:revision>
  <cp:lastPrinted>2017-07-03T18:02:00Z</cp:lastPrinted>
  <dcterms:created xsi:type="dcterms:W3CDTF">2017-12-18T07:32:00Z</dcterms:created>
  <dcterms:modified xsi:type="dcterms:W3CDTF">2017-12-19T10:17:00Z</dcterms:modified>
</cp:coreProperties>
</file>