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8B50AA" w:rsidP="003875A4">
      <w:pPr>
        <w:jc w:val="center"/>
        <w:rPr>
          <w:rFonts w:ascii="Times New Roman" w:hAnsi="Times New Roman"/>
          <w:b/>
          <w:lang w:val="lv-LV"/>
        </w:rPr>
      </w:pPr>
      <w:r w:rsidRPr="00DF42B3">
        <w:rPr>
          <w:rFonts w:ascii="Times New Roman" w:hAnsi="Times New Roman"/>
          <w:b/>
          <w:lang w:val="lv-LV"/>
        </w:rPr>
        <w:t>“</w:t>
      </w:r>
      <w:r w:rsidR="00DA734E" w:rsidRPr="00DA734E">
        <w:rPr>
          <w:rFonts w:ascii="Times New Roman" w:hAnsi="Times New Roman"/>
          <w:b/>
          <w:lang w:val="lv-LV"/>
        </w:rPr>
        <w:t>Ofseta drukas pakalpojumi SIA “RTU servisu aģentūra” vajadzībām</w:t>
      </w:r>
      <w:r w:rsidRPr="00DF42B3">
        <w:rPr>
          <w:rFonts w:ascii="Times New Roman" w:hAnsi="Times New Roman"/>
          <w:b/>
          <w:lang w:val="lv-LV"/>
        </w:rPr>
        <w:t>”</w:t>
      </w:r>
    </w:p>
    <w:p w:rsidR="003875A4" w:rsidRPr="00DF42B3" w:rsidRDefault="006B3182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DA734E">
        <w:rPr>
          <w:rFonts w:ascii="Times New Roman" w:hAnsi="Times New Roman"/>
          <w:lang w:val="lv-LV"/>
        </w:rPr>
        <w:t>125</w:t>
      </w:r>
    </w:p>
    <w:p w:rsidR="00560FB6" w:rsidRPr="00DF42B3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6B3182" w:rsidRPr="00DF42B3">
        <w:rPr>
          <w:rFonts w:ascii="Times New Roman" w:hAnsi="Times New Roman"/>
          <w:bCs/>
        </w:rPr>
        <w:t>7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DA734E">
        <w:rPr>
          <w:rFonts w:ascii="Times New Roman" w:hAnsi="Times New Roman"/>
          <w:bCs/>
        </w:rPr>
        <w:t>28</w:t>
      </w:r>
      <w:r w:rsidR="00064B7A" w:rsidRPr="00DF42B3">
        <w:rPr>
          <w:rFonts w:ascii="Times New Roman" w:hAnsi="Times New Roman"/>
          <w:bCs/>
        </w:rPr>
        <w:t>.</w:t>
      </w:r>
      <w:r w:rsidR="00DA734E">
        <w:rPr>
          <w:rFonts w:ascii="Times New Roman" w:hAnsi="Times New Roman"/>
          <w:bCs/>
        </w:rPr>
        <w:t>decembrī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DA734E">
        <w:rPr>
          <w:rFonts w:ascii="Times New Roman" w:eastAsia="Times New Roman" w:hAnsi="Times New Roman"/>
          <w:bCs/>
          <w:lang w:val="lv-LV" w:eastAsia="lv-LV"/>
        </w:rPr>
        <w:t>epirkumu likuma 9.panta kārtībā.</w:t>
      </w:r>
    </w:p>
    <w:p w:rsidR="008B50AA" w:rsidRPr="00DF42B3" w:rsidRDefault="008B50AA" w:rsidP="00DA734E">
      <w:pPr>
        <w:numPr>
          <w:ilvl w:val="0"/>
          <w:numId w:val="1"/>
        </w:numPr>
        <w:tabs>
          <w:tab w:val="clear" w:pos="720"/>
        </w:tabs>
        <w:spacing w:line="276" w:lineRule="auto"/>
        <w:ind w:left="270" w:right="-625" w:hanging="270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A734E" w:rsidRPr="00DA734E">
        <w:rPr>
          <w:rFonts w:ascii="Times New Roman" w:eastAsia="Times New Roman" w:hAnsi="Times New Roman"/>
          <w:bCs/>
          <w:lang w:val="lv-LV" w:eastAsia="lv-LV"/>
        </w:rPr>
        <w:t>Ofseta drukas pakalpojumi SIA “RTU servisu aģentūra” vajadzībām</w:t>
      </w:r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D05D24" w:rsidRPr="00DF42B3" w:rsidRDefault="008B50AA" w:rsidP="00DA734E">
      <w:pPr>
        <w:pStyle w:val="ListParagraph"/>
        <w:numPr>
          <w:ilvl w:val="1"/>
          <w:numId w:val="7"/>
        </w:numPr>
        <w:ind w:right="-604" w:hanging="9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 xml:space="preserve">iepirkuma daļa Nr.1: </w:t>
      </w:r>
      <w:r w:rsidR="00D05D24" w:rsidRPr="00DF42B3">
        <w:rPr>
          <w:rFonts w:ascii="Times New Roman" w:eastAsia="Cambria" w:hAnsi="Times New Roman"/>
          <w:sz w:val="24"/>
        </w:rPr>
        <w:t>“</w:t>
      </w:r>
      <w:r w:rsidR="00DA734E" w:rsidRPr="00DA734E">
        <w:rPr>
          <w:rFonts w:ascii="Times New Roman" w:eastAsia="Cambria" w:hAnsi="Times New Roman"/>
          <w:sz w:val="24"/>
        </w:rPr>
        <w:t>Ofseta drukas pakalpojumi cietajiem sējumiem</w:t>
      </w:r>
      <w:r w:rsidR="00D05D24" w:rsidRPr="00DF42B3">
        <w:rPr>
          <w:rFonts w:ascii="Times New Roman" w:eastAsia="Cambria" w:hAnsi="Times New Roman"/>
          <w:sz w:val="24"/>
        </w:rPr>
        <w:t>”</w:t>
      </w:r>
      <w:r w:rsidRPr="00DF42B3">
        <w:rPr>
          <w:rFonts w:ascii="Times New Roman" w:eastAsia="Cambria" w:hAnsi="Times New Roman"/>
          <w:sz w:val="24"/>
        </w:rPr>
        <w:t>;</w:t>
      </w:r>
    </w:p>
    <w:p w:rsidR="00D05D24" w:rsidRPr="00DF42B3" w:rsidRDefault="008B50AA" w:rsidP="00DA734E">
      <w:pPr>
        <w:pStyle w:val="ListParagraph"/>
        <w:numPr>
          <w:ilvl w:val="1"/>
          <w:numId w:val="7"/>
        </w:numPr>
        <w:ind w:right="-604" w:hanging="9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 xml:space="preserve">iepirkuma daļa Nr.2: </w:t>
      </w:r>
      <w:r w:rsidR="00D05D24" w:rsidRPr="00DF42B3">
        <w:rPr>
          <w:rFonts w:ascii="Times New Roman" w:eastAsia="Cambria" w:hAnsi="Times New Roman"/>
          <w:sz w:val="24"/>
        </w:rPr>
        <w:t>“</w:t>
      </w:r>
      <w:r w:rsidR="00DA734E" w:rsidRPr="00DA734E">
        <w:rPr>
          <w:rFonts w:ascii="Times New Roman" w:eastAsia="Cambria" w:hAnsi="Times New Roman"/>
          <w:sz w:val="24"/>
        </w:rPr>
        <w:t>Ofseta drukas pakalpojumi mīkstajiem sējumiem</w:t>
      </w:r>
      <w:r w:rsidR="00D05D24" w:rsidRPr="00DF42B3">
        <w:rPr>
          <w:rFonts w:ascii="Times New Roman" w:eastAsia="Cambria" w:hAnsi="Times New Roman"/>
          <w:sz w:val="24"/>
        </w:rPr>
        <w:t>”</w:t>
      </w:r>
      <w:r w:rsidR="00DA734E">
        <w:rPr>
          <w:rFonts w:ascii="Times New Roman" w:eastAsia="Cambria" w:hAnsi="Times New Roman"/>
          <w:sz w:val="24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Pr="00DF42B3">
        <w:rPr>
          <w:rFonts w:ascii="Times New Roman" w:eastAsia="Times New Roman" w:hAnsi="Times New Roman"/>
          <w:bCs/>
          <w:lang w:val="en-GB"/>
        </w:rPr>
        <w:t xml:space="preserve"> RT</w:t>
      </w:r>
      <w:bookmarkStart w:id="0" w:name="_GoBack"/>
      <w:bookmarkEnd w:id="0"/>
      <w:r w:rsidRPr="00DF42B3">
        <w:rPr>
          <w:rFonts w:ascii="Times New Roman" w:eastAsia="Times New Roman" w:hAnsi="Times New Roman"/>
          <w:bCs/>
          <w:lang w:val="en-GB"/>
        </w:rPr>
        <w:t>U – 2017/</w:t>
      </w:r>
      <w:r w:rsidR="00DA734E">
        <w:rPr>
          <w:rFonts w:ascii="Times New Roman" w:eastAsia="Times New Roman" w:hAnsi="Times New Roman"/>
          <w:bCs/>
          <w:lang w:val="en-GB"/>
        </w:rPr>
        <w:t>125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A734E">
        <w:rPr>
          <w:rFonts w:ascii="Times New Roman" w:eastAsia="Times New Roman" w:hAnsi="Times New Roman"/>
          <w:bCs/>
          <w:lang w:val="lv-LV" w:eastAsia="lv-LV"/>
        </w:rPr>
        <w:t>08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DA734E">
        <w:rPr>
          <w:rFonts w:ascii="Times New Roman" w:eastAsia="Times New Roman" w:hAnsi="Times New Roman"/>
          <w:bCs/>
          <w:lang w:val="lv-LV" w:eastAsia="lv-LV"/>
        </w:rPr>
        <w:t>12</w:t>
      </w:r>
      <w:r w:rsidRPr="00DF42B3">
        <w:rPr>
          <w:rFonts w:ascii="Times New Roman" w:eastAsia="Times New Roman" w:hAnsi="Times New Roman"/>
          <w:bCs/>
          <w:lang w:val="lv-LV" w:eastAsia="lv-LV"/>
        </w:rPr>
        <w:t>.2017.</w:t>
      </w:r>
    </w:p>
    <w:p w:rsidR="00DA734E" w:rsidRDefault="008B50AA" w:rsidP="00DA734E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DA734E">
        <w:rPr>
          <w:rFonts w:ascii="Times New Roman" w:hAnsi="Times New Roman"/>
          <w:lang w:val="lv-LV"/>
        </w:rPr>
        <w:t>06</w:t>
      </w:r>
      <w:r w:rsidRPr="00DF42B3">
        <w:rPr>
          <w:rFonts w:ascii="Times New Roman" w:hAnsi="Times New Roman"/>
          <w:lang w:val="lv-LV"/>
        </w:rPr>
        <w:t>.</w:t>
      </w:r>
      <w:r w:rsidR="00DA734E">
        <w:rPr>
          <w:rFonts w:ascii="Times New Roman" w:hAnsi="Times New Roman"/>
          <w:lang w:val="lv-LV"/>
        </w:rPr>
        <w:t>12.2017.rīkojumu Nr.03000-1.2/139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A734E" w:rsidRDefault="008B50AA" w:rsidP="00DA734E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A734E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A734E">
        <w:rPr>
          <w:rFonts w:ascii="Times New Roman" w:eastAsia="Times New Roman" w:hAnsi="Times New Roman"/>
          <w:lang w:val="lv-LV" w:eastAsia="lv-LV"/>
        </w:rPr>
        <w:t xml:space="preserve"> </w:t>
      </w:r>
      <w:r w:rsidR="00DA734E" w:rsidRPr="00DA734E">
        <w:rPr>
          <w:rFonts w:ascii="Times New Roman" w:eastAsia="Times New Roman" w:hAnsi="Times New Roman"/>
          <w:lang w:val="lv-LV" w:eastAsia="lv-LV"/>
        </w:rPr>
        <w:t>79800000-2 (iespiešanas un saistītie pakalpojumi)</w:t>
      </w:r>
      <w:r w:rsidR="00D05D24" w:rsidRPr="00DA734E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78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34E" w:rsidRPr="00DA734E" w:rsidRDefault="00DA734E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DA734E">
              <w:rPr>
                <w:rFonts w:ascii="Times New Roman" w:hAnsi="Times New Roman"/>
                <w:b/>
                <w:bCs/>
                <w:szCs w:val="22"/>
              </w:rPr>
              <w:t>Piedāvātā</w:t>
            </w:r>
            <w:proofErr w:type="spellEnd"/>
            <w:r w:rsidRPr="00DA734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  <w:szCs w:val="22"/>
              </w:rPr>
              <w:t>cenu</w:t>
            </w:r>
            <w:proofErr w:type="spellEnd"/>
            <w:r w:rsidRPr="00DA734E">
              <w:rPr>
                <w:rFonts w:ascii="Times New Roman" w:hAnsi="Times New Roman"/>
                <w:b/>
                <w:bCs/>
                <w:szCs w:val="22"/>
              </w:rPr>
              <w:t xml:space="preserve"> summa</w:t>
            </w:r>
          </w:p>
          <w:p w:rsidR="00B3193A" w:rsidRPr="00DF42B3" w:rsidRDefault="00DA734E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34E">
              <w:rPr>
                <w:rFonts w:ascii="Times New Roman" w:hAnsi="Times New Roman"/>
                <w:b/>
                <w:bCs/>
                <w:szCs w:val="22"/>
              </w:rPr>
              <w:t>EUR, bez PVN (</w:t>
            </w:r>
            <w:proofErr w:type="spellStart"/>
            <w:r w:rsidRPr="00DA734E">
              <w:rPr>
                <w:rFonts w:ascii="Times New Roman" w:hAnsi="Times New Roman"/>
                <w:b/>
                <w:bCs/>
                <w:szCs w:val="22"/>
              </w:rPr>
              <w:t>vērtējamā</w:t>
            </w:r>
            <w:proofErr w:type="spellEnd"/>
            <w:r w:rsidRPr="00DA734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  <w:szCs w:val="22"/>
              </w:rPr>
              <w:t>cena</w:t>
            </w:r>
            <w:proofErr w:type="spellEnd"/>
            <w:r w:rsidRPr="00DA734E">
              <w:rPr>
                <w:rFonts w:ascii="Times New Roman" w:hAnsi="Times New Roman"/>
                <w:b/>
                <w:bCs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</w:tr>
      <w:tr w:rsidR="00DA734E" w:rsidRPr="00DF42B3" w:rsidTr="00DA734E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734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b/>
              </w:rPr>
              <w:t>Jelgavas</w:t>
            </w:r>
            <w:proofErr w:type="spellEnd"/>
            <w:r w:rsidRPr="00DA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</w:rPr>
              <w:t>tipogrāfija</w:t>
            </w:r>
            <w:proofErr w:type="spellEnd"/>
            <w:r w:rsidRPr="00DA734E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34E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Veiters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Korporācija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DA734E" w:rsidRPr="00DF42B3" w:rsidTr="00DA734E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4E" w:rsidRPr="00DF42B3" w:rsidRDefault="00DA734E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E" w:rsidRPr="00DF42B3" w:rsidRDefault="00333D3F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16036,</w:t>
            </w:r>
            <w:r w:rsidRPr="00333D3F">
              <w:rPr>
                <w:rFonts w:ascii="Times New Roman" w:hAnsi="Times New Roman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4E" w:rsidRPr="00DF42B3" w:rsidRDefault="00DA734E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DA734E" w:rsidRPr="00DF42B3" w:rsidTr="00DA734E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4E" w:rsidRPr="00DF42B3" w:rsidRDefault="00DA734E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E" w:rsidRPr="00DF42B3" w:rsidRDefault="00333D3F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8477,</w:t>
            </w:r>
            <w:r w:rsidRPr="00333D3F">
              <w:rPr>
                <w:rFonts w:ascii="Times New Roman" w:hAnsi="Times New Roman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4E" w:rsidRPr="00DF42B3" w:rsidRDefault="00333D3F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333D3F">
              <w:rPr>
                <w:rFonts w:ascii="Times New Roman" w:hAnsi="Times New Roman"/>
                <w:lang w:val="lv-LV"/>
              </w:rPr>
              <w:t>20340</w:t>
            </w:r>
            <w:r>
              <w:rPr>
                <w:rFonts w:ascii="Times New Roman" w:hAnsi="Times New Roman"/>
                <w:lang w:val="lv-LV"/>
              </w:rPr>
              <w:t>,00</w:t>
            </w:r>
          </w:p>
        </w:tc>
      </w:tr>
    </w:tbl>
    <w:p w:rsidR="00B3193A" w:rsidRPr="00DF42B3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78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DA734E" w:rsidRPr="00DF42B3" w:rsidTr="00DA734E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734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b/>
              </w:rPr>
              <w:t>Jelgavas</w:t>
            </w:r>
            <w:proofErr w:type="spellEnd"/>
            <w:r w:rsidRPr="00DA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</w:rPr>
              <w:t>tipogrāfija</w:t>
            </w:r>
            <w:proofErr w:type="spellEnd"/>
            <w:r w:rsidRPr="00DA734E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34E">
              <w:rPr>
                <w:rFonts w:ascii="Times New Roman" w:hAnsi="Times New Roman"/>
                <w:b/>
                <w:bCs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Veiters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Korporācija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DA734E" w:rsidRPr="00DF42B3" w:rsidTr="00DA734E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E" w:rsidRPr="00DF42B3" w:rsidRDefault="00DA734E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4E" w:rsidRPr="00DF42B3" w:rsidRDefault="00DA734E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DA734E" w:rsidRPr="00DF42B3" w:rsidTr="00DA734E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4E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E" w:rsidRPr="00DF42B3" w:rsidRDefault="00DA734E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4E" w:rsidRPr="00DF42B3" w:rsidRDefault="00DA734E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Neatbilst</w:t>
            </w:r>
          </w:p>
        </w:tc>
      </w:tr>
    </w:tbl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193A" w:rsidRPr="00DF42B3">
        <w:rPr>
          <w:rFonts w:ascii="Times New Roman" w:hAnsi="Times New Roman" w:cs="Times New Roman"/>
          <w:b/>
          <w:bCs/>
          <w:sz w:val="24"/>
          <w:lang w:eastAsia="lv-LV"/>
        </w:rPr>
        <w:t>vispārīgo vienošanos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8B50AA" w:rsidRPr="00DF42B3" w:rsidTr="00CE7E6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734E" w:rsidRPr="00DA734E" w:rsidRDefault="00DA734E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cenu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summa</w:t>
            </w:r>
          </w:p>
          <w:p w:rsidR="008B50AA" w:rsidRPr="00DF42B3" w:rsidRDefault="00DA734E" w:rsidP="00DA734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34E">
              <w:rPr>
                <w:rFonts w:ascii="Times New Roman" w:hAnsi="Times New Roman"/>
                <w:b/>
                <w:bCs/>
              </w:rPr>
              <w:t>EUR, bez PVN (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vērtējamā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cena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pēc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aritmētisko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kļūdu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labošanas</w:t>
            </w:r>
            <w:proofErr w:type="spellEnd"/>
          </w:p>
        </w:tc>
      </w:tr>
      <w:tr w:rsidR="008B50AA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F42B3" w:rsidRDefault="00DA734E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8B50AA"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A734E" w:rsidRDefault="00DA734E" w:rsidP="00CE7E63">
            <w:pPr>
              <w:jc w:val="center"/>
              <w:rPr>
                <w:rFonts w:ascii="Times New Roman" w:hAnsi="Times New Roman"/>
              </w:rPr>
            </w:pPr>
            <w:r w:rsidRPr="00DA734E">
              <w:rPr>
                <w:rFonts w:ascii="Times New Roman" w:hAnsi="Times New Roman"/>
                <w:color w:val="000000"/>
                <w:szCs w:val="22"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color w:val="000000"/>
                <w:szCs w:val="22"/>
              </w:rPr>
              <w:t>Jelgavas</w:t>
            </w:r>
            <w:proofErr w:type="spellEnd"/>
            <w:r w:rsidRPr="00DA734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color w:val="000000"/>
                <w:szCs w:val="22"/>
              </w:rPr>
              <w:t>tipogrāfija</w:t>
            </w:r>
            <w:proofErr w:type="spellEnd"/>
            <w:r w:rsidRPr="00DA734E">
              <w:rPr>
                <w:rFonts w:ascii="Times New Roman" w:hAnsi="Times New Roman"/>
                <w:color w:val="000000"/>
                <w:szCs w:val="22"/>
              </w:rPr>
              <w:t>”</w:t>
            </w:r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, </w:t>
            </w:r>
            <w:proofErr w:type="spellStart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>reģ</w:t>
            </w:r>
            <w:proofErr w:type="spellEnd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proofErr w:type="spellStart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>Nr</w:t>
            </w:r>
            <w:proofErr w:type="spellEnd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DA734E">
              <w:rPr>
                <w:rFonts w:ascii="Times New Roman" w:hAnsi="Times New Roman"/>
                <w:bCs/>
                <w:color w:val="000000"/>
                <w:szCs w:val="22"/>
              </w:rPr>
              <w:t>43603009384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333D3F" w:rsidRDefault="00333D3F" w:rsidP="00333D3F">
            <w:pPr>
              <w:jc w:val="center"/>
              <w:rPr>
                <w:rFonts w:ascii="Times New Roman" w:hAnsi="Times New Roman"/>
                <w:lang w:val="lv-LV"/>
              </w:rPr>
            </w:pPr>
            <w:r w:rsidRPr="00333D3F">
              <w:rPr>
                <w:rFonts w:ascii="Times New Roman" w:hAnsi="Times New Roman"/>
                <w:lang w:val="lv-LV" w:eastAsia="lv-LV"/>
              </w:rPr>
              <w:t>93992,52</w:t>
            </w:r>
          </w:p>
        </w:tc>
      </w:tr>
    </w:tbl>
    <w:p w:rsidR="00333D3F" w:rsidRDefault="00333D3F" w:rsidP="00333D3F">
      <w:pPr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333D3F">
        <w:rPr>
          <w:rFonts w:ascii="Times New Roman" w:hAnsi="Times New Roman"/>
          <w:bCs/>
          <w:lang w:val="lv-LV" w:eastAsia="lv-LV"/>
        </w:rPr>
        <w:t>Atbilstoši iepirkuma nolikuma 1.8.1 un 1.9. punktam tiks noslēgta vispārīgā vienošanās uz 12 mēnešiem vai līdz kopējās līgumcenas (EUR 15000 bez PVN) sasniegšanai, atkarībā no tā, kurš nosacījums iestājas ātrāk.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333D3F" w:rsidRPr="00DF42B3" w:rsidTr="002476FD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D3F" w:rsidRPr="00DF42B3" w:rsidRDefault="00333D3F" w:rsidP="002476F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D3F" w:rsidRPr="00DF42B3" w:rsidRDefault="00333D3F" w:rsidP="002476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D3F" w:rsidRPr="00DA734E" w:rsidRDefault="00333D3F" w:rsidP="002476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cenu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summa</w:t>
            </w:r>
          </w:p>
          <w:p w:rsidR="00333D3F" w:rsidRPr="00DF42B3" w:rsidRDefault="00333D3F" w:rsidP="002476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34E">
              <w:rPr>
                <w:rFonts w:ascii="Times New Roman" w:hAnsi="Times New Roman"/>
                <w:b/>
                <w:bCs/>
              </w:rPr>
              <w:t>EUR, bez PVN (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vērtējamā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b/>
                <w:bCs/>
              </w:rPr>
              <w:t>cena</w:t>
            </w:r>
            <w:proofErr w:type="spellEnd"/>
            <w:r w:rsidRPr="00DA734E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pēc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aritmētisko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kļūdu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labošanas</w:t>
            </w:r>
            <w:proofErr w:type="spellEnd"/>
          </w:p>
        </w:tc>
      </w:tr>
      <w:tr w:rsidR="00333D3F" w:rsidRPr="00DF42B3" w:rsidTr="002476FD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F" w:rsidRPr="00DF42B3" w:rsidRDefault="00333D3F" w:rsidP="002476F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F" w:rsidRPr="00DA734E" w:rsidRDefault="00333D3F" w:rsidP="002476FD">
            <w:pPr>
              <w:jc w:val="center"/>
              <w:rPr>
                <w:rFonts w:ascii="Times New Roman" w:hAnsi="Times New Roman"/>
              </w:rPr>
            </w:pPr>
            <w:r w:rsidRPr="00DA734E">
              <w:rPr>
                <w:rFonts w:ascii="Times New Roman" w:hAnsi="Times New Roman"/>
                <w:color w:val="000000"/>
                <w:szCs w:val="22"/>
              </w:rPr>
              <w:t>SIA “</w:t>
            </w:r>
            <w:proofErr w:type="spellStart"/>
            <w:r w:rsidRPr="00DA734E">
              <w:rPr>
                <w:rFonts w:ascii="Times New Roman" w:hAnsi="Times New Roman"/>
                <w:color w:val="000000"/>
                <w:szCs w:val="22"/>
              </w:rPr>
              <w:t>Jelgavas</w:t>
            </w:r>
            <w:proofErr w:type="spellEnd"/>
            <w:r w:rsidRPr="00DA734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DA734E">
              <w:rPr>
                <w:rFonts w:ascii="Times New Roman" w:hAnsi="Times New Roman"/>
                <w:color w:val="000000"/>
                <w:szCs w:val="22"/>
              </w:rPr>
              <w:t>tipogrāfija</w:t>
            </w:r>
            <w:proofErr w:type="spellEnd"/>
            <w:r w:rsidRPr="00DA734E">
              <w:rPr>
                <w:rFonts w:ascii="Times New Roman" w:hAnsi="Times New Roman"/>
                <w:color w:val="000000"/>
                <w:szCs w:val="22"/>
              </w:rPr>
              <w:t>”</w:t>
            </w:r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, </w:t>
            </w:r>
            <w:proofErr w:type="spellStart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>reģ</w:t>
            </w:r>
            <w:proofErr w:type="spellEnd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proofErr w:type="spellStart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>Nr</w:t>
            </w:r>
            <w:proofErr w:type="spellEnd"/>
            <w:r w:rsidRPr="00DA734E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DA734E">
              <w:rPr>
                <w:rFonts w:ascii="Times New Roman" w:hAnsi="Times New Roman"/>
                <w:bCs/>
                <w:color w:val="000000"/>
                <w:szCs w:val="22"/>
              </w:rPr>
              <w:t>43603009384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3F" w:rsidRPr="00333D3F" w:rsidRDefault="00333D3F" w:rsidP="002476FD">
            <w:pPr>
              <w:jc w:val="center"/>
              <w:rPr>
                <w:rFonts w:ascii="Times New Roman" w:hAnsi="Times New Roman"/>
                <w:lang w:val="lv-LV"/>
              </w:rPr>
            </w:pPr>
            <w:r w:rsidRPr="00333D3F">
              <w:rPr>
                <w:rFonts w:ascii="Times New Roman" w:hAnsi="Times New Roman"/>
                <w:lang w:val="lv-LV" w:eastAsia="lv-LV"/>
              </w:rPr>
              <w:t>47624,29</w:t>
            </w:r>
          </w:p>
        </w:tc>
      </w:tr>
    </w:tbl>
    <w:p w:rsidR="00333D3F" w:rsidRPr="00333D3F" w:rsidRDefault="00333D3F" w:rsidP="00333D3F">
      <w:pPr>
        <w:spacing w:line="276" w:lineRule="auto"/>
        <w:ind w:left="360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33D3F">
        <w:rPr>
          <w:rFonts w:ascii="Times New Roman" w:hAnsi="Times New Roman"/>
          <w:bCs/>
          <w:lang w:val="lv-LV" w:eastAsia="lv-LV"/>
        </w:rPr>
        <w:t>Atb</w:t>
      </w:r>
      <w:r>
        <w:rPr>
          <w:rFonts w:ascii="Times New Roman" w:hAnsi="Times New Roman"/>
          <w:bCs/>
          <w:lang w:val="lv-LV" w:eastAsia="lv-LV"/>
        </w:rPr>
        <w:t>ilstoši iepirkuma nolikuma 1.8.2</w:t>
      </w:r>
      <w:r w:rsidRPr="00333D3F">
        <w:rPr>
          <w:rFonts w:ascii="Times New Roman" w:hAnsi="Times New Roman"/>
          <w:bCs/>
          <w:lang w:val="lv-LV" w:eastAsia="lv-LV"/>
        </w:rPr>
        <w:t xml:space="preserve"> un 1.9. punktam tiks noslēgta vispārīgā vienošanās uz 12 mēnešiem vai līdz kopējās līgumcenas (EUR 15000 bez PVN) sasniegšanai, atkarībā no tā, kurš nosacījums iestājas ātrāk.</w:t>
      </w:r>
    </w:p>
    <w:p w:rsidR="008B50AA" w:rsidRPr="00DF42B3" w:rsidRDefault="008B50AA" w:rsidP="00333D3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DA734E">
        <w:rPr>
          <w:rFonts w:ascii="Times New Roman" w:eastAsia="Times New Roman" w:hAnsi="Times New Roman"/>
          <w:lang w:val="lv-LV" w:eastAsia="lv-LV"/>
        </w:rPr>
        <w:t xml:space="preserve"> 28.12</w:t>
      </w:r>
      <w:r w:rsidRPr="00DF42B3">
        <w:rPr>
          <w:rFonts w:ascii="Times New Roman" w:eastAsia="Times New Roman" w:hAnsi="Times New Roman"/>
          <w:lang w:val="lv-LV" w:eastAsia="lv-LV"/>
        </w:rPr>
        <w:t>.2017.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p w:rsidR="00953CAA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A.Celitāns</w:t>
      </w:r>
      <w:proofErr w:type="spellEnd"/>
      <w:r w:rsidRPr="00DF42B3">
        <w:rPr>
          <w:rFonts w:ascii="Times New Roman" w:hAnsi="Times New Roman"/>
        </w:rPr>
        <w:t>_____________________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DA734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S.Jurins</w:t>
      </w:r>
      <w:proofErr w:type="spellEnd"/>
      <w:r>
        <w:rPr>
          <w:rFonts w:ascii="Times New Roman" w:hAnsi="Times New Roman"/>
        </w:rPr>
        <w:t>____</w:t>
      </w:r>
      <w:r w:rsidR="007E41F2" w:rsidRPr="00DF42B3">
        <w:rPr>
          <w:rFonts w:ascii="Times New Roman" w:hAnsi="Times New Roman"/>
        </w:rPr>
        <w:t>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DA734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E.Kuzmina</w:t>
      </w:r>
      <w:proofErr w:type="spellEnd"/>
      <w:r w:rsidR="007E41F2" w:rsidRPr="00DF42B3">
        <w:rPr>
          <w:rFonts w:ascii="Times New Roman" w:hAnsi="Times New Roman"/>
        </w:rPr>
        <w:t>_____</w:t>
      </w:r>
      <w:r w:rsidR="008B50AA" w:rsidRPr="00DF42B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sectPr w:rsidR="007E41F2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33D3F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450CE"/>
    <w:rsid w:val="00BD1F85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A734E"/>
    <w:rsid w:val="00DB7848"/>
    <w:rsid w:val="00DF42B3"/>
    <w:rsid w:val="00E00D41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A7D4AFF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73</cp:revision>
  <cp:lastPrinted>2016-08-05T09:03:00Z</cp:lastPrinted>
  <dcterms:created xsi:type="dcterms:W3CDTF">2015-02-24T09:54:00Z</dcterms:created>
  <dcterms:modified xsi:type="dcterms:W3CDTF">2017-12-28T07:17:00Z</dcterms:modified>
</cp:coreProperties>
</file>