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9997" w14:textId="02B3DA8B" w:rsidR="001449FB" w:rsidRDefault="001449FB" w:rsidP="00F94116">
      <w:pPr>
        <w:jc w:val="right"/>
        <w:rPr>
          <w:rFonts w:ascii="Times New Roman" w:hAnsi="Times New Roman" w:cs="Times New Roman"/>
          <w:color w:val="000000"/>
          <w:sz w:val="24"/>
        </w:rPr>
      </w:pPr>
      <w:r>
        <w:rPr>
          <w:rFonts w:ascii="Times New Roman" w:hAnsi="Times New Roman" w:cs="Times New Roman"/>
          <w:color w:val="000000"/>
          <w:sz w:val="24"/>
        </w:rPr>
        <w:t>APSTIPRINĀTS</w:t>
      </w:r>
    </w:p>
    <w:p w14:paraId="5CCC1BE8" w14:textId="77777777"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Rīgas Tehniskās universitātes</w:t>
      </w:r>
    </w:p>
    <w:p w14:paraId="1D577C42" w14:textId="77777777" w:rsidR="007A5338" w:rsidRPr="001E55CF"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 </w:t>
      </w:r>
      <w:r w:rsidRPr="001E55CF">
        <w:rPr>
          <w:rFonts w:ascii="Times New Roman" w:hAnsi="Times New Roman" w:cs="Times New Roman"/>
          <w:color w:val="000000"/>
          <w:sz w:val="24"/>
        </w:rPr>
        <w:t>iepirkuma komisijas</w:t>
      </w:r>
    </w:p>
    <w:p w14:paraId="4046B5CF" w14:textId="76767397" w:rsidR="007A5338" w:rsidRPr="001E55CF" w:rsidRDefault="007A5338" w:rsidP="007A5338">
      <w:pPr>
        <w:ind w:firstLine="720"/>
        <w:jc w:val="right"/>
        <w:rPr>
          <w:rFonts w:ascii="Times New Roman" w:hAnsi="Times New Roman" w:cs="Times New Roman"/>
          <w:color w:val="000000"/>
          <w:sz w:val="24"/>
        </w:rPr>
      </w:pPr>
      <w:r w:rsidRPr="001E55CF">
        <w:rPr>
          <w:rFonts w:ascii="Times New Roman" w:hAnsi="Times New Roman" w:cs="Times New Roman"/>
          <w:color w:val="000000"/>
          <w:sz w:val="24"/>
        </w:rPr>
        <w:t xml:space="preserve">2017.gada </w:t>
      </w:r>
      <w:r w:rsidR="001E55CF" w:rsidRPr="001E55CF">
        <w:rPr>
          <w:rFonts w:ascii="Times New Roman" w:hAnsi="Times New Roman" w:cs="Times New Roman"/>
          <w:color w:val="000000"/>
          <w:sz w:val="24"/>
        </w:rPr>
        <w:t>1</w:t>
      </w:r>
      <w:r w:rsidR="00BA0169">
        <w:rPr>
          <w:rFonts w:ascii="Times New Roman" w:hAnsi="Times New Roman" w:cs="Times New Roman"/>
          <w:color w:val="000000"/>
          <w:sz w:val="24"/>
        </w:rPr>
        <w:t>7</w:t>
      </w:r>
      <w:r w:rsidR="00DE4A6F" w:rsidRPr="001E55CF">
        <w:rPr>
          <w:rFonts w:ascii="Times New Roman" w:hAnsi="Times New Roman" w:cs="Times New Roman"/>
          <w:color w:val="000000"/>
          <w:sz w:val="24"/>
        </w:rPr>
        <w:t>.novembra</w:t>
      </w:r>
      <w:r w:rsidR="001449FB" w:rsidRPr="001E55CF">
        <w:rPr>
          <w:rFonts w:ascii="Times New Roman" w:hAnsi="Times New Roman" w:cs="Times New Roman"/>
          <w:color w:val="000000"/>
          <w:sz w:val="24"/>
        </w:rPr>
        <w:t xml:space="preserve"> </w:t>
      </w:r>
      <w:r w:rsidRPr="001E55CF">
        <w:rPr>
          <w:rFonts w:ascii="Times New Roman" w:hAnsi="Times New Roman" w:cs="Times New Roman"/>
          <w:color w:val="000000"/>
          <w:sz w:val="24"/>
        </w:rPr>
        <w:t>sēdē</w:t>
      </w:r>
    </w:p>
    <w:p w14:paraId="73B9AB20" w14:textId="77777777" w:rsidR="007A5338" w:rsidRPr="001449FB" w:rsidRDefault="007A5338" w:rsidP="007A5338">
      <w:pPr>
        <w:ind w:firstLine="720"/>
        <w:jc w:val="right"/>
        <w:rPr>
          <w:rFonts w:ascii="Times New Roman" w:hAnsi="Times New Roman" w:cs="Times New Roman"/>
          <w:color w:val="000000"/>
          <w:sz w:val="24"/>
        </w:rPr>
      </w:pPr>
      <w:r w:rsidRPr="001E55CF">
        <w:rPr>
          <w:rFonts w:ascii="Times New Roman" w:hAnsi="Times New Roman" w:cs="Times New Roman"/>
          <w:color w:val="000000"/>
          <w:sz w:val="24"/>
        </w:rPr>
        <w:t xml:space="preserve"> (protokols</w:t>
      </w:r>
      <w:r w:rsidRPr="001449FB">
        <w:rPr>
          <w:rFonts w:ascii="Times New Roman" w:hAnsi="Times New Roman" w:cs="Times New Roman"/>
          <w:color w:val="000000"/>
          <w:sz w:val="24"/>
        </w:rPr>
        <w:t xml:space="preserve"> Nr.1)</w:t>
      </w:r>
    </w:p>
    <w:p w14:paraId="34E6DE2A" w14:textId="18570520" w:rsidR="008D74F9" w:rsidRDefault="008D74F9" w:rsidP="00061DBE">
      <w:pPr>
        <w:jc w:val="right"/>
        <w:rPr>
          <w:rFonts w:ascii="Times New Roman" w:hAnsi="Times New Roman" w:cs="Times New Roman"/>
          <w:sz w:val="24"/>
        </w:rPr>
      </w:pPr>
    </w:p>
    <w:p w14:paraId="5D6C49F5" w14:textId="77777777" w:rsidR="00F3484D" w:rsidRPr="00D43C95" w:rsidRDefault="00F3484D" w:rsidP="00061DBE">
      <w:pPr>
        <w:jc w:val="right"/>
        <w:rPr>
          <w:rFonts w:ascii="Times New Roman" w:hAnsi="Times New Roman" w:cs="Times New Roman"/>
          <w:sz w:val="24"/>
        </w:rPr>
      </w:pPr>
    </w:p>
    <w:p w14:paraId="17E5CEB2"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RĪGAS TEHNISKĀS UNIVERSITĀTES</w:t>
      </w:r>
    </w:p>
    <w:p w14:paraId="6637498B"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IEPIRKUMA</w:t>
      </w:r>
    </w:p>
    <w:p w14:paraId="720D5340" w14:textId="772D6B47" w:rsidR="00AE5AA1" w:rsidRPr="00DE4A6F" w:rsidRDefault="00AE5AA1" w:rsidP="00E1670E">
      <w:pPr>
        <w:ind w:left="567"/>
        <w:jc w:val="center"/>
        <w:rPr>
          <w:rFonts w:ascii="Times New Roman" w:hAnsi="Times New Roman" w:cs="Times New Roman"/>
          <w:b/>
          <w:sz w:val="24"/>
        </w:rPr>
      </w:pPr>
      <w:bookmarkStart w:id="0" w:name="OLE_LINK1"/>
      <w:bookmarkStart w:id="1" w:name="OLE_LINK2"/>
      <w:r w:rsidRPr="00DE4A6F">
        <w:rPr>
          <w:rFonts w:ascii="Times New Roman" w:hAnsi="Times New Roman" w:cs="Times New Roman"/>
          <w:b/>
          <w:bCs/>
          <w:smallCaps/>
          <w:sz w:val="24"/>
        </w:rPr>
        <w:t>„</w:t>
      </w:r>
      <w:r w:rsidR="00F94116" w:rsidRPr="00F94116">
        <w:rPr>
          <w:rFonts w:ascii="Times New Roman" w:hAnsi="Times New Roman" w:cs="Times New Roman"/>
          <w:b/>
          <w:bCs/>
          <w:color w:val="000000"/>
          <w:sz w:val="24"/>
        </w:rPr>
        <w:t>Laboratorijas iekārtu tehniskā apkope, montāža un kalibrēšana</w:t>
      </w:r>
      <w:r w:rsidRPr="00DE4A6F">
        <w:rPr>
          <w:rFonts w:ascii="Times New Roman" w:hAnsi="Times New Roman" w:cs="Times New Roman"/>
          <w:b/>
          <w:bCs/>
          <w:smallCaps/>
          <w:sz w:val="24"/>
        </w:rPr>
        <w:t>”</w:t>
      </w:r>
    </w:p>
    <w:bookmarkEnd w:id="0"/>
    <w:bookmarkEnd w:id="1"/>
    <w:p w14:paraId="043FC4D3" w14:textId="36C7B6BD" w:rsidR="001449FB" w:rsidRPr="001449FB" w:rsidRDefault="001449FB" w:rsidP="001449FB">
      <w:pPr>
        <w:pStyle w:val="BodyText"/>
        <w:jc w:val="center"/>
        <w:rPr>
          <w:rFonts w:ascii="Times New Roman" w:hAnsi="Times New Roman"/>
          <w:b/>
          <w:bCs/>
          <w:sz w:val="24"/>
          <w:szCs w:val="24"/>
          <w:lang w:val="lv-LV"/>
        </w:rPr>
      </w:pPr>
      <w:r w:rsidRPr="001449FB">
        <w:rPr>
          <w:rFonts w:ascii="Times New Roman" w:hAnsi="Times New Roman"/>
          <w:b/>
          <w:bCs/>
          <w:sz w:val="24"/>
          <w:szCs w:val="24"/>
          <w:lang w:val="lv-LV"/>
        </w:rPr>
        <w:t xml:space="preserve">(ID Nr. </w:t>
      </w:r>
      <w:r w:rsidRPr="001449FB">
        <w:rPr>
          <w:rFonts w:ascii="Times New Roman" w:hAnsi="Times New Roman"/>
          <w:b/>
          <w:bCs/>
          <w:sz w:val="24"/>
          <w:szCs w:val="24"/>
        </w:rPr>
        <w:t>RTU-201</w:t>
      </w:r>
      <w:r w:rsidRPr="001449FB">
        <w:rPr>
          <w:rFonts w:ascii="Times New Roman" w:hAnsi="Times New Roman"/>
          <w:b/>
          <w:bCs/>
          <w:sz w:val="24"/>
          <w:szCs w:val="24"/>
          <w:lang w:val="lv-LV"/>
        </w:rPr>
        <w:t>7</w:t>
      </w:r>
      <w:r w:rsidRPr="001449FB">
        <w:rPr>
          <w:rFonts w:ascii="Times New Roman" w:hAnsi="Times New Roman"/>
          <w:b/>
          <w:bCs/>
          <w:sz w:val="24"/>
          <w:szCs w:val="24"/>
        </w:rPr>
        <w:t>/</w:t>
      </w:r>
      <w:r w:rsidR="00DE4A6F">
        <w:rPr>
          <w:rFonts w:ascii="Times New Roman" w:hAnsi="Times New Roman"/>
          <w:b/>
          <w:bCs/>
          <w:sz w:val="24"/>
          <w:szCs w:val="24"/>
          <w:lang w:val="lv-LV"/>
        </w:rPr>
        <w:t>11</w:t>
      </w:r>
      <w:r w:rsidR="00F94116">
        <w:rPr>
          <w:rFonts w:ascii="Times New Roman" w:hAnsi="Times New Roman"/>
          <w:b/>
          <w:bCs/>
          <w:sz w:val="24"/>
          <w:szCs w:val="24"/>
          <w:lang w:val="lv-LV"/>
        </w:rPr>
        <w:t>8</w:t>
      </w:r>
      <w:r w:rsidRPr="001449FB">
        <w:rPr>
          <w:rFonts w:ascii="Times New Roman" w:hAnsi="Times New Roman"/>
          <w:b/>
          <w:bCs/>
          <w:sz w:val="24"/>
          <w:szCs w:val="24"/>
          <w:lang w:val="lv-LV"/>
        </w:rPr>
        <w:t>)</w:t>
      </w:r>
    </w:p>
    <w:p w14:paraId="1D6E8ED2" w14:textId="77777777" w:rsidR="00096E6E" w:rsidRPr="00D43C95" w:rsidRDefault="00096E6E" w:rsidP="00061DBE">
      <w:pPr>
        <w:jc w:val="center"/>
        <w:rPr>
          <w:rFonts w:ascii="Times New Roman" w:hAnsi="Times New Roman" w:cs="Times New Roman"/>
          <w:b/>
          <w:bCs/>
          <w:sz w:val="24"/>
        </w:rPr>
      </w:pPr>
    </w:p>
    <w:p w14:paraId="3569E2A9" w14:textId="77777777"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14:paraId="2462BE03" w14:textId="77777777" w:rsidR="00EB713E" w:rsidRPr="00EB713E" w:rsidRDefault="00EB713E" w:rsidP="00EB713E">
      <w:pPr>
        <w:ind w:left="567"/>
        <w:jc w:val="both"/>
        <w:rPr>
          <w:rFonts w:ascii="Times New Roman" w:hAnsi="Times New Roman" w:cs="Times New Roman"/>
          <w:b/>
          <w:bCs/>
          <w:smallCaps/>
          <w:sz w:val="24"/>
        </w:rPr>
      </w:pPr>
    </w:p>
    <w:p w14:paraId="59E6F9C4" w14:textId="76793E94"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0D08AD72" w14:textId="77777777" w:rsidR="00061DBE" w:rsidRPr="00D43C95" w:rsidRDefault="00061DBE" w:rsidP="00061DBE">
      <w:pPr>
        <w:ind w:left="394"/>
        <w:jc w:val="both"/>
        <w:rPr>
          <w:rFonts w:ascii="Times New Roman" w:hAnsi="Times New Roman" w:cs="Times New Roman"/>
          <w:b/>
          <w:bCs/>
          <w:smallCaps/>
          <w:sz w:val="24"/>
        </w:rPr>
      </w:pPr>
    </w:p>
    <w:p w14:paraId="20F2AEB4" w14:textId="77777777" w:rsidR="00B32C72" w:rsidRPr="00396134"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396134">
        <w:rPr>
          <w:rFonts w:ascii="Times New Roman" w:hAnsi="Times New Roman" w:cs="Times New Roman"/>
          <w:spacing w:val="-1"/>
          <w:sz w:val="24"/>
        </w:rPr>
        <w:t xml:space="preserve">Publisko iepirkumu likuma </w:t>
      </w:r>
      <w:r w:rsidR="00D90B52" w:rsidRPr="00396134">
        <w:rPr>
          <w:rFonts w:ascii="Times New Roman" w:hAnsi="Times New Roman" w:cs="Times New Roman"/>
          <w:spacing w:val="-1"/>
          <w:sz w:val="24"/>
        </w:rPr>
        <w:t>9.</w:t>
      </w:r>
      <w:r w:rsidR="00B32C72" w:rsidRPr="00396134">
        <w:rPr>
          <w:rFonts w:ascii="Times New Roman" w:hAnsi="Times New Roman" w:cs="Times New Roman"/>
          <w:spacing w:val="-1"/>
          <w:sz w:val="24"/>
          <w:vertAlign w:val="superscript"/>
        </w:rPr>
        <w:t xml:space="preserve"> </w:t>
      </w:r>
      <w:r w:rsidR="00B32C72" w:rsidRPr="00396134">
        <w:rPr>
          <w:rFonts w:ascii="Times New Roman" w:hAnsi="Times New Roman" w:cs="Times New Roman"/>
          <w:spacing w:val="-1"/>
          <w:sz w:val="24"/>
        </w:rPr>
        <w:t>panta</w:t>
      </w:r>
      <w:r w:rsidR="00BC5D21" w:rsidRPr="00396134">
        <w:rPr>
          <w:rFonts w:ascii="Times New Roman" w:hAnsi="Times New Roman" w:cs="Times New Roman"/>
          <w:spacing w:val="-1"/>
          <w:sz w:val="24"/>
        </w:rPr>
        <w:t xml:space="preserve"> kārtībā.</w:t>
      </w:r>
      <w:r w:rsidR="00E57E54" w:rsidRPr="00396134">
        <w:rPr>
          <w:rFonts w:ascii="Times New Roman" w:hAnsi="Times New Roman" w:cs="Times New Roman"/>
          <w:spacing w:val="-1"/>
          <w:sz w:val="24"/>
        </w:rPr>
        <w:t xml:space="preserve"> </w:t>
      </w:r>
    </w:p>
    <w:p w14:paraId="19250363" w14:textId="33BED5AA" w:rsidR="00D90B52" w:rsidRPr="00396134"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396134">
        <w:rPr>
          <w:rFonts w:ascii="Times New Roman" w:hAnsi="Times New Roman" w:cs="Times New Roman"/>
          <w:b/>
          <w:sz w:val="24"/>
        </w:rPr>
        <w:t>Iepirkuma identifikācijas numurs</w:t>
      </w:r>
      <w:r w:rsidR="00E804D5" w:rsidRPr="00396134">
        <w:rPr>
          <w:rFonts w:ascii="Times New Roman" w:hAnsi="Times New Roman" w:cs="Times New Roman"/>
          <w:sz w:val="24"/>
        </w:rPr>
        <w:t>: RTU-201</w:t>
      </w:r>
      <w:r w:rsidR="00D90B52" w:rsidRPr="00396134">
        <w:rPr>
          <w:rFonts w:ascii="Times New Roman" w:hAnsi="Times New Roman" w:cs="Times New Roman"/>
          <w:sz w:val="24"/>
        </w:rPr>
        <w:t>7</w:t>
      </w:r>
      <w:r w:rsidR="001C598A" w:rsidRPr="00396134">
        <w:rPr>
          <w:rFonts w:ascii="Times New Roman" w:hAnsi="Times New Roman" w:cs="Times New Roman"/>
          <w:sz w:val="24"/>
        </w:rPr>
        <w:t>/</w:t>
      </w:r>
      <w:r w:rsidR="00DE4A6F" w:rsidRPr="00396134">
        <w:rPr>
          <w:rFonts w:ascii="Times New Roman" w:hAnsi="Times New Roman" w:cs="Times New Roman"/>
          <w:sz w:val="24"/>
        </w:rPr>
        <w:t>11</w:t>
      </w:r>
      <w:r w:rsidR="00F94116">
        <w:rPr>
          <w:rFonts w:ascii="Times New Roman" w:hAnsi="Times New Roman" w:cs="Times New Roman"/>
          <w:sz w:val="24"/>
        </w:rPr>
        <w:t>8</w:t>
      </w:r>
    </w:p>
    <w:p w14:paraId="3BFFB832" w14:textId="77777777" w:rsidR="00D34542" w:rsidRPr="00396134"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396134">
        <w:rPr>
          <w:rFonts w:ascii="Times New Roman" w:hAnsi="Times New Roman" w:cs="Times New Roman"/>
          <w:b/>
          <w:sz w:val="24"/>
        </w:rPr>
        <w:t>Pasūtītājs</w:t>
      </w:r>
      <w:r w:rsidR="005535BD" w:rsidRPr="00396134">
        <w:rPr>
          <w:rFonts w:ascii="Times New Roman" w:hAnsi="Times New Roman" w:cs="Times New Roman"/>
          <w:b/>
          <w:sz w:val="24"/>
        </w:rPr>
        <w:t>:</w:t>
      </w:r>
    </w:p>
    <w:p w14:paraId="5C4A17BA" w14:textId="77777777" w:rsidR="00D34542" w:rsidRPr="00396134" w:rsidRDefault="00613C5F" w:rsidP="00613C5F">
      <w:pPr>
        <w:ind w:left="567"/>
        <w:jc w:val="both"/>
        <w:rPr>
          <w:rFonts w:ascii="Times New Roman" w:hAnsi="Times New Roman" w:cs="Times New Roman"/>
          <w:b/>
          <w:sz w:val="24"/>
        </w:rPr>
      </w:pPr>
      <w:r w:rsidRPr="00396134">
        <w:rPr>
          <w:rFonts w:ascii="Times New Roman" w:hAnsi="Times New Roman" w:cs="Times New Roman"/>
          <w:b/>
          <w:sz w:val="24"/>
        </w:rPr>
        <w:t>Rīgas Tehniskā universitāte</w:t>
      </w:r>
    </w:p>
    <w:p w14:paraId="217D11F0" w14:textId="77777777" w:rsidR="00D90B52" w:rsidRPr="00396134" w:rsidRDefault="00D90B52" w:rsidP="00D90B52">
      <w:pPr>
        <w:ind w:left="567"/>
        <w:jc w:val="both"/>
        <w:rPr>
          <w:rFonts w:ascii="Times New Roman" w:hAnsi="Times New Roman" w:cs="Times New Roman"/>
          <w:sz w:val="24"/>
        </w:rPr>
      </w:pPr>
      <w:r w:rsidRPr="00396134">
        <w:rPr>
          <w:rFonts w:ascii="Times New Roman" w:hAnsi="Times New Roman" w:cs="Times New Roman"/>
          <w:sz w:val="24"/>
        </w:rPr>
        <w:t>Adrese: Kaļķu iela 1, Rīga, LV</w:t>
      </w:r>
      <w:r w:rsidR="00613C5F" w:rsidRPr="00396134">
        <w:rPr>
          <w:rFonts w:ascii="Times New Roman" w:hAnsi="Times New Roman" w:cs="Times New Roman"/>
          <w:sz w:val="24"/>
        </w:rPr>
        <w:t>-</w:t>
      </w:r>
      <w:r w:rsidR="001449FB" w:rsidRPr="00396134">
        <w:rPr>
          <w:rFonts w:ascii="Times New Roman" w:hAnsi="Times New Roman" w:cs="Times New Roman"/>
          <w:sz w:val="24"/>
        </w:rPr>
        <w:t>1658</w:t>
      </w:r>
    </w:p>
    <w:p w14:paraId="5625F615" w14:textId="77777777" w:rsidR="00D90B52" w:rsidRPr="00396134" w:rsidRDefault="00D90B52" w:rsidP="00D90B52">
      <w:pPr>
        <w:ind w:left="567"/>
        <w:jc w:val="both"/>
        <w:rPr>
          <w:rFonts w:ascii="Times New Roman" w:hAnsi="Times New Roman" w:cs="Times New Roman"/>
          <w:sz w:val="24"/>
        </w:rPr>
      </w:pPr>
      <w:r w:rsidRPr="00396134">
        <w:rPr>
          <w:rFonts w:ascii="Times New Roman" w:hAnsi="Times New Roman" w:cs="Times New Roman"/>
          <w:sz w:val="24"/>
        </w:rPr>
        <w:t>Izgl. iestādes reģ. Nr. 3341000</w:t>
      </w:r>
      <w:r w:rsidR="001449FB" w:rsidRPr="00396134">
        <w:rPr>
          <w:rFonts w:ascii="Times New Roman" w:hAnsi="Times New Roman" w:cs="Times New Roman"/>
          <w:sz w:val="24"/>
        </w:rPr>
        <w:t>709, PVN reģ. Nr. LV90000068977</w:t>
      </w:r>
    </w:p>
    <w:p w14:paraId="095E71ED" w14:textId="77777777" w:rsidR="00D90B52" w:rsidRPr="00396134" w:rsidRDefault="00D90B52" w:rsidP="00D90B52">
      <w:pPr>
        <w:ind w:left="567"/>
        <w:jc w:val="both"/>
        <w:rPr>
          <w:rFonts w:ascii="Times New Roman" w:hAnsi="Times New Roman" w:cs="Times New Roman"/>
          <w:sz w:val="24"/>
        </w:rPr>
      </w:pPr>
      <w:r w:rsidRPr="00396134">
        <w:rPr>
          <w:rFonts w:ascii="Times New Roman" w:hAnsi="Times New Roman" w:cs="Times New Roman"/>
          <w:sz w:val="24"/>
        </w:rPr>
        <w:t xml:space="preserve">Tīmekļvietne: </w:t>
      </w:r>
      <w:hyperlink r:id="rId8" w:history="1">
        <w:r w:rsidRPr="00396134">
          <w:rPr>
            <w:rStyle w:val="Hyperlink"/>
            <w:rFonts w:ascii="Times New Roman" w:hAnsi="Times New Roman" w:cs="Times New Roman"/>
            <w:color w:val="auto"/>
            <w:sz w:val="24"/>
            <w:u w:val="none"/>
          </w:rPr>
          <w:t>www.rtu.lv</w:t>
        </w:r>
      </w:hyperlink>
    </w:p>
    <w:p w14:paraId="074552F7" w14:textId="3510B439" w:rsidR="00B32C72" w:rsidRPr="00396134"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396134">
        <w:rPr>
          <w:rFonts w:ascii="Times New Roman" w:hAnsi="Times New Roman" w:cs="Times New Roman"/>
          <w:b/>
          <w:sz w:val="24"/>
        </w:rPr>
        <w:t xml:space="preserve">Pretendents </w:t>
      </w:r>
      <w:r w:rsidR="00270961" w:rsidRPr="00396134">
        <w:rPr>
          <w:rFonts w:ascii="Times New Roman" w:hAnsi="Times New Roman" w:cs="Times New Roman"/>
          <w:sz w:val="24"/>
        </w:rPr>
        <w:t xml:space="preserve">ir </w:t>
      </w:r>
      <w:r w:rsidR="00F93BFF" w:rsidRPr="00396134">
        <w:rPr>
          <w:rFonts w:ascii="Times New Roman" w:hAnsi="Times New Roman" w:cs="Times New Roman"/>
          <w:sz w:val="24"/>
        </w:rPr>
        <w:t>p</w:t>
      </w:r>
      <w:r w:rsidR="00D85C97" w:rsidRPr="00396134">
        <w:rPr>
          <w:rFonts w:ascii="Times New Roman" w:hAnsi="Times New Roman" w:cs="Times New Roman"/>
          <w:sz w:val="24"/>
        </w:rPr>
        <w:t>iegādātājs</w:t>
      </w:r>
      <w:r w:rsidR="00F94116">
        <w:rPr>
          <w:rFonts w:ascii="Times New Roman" w:hAnsi="Times New Roman" w:cs="Times New Roman"/>
          <w:sz w:val="24"/>
        </w:rPr>
        <w:t xml:space="preserve"> </w:t>
      </w:r>
      <w:r w:rsidR="00F94116" w:rsidRPr="00B527D2">
        <w:rPr>
          <w:rFonts w:ascii="Times New Roman" w:hAnsi="Times New Roman" w:cs="Times New Roman"/>
          <w:sz w:val="24"/>
        </w:rPr>
        <w:t xml:space="preserve">(Iepirkuma līguma projektā – </w:t>
      </w:r>
      <w:r w:rsidR="001565D7">
        <w:rPr>
          <w:rFonts w:ascii="Times New Roman" w:hAnsi="Times New Roman" w:cs="Times New Roman"/>
          <w:sz w:val="24"/>
        </w:rPr>
        <w:t>Pakalpojuma sniedzējs</w:t>
      </w:r>
      <w:r w:rsidR="00F94116">
        <w:rPr>
          <w:rFonts w:ascii="Times New Roman" w:hAnsi="Times New Roman" w:cs="Times New Roman"/>
          <w:sz w:val="24"/>
        </w:rPr>
        <w:t>)</w:t>
      </w:r>
      <w:r w:rsidRPr="00396134">
        <w:rPr>
          <w:rFonts w:ascii="Times New Roman" w:hAnsi="Times New Roman" w:cs="Times New Roman"/>
          <w:sz w:val="24"/>
        </w:rPr>
        <w:t>, kurš iesniedzis piedāvājumu.</w:t>
      </w:r>
    </w:p>
    <w:p w14:paraId="098C743F" w14:textId="52C5C8E7" w:rsidR="00B9487B" w:rsidRPr="00396134" w:rsidRDefault="00B9487B" w:rsidP="00D72087">
      <w:pPr>
        <w:numPr>
          <w:ilvl w:val="1"/>
          <w:numId w:val="12"/>
        </w:numPr>
        <w:ind w:left="567" w:hanging="567"/>
        <w:jc w:val="both"/>
        <w:rPr>
          <w:rFonts w:ascii="Times New Roman" w:hAnsi="Times New Roman" w:cs="Times New Roman"/>
          <w:sz w:val="24"/>
        </w:rPr>
      </w:pPr>
      <w:r w:rsidRPr="00396134">
        <w:rPr>
          <w:rFonts w:ascii="Times New Roman" w:hAnsi="Times New Roman" w:cs="Times New Roman"/>
          <w:b/>
          <w:sz w:val="24"/>
        </w:rPr>
        <w:t>Piegādātājs</w:t>
      </w:r>
      <w:r w:rsidR="00E47B61" w:rsidRPr="00396134">
        <w:rPr>
          <w:rFonts w:ascii="Times New Roman" w:hAnsi="Times New Roman" w:cs="Times New Roman"/>
          <w:sz w:val="24"/>
        </w:rPr>
        <w:t>:</w:t>
      </w:r>
      <w:r w:rsidR="00EF0A7E" w:rsidRPr="00396134">
        <w:rPr>
          <w:rFonts w:ascii="Times New Roman" w:hAnsi="Times New Roman" w:cs="Times New Roman"/>
          <w:sz w:val="24"/>
        </w:rPr>
        <w:t xml:space="preserve"> </w:t>
      </w:r>
      <w:r w:rsidRPr="00396134">
        <w:rPr>
          <w:rFonts w:ascii="Times New Roman" w:hAnsi="Times New Roman" w:cs="Times New Roman"/>
          <w:sz w:val="24"/>
        </w:rPr>
        <w:t xml:space="preserve">fiziskā vai juridiskā persona, šādu personu apvienība jebkurā to kombinācijā, kas attiecīgi piedāvā tirgū </w:t>
      </w:r>
      <w:r w:rsidR="00F94116">
        <w:rPr>
          <w:rFonts w:ascii="Times New Roman" w:hAnsi="Times New Roman" w:cs="Times New Roman"/>
          <w:sz w:val="24"/>
        </w:rPr>
        <w:t>sniegt pakalpojumu</w:t>
      </w:r>
      <w:r w:rsidRPr="00396134">
        <w:rPr>
          <w:rFonts w:ascii="Times New Roman" w:hAnsi="Times New Roman" w:cs="Times New Roman"/>
          <w:sz w:val="24"/>
        </w:rPr>
        <w:t>.</w:t>
      </w:r>
    </w:p>
    <w:p w14:paraId="6C54564C" w14:textId="77777777" w:rsidR="00F93376" w:rsidRPr="00396134" w:rsidRDefault="00F93376" w:rsidP="00D72087">
      <w:pPr>
        <w:numPr>
          <w:ilvl w:val="1"/>
          <w:numId w:val="12"/>
        </w:numPr>
        <w:ind w:left="567" w:hanging="567"/>
        <w:jc w:val="both"/>
        <w:rPr>
          <w:rFonts w:ascii="Times New Roman" w:hAnsi="Times New Roman" w:cs="Times New Roman"/>
          <w:sz w:val="24"/>
        </w:rPr>
      </w:pPr>
      <w:r w:rsidRPr="00396134">
        <w:rPr>
          <w:rFonts w:ascii="Times New Roman" w:hAnsi="Times New Roman" w:cs="Times New Roman"/>
          <w:bCs/>
          <w:spacing w:val="-1"/>
          <w:sz w:val="24"/>
        </w:rPr>
        <w:t>Pasūtītājs iepirkuma veikšanai izveido Iepirkuma komisiju.</w:t>
      </w:r>
    </w:p>
    <w:p w14:paraId="7A7F9166" w14:textId="77777777" w:rsidR="00B32C72" w:rsidRPr="00396134" w:rsidRDefault="00B32C72" w:rsidP="00F93376">
      <w:pPr>
        <w:ind w:left="567"/>
        <w:jc w:val="both"/>
        <w:rPr>
          <w:rFonts w:ascii="Times New Roman" w:hAnsi="Times New Roman" w:cs="Times New Roman"/>
          <w:sz w:val="24"/>
        </w:rPr>
      </w:pPr>
      <w:r w:rsidRPr="00396134">
        <w:rPr>
          <w:rFonts w:ascii="Times New Roman" w:hAnsi="Times New Roman" w:cs="Times New Roman"/>
          <w:b/>
          <w:bCs/>
          <w:spacing w:val="-1"/>
          <w:sz w:val="24"/>
        </w:rPr>
        <w:t>Komisija</w:t>
      </w:r>
      <w:r w:rsidR="00E47B61" w:rsidRPr="00396134">
        <w:rPr>
          <w:rFonts w:ascii="Times New Roman" w:hAnsi="Times New Roman" w:cs="Times New Roman"/>
          <w:b/>
          <w:bCs/>
          <w:spacing w:val="-1"/>
          <w:sz w:val="24"/>
        </w:rPr>
        <w:t xml:space="preserve">: </w:t>
      </w:r>
      <w:r w:rsidR="00CD484D" w:rsidRPr="00396134">
        <w:rPr>
          <w:rFonts w:ascii="Times New Roman" w:hAnsi="Times New Roman" w:cs="Times New Roman"/>
          <w:spacing w:val="-1"/>
          <w:sz w:val="24"/>
        </w:rPr>
        <w:t xml:space="preserve">Rīgas Tehniskās universitātes iepirkuma komisija, kas pilnvarota organizēt </w:t>
      </w:r>
      <w:r w:rsidR="0085733D" w:rsidRPr="00396134">
        <w:rPr>
          <w:rFonts w:ascii="Times New Roman" w:hAnsi="Times New Roman" w:cs="Times New Roman"/>
          <w:spacing w:val="-1"/>
          <w:sz w:val="24"/>
        </w:rPr>
        <w:t>i</w:t>
      </w:r>
      <w:r w:rsidR="00CD484D" w:rsidRPr="00396134">
        <w:rPr>
          <w:rFonts w:ascii="Times New Roman" w:hAnsi="Times New Roman" w:cs="Times New Roman"/>
          <w:spacing w:val="-1"/>
          <w:sz w:val="24"/>
        </w:rPr>
        <w:t>epirkumu</w:t>
      </w:r>
      <w:r w:rsidR="00716536" w:rsidRPr="00396134">
        <w:rPr>
          <w:rFonts w:ascii="Times New Roman" w:hAnsi="Times New Roman" w:cs="Times New Roman"/>
          <w:spacing w:val="-4"/>
          <w:sz w:val="24"/>
        </w:rPr>
        <w:t>, saskaņā</w:t>
      </w:r>
      <w:r w:rsidR="00CD484D" w:rsidRPr="00396134">
        <w:rPr>
          <w:rFonts w:ascii="Times New Roman" w:hAnsi="Times New Roman" w:cs="Times New Roman"/>
          <w:spacing w:val="-4"/>
          <w:sz w:val="24"/>
        </w:rPr>
        <w:t xml:space="preserve"> </w:t>
      </w:r>
      <w:r w:rsidR="00716536" w:rsidRPr="00396134">
        <w:rPr>
          <w:rFonts w:ascii="Times New Roman" w:hAnsi="Times New Roman" w:cs="Times New Roman"/>
          <w:spacing w:val="-4"/>
          <w:sz w:val="24"/>
        </w:rPr>
        <w:t>ar</w:t>
      </w:r>
      <w:r w:rsidR="003A4589" w:rsidRPr="00396134">
        <w:rPr>
          <w:rFonts w:ascii="Times New Roman" w:hAnsi="Times New Roman" w:cs="Times New Roman"/>
          <w:spacing w:val="-4"/>
          <w:sz w:val="24"/>
        </w:rPr>
        <w:t xml:space="preserve"> rīkojumu.</w:t>
      </w:r>
    </w:p>
    <w:p w14:paraId="3C4B2732" w14:textId="77777777" w:rsidR="00C75E64" w:rsidRDefault="00B32C72" w:rsidP="00C75E64">
      <w:pPr>
        <w:numPr>
          <w:ilvl w:val="1"/>
          <w:numId w:val="12"/>
        </w:numPr>
        <w:ind w:left="567" w:hanging="567"/>
        <w:jc w:val="both"/>
        <w:rPr>
          <w:rFonts w:ascii="Times New Roman" w:hAnsi="Times New Roman" w:cs="Times New Roman"/>
          <w:sz w:val="24"/>
        </w:rPr>
      </w:pPr>
      <w:r w:rsidRPr="00A43FE0">
        <w:rPr>
          <w:rFonts w:ascii="Times New Roman" w:hAnsi="Times New Roman" w:cs="Times New Roman"/>
          <w:b/>
          <w:bCs/>
          <w:sz w:val="24"/>
        </w:rPr>
        <w:t>Iepirkuma priekšmets</w:t>
      </w:r>
      <w:r w:rsidRPr="00A43FE0">
        <w:rPr>
          <w:rFonts w:ascii="Times New Roman" w:hAnsi="Times New Roman" w:cs="Times New Roman"/>
          <w:bCs/>
          <w:sz w:val="24"/>
        </w:rPr>
        <w:t>:</w:t>
      </w:r>
      <w:r w:rsidR="001449FB" w:rsidRPr="00A43FE0">
        <w:rPr>
          <w:rFonts w:ascii="Times New Roman" w:eastAsia="Franklin Gothic Heavy" w:hAnsi="Times New Roman" w:cs="Times New Roman"/>
          <w:b/>
          <w:sz w:val="24"/>
        </w:rPr>
        <w:t xml:space="preserve"> </w:t>
      </w:r>
      <w:r w:rsidR="00F94116" w:rsidRPr="00A43FE0">
        <w:rPr>
          <w:rFonts w:ascii="Times New Roman" w:hAnsi="Times New Roman" w:cs="Times New Roman"/>
          <w:bCs/>
          <w:color w:val="000000"/>
          <w:sz w:val="24"/>
        </w:rPr>
        <w:t>laboratorijas iekārtu tehniskā apkope, montāža un kalibrēšana</w:t>
      </w:r>
      <w:r w:rsidR="001449FB" w:rsidRPr="00A43FE0">
        <w:rPr>
          <w:rFonts w:ascii="Times New Roman" w:hAnsi="Times New Roman" w:cs="Times New Roman"/>
          <w:spacing w:val="-4"/>
          <w:sz w:val="24"/>
        </w:rPr>
        <w:t xml:space="preserve">, </w:t>
      </w:r>
      <w:r w:rsidR="00331E0B" w:rsidRPr="00A43FE0">
        <w:rPr>
          <w:rFonts w:ascii="Times New Roman" w:hAnsi="Times New Roman" w:cs="Times New Roman"/>
          <w:spacing w:val="-4"/>
          <w:sz w:val="24"/>
        </w:rPr>
        <w:t>saskaņā ar tehnisko specifikāciju.</w:t>
      </w:r>
      <w:r w:rsidR="00C75E64">
        <w:rPr>
          <w:rFonts w:ascii="Times New Roman" w:hAnsi="Times New Roman" w:cs="Times New Roman"/>
          <w:sz w:val="24"/>
        </w:rPr>
        <w:t xml:space="preserve"> </w:t>
      </w:r>
      <w:r w:rsidR="00331E0B" w:rsidRPr="00C75E64">
        <w:rPr>
          <w:rFonts w:ascii="Times New Roman" w:hAnsi="Times New Roman" w:cs="Times New Roman"/>
          <w:color w:val="000000" w:themeColor="text1"/>
          <w:sz w:val="24"/>
        </w:rPr>
        <w:t>CPV kod</w:t>
      </w:r>
      <w:r w:rsidR="00912AC3" w:rsidRPr="00C75E64">
        <w:rPr>
          <w:rFonts w:ascii="Times New Roman" w:hAnsi="Times New Roman" w:cs="Times New Roman"/>
          <w:color w:val="000000" w:themeColor="text1"/>
          <w:sz w:val="24"/>
        </w:rPr>
        <w:t>s</w:t>
      </w:r>
      <w:r w:rsidR="00DE4A6F" w:rsidRPr="00C75E64">
        <w:rPr>
          <w:rFonts w:ascii="Times New Roman" w:hAnsi="Times New Roman" w:cs="Times New Roman"/>
          <w:color w:val="000000" w:themeColor="text1"/>
          <w:sz w:val="24"/>
        </w:rPr>
        <w:t xml:space="preserve">: </w:t>
      </w:r>
      <w:r w:rsidR="00A43FE0" w:rsidRPr="00C75E64">
        <w:rPr>
          <w:rFonts w:ascii="Times New Roman" w:hAnsi="Times New Roman" w:cs="Times New Roman"/>
          <w:sz w:val="24"/>
        </w:rPr>
        <w:t>50000000-5 (Remonta un apkopes pakalpojumi).</w:t>
      </w:r>
    </w:p>
    <w:p w14:paraId="7AA897D5" w14:textId="5D27DC5D" w:rsidR="00C75E64" w:rsidRPr="00C75E64" w:rsidRDefault="00C75E64" w:rsidP="00C75E64">
      <w:pPr>
        <w:ind w:left="567"/>
        <w:jc w:val="both"/>
        <w:rPr>
          <w:rFonts w:ascii="Times New Roman" w:hAnsi="Times New Roman" w:cs="Times New Roman"/>
          <w:sz w:val="24"/>
        </w:rPr>
      </w:pPr>
      <w:r w:rsidRPr="00C75E64">
        <w:rPr>
          <w:rFonts w:ascii="Times New Roman" w:hAnsi="Times New Roman"/>
          <w:color w:val="000000" w:themeColor="text1"/>
          <w:sz w:val="24"/>
        </w:rPr>
        <w:t>Iepirkuma priekšmets ir sadalīts šādās daļās (</w:t>
      </w:r>
      <w:r>
        <w:rPr>
          <w:rFonts w:ascii="Times New Roman" w:hAnsi="Times New Roman"/>
          <w:color w:val="000000" w:themeColor="text1"/>
          <w:sz w:val="24"/>
        </w:rPr>
        <w:t>5</w:t>
      </w:r>
      <w:r w:rsidRPr="00C75E64">
        <w:rPr>
          <w:rFonts w:ascii="Times New Roman" w:hAnsi="Times New Roman"/>
          <w:color w:val="000000" w:themeColor="text1"/>
          <w:sz w:val="24"/>
        </w:rPr>
        <w:t xml:space="preserve"> daļas):</w:t>
      </w:r>
    </w:p>
    <w:p w14:paraId="56ECACC8" w14:textId="51E9563D" w:rsidR="00C75E64" w:rsidRPr="001E1CEB" w:rsidRDefault="00C75E64"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1.daļa “ANRITSU MP1026A augstfrekvenču elektriska signāla acu diagrammas analizatora tehniskā apkope</w:t>
      </w:r>
      <w:r w:rsidR="001E1CEB">
        <w:rPr>
          <w:rFonts w:ascii="Times New Roman" w:hAnsi="Times New Roman"/>
          <w:sz w:val="24"/>
        </w:rPr>
        <w:t xml:space="preserve">, </w:t>
      </w:r>
      <w:r w:rsidR="001E1CEB"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r w:rsidR="001E1CEB" w:rsidRPr="001E1CEB">
        <w:rPr>
          <w:rFonts w:ascii="Times New Roman" w:hAnsi="Times New Roman"/>
          <w:sz w:val="24"/>
        </w:rPr>
        <w:t>;</w:t>
      </w:r>
    </w:p>
    <w:p w14:paraId="4827705B" w14:textId="2515D87E" w:rsidR="00C75E64" w:rsidRPr="001E1CEB" w:rsidRDefault="001E1CEB"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2.daļa “</w:t>
      </w:r>
      <w:r w:rsidR="00C75E64" w:rsidRPr="001E1CEB">
        <w:rPr>
          <w:rFonts w:ascii="Times New Roman" w:hAnsi="Times New Roman"/>
          <w:sz w:val="24"/>
        </w:rPr>
        <w:t>ANRITSU MP1800A augstfrekvenču elektriska signāla kvalitātes analizatora tehniskā apkope</w:t>
      </w:r>
      <w:r>
        <w:rPr>
          <w:rFonts w:ascii="Times New Roman" w:hAnsi="Times New Roman"/>
          <w:sz w:val="24"/>
        </w:rPr>
        <w:t xml:space="preserve">, </w:t>
      </w:r>
      <w:r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p>
    <w:p w14:paraId="59C6D7FD" w14:textId="2014547B" w:rsidR="00C75E64" w:rsidRPr="001E1CEB" w:rsidRDefault="001E1CEB"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3.daļa “</w:t>
      </w:r>
      <w:r w:rsidR="00C75E64" w:rsidRPr="001E1CEB">
        <w:rPr>
          <w:rFonts w:ascii="Times New Roman" w:hAnsi="Times New Roman"/>
          <w:sz w:val="24"/>
        </w:rPr>
        <w:t>EXFO WA-1150 optiskā viļņu garuma mērītāja tehniskā apkope</w:t>
      </w:r>
      <w:r>
        <w:rPr>
          <w:rFonts w:ascii="Times New Roman" w:hAnsi="Times New Roman"/>
          <w:sz w:val="24"/>
        </w:rPr>
        <w:t xml:space="preserve">, </w:t>
      </w:r>
      <w:r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p>
    <w:p w14:paraId="69FB43A7" w14:textId="3F399F04" w:rsidR="00C75E64" w:rsidRPr="001E1CEB" w:rsidRDefault="001E1CEB"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4.daļa “</w:t>
      </w:r>
      <w:r w:rsidR="00C75E64" w:rsidRPr="001E1CEB">
        <w:rPr>
          <w:rFonts w:ascii="Times New Roman" w:hAnsi="Times New Roman"/>
          <w:sz w:val="24"/>
        </w:rPr>
        <w:t xml:space="preserve">ANRITSU MG3740A analoga signāla ģeneratora </w:t>
      </w:r>
      <w:r w:rsidRPr="001E1CEB">
        <w:rPr>
          <w:rFonts w:ascii="Times New Roman" w:hAnsi="Times New Roman"/>
          <w:sz w:val="24"/>
        </w:rPr>
        <w:t>tehniskā apkop</w:t>
      </w:r>
      <w:r>
        <w:rPr>
          <w:rFonts w:ascii="Times New Roman" w:hAnsi="Times New Roman"/>
          <w:sz w:val="24"/>
        </w:rPr>
        <w:t xml:space="preserve">e, </w:t>
      </w:r>
      <w:r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p>
    <w:p w14:paraId="15714951" w14:textId="7A025CC9" w:rsidR="00C75E64" w:rsidRPr="001E1CEB" w:rsidRDefault="001E1CEB" w:rsidP="001E1CEB">
      <w:pPr>
        <w:pStyle w:val="ListParagraph"/>
        <w:numPr>
          <w:ilvl w:val="0"/>
          <w:numId w:val="21"/>
        </w:numPr>
        <w:ind w:left="567"/>
        <w:jc w:val="both"/>
        <w:rPr>
          <w:rFonts w:ascii="Times New Roman" w:hAnsi="Times New Roman"/>
          <w:sz w:val="24"/>
        </w:rPr>
      </w:pPr>
      <w:r w:rsidRPr="001E1CEB">
        <w:rPr>
          <w:rFonts w:ascii="Times New Roman" w:hAnsi="Times New Roman"/>
          <w:sz w:val="24"/>
        </w:rPr>
        <w:t>5.daļa “</w:t>
      </w:r>
      <w:r w:rsidR="00C75E64" w:rsidRPr="001E1CEB">
        <w:rPr>
          <w:rFonts w:ascii="Times New Roman" w:hAnsi="Times New Roman"/>
          <w:sz w:val="24"/>
        </w:rPr>
        <w:t>AMONICS optiskā signāla pastiprinātāja tehniskā apkope</w:t>
      </w:r>
      <w:r>
        <w:rPr>
          <w:rFonts w:ascii="Times New Roman" w:hAnsi="Times New Roman"/>
          <w:sz w:val="24"/>
        </w:rPr>
        <w:t xml:space="preserve">, </w:t>
      </w:r>
      <w:r w:rsidRPr="00A43FE0">
        <w:rPr>
          <w:rFonts w:ascii="Times New Roman" w:hAnsi="Times New Roman"/>
          <w:bCs/>
          <w:color w:val="000000"/>
          <w:sz w:val="24"/>
        </w:rPr>
        <w:t>montāža un kalibrēšana</w:t>
      </w:r>
      <w:r w:rsidRPr="001E1CEB">
        <w:rPr>
          <w:rFonts w:ascii="Times New Roman" w:hAnsi="Times New Roman"/>
          <w:sz w:val="24"/>
        </w:rPr>
        <w:t xml:space="preserve">”, </w:t>
      </w:r>
      <w:r w:rsidRPr="001E1CEB">
        <w:rPr>
          <w:rFonts w:ascii="Times New Roman" w:hAnsi="Times New Roman"/>
          <w:color w:val="000000" w:themeColor="text1"/>
          <w:sz w:val="24"/>
        </w:rPr>
        <w:t xml:space="preserve">CPV kods: </w:t>
      </w:r>
      <w:r w:rsidRPr="001E1CEB">
        <w:rPr>
          <w:rFonts w:ascii="Times New Roman" w:hAnsi="Times New Roman"/>
          <w:sz w:val="24"/>
        </w:rPr>
        <w:t>50000000-5 (Remonta un apkopes pakalpojumi).</w:t>
      </w:r>
    </w:p>
    <w:p w14:paraId="6D0BD052" w14:textId="7A6592B0" w:rsidR="00775E5F" w:rsidRPr="00F3484D" w:rsidRDefault="00A43FE0" w:rsidP="00D72087">
      <w:pPr>
        <w:pStyle w:val="ListParagraph"/>
        <w:numPr>
          <w:ilvl w:val="1"/>
          <w:numId w:val="12"/>
        </w:numPr>
        <w:ind w:left="567" w:hanging="567"/>
        <w:jc w:val="both"/>
        <w:rPr>
          <w:rFonts w:ascii="Times New Roman" w:hAnsi="Times New Roman"/>
          <w:color w:val="000000" w:themeColor="text1"/>
          <w:spacing w:val="-7"/>
          <w:sz w:val="24"/>
        </w:rPr>
      </w:pPr>
      <w:r>
        <w:rPr>
          <w:rFonts w:ascii="Times New Roman" w:hAnsi="Times New Roman"/>
          <w:color w:val="000000"/>
          <w:sz w:val="24"/>
        </w:rPr>
        <w:t xml:space="preserve">Pakalpojuma </w:t>
      </w:r>
      <w:r w:rsidR="00912AC3">
        <w:rPr>
          <w:rFonts w:ascii="Times New Roman" w:hAnsi="Times New Roman"/>
          <w:color w:val="000000"/>
          <w:sz w:val="24"/>
        </w:rPr>
        <w:t>sniegšanas</w:t>
      </w:r>
      <w:r w:rsidR="00775E5F" w:rsidRPr="00F3484D">
        <w:rPr>
          <w:rFonts w:ascii="Times New Roman" w:hAnsi="Times New Roman"/>
          <w:color w:val="000000"/>
          <w:sz w:val="24"/>
        </w:rPr>
        <w:t xml:space="preserve"> </w:t>
      </w:r>
      <w:r w:rsidR="006A74BA">
        <w:rPr>
          <w:rFonts w:ascii="Times New Roman" w:hAnsi="Times New Roman"/>
          <w:color w:val="000000"/>
          <w:sz w:val="24"/>
        </w:rPr>
        <w:t>prasības noteiktas</w:t>
      </w:r>
      <w:r w:rsidR="001E1CEB">
        <w:rPr>
          <w:rFonts w:ascii="Times New Roman" w:hAnsi="Times New Roman"/>
          <w:color w:val="000000"/>
          <w:sz w:val="24"/>
        </w:rPr>
        <w:t xml:space="preserve"> nolikuma pielikumā Nr.2 (katrai iepirkuma daļai atsevišķi).</w:t>
      </w:r>
      <w:r w:rsidR="00775E5F" w:rsidRPr="00F3484D">
        <w:rPr>
          <w:rFonts w:ascii="Times New Roman" w:hAnsi="Times New Roman"/>
          <w:color w:val="000000"/>
          <w:sz w:val="24"/>
        </w:rPr>
        <w:t xml:space="preserve"> </w:t>
      </w:r>
    </w:p>
    <w:p w14:paraId="5A82C5B4" w14:textId="030F9BB2" w:rsidR="001E1CEB" w:rsidRPr="001E1CEB" w:rsidRDefault="001B495C" w:rsidP="001E1CEB">
      <w:pPr>
        <w:widowControl w:val="0"/>
        <w:numPr>
          <w:ilvl w:val="1"/>
          <w:numId w:val="12"/>
        </w:numPr>
        <w:autoSpaceDE w:val="0"/>
        <w:autoSpaceDN w:val="0"/>
        <w:adjustRightInd w:val="0"/>
        <w:ind w:left="567" w:hanging="567"/>
        <w:jc w:val="both"/>
        <w:rPr>
          <w:rFonts w:ascii="Times New Roman" w:eastAsia="Times New Roman" w:hAnsi="Times New Roman" w:cs="Times New Roman"/>
          <w:b/>
          <w:bCs/>
          <w:sz w:val="24"/>
        </w:rPr>
      </w:pPr>
      <w:r w:rsidRPr="00967F6C">
        <w:rPr>
          <w:rFonts w:ascii="Times New Roman" w:eastAsia="Times New Roman" w:hAnsi="Times New Roman" w:cs="Times New Roman"/>
          <w:b/>
          <w:bCs/>
          <w:sz w:val="24"/>
        </w:rPr>
        <w:t>Paredzamā līgumcena</w:t>
      </w:r>
      <w:r w:rsidR="00E47B61" w:rsidRPr="00967F6C">
        <w:rPr>
          <w:rFonts w:ascii="Times New Roman" w:eastAsia="Times New Roman" w:hAnsi="Times New Roman" w:cs="Times New Roman"/>
          <w:b/>
          <w:bCs/>
          <w:sz w:val="24"/>
        </w:rPr>
        <w:t xml:space="preserve"> </w:t>
      </w:r>
      <w:r w:rsidR="00E47B61" w:rsidRPr="00967F6C">
        <w:rPr>
          <w:rFonts w:ascii="Times New Roman" w:eastAsia="Times New Roman" w:hAnsi="Times New Roman" w:cs="Times New Roman"/>
          <w:bCs/>
          <w:sz w:val="24"/>
        </w:rPr>
        <w:t>(bez PVN)</w:t>
      </w:r>
      <w:r w:rsidRPr="00967F6C">
        <w:rPr>
          <w:rFonts w:ascii="Times New Roman" w:eastAsia="Times New Roman" w:hAnsi="Times New Roman" w:cs="Times New Roman"/>
          <w:b/>
          <w:bCs/>
          <w:sz w:val="24"/>
        </w:rPr>
        <w:t xml:space="preserve">: </w:t>
      </w:r>
      <w:r w:rsidRPr="00967F6C">
        <w:rPr>
          <w:rFonts w:ascii="Times New Roman" w:eastAsia="Times New Roman" w:hAnsi="Times New Roman" w:cs="Times New Roman"/>
          <w:bCs/>
          <w:sz w:val="24"/>
        </w:rPr>
        <w:t xml:space="preserve">EUR </w:t>
      </w:r>
      <w:r w:rsidR="00F94116">
        <w:rPr>
          <w:rFonts w:ascii="Times New Roman" w:eastAsia="Times New Roman" w:hAnsi="Times New Roman" w:cs="Times New Roman"/>
          <w:bCs/>
          <w:sz w:val="24"/>
        </w:rPr>
        <w:t>30 000,00</w:t>
      </w:r>
      <w:r w:rsidR="007659BB" w:rsidRPr="00967F6C">
        <w:rPr>
          <w:rFonts w:ascii="Times New Roman" w:eastAsia="Times New Roman" w:hAnsi="Times New Roman" w:cs="Times New Roman"/>
          <w:bCs/>
          <w:sz w:val="24"/>
        </w:rPr>
        <w:t xml:space="preserve"> (</w:t>
      </w:r>
      <w:r w:rsidR="00F94116">
        <w:rPr>
          <w:rFonts w:ascii="Times New Roman" w:eastAsia="Times New Roman" w:hAnsi="Times New Roman" w:cs="Times New Roman"/>
          <w:bCs/>
          <w:sz w:val="24"/>
        </w:rPr>
        <w:t>trīsdesmit tūkstoši</w:t>
      </w:r>
      <w:r w:rsidR="007659BB" w:rsidRPr="00967F6C">
        <w:rPr>
          <w:rFonts w:ascii="Times New Roman" w:eastAsia="Times New Roman" w:hAnsi="Times New Roman" w:cs="Times New Roman"/>
          <w:bCs/>
          <w:sz w:val="24"/>
        </w:rPr>
        <w:t xml:space="preserve"> </w:t>
      </w:r>
      <w:r w:rsidR="007659BB" w:rsidRPr="00967F6C">
        <w:rPr>
          <w:rFonts w:ascii="Times New Roman" w:eastAsia="Times New Roman" w:hAnsi="Times New Roman" w:cs="Times New Roman"/>
          <w:bCs/>
          <w:i/>
          <w:sz w:val="24"/>
        </w:rPr>
        <w:t>euro</w:t>
      </w:r>
      <w:r w:rsidR="007659BB" w:rsidRPr="00967F6C">
        <w:rPr>
          <w:rFonts w:ascii="Times New Roman" w:eastAsia="Times New Roman" w:hAnsi="Times New Roman" w:cs="Times New Roman"/>
          <w:bCs/>
          <w:sz w:val="24"/>
        </w:rPr>
        <w:t xml:space="preserve"> un </w:t>
      </w:r>
      <w:r w:rsidR="00F94116">
        <w:rPr>
          <w:rFonts w:ascii="Times New Roman" w:eastAsia="Times New Roman" w:hAnsi="Times New Roman" w:cs="Times New Roman"/>
          <w:bCs/>
          <w:sz w:val="24"/>
        </w:rPr>
        <w:t xml:space="preserve">00 </w:t>
      </w:r>
      <w:r w:rsidR="007659BB" w:rsidRPr="00967F6C">
        <w:rPr>
          <w:rFonts w:ascii="Times New Roman" w:eastAsia="Times New Roman" w:hAnsi="Times New Roman" w:cs="Times New Roman"/>
          <w:bCs/>
          <w:sz w:val="24"/>
        </w:rPr>
        <w:t>centi)</w:t>
      </w:r>
      <w:r w:rsidR="00E47B61" w:rsidRPr="00967F6C">
        <w:rPr>
          <w:rFonts w:ascii="Times New Roman" w:hAnsi="Times New Roman" w:cs="Times New Roman"/>
          <w:bCs/>
          <w:spacing w:val="-7"/>
          <w:sz w:val="24"/>
        </w:rPr>
        <w:t>.</w:t>
      </w:r>
    </w:p>
    <w:p w14:paraId="7770CDA6" w14:textId="35A6A7B7" w:rsidR="001E1CEB" w:rsidRDefault="001E1CEB" w:rsidP="001E1CEB">
      <w:pPr>
        <w:widowControl w:val="0"/>
        <w:autoSpaceDE w:val="0"/>
        <w:autoSpaceDN w:val="0"/>
        <w:adjustRightInd w:val="0"/>
        <w:ind w:left="567"/>
        <w:jc w:val="both"/>
        <w:rPr>
          <w:rFonts w:ascii="Times New Roman" w:hAnsi="Times New Roman" w:cs="Times New Roman"/>
          <w:color w:val="000000"/>
          <w:spacing w:val="-7"/>
          <w:sz w:val="24"/>
        </w:rPr>
      </w:pPr>
      <w:r w:rsidRPr="0059146A">
        <w:rPr>
          <w:rFonts w:ascii="Times New Roman" w:hAnsi="Times New Roman" w:cs="Times New Roman"/>
          <w:bCs/>
          <w:sz w:val="24"/>
        </w:rPr>
        <w:t>1</w:t>
      </w:r>
      <w:r w:rsidRPr="0059146A">
        <w:rPr>
          <w:rFonts w:ascii="Times New Roman" w:hAnsi="Times New Roman" w:cs="Times New Roman"/>
          <w:color w:val="000000"/>
          <w:spacing w:val="-7"/>
          <w:sz w:val="24"/>
        </w:rPr>
        <w:t>.daļas paredzamā līgumcena</w:t>
      </w:r>
      <w:r>
        <w:rPr>
          <w:rFonts w:ascii="Times New Roman" w:hAnsi="Times New Roman" w:cs="Times New Roman"/>
          <w:color w:val="000000"/>
          <w:spacing w:val="-7"/>
          <w:sz w:val="24"/>
        </w:rPr>
        <w:t xml:space="preserve"> EUR 6 000,00 (bez PVN);</w:t>
      </w:r>
    </w:p>
    <w:p w14:paraId="6543147C" w14:textId="18659A3B" w:rsidR="001E1CEB" w:rsidRPr="00967F6C" w:rsidRDefault="001E1CEB" w:rsidP="001E1CEB">
      <w:pPr>
        <w:widowControl w:val="0"/>
        <w:autoSpaceDE w:val="0"/>
        <w:autoSpaceDN w:val="0"/>
        <w:adjustRightInd w:val="0"/>
        <w:ind w:left="567"/>
        <w:jc w:val="both"/>
        <w:rPr>
          <w:rFonts w:ascii="Times New Roman" w:eastAsia="Times New Roman" w:hAnsi="Times New Roman" w:cs="Times New Roman"/>
          <w:b/>
          <w:bCs/>
          <w:sz w:val="24"/>
        </w:rPr>
      </w:pPr>
      <w:r>
        <w:rPr>
          <w:rFonts w:ascii="Times New Roman" w:hAnsi="Times New Roman" w:cs="Times New Roman"/>
          <w:bCs/>
          <w:sz w:val="24"/>
        </w:rPr>
        <w:t>2</w:t>
      </w:r>
      <w:r w:rsidRPr="0059146A">
        <w:rPr>
          <w:rFonts w:ascii="Times New Roman" w:hAnsi="Times New Roman" w:cs="Times New Roman"/>
          <w:color w:val="000000"/>
          <w:spacing w:val="-7"/>
          <w:sz w:val="24"/>
        </w:rPr>
        <w:t>.daļas paredzamā līgumcena</w:t>
      </w:r>
      <w:r>
        <w:rPr>
          <w:rFonts w:ascii="Times New Roman" w:hAnsi="Times New Roman" w:cs="Times New Roman"/>
          <w:color w:val="000000"/>
          <w:spacing w:val="-7"/>
          <w:sz w:val="24"/>
        </w:rPr>
        <w:t xml:space="preserve"> EUR 6 000,00 (bez PVN);</w:t>
      </w:r>
    </w:p>
    <w:p w14:paraId="32191EE5" w14:textId="6CB1D84D" w:rsidR="001E1CEB" w:rsidRPr="00967F6C" w:rsidRDefault="001E1CEB" w:rsidP="001E1CEB">
      <w:pPr>
        <w:widowControl w:val="0"/>
        <w:autoSpaceDE w:val="0"/>
        <w:autoSpaceDN w:val="0"/>
        <w:adjustRightInd w:val="0"/>
        <w:ind w:left="567"/>
        <w:jc w:val="both"/>
        <w:rPr>
          <w:rFonts w:ascii="Times New Roman" w:eastAsia="Times New Roman" w:hAnsi="Times New Roman" w:cs="Times New Roman"/>
          <w:b/>
          <w:bCs/>
          <w:sz w:val="24"/>
        </w:rPr>
      </w:pPr>
      <w:r>
        <w:rPr>
          <w:rFonts w:ascii="Times New Roman" w:hAnsi="Times New Roman" w:cs="Times New Roman"/>
          <w:bCs/>
          <w:sz w:val="24"/>
        </w:rPr>
        <w:t>3</w:t>
      </w:r>
      <w:r w:rsidRPr="0059146A">
        <w:rPr>
          <w:rFonts w:ascii="Times New Roman" w:hAnsi="Times New Roman" w:cs="Times New Roman"/>
          <w:color w:val="000000"/>
          <w:spacing w:val="-7"/>
          <w:sz w:val="24"/>
        </w:rPr>
        <w:t>.daļas paredzamā līgumcena</w:t>
      </w:r>
      <w:r>
        <w:rPr>
          <w:rFonts w:ascii="Times New Roman" w:hAnsi="Times New Roman" w:cs="Times New Roman"/>
          <w:color w:val="000000"/>
          <w:spacing w:val="-7"/>
          <w:sz w:val="24"/>
        </w:rPr>
        <w:t xml:space="preserve"> EUR 6 000,00 (bez PVN);</w:t>
      </w:r>
    </w:p>
    <w:p w14:paraId="00E7F918" w14:textId="62300233" w:rsidR="001E1CEB" w:rsidRPr="00967F6C" w:rsidRDefault="001E1CEB" w:rsidP="001E1CEB">
      <w:pPr>
        <w:widowControl w:val="0"/>
        <w:autoSpaceDE w:val="0"/>
        <w:autoSpaceDN w:val="0"/>
        <w:adjustRightInd w:val="0"/>
        <w:ind w:left="567"/>
        <w:jc w:val="both"/>
        <w:rPr>
          <w:rFonts w:ascii="Times New Roman" w:eastAsia="Times New Roman" w:hAnsi="Times New Roman" w:cs="Times New Roman"/>
          <w:b/>
          <w:bCs/>
          <w:sz w:val="24"/>
        </w:rPr>
      </w:pPr>
      <w:r>
        <w:rPr>
          <w:rFonts w:ascii="Times New Roman" w:hAnsi="Times New Roman" w:cs="Times New Roman"/>
          <w:bCs/>
          <w:sz w:val="24"/>
        </w:rPr>
        <w:t>4</w:t>
      </w:r>
      <w:r w:rsidRPr="0059146A">
        <w:rPr>
          <w:rFonts w:ascii="Times New Roman" w:hAnsi="Times New Roman" w:cs="Times New Roman"/>
          <w:color w:val="000000"/>
          <w:spacing w:val="-7"/>
          <w:sz w:val="24"/>
        </w:rPr>
        <w:t>.daļas paredzamā līgumcena</w:t>
      </w:r>
      <w:r>
        <w:rPr>
          <w:rFonts w:ascii="Times New Roman" w:hAnsi="Times New Roman" w:cs="Times New Roman"/>
          <w:color w:val="000000"/>
          <w:spacing w:val="-7"/>
          <w:sz w:val="24"/>
        </w:rPr>
        <w:t xml:space="preserve"> EUR 6 000,00 (bez PVN);</w:t>
      </w:r>
    </w:p>
    <w:p w14:paraId="557CDE23" w14:textId="289D3FEC" w:rsidR="001E1CEB" w:rsidRPr="00967F6C" w:rsidRDefault="001E1CEB" w:rsidP="001E1CEB">
      <w:pPr>
        <w:widowControl w:val="0"/>
        <w:autoSpaceDE w:val="0"/>
        <w:autoSpaceDN w:val="0"/>
        <w:adjustRightInd w:val="0"/>
        <w:ind w:left="567"/>
        <w:jc w:val="both"/>
        <w:rPr>
          <w:rFonts w:ascii="Times New Roman" w:eastAsia="Times New Roman" w:hAnsi="Times New Roman" w:cs="Times New Roman"/>
          <w:b/>
          <w:bCs/>
          <w:sz w:val="24"/>
        </w:rPr>
      </w:pPr>
      <w:r>
        <w:rPr>
          <w:rFonts w:ascii="Times New Roman" w:hAnsi="Times New Roman" w:cs="Times New Roman"/>
          <w:bCs/>
          <w:sz w:val="24"/>
        </w:rPr>
        <w:t>5</w:t>
      </w:r>
      <w:r w:rsidRPr="0059146A">
        <w:rPr>
          <w:rFonts w:ascii="Times New Roman" w:hAnsi="Times New Roman" w:cs="Times New Roman"/>
          <w:color w:val="000000"/>
          <w:spacing w:val="-7"/>
          <w:sz w:val="24"/>
        </w:rPr>
        <w:t>.daļas paredzamā līgumcena</w:t>
      </w:r>
      <w:r>
        <w:rPr>
          <w:rFonts w:ascii="Times New Roman" w:hAnsi="Times New Roman" w:cs="Times New Roman"/>
          <w:color w:val="000000"/>
          <w:spacing w:val="-7"/>
          <w:sz w:val="24"/>
        </w:rPr>
        <w:t xml:space="preserve"> EUR 6 000,00 (bez PVN).</w:t>
      </w:r>
    </w:p>
    <w:p w14:paraId="2A71DF91" w14:textId="2AD1978C" w:rsidR="007659BB" w:rsidRPr="00967F6C" w:rsidRDefault="006A74BA" w:rsidP="00D72087">
      <w:pPr>
        <w:widowControl w:val="0"/>
        <w:numPr>
          <w:ilvl w:val="1"/>
          <w:numId w:val="12"/>
        </w:numPr>
        <w:autoSpaceDE w:val="0"/>
        <w:autoSpaceDN w:val="0"/>
        <w:adjustRightInd w:val="0"/>
        <w:ind w:left="567" w:hanging="567"/>
        <w:jc w:val="both"/>
        <w:rPr>
          <w:rFonts w:ascii="Times New Roman" w:eastAsia="Times New Roman" w:hAnsi="Times New Roman" w:cs="Times New Roman"/>
          <w:b/>
          <w:bCs/>
          <w:sz w:val="24"/>
        </w:rPr>
      </w:pPr>
      <w:r>
        <w:rPr>
          <w:rFonts w:ascii="Times New Roman" w:eastAsia="Times New Roman" w:hAnsi="Times New Roman" w:cs="Times New Roman"/>
          <w:b/>
          <w:bCs/>
          <w:sz w:val="24"/>
        </w:rPr>
        <w:t>Pakalpojuma sniegšanas</w:t>
      </w:r>
      <w:r w:rsidR="00BF2C3E" w:rsidRPr="00967F6C">
        <w:rPr>
          <w:rFonts w:ascii="Times New Roman" w:eastAsia="Times New Roman" w:hAnsi="Times New Roman" w:cs="Times New Roman"/>
          <w:b/>
          <w:bCs/>
          <w:sz w:val="24"/>
        </w:rPr>
        <w:t xml:space="preserve"> </w:t>
      </w:r>
      <w:r w:rsidR="00331E0B" w:rsidRPr="00967F6C">
        <w:rPr>
          <w:rFonts w:ascii="Times New Roman" w:eastAsia="Times New Roman" w:hAnsi="Times New Roman" w:cs="Times New Roman"/>
          <w:b/>
          <w:bCs/>
          <w:sz w:val="24"/>
        </w:rPr>
        <w:t xml:space="preserve">vieta: </w:t>
      </w:r>
      <w:r>
        <w:rPr>
          <w:rFonts w:ascii="Times New Roman" w:hAnsi="Times New Roman" w:cs="Times New Roman"/>
          <w:sz w:val="24"/>
        </w:rPr>
        <w:t>Āzenes iel</w:t>
      </w:r>
      <w:r w:rsidR="00912AC3">
        <w:rPr>
          <w:rFonts w:ascii="Times New Roman" w:hAnsi="Times New Roman" w:cs="Times New Roman"/>
          <w:sz w:val="24"/>
        </w:rPr>
        <w:t>ā</w:t>
      </w:r>
      <w:r>
        <w:rPr>
          <w:rFonts w:ascii="Times New Roman" w:hAnsi="Times New Roman" w:cs="Times New Roman"/>
          <w:sz w:val="24"/>
        </w:rPr>
        <w:t xml:space="preserve"> 12</w:t>
      </w:r>
      <w:r w:rsidR="007659BB" w:rsidRPr="00967F6C">
        <w:rPr>
          <w:rFonts w:ascii="Times New Roman" w:hAnsi="Times New Roman" w:cs="Times New Roman"/>
          <w:sz w:val="24"/>
        </w:rPr>
        <w:t>, Rīgā</w:t>
      </w:r>
      <w:r w:rsidR="001E1CEB">
        <w:rPr>
          <w:rFonts w:ascii="Times New Roman" w:hAnsi="Times New Roman" w:cs="Times New Roman"/>
          <w:sz w:val="24"/>
        </w:rPr>
        <w:t xml:space="preserve"> </w:t>
      </w:r>
      <w:r w:rsidR="001E1CEB">
        <w:rPr>
          <w:rFonts w:ascii="Times New Roman" w:hAnsi="Times New Roman"/>
          <w:color w:val="000000"/>
          <w:sz w:val="24"/>
        </w:rPr>
        <w:t>(katrai iepirkuma daļai atsevišķi)</w:t>
      </w:r>
      <w:r w:rsidR="00775E5F" w:rsidRPr="00967F6C">
        <w:rPr>
          <w:rFonts w:ascii="Times New Roman" w:hAnsi="Times New Roman" w:cs="Times New Roman"/>
          <w:bCs/>
          <w:color w:val="000000" w:themeColor="text1"/>
          <w:sz w:val="24"/>
        </w:rPr>
        <w:t>.</w:t>
      </w:r>
    </w:p>
    <w:p w14:paraId="7E4581B0" w14:textId="71645D54" w:rsidR="007659BB" w:rsidRPr="00775E5F" w:rsidRDefault="007659BB" w:rsidP="00D72087">
      <w:pPr>
        <w:numPr>
          <w:ilvl w:val="1"/>
          <w:numId w:val="12"/>
        </w:numPr>
        <w:ind w:left="567" w:hanging="567"/>
        <w:jc w:val="both"/>
        <w:rPr>
          <w:rFonts w:ascii="Times New Roman" w:hAnsi="Times New Roman" w:cs="Times New Roman"/>
          <w:spacing w:val="-7"/>
          <w:sz w:val="24"/>
        </w:rPr>
      </w:pPr>
      <w:r w:rsidRPr="00396134">
        <w:rPr>
          <w:rFonts w:ascii="Times New Roman" w:hAnsi="Times New Roman" w:cs="Times New Roman"/>
          <w:b/>
          <w:sz w:val="24"/>
        </w:rPr>
        <w:lastRenderedPageBreak/>
        <w:t xml:space="preserve">Līguma darbības termiņš: </w:t>
      </w:r>
      <w:r w:rsidR="00F94116">
        <w:rPr>
          <w:rFonts w:ascii="Times New Roman" w:hAnsi="Times New Roman" w:cs="Times New Roman"/>
          <w:bCs/>
          <w:sz w:val="24"/>
        </w:rPr>
        <w:t>12 (divpadsmit) mēneši</w:t>
      </w:r>
      <w:r w:rsidRPr="00396134">
        <w:rPr>
          <w:rFonts w:ascii="Times New Roman" w:hAnsi="Times New Roman" w:cs="Times New Roman"/>
          <w:bCs/>
          <w:sz w:val="24"/>
        </w:rPr>
        <w:t xml:space="preserve"> </w:t>
      </w:r>
      <w:r w:rsidRPr="00396134">
        <w:rPr>
          <w:rFonts w:ascii="Times New Roman" w:hAnsi="Times New Roman" w:cs="Times New Roman"/>
          <w:color w:val="000000"/>
          <w:sz w:val="24"/>
        </w:rPr>
        <w:t>no līguma spēkā stāšanās diena</w:t>
      </w:r>
      <w:r w:rsidRPr="00396134">
        <w:rPr>
          <w:rStyle w:val="FontStyle42"/>
          <w:sz w:val="24"/>
          <w:szCs w:val="24"/>
        </w:rPr>
        <w:t>s</w:t>
      </w:r>
      <w:r w:rsidR="001E1CEB">
        <w:rPr>
          <w:rStyle w:val="FontStyle42"/>
          <w:sz w:val="24"/>
          <w:szCs w:val="24"/>
        </w:rPr>
        <w:t xml:space="preserve"> </w:t>
      </w:r>
      <w:r w:rsidR="001E1CEB">
        <w:rPr>
          <w:rFonts w:ascii="Times New Roman" w:hAnsi="Times New Roman"/>
          <w:color w:val="000000"/>
          <w:sz w:val="24"/>
        </w:rPr>
        <w:t>(katrai iepirkuma daļai atsevišķi)</w:t>
      </w:r>
      <w:r w:rsidRPr="00775E5F">
        <w:rPr>
          <w:rFonts w:ascii="Times New Roman" w:hAnsi="Times New Roman" w:cs="Times New Roman"/>
          <w:sz w:val="24"/>
        </w:rPr>
        <w:t>.</w:t>
      </w:r>
    </w:p>
    <w:p w14:paraId="5F8A9642" w14:textId="0DBC83C5" w:rsidR="00331E0B" w:rsidRPr="00775E5F" w:rsidRDefault="00D90B52" w:rsidP="00D72087">
      <w:pPr>
        <w:numPr>
          <w:ilvl w:val="1"/>
          <w:numId w:val="12"/>
        </w:numPr>
        <w:ind w:left="567" w:hanging="567"/>
        <w:jc w:val="both"/>
        <w:rPr>
          <w:rFonts w:ascii="Times New Roman" w:hAnsi="Times New Roman" w:cs="Times New Roman"/>
          <w:spacing w:val="-7"/>
          <w:sz w:val="24"/>
        </w:rPr>
      </w:pPr>
      <w:r w:rsidRPr="00775E5F">
        <w:rPr>
          <w:rFonts w:ascii="Times New Roman" w:hAnsi="Times New Roman" w:cs="Times New Roman"/>
          <w:b/>
          <w:bCs/>
          <w:sz w:val="24"/>
        </w:rPr>
        <w:t>Piedāvājuma izvērtēšanas</w:t>
      </w:r>
      <w:r w:rsidR="00331E0B" w:rsidRPr="00775E5F">
        <w:rPr>
          <w:rFonts w:ascii="Times New Roman" w:hAnsi="Times New Roman" w:cs="Times New Roman"/>
          <w:b/>
          <w:bCs/>
          <w:sz w:val="24"/>
        </w:rPr>
        <w:t xml:space="preserve"> kritērijs</w:t>
      </w:r>
      <w:r w:rsidR="00331E0B" w:rsidRPr="00775E5F">
        <w:rPr>
          <w:rFonts w:ascii="Times New Roman" w:hAnsi="Times New Roman" w:cs="Times New Roman"/>
          <w:sz w:val="24"/>
        </w:rPr>
        <w:t xml:space="preserve"> </w:t>
      </w:r>
      <w:r w:rsidR="00245356" w:rsidRPr="00775E5F">
        <w:rPr>
          <w:rFonts w:ascii="Times New Roman" w:hAnsi="Times New Roman" w:cs="Times New Roman"/>
          <w:b/>
          <w:bCs/>
          <w:sz w:val="24"/>
        </w:rPr>
        <w:t xml:space="preserve">ir </w:t>
      </w:r>
      <w:r w:rsidR="007659BB" w:rsidRPr="00775E5F">
        <w:rPr>
          <w:rFonts w:ascii="Times New Roman" w:hAnsi="Times New Roman" w:cs="Times New Roman"/>
          <w:b/>
          <w:bCs/>
          <w:sz w:val="24"/>
        </w:rPr>
        <w:t>saimnieciski visizdevīgākais piedāvājums, kuru nosaka, ņemot vērā tikai viszemāko kopējo</w:t>
      </w:r>
      <w:r w:rsidR="007659BB" w:rsidRPr="00775E5F">
        <w:rPr>
          <w:rFonts w:ascii="Times New Roman" w:hAnsi="Times New Roman" w:cs="Times New Roman"/>
          <w:sz w:val="24"/>
          <w:vertAlign w:val="superscript"/>
        </w:rPr>
        <w:t xml:space="preserve"> </w:t>
      </w:r>
      <w:r w:rsidR="007659BB" w:rsidRPr="00775E5F">
        <w:rPr>
          <w:rFonts w:ascii="Times New Roman" w:hAnsi="Times New Roman" w:cs="Times New Roman"/>
          <w:b/>
          <w:bCs/>
          <w:sz w:val="24"/>
        </w:rPr>
        <w:t>cenu (bez PVN)</w:t>
      </w:r>
      <w:r w:rsidR="001E1CEB">
        <w:rPr>
          <w:rFonts w:ascii="Times New Roman" w:hAnsi="Times New Roman" w:cs="Times New Roman"/>
          <w:b/>
          <w:bCs/>
          <w:sz w:val="24"/>
        </w:rPr>
        <w:t xml:space="preserve"> </w:t>
      </w:r>
      <w:r w:rsidR="001E1CEB" w:rsidRPr="001E1CEB">
        <w:rPr>
          <w:rFonts w:ascii="Times New Roman" w:hAnsi="Times New Roman"/>
          <w:b/>
          <w:color w:val="000000"/>
          <w:sz w:val="24"/>
        </w:rPr>
        <w:t>katrai iepirkuma daļai atsevišķi</w:t>
      </w:r>
      <w:r w:rsidR="006211E4" w:rsidRPr="00775E5F">
        <w:rPr>
          <w:rFonts w:ascii="Times New Roman" w:hAnsi="Times New Roman" w:cs="Times New Roman"/>
          <w:b/>
          <w:color w:val="000000"/>
          <w:sz w:val="24"/>
        </w:rPr>
        <w:t>.</w:t>
      </w:r>
    </w:p>
    <w:p w14:paraId="79DBE6F0" w14:textId="7FAAE81F" w:rsidR="00775E5F" w:rsidRPr="001E1CEB" w:rsidRDefault="00E27555" w:rsidP="00D72087">
      <w:pPr>
        <w:numPr>
          <w:ilvl w:val="1"/>
          <w:numId w:val="12"/>
        </w:numPr>
        <w:ind w:left="567" w:hanging="567"/>
        <w:jc w:val="both"/>
        <w:rPr>
          <w:rFonts w:ascii="Times New Roman" w:hAnsi="Times New Roman" w:cs="Times New Roman"/>
          <w:i/>
          <w:sz w:val="24"/>
        </w:rPr>
      </w:pPr>
      <w:r w:rsidRPr="00775E5F">
        <w:rPr>
          <w:rFonts w:ascii="Times New Roman" w:hAnsi="Times New Roman" w:cs="Times New Roman"/>
          <w:sz w:val="24"/>
        </w:rPr>
        <w:t xml:space="preserve">Pretendents </w:t>
      </w:r>
      <w:r w:rsidR="00BA0DD8" w:rsidRPr="00775E5F">
        <w:rPr>
          <w:rFonts w:ascii="Times New Roman" w:hAnsi="Times New Roman" w:cs="Times New Roman"/>
          <w:bCs/>
          <w:sz w:val="24"/>
        </w:rPr>
        <w:t>nav tiesīgs iesniegt</w:t>
      </w:r>
      <w:r w:rsidRPr="00775E5F">
        <w:rPr>
          <w:rFonts w:ascii="Times New Roman" w:hAnsi="Times New Roman" w:cs="Times New Roman"/>
          <w:bCs/>
          <w:sz w:val="24"/>
        </w:rPr>
        <w:t xml:space="preserve"> piedāvājuma vari</w:t>
      </w:r>
      <w:r w:rsidR="00815537" w:rsidRPr="00775E5F">
        <w:rPr>
          <w:rFonts w:ascii="Times New Roman" w:hAnsi="Times New Roman" w:cs="Times New Roman"/>
          <w:bCs/>
          <w:sz w:val="24"/>
        </w:rPr>
        <w:t>antu</w:t>
      </w:r>
      <w:r w:rsidR="00BA0DD8" w:rsidRPr="00775E5F">
        <w:rPr>
          <w:rFonts w:ascii="Times New Roman" w:hAnsi="Times New Roman" w:cs="Times New Roman"/>
          <w:bCs/>
          <w:sz w:val="24"/>
        </w:rPr>
        <w:t>s</w:t>
      </w:r>
      <w:r w:rsidRPr="00775E5F">
        <w:rPr>
          <w:rFonts w:ascii="Times New Roman" w:hAnsi="Times New Roman" w:cs="Times New Roman"/>
          <w:sz w:val="24"/>
        </w:rPr>
        <w:t xml:space="preserve">. </w:t>
      </w:r>
    </w:p>
    <w:p w14:paraId="5A97FC99" w14:textId="0BA27CC9" w:rsidR="001E1CEB" w:rsidRPr="001E1CEB" w:rsidRDefault="001E1CEB" w:rsidP="001E1CEB">
      <w:pPr>
        <w:numPr>
          <w:ilvl w:val="1"/>
          <w:numId w:val="12"/>
        </w:numPr>
        <w:ind w:left="567" w:hanging="567"/>
        <w:jc w:val="both"/>
        <w:rPr>
          <w:rFonts w:ascii="Times New Roman" w:hAnsi="Times New Roman" w:cs="Times New Roman"/>
          <w:i/>
          <w:sz w:val="24"/>
        </w:rPr>
      </w:pPr>
      <w:r w:rsidRPr="0059146A">
        <w:rPr>
          <w:rFonts w:ascii="Times New Roman" w:hAnsi="Times New Roman" w:cs="Times New Roman"/>
          <w:sz w:val="24"/>
        </w:rPr>
        <w:t>Katrs pretendents var iesniegt piedāvājumu par vienu</w:t>
      </w:r>
      <w:r>
        <w:rPr>
          <w:rFonts w:ascii="Times New Roman" w:hAnsi="Times New Roman" w:cs="Times New Roman"/>
          <w:sz w:val="24"/>
        </w:rPr>
        <w:t xml:space="preserve">, dažām </w:t>
      </w:r>
      <w:r w:rsidRPr="0059146A">
        <w:rPr>
          <w:rFonts w:ascii="Times New Roman" w:hAnsi="Times New Roman" w:cs="Times New Roman"/>
          <w:sz w:val="24"/>
        </w:rPr>
        <w:t>vai visām iepirkuma daļām.</w:t>
      </w:r>
    </w:p>
    <w:p w14:paraId="3DC332AB" w14:textId="381067C4" w:rsidR="00331E0B" w:rsidRPr="00775E5F" w:rsidRDefault="00331E0B" w:rsidP="00D72087">
      <w:pPr>
        <w:numPr>
          <w:ilvl w:val="1"/>
          <w:numId w:val="12"/>
        </w:numPr>
        <w:ind w:left="567" w:hanging="567"/>
        <w:jc w:val="both"/>
        <w:rPr>
          <w:rFonts w:ascii="Times New Roman" w:hAnsi="Times New Roman" w:cs="Times New Roman"/>
          <w:i/>
          <w:sz w:val="24"/>
        </w:rPr>
      </w:pPr>
      <w:r w:rsidRPr="00775E5F">
        <w:rPr>
          <w:rFonts w:ascii="Times New Roman" w:hAnsi="Times New Roman" w:cs="Times New Roman"/>
          <w:sz w:val="24"/>
        </w:rPr>
        <w:t>Norēķinu kārt</w:t>
      </w:r>
      <w:r w:rsidR="008F12B6" w:rsidRPr="00775E5F">
        <w:rPr>
          <w:rFonts w:ascii="Times New Roman" w:hAnsi="Times New Roman" w:cs="Times New Roman"/>
          <w:sz w:val="24"/>
        </w:rPr>
        <w:t xml:space="preserve">ība </w:t>
      </w:r>
      <w:r w:rsidRPr="00775E5F">
        <w:rPr>
          <w:rFonts w:ascii="Times New Roman" w:hAnsi="Times New Roman" w:cs="Times New Roman"/>
          <w:sz w:val="24"/>
        </w:rPr>
        <w:t>ir noteikta Iepirkuma līguma projektā (pielikums Nr.</w:t>
      </w:r>
      <w:r w:rsidR="00005DAA" w:rsidRPr="00775E5F">
        <w:rPr>
          <w:rFonts w:ascii="Times New Roman" w:hAnsi="Times New Roman" w:cs="Times New Roman"/>
          <w:sz w:val="24"/>
        </w:rPr>
        <w:t>3</w:t>
      </w:r>
      <w:r w:rsidRPr="00775E5F">
        <w:rPr>
          <w:rFonts w:ascii="Times New Roman" w:hAnsi="Times New Roman" w:cs="Times New Roman"/>
          <w:sz w:val="24"/>
        </w:rPr>
        <w:t>).</w:t>
      </w:r>
    </w:p>
    <w:p w14:paraId="047B980D" w14:textId="77777777" w:rsidR="00B32C72" w:rsidRPr="00D43C95" w:rsidRDefault="00B32C72" w:rsidP="00D72087">
      <w:pPr>
        <w:numPr>
          <w:ilvl w:val="1"/>
          <w:numId w:val="12"/>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14:paraId="1484DA9B" w14:textId="5F1A2EF1" w:rsidR="007D008B" w:rsidRPr="000C6121" w:rsidRDefault="000644C2" w:rsidP="00D72087">
      <w:pPr>
        <w:numPr>
          <w:ilvl w:val="2"/>
          <w:numId w:val="12"/>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 xml:space="preserve">Rīgas Tehniskās </w:t>
      </w:r>
      <w:r w:rsidR="007E7B22" w:rsidRPr="001E55CF">
        <w:rPr>
          <w:rFonts w:ascii="Times New Roman" w:hAnsi="Times New Roman" w:cs="Times New Roman"/>
          <w:sz w:val="24"/>
        </w:rPr>
        <w:t xml:space="preserve">universitātes </w:t>
      </w:r>
      <w:r w:rsidR="007E7B22" w:rsidRPr="000C6121">
        <w:rPr>
          <w:rFonts w:ascii="Times New Roman" w:hAnsi="Times New Roman" w:cs="Times New Roman"/>
          <w:sz w:val="24"/>
        </w:rPr>
        <w:t xml:space="preserve">tīmekļvietnē </w:t>
      </w:r>
      <w:hyperlink r:id="rId9" w:history="1">
        <w:r w:rsidR="007D008B" w:rsidRPr="000C6121">
          <w:rPr>
            <w:rStyle w:val="Hyperlink"/>
            <w:rFonts w:ascii="Times New Roman" w:hAnsi="Times New Roman" w:cs="Times New Roman"/>
            <w:color w:val="auto"/>
            <w:sz w:val="24"/>
          </w:rPr>
          <w:t>www.rtu.lv</w:t>
        </w:r>
      </w:hyperlink>
      <w:r w:rsidR="006D26F5" w:rsidRPr="000C6121">
        <w:rPr>
          <w:rFonts w:ascii="Times New Roman" w:hAnsi="Times New Roman" w:cs="Times New Roman"/>
          <w:sz w:val="24"/>
        </w:rPr>
        <w:t xml:space="preserve"> sadaļā „Publiskie i</w:t>
      </w:r>
      <w:r w:rsidR="007D008B" w:rsidRPr="000C6121">
        <w:rPr>
          <w:rFonts w:ascii="Times New Roman" w:hAnsi="Times New Roman" w:cs="Times New Roman"/>
          <w:sz w:val="24"/>
        </w:rPr>
        <w:t>epirkumi” vai Rīgas Tehniskās universitātes Iepirkumu nodaļā, Kaļķu</w:t>
      </w:r>
      <w:r w:rsidR="000A46D4" w:rsidRPr="000C6121">
        <w:rPr>
          <w:rFonts w:ascii="Times New Roman" w:hAnsi="Times New Roman" w:cs="Times New Roman"/>
          <w:sz w:val="24"/>
        </w:rPr>
        <w:t xml:space="preserve"> ielā 1 – 322.kab., Rīgā, darb</w:t>
      </w:r>
      <w:r w:rsidR="007D008B" w:rsidRPr="000C6121">
        <w:rPr>
          <w:rFonts w:ascii="Times New Roman" w:hAnsi="Times New Roman" w:cs="Times New Roman"/>
          <w:sz w:val="24"/>
        </w:rPr>
        <w:t xml:space="preserve">dienās, līdz </w:t>
      </w:r>
      <w:r w:rsidR="007D008B" w:rsidRPr="000C6121">
        <w:rPr>
          <w:rFonts w:ascii="Times New Roman" w:hAnsi="Times New Roman" w:cs="Times New Roman"/>
          <w:b/>
          <w:sz w:val="24"/>
        </w:rPr>
        <w:t>201</w:t>
      </w:r>
      <w:r w:rsidR="00DC36C9" w:rsidRPr="000C6121">
        <w:rPr>
          <w:rFonts w:ascii="Times New Roman" w:hAnsi="Times New Roman" w:cs="Times New Roman"/>
          <w:b/>
          <w:sz w:val="24"/>
        </w:rPr>
        <w:t>7</w:t>
      </w:r>
      <w:r w:rsidR="007D008B" w:rsidRPr="000C6121">
        <w:rPr>
          <w:rFonts w:ascii="Times New Roman" w:hAnsi="Times New Roman" w:cs="Times New Roman"/>
          <w:b/>
          <w:sz w:val="24"/>
        </w:rPr>
        <w:t xml:space="preserve">.gada </w:t>
      </w:r>
      <w:r w:rsidR="001E55CF" w:rsidRPr="000C6121">
        <w:rPr>
          <w:rFonts w:ascii="Times New Roman" w:hAnsi="Times New Roman" w:cs="Times New Roman"/>
          <w:b/>
          <w:sz w:val="24"/>
        </w:rPr>
        <w:t>2</w:t>
      </w:r>
      <w:r w:rsidR="00557A39">
        <w:rPr>
          <w:rFonts w:ascii="Times New Roman" w:hAnsi="Times New Roman" w:cs="Times New Roman"/>
          <w:b/>
          <w:sz w:val="24"/>
        </w:rPr>
        <w:t>9</w:t>
      </w:r>
      <w:r w:rsidR="007659BB" w:rsidRPr="000C6121">
        <w:rPr>
          <w:rFonts w:ascii="Times New Roman" w:hAnsi="Times New Roman" w:cs="Times New Roman"/>
          <w:b/>
          <w:sz w:val="24"/>
        </w:rPr>
        <w:t>.novembra</w:t>
      </w:r>
      <w:r w:rsidR="007D008B" w:rsidRPr="000C6121">
        <w:rPr>
          <w:rFonts w:ascii="Times New Roman" w:hAnsi="Times New Roman" w:cs="Times New Roman"/>
          <w:sz w:val="24"/>
        </w:rPr>
        <w:t>, plkst.1</w:t>
      </w:r>
      <w:r w:rsidR="006D26F5" w:rsidRPr="000C6121">
        <w:rPr>
          <w:rFonts w:ascii="Times New Roman" w:hAnsi="Times New Roman" w:cs="Times New Roman"/>
          <w:sz w:val="24"/>
        </w:rPr>
        <w:t>0</w:t>
      </w:r>
      <w:r w:rsidR="007D008B" w:rsidRPr="000C6121">
        <w:rPr>
          <w:rFonts w:ascii="Times New Roman" w:hAnsi="Times New Roman" w:cs="Times New Roman"/>
          <w:sz w:val="24"/>
          <w:u w:val="single"/>
          <w:vertAlign w:val="superscript"/>
        </w:rPr>
        <w:t>00</w:t>
      </w:r>
      <w:r w:rsidR="007D008B" w:rsidRPr="000C6121">
        <w:rPr>
          <w:rFonts w:ascii="Times New Roman" w:hAnsi="Times New Roman" w:cs="Times New Roman"/>
          <w:sz w:val="24"/>
        </w:rPr>
        <w:t xml:space="preserve">. </w:t>
      </w:r>
    </w:p>
    <w:p w14:paraId="47C32268" w14:textId="77777777" w:rsidR="007D008B" w:rsidRPr="000C6121" w:rsidRDefault="007D008B" w:rsidP="00D72087">
      <w:pPr>
        <w:numPr>
          <w:ilvl w:val="2"/>
          <w:numId w:val="12"/>
        </w:numPr>
        <w:ind w:left="1276" w:hanging="709"/>
        <w:jc w:val="both"/>
        <w:rPr>
          <w:rFonts w:ascii="Times New Roman" w:hAnsi="Times New Roman" w:cs="Times New Roman"/>
          <w:sz w:val="24"/>
        </w:rPr>
      </w:pPr>
      <w:r w:rsidRPr="000C6121">
        <w:rPr>
          <w:rFonts w:ascii="Times New Roman" w:hAnsi="Times New Roman" w:cs="Times New Roman"/>
          <w:bCs/>
          <w:kern w:val="2"/>
          <w:sz w:val="24"/>
        </w:rPr>
        <w:t xml:space="preserve">Pasūtītāja kontaktpersona, </w:t>
      </w:r>
      <w:r w:rsidRPr="000C6121">
        <w:rPr>
          <w:rFonts w:ascii="Times New Roman" w:hAnsi="Times New Roman" w:cs="Times New Roman"/>
          <w:kern w:val="2"/>
          <w:sz w:val="24"/>
        </w:rPr>
        <w:t>kura ir tiesīga iepirkuma gaitā sniegt organizatoriska rakstura informāciju par nolikumu</w:t>
      </w:r>
      <w:r w:rsidRPr="000C6121">
        <w:rPr>
          <w:rFonts w:ascii="Times New Roman" w:hAnsi="Times New Roman" w:cs="Times New Roman"/>
          <w:bCs/>
          <w:kern w:val="2"/>
          <w:sz w:val="24"/>
        </w:rPr>
        <w:t xml:space="preserve">: </w:t>
      </w:r>
      <w:r w:rsidRPr="000C6121">
        <w:rPr>
          <w:rFonts w:ascii="Times New Roman" w:hAnsi="Times New Roman" w:cs="Times New Roman"/>
          <w:sz w:val="24"/>
        </w:rPr>
        <w:t xml:space="preserve">Mārtiņš Briedis, tālrunis: </w:t>
      </w:r>
      <w:r w:rsidRPr="000C6121">
        <w:rPr>
          <w:rStyle w:val="c2"/>
          <w:rFonts w:ascii="Times New Roman" w:hAnsi="Times New Roman" w:cs="Times New Roman"/>
          <w:sz w:val="24"/>
        </w:rPr>
        <w:t>67089497</w:t>
      </w:r>
      <w:r w:rsidRPr="000C6121">
        <w:rPr>
          <w:rFonts w:ascii="Times New Roman" w:hAnsi="Times New Roman" w:cs="Times New Roman"/>
          <w:sz w:val="24"/>
        </w:rPr>
        <w:t xml:space="preserve">, fakss: 67089710, e-pasts: </w:t>
      </w:r>
      <w:hyperlink r:id="rId10" w:history="1">
        <w:r w:rsidRPr="000C6121">
          <w:rPr>
            <w:rStyle w:val="Hyperlink"/>
            <w:rFonts w:ascii="Times New Roman" w:hAnsi="Times New Roman" w:cs="Times New Roman"/>
            <w:color w:val="auto"/>
            <w:sz w:val="24"/>
          </w:rPr>
          <w:t>martins.briedis@rtu.lv</w:t>
        </w:r>
      </w:hyperlink>
      <w:r w:rsidRPr="000C6121">
        <w:rPr>
          <w:rFonts w:ascii="Times New Roman" w:hAnsi="Times New Roman" w:cs="Times New Roman"/>
          <w:sz w:val="24"/>
        </w:rPr>
        <w:t>.</w:t>
      </w:r>
    </w:p>
    <w:p w14:paraId="240BCF2B" w14:textId="65FA3FBF" w:rsidR="001B495C" w:rsidRPr="00574778" w:rsidRDefault="007D008B" w:rsidP="00D72087">
      <w:pPr>
        <w:pStyle w:val="StyleStyle1Justified"/>
        <w:numPr>
          <w:ilvl w:val="1"/>
          <w:numId w:val="12"/>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4C6C812A" w14:textId="77777777" w:rsidR="00574778" w:rsidRPr="00D43C95" w:rsidRDefault="00574778" w:rsidP="00574778">
      <w:pPr>
        <w:pStyle w:val="StyleStyle1Justified"/>
        <w:numPr>
          <w:ilvl w:val="0"/>
          <w:numId w:val="0"/>
        </w:numPr>
        <w:ind w:left="567"/>
        <w:rPr>
          <w:kern w:val="56"/>
        </w:rPr>
      </w:pPr>
    </w:p>
    <w:p w14:paraId="741760DC" w14:textId="77777777" w:rsidR="007D008B" w:rsidRPr="00D43C95" w:rsidRDefault="007D008B" w:rsidP="00D72087">
      <w:pPr>
        <w:widowControl w:val="0"/>
        <w:numPr>
          <w:ilvl w:val="1"/>
          <w:numId w:val="12"/>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3FEBD9A0" w14:textId="77777777" w:rsidR="004B5B64" w:rsidRPr="00D43C95" w:rsidRDefault="004B5B64" w:rsidP="00D72087">
      <w:pPr>
        <w:widowControl w:val="0"/>
        <w:numPr>
          <w:ilvl w:val="2"/>
          <w:numId w:val="12"/>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14:paraId="560892C9" w14:textId="77777777" w:rsidR="004B5B64" w:rsidRPr="00D43C95" w:rsidRDefault="004B5B64" w:rsidP="00D72087">
      <w:pPr>
        <w:pStyle w:val="ListParagraph"/>
        <w:numPr>
          <w:ilvl w:val="2"/>
          <w:numId w:val="12"/>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Pr="00D43C95">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7A08E2">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Pr="00D43C95">
        <w:rPr>
          <w:rFonts w:ascii="Times New Roman" w:hAnsi="Times New Roman"/>
          <w:sz w:val="24"/>
        </w:rPr>
        <w:t xml:space="preserve">, kurā ir pieejami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14:paraId="21F403AF" w14:textId="77777777" w:rsidR="000644C2" w:rsidRPr="00D43C95" w:rsidRDefault="000644C2" w:rsidP="00D72087">
      <w:pPr>
        <w:widowControl w:val="0"/>
        <w:numPr>
          <w:ilvl w:val="2"/>
          <w:numId w:val="12"/>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884DE2" w:rsidRPr="00D43C95">
        <w:rPr>
          <w:rFonts w:ascii="Times New Roman" w:hAnsi="Times New Roman" w:cs="Times New Roman"/>
          <w:sz w:val="24"/>
        </w:rPr>
        <w:t xml:space="preserve"> </w:t>
      </w:r>
      <w:hyperlink r:id="rId12"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14:paraId="293E222C" w14:textId="77777777" w:rsidR="000644C2" w:rsidRPr="00D43C95" w:rsidRDefault="000644C2" w:rsidP="00D72087">
      <w:pPr>
        <w:widowControl w:val="0"/>
        <w:numPr>
          <w:ilvl w:val="2"/>
          <w:numId w:val="12"/>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4FB1C468" w14:textId="77777777" w:rsidR="000644C2" w:rsidRPr="00D43C95" w:rsidRDefault="000644C2" w:rsidP="00D72087">
      <w:pPr>
        <w:widowControl w:val="0"/>
        <w:numPr>
          <w:ilvl w:val="2"/>
          <w:numId w:val="12"/>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14:paraId="71C89C20" w14:textId="77777777" w:rsidR="004B5B64" w:rsidRPr="00D43C95" w:rsidRDefault="00734431" w:rsidP="00D72087">
      <w:pPr>
        <w:widowControl w:val="0"/>
        <w:numPr>
          <w:ilvl w:val="2"/>
          <w:numId w:val="12"/>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14:paraId="381A695E" w14:textId="77777777" w:rsidR="007D008B" w:rsidRPr="00D43C95" w:rsidRDefault="007D008B" w:rsidP="00D72087">
      <w:pPr>
        <w:numPr>
          <w:ilvl w:val="1"/>
          <w:numId w:val="12"/>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8490ACC" w14:textId="77777777" w:rsidR="00734431" w:rsidRPr="00D43C95" w:rsidRDefault="00734431" w:rsidP="00D72087">
      <w:pPr>
        <w:widowControl w:val="0"/>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14:paraId="5530112B" w14:textId="77777777" w:rsidR="007D008B" w:rsidRPr="00D43C95" w:rsidRDefault="007D008B" w:rsidP="00D72087">
      <w:pPr>
        <w:widowControl w:val="0"/>
        <w:numPr>
          <w:ilvl w:val="1"/>
          <w:numId w:val="12"/>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300F8F64" w14:textId="77777777" w:rsidR="0096552C" w:rsidRPr="00D43C95" w:rsidRDefault="0096552C" w:rsidP="00061DBE">
      <w:pPr>
        <w:jc w:val="both"/>
        <w:rPr>
          <w:rFonts w:ascii="Times New Roman" w:hAnsi="Times New Roman" w:cs="Times New Roman"/>
          <w:sz w:val="24"/>
        </w:rPr>
      </w:pPr>
    </w:p>
    <w:p w14:paraId="5FFCB0F7" w14:textId="77777777"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7C1DD210" w14:textId="77777777" w:rsidR="00F6092F" w:rsidRPr="00D43C95" w:rsidRDefault="00F6092F" w:rsidP="00F6092F">
      <w:pPr>
        <w:pStyle w:val="BodyText"/>
        <w:ind w:left="394"/>
        <w:rPr>
          <w:rFonts w:ascii="Times New Roman" w:hAnsi="Times New Roman"/>
          <w:b/>
          <w:caps/>
          <w:sz w:val="24"/>
          <w:szCs w:val="24"/>
        </w:rPr>
      </w:pPr>
    </w:p>
    <w:p w14:paraId="1F10A3F4" w14:textId="5F908AC8"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līdz </w:t>
      </w:r>
      <w:r w:rsidRPr="00D43C95">
        <w:rPr>
          <w:rFonts w:ascii="Times New Roman" w:hAnsi="Times New Roman"/>
          <w:b/>
          <w:sz w:val="24"/>
          <w:szCs w:val="24"/>
          <w:lang w:val="lv-LV"/>
        </w:rPr>
        <w:t>201</w:t>
      </w:r>
      <w:r w:rsidR="00DC36C9" w:rsidRPr="00D43C95">
        <w:rPr>
          <w:rFonts w:ascii="Times New Roman" w:hAnsi="Times New Roman"/>
          <w:b/>
          <w:sz w:val="24"/>
          <w:szCs w:val="24"/>
          <w:lang w:val="lv-LV"/>
        </w:rPr>
        <w:t>7</w:t>
      </w:r>
      <w:r w:rsidRPr="00D43C95">
        <w:rPr>
          <w:rFonts w:ascii="Times New Roman" w:hAnsi="Times New Roman"/>
          <w:b/>
          <w:sz w:val="24"/>
          <w:szCs w:val="24"/>
          <w:lang w:val="lv-LV"/>
        </w:rPr>
        <w:t>.</w:t>
      </w:r>
      <w:r w:rsidRPr="000C6121">
        <w:rPr>
          <w:rFonts w:ascii="Times New Roman" w:hAnsi="Times New Roman"/>
          <w:b/>
          <w:sz w:val="24"/>
          <w:szCs w:val="24"/>
          <w:lang w:val="lv-LV"/>
        </w:rPr>
        <w:t xml:space="preserve">gada </w:t>
      </w:r>
      <w:r w:rsidR="000C6121" w:rsidRPr="000C6121">
        <w:rPr>
          <w:rFonts w:ascii="Times New Roman" w:hAnsi="Times New Roman"/>
          <w:b/>
          <w:sz w:val="24"/>
          <w:szCs w:val="24"/>
          <w:lang w:val="lv-LV"/>
        </w:rPr>
        <w:t>2</w:t>
      </w:r>
      <w:r w:rsidR="00557A39">
        <w:rPr>
          <w:rFonts w:ascii="Times New Roman" w:hAnsi="Times New Roman"/>
          <w:b/>
          <w:sz w:val="24"/>
          <w:szCs w:val="24"/>
          <w:lang w:val="lv-LV"/>
        </w:rPr>
        <w:t>9</w:t>
      </w:r>
      <w:r w:rsidR="007659BB" w:rsidRPr="000C6121">
        <w:rPr>
          <w:rFonts w:ascii="Times New Roman" w:hAnsi="Times New Roman"/>
          <w:b/>
          <w:sz w:val="24"/>
          <w:szCs w:val="24"/>
          <w:lang w:val="lv-LV"/>
        </w:rPr>
        <w:t>.novembra</w:t>
      </w:r>
      <w:r w:rsidRPr="000C6121">
        <w:rPr>
          <w:rFonts w:ascii="Times New Roman" w:hAnsi="Times New Roman"/>
          <w:b/>
          <w:sz w:val="24"/>
          <w:szCs w:val="24"/>
          <w:lang w:val="lv-LV"/>
        </w:rPr>
        <w:t>, plkst.</w:t>
      </w:r>
      <w:r w:rsidRPr="000C6121">
        <w:rPr>
          <w:rFonts w:ascii="Times New Roman" w:hAnsi="Times New Roman"/>
          <w:sz w:val="24"/>
          <w:szCs w:val="24"/>
          <w:lang w:val="lv-LV"/>
        </w:rPr>
        <w:t xml:space="preserve"> </w:t>
      </w:r>
      <w:r w:rsidRPr="000C6121">
        <w:rPr>
          <w:rFonts w:ascii="Times New Roman" w:hAnsi="Times New Roman"/>
          <w:b/>
          <w:sz w:val="24"/>
          <w:szCs w:val="24"/>
          <w:lang w:val="lv-LV"/>
        </w:rPr>
        <w:t>1</w:t>
      </w:r>
      <w:r w:rsidR="006D26F5" w:rsidRPr="000C6121">
        <w:rPr>
          <w:rFonts w:ascii="Times New Roman" w:hAnsi="Times New Roman"/>
          <w:b/>
          <w:sz w:val="24"/>
          <w:szCs w:val="24"/>
          <w:lang w:val="lv-LV"/>
        </w:rPr>
        <w:t>0</w:t>
      </w:r>
      <w:r w:rsidRPr="000C6121">
        <w:rPr>
          <w:rFonts w:ascii="Times New Roman" w:hAnsi="Times New Roman"/>
          <w:b/>
          <w:sz w:val="24"/>
          <w:szCs w:val="24"/>
          <w:u w:val="single"/>
          <w:vertAlign w:val="superscript"/>
          <w:lang w:val="lv-LV"/>
        </w:rPr>
        <w:t>00</w:t>
      </w:r>
      <w:r w:rsidRPr="000C6121">
        <w:rPr>
          <w:rFonts w:ascii="Times New Roman" w:hAnsi="Times New Roman"/>
          <w:b/>
          <w:sz w:val="24"/>
          <w:szCs w:val="24"/>
          <w:lang w:val="lv-LV"/>
        </w:rPr>
        <w:t>,</w:t>
      </w:r>
      <w:r w:rsidRPr="000C6121">
        <w:rPr>
          <w:rFonts w:ascii="Times New Roman" w:hAnsi="Times New Roman"/>
          <w:sz w:val="24"/>
          <w:szCs w:val="24"/>
          <w:lang w:val="lv-LV"/>
        </w:rPr>
        <w:t xml:space="preserve"> Rīgas Tehniskās universitātes Iepirkumu nodaļā, Kaļķu ielā 1 –</w:t>
      </w:r>
      <w:r w:rsidR="000A46D4" w:rsidRPr="000C6121">
        <w:rPr>
          <w:rFonts w:ascii="Times New Roman" w:hAnsi="Times New Roman"/>
          <w:sz w:val="24"/>
          <w:szCs w:val="24"/>
          <w:lang w:val="lv-LV"/>
        </w:rPr>
        <w:t xml:space="preserve"> 322</w:t>
      </w:r>
      <w:r w:rsidR="000A46D4" w:rsidRPr="007D4391">
        <w:rPr>
          <w:rFonts w:ascii="Times New Roman" w:hAnsi="Times New Roman"/>
          <w:sz w:val="24"/>
          <w:szCs w:val="24"/>
          <w:lang w:val="lv-LV"/>
        </w:rPr>
        <w:t>.kab., Rīgā</w:t>
      </w:r>
      <w:r w:rsidR="000A46D4" w:rsidRPr="00D43C95">
        <w:rPr>
          <w:rFonts w:ascii="Times New Roman" w:hAnsi="Times New Roman"/>
          <w:sz w:val="24"/>
          <w:szCs w:val="24"/>
          <w:lang w:val="lv-LV"/>
        </w:rPr>
        <w:t>, LV-1658, darb</w:t>
      </w:r>
      <w:r w:rsidRPr="00D43C95">
        <w:rPr>
          <w:rFonts w:ascii="Times New Roman" w:hAnsi="Times New Roman"/>
          <w:sz w:val="24"/>
          <w:szCs w:val="24"/>
          <w:lang w:val="lv-LV"/>
        </w:rPr>
        <w:t xml:space="preserve">dienās </w:t>
      </w:r>
      <w:r w:rsidRPr="00D43C95">
        <w:rPr>
          <w:rFonts w:ascii="Times New Roman" w:hAnsi="Times New Roman"/>
          <w:sz w:val="24"/>
          <w:lang w:val="lv-LV"/>
        </w:rPr>
        <w:t xml:space="preserve">laikā (no </w:t>
      </w:r>
      <w:r w:rsidRPr="00D43C95">
        <w:rPr>
          <w:rFonts w:ascii="Times New Roman" w:hAnsi="Times New Roman"/>
          <w:sz w:val="24"/>
          <w:lang w:val="lv-LV"/>
        </w:rPr>
        <w:lastRenderedPageBreak/>
        <w:t>pirmdienas līdz piektdienai) no plkst. 8:30 - 17:00</w:t>
      </w:r>
      <w:r w:rsidRPr="00D43C95">
        <w:rPr>
          <w:rFonts w:ascii="Times New Roman" w:hAnsi="Times New Roman"/>
          <w:sz w:val="24"/>
          <w:szCs w:val="24"/>
          <w:lang w:val="lv-LV"/>
        </w:rPr>
        <w:t>. Saņemot piedāvājumu, Pasūtītāja pārstāvis to reģistrē uz aploksnes norādot piedāvājuma iesniegšanas datumu un laiku.</w:t>
      </w:r>
    </w:p>
    <w:p w14:paraId="5C6E901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14:paraId="189ADB5D"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07DE2ED1"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Piedāvājumu publiskā atvēršanas sēde nav paredzēta.</w:t>
      </w:r>
    </w:p>
    <w:p w14:paraId="71B6CBF5"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14:paraId="0CBB7383"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w:t>
      </w:r>
      <w:r w:rsidR="007A08E2">
        <w:rPr>
          <w:rFonts w:ascii="Times New Roman" w:hAnsi="Times New Roman"/>
          <w:sz w:val="24"/>
          <w:szCs w:val="24"/>
          <w:lang w:val="lv-LV"/>
        </w:rPr>
        <w:t>atbilstības pārbaudi nolikuma nosacījumiem</w:t>
      </w:r>
      <w:r w:rsidRPr="00D43C95">
        <w:rPr>
          <w:rFonts w:ascii="Times New Roman" w:hAnsi="Times New Roman"/>
          <w:sz w:val="24"/>
          <w:szCs w:val="24"/>
          <w:lang w:val="lv-LV"/>
        </w:rPr>
        <w:t xml:space="preserve">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14:paraId="0E4B25A9" w14:textId="77777777" w:rsidR="006111E2" w:rsidRPr="00D43C95" w:rsidRDefault="006111E2" w:rsidP="00CB27A3">
      <w:pPr>
        <w:pStyle w:val="BodyText"/>
        <w:rPr>
          <w:rFonts w:ascii="Times New Roman" w:hAnsi="Times New Roman"/>
          <w:sz w:val="24"/>
          <w:szCs w:val="24"/>
          <w:lang w:val="lv-LV"/>
        </w:rPr>
      </w:pPr>
    </w:p>
    <w:p w14:paraId="73F0794B" w14:textId="77777777"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6B6A1539" w14:textId="77777777" w:rsidR="00F6092F" w:rsidRPr="00D43C95" w:rsidRDefault="00F6092F" w:rsidP="00F6092F">
      <w:pPr>
        <w:pStyle w:val="BodyText"/>
        <w:ind w:left="360"/>
        <w:rPr>
          <w:rFonts w:ascii="Times New Roman" w:hAnsi="Times New Roman"/>
          <w:b/>
          <w:caps/>
          <w:smallCaps/>
          <w:sz w:val="24"/>
          <w:szCs w:val="24"/>
        </w:rPr>
      </w:pPr>
    </w:p>
    <w:p w14:paraId="5FBD29F6"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Visiem dokumentiem jābūt latviešu valodā. Citās valodās iesniegtajiem dokumentiem jāpievieno apliecināts tulkojums latviešu valodā.</w:t>
      </w:r>
    </w:p>
    <w:p w14:paraId="76FF9EC0" w14:textId="77777777"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14:paraId="477A2A87" w14:textId="3684ADCB"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w:t>
      </w:r>
      <w:r w:rsidR="001E1CEB">
        <w:rPr>
          <w:rFonts w:ascii="Times New Roman" w:hAnsi="Times New Roman"/>
          <w:sz w:val="24"/>
          <w:szCs w:val="24"/>
          <w:lang w:val="lv-LV"/>
        </w:rPr>
        <w:t>ti, kuriem pievienots pieteikuma vēstule</w:t>
      </w:r>
      <w:r w:rsidRPr="00D43C95">
        <w:rPr>
          <w:rFonts w:ascii="Times New Roman" w:hAnsi="Times New Roman"/>
          <w:sz w:val="24"/>
          <w:szCs w:val="24"/>
          <w:lang w:val="lv-LV"/>
        </w:rPr>
        <w:t xml:space="preserve"> iepirkumam (nolikuma pielikumā Nr.1 – Pieteikuma vēstules forma)</w:t>
      </w:r>
      <w:r w:rsidR="001E1CEB">
        <w:rPr>
          <w:rFonts w:ascii="Times New Roman" w:hAnsi="Times New Roman"/>
          <w:sz w:val="24"/>
          <w:szCs w:val="24"/>
          <w:lang w:val="lv-LV"/>
        </w:rPr>
        <w:t>, katrai iepirkuma daļai</w:t>
      </w:r>
      <w:r w:rsidRPr="00D43C95">
        <w:rPr>
          <w:rFonts w:ascii="Times New Roman" w:hAnsi="Times New Roman"/>
          <w:sz w:val="24"/>
          <w:szCs w:val="24"/>
          <w:lang w:val="lv-LV"/>
        </w:rPr>
        <w:t>;</w:t>
      </w:r>
    </w:p>
    <w:p w14:paraId="34BE63C5" w14:textId="2D0CA8F6"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inanšu piedāvājums</w:t>
      </w:r>
      <w:r w:rsidR="001E1CEB">
        <w:rPr>
          <w:rFonts w:ascii="Times New Roman" w:hAnsi="Times New Roman"/>
          <w:sz w:val="24"/>
          <w:szCs w:val="24"/>
          <w:lang w:val="lv-LV"/>
        </w:rPr>
        <w:t xml:space="preserve"> katrai iepirkuma daļai atsevišķi</w:t>
      </w:r>
      <w:r w:rsidR="007D008B" w:rsidRPr="00D43C95">
        <w:rPr>
          <w:rFonts w:ascii="Times New Roman" w:hAnsi="Times New Roman"/>
          <w:sz w:val="24"/>
          <w:szCs w:val="24"/>
          <w:lang w:val="lv-LV"/>
        </w:rPr>
        <w:t xml:space="preserve">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14:paraId="0706578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958C384" w14:textId="77777777" w:rsidR="009A0394" w:rsidRPr="003474DD" w:rsidRDefault="009A0394" w:rsidP="009A0394">
      <w:pPr>
        <w:pStyle w:val="Style1"/>
      </w:pPr>
      <w:r w:rsidRPr="003474DD">
        <w:t xml:space="preserve">Pretendentam jāiesniedz viens piedāvājuma oriģināls papīra formātā un viena kopija elektroniski (CD, DVD datu nesējā vai zibatmiņā). Uz oriģināla iesējuma pirmās lapas jābūt norādei „Oriģināls”, uz kopijas – „Kopija”. Jebkura veida neskaidrību gadījumā noteicošais ir eksemplārs ar uzrakstu „Oriģināls“. </w:t>
      </w:r>
    </w:p>
    <w:p w14:paraId="7D5160E3" w14:textId="77777777" w:rsidR="009A0394" w:rsidRPr="003474DD" w:rsidRDefault="009A0394" w:rsidP="009A0394">
      <w:pPr>
        <w:pStyle w:val="BodyText"/>
        <w:numPr>
          <w:ilvl w:val="1"/>
          <w:numId w:val="7"/>
        </w:numPr>
        <w:tabs>
          <w:tab w:val="num" w:pos="540"/>
        </w:tabs>
        <w:ind w:left="567" w:hanging="567"/>
        <w:rPr>
          <w:rFonts w:ascii="Times New Roman" w:hAnsi="Times New Roman"/>
          <w:sz w:val="24"/>
          <w:szCs w:val="24"/>
          <w:lang w:val="lv-LV"/>
        </w:rPr>
      </w:pPr>
      <w:r w:rsidRPr="003474DD">
        <w:rPr>
          <w:rFonts w:ascii="Times New Roman" w:hAnsi="Times New Roman"/>
          <w:sz w:val="24"/>
          <w:szCs w:val="24"/>
          <w:lang w:val="lv-LV"/>
        </w:rPr>
        <w:t xml:space="preserve">Piedāvājuma </w:t>
      </w:r>
      <w:r w:rsidRPr="003474DD">
        <w:rPr>
          <w:rFonts w:ascii="Times New Roman" w:hAnsi="Times New Roman"/>
          <w:color w:val="000000"/>
          <w:sz w:val="24"/>
          <w:szCs w:val="24"/>
        </w:rPr>
        <w:t>oriģinālu un elektronisko kopiju jāiesaiņo kopā. Līmējuma vietai jābūt apstiprinātai ar pretendenta (amatpersonas ar paraksta tiesībām vai pretendenta pilnvarotas personas) parakstam. Uz kopējā iesaiņojuma jānorāda</w:t>
      </w:r>
      <w:r w:rsidRPr="003474DD">
        <w:rPr>
          <w:rFonts w:ascii="Times New Roman" w:hAnsi="Times New Roman"/>
          <w:sz w:val="24"/>
          <w:szCs w:val="24"/>
          <w:lang w:val="lv-LV"/>
        </w:rPr>
        <w:t>:</w:t>
      </w:r>
    </w:p>
    <w:p w14:paraId="35FEDEAD" w14:textId="77777777" w:rsidR="007D008B" w:rsidRPr="009E7302" w:rsidRDefault="007D008B" w:rsidP="00CC2FB2">
      <w:pPr>
        <w:pStyle w:val="BodyText"/>
        <w:numPr>
          <w:ilvl w:val="2"/>
          <w:numId w:val="7"/>
        </w:numPr>
        <w:tabs>
          <w:tab w:val="clear" w:pos="1146"/>
          <w:tab w:val="num" w:pos="1134"/>
        </w:tabs>
        <w:ind w:left="1134" w:hanging="567"/>
        <w:rPr>
          <w:rFonts w:ascii="Times New Roman" w:hAnsi="Times New Roman"/>
          <w:sz w:val="24"/>
          <w:szCs w:val="24"/>
          <w:lang w:val="lv-LV"/>
        </w:rPr>
      </w:pPr>
      <w:r w:rsidRPr="009E7302">
        <w:rPr>
          <w:rFonts w:ascii="Times New Roman" w:hAnsi="Times New Roman"/>
          <w:sz w:val="24"/>
          <w:szCs w:val="24"/>
          <w:lang w:val="lv-LV"/>
        </w:rPr>
        <w:t>Pasūtītāja nosaukums un adrese;</w:t>
      </w:r>
    </w:p>
    <w:p w14:paraId="0DB15038" w14:textId="685F23C6" w:rsidR="007D008B" w:rsidRPr="007D4391" w:rsidRDefault="00CC2FB2" w:rsidP="00CC2FB2">
      <w:pPr>
        <w:pStyle w:val="BodyText"/>
        <w:numPr>
          <w:ilvl w:val="2"/>
          <w:numId w:val="7"/>
        </w:numPr>
        <w:tabs>
          <w:tab w:val="clear" w:pos="1146"/>
          <w:tab w:val="num" w:pos="1134"/>
        </w:tabs>
        <w:ind w:left="1134" w:hanging="567"/>
        <w:rPr>
          <w:rFonts w:ascii="Times New Roman" w:hAnsi="Times New Roman"/>
          <w:b/>
          <w:sz w:val="24"/>
          <w:szCs w:val="24"/>
          <w:lang w:val="lv-LV"/>
        </w:rPr>
      </w:pPr>
      <w:r>
        <w:rPr>
          <w:rFonts w:ascii="Times New Roman" w:hAnsi="Times New Roman"/>
          <w:b/>
          <w:sz w:val="24"/>
          <w:szCs w:val="24"/>
          <w:lang w:val="lv-LV"/>
        </w:rPr>
        <w:t>Iepirkuma</w:t>
      </w:r>
      <w:r w:rsidR="00BF1528" w:rsidRPr="009E7302">
        <w:rPr>
          <w:rFonts w:ascii="Times New Roman" w:hAnsi="Times New Roman"/>
          <w:b/>
          <w:sz w:val="24"/>
          <w:szCs w:val="24"/>
          <w:lang w:val="lv-LV"/>
        </w:rPr>
        <w:t xml:space="preserve"> </w:t>
      </w:r>
      <w:r w:rsidR="007D008B" w:rsidRPr="009E7302">
        <w:rPr>
          <w:rFonts w:ascii="Times New Roman" w:hAnsi="Times New Roman"/>
          <w:b/>
          <w:bCs/>
          <w:smallCaps/>
          <w:sz w:val="24"/>
          <w:lang w:val="lv-LV"/>
        </w:rPr>
        <w:t>„</w:t>
      </w:r>
      <w:r w:rsidR="00A64BAC" w:rsidRPr="00F94116">
        <w:rPr>
          <w:rFonts w:ascii="Times New Roman" w:hAnsi="Times New Roman"/>
          <w:b/>
          <w:bCs/>
          <w:color w:val="000000"/>
          <w:sz w:val="24"/>
          <w:szCs w:val="24"/>
        </w:rPr>
        <w:t>Laboratorijas iekārtu tehniskā apkope, montāža un kalibrēšana</w:t>
      </w:r>
      <w:r w:rsidR="007D008B" w:rsidRPr="009E7302">
        <w:rPr>
          <w:rFonts w:ascii="Times New Roman" w:hAnsi="Times New Roman"/>
          <w:b/>
          <w:sz w:val="24"/>
          <w:szCs w:val="24"/>
          <w:lang w:val="lv-LV"/>
        </w:rPr>
        <w:t>” (</w:t>
      </w:r>
      <w:r w:rsidR="0088719C" w:rsidRPr="009E7302">
        <w:rPr>
          <w:rFonts w:ascii="Times New Roman" w:hAnsi="Times New Roman"/>
          <w:b/>
          <w:sz w:val="24"/>
          <w:szCs w:val="24"/>
          <w:lang w:val="lv-LV"/>
        </w:rPr>
        <w:t>iepirkuma ID Nr.: </w:t>
      </w:r>
      <w:r w:rsidR="0088719C" w:rsidRPr="007D4391">
        <w:rPr>
          <w:rFonts w:ascii="Times New Roman" w:hAnsi="Times New Roman"/>
          <w:b/>
          <w:sz w:val="24"/>
          <w:szCs w:val="24"/>
          <w:lang w:val="lv-LV"/>
        </w:rPr>
        <w:t>RTU </w:t>
      </w:r>
      <w:r w:rsidR="0088719C" w:rsidRPr="007D4391">
        <w:rPr>
          <w:rFonts w:ascii="Times New Roman" w:hAnsi="Times New Roman"/>
          <w:b/>
          <w:sz w:val="24"/>
          <w:szCs w:val="24"/>
          <w:lang w:val="lv-LV"/>
        </w:rPr>
        <w:noBreakHyphen/>
        <w:t> 2017</w:t>
      </w:r>
      <w:r w:rsidR="007D008B" w:rsidRPr="007D4391">
        <w:rPr>
          <w:rFonts w:ascii="Times New Roman" w:hAnsi="Times New Roman"/>
          <w:b/>
          <w:sz w:val="24"/>
          <w:szCs w:val="24"/>
          <w:lang w:val="lv-LV"/>
        </w:rPr>
        <w:t>/</w:t>
      </w:r>
      <w:r w:rsidR="003736DF">
        <w:rPr>
          <w:rFonts w:ascii="Times New Roman" w:hAnsi="Times New Roman"/>
          <w:b/>
          <w:sz w:val="24"/>
          <w:szCs w:val="24"/>
          <w:lang w:val="lv-LV"/>
        </w:rPr>
        <w:t>11</w:t>
      </w:r>
      <w:r w:rsidR="00F94116">
        <w:rPr>
          <w:rFonts w:ascii="Times New Roman" w:hAnsi="Times New Roman"/>
          <w:b/>
          <w:sz w:val="24"/>
          <w:szCs w:val="24"/>
          <w:lang w:val="lv-LV"/>
        </w:rPr>
        <w:t>8</w:t>
      </w:r>
      <w:r w:rsidR="000C6121">
        <w:rPr>
          <w:rFonts w:ascii="Times New Roman" w:hAnsi="Times New Roman"/>
          <w:b/>
          <w:sz w:val="24"/>
          <w:szCs w:val="24"/>
          <w:lang w:val="lv-LV"/>
        </w:rPr>
        <w:t xml:space="preserve">  </w:t>
      </w:r>
      <w:r w:rsidR="001E1CEB">
        <w:rPr>
          <w:rFonts w:ascii="Times New Roman" w:hAnsi="Times New Roman"/>
          <w:b/>
          <w:sz w:val="24"/>
          <w:szCs w:val="24"/>
          <w:lang w:val="lv-LV"/>
        </w:rPr>
        <w:t>__.daļai</w:t>
      </w:r>
      <w:r w:rsidR="007D008B" w:rsidRPr="007D4391">
        <w:rPr>
          <w:rFonts w:ascii="Times New Roman" w:hAnsi="Times New Roman"/>
          <w:b/>
          <w:sz w:val="24"/>
          <w:szCs w:val="24"/>
          <w:lang w:val="lv-LV"/>
        </w:rPr>
        <w:t>.</w:t>
      </w:r>
    </w:p>
    <w:p w14:paraId="665F1EC0" w14:textId="3E620B71" w:rsidR="007D008B" w:rsidRPr="000C6121" w:rsidRDefault="007D008B" w:rsidP="00CC2FB2">
      <w:pPr>
        <w:pStyle w:val="BodyText"/>
        <w:numPr>
          <w:ilvl w:val="2"/>
          <w:numId w:val="7"/>
        </w:numPr>
        <w:tabs>
          <w:tab w:val="clear" w:pos="1146"/>
          <w:tab w:val="num" w:pos="1134"/>
        </w:tabs>
        <w:ind w:left="1134" w:hanging="567"/>
        <w:rPr>
          <w:rFonts w:ascii="Times New Roman" w:hAnsi="Times New Roman"/>
          <w:b/>
          <w:sz w:val="24"/>
          <w:szCs w:val="24"/>
          <w:lang w:val="lv-LV"/>
        </w:rPr>
      </w:pPr>
      <w:r w:rsidRPr="007D4391">
        <w:rPr>
          <w:rFonts w:ascii="Times New Roman" w:hAnsi="Times New Roman"/>
          <w:b/>
          <w:sz w:val="24"/>
          <w:szCs w:val="24"/>
          <w:lang w:val="lv-LV"/>
        </w:rPr>
        <w:t xml:space="preserve">„Neatvērt līdz </w:t>
      </w:r>
      <w:r w:rsidRPr="000C6121">
        <w:rPr>
          <w:rFonts w:ascii="Times New Roman" w:hAnsi="Times New Roman"/>
          <w:b/>
          <w:sz w:val="24"/>
          <w:szCs w:val="24"/>
          <w:lang w:val="lv-LV"/>
        </w:rPr>
        <w:t>201</w:t>
      </w:r>
      <w:r w:rsidR="00DC36C9" w:rsidRPr="000C6121">
        <w:rPr>
          <w:rFonts w:ascii="Times New Roman" w:hAnsi="Times New Roman"/>
          <w:b/>
          <w:sz w:val="24"/>
          <w:szCs w:val="24"/>
          <w:lang w:val="lv-LV"/>
        </w:rPr>
        <w:t>7</w:t>
      </w:r>
      <w:r w:rsidRPr="000C6121">
        <w:rPr>
          <w:rFonts w:ascii="Times New Roman" w:hAnsi="Times New Roman"/>
          <w:b/>
          <w:sz w:val="24"/>
          <w:szCs w:val="24"/>
          <w:lang w:val="lv-LV"/>
        </w:rPr>
        <w:t xml:space="preserve">.gada </w:t>
      </w:r>
      <w:r w:rsidR="000C6121" w:rsidRPr="000C6121">
        <w:rPr>
          <w:rFonts w:ascii="Times New Roman" w:hAnsi="Times New Roman"/>
          <w:b/>
          <w:sz w:val="24"/>
          <w:szCs w:val="24"/>
          <w:lang w:val="lv-LV"/>
        </w:rPr>
        <w:t>2</w:t>
      </w:r>
      <w:r w:rsidR="00557A39">
        <w:rPr>
          <w:rFonts w:ascii="Times New Roman" w:hAnsi="Times New Roman"/>
          <w:b/>
          <w:sz w:val="24"/>
          <w:szCs w:val="24"/>
          <w:lang w:val="lv-LV"/>
        </w:rPr>
        <w:t>9</w:t>
      </w:r>
      <w:r w:rsidR="00CC2FB2" w:rsidRPr="000C6121">
        <w:rPr>
          <w:rFonts w:ascii="Times New Roman" w:hAnsi="Times New Roman"/>
          <w:b/>
          <w:sz w:val="24"/>
          <w:szCs w:val="24"/>
          <w:lang w:val="lv-LV"/>
        </w:rPr>
        <w:t>.</w:t>
      </w:r>
      <w:bookmarkStart w:id="2" w:name="_GoBack"/>
      <w:r w:rsidR="00CC2FB2" w:rsidRPr="000C6121">
        <w:rPr>
          <w:rFonts w:ascii="Times New Roman" w:hAnsi="Times New Roman"/>
          <w:b/>
          <w:sz w:val="24"/>
          <w:szCs w:val="24"/>
          <w:lang w:val="lv-LV"/>
        </w:rPr>
        <w:t>nov</w:t>
      </w:r>
      <w:bookmarkEnd w:id="2"/>
      <w:r w:rsidR="00CC2FB2" w:rsidRPr="000C6121">
        <w:rPr>
          <w:rFonts w:ascii="Times New Roman" w:hAnsi="Times New Roman"/>
          <w:b/>
          <w:sz w:val="24"/>
          <w:szCs w:val="24"/>
          <w:lang w:val="lv-LV"/>
        </w:rPr>
        <w:t>embra</w:t>
      </w:r>
      <w:r w:rsidRPr="000C6121">
        <w:rPr>
          <w:rFonts w:ascii="Times New Roman" w:hAnsi="Times New Roman"/>
          <w:b/>
          <w:sz w:val="24"/>
          <w:szCs w:val="24"/>
          <w:lang w:val="lv-LV"/>
        </w:rPr>
        <w:t>, plkst. 1</w:t>
      </w:r>
      <w:r w:rsidR="00633A74" w:rsidRPr="000C6121">
        <w:rPr>
          <w:rFonts w:ascii="Times New Roman" w:hAnsi="Times New Roman"/>
          <w:b/>
          <w:sz w:val="24"/>
          <w:szCs w:val="24"/>
          <w:lang w:val="lv-LV"/>
        </w:rPr>
        <w:t>0</w:t>
      </w:r>
      <w:r w:rsidRPr="000C6121">
        <w:rPr>
          <w:rFonts w:ascii="Times New Roman" w:hAnsi="Times New Roman"/>
          <w:b/>
          <w:sz w:val="24"/>
          <w:szCs w:val="24"/>
          <w:u w:val="single"/>
          <w:vertAlign w:val="superscript"/>
          <w:lang w:val="lv-LV"/>
        </w:rPr>
        <w:t>00</w:t>
      </w:r>
      <w:r w:rsidRPr="000C6121">
        <w:rPr>
          <w:rFonts w:ascii="Times New Roman" w:hAnsi="Times New Roman"/>
          <w:b/>
          <w:sz w:val="24"/>
          <w:szCs w:val="24"/>
          <w:lang w:val="lv-LV"/>
        </w:rPr>
        <w:t>”.</w:t>
      </w:r>
    </w:p>
    <w:p w14:paraId="6A2BA49B" w14:textId="77777777" w:rsidR="007D008B" w:rsidRPr="00D43C95" w:rsidRDefault="007D008B" w:rsidP="00CC2FB2">
      <w:pPr>
        <w:pStyle w:val="BodyText"/>
        <w:numPr>
          <w:ilvl w:val="2"/>
          <w:numId w:val="7"/>
        </w:numPr>
        <w:tabs>
          <w:tab w:val="clear" w:pos="1146"/>
          <w:tab w:val="num" w:pos="1134"/>
        </w:tabs>
        <w:ind w:left="1134" w:hanging="567"/>
        <w:rPr>
          <w:rFonts w:ascii="Times New Roman" w:hAnsi="Times New Roman"/>
          <w:sz w:val="24"/>
          <w:szCs w:val="24"/>
          <w:lang w:val="lv-LV"/>
        </w:rPr>
      </w:pPr>
      <w:r w:rsidRPr="000C6121">
        <w:rPr>
          <w:rFonts w:ascii="Times New Roman" w:hAnsi="Times New Roman"/>
          <w:sz w:val="24"/>
          <w:szCs w:val="24"/>
          <w:lang w:val="lv-LV"/>
        </w:rPr>
        <w:t>Pretendenta nosaukums un</w:t>
      </w:r>
      <w:r w:rsidRPr="007D4391">
        <w:rPr>
          <w:rFonts w:ascii="Times New Roman" w:hAnsi="Times New Roman"/>
          <w:sz w:val="24"/>
          <w:szCs w:val="24"/>
          <w:lang w:val="lv-LV"/>
        </w:rPr>
        <w:t xml:space="preserve"> adrese</w:t>
      </w:r>
      <w:r w:rsidRPr="00D43C95">
        <w:rPr>
          <w:rFonts w:ascii="Times New Roman" w:hAnsi="Times New Roman"/>
          <w:sz w:val="24"/>
          <w:szCs w:val="24"/>
          <w:lang w:val="lv-LV"/>
        </w:rPr>
        <w:t>.</w:t>
      </w:r>
    </w:p>
    <w:p w14:paraId="2756CDFD" w14:textId="77777777" w:rsidR="007D008B" w:rsidRPr="00D43C95" w:rsidRDefault="007D008B" w:rsidP="00180F2D">
      <w:pPr>
        <w:pStyle w:val="Style1"/>
      </w:pPr>
      <w:r w:rsidRPr="00D43C95">
        <w:t>Pretendents noformē dokumentu tulkojum</w:t>
      </w:r>
      <w:r w:rsidR="009E7302">
        <w:t xml:space="preserve">us atbilstoši Ministru kabineta </w:t>
      </w:r>
      <w:r w:rsidRPr="00D43C95">
        <w:t xml:space="preserve">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14:paraId="48292A2B" w14:textId="77777777" w:rsidR="007D008B" w:rsidRPr="00D43C95" w:rsidRDefault="007D008B" w:rsidP="00180F2D">
      <w:pPr>
        <w:pStyle w:val="Style1"/>
      </w:pPr>
      <w:r w:rsidRPr="00D43C95">
        <w:t>Visi piedāvājuma pielikumi ir tā neatņemamas sastāvdaļas.</w:t>
      </w:r>
    </w:p>
    <w:p w14:paraId="6E43837E" w14:textId="77777777" w:rsidR="007D008B" w:rsidRPr="00D43C95" w:rsidRDefault="00605CDA" w:rsidP="00180F2D">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w:t>
      </w:r>
      <w:r w:rsidR="00E30A15">
        <w:t>ts norāda pieteikuma vēstulē (</w:t>
      </w:r>
      <w:r w:rsidR="007D008B" w:rsidRPr="00D43C95">
        <w:t>pielikums</w:t>
      </w:r>
      <w:r w:rsidR="00E30A15">
        <w:t xml:space="preserve"> Nr.1</w:t>
      </w:r>
      <w:r w:rsidR="007D008B" w:rsidRPr="00D43C95">
        <w:t>) prasīto informāciju un uz attiecīgā dokumenta atvasinājuma vai tulkojuma norāda tā veidu (kopija, izraksts, noraksts vai tulkojums).</w:t>
      </w:r>
    </w:p>
    <w:p w14:paraId="2F186ABE" w14:textId="77777777" w:rsidR="00586F70" w:rsidRPr="00D43C95" w:rsidRDefault="007D008B" w:rsidP="00180F2D">
      <w:pPr>
        <w:pStyle w:val="Style1"/>
      </w:pPr>
      <w:r w:rsidRPr="00D43C95">
        <w:lastRenderedPageBreak/>
        <w:t>Par jebkuru informāciju, kas ir konfidenciāla, jābūt īpašai norādei (konfidenciāla informācija nevar būt informācija, kas Publisko iepirkumu likumā ir noteikta par vispārpieejamu informāciju).</w:t>
      </w:r>
    </w:p>
    <w:p w14:paraId="1AC9171E" w14:textId="5727F976" w:rsidR="00CC2FB2" w:rsidRPr="00D43C95" w:rsidRDefault="00CC2FB2" w:rsidP="00D90132">
      <w:pPr>
        <w:pStyle w:val="BodyText"/>
        <w:rPr>
          <w:rFonts w:ascii="Times New Roman" w:hAnsi="Times New Roman"/>
          <w:sz w:val="24"/>
          <w:szCs w:val="24"/>
          <w:lang w:val="lv-LV"/>
        </w:rPr>
      </w:pPr>
    </w:p>
    <w:p w14:paraId="2DA263CF" w14:textId="77777777"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14:paraId="49DBCBD9" w14:textId="77777777" w:rsidR="00F6092F" w:rsidRPr="00D43C95" w:rsidRDefault="00F6092F" w:rsidP="00F6092F">
      <w:pPr>
        <w:ind w:left="360" w:right="38"/>
        <w:rPr>
          <w:rFonts w:ascii="Times New Roman" w:hAnsi="Times New Roman" w:cs="Times New Roman"/>
          <w:b/>
          <w:caps/>
          <w:sz w:val="24"/>
        </w:rPr>
      </w:pPr>
    </w:p>
    <w:p w14:paraId="102820E5" w14:textId="77777777" w:rsidR="007D008B" w:rsidRPr="00D43C95" w:rsidRDefault="00605CDA" w:rsidP="00180F2D">
      <w:pPr>
        <w:pStyle w:val="Style1"/>
      </w:pPr>
      <w:r w:rsidRPr="00D43C95">
        <w:t>Pasūtītājs pretendentu, kuram būtu piešķiramas iepirkuma līguma slēgšanas tiesības, izslēdz no dalības iepirkumā jebkurā no šādiem gadījumiem</w:t>
      </w:r>
      <w:r w:rsidR="007D008B" w:rsidRPr="00D43C95">
        <w:t>:</w:t>
      </w:r>
    </w:p>
    <w:p w14:paraId="6E82BB98"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8639E39"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D43C95">
        <w:rPr>
          <w:i/>
          <w:iCs/>
          <w:color w:val="auto"/>
          <w:sz w:val="24"/>
          <w:szCs w:val="24"/>
        </w:rPr>
        <w:t>euro</w:t>
      </w:r>
      <w:r w:rsidRPr="00D43C95">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0B9A8AF"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iepirkuma procedūras dokumentu sagatavotājs (pasūtītāja amatpersona vai darbinieks), iepirkuma komisijas loceklis vai eksperts ir saistīts ar pretendentu Publisko iepirkumu likuma </w:t>
      </w:r>
      <w:hyperlink r:id="rId14"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14:paraId="3D88E8FD"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485EFA37" w14:textId="77777777" w:rsidR="00605CDA" w:rsidRPr="00D43C95" w:rsidRDefault="00605CDA" w:rsidP="00605CD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14:paraId="7EB1F4AE" w14:textId="77777777" w:rsidR="00605CDA" w:rsidRPr="00D43C95" w:rsidRDefault="00605CDA" w:rsidP="00D31F6C">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14:paraId="0C04BC36"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14:paraId="2CB526FB"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14:paraId="3CA529F9" w14:textId="77777777" w:rsidR="004619FA" w:rsidRPr="00D43C95" w:rsidRDefault="00605CD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64D88">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748178A"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14:paraId="13BBDA0F"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r w:rsidRPr="00D43C95">
        <w:rPr>
          <w:i/>
          <w:iCs/>
          <w:color w:val="auto"/>
          <w:sz w:val="24"/>
          <w:szCs w:val="24"/>
        </w:rPr>
        <w:t>euro</w:t>
      </w:r>
      <w:r w:rsidRPr="00D43C95">
        <w:rPr>
          <w:color w:val="auto"/>
          <w:sz w:val="24"/>
          <w:szCs w:val="24"/>
        </w:rPr>
        <w:t>;</w:t>
      </w:r>
    </w:p>
    <w:p w14:paraId="28A92B85"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lastRenderedPageBreak/>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D43C95">
        <w:rPr>
          <w:i/>
          <w:iCs/>
          <w:color w:val="auto"/>
          <w:sz w:val="24"/>
          <w:szCs w:val="24"/>
        </w:rPr>
        <w:t>euro</w:t>
      </w:r>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D43C95">
        <w:rPr>
          <w:i/>
          <w:iCs/>
          <w:color w:val="auto"/>
          <w:sz w:val="24"/>
          <w:szCs w:val="24"/>
        </w:rPr>
        <w:t>euro</w:t>
      </w:r>
      <w:r w:rsidRPr="00D43C95">
        <w:rPr>
          <w:color w:val="auto"/>
          <w:sz w:val="24"/>
          <w:szCs w:val="24"/>
        </w:rPr>
        <w:t>. Ja noteiktajā termiņā apliecinājums nav iesniegts, pasūtītājs pretendentu izslēdz no dalības iepirkumā.</w:t>
      </w:r>
    </w:p>
    <w:p w14:paraId="7CF75E63"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r w:rsidRPr="00D43C95">
        <w:rPr>
          <w:i/>
          <w:iCs/>
          <w:color w:val="auto"/>
          <w:sz w:val="24"/>
          <w:szCs w:val="24"/>
        </w:rPr>
        <w:t>euro</w:t>
      </w:r>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14:paraId="38ECEA56"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3E6AE25"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14:paraId="73B3B787"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50949A12" w14:textId="77777777" w:rsidR="004619FA" w:rsidRPr="00D43C95" w:rsidRDefault="004619FA" w:rsidP="00FA00E8">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6FE79142" w14:textId="77777777" w:rsidR="008F30E6" w:rsidRPr="00D43C95" w:rsidRDefault="008F30E6" w:rsidP="00061DBE">
      <w:pPr>
        <w:jc w:val="both"/>
        <w:rPr>
          <w:rFonts w:ascii="Times New Roman" w:hAnsi="Times New Roman" w:cs="Times New Roman"/>
          <w:sz w:val="24"/>
        </w:rPr>
      </w:pPr>
    </w:p>
    <w:p w14:paraId="21BC8052" w14:textId="77777777"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5793A0A1" w14:textId="77777777" w:rsidR="00F6092F" w:rsidRPr="00D43C95" w:rsidRDefault="00F6092F" w:rsidP="00F6092F">
      <w:pPr>
        <w:ind w:left="360" w:right="38"/>
        <w:rPr>
          <w:rFonts w:ascii="Times New Roman" w:hAnsi="Times New Roman" w:cs="Times New Roman"/>
          <w:b/>
          <w:caps/>
          <w:sz w:val="24"/>
        </w:rPr>
      </w:pPr>
    </w:p>
    <w:p w14:paraId="55862E55" w14:textId="77777777"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17AC57A9" w14:textId="77777777" w:rsidR="007D008B" w:rsidRPr="00D43C95" w:rsidRDefault="007D008B" w:rsidP="007D008B">
      <w:pPr>
        <w:ind w:left="567" w:right="38"/>
        <w:jc w:val="right"/>
        <w:rPr>
          <w:rFonts w:ascii="Times New Roman" w:hAnsi="Times New Roman" w:cs="Times New Roman"/>
          <w:sz w:val="24"/>
        </w:rPr>
      </w:pPr>
    </w:p>
    <w:p w14:paraId="49ABADA2"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14:paraId="4197CCCA"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A310561" w14:textId="77777777"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E30A15">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25A838CD" w14:textId="77777777"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E30A15">
              <w:rPr>
                <w:sz w:val="20"/>
                <w:szCs w:val="20"/>
              </w:rPr>
              <w:t>p</w:t>
            </w:r>
            <w:r w:rsidRPr="00D43C95">
              <w:rPr>
                <w:sz w:val="20"/>
                <w:szCs w:val="20"/>
              </w:rPr>
              <w:t xml:space="preserve">retendenta kvalifikāciju apliecinošie dokumenti: </w:t>
            </w:r>
          </w:p>
        </w:tc>
      </w:tr>
      <w:tr w:rsidR="007D008B" w:rsidRPr="00D43C95" w14:paraId="0B183280" w14:textId="77777777" w:rsidTr="004642A0">
        <w:tc>
          <w:tcPr>
            <w:tcW w:w="3828" w:type="dxa"/>
            <w:tcBorders>
              <w:top w:val="single" w:sz="12" w:space="0" w:color="auto"/>
            </w:tcBorders>
            <w:shd w:val="clear" w:color="auto" w:fill="auto"/>
          </w:tcPr>
          <w:p w14:paraId="779843B0" w14:textId="77777777" w:rsidR="007D008B" w:rsidRPr="00D43C95" w:rsidRDefault="007D008B" w:rsidP="003859E0">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27699CC4" w14:textId="61948835" w:rsidR="007D008B" w:rsidRPr="007E75BA"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 xml:space="preserve">5.3.1.Pretendenta pieteikums par piedalīšanos iepirkumā, kas ir aizpildīts </w:t>
            </w:r>
            <w:r w:rsidRPr="007E75BA">
              <w:rPr>
                <w:rFonts w:ascii="Times New Roman" w:hAnsi="Times New Roman"/>
                <w:sz w:val="20"/>
                <w:szCs w:val="20"/>
                <w:lang w:bidi="bo-CN"/>
              </w:rPr>
              <w:t>atbilstoši nolikuma pielikumam Nr.1 – Pieteikuma vēstules formai</w:t>
            </w:r>
            <w:r w:rsidR="007E75BA" w:rsidRPr="007E75BA">
              <w:rPr>
                <w:rFonts w:ascii="Times New Roman" w:hAnsi="Times New Roman"/>
                <w:sz w:val="20"/>
                <w:szCs w:val="20"/>
                <w:lang w:bidi="bo-CN"/>
              </w:rPr>
              <w:t xml:space="preserve"> (</w:t>
            </w:r>
            <w:r w:rsidR="007E75BA" w:rsidRPr="007E75BA">
              <w:rPr>
                <w:rFonts w:ascii="Times New Roman" w:hAnsi="Times New Roman"/>
                <w:sz w:val="20"/>
                <w:szCs w:val="20"/>
              </w:rPr>
              <w:t>katrai iepirkuma daļai atsevišķi)</w:t>
            </w:r>
            <w:r w:rsidR="00AB515F" w:rsidRPr="007E75BA">
              <w:rPr>
                <w:rFonts w:ascii="Times New Roman" w:hAnsi="Times New Roman"/>
                <w:sz w:val="20"/>
                <w:szCs w:val="20"/>
                <w:lang w:bidi="bo-CN"/>
              </w:rPr>
              <w:t>.</w:t>
            </w:r>
          </w:p>
          <w:p w14:paraId="19AFDF5A" w14:textId="77777777"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7E75BA">
              <w:rPr>
                <w:rFonts w:ascii="Times New Roman" w:hAnsi="Times New Roman"/>
                <w:sz w:val="20"/>
                <w:szCs w:val="20"/>
                <w:lang w:bidi="bo-CN"/>
              </w:rPr>
              <w:t xml:space="preserve"> Ja piedāvājumu iesniedz personu apvienība, visi apvienības dalībnieki paraksta pieteikumu</w:t>
            </w:r>
            <w:r w:rsidRPr="00CC2FB2">
              <w:rPr>
                <w:rFonts w:ascii="Times New Roman" w:hAnsi="Times New Roman"/>
                <w:sz w:val="20"/>
                <w:szCs w:val="20"/>
                <w:lang w:bidi="bo-CN"/>
              </w:rPr>
              <w:t xml:space="preserve"> par piedalīšanos</w:t>
            </w:r>
            <w:r w:rsidRPr="00D43C95">
              <w:rPr>
                <w:rFonts w:ascii="Times New Roman" w:hAnsi="Times New Roman"/>
                <w:sz w:val="20"/>
                <w:szCs w:val="20"/>
                <w:lang w:bidi="bo-CN"/>
              </w:rPr>
              <w:t xml:space="preserve"> iepirkumā.</w:t>
            </w:r>
          </w:p>
        </w:tc>
      </w:tr>
      <w:tr w:rsidR="007D008B" w:rsidRPr="00D43C95" w14:paraId="50A74A95" w14:textId="77777777" w:rsidTr="004642A0">
        <w:tc>
          <w:tcPr>
            <w:tcW w:w="3828" w:type="dxa"/>
            <w:shd w:val="clear" w:color="auto" w:fill="auto"/>
          </w:tcPr>
          <w:p w14:paraId="3A5611D2" w14:textId="77777777"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14:paraId="12F67D68" w14:textId="77777777"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1535C9A3"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4B85374C"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lastRenderedPageBreak/>
              <w:t>Ārvalstī reģistrētam pretendentam jāiesniedz kompetentas attiecīgās valsts institūcijas izsniegts dokuments, kas apliecina, ka pretendents ir reģistrēts atbilstoši tās valsts normatīvo aktu prasībām.</w:t>
            </w:r>
          </w:p>
        </w:tc>
      </w:tr>
      <w:tr w:rsidR="001B495C" w:rsidRPr="00D43C95" w14:paraId="147B40E2" w14:textId="77777777" w:rsidTr="004642A0">
        <w:tc>
          <w:tcPr>
            <w:tcW w:w="3828" w:type="dxa"/>
            <w:shd w:val="clear" w:color="auto" w:fill="auto"/>
          </w:tcPr>
          <w:p w14:paraId="3CE50627" w14:textId="77777777"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lastRenderedPageBreak/>
              <w:t>5.2.3.Pretendenta pārstāvim, kas parakstījis piedāvājuma dokumentus, ir pārstāvības (paraksta) tiesības.</w:t>
            </w:r>
          </w:p>
          <w:p w14:paraId="3929DFB5" w14:textId="77777777"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1677FEEB" w14:textId="77777777"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E862D6" w:rsidRPr="00D43C95" w14:paraId="235C6A32" w14:textId="77777777" w:rsidTr="004642A0">
        <w:tc>
          <w:tcPr>
            <w:tcW w:w="3828" w:type="dxa"/>
            <w:shd w:val="clear" w:color="auto" w:fill="auto"/>
          </w:tcPr>
          <w:p w14:paraId="1114862A" w14:textId="77777777" w:rsidR="008F7009" w:rsidRDefault="004B0D62" w:rsidP="001B495C">
            <w:pPr>
              <w:pStyle w:val="ListParagraph"/>
              <w:ind w:left="34"/>
              <w:jc w:val="both"/>
              <w:rPr>
                <w:rFonts w:ascii="Times New Roman" w:hAnsi="Times New Roman"/>
                <w:sz w:val="20"/>
                <w:szCs w:val="20"/>
              </w:rPr>
            </w:pPr>
            <w:r w:rsidRPr="004B0D62">
              <w:rPr>
                <w:rFonts w:ascii="Times New Roman" w:hAnsi="Times New Roman"/>
                <w:sz w:val="20"/>
                <w:szCs w:val="20"/>
                <w:lang w:bidi="bo-CN"/>
              </w:rPr>
              <w:t>5.2.4.</w:t>
            </w:r>
            <w:r w:rsidRPr="004B0D62">
              <w:rPr>
                <w:rFonts w:ascii="Times New Roman" w:hAnsi="Times New Roman"/>
                <w:sz w:val="20"/>
                <w:szCs w:val="20"/>
              </w:rPr>
              <w:t xml:space="preserve"> Pretendentam iepriekšējo 3 (trīs) gadu laikā ir pieredze vismaz </w:t>
            </w:r>
            <w:r w:rsidR="008F7009">
              <w:rPr>
                <w:rFonts w:ascii="Times New Roman" w:hAnsi="Times New Roman"/>
                <w:sz w:val="20"/>
                <w:szCs w:val="20"/>
              </w:rPr>
              <w:t>vienas attiecīgajā iepirkuma daļā minētās iekārtas</w:t>
            </w:r>
            <w:r w:rsidRPr="004B0D62">
              <w:rPr>
                <w:rFonts w:ascii="Times New Roman" w:hAnsi="Times New Roman"/>
                <w:sz w:val="20"/>
                <w:szCs w:val="20"/>
              </w:rPr>
              <w:t xml:space="preserve"> </w:t>
            </w:r>
            <w:r w:rsidR="008F7009">
              <w:rPr>
                <w:rFonts w:ascii="Times New Roman" w:hAnsi="Times New Roman"/>
                <w:sz w:val="20"/>
                <w:szCs w:val="20"/>
              </w:rPr>
              <w:t>tehniskās</w:t>
            </w:r>
            <w:r w:rsidRPr="004B0D62">
              <w:rPr>
                <w:rFonts w:ascii="Times New Roman" w:hAnsi="Times New Roman"/>
                <w:sz w:val="20"/>
                <w:szCs w:val="20"/>
              </w:rPr>
              <w:t xml:space="preserve"> apkopes veikšanā</w:t>
            </w:r>
            <w:r w:rsidR="008F7009">
              <w:rPr>
                <w:rFonts w:ascii="Times New Roman" w:hAnsi="Times New Roman"/>
                <w:sz w:val="20"/>
                <w:szCs w:val="20"/>
              </w:rPr>
              <w:t xml:space="preserve"> (pretendents apliecina pieredzi par to daļu vai daļām uz kuru piesaka dalību iepirkumā)</w:t>
            </w:r>
            <w:r w:rsidRPr="004B0D62">
              <w:rPr>
                <w:rFonts w:ascii="Times New Roman" w:hAnsi="Times New Roman"/>
                <w:sz w:val="20"/>
                <w:szCs w:val="20"/>
              </w:rPr>
              <w:t xml:space="preserve">. </w:t>
            </w:r>
          </w:p>
          <w:p w14:paraId="201FA282" w14:textId="70CD5A77" w:rsidR="00E862D6" w:rsidRDefault="004B0D62" w:rsidP="001B495C">
            <w:pPr>
              <w:pStyle w:val="ListParagraph"/>
              <w:ind w:left="34"/>
              <w:jc w:val="both"/>
              <w:rPr>
                <w:rFonts w:ascii="Times New Roman" w:hAnsi="Times New Roman"/>
                <w:sz w:val="20"/>
                <w:szCs w:val="20"/>
              </w:rPr>
            </w:pPr>
            <w:r w:rsidRPr="004B0D62">
              <w:rPr>
                <w:rFonts w:ascii="Times New Roman" w:hAnsi="Times New Roman"/>
                <w:spacing w:val="1"/>
                <w:sz w:val="20"/>
                <w:szCs w:val="20"/>
              </w:rPr>
              <w:t>P</w:t>
            </w:r>
            <w:r w:rsidRPr="004B0D62">
              <w:rPr>
                <w:rFonts w:ascii="Times New Roman" w:hAnsi="Times New Roman"/>
                <w:sz w:val="20"/>
                <w:szCs w:val="20"/>
              </w:rPr>
              <w:t>r</w:t>
            </w:r>
            <w:r w:rsidRPr="004B0D62">
              <w:rPr>
                <w:rFonts w:ascii="Times New Roman" w:hAnsi="Times New Roman"/>
                <w:spacing w:val="-2"/>
                <w:sz w:val="20"/>
                <w:szCs w:val="20"/>
              </w:rPr>
              <w:t>e</w:t>
            </w:r>
            <w:r w:rsidRPr="004B0D62">
              <w:rPr>
                <w:rFonts w:ascii="Times New Roman" w:hAnsi="Times New Roman"/>
                <w:sz w:val="20"/>
                <w:szCs w:val="20"/>
              </w:rPr>
              <w:t>tend</w:t>
            </w:r>
            <w:r w:rsidRPr="004B0D62">
              <w:rPr>
                <w:rFonts w:ascii="Times New Roman" w:hAnsi="Times New Roman"/>
                <w:spacing w:val="-1"/>
                <w:sz w:val="20"/>
                <w:szCs w:val="20"/>
              </w:rPr>
              <w:t>e</w:t>
            </w:r>
            <w:r w:rsidRPr="004B0D62">
              <w:rPr>
                <w:rFonts w:ascii="Times New Roman" w:hAnsi="Times New Roman"/>
                <w:sz w:val="20"/>
                <w:szCs w:val="20"/>
              </w:rPr>
              <w:t>nt</w:t>
            </w:r>
            <w:r w:rsidRPr="004B0D62">
              <w:rPr>
                <w:rFonts w:ascii="Times New Roman" w:hAnsi="Times New Roman"/>
                <w:spacing w:val="1"/>
                <w:sz w:val="20"/>
                <w:szCs w:val="20"/>
              </w:rPr>
              <w:t>s</w:t>
            </w:r>
            <w:r w:rsidRPr="004B0D62">
              <w:rPr>
                <w:rFonts w:ascii="Times New Roman" w:hAnsi="Times New Roman"/>
                <w:sz w:val="20"/>
                <w:szCs w:val="20"/>
              </w:rPr>
              <w:t>,</w:t>
            </w:r>
            <w:r w:rsidRPr="004B0D62">
              <w:rPr>
                <w:rFonts w:ascii="Times New Roman" w:hAnsi="Times New Roman"/>
                <w:spacing w:val="14"/>
                <w:sz w:val="20"/>
                <w:szCs w:val="20"/>
              </w:rPr>
              <w:t xml:space="preserve"> </w:t>
            </w:r>
            <w:r w:rsidRPr="004B0D62">
              <w:rPr>
                <w:rFonts w:ascii="Times New Roman" w:hAnsi="Times New Roman"/>
                <w:sz w:val="20"/>
                <w:szCs w:val="20"/>
              </w:rPr>
              <w:t>kurš dibināts v</w:t>
            </w:r>
            <w:r w:rsidRPr="004B0D62">
              <w:rPr>
                <w:rFonts w:ascii="Times New Roman" w:hAnsi="Times New Roman"/>
                <w:spacing w:val="-1"/>
                <w:sz w:val="20"/>
                <w:szCs w:val="20"/>
              </w:rPr>
              <w:t>ē</w:t>
            </w:r>
            <w:r w:rsidRPr="004B0D62">
              <w:rPr>
                <w:rFonts w:ascii="Times New Roman" w:hAnsi="Times New Roman"/>
                <w:sz w:val="20"/>
                <w:szCs w:val="20"/>
              </w:rPr>
              <w:t xml:space="preserve">lāk, </w:t>
            </w:r>
            <w:r w:rsidRPr="004B0D62">
              <w:rPr>
                <w:rFonts w:ascii="Times New Roman" w:hAnsi="Times New Roman"/>
                <w:spacing w:val="-1"/>
                <w:sz w:val="20"/>
                <w:szCs w:val="20"/>
              </w:rPr>
              <w:t>a</w:t>
            </w:r>
            <w:r w:rsidRPr="004B0D62">
              <w:rPr>
                <w:rFonts w:ascii="Times New Roman" w:hAnsi="Times New Roman"/>
                <w:sz w:val="20"/>
                <w:szCs w:val="20"/>
              </w:rPr>
              <w:t>pl</w:t>
            </w:r>
            <w:r w:rsidRPr="004B0D62">
              <w:rPr>
                <w:rFonts w:ascii="Times New Roman" w:hAnsi="Times New Roman"/>
                <w:spacing w:val="1"/>
                <w:sz w:val="20"/>
                <w:szCs w:val="20"/>
              </w:rPr>
              <w:t>i</w:t>
            </w:r>
            <w:r w:rsidRPr="004B0D62">
              <w:rPr>
                <w:rFonts w:ascii="Times New Roman" w:hAnsi="Times New Roman"/>
                <w:spacing w:val="-1"/>
                <w:sz w:val="20"/>
                <w:szCs w:val="20"/>
              </w:rPr>
              <w:t>ec</w:t>
            </w:r>
            <w:r w:rsidRPr="004B0D62">
              <w:rPr>
                <w:rFonts w:ascii="Times New Roman" w:hAnsi="Times New Roman"/>
                <w:sz w:val="20"/>
                <w:szCs w:val="20"/>
              </w:rPr>
              <w:t>ina pieredzi p</w:t>
            </w:r>
            <w:r w:rsidRPr="004B0D62">
              <w:rPr>
                <w:rFonts w:ascii="Times New Roman" w:hAnsi="Times New Roman"/>
                <w:spacing w:val="-1"/>
                <w:sz w:val="20"/>
                <w:szCs w:val="20"/>
              </w:rPr>
              <w:t>a</w:t>
            </w:r>
            <w:r w:rsidRPr="004B0D62">
              <w:rPr>
                <w:rFonts w:ascii="Times New Roman" w:hAnsi="Times New Roman"/>
                <w:sz w:val="20"/>
                <w:szCs w:val="20"/>
              </w:rPr>
              <w:t>r</w:t>
            </w:r>
            <w:r w:rsidRPr="004B0D62">
              <w:rPr>
                <w:rFonts w:ascii="Times New Roman" w:hAnsi="Times New Roman"/>
                <w:spacing w:val="11"/>
                <w:sz w:val="20"/>
                <w:szCs w:val="20"/>
              </w:rPr>
              <w:t xml:space="preserve"> </w:t>
            </w:r>
            <w:r w:rsidRPr="004B0D62">
              <w:rPr>
                <w:rFonts w:ascii="Times New Roman" w:hAnsi="Times New Roman"/>
                <w:sz w:val="20"/>
                <w:szCs w:val="20"/>
              </w:rPr>
              <w:t>nostr</w:t>
            </w:r>
            <w:r w:rsidRPr="004B0D62">
              <w:rPr>
                <w:rFonts w:ascii="Times New Roman" w:hAnsi="Times New Roman"/>
                <w:spacing w:val="-2"/>
                <w:sz w:val="20"/>
                <w:szCs w:val="20"/>
              </w:rPr>
              <w:t>ā</w:t>
            </w:r>
            <w:r w:rsidRPr="004B0D62">
              <w:rPr>
                <w:rFonts w:ascii="Times New Roman" w:hAnsi="Times New Roman"/>
                <w:spacing w:val="2"/>
                <w:sz w:val="20"/>
                <w:szCs w:val="20"/>
              </w:rPr>
              <w:t>d</w:t>
            </w:r>
            <w:r w:rsidRPr="004B0D62">
              <w:rPr>
                <w:rFonts w:ascii="Times New Roman" w:hAnsi="Times New Roman"/>
                <w:spacing w:val="-1"/>
                <w:sz w:val="20"/>
                <w:szCs w:val="20"/>
              </w:rPr>
              <w:t>ā</w:t>
            </w:r>
            <w:r w:rsidRPr="004B0D62">
              <w:rPr>
                <w:rFonts w:ascii="Times New Roman" w:hAnsi="Times New Roman"/>
                <w:sz w:val="20"/>
                <w:szCs w:val="20"/>
              </w:rPr>
              <w:t>to</w:t>
            </w:r>
            <w:r w:rsidRPr="004B0D62">
              <w:rPr>
                <w:rFonts w:ascii="Times New Roman" w:hAnsi="Times New Roman"/>
                <w:spacing w:val="12"/>
                <w:sz w:val="20"/>
                <w:szCs w:val="20"/>
              </w:rPr>
              <w:t xml:space="preserve"> </w:t>
            </w:r>
            <w:r w:rsidRPr="004B0D62">
              <w:rPr>
                <w:rFonts w:ascii="Times New Roman" w:hAnsi="Times New Roman"/>
                <w:sz w:val="20"/>
                <w:szCs w:val="20"/>
              </w:rPr>
              <w:t>p</w:t>
            </w:r>
            <w:r w:rsidRPr="004B0D62">
              <w:rPr>
                <w:rFonts w:ascii="Times New Roman" w:hAnsi="Times New Roman"/>
                <w:spacing w:val="-1"/>
                <w:sz w:val="20"/>
                <w:szCs w:val="20"/>
              </w:rPr>
              <w:t>e</w:t>
            </w:r>
            <w:r w:rsidRPr="004B0D62">
              <w:rPr>
                <w:rFonts w:ascii="Times New Roman" w:hAnsi="Times New Roman"/>
                <w:sz w:val="20"/>
                <w:szCs w:val="20"/>
              </w:rPr>
              <w:t>riodu.</w:t>
            </w:r>
          </w:p>
          <w:p w14:paraId="59F6F7F7" w14:textId="0C33BDC4" w:rsidR="00B061C5" w:rsidRPr="004B0D62" w:rsidRDefault="00B061C5" w:rsidP="001B495C">
            <w:pPr>
              <w:pStyle w:val="ListParagraph"/>
              <w:ind w:left="34"/>
              <w:jc w:val="both"/>
              <w:rPr>
                <w:rFonts w:ascii="Times New Roman" w:hAnsi="Times New Roman"/>
                <w:sz w:val="20"/>
                <w:szCs w:val="20"/>
                <w:lang w:bidi="bo-CN"/>
              </w:rPr>
            </w:pPr>
          </w:p>
        </w:tc>
        <w:tc>
          <w:tcPr>
            <w:tcW w:w="5670" w:type="dxa"/>
            <w:shd w:val="clear" w:color="auto" w:fill="auto"/>
          </w:tcPr>
          <w:p w14:paraId="57093CF8" w14:textId="5593365A" w:rsidR="004B0D62" w:rsidRPr="008F7009" w:rsidRDefault="004B0D62" w:rsidP="004B0D62">
            <w:pPr>
              <w:spacing w:before="100" w:beforeAutospacing="1" w:after="120"/>
              <w:jc w:val="both"/>
              <w:rPr>
                <w:rFonts w:ascii="Times New Roman" w:hAnsi="Times New Roman" w:cs="Times New Roman"/>
                <w:sz w:val="20"/>
                <w:szCs w:val="20"/>
              </w:rPr>
            </w:pPr>
            <w:r w:rsidRPr="004B0D62">
              <w:rPr>
                <w:rFonts w:ascii="Times New Roman" w:hAnsi="Times New Roman" w:cs="Times New Roman"/>
                <w:sz w:val="20"/>
                <w:szCs w:val="20"/>
                <w:lang w:bidi="bo-CN"/>
              </w:rPr>
              <w:t>5.3.4.</w:t>
            </w:r>
            <w:r w:rsidRPr="004B0D62">
              <w:rPr>
                <w:rFonts w:ascii="Times New Roman" w:hAnsi="Times New Roman" w:cs="Times New Roman"/>
                <w:sz w:val="20"/>
                <w:szCs w:val="20"/>
              </w:rPr>
              <w:t xml:space="preserve">Lai apliecinātu nolikuma 5.2.4.apakšpunkta izpildi, jāiesniedz pretendenta parakstīts iepriekšējo triju gadu laikā sniegto pakalpojumu saraksts, kas apliecina nolikuma 5.2.4.apakšpunktā </w:t>
            </w:r>
            <w:r w:rsidRPr="008F7009">
              <w:rPr>
                <w:rFonts w:ascii="Times New Roman" w:hAnsi="Times New Roman" w:cs="Times New Roman"/>
                <w:sz w:val="20"/>
                <w:szCs w:val="20"/>
              </w:rPr>
              <w:t>noteiktās pieredzes esamību, saskaņā ar zemāk minēto formu</w:t>
            </w:r>
            <w:r w:rsidR="008F7009" w:rsidRPr="008F7009">
              <w:rPr>
                <w:rFonts w:ascii="Times New Roman" w:hAnsi="Times New Roman" w:cs="Times New Roman"/>
                <w:sz w:val="20"/>
                <w:szCs w:val="20"/>
              </w:rPr>
              <w:t xml:space="preserve"> </w:t>
            </w:r>
            <w:r w:rsidR="008F7009">
              <w:rPr>
                <w:rFonts w:ascii="Times New Roman" w:hAnsi="Times New Roman" w:cs="Times New Roman"/>
                <w:sz w:val="20"/>
                <w:szCs w:val="20"/>
              </w:rPr>
              <w:t>(</w:t>
            </w:r>
            <w:r w:rsidR="008F7009" w:rsidRPr="008F7009">
              <w:rPr>
                <w:rFonts w:ascii="Times New Roman" w:hAnsi="Times New Roman" w:cs="Times New Roman"/>
                <w:sz w:val="20"/>
                <w:szCs w:val="20"/>
              </w:rPr>
              <w:t>par attiecīgo iepirkuma daļu)</w:t>
            </w:r>
            <w:r w:rsidRPr="008F7009">
              <w:rPr>
                <w:rFonts w:ascii="Times New Roman" w:hAnsi="Times New Roman" w:cs="Times New Roman"/>
                <w:sz w:val="20"/>
                <w:szCs w:val="20"/>
              </w:rPr>
              <w:t xml:space="preserve">. </w:t>
            </w:r>
          </w:p>
          <w:tbl>
            <w:tblPr>
              <w:tblW w:w="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126"/>
              <w:gridCol w:w="1276"/>
              <w:gridCol w:w="1418"/>
            </w:tblGrid>
            <w:tr w:rsidR="004B0D62" w:rsidRPr="008F7009" w14:paraId="2DB110C1" w14:textId="77777777" w:rsidTr="004B0D62">
              <w:trPr>
                <w:trHeight w:val="1343"/>
              </w:trPr>
              <w:tc>
                <w:tcPr>
                  <w:tcW w:w="608" w:type="dxa"/>
                  <w:tcBorders>
                    <w:top w:val="single" w:sz="4" w:space="0" w:color="000000"/>
                    <w:left w:val="single" w:sz="4" w:space="0" w:color="000000"/>
                    <w:bottom w:val="single" w:sz="4" w:space="0" w:color="000000"/>
                    <w:right w:val="single" w:sz="4" w:space="0" w:color="000000"/>
                  </w:tcBorders>
                  <w:vAlign w:val="center"/>
                  <w:hideMark/>
                </w:tcPr>
                <w:p w14:paraId="1874C9F1"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Nr.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373DFD7"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Informācija par Pasūtītāju, norādot Pasūtītāja nosaukumu, kontaktpersonu un kontaktinformāciju – tālruņa Nr., e-pastu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F5F2B47" w14:textId="422A391F" w:rsidR="004B0D62" w:rsidRPr="008F7009" w:rsidRDefault="004B0D62" w:rsidP="004B0D62">
                  <w:pPr>
                    <w:tabs>
                      <w:tab w:val="num" w:pos="930"/>
                    </w:tabs>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 xml:space="preserve">Pakalpojuma īss apraksts (norādot iekārtu, kurai tika veikta tehniskā apkope)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0BF30D" w14:textId="77777777" w:rsidR="004B0D62" w:rsidRPr="008F7009" w:rsidRDefault="004B0D62" w:rsidP="004B0D62">
                  <w:pPr>
                    <w:spacing w:line="256" w:lineRule="auto"/>
                    <w:jc w:val="center"/>
                    <w:rPr>
                      <w:rFonts w:ascii="Times New Roman" w:eastAsia="Calibri" w:hAnsi="Times New Roman" w:cs="Times New Roman"/>
                      <w:b/>
                      <w:bCs/>
                      <w:sz w:val="18"/>
                      <w:szCs w:val="18"/>
                    </w:rPr>
                  </w:pPr>
                  <w:r w:rsidRPr="008F7009">
                    <w:rPr>
                      <w:rFonts w:ascii="Times New Roman" w:eastAsia="Calibri" w:hAnsi="Times New Roman" w:cs="Times New Roman"/>
                      <w:b/>
                      <w:bCs/>
                      <w:sz w:val="18"/>
                      <w:szCs w:val="18"/>
                    </w:rPr>
                    <w:t xml:space="preserve">Pasūtījuma izpildes laiks/periods </w:t>
                  </w:r>
                </w:p>
                <w:p w14:paraId="6277EC4C" w14:textId="77777777" w:rsidR="004B0D62" w:rsidRPr="008F7009" w:rsidRDefault="004B0D62" w:rsidP="004B0D62">
                  <w:pPr>
                    <w:spacing w:line="256" w:lineRule="auto"/>
                    <w:jc w:val="center"/>
                    <w:rPr>
                      <w:rFonts w:ascii="Times New Roman" w:eastAsia="Calibri" w:hAnsi="Times New Roman" w:cs="Times New Roman"/>
                      <w:b/>
                      <w:bCs/>
                      <w:sz w:val="18"/>
                      <w:szCs w:val="18"/>
                    </w:rPr>
                  </w:pPr>
                </w:p>
              </w:tc>
            </w:tr>
            <w:tr w:rsidR="004B0D62" w:rsidRPr="008F7009" w14:paraId="54C8A085"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7CDC7A3A"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3149F32A"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D0261E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F72DE5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r w:rsidR="004B0D62" w:rsidRPr="008F7009" w14:paraId="18776ABB"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2FC30441"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678707B4"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23F7947"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81C806C"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r w:rsidR="004B0D62" w:rsidRPr="008F7009" w14:paraId="40D4D65B" w14:textId="77777777" w:rsidTr="004B0D62">
              <w:trPr>
                <w:trHeight w:val="188"/>
              </w:trPr>
              <w:tc>
                <w:tcPr>
                  <w:tcW w:w="608" w:type="dxa"/>
                  <w:tcBorders>
                    <w:top w:val="single" w:sz="4" w:space="0" w:color="000000"/>
                    <w:left w:val="single" w:sz="4" w:space="0" w:color="000000"/>
                    <w:bottom w:val="single" w:sz="4" w:space="0" w:color="000000"/>
                    <w:right w:val="single" w:sz="4" w:space="0" w:color="000000"/>
                  </w:tcBorders>
                  <w:hideMark/>
                </w:tcPr>
                <w:p w14:paraId="384643F4" w14:textId="77777777" w:rsidR="004B0D62" w:rsidRPr="008F7009" w:rsidRDefault="004B0D62" w:rsidP="004B0D62">
                  <w:pPr>
                    <w:spacing w:line="256" w:lineRule="auto"/>
                    <w:jc w:val="center"/>
                    <w:rPr>
                      <w:rFonts w:ascii="Times New Roman" w:eastAsia="Calibri" w:hAnsi="Times New Roman" w:cs="Times New Roman"/>
                      <w:bCs/>
                      <w:sz w:val="18"/>
                      <w:szCs w:val="18"/>
                    </w:rPr>
                  </w:pPr>
                  <w:r w:rsidRPr="008F7009">
                    <w:rPr>
                      <w:rFonts w:ascii="Times New Roman" w:eastAsia="Calibri" w:hAnsi="Times New Roman" w:cs="Times New Roman"/>
                      <w:bCs/>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7AA9AE12"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A87DED9"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297D23D8" w14:textId="77777777" w:rsidR="004B0D62" w:rsidRPr="008F7009" w:rsidRDefault="004B0D62" w:rsidP="004B0D62">
                  <w:pPr>
                    <w:spacing w:line="256" w:lineRule="auto"/>
                    <w:jc w:val="center"/>
                    <w:rPr>
                      <w:rFonts w:ascii="Times New Roman" w:eastAsia="Calibri" w:hAnsi="Times New Roman" w:cs="Times New Roman"/>
                      <w:bCs/>
                      <w:sz w:val="18"/>
                      <w:szCs w:val="18"/>
                    </w:rPr>
                  </w:pPr>
                </w:p>
              </w:tc>
            </w:tr>
          </w:tbl>
          <w:p w14:paraId="729398DE" w14:textId="78572829" w:rsidR="00E862D6" w:rsidRPr="004B0D62" w:rsidRDefault="004B0D62" w:rsidP="001B495C">
            <w:pPr>
              <w:pStyle w:val="ListParagraph"/>
              <w:numPr>
                <w:ilvl w:val="2"/>
                <w:numId w:val="0"/>
              </w:numPr>
              <w:jc w:val="both"/>
              <w:rPr>
                <w:rFonts w:ascii="Times New Roman" w:hAnsi="Times New Roman"/>
                <w:sz w:val="20"/>
                <w:szCs w:val="20"/>
                <w:lang w:bidi="bo-CN"/>
              </w:rPr>
            </w:pPr>
            <w:r w:rsidRPr="008F7009">
              <w:rPr>
                <w:rFonts w:ascii="Times New Roman" w:hAnsi="Times New Roman"/>
                <w:sz w:val="20"/>
                <w:szCs w:val="20"/>
              </w:rPr>
              <w:t xml:space="preserve"> 5.3.5.Pretendents papildus pievieno vismaz </w:t>
            </w:r>
            <w:r w:rsidR="008F7009" w:rsidRPr="008F7009">
              <w:rPr>
                <w:rFonts w:ascii="Times New Roman" w:hAnsi="Times New Roman"/>
                <w:sz w:val="20"/>
                <w:szCs w:val="20"/>
              </w:rPr>
              <w:t>vienu pozitīvo</w:t>
            </w:r>
            <w:r w:rsidRPr="008F7009">
              <w:rPr>
                <w:rFonts w:ascii="Times New Roman" w:hAnsi="Times New Roman"/>
                <w:sz w:val="20"/>
                <w:szCs w:val="20"/>
              </w:rPr>
              <w:t xml:space="preserve"> atsauksmes vēstul</w:t>
            </w:r>
            <w:r w:rsidR="008F7009" w:rsidRPr="008F7009">
              <w:rPr>
                <w:rFonts w:ascii="Times New Roman" w:hAnsi="Times New Roman"/>
                <w:sz w:val="20"/>
                <w:szCs w:val="20"/>
              </w:rPr>
              <w:t>i</w:t>
            </w:r>
            <w:r w:rsidRPr="008F7009">
              <w:rPr>
                <w:rFonts w:ascii="Times New Roman" w:hAnsi="Times New Roman"/>
                <w:sz w:val="20"/>
                <w:szCs w:val="20"/>
              </w:rPr>
              <w:t>, kas apliecina nolikuma 5.2.4.apakšpunktā iegūto pieredzi</w:t>
            </w:r>
            <w:r w:rsidR="008F7009">
              <w:rPr>
                <w:rFonts w:ascii="Times New Roman" w:hAnsi="Times New Roman"/>
                <w:sz w:val="20"/>
                <w:szCs w:val="20"/>
              </w:rPr>
              <w:t xml:space="preserve"> (</w:t>
            </w:r>
            <w:r w:rsidR="008F7009" w:rsidRPr="008F7009">
              <w:rPr>
                <w:rFonts w:ascii="Times New Roman" w:hAnsi="Times New Roman"/>
                <w:sz w:val="20"/>
                <w:szCs w:val="20"/>
              </w:rPr>
              <w:t>par attiecīgo iepirkuma daļu</w:t>
            </w:r>
            <w:r w:rsidR="008F7009">
              <w:rPr>
                <w:rFonts w:ascii="Times New Roman" w:hAnsi="Times New Roman"/>
                <w:sz w:val="20"/>
                <w:szCs w:val="20"/>
              </w:rPr>
              <w:t xml:space="preserve"> uz kuru pretendents piesaka dalību iepirkumā</w:t>
            </w:r>
            <w:r w:rsidR="008F7009" w:rsidRPr="008F7009">
              <w:rPr>
                <w:rFonts w:ascii="Times New Roman" w:hAnsi="Times New Roman"/>
                <w:sz w:val="20"/>
                <w:szCs w:val="20"/>
              </w:rPr>
              <w:t>)</w:t>
            </w:r>
            <w:r w:rsidR="008F7009">
              <w:rPr>
                <w:rFonts w:ascii="Times New Roman" w:hAnsi="Times New Roman"/>
                <w:sz w:val="20"/>
                <w:szCs w:val="20"/>
              </w:rPr>
              <w:t>.</w:t>
            </w:r>
          </w:p>
        </w:tc>
      </w:tr>
    </w:tbl>
    <w:p w14:paraId="5774EAD4" w14:textId="77777777" w:rsidR="007D008B" w:rsidRPr="00D43C95" w:rsidRDefault="007D008B" w:rsidP="00180F2D">
      <w:pPr>
        <w:pStyle w:val="Style1"/>
        <w:numPr>
          <w:ilvl w:val="0"/>
          <w:numId w:val="0"/>
        </w:numPr>
        <w:ind w:left="567"/>
      </w:pPr>
    </w:p>
    <w:p w14:paraId="3B61A0DB" w14:textId="77777777" w:rsidR="007D008B" w:rsidRPr="00D43C95" w:rsidRDefault="007D008B" w:rsidP="00D72087">
      <w:pPr>
        <w:pStyle w:val="Style1"/>
        <w:numPr>
          <w:ilvl w:val="1"/>
          <w:numId w:val="9"/>
        </w:numPr>
        <w:ind w:left="567" w:hanging="567"/>
      </w:pPr>
      <w:r w:rsidRPr="00D43C95">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2B64C33B" w14:textId="77777777" w:rsidR="007D008B" w:rsidRDefault="007D008B"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3A287D2" w14:textId="693F2738" w:rsidR="00E30A15" w:rsidRPr="003753B2" w:rsidRDefault="00E30A15"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w:t>
      </w:r>
      <w:r w:rsidRPr="003753B2">
        <w:rPr>
          <w:rFonts w:ascii="Times New Roman" w:hAnsi="Times New Roman"/>
          <w:sz w:val="24"/>
          <w:lang w:eastAsia="en-US"/>
        </w:rPr>
        <w:t>Pretendentam savā piedāvājumā ir jānorāda visus tos apakšuzņēmējus, kuru sniedzamo pakalpojumu vērtība ir 10 procenti no kopējās iepirkuma līguma vērtības vai lielāka, un katram šādam apakšuzņēmējam izpildei nododamo</w:t>
      </w:r>
      <w:r w:rsidR="00AB515F">
        <w:rPr>
          <w:rFonts w:ascii="Times New Roman" w:hAnsi="Times New Roman"/>
          <w:sz w:val="24"/>
          <w:lang w:eastAsia="en-US"/>
        </w:rPr>
        <w:t xml:space="preserve"> pakalpojuma līguma daļu (forma </w:t>
      </w:r>
      <w:r w:rsidRPr="003753B2">
        <w:rPr>
          <w:rFonts w:ascii="Times New Roman" w:hAnsi="Times New Roman"/>
          <w:sz w:val="24"/>
          <w:lang w:eastAsia="en-US"/>
        </w:rPr>
        <w:t>–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14:paraId="1D4177E1" w14:textId="77777777" w:rsidR="00E30A15" w:rsidRPr="00E30A15" w:rsidRDefault="00E30A15" w:rsidP="00D72087">
      <w:pPr>
        <w:pStyle w:val="ListParagraph"/>
        <w:numPr>
          <w:ilvl w:val="1"/>
          <w:numId w:val="9"/>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Iepirkuma līgumu, ir personu apvienība, pretendentam ir pienākums reģistrēt komercsabiedrību normatīvajos aktos noteiktajā kārtībā </w:t>
      </w:r>
      <w:r w:rsidRPr="003753B2">
        <w:rPr>
          <w:rFonts w:ascii="Times New Roman" w:hAnsi="Times New Roman"/>
          <w:color w:val="000000"/>
          <w:sz w:val="24"/>
        </w:rPr>
        <w:t>10 (desmit) kalendāro dienu laikā no dienas, kad atbilstoši Publisko iepirkumu likumam var slēgt Iepirkuma līgumu.</w:t>
      </w:r>
    </w:p>
    <w:p w14:paraId="73A0BE7D" w14:textId="37D9DBD9" w:rsidR="00E852AC" w:rsidRDefault="00E852AC" w:rsidP="00234F8C">
      <w:pPr>
        <w:pStyle w:val="Text1"/>
        <w:spacing w:before="0" w:line="240" w:lineRule="auto"/>
        <w:ind w:left="0"/>
        <w:rPr>
          <w:rFonts w:ascii="Times New Roman" w:hAnsi="Times New Roman" w:cs="Times New Roman"/>
          <w:szCs w:val="24"/>
          <w:lang w:val="lv-LV"/>
        </w:rPr>
      </w:pPr>
    </w:p>
    <w:p w14:paraId="3BD3D5C5" w14:textId="77777777" w:rsidR="00B04B03" w:rsidRPr="00D43C95" w:rsidRDefault="00B04B03" w:rsidP="00234F8C">
      <w:pPr>
        <w:pStyle w:val="Text1"/>
        <w:spacing w:before="0" w:line="240" w:lineRule="auto"/>
        <w:ind w:left="0"/>
        <w:rPr>
          <w:rFonts w:ascii="Times New Roman" w:hAnsi="Times New Roman" w:cs="Times New Roman"/>
          <w:szCs w:val="24"/>
          <w:lang w:val="lv-LV"/>
        </w:rPr>
      </w:pPr>
    </w:p>
    <w:p w14:paraId="78B8B3BF" w14:textId="77777777" w:rsidR="0050707A" w:rsidRPr="00D43C95" w:rsidRDefault="004C5B80" w:rsidP="00D72087">
      <w:pPr>
        <w:numPr>
          <w:ilvl w:val="0"/>
          <w:numId w:val="9"/>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lastRenderedPageBreak/>
        <w:t xml:space="preserve">PASKAIDROJUMI PAR TEHNISKĀ PIEDĀVĀJUMA SAGATAVOŠANU </w:t>
      </w:r>
    </w:p>
    <w:p w14:paraId="60D4ADC8" w14:textId="77777777" w:rsidR="001C5EA6" w:rsidRPr="00D43C95" w:rsidRDefault="001C5EA6" w:rsidP="001C5EA6">
      <w:pPr>
        <w:tabs>
          <w:tab w:val="left" w:pos="426"/>
        </w:tabs>
        <w:ind w:left="426"/>
        <w:jc w:val="both"/>
        <w:rPr>
          <w:rStyle w:val="Heading31"/>
          <w:rFonts w:ascii="Times New Roman" w:hAnsi="Times New Roman" w:cs="Times New Roman"/>
          <w:b w:val="0"/>
          <w:bCs w:val="0"/>
        </w:rPr>
      </w:pPr>
    </w:p>
    <w:p w14:paraId="4E4191F0" w14:textId="52E8787A" w:rsidR="00CC2FB2" w:rsidRPr="00CC2FB2" w:rsidRDefault="00E27555" w:rsidP="00CC2FB2">
      <w:pPr>
        <w:pStyle w:val="Index1"/>
        <w:jc w:val="both"/>
        <w:rPr>
          <w:rFonts w:ascii="Times New Roman" w:hAnsi="Times New Roman" w:cs="Times New Roman"/>
          <w:sz w:val="24"/>
        </w:rPr>
      </w:pPr>
      <w:r w:rsidRPr="00CC2FB2">
        <w:rPr>
          <w:rFonts w:ascii="Times New Roman" w:hAnsi="Times New Roman" w:cs="Times New Roman"/>
          <w:sz w:val="24"/>
        </w:rPr>
        <w:t xml:space="preserve">Pretendents </w:t>
      </w:r>
      <w:r w:rsidR="00CC2FB2" w:rsidRPr="00CC2FB2">
        <w:rPr>
          <w:rFonts w:ascii="Times New Roman" w:hAnsi="Times New Roman" w:cs="Times New Roman"/>
          <w:sz w:val="24"/>
        </w:rPr>
        <w:t>tehnisko piedāvājumu sagatavo, saskaņā ar nolikuma pielikumu Nr.2 „Tehniskā specifikācija – Tehniskais, Finanšu piedāvājums”</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AB515F">
        <w:rPr>
          <w:rFonts w:ascii="Times New Roman" w:hAnsi="Times New Roman" w:cs="Times New Roman"/>
          <w:sz w:val="24"/>
        </w:rPr>
        <w:t>.</w:t>
      </w:r>
    </w:p>
    <w:p w14:paraId="69D3F1E7" w14:textId="2EC40AAA" w:rsidR="00DF6095" w:rsidRPr="00F94116" w:rsidRDefault="00CC2FB2" w:rsidP="00F94116">
      <w:pPr>
        <w:pStyle w:val="Index1"/>
        <w:jc w:val="both"/>
        <w:rPr>
          <w:rFonts w:ascii="Times New Roman" w:hAnsi="Times New Roman" w:cs="Times New Roman"/>
          <w:sz w:val="24"/>
        </w:rPr>
      </w:pPr>
      <w:r w:rsidRPr="00CC2FB2">
        <w:rPr>
          <w:rFonts w:ascii="Times New Roman" w:hAnsi="Times New Roman" w:cs="Times New Roman"/>
          <w:sz w:val="24"/>
        </w:rPr>
        <w:t>Pretendents tehnisko piedāvājumu sagatavo par visu iepirkuma apjomu un ievērojot nolikuma pielikumā Nr.2 ietvertos nosacījumus</w:t>
      </w:r>
      <w:r w:rsidR="00AB515F">
        <w:rPr>
          <w:rFonts w:ascii="Times New Roman" w:hAnsi="Times New Roman" w:cs="Times New Roman"/>
          <w:sz w:val="24"/>
        </w:rPr>
        <w:t>.</w:t>
      </w:r>
    </w:p>
    <w:p w14:paraId="47D39D88" w14:textId="77777777" w:rsidR="00CC2FB2" w:rsidRPr="00D43C95" w:rsidRDefault="00CC2FB2" w:rsidP="00CC2FB2">
      <w:pPr>
        <w:pStyle w:val="Style1"/>
        <w:numPr>
          <w:ilvl w:val="0"/>
          <w:numId w:val="0"/>
        </w:numPr>
        <w:ind w:left="567"/>
      </w:pPr>
    </w:p>
    <w:p w14:paraId="02F424AE" w14:textId="26823ED9" w:rsidR="006E6443" w:rsidRPr="005C5447" w:rsidRDefault="004C5B80" w:rsidP="00D72087">
      <w:pPr>
        <w:pStyle w:val="ListParagraph"/>
        <w:numPr>
          <w:ilvl w:val="0"/>
          <w:numId w:val="13"/>
        </w:numPr>
        <w:ind w:left="567" w:hanging="567"/>
        <w:jc w:val="both"/>
        <w:rPr>
          <w:rStyle w:val="Heading31"/>
          <w:rFonts w:ascii="Times New Roman" w:hAnsi="Times New Roman"/>
          <w:b w:val="0"/>
          <w:bCs w:val="0"/>
        </w:rPr>
      </w:pPr>
      <w:r w:rsidRPr="005C5447">
        <w:rPr>
          <w:rStyle w:val="Heading31"/>
          <w:rFonts w:ascii="Times New Roman" w:hAnsi="Times New Roman"/>
          <w:smallCaps/>
        </w:rPr>
        <w:t xml:space="preserve">PASKAIDROJUMI PAR FINANŠU PIEDĀVĀJUMA SAGATAVOŠANU </w:t>
      </w:r>
    </w:p>
    <w:p w14:paraId="6B2FE10E" w14:textId="77777777" w:rsidR="001C5EA6" w:rsidRPr="005C5447" w:rsidRDefault="001C5EA6" w:rsidP="001C5EA6">
      <w:pPr>
        <w:ind w:left="360"/>
        <w:jc w:val="both"/>
        <w:rPr>
          <w:rFonts w:ascii="Times New Roman" w:hAnsi="Times New Roman" w:cs="Times New Roman"/>
          <w:sz w:val="24"/>
        </w:rPr>
      </w:pPr>
    </w:p>
    <w:p w14:paraId="26D9B89F" w14:textId="11954777" w:rsidR="00E27555" w:rsidRPr="005C5447" w:rsidRDefault="00E27555" w:rsidP="001E221B">
      <w:pPr>
        <w:pStyle w:val="Index1"/>
        <w:jc w:val="both"/>
        <w:rPr>
          <w:rFonts w:ascii="Times New Roman" w:hAnsi="Times New Roman" w:cs="Times New Roman"/>
          <w:spacing w:val="-4"/>
          <w:sz w:val="24"/>
        </w:rPr>
      </w:pPr>
      <w:r w:rsidRPr="005C5447">
        <w:rPr>
          <w:rFonts w:ascii="Times New Roman" w:hAnsi="Times New Roman" w:cs="Times New Roman"/>
          <w:sz w:val="24"/>
        </w:rPr>
        <w:t>Pretendents Finanšu piedāvājumu sagatavo saskaņā ar nolikuma pielikumā Nr.2 „</w:t>
      </w:r>
      <w:r w:rsidR="00005DAA" w:rsidRPr="005C5447">
        <w:rPr>
          <w:rFonts w:ascii="Times New Roman" w:hAnsi="Times New Roman" w:cs="Times New Roman"/>
          <w:sz w:val="24"/>
        </w:rPr>
        <w:t>Tehniskā specifikācija – Tehniskais, Finanšu piedāvājums</w:t>
      </w:r>
      <w:r w:rsidRPr="005C5447">
        <w:rPr>
          <w:rFonts w:ascii="Times New Roman" w:hAnsi="Times New Roman" w:cs="Times New Roman"/>
          <w:sz w:val="24"/>
        </w:rPr>
        <w:t>” noteikto formu</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Pr="005C5447">
        <w:rPr>
          <w:rFonts w:ascii="Times New Roman" w:hAnsi="Times New Roman" w:cs="Times New Roman"/>
          <w:sz w:val="24"/>
        </w:rPr>
        <w:t>.</w:t>
      </w:r>
    </w:p>
    <w:p w14:paraId="667B9E80"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Piedāvātajā līgumcenā pretendents iekļauj:</w:t>
      </w:r>
    </w:p>
    <w:p w14:paraId="2F7C82A5" w14:textId="0273C6F4"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 xml:space="preserve">visas izmaksas, kas saistītas ar </w:t>
      </w:r>
      <w:r w:rsidR="00912AC3">
        <w:rPr>
          <w:rFonts w:ascii="Times New Roman" w:hAnsi="Times New Roman" w:cs="Times New Roman"/>
          <w:sz w:val="24"/>
        </w:rPr>
        <w:t>P</w:t>
      </w:r>
      <w:r w:rsidR="00F94116">
        <w:rPr>
          <w:rFonts w:ascii="Times New Roman" w:hAnsi="Times New Roman" w:cs="Times New Roman"/>
          <w:sz w:val="24"/>
        </w:rPr>
        <w:t>akalpojuma sniegšanu</w:t>
      </w:r>
      <w:r w:rsidRPr="005C5447">
        <w:rPr>
          <w:rFonts w:ascii="Times New Roman" w:hAnsi="Times New Roman" w:cs="Times New Roman"/>
          <w:sz w:val="24"/>
        </w:rPr>
        <w:t>;</w:t>
      </w:r>
    </w:p>
    <w:p w14:paraId="56ACCE3B" w14:textId="77777777"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visus valsts un pašvaldību noteiktos nodokļus un nodevas, izņemot pievienotās vērtības nodokli;</w:t>
      </w:r>
    </w:p>
    <w:p w14:paraId="3E70828D" w14:textId="11F57985" w:rsidR="00E57DD6" w:rsidRPr="005C5447" w:rsidRDefault="00E57DD6" w:rsidP="00D72087">
      <w:pPr>
        <w:numPr>
          <w:ilvl w:val="2"/>
          <w:numId w:val="13"/>
        </w:numPr>
        <w:ind w:left="1134" w:hanging="567"/>
        <w:jc w:val="both"/>
        <w:rPr>
          <w:rFonts w:ascii="Times New Roman" w:hAnsi="Times New Roman" w:cs="Times New Roman"/>
          <w:sz w:val="24"/>
        </w:rPr>
      </w:pPr>
      <w:r w:rsidRPr="005C5447">
        <w:rPr>
          <w:rFonts w:ascii="Times New Roman" w:hAnsi="Times New Roman" w:cs="Times New Roman"/>
          <w:sz w:val="24"/>
        </w:rPr>
        <w:t xml:space="preserve">citas izmaksas, kas ir saistošas pretendentam, lai nodrošinātu </w:t>
      </w:r>
      <w:r w:rsidR="00AB515F">
        <w:rPr>
          <w:rFonts w:ascii="Times New Roman" w:hAnsi="Times New Roman" w:cs="Times New Roman"/>
          <w:sz w:val="24"/>
        </w:rPr>
        <w:t>Pakalpojuma sniegšanu</w:t>
      </w:r>
      <w:r w:rsidRPr="005C5447">
        <w:rPr>
          <w:rFonts w:ascii="Times New Roman" w:hAnsi="Times New Roman" w:cs="Times New Roman"/>
          <w:sz w:val="24"/>
        </w:rPr>
        <w:t>.</w:t>
      </w:r>
    </w:p>
    <w:p w14:paraId="7D4D423F"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 xml:space="preserve">Piedāvājuma līgumcena ir jāaprēķina un jānorāda ar precizitāti 2 (divas) zīmes aiz komata, </w:t>
      </w:r>
      <w:r w:rsidRPr="005C5447">
        <w:rPr>
          <w:rFonts w:ascii="Times New Roman" w:hAnsi="Times New Roman" w:cs="Times New Roman"/>
          <w:i/>
          <w:iCs/>
          <w:sz w:val="24"/>
        </w:rPr>
        <w:t>euro</w:t>
      </w:r>
      <w:r w:rsidRPr="005C5447">
        <w:rPr>
          <w:rFonts w:ascii="Times New Roman" w:hAnsi="Times New Roman" w:cs="Times New Roman"/>
          <w:sz w:val="24"/>
        </w:rPr>
        <w:t xml:space="preserve">. </w:t>
      </w:r>
    </w:p>
    <w:p w14:paraId="17F361BA" w14:textId="77777777" w:rsidR="00E57DD6" w:rsidRPr="005C5447" w:rsidRDefault="00E57DD6" w:rsidP="005C5447">
      <w:pPr>
        <w:pStyle w:val="Index1"/>
        <w:jc w:val="both"/>
        <w:rPr>
          <w:rFonts w:ascii="Times New Roman" w:hAnsi="Times New Roman" w:cs="Times New Roman"/>
          <w:sz w:val="24"/>
        </w:rPr>
      </w:pPr>
      <w:r w:rsidRPr="005C5447">
        <w:rPr>
          <w:rFonts w:ascii="Times New Roman" w:hAnsi="Times New Roman" w:cs="Times New Roman"/>
          <w:sz w:val="24"/>
        </w:rPr>
        <w:t>Pretendents pievienotās vērtības nodokli (PVN) norāda atbilstoši Latvijas Republikas spēkā esošajos normatīvajos aktos noteiktajai kārtībai un noteiktajām likmēm.</w:t>
      </w:r>
    </w:p>
    <w:p w14:paraId="38BDB438" w14:textId="77777777" w:rsidR="001609BA" w:rsidRPr="005C5447" w:rsidRDefault="001609BA" w:rsidP="00061DBE">
      <w:pPr>
        <w:widowControl w:val="0"/>
        <w:jc w:val="both"/>
        <w:rPr>
          <w:rFonts w:ascii="Times New Roman" w:hAnsi="Times New Roman" w:cs="Times New Roman"/>
          <w:b/>
          <w:sz w:val="24"/>
        </w:rPr>
      </w:pPr>
    </w:p>
    <w:p w14:paraId="60B79FA2" w14:textId="77777777" w:rsidR="001C5EA6" w:rsidRPr="005C5447" w:rsidRDefault="004C5B80" w:rsidP="00D72087">
      <w:pPr>
        <w:widowControl w:val="0"/>
        <w:numPr>
          <w:ilvl w:val="0"/>
          <w:numId w:val="13"/>
        </w:numPr>
        <w:ind w:left="567" w:hanging="567"/>
        <w:jc w:val="both"/>
        <w:rPr>
          <w:rFonts w:ascii="Times New Roman" w:hAnsi="Times New Roman" w:cs="Times New Roman"/>
          <w:b/>
          <w:smallCaps/>
          <w:sz w:val="24"/>
        </w:rPr>
      </w:pPr>
      <w:r w:rsidRPr="005C5447">
        <w:rPr>
          <w:rFonts w:ascii="Times New Roman" w:hAnsi="Times New Roman" w:cs="Times New Roman"/>
          <w:b/>
          <w:caps/>
          <w:sz w:val="24"/>
        </w:rPr>
        <w:t xml:space="preserve">PIEDĀVĀJUMU NOFORMĒJUMA UN PRETENDENTU KVALIFIKĀCIJAS PĀRBAUDE </w:t>
      </w:r>
    </w:p>
    <w:p w14:paraId="7F73FB24" w14:textId="77777777" w:rsidR="005F73C4" w:rsidRPr="005C5447" w:rsidRDefault="005F73C4" w:rsidP="005F73C4">
      <w:pPr>
        <w:widowControl w:val="0"/>
        <w:ind w:left="567"/>
        <w:jc w:val="both"/>
        <w:rPr>
          <w:rFonts w:ascii="Times New Roman" w:hAnsi="Times New Roman" w:cs="Times New Roman"/>
          <w:b/>
          <w:smallCaps/>
          <w:sz w:val="24"/>
        </w:rPr>
      </w:pPr>
    </w:p>
    <w:p w14:paraId="1F76867F" w14:textId="77777777" w:rsidR="007D008B" w:rsidRPr="005C5447" w:rsidRDefault="00613C5F" w:rsidP="001E221B">
      <w:pPr>
        <w:pStyle w:val="Index1"/>
        <w:jc w:val="both"/>
        <w:rPr>
          <w:rFonts w:ascii="Times New Roman" w:hAnsi="Times New Roman" w:cs="Times New Roman"/>
          <w:b/>
          <w:sz w:val="24"/>
        </w:rPr>
      </w:pPr>
      <w:r w:rsidRPr="005C5447">
        <w:rPr>
          <w:rFonts w:ascii="Times New Roman" w:hAnsi="Times New Roman" w:cs="Times New Roman"/>
          <w:sz w:val="24"/>
        </w:rPr>
        <w:t>Pasūtītājs</w:t>
      </w:r>
      <w:r w:rsidR="007D008B" w:rsidRPr="005C5447">
        <w:rPr>
          <w:rFonts w:ascii="Times New Roman" w:hAnsi="Times New Roman" w:cs="Times New Roman"/>
          <w:sz w:val="24"/>
        </w:rPr>
        <w:t xml:space="preserve"> veic piedāvājumu noformējuma un pretendentu kvalifikācijas pārbaudi slēgtās sēdēs, </w:t>
      </w:r>
      <w:r w:rsidR="007D008B" w:rsidRPr="005C5447">
        <w:rPr>
          <w:rFonts w:ascii="Times New Roman" w:hAnsi="Times New Roman" w:cs="Times New Roman"/>
          <w:spacing w:val="-6"/>
          <w:sz w:val="24"/>
        </w:rPr>
        <w:t>kuras laikā pārbauda piedāvājumu atbilstību nolikumā noteiktajām noformējuma prasībām un p</w:t>
      </w:r>
      <w:r w:rsidR="007D008B" w:rsidRPr="005C5447">
        <w:rPr>
          <w:rFonts w:ascii="Times New Roman" w:hAnsi="Times New Roman" w:cs="Times New Roman"/>
          <w:sz w:val="24"/>
        </w:rPr>
        <w:t xml:space="preserve">retendenta atbilstību nolikuma 5.punktā noteiktajām kvalifikācijas prasībām. </w:t>
      </w:r>
    </w:p>
    <w:p w14:paraId="211277B4" w14:textId="77777777" w:rsidR="007D008B" w:rsidRPr="005C5447" w:rsidRDefault="00613C5F" w:rsidP="001E221B">
      <w:pPr>
        <w:pStyle w:val="Index1"/>
        <w:jc w:val="both"/>
        <w:rPr>
          <w:rFonts w:ascii="Times New Roman" w:hAnsi="Times New Roman" w:cs="Times New Roman"/>
          <w:b/>
          <w:sz w:val="24"/>
        </w:rPr>
      </w:pPr>
      <w:r w:rsidRPr="005C5447">
        <w:rPr>
          <w:rFonts w:ascii="Times New Roman" w:hAnsi="Times New Roman" w:cs="Times New Roman"/>
          <w:bCs/>
          <w:sz w:val="24"/>
        </w:rPr>
        <w:t>Pasūtītājs</w:t>
      </w:r>
      <w:r w:rsidR="007D008B" w:rsidRPr="005C5447">
        <w:rPr>
          <w:rFonts w:ascii="Times New Roman" w:hAnsi="Times New Roman" w:cs="Times New Roman"/>
          <w:bCs/>
          <w:sz w:val="24"/>
        </w:rPr>
        <w:t xml:space="preserve">, </w:t>
      </w:r>
      <w:r w:rsidR="007D008B" w:rsidRPr="005C5447">
        <w:rPr>
          <w:rFonts w:ascii="Times New Roman" w:hAnsi="Times New Roman" w:cs="Times New Roman"/>
          <w:sz w:val="24"/>
        </w:rPr>
        <w:t>saskaņā ar Publisko iepirkumu likumu un nolikumu, pieņem lēmumu par piedāvājuma noraidīšanu vai tālāku piedāvājuma vērtēšanu.</w:t>
      </w:r>
    </w:p>
    <w:p w14:paraId="5C86E564" w14:textId="77777777" w:rsidR="004E11F5" w:rsidRPr="005C5447" w:rsidRDefault="007D008B" w:rsidP="001E221B">
      <w:pPr>
        <w:pStyle w:val="Index1"/>
        <w:jc w:val="both"/>
        <w:rPr>
          <w:rFonts w:ascii="Times New Roman" w:hAnsi="Times New Roman" w:cs="Times New Roman"/>
          <w:b/>
          <w:sz w:val="24"/>
        </w:rPr>
      </w:pPr>
      <w:r w:rsidRPr="005C5447">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1B2597" w14:textId="77777777" w:rsidR="004E11F5" w:rsidRPr="005C5447" w:rsidRDefault="004E11F5" w:rsidP="00217765">
      <w:pPr>
        <w:widowControl w:val="0"/>
        <w:jc w:val="both"/>
        <w:rPr>
          <w:rFonts w:ascii="Times New Roman" w:hAnsi="Times New Roman" w:cs="Times New Roman"/>
          <w:b/>
          <w:sz w:val="24"/>
        </w:rPr>
      </w:pPr>
    </w:p>
    <w:p w14:paraId="327DD9CA" w14:textId="77777777" w:rsidR="001C5EA6" w:rsidRPr="005C5447" w:rsidRDefault="00AD16F0" w:rsidP="00D72087">
      <w:pPr>
        <w:pStyle w:val="ListParagraph"/>
        <w:widowControl w:val="0"/>
        <w:numPr>
          <w:ilvl w:val="0"/>
          <w:numId w:val="13"/>
        </w:numPr>
        <w:ind w:left="567" w:right="-81" w:hanging="567"/>
        <w:contextualSpacing w:val="0"/>
        <w:jc w:val="both"/>
        <w:rPr>
          <w:rFonts w:ascii="Times New Roman" w:hAnsi="Times New Roman"/>
          <w:smallCaps/>
          <w:sz w:val="24"/>
        </w:rPr>
      </w:pPr>
      <w:r w:rsidRPr="005C5447">
        <w:rPr>
          <w:rFonts w:ascii="Times New Roman" w:hAnsi="Times New Roman"/>
          <w:b/>
          <w:smallCaps/>
          <w:sz w:val="24"/>
        </w:rPr>
        <w:t>TEHNISKĀ PIEDĀVĀJUMA ATBILSTĪBAS PĀRBAUDE</w:t>
      </w:r>
    </w:p>
    <w:p w14:paraId="2118DC3F" w14:textId="77777777" w:rsidR="006E6443" w:rsidRPr="005C5447" w:rsidRDefault="00AD16F0" w:rsidP="001C5EA6">
      <w:pPr>
        <w:pStyle w:val="ListParagraph"/>
        <w:widowControl w:val="0"/>
        <w:ind w:left="360" w:right="-81"/>
        <w:contextualSpacing w:val="0"/>
        <w:jc w:val="both"/>
        <w:rPr>
          <w:rFonts w:ascii="Times New Roman" w:hAnsi="Times New Roman"/>
          <w:smallCaps/>
          <w:sz w:val="24"/>
        </w:rPr>
      </w:pPr>
      <w:r w:rsidRPr="005C5447">
        <w:rPr>
          <w:rFonts w:ascii="Times New Roman" w:hAnsi="Times New Roman"/>
          <w:b/>
          <w:smallCaps/>
          <w:sz w:val="24"/>
        </w:rPr>
        <w:t xml:space="preserve"> </w:t>
      </w:r>
    </w:p>
    <w:p w14:paraId="51C629C3" w14:textId="3BD55C65" w:rsidR="007D008B" w:rsidRPr="005C5447" w:rsidRDefault="007D008B" w:rsidP="001E221B">
      <w:pPr>
        <w:pStyle w:val="Index1"/>
        <w:jc w:val="both"/>
        <w:rPr>
          <w:rFonts w:ascii="Times New Roman" w:hAnsi="Times New Roman" w:cs="Times New Roman"/>
          <w:sz w:val="24"/>
        </w:rPr>
      </w:pPr>
      <w:r w:rsidRPr="005C5447">
        <w:rPr>
          <w:rFonts w:ascii="Times New Roman" w:hAnsi="Times New Roman" w:cs="Times New Roman"/>
          <w:sz w:val="24"/>
        </w:rPr>
        <w:t>Pēc prete</w:t>
      </w:r>
      <w:r w:rsidR="00613C5F" w:rsidRPr="005C5447">
        <w:rPr>
          <w:rFonts w:ascii="Times New Roman" w:hAnsi="Times New Roman" w:cs="Times New Roman"/>
          <w:sz w:val="24"/>
        </w:rPr>
        <w:t xml:space="preserve">ndentu kvalifikācijas pārbaudes, Pasūtītājs </w:t>
      </w:r>
      <w:r w:rsidRPr="005C5447">
        <w:rPr>
          <w:rFonts w:ascii="Times New Roman" w:hAnsi="Times New Roman" w:cs="Times New Roman"/>
          <w:sz w:val="24"/>
        </w:rPr>
        <w:t>slēgtā sēdē veic pretendentu tehnisko piedāvājumu atbilstības pārbaudi tehniskajā specifikācijā noteiktajām prasībām</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AB515F">
        <w:rPr>
          <w:rFonts w:ascii="Times New Roman" w:hAnsi="Times New Roman" w:cs="Times New Roman"/>
          <w:sz w:val="24"/>
        </w:rPr>
        <w:t>.</w:t>
      </w:r>
    </w:p>
    <w:p w14:paraId="3A3D059E" w14:textId="77777777" w:rsidR="007D008B" w:rsidRPr="005C5447" w:rsidRDefault="007D008B" w:rsidP="001E221B">
      <w:pPr>
        <w:pStyle w:val="Index1"/>
        <w:jc w:val="both"/>
        <w:rPr>
          <w:rFonts w:ascii="Times New Roman" w:hAnsi="Times New Roman" w:cs="Times New Roman"/>
          <w:sz w:val="24"/>
        </w:rPr>
      </w:pPr>
      <w:r w:rsidRPr="005C5447">
        <w:rPr>
          <w:rFonts w:ascii="Times New Roman" w:hAnsi="Times New Roman" w:cs="Times New Roman"/>
          <w:sz w:val="24"/>
        </w:rPr>
        <w:t xml:space="preserve">Pretendenta piedāvājums tiek noraidīts no dalības iepirkumā un netiek tālāk izvērtēts, ja </w:t>
      </w:r>
      <w:r w:rsidR="00613C5F" w:rsidRPr="005C5447">
        <w:rPr>
          <w:rFonts w:ascii="Times New Roman" w:hAnsi="Times New Roman" w:cs="Times New Roman"/>
          <w:sz w:val="24"/>
        </w:rPr>
        <w:t>Pasūtītājs</w:t>
      </w:r>
      <w:r w:rsidRPr="005C5447">
        <w:rPr>
          <w:rFonts w:ascii="Times New Roman" w:hAnsi="Times New Roman" w:cs="Times New Roman"/>
          <w:sz w:val="24"/>
        </w:rPr>
        <w:t xml:space="preserve"> konstatē, ka:</w:t>
      </w:r>
    </w:p>
    <w:p w14:paraId="520D47D4" w14:textId="77777777" w:rsidR="007D008B" w:rsidRPr="005C5447" w:rsidRDefault="007D008B" w:rsidP="00D72087">
      <w:pPr>
        <w:widowControl w:val="0"/>
        <w:numPr>
          <w:ilvl w:val="2"/>
          <w:numId w:val="13"/>
        </w:numPr>
        <w:ind w:left="1134" w:right="-81" w:hanging="567"/>
        <w:jc w:val="both"/>
        <w:rPr>
          <w:rFonts w:ascii="Times New Roman" w:hAnsi="Times New Roman" w:cs="Times New Roman"/>
          <w:sz w:val="24"/>
        </w:rPr>
      </w:pPr>
      <w:r w:rsidRPr="005C5447">
        <w:rPr>
          <w:rFonts w:ascii="Times New Roman" w:hAnsi="Times New Roman" w:cs="Times New Roman"/>
          <w:sz w:val="24"/>
        </w:rPr>
        <w:t>nav iesniegti tehniskā piedāvājuma dokumenti vai tie un to saturs neatbilst nolikuma un tehniskās specifikācijas prasībām;</w:t>
      </w:r>
    </w:p>
    <w:p w14:paraId="62896A27" w14:textId="77777777" w:rsidR="007D008B" w:rsidRPr="005C5447" w:rsidRDefault="007D008B" w:rsidP="00D72087">
      <w:pPr>
        <w:widowControl w:val="0"/>
        <w:numPr>
          <w:ilvl w:val="2"/>
          <w:numId w:val="13"/>
        </w:numPr>
        <w:ind w:left="1134" w:right="-81" w:hanging="567"/>
        <w:jc w:val="both"/>
        <w:rPr>
          <w:rFonts w:ascii="Times New Roman" w:hAnsi="Times New Roman" w:cs="Times New Roman"/>
          <w:sz w:val="24"/>
        </w:rPr>
      </w:pPr>
      <w:r w:rsidRPr="005C5447">
        <w:rPr>
          <w:rFonts w:ascii="Times New Roman" w:hAnsi="Times New Roman" w:cs="Times New Roman"/>
          <w:sz w:val="24"/>
        </w:rPr>
        <w:t>pretendents nepiekrīt nolikuma noteikumiem.</w:t>
      </w:r>
    </w:p>
    <w:p w14:paraId="4CBA47B6" w14:textId="77777777" w:rsidR="007D008B" w:rsidRPr="005C5447" w:rsidRDefault="007D008B" w:rsidP="005C5447">
      <w:pPr>
        <w:pStyle w:val="Index1"/>
        <w:rPr>
          <w:rFonts w:ascii="Times New Roman" w:hAnsi="Times New Roman" w:cs="Times New Roman"/>
          <w:sz w:val="24"/>
        </w:rPr>
      </w:pPr>
      <w:r w:rsidRPr="005C5447">
        <w:rPr>
          <w:rFonts w:ascii="Times New Roman" w:hAnsi="Times New Roman" w:cs="Times New Roman"/>
          <w:sz w:val="24"/>
        </w:rPr>
        <w:t>Ja tehniskais piedāvājums atbilst tehniskās specifikācijas prasībām, pretendenta piedāvājums tiek virzīts finanšu piedāvājuma vērtēšanai.</w:t>
      </w:r>
    </w:p>
    <w:p w14:paraId="04F6D9D7" w14:textId="6FB286ED" w:rsidR="00F3484D" w:rsidRPr="00D43C95" w:rsidRDefault="00F3484D" w:rsidP="001874F2">
      <w:pPr>
        <w:widowControl w:val="0"/>
        <w:ind w:right="-81"/>
        <w:jc w:val="both"/>
        <w:rPr>
          <w:rFonts w:ascii="Times New Roman" w:hAnsi="Times New Roman" w:cs="Times New Roman"/>
          <w:sz w:val="24"/>
        </w:rPr>
      </w:pPr>
    </w:p>
    <w:p w14:paraId="2E41A5B1" w14:textId="77777777" w:rsidR="006E6443" w:rsidRPr="00D43C95" w:rsidRDefault="00AD16F0" w:rsidP="00D72087">
      <w:pPr>
        <w:widowControl w:val="0"/>
        <w:numPr>
          <w:ilvl w:val="0"/>
          <w:numId w:val="13"/>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277E34F8" w14:textId="77777777" w:rsidR="001C5EA6" w:rsidRPr="00D43C95" w:rsidRDefault="001C5EA6" w:rsidP="001E221B">
      <w:pPr>
        <w:widowControl w:val="0"/>
        <w:tabs>
          <w:tab w:val="left" w:pos="540"/>
        </w:tabs>
        <w:ind w:right="-79"/>
        <w:jc w:val="both"/>
        <w:rPr>
          <w:rFonts w:ascii="Times New Roman" w:hAnsi="Times New Roman" w:cs="Times New Roman"/>
          <w:smallCaps/>
          <w:sz w:val="24"/>
        </w:rPr>
      </w:pPr>
    </w:p>
    <w:p w14:paraId="2FC2D461" w14:textId="31ACF596" w:rsidR="00B34370" w:rsidRPr="00D43C95" w:rsidRDefault="00613C5F" w:rsidP="001E221B">
      <w:pPr>
        <w:pStyle w:val="Index1"/>
        <w:jc w:val="both"/>
        <w:rPr>
          <w:rFonts w:ascii="Times New Roman" w:hAnsi="Times New Roman"/>
          <w:bCs/>
          <w:sz w:val="24"/>
        </w:rPr>
      </w:pPr>
      <w:r w:rsidRPr="00D43C95">
        <w:rPr>
          <w:rFonts w:ascii="Times New Roman" w:hAnsi="Times New Roman"/>
          <w:sz w:val="24"/>
        </w:rPr>
        <w:t>Pasūtītājs</w:t>
      </w:r>
      <w:r w:rsidR="007D008B" w:rsidRPr="00D43C95">
        <w:rPr>
          <w:rFonts w:ascii="Times New Roman" w:hAnsi="Times New Roman"/>
          <w:sz w:val="24"/>
        </w:rPr>
        <w:t xml:space="preserve"> veic aritmētisko kļūdu </w:t>
      </w:r>
      <w:r w:rsidR="007D008B" w:rsidRPr="00E57DD6">
        <w:rPr>
          <w:rFonts w:ascii="Times New Roman" w:hAnsi="Times New Roman" w:cs="Times New Roman"/>
          <w:sz w:val="24"/>
        </w:rPr>
        <w:t>pārbaudi p</w:t>
      </w:r>
      <w:r w:rsidR="00D77001" w:rsidRPr="00E57DD6">
        <w:rPr>
          <w:rFonts w:ascii="Times New Roman" w:hAnsi="Times New Roman" w:cs="Times New Roman"/>
          <w:sz w:val="24"/>
        </w:rPr>
        <w:t>retendentu</w:t>
      </w:r>
      <w:r w:rsidR="007D008B" w:rsidRPr="00E57DD6">
        <w:rPr>
          <w:rFonts w:ascii="Times New Roman" w:hAnsi="Times New Roman" w:cs="Times New Roman"/>
          <w:sz w:val="24"/>
        </w:rPr>
        <w:t xml:space="preserve"> finanšu piedāvājumos</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007D008B" w:rsidRPr="00E57DD6">
        <w:rPr>
          <w:rFonts w:ascii="Times New Roman" w:hAnsi="Times New Roman" w:cs="Times New Roman"/>
          <w:sz w:val="24"/>
        </w:rPr>
        <w:t xml:space="preserve">. Ja </w:t>
      </w:r>
      <w:r w:rsidRPr="00E57DD6">
        <w:rPr>
          <w:rFonts w:ascii="Times New Roman" w:hAnsi="Times New Roman" w:cs="Times New Roman"/>
          <w:sz w:val="24"/>
        </w:rPr>
        <w:t>Pasūtītājs</w:t>
      </w:r>
      <w:r w:rsidR="007D008B" w:rsidRPr="00E57DD6">
        <w:rPr>
          <w:rFonts w:ascii="Times New Roman" w:hAnsi="Times New Roman" w:cs="Times New Roman"/>
          <w:sz w:val="24"/>
        </w:rPr>
        <w:t xml:space="preserve"> konstatēs aritmētiskās kļūdas, </w:t>
      </w:r>
      <w:r w:rsidRPr="00E57DD6">
        <w:rPr>
          <w:rFonts w:ascii="Times New Roman" w:hAnsi="Times New Roman" w:cs="Times New Roman"/>
          <w:sz w:val="24"/>
        </w:rPr>
        <w:t xml:space="preserve">Pasūtītājs </w:t>
      </w:r>
      <w:r w:rsidR="007D008B" w:rsidRPr="00E57DD6">
        <w:rPr>
          <w:rFonts w:ascii="Times New Roman" w:hAnsi="Times New Roman" w:cs="Times New Roman"/>
          <w:sz w:val="24"/>
        </w:rPr>
        <w:t xml:space="preserve">šīs kļūdas izlabos. Par </w:t>
      </w:r>
      <w:r w:rsidR="00B34370" w:rsidRPr="00E57DD6">
        <w:rPr>
          <w:rFonts w:ascii="Times New Roman" w:hAnsi="Times New Roman" w:cs="Times New Roman"/>
          <w:sz w:val="24"/>
        </w:rPr>
        <w:t>kļūdu labojumu</w:t>
      </w:r>
      <w:r w:rsidR="007D008B" w:rsidRPr="00E57DD6">
        <w:rPr>
          <w:rFonts w:ascii="Times New Roman" w:hAnsi="Times New Roman" w:cs="Times New Roman"/>
          <w:sz w:val="24"/>
        </w:rPr>
        <w:t xml:space="preserve"> un laboto </w:t>
      </w:r>
      <w:r w:rsidR="00B34370" w:rsidRPr="00E57DD6">
        <w:rPr>
          <w:rFonts w:ascii="Times New Roman" w:hAnsi="Times New Roman" w:cs="Times New Roman"/>
          <w:sz w:val="24"/>
        </w:rPr>
        <w:t>piedāvājuma summu</w:t>
      </w:r>
      <w:r w:rsidR="007D008B" w:rsidRPr="00E57DD6">
        <w:rPr>
          <w:rFonts w:ascii="Times New Roman" w:hAnsi="Times New Roman" w:cs="Times New Roman"/>
          <w:sz w:val="24"/>
        </w:rPr>
        <w:t xml:space="preserve">, </w:t>
      </w:r>
      <w:r w:rsidR="00F93376" w:rsidRPr="00E57DD6">
        <w:rPr>
          <w:rFonts w:ascii="Times New Roman" w:hAnsi="Times New Roman" w:cs="Times New Roman"/>
          <w:sz w:val="24"/>
        </w:rPr>
        <w:t>Pasūtītājs</w:t>
      </w:r>
      <w:r w:rsidR="007D008B" w:rsidRPr="00E57DD6">
        <w:rPr>
          <w:rFonts w:ascii="Times New Roman" w:hAnsi="Times New Roman" w:cs="Times New Roman"/>
          <w:sz w:val="24"/>
        </w:rPr>
        <w:t xml:space="preserve"> </w:t>
      </w:r>
      <w:r w:rsidR="00B34370" w:rsidRPr="00E57DD6">
        <w:rPr>
          <w:rFonts w:ascii="Times New Roman" w:hAnsi="Times New Roman" w:cs="Times New Roman"/>
          <w:sz w:val="24"/>
        </w:rPr>
        <w:t>paziņo pretendentam</w:t>
      </w:r>
      <w:r w:rsidR="007D008B" w:rsidRPr="00E57DD6">
        <w:rPr>
          <w:rFonts w:ascii="Times New Roman" w:hAnsi="Times New Roman" w:cs="Times New Roman"/>
          <w:sz w:val="24"/>
        </w:rPr>
        <w:t xml:space="preserve">, kura </w:t>
      </w:r>
      <w:r w:rsidR="00B34370" w:rsidRPr="00E57DD6">
        <w:rPr>
          <w:rFonts w:ascii="Times New Roman" w:hAnsi="Times New Roman" w:cs="Times New Roman"/>
          <w:sz w:val="24"/>
        </w:rPr>
        <w:t>pieļautās kļūdas</w:t>
      </w:r>
      <w:r w:rsidR="007D008B" w:rsidRPr="00E57DD6">
        <w:rPr>
          <w:rFonts w:ascii="Times New Roman" w:hAnsi="Times New Roman" w:cs="Times New Roman"/>
          <w:sz w:val="24"/>
        </w:rPr>
        <w:t xml:space="preserve"> labotas. Vērtējot </w:t>
      </w:r>
      <w:r w:rsidR="00B34370" w:rsidRPr="00E57DD6">
        <w:rPr>
          <w:rFonts w:ascii="Times New Roman" w:hAnsi="Times New Roman" w:cs="Times New Roman"/>
          <w:sz w:val="24"/>
        </w:rPr>
        <w:t xml:space="preserve">finanšu </w:t>
      </w:r>
      <w:r w:rsidR="007D008B" w:rsidRPr="00E57DD6">
        <w:rPr>
          <w:rFonts w:ascii="Times New Roman" w:hAnsi="Times New Roman" w:cs="Times New Roman"/>
          <w:sz w:val="24"/>
        </w:rPr>
        <w:t xml:space="preserve">piedāvājumu, </w:t>
      </w:r>
      <w:r w:rsidRPr="00E57DD6">
        <w:rPr>
          <w:rFonts w:ascii="Times New Roman" w:hAnsi="Times New Roman" w:cs="Times New Roman"/>
          <w:sz w:val="24"/>
        </w:rPr>
        <w:t>Pasūtītājs</w:t>
      </w:r>
      <w:r w:rsidR="007D008B" w:rsidRPr="00E57DD6">
        <w:rPr>
          <w:rFonts w:ascii="Times New Roman" w:hAnsi="Times New Roman" w:cs="Times New Roman"/>
          <w:sz w:val="24"/>
        </w:rPr>
        <w:t xml:space="preserve"> ņem </w:t>
      </w:r>
      <w:r w:rsidR="00B34370" w:rsidRPr="00E57DD6">
        <w:rPr>
          <w:rFonts w:ascii="Times New Roman" w:hAnsi="Times New Roman" w:cs="Times New Roman"/>
          <w:sz w:val="24"/>
        </w:rPr>
        <w:t xml:space="preserve">vērā </w:t>
      </w:r>
      <w:r w:rsidR="007D008B" w:rsidRPr="00E57DD6">
        <w:rPr>
          <w:rFonts w:ascii="Times New Roman" w:hAnsi="Times New Roman" w:cs="Times New Roman"/>
          <w:sz w:val="24"/>
        </w:rPr>
        <w:t>labojumus</w:t>
      </w:r>
      <w:r w:rsidR="007D008B" w:rsidRPr="00D43C95">
        <w:rPr>
          <w:rFonts w:ascii="Times New Roman" w:hAnsi="Times New Roman"/>
          <w:bCs/>
          <w:sz w:val="24"/>
        </w:rPr>
        <w:t>.</w:t>
      </w:r>
    </w:p>
    <w:p w14:paraId="605A4F40" w14:textId="77777777" w:rsidR="004E11F5" w:rsidRPr="00D43C95" w:rsidRDefault="004E11F5" w:rsidP="001E221B">
      <w:pPr>
        <w:pStyle w:val="Index1"/>
        <w:jc w:val="both"/>
        <w:rPr>
          <w:rFonts w:ascii="Times New Roman" w:hAnsi="Times New Roman"/>
          <w:bCs/>
          <w:sz w:val="24"/>
        </w:rPr>
      </w:pPr>
      <w:r w:rsidRPr="00D43C95">
        <w:rPr>
          <w:rFonts w:ascii="Times New Roman" w:hAnsi="Times New Roman"/>
          <w:sz w:val="24"/>
        </w:rPr>
        <w:lastRenderedPageBreak/>
        <w:t xml:space="preserve">Ja piedāvājumu vērtēšanas laikā Pasūtītājam šķiet, ka pretendenta iesniegtais finanšu piedāvājums varētu būt nepamatoti lēts (šaubu gadījumā), Pasūtītājs pieprasa skaidrojumu par </w:t>
      </w:r>
      <w:r>
        <w:rPr>
          <w:rFonts w:ascii="Times New Roman" w:hAnsi="Times New Roman"/>
          <w:sz w:val="24"/>
        </w:rPr>
        <w:t>piedāvāto cenu vai izmaksām</w:t>
      </w:r>
      <w:r w:rsidRPr="00D43C95">
        <w:rPr>
          <w:rFonts w:ascii="Times New Roman" w:hAnsi="Times New Roman"/>
          <w:sz w:val="24"/>
        </w:rPr>
        <w:t>.</w:t>
      </w:r>
    </w:p>
    <w:p w14:paraId="039F2511" w14:textId="77777777" w:rsidR="007D008B" w:rsidRPr="00D43C95" w:rsidRDefault="00613C5F" w:rsidP="001E221B">
      <w:pPr>
        <w:pStyle w:val="Index1"/>
        <w:jc w:val="both"/>
        <w:rPr>
          <w:rFonts w:ascii="Times New Roman" w:hAnsi="Times New Roman"/>
          <w:bCs/>
          <w:sz w:val="24"/>
        </w:rPr>
      </w:pPr>
      <w:r w:rsidRPr="00D43C95">
        <w:rPr>
          <w:rFonts w:ascii="Times New Roman" w:hAnsi="Times New Roman"/>
          <w:sz w:val="24"/>
        </w:rPr>
        <w:t>Pasūtītājs, konsultējoties ar pretendentu, izvērtē tā sniegtos skaidrojumus</w:t>
      </w:r>
      <w:r w:rsidR="007D008B" w:rsidRPr="00D43C95">
        <w:rPr>
          <w:rFonts w:ascii="Times New Roman" w:hAnsi="Times New Roman"/>
          <w:sz w:val="24"/>
        </w:rPr>
        <w:t xml:space="preserve"> un pieņem lēmumu par piedāvājuma noraidīšanu vai tālāku piedāvājuma vērtēšanu.</w:t>
      </w:r>
    </w:p>
    <w:p w14:paraId="188B0963" w14:textId="7CC598BC" w:rsidR="00E57DD6" w:rsidRPr="00D43C95" w:rsidRDefault="00E57DD6" w:rsidP="00061DBE">
      <w:pPr>
        <w:jc w:val="both"/>
        <w:rPr>
          <w:rFonts w:ascii="Times New Roman" w:hAnsi="Times New Roman" w:cs="Times New Roman"/>
          <w:sz w:val="24"/>
        </w:rPr>
      </w:pPr>
    </w:p>
    <w:p w14:paraId="39C1A40F" w14:textId="77777777" w:rsidR="006E6443" w:rsidRPr="00D43C95" w:rsidRDefault="007B7531" w:rsidP="00D72087">
      <w:pPr>
        <w:widowControl w:val="0"/>
        <w:numPr>
          <w:ilvl w:val="0"/>
          <w:numId w:val="13"/>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14:paraId="54BFA21F" w14:textId="77777777" w:rsidR="008E4AAB" w:rsidRPr="00D43C95" w:rsidRDefault="008E4AAB" w:rsidP="008E4AAB">
      <w:pPr>
        <w:widowControl w:val="0"/>
        <w:ind w:left="426" w:right="-81"/>
        <w:jc w:val="both"/>
        <w:rPr>
          <w:rFonts w:ascii="Times New Roman" w:hAnsi="Times New Roman" w:cs="Times New Roman"/>
          <w:smallCaps/>
          <w:sz w:val="24"/>
        </w:rPr>
      </w:pPr>
    </w:p>
    <w:p w14:paraId="56BB74D3" w14:textId="544809E0" w:rsidR="007D008B" w:rsidRPr="005C5447" w:rsidRDefault="00FA00E8" w:rsidP="005C5447">
      <w:pPr>
        <w:pStyle w:val="Index1"/>
        <w:jc w:val="both"/>
        <w:rPr>
          <w:rFonts w:ascii="Times New Roman" w:hAnsi="Times New Roman" w:cs="Times New Roman"/>
          <w:caps/>
          <w:sz w:val="24"/>
        </w:rPr>
      </w:pPr>
      <w:r w:rsidRPr="00D43C95">
        <w:rPr>
          <w:rFonts w:ascii="Times New Roman" w:hAnsi="Times New Roman" w:cs="Times New Roman"/>
          <w:sz w:val="24"/>
        </w:rPr>
        <w:t xml:space="preserve">Iepirkuma komisija </w:t>
      </w:r>
      <w:r w:rsidRPr="005C5447">
        <w:rPr>
          <w:rFonts w:ascii="Times New Roman" w:hAnsi="Times New Roman" w:cs="Times New Roman"/>
          <w:sz w:val="24"/>
        </w:rPr>
        <w:t>par uzvarētāju iepirkumā atzīst pretendentu, kurš izraudzīts atbilstoši iepirkuma nolikumā noteiktajām prasībām un kritērijiem un nav izslēdzams no dalības iepirkumā saskaņā ar nolikuma 4.1.punktu</w:t>
      </w:r>
      <w:r w:rsidR="007E75BA">
        <w:rPr>
          <w:rFonts w:ascii="Times New Roman" w:hAnsi="Times New Roman" w:cs="Times New Roman"/>
          <w:sz w:val="24"/>
        </w:rPr>
        <w:t xml:space="preserve"> (</w:t>
      </w:r>
      <w:r w:rsidR="007E75BA">
        <w:rPr>
          <w:rFonts w:ascii="Times New Roman" w:hAnsi="Times New Roman"/>
          <w:sz w:val="24"/>
        </w:rPr>
        <w:t>katrai iepirkuma daļai atsevišķi)</w:t>
      </w:r>
      <w:r w:rsidRPr="005C5447">
        <w:rPr>
          <w:rFonts w:ascii="Times New Roman" w:hAnsi="Times New Roman" w:cs="Times New Roman"/>
          <w:sz w:val="24"/>
        </w:rPr>
        <w:t xml:space="preserve">. </w:t>
      </w:r>
    </w:p>
    <w:p w14:paraId="707D9C44" w14:textId="77777777" w:rsidR="00D7315E" w:rsidRPr="005C5447" w:rsidRDefault="00D7315E" w:rsidP="005C5447">
      <w:pPr>
        <w:widowControl w:val="0"/>
        <w:ind w:left="567" w:right="-81"/>
        <w:jc w:val="both"/>
        <w:rPr>
          <w:rFonts w:ascii="Times New Roman" w:hAnsi="Times New Roman" w:cs="Times New Roman"/>
          <w:sz w:val="24"/>
        </w:rPr>
      </w:pPr>
      <w:r w:rsidRPr="005C5447">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1DE0BFD6" w14:textId="77777777" w:rsidR="00FA00E8" w:rsidRPr="005C5447" w:rsidRDefault="00D7315E" w:rsidP="005C5447">
      <w:pPr>
        <w:widowControl w:val="0"/>
        <w:ind w:left="567" w:right="-81"/>
        <w:jc w:val="both"/>
        <w:rPr>
          <w:rFonts w:ascii="Times New Roman" w:hAnsi="Times New Roman" w:cs="Times New Roman"/>
          <w:sz w:val="24"/>
        </w:rPr>
      </w:pPr>
      <w:r w:rsidRPr="005C5447">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5C5447">
        <w:rPr>
          <w:rFonts w:ascii="Times New Roman" w:hAnsi="Times New Roman" w:cs="Times New Roman"/>
          <w:sz w:val="24"/>
        </w:rPr>
        <w:t>pircēja profilā</w:t>
      </w:r>
      <w:r w:rsidRPr="005C5447">
        <w:rPr>
          <w:rFonts w:ascii="Times New Roman" w:hAnsi="Times New Roman" w:cs="Times New Roman"/>
          <w:sz w:val="24"/>
        </w:rPr>
        <w:t xml:space="preserve"> nodrošina brīvu un tiešu elektronisku piekļuvi šim lēmumam.</w:t>
      </w:r>
    </w:p>
    <w:p w14:paraId="522C3435" w14:textId="410DBF12" w:rsidR="00FA00E8" w:rsidRPr="005C5447" w:rsidRDefault="00FA00E8" w:rsidP="005C5447">
      <w:pPr>
        <w:pStyle w:val="Index1"/>
        <w:jc w:val="both"/>
        <w:rPr>
          <w:rFonts w:ascii="Times New Roman" w:hAnsi="Times New Roman" w:cs="Times New Roman"/>
          <w:caps/>
          <w:sz w:val="24"/>
        </w:rPr>
      </w:pPr>
      <w:r w:rsidRPr="005C5447">
        <w:rPr>
          <w:rFonts w:ascii="Times New Roman" w:hAnsi="Times New Roman" w:cs="Times New Roman"/>
          <w:sz w:val="24"/>
        </w:rPr>
        <w:t>Triju darbdien</w:t>
      </w:r>
      <w:r w:rsidR="00D7315E" w:rsidRPr="005C5447">
        <w:rPr>
          <w:rFonts w:ascii="Times New Roman" w:hAnsi="Times New Roman" w:cs="Times New Roman"/>
          <w:sz w:val="24"/>
        </w:rPr>
        <w:t>u laikā pēc lēmuma pieņemšanas P</w:t>
      </w:r>
      <w:r w:rsidRPr="005C5447">
        <w:rPr>
          <w:rFonts w:ascii="Times New Roman" w:hAnsi="Times New Roman" w:cs="Times New Roman"/>
          <w:sz w:val="24"/>
        </w:rPr>
        <w:t xml:space="preserve">asūtītājs informē visus pretendentus par iepirkumā izraudzīto pretendentu vai pretendentiem un sniedz tiem </w:t>
      </w:r>
      <w:r w:rsidR="00D7315E" w:rsidRPr="005C5447">
        <w:rPr>
          <w:rFonts w:ascii="Times New Roman" w:hAnsi="Times New Roman" w:cs="Times New Roman"/>
          <w:sz w:val="24"/>
        </w:rPr>
        <w:t>nolikuma 1</w:t>
      </w:r>
      <w:r w:rsidR="005C5447" w:rsidRPr="005C5447">
        <w:rPr>
          <w:rFonts w:ascii="Times New Roman" w:hAnsi="Times New Roman" w:cs="Times New Roman"/>
          <w:sz w:val="24"/>
        </w:rPr>
        <w:t>1</w:t>
      </w:r>
      <w:r w:rsidR="00D7315E" w:rsidRPr="005C5447">
        <w:rPr>
          <w:rFonts w:ascii="Times New Roman" w:hAnsi="Times New Roman" w:cs="Times New Roman"/>
          <w:sz w:val="24"/>
        </w:rPr>
        <w:t>.1.punktā</w:t>
      </w:r>
      <w:r w:rsidRPr="005C5447">
        <w:rPr>
          <w:rFonts w:ascii="Times New Roman" w:hAnsi="Times New Roman" w:cs="Times New Roman"/>
          <w:sz w:val="24"/>
        </w:rPr>
        <w:t xml:space="preserve"> minēto lēmumā norādāmo informāciju vai nosūta minēto lēmumu, kā arī </w:t>
      </w:r>
      <w:r w:rsidR="00D7315E" w:rsidRPr="005C5447">
        <w:rPr>
          <w:rFonts w:ascii="Times New Roman" w:hAnsi="Times New Roman" w:cs="Times New Roman"/>
          <w:sz w:val="24"/>
        </w:rPr>
        <w:t xml:space="preserve">savā </w:t>
      </w:r>
      <w:r w:rsidR="0044173C" w:rsidRPr="005C5447">
        <w:rPr>
          <w:rFonts w:ascii="Times New Roman" w:hAnsi="Times New Roman" w:cs="Times New Roman"/>
          <w:sz w:val="24"/>
        </w:rPr>
        <w:t xml:space="preserve">pircēja profilā </w:t>
      </w:r>
      <w:r w:rsidRPr="005C5447">
        <w:rPr>
          <w:rFonts w:ascii="Times New Roman" w:hAnsi="Times New Roman" w:cs="Times New Roman"/>
          <w:sz w:val="24"/>
        </w:rPr>
        <w:t xml:space="preserve">nodrošina brīvu un tiešu elektronisku piekļuvi </w:t>
      </w:r>
      <w:r w:rsidR="00D7315E" w:rsidRPr="005C5447">
        <w:rPr>
          <w:rFonts w:ascii="Times New Roman" w:hAnsi="Times New Roman" w:cs="Times New Roman"/>
          <w:sz w:val="24"/>
        </w:rPr>
        <w:t>nolikuma 1</w:t>
      </w:r>
      <w:r w:rsidR="005C5447" w:rsidRPr="005C5447">
        <w:rPr>
          <w:rFonts w:ascii="Times New Roman" w:hAnsi="Times New Roman" w:cs="Times New Roman"/>
          <w:sz w:val="24"/>
        </w:rPr>
        <w:t>1</w:t>
      </w:r>
      <w:r w:rsidR="00D7315E" w:rsidRPr="005C5447">
        <w:rPr>
          <w:rFonts w:ascii="Times New Roman" w:hAnsi="Times New Roman" w:cs="Times New Roman"/>
          <w:sz w:val="24"/>
        </w:rPr>
        <w:t>.1.punktā</w:t>
      </w:r>
      <w:r w:rsidRPr="005C5447">
        <w:rPr>
          <w:rFonts w:ascii="Times New Roman" w:hAnsi="Times New Roman" w:cs="Times New Roman"/>
          <w:sz w:val="24"/>
        </w:rPr>
        <w:t xml:space="preserve"> minētajam lēmumam.</w:t>
      </w:r>
    </w:p>
    <w:p w14:paraId="04DBA954" w14:textId="77777777" w:rsidR="00D7315E" w:rsidRPr="005C5447" w:rsidRDefault="00D7315E" w:rsidP="005C5447">
      <w:pPr>
        <w:pStyle w:val="Index1"/>
        <w:jc w:val="both"/>
        <w:rPr>
          <w:rFonts w:ascii="Times New Roman" w:hAnsi="Times New Roman" w:cs="Times New Roman"/>
          <w:caps/>
          <w:sz w:val="24"/>
        </w:rPr>
      </w:pPr>
      <w:r w:rsidRPr="005C5447">
        <w:rPr>
          <w:rFonts w:ascii="Times New Roman" w:hAnsi="Times New Roman" w:cs="Times New Roman"/>
          <w:sz w:val="24"/>
        </w:rPr>
        <w:t xml:space="preserve">Pasūtītājs slēdz iepirkuma līgumu saskaņā ar Publisko iepirkumu likuma </w:t>
      </w:r>
      <w:hyperlink r:id="rId15" w:anchor="p60" w:tgtFrame="_blank" w:history="1">
        <w:r w:rsidRPr="005C5447">
          <w:rPr>
            <w:rFonts w:ascii="Times New Roman" w:hAnsi="Times New Roman" w:cs="Times New Roman"/>
            <w:sz w:val="24"/>
          </w:rPr>
          <w:t>60.panta</w:t>
        </w:r>
      </w:hyperlink>
      <w:r w:rsidRPr="005C5447">
        <w:rPr>
          <w:rFonts w:ascii="Times New Roman" w:hAnsi="Times New Roman" w:cs="Times New Roman"/>
          <w:sz w:val="24"/>
        </w:rPr>
        <w:t xml:space="preserve"> pirmās, otrās, trešās, ceturtā</w:t>
      </w:r>
      <w:r w:rsidR="00F97787" w:rsidRPr="005C5447">
        <w:rPr>
          <w:rFonts w:ascii="Times New Roman" w:hAnsi="Times New Roman" w:cs="Times New Roman"/>
          <w:sz w:val="24"/>
        </w:rPr>
        <w:t>s un piektās daļas prasībām ar I</w:t>
      </w:r>
      <w:r w:rsidRPr="005C5447">
        <w:rPr>
          <w:rFonts w:ascii="Times New Roman" w:hAnsi="Times New Roman" w:cs="Times New Roman"/>
          <w:sz w:val="24"/>
        </w:rPr>
        <w:t xml:space="preserve">epirkuma komisijas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5C5447">
        <w:rPr>
          <w:rFonts w:ascii="Times New Roman" w:hAnsi="Times New Roman" w:cs="Times New Roman"/>
          <w:sz w:val="24"/>
        </w:rPr>
        <w:t>pircēja profilā</w:t>
      </w:r>
      <w:r w:rsidRPr="005C5447">
        <w:rPr>
          <w:rFonts w:ascii="Times New Roman" w:hAnsi="Times New Roman" w:cs="Times New Roman"/>
          <w:sz w:val="24"/>
        </w:rPr>
        <w:t xml:space="preserve"> nodrošina brīvu un tiešu elektronisku piekļuvi šim lēmumam.</w:t>
      </w:r>
    </w:p>
    <w:p w14:paraId="79FBA758" w14:textId="77777777" w:rsidR="00F97787" w:rsidRPr="005C5447" w:rsidRDefault="00F97787" w:rsidP="005C5447">
      <w:pPr>
        <w:pStyle w:val="Index1"/>
        <w:jc w:val="both"/>
        <w:rPr>
          <w:rFonts w:ascii="Times New Roman" w:hAnsi="Times New Roman" w:cs="Times New Roman"/>
          <w:caps/>
          <w:sz w:val="24"/>
        </w:rPr>
      </w:pPr>
      <w:r w:rsidRPr="005C5447">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464FE523" w14:textId="77777777" w:rsidR="00F97787" w:rsidRPr="005C5447" w:rsidRDefault="00F97787" w:rsidP="005C5447">
      <w:pPr>
        <w:pStyle w:val="Index1"/>
        <w:jc w:val="both"/>
        <w:rPr>
          <w:rFonts w:ascii="Times New Roman" w:hAnsi="Times New Roman" w:cs="Times New Roman"/>
          <w:caps/>
          <w:sz w:val="24"/>
        </w:rPr>
      </w:pPr>
      <w:r w:rsidRPr="005C5447">
        <w:rPr>
          <w:rFonts w:ascii="Times New Roman" w:hAnsi="Times New Roman" w:cs="Times New Roman"/>
          <w:sz w:val="24"/>
        </w:rPr>
        <w:t xml:space="preserve">Desmit darbdienu laikā pēc tam, kad stājas spēkā iepirkuma līgums vai tā grozījumi, pasūtītājs savā </w:t>
      </w:r>
      <w:r w:rsidR="0044173C" w:rsidRPr="005C5447">
        <w:rPr>
          <w:rFonts w:ascii="Times New Roman" w:hAnsi="Times New Roman" w:cs="Times New Roman"/>
          <w:sz w:val="24"/>
        </w:rPr>
        <w:t>pircēja profilā</w:t>
      </w:r>
      <w:r w:rsidRPr="005C5447">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17BBD11A" w14:textId="6CBFB745" w:rsidR="00F3484D" w:rsidRDefault="00F97787" w:rsidP="00912AC3">
      <w:pPr>
        <w:pStyle w:val="Index1"/>
        <w:jc w:val="both"/>
        <w:rPr>
          <w:rFonts w:ascii="Times New Roman" w:hAnsi="Times New Roman" w:cs="Times New Roman"/>
          <w:sz w:val="24"/>
        </w:rPr>
      </w:pPr>
      <w:r w:rsidRPr="005C5447">
        <w:rPr>
          <w:rFonts w:ascii="Times New Roman" w:hAnsi="Times New Roman" w:cs="Times New Roman"/>
          <w:sz w:val="24"/>
        </w:rPr>
        <w:t>Grozījumus iepirkuma līgumā, kas noslēdzams Publisko iepirkumu</w:t>
      </w:r>
      <w:r w:rsidRPr="00D43C95">
        <w:rPr>
          <w:rFonts w:ascii="Times New Roman" w:hAnsi="Times New Roman" w:cs="Times New Roman"/>
          <w:sz w:val="24"/>
        </w:rPr>
        <w:t xml:space="preserve">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11E6D019" w14:textId="77777777" w:rsidR="007E75BA" w:rsidRPr="007E75BA" w:rsidRDefault="007E75BA" w:rsidP="007E75BA"/>
    <w:p w14:paraId="04E08E6F" w14:textId="77777777" w:rsidR="009360F1" w:rsidRPr="00D43C95" w:rsidRDefault="007F3C76" w:rsidP="00D72087">
      <w:pPr>
        <w:numPr>
          <w:ilvl w:val="0"/>
          <w:numId w:val="13"/>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35C4ECB3" w14:textId="77777777" w:rsidR="00BE1F2E" w:rsidRPr="00D43C95" w:rsidRDefault="00BE1F2E" w:rsidP="00BE1F2E">
      <w:pPr>
        <w:ind w:left="567"/>
        <w:rPr>
          <w:rFonts w:ascii="Times New Roman" w:hAnsi="Times New Roman" w:cs="Times New Roman"/>
          <w:b/>
          <w:bCs/>
          <w:sz w:val="24"/>
        </w:rPr>
      </w:pPr>
    </w:p>
    <w:p w14:paraId="5EB96797" w14:textId="77777777" w:rsidR="009360F1" w:rsidRPr="00D43C95" w:rsidRDefault="009360F1" w:rsidP="005C5447">
      <w:pPr>
        <w:pStyle w:val="Index1"/>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9C80086" w14:textId="266655A3" w:rsidR="009360F1" w:rsidRPr="00AB515F" w:rsidRDefault="004F1B73"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Nr.1</w:t>
      </w:r>
      <w:r w:rsidR="009360F1" w:rsidRPr="00AB515F">
        <w:rPr>
          <w:rFonts w:ascii="Times New Roman" w:hAnsi="Times New Roman" w:cs="Times New Roman"/>
          <w:sz w:val="24"/>
        </w:rPr>
        <w:t xml:space="preserve"> - Pieteikuma vēstules forma</w:t>
      </w:r>
      <w:r w:rsidR="007E75BA">
        <w:rPr>
          <w:rFonts w:ascii="Times New Roman" w:hAnsi="Times New Roman" w:cs="Times New Roman"/>
          <w:sz w:val="24"/>
        </w:rPr>
        <w:t xml:space="preserve"> (iepirkuma 1., 2., 3., 4., 5.daļai)</w:t>
      </w:r>
      <w:r w:rsidR="00AB515F" w:rsidRPr="00AB515F">
        <w:rPr>
          <w:rFonts w:ascii="Times New Roman" w:hAnsi="Times New Roman" w:cs="Times New Roman"/>
          <w:sz w:val="24"/>
        </w:rPr>
        <w:t>;</w:t>
      </w:r>
    </w:p>
    <w:p w14:paraId="58C8C109" w14:textId="7318A9F6" w:rsidR="009360F1" w:rsidRPr="00AB515F" w:rsidRDefault="009360F1"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w:t>
      </w:r>
      <w:r w:rsidR="0050707A" w:rsidRPr="00AB515F">
        <w:rPr>
          <w:rFonts w:ascii="Times New Roman" w:hAnsi="Times New Roman" w:cs="Times New Roman"/>
          <w:sz w:val="24"/>
        </w:rPr>
        <w:t>2</w:t>
      </w:r>
      <w:r w:rsidRPr="00AB515F">
        <w:rPr>
          <w:rFonts w:ascii="Times New Roman" w:hAnsi="Times New Roman" w:cs="Times New Roman"/>
          <w:sz w:val="24"/>
        </w:rPr>
        <w:t xml:space="preserve"> – Tehniskā </w:t>
      </w:r>
      <w:r w:rsidR="00F24918" w:rsidRPr="00AB515F">
        <w:rPr>
          <w:rFonts w:ascii="Times New Roman" w:hAnsi="Times New Roman" w:cs="Times New Roman"/>
          <w:sz w:val="24"/>
        </w:rPr>
        <w:t xml:space="preserve">specifikācija </w:t>
      </w:r>
      <w:r w:rsidR="002146A6" w:rsidRPr="00AB515F">
        <w:rPr>
          <w:rFonts w:ascii="Times New Roman" w:hAnsi="Times New Roman" w:cs="Times New Roman"/>
          <w:sz w:val="24"/>
        </w:rPr>
        <w:t>–</w:t>
      </w:r>
      <w:r w:rsidR="00F24918" w:rsidRPr="00AB515F">
        <w:rPr>
          <w:rFonts w:ascii="Times New Roman" w:hAnsi="Times New Roman" w:cs="Times New Roman"/>
          <w:sz w:val="24"/>
        </w:rPr>
        <w:t xml:space="preserve"> </w:t>
      </w:r>
      <w:r w:rsidR="00174022" w:rsidRPr="00AB515F">
        <w:rPr>
          <w:rFonts w:ascii="Times New Roman" w:hAnsi="Times New Roman" w:cs="Times New Roman"/>
          <w:sz w:val="24"/>
        </w:rPr>
        <w:t>T</w:t>
      </w:r>
      <w:r w:rsidR="002146A6" w:rsidRPr="00AB515F">
        <w:rPr>
          <w:rFonts w:ascii="Times New Roman" w:hAnsi="Times New Roman" w:cs="Times New Roman"/>
          <w:sz w:val="24"/>
        </w:rPr>
        <w:t>ehniskais</w:t>
      </w:r>
      <w:r w:rsidR="00005DAA" w:rsidRPr="00AB515F">
        <w:rPr>
          <w:rFonts w:ascii="Times New Roman" w:hAnsi="Times New Roman" w:cs="Times New Roman"/>
          <w:sz w:val="24"/>
        </w:rPr>
        <w:t>, Finanšu</w:t>
      </w:r>
      <w:r w:rsidR="00CF7229" w:rsidRPr="00AB515F">
        <w:rPr>
          <w:rFonts w:ascii="Times New Roman" w:hAnsi="Times New Roman" w:cs="Times New Roman"/>
          <w:sz w:val="24"/>
        </w:rPr>
        <w:t xml:space="preserve"> piedāvājums </w:t>
      </w:r>
      <w:r w:rsidR="00724576" w:rsidRPr="00AB515F">
        <w:rPr>
          <w:rFonts w:ascii="Times New Roman" w:hAnsi="Times New Roman" w:cs="Times New Roman"/>
          <w:sz w:val="24"/>
        </w:rPr>
        <w:t>forma</w:t>
      </w:r>
      <w:r w:rsidR="007E75BA">
        <w:rPr>
          <w:rFonts w:ascii="Times New Roman" w:hAnsi="Times New Roman" w:cs="Times New Roman"/>
          <w:sz w:val="24"/>
        </w:rPr>
        <w:t xml:space="preserve"> (iepirkuma 1., 2., 3., 4., 5.daļai)</w:t>
      </w:r>
      <w:r w:rsidR="00EE6A73" w:rsidRPr="00AB515F">
        <w:rPr>
          <w:rFonts w:ascii="Times New Roman" w:hAnsi="Times New Roman" w:cs="Times New Roman"/>
          <w:sz w:val="24"/>
        </w:rPr>
        <w:t>;</w:t>
      </w:r>
    </w:p>
    <w:p w14:paraId="28A2647E" w14:textId="05D1463C" w:rsidR="00E30A15" w:rsidRPr="00AB515F" w:rsidRDefault="009360F1"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w:t>
      </w:r>
      <w:r w:rsidR="00005DAA" w:rsidRPr="00AB515F">
        <w:rPr>
          <w:rFonts w:ascii="Times New Roman" w:hAnsi="Times New Roman" w:cs="Times New Roman"/>
          <w:sz w:val="24"/>
        </w:rPr>
        <w:t>3</w:t>
      </w:r>
      <w:r w:rsidRPr="00AB515F">
        <w:rPr>
          <w:rFonts w:ascii="Times New Roman" w:hAnsi="Times New Roman" w:cs="Times New Roman"/>
          <w:sz w:val="24"/>
        </w:rPr>
        <w:t xml:space="preserve"> – </w:t>
      </w:r>
      <w:r w:rsidR="003905BC" w:rsidRPr="00AB515F">
        <w:rPr>
          <w:rFonts w:ascii="Times New Roman" w:hAnsi="Times New Roman" w:cs="Times New Roman"/>
          <w:sz w:val="24"/>
        </w:rPr>
        <w:t>Iepirkuma l</w:t>
      </w:r>
      <w:r w:rsidRPr="00AB515F">
        <w:rPr>
          <w:rFonts w:ascii="Times New Roman" w:hAnsi="Times New Roman" w:cs="Times New Roman"/>
          <w:sz w:val="24"/>
        </w:rPr>
        <w:t>īguma projekt</w:t>
      </w:r>
      <w:r w:rsidR="00B97379" w:rsidRPr="00AB515F">
        <w:rPr>
          <w:rFonts w:ascii="Times New Roman" w:hAnsi="Times New Roman" w:cs="Times New Roman"/>
          <w:sz w:val="24"/>
        </w:rPr>
        <w:t>s</w:t>
      </w:r>
      <w:r w:rsidR="007E75BA">
        <w:rPr>
          <w:rFonts w:ascii="Times New Roman" w:hAnsi="Times New Roman" w:cs="Times New Roman"/>
          <w:sz w:val="24"/>
        </w:rPr>
        <w:t xml:space="preserve"> (iepirkuma 1., 2., 3., 4., 5.daļai)</w:t>
      </w:r>
      <w:r w:rsidR="00E30A15" w:rsidRPr="00AB515F">
        <w:rPr>
          <w:rFonts w:ascii="Times New Roman" w:hAnsi="Times New Roman" w:cs="Times New Roman"/>
          <w:sz w:val="24"/>
        </w:rPr>
        <w:t>;</w:t>
      </w:r>
    </w:p>
    <w:p w14:paraId="78F5F0AA" w14:textId="77777777" w:rsidR="00E30A15" w:rsidRPr="00AB515F" w:rsidRDefault="00E30A15" w:rsidP="00D72087">
      <w:pPr>
        <w:widowControl w:val="0"/>
        <w:numPr>
          <w:ilvl w:val="2"/>
          <w:numId w:val="13"/>
        </w:numPr>
        <w:ind w:left="1418" w:hanging="851"/>
        <w:jc w:val="both"/>
        <w:rPr>
          <w:rFonts w:ascii="Times New Roman" w:hAnsi="Times New Roman" w:cs="Times New Roman"/>
          <w:sz w:val="24"/>
        </w:rPr>
      </w:pPr>
      <w:r w:rsidRPr="00AB515F">
        <w:rPr>
          <w:rFonts w:ascii="Times New Roman" w:hAnsi="Times New Roman" w:cs="Times New Roman"/>
          <w:sz w:val="24"/>
        </w:rPr>
        <w:t>Pielikums Nr.4 - Piesaistīto apakšuzņēmēju saraksts.</w:t>
      </w:r>
    </w:p>
    <w:p w14:paraId="0E1EA11F" w14:textId="77777777" w:rsidR="00E30A15" w:rsidRPr="00D43C95" w:rsidRDefault="00E30A15" w:rsidP="00E30A15">
      <w:pPr>
        <w:widowControl w:val="0"/>
        <w:ind w:left="567"/>
        <w:jc w:val="both"/>
        <w:rPr>
          <w:rFonts w:ascii="Times New Roman" w:hAnsi="Times New Roman" w:cs="Times New Roman"/>
          <w:sz w:val="24"/>
        </w:rPr>
      </w:pPr>
    </w:p>
    <w:p w14:paraId="4817E360"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3E685FB2"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11</w:t>
      </w:r>
      <w:r w:rsidR="00F94116">
        <w:rPr>
          <w:rFonts w:ascii="Times New Roman" w:hAnsi="Times New Roman" w:cs="Times New Roman"/>
          <w:sz w:val="20"/>
          <w:szCs w:val="20"/>
        </w:rPr>
        <w:t>8</w:t>
      </w:r>
    </w:p>
    <w:p w14:paraId="3CA81532" w14:textId="77777777"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676DF62A" w14:textId="19F7BFC4"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50848231" w14:textId="389D2941" w:rsidR="007E75BA" w:rsidRDefault="007E75BA" w:rsidP="005C5447">
      <w:pPr>
        <w:ind w:right="28"/>
        <w:jc w:val="both"/>
        <w:rPr>
          <w:i/>
          <w:sz w:val="20"/>
          <w:szCs w:val="20"/>
        </w:rPr>
      </w:pPr>
      <w:r w:rsidRPr="00BE40BA">
        <w:rPr>
          <w:i/>
          <w:sz w:val="20"/>
          <w:szCs w:val="20"/>
        </w:rPr>
        <w:t>Aizpilda par tik daļām par cik pr</w:t>
      </w:r>
      <w:r>
        <w:rPr>
          <w:i/>
          <w:sz w:val="20"/>
          <w:szCs w:val="20"/>
        </w:rPr>
        <w:t>etendents iesniedz piedāvājumu.</w:t>
      </w:r>
    </w:p>
    <w:p w14:paraId="588D31F3" w14:textId="77777777" w:rsidR="00EE6A73" w:rsidRPr="001B5FCB" w:rsidRDefault="00EE6A73" w:rsidP="008625AE">
      <w:pPr>
        <w:jc w:val="both"/>
        <w:rPr>
          <w:rFonts w:ascii="Times New Roman" w:hAnsi="Times New Roman" w:cs="Times New Roman"/>
          <w:sz w:val="16"/>
          <w:szCs w:val="16"/>
        </w:rPr>
      </w:pPr>
    </w:p>
    <w:p w14:paraId="3BC213D0" w14:textId="373DFD27" w:rsidR="00EE6A73" w:rsidRDefault="00FD6457" w:rsidP="008625AE">
      <w:pPr>
        <w:jc w:val="both"/>
        <w:rPr>
          <w:rFonts w:ascii="Times New Roman" w:hAnsi="Times New Roman" w:cs="Times New Roman"/>
          <w:sz w:val="22"/>
          <w:szCs w:val="22"/>
        </w:rPr>
      </w:pPr>
      <w:r w:rsidRPr="005C5447">
        <w:rPr>
          <w:rFonts w:ascii="Times New Roman" w:hAnsi="Times New Roman" w:cs="Times New Roman"/>
          <w:sz w:val="22"/>
          <w:szCs w:val="22"/>
        </w:rPr>
        <w:t>Iepirkums</w:t>
      </w:r>
      <w:r w:rsidR="00EE6A73" w:rsidRPr="005C5447">
        <w:rPr>
          <w:rFonts w:ascii="Times New Roman" w:hAnsi="Times New Roman" w:cs="Times New Roman"/>
          <w:sz w:val="22"/>
          <w:szCs w:val="22"/>
        </w:rPr>
        <w:t xml:space="preserve">: </w:t>
      </w:r>
      <w:r w:rsidR="00EE6A73" w:rsidRPr="00A64BAC">
        <w:rPr>
          <w:rFonts w:ascii="Times New Roman" w:hAnsi="Times New Roman" w:cs="Times New Roman"/>
          <w:sz w:val="24"/>
        </w:rPr>
        <w:t>„</w:t>
      </w:r>
      <w:r w:rsidR="00A64BAC" w:rsidRPr="00A64BAC">
        <w:rPr>
          <w:rFonts w:ascii="Times New Roman" w:hAnsi="Times New Roman" w:cs="Times New Roman"/>
          <w:bCs/>
          <w:color w:val="000000"/>
          <w:sz w:val="24"/>
        </w:rPr>
        <w:t>Laboratorijas iekārtu tehniskā apkope, montāža un kalibrēšana</w:t>
      </w:r>
      <w:r w:rsidR="00EE6A73" w:rsidRPr="00396134">
        <w:rPr>
          <w:rFonts w:ascii="Times New Roman" w:hAnsi="Times New Roman" w:cs="Times New Roman"/>
          <w:sz w:val="22"/>
          <w:szCs w:val="22"/>
        </w:rPr>
        <w:t>”, iepirkuma ID Nr.: RTU</w:t>
      </w:r>
      <w:r w:rsidR="008E6C17" w:rsidRPr="00396134">
        <w:rPr>
          <w:rFonts w:ascii="Times New Roman" w:hAnsi="Times New Roman" w:cs="Times New Roman"/>
          <w:sz w:val="22"/>
          <w:szCs w:val="22"/>
        </w:rPr>
        <w:t>-</w:t>
      </w:r>
      <w:r w:rsidR="00EE6A73" w:rsidRPr="00396134">
        <w:rPr>
          <w:rFonts w:ascii="Times New Roman" w:hAnsi="Times New Roman" w:cs="Times New Roman"/>
          <w:sz w:val="22"/>
          <w:szCs w:val="22"/>
        </w:rPr>
        <w:t>201</w:t>
      </w:r>
      <w:r w:rsidR="00D642B8" w:rsidRPr="00396134">
        <w:rPr>
          <w:rFonts w:ascii="Times New Roman" w:hAnsi="Times New Roman" w:cs="Times New Roman"/>
          <w:sz w:val="22"/>
          <w:szCs w:val="22"/>
        </w:rPr>
        <w:t>7</w:t>
      </w:r>
      <w:r w:rsidR="008E6C17" w:rsidRPr="00396134">
        <w:rPr>
          <w:rFonts w:ascii="Times New Roman" w:hAnsi="Times New Roman" w:cs="Times New Roman"/>
          <w:sz w:val="22"/>
          <w:szCs w:val="22"/>
        </w:rPr>
        <w:t>/</w:t>
      </w:r>
      <w:r w:rsidR="005C5447" w:rsidRPr="00396134">
        <w:rPr>
          <w:rFonts w:ascii="Times New Roman" w:hAnsi="Times New Roman" w:cs="Times New Roman"/>
          <w:sz w:val="22"/>
          <w:szCs w:val="22"/>
        </w:rPr>
        <w:t>11</w:t>
      </w:r>
      <w:r w:rsidR="00F94116">
        <w:rPr>
          <w:rFonts w:ascii="Times New Roman" w:hAnsi="Times New Roman" w:cs="Times New Roman"/>
          <w:sz w:val="22"/>
          <w:szCs w:val="22"/>
        </w:rPr>
        <w:t>8</w:t>
      </w:r>
      <w:r w:rsidR="008E6C17" w:rsidRPr="00396134">
        <w:rPr>
          <w:rFonts w:ascii="Times New Roman" w:hAnsi="Times New Roman" w:cs="Times New Roman"/>
          <w:sz w:val="22"/>
          <w:szCs w:val="22"/>
        </w:rPr>
        <w:t>.</w:t>
      </w:r>
    </w:p>
    <w:p w14:paraId="7AE31566" w14:textId="77777777" w:rsidR="005C5447" w:rsidRPr="005C5447" w:rsidRDefault="005C5447" w:rsidP="008625AE">
      <w:pPr>
        <w:jc w:val="both"/>
        <w:rPr>
          <w:rFonts w:ascii="Times New Roman" w:hAnsi="Times New Roman" w:cs="Times New Roman"/>
          <w:sz w:val="22"/>
          <w:szCs w:val="22"/>
        </w:rPr>
      </w:pPr>
    </w:p>
    <w:p w14:paraId="1F7EF8EB" w14:textId="77777777"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14:paraId="6520077E" w14:textId="77777777"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14:paraId="6DADB69E" w14:textId="4A946279" w:rsidR="005C5447" w:rsidRPr="005C5447" w:rsidRDefault="005C5447" w:rsidP="005C5447">
      <w:pPr>
        <w:pStyle w:val="Header"/>
        <w:jc w:val="both"/>
        <w:rPr>
          <w:rFonts w:ascii="Times New Roman" w:hAnsi="Times New Roman"/>
          <w:sz w:val="22"/>
          <w:szCs w:val="22"/>
        </w:rPr>
      </w:pPr>
      <w:r w:rsidRPr="005C5447">
        <w:rPr>
          <w:rFonts w:ascii="Times New Roman" w:hAnsi="Times New Roman"/>
          <w:sz w:val="22"/>
          <w:szCs w:val="22"/>
        </w:rPr>
        <w:t xml:space="preserve">Saskaņā ar </w:t>
      </w:r>
      <w:r w:rsidRPr="005C5447">
        <w:rPr>
          <w:rFonts w:ascii="Times New Roman" w:hAnsi="Times New Roman"/>
          <w:sz w:val="22"/>
          <w:szCs w:val="22"/>
          <w:lang w:val="lv-LV"/>
        </w:rPr>
        <w:t xml:space="preserve">iepirkuma </w:t>
      </w:r>
      <w:r w:rsidRPr="005C5447">
        <w:rPr>
          <w:rFonts w:ascii="Times New Roman" w:hAnsi="Times New Roman"/>
          <w:sz w:val="22"/>
          <w:szCs w:val="22"/>
        </w:rPr>
        <w:t xml:space="preserve">nolikumu, </w:t>
      </w:r>
      <w:r w:rsidRPr="005C5447">
        <w:rPr>
          <w:rFonts w:ascii="Times New Roman" w:hAnsi="Times New Roman"/>
          <w:sz w:val="22"/>
          <w:szCs w:val="22"/>
          <w:lang w:val="lv-LV"/>
        </w:rPr>
        <w:t xml:space="preserve">es </w:t>
      </w:r>
      <w:r w:rsidR="007E75BA">
        <w:rPr>
          <w:rFonts w:ascii="Times New Roman" w:hAnsi="Times New Roman"/>
          <w:sz w:val="22"/>
          <w:szCs w:val="22"/>
          <w:lang w:val="lv-LV"/>
        </w:rPr>
        <w:t>________________/</w:t>
      </w:r>
      <w:r w:rsidR="007E75BA" w:rsidRPr="00102691">
        <w:rPr>
          <w:rFonts w:ascii="Times New Roman" w:hAnsi="Times New Roman"/>
          <w:i/>
          <w:sz w:val="22"/>
          <w:szCs w:val="22"/>
          <w:lang w:val="lv-LV"/>
        </w:rPr>
        <w:t>pretendenta nosaukums, pārstāvēttiesīgās personas amats, vārds, uzvārds</w:t>
      </w:r>
      <w:r w:rsidR="007E75BA">
        <w:rPr>
          <w:rFonts w:ascii="Times New Roman" w:hAnsi="Times New Roman"/>
          <w:sz w:val="22"/>
          <w:szCs w:val="22"/>
          <w:lang w:val="lv-LV"/>
        </w:rPr>
        <w:t>/</w:t>
      </w:r>
      <w:r w:rsidRPr="005C5447">
        <w:rPr>
          <w:rFonts w:ascii="Times New Roman" w:hAnsi="Times New Roman"/>
          <w:sz w:val="22"/>
          <w:szCs w:val="22"/>
        </w:rPr>
        <w:t>, apakšā parakstījies, apstiprinu, ka piekrīt</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sz w:val="22"/>
          <w:szCs w:val="22"/>
          <w:lang w:val="lv-LV"/>
        </w:rPr>
        <w:t xml:space="preserve">iepirkuma </w:t>
      </w:r>
      <w:r w:rsidRPr="005C5447">
        <w:rPr>
          <w:rFonts w:ascii="Times New Roman" w:hAnsi="Times New Roman"/>
          <w:sz w:val="22"/>
          <w:szCs w:val="22"/>
        </w:rPr>
        <w:t>noteikumiem. Piedāvāj</w:t>
      </w:r>
      <w:r w:rsidRPr="005C5447">
        <w:rPr>
          <w:rFonts w:ascii="Times New Roman" w:hAnsi="Times New Roman"/>
          <w:sz w:val="22"/>
          <w:szCs w:val="22"/>
          <w:lang w:val="lv-LV"/>
        </w:rPr>
        <w:t>u</w:t>
      </w:r>
      <w:r w:rsidRPr="005C5447">
        <w:rPr>
          <w:rFonts w:ascii="Times New Roman" w:hAnsi="Times New Roman"/>
          <w:sz w:val="22"/>
          <w:szCs w:val="22"/>
        </w:rPr>
        <w:t xml:space="preserve"> </w:t>
      </w:r>
      <w:r w:rsidRPr="005C5447">
        <w:rPr>
          <w:rFonts w:ascii="Times New Roman" w:hAnsi="Times New Roman"/>
          <w:bCs/>
          <w:sz w:val="22"/>
          <w:szCs w:val="22"/>
          <w:lang w:val="lv-LV"/>
        </w:rPr>
        <w:t xml:space="preserve">nodrošināt </w:t>
      </w:r>
      <w:r w:rsidR="007E75BA" w:rsidRPr="005C5447">
        <w:rPr>
          <w:rFonts w:ascii="Times New Roman" w:hAnsi="Times New Roman"/>
          <w:bCs/>
          <w:sz w:val="22"/>
          <w:szCs w:val="22"/>
          <w:lang w:val="lv-LV"/>
        </w:rPr>
        <w:t>________ iepirkuma ___.daļa</w:t>
      </w:r>
      <w:r w:rsidRPr="005C5447">
        <w:rPr>
          <w:rFonts w:ascii="Times New Roman" w:hAnsi="Times New Roman"/>
          <w:sz w:val="22"/>
          <w:szCs w:val="22"/>
          <w:lang w:val="lv-LV"/>
        </w:rPr>
        <w:t xml:space="preserve">, </w:t>
      </w:r>
      <w:r w:rsidRPr="005C5447">
        <w:rPr>
          <w:rFonts w:ascii="Times New Roman" w:hAnsi="Times New Roman"/>
          <w:sz w:val="22"/>
          <w:szCs w:val="22"/>
        </w:rPr>
        <w:t xml:space="preserve">saskaņā ar nolikuma prasībām. </w:t>
      </w:r>
    </w:p>
    <w:p w14:paraId="7005A379" w14:textId="77777777" w:rsidR="008625AE" w:rsidRPr="001B5FCB" w:rsidRDefault="008625AE" w:rsidP="008625AE">
      <w:pPr>
        <w:pStyle w:val="Header"/>
        <w:jc w:val="both"/>
        <w:rPr>
          <w:rFonts w:ascii="Times New Roman" w:hAnsi="Times New Roman"/>
          <w:sz w:val="16"/>
          <w:szCs w:val="16"/>
        </w:rPr>
      </w:pPr>
    </w:p>
    <w:p w14:paraId="235D3E69"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14:paraId="4B3019E3"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parakstīšanas saskaņā ar Jūsu noteikumiem.</w:t>
      </w:r>
    </w:p>
    <w:p w14:paraId="0F5DE7D8"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neesam ieinteresēti nevienā citā piedāvājumā, kas iesniegts šajā iepirkumā.</w:t>
      </w:r>
    </w:p>
    <w:p w14:paraId="2093FCCC"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14:paraId="6855E1D8"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iepirkumā:</w:t>
      </w:r>
    </w:p>
    <w:p w14:paraId="41C5FD1A" w14:textId="77777777"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14:paraId="638B9BEB"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14:paraId="7DE97F87"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14:paraId="01CE533C"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14:paraId="635BDB91"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14:paraId="5603416A" w14:textId="77777777"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14:paraId="55F15407" w14:textId="77777777"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14:paraId="26316630"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14:paraId="502A0A84"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14:paraId="77E243F0"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14:paraId="3E555429" w14:textId="77777777"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14:paraId="6A8A7A0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14:paraId="5D78C6F8"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14:paraId="7D76032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14:paraId="336451C1" w14:textId="77777777"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14:paraId="1557794E" w14:textId="77777777" w:rsidTr="00EA7004">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10ABBE9" w14:textId="77777777"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14:paraId="7AB9879C"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30C51F8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14:paraId="5A7632C7" w14:textId="77777777" w:rsidTr="00EA7004">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r w:rsidRPr="00334C36">
        <w:rPr>
          <w:rFonts w:ascii="Times New Roman" w:hAnsi="Times New Roman"/>
          <w:i/>
          <w:sz w:val="22"/>
          <w:szCs w:val="22"/>
        </w:rPr>
        <w:t>retendents ir personu apvienība (personu grupa) jānorāda:</w:t>
      </w:r>
    </w:p>
    <w:p w14:paraId="768864A5"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 xml:space="preserve">persona, kura pārstāv personu apvienību iepirkumā: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698A1363"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7116AA22" w14:textId="77777777" w:rsidR="008625AE" w:rsidRPr="001B5FCB" w:rsidRDefault="008625AE" w:rsidP="008625AE">
      <w:pPr>
        <w:pStyle w:val="BodyText"/>
        <w:ind w:right="28"/>
        <w:rPr>
          <w:rFonts w:ascii="Times New Roman" w:hAnsi="Times New Roman"/>
          <w:sz w:val="16"/>
          <w:szCs w:val="16"/>
        </w:rPr>
      </w:pPr>
    </w:p>
    <w:p w14:paraId="0D89CD25" w14:textId="77777777" w:rsidR="008625AE" w:rsidRPr="001B5FCB" w:rsidRDefault="008625AE" w:rsidP="008625AE">
      <w:pPr>
        <w:tabs>
          <w:tab w:val="num" w:pos="900"/>
        </w:tabs>
        <w:ind w:right="28"/>
        <w:rPr>
          <w:rFonts w:ascii="Times New Roman" w:hAnsi="Times New Roman" w:cs="Times New Roman"/>
          <w:sz w:val="20"/>
          <w:szCs w:val="20"/>
        </w:rPr>
      </w:pPr>
      <w:r w:rsidRPr="001B5FCB">
        <w:rPr>
          <w:rFonts w:ascii="Times New Roman" w:hAnsi="Times New Roman" w:cs="Times New Roman"/>
          <w:sz w:val="20"/>
          <w:szCs w:val="20"/>
        </w:rPr>
        <w:t>APLIECINĀJUMI</w:t>
      </w:r>
    </w:p>
    <w:p w14:paraId="7A8FC267"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Apliecinu šādu šajā piedāvājumā iesniegto dokumentu atvasinājumu un/vai tulkojumu pareizību:</w:t>
      </w:r>
    </w:p>
    <w:p w14:paraId="7821F1EF"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1) KOPIJA piedāvājuma ___ lpp., kopā ____ (skaits);</w:t>
      </w:r>
    </w:p>
    <w:p w14:paraId="494B5C3A"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2) NORAKSTS piedāvājuma ____ lpp., kopā ____ (skaits);</w:t>
      </w:r>
    </w:p>
    <w:p w14:paraId="6B1E0764"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3) IZRAKSTS piedāvājuma ___ lpp., kopā ____ (skaits);</w:t>
      </w:r>
    </w:p>
    <w:p w14:paraId="7A0E7DDD"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 xml:space="preserve">2) TULKOJUMS piedāvājuma ___ lpp., kopā ____ (skaits). </w:t>
      </w:r>
    </w:p>
    <w:p w14:paraId="1A4EC294" w14:textId="32DAEE91"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iepirkumam iesniegto dokumentu komplektāciju, tajos ietverto informāciju, noformējumu, atbilstību nolikuma prasībām. Sniegtā informācija un dati ir patiesi.</w:t>
      </w:r>
    </w:p>
    <w:p w14:paraId="5A8B6AC0" w14:textId="77777777" w:rsidR="008625AE" w:rsidRPr="003753B2" w:rsidRDefault="008625AE" w:rsidP="008625AE">
      <w:pPr>
        <w:ind w:right="28"/>
        <w:jc w:val="both"/>
        <w:rPr>
          <w:rFonts w:ascii="Times New Roman" w:hAnsi="Times New Roman" w:cs="Times New Roman"/>
          <w:sz w:val="22"/>
          <w:szCs w:val="22"/>
        </w:rPr>
      </w:pPr>
    </w:p>
    <w:p w14:paraId="318B306D" w14:textId="77777777"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14:paraId="43CD95EC" w14:textId="77777777"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35FBC703"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11</w:t>
      </w:r>
      <w:r w:rsidR="00F94116">
        <w:rPr>
          <w:rFonts w:ascii="Times New Roman" w:hAnsi="Times New Roman" w:cs="Times New Roman"/>
          <w:sz w:val="20"/>
          <w:szCs w:val="20"/>
        </w:rPr>
        <w:t>8</w:t>
      </w: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77777777"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93B085C" w14:textId="77777777"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14:paraId="78BC8989" w14:textId="40A86F0C" w:rsidR="009E565D" w:rsidRPr="00450A0E"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lang w:eastAsia="lv-LV"/>
        </w:rPr>
        <w:t xml:space="preserve">Iepirkuma </w:t>
      </w:r>
      <w:r w:rsidRPr="00912AC3">
        <w:rPr>
          <w:rFonts w:ascii="Times New Roman" w:hAnsi="Times New Roman" w:cs="Times New Roman"/>
          <w:b/>
          <w:sz w:val="24"/>
        </w:rPr>
        <w:t>„</w:t>
      </w:r>
      <w:r w:rsidR="00912AC3" w:rsidRPr="00912AC3">
        <w:rPr>
          <w:rFonts w:ascii="Times New Roman" w:hAnsi="Times New Roman" w:cs="Times New Roman"/>
          <w:b/>
          <w:bCs/>
          <w:color w:val="000000"/>
          <w:sz w:val="24"/>
        </w:rPr>
        <w:t>Laboratorijas iekārtu tehniskā apkope, montāža un kalibrēšana</w:t>
      </w:r>
      <w:r w:rsidR="005473B3" w:rsidRPr="00912AC3">
        <w:rPr>
          <w:rFonts w:ascii="Times New Roman" w:hAnsi="Times New Roman" w:cs="Times New Roman"/>
          <w:b/>
          <w:sz w:val="24"/>
        </w:rPr>
        <w:t>”</w:t>
      </w:r>
      <w:r w:rsidR="009E565D" w:rsidRPr="00450A0E">
        <w:rPr>
          <w:rFonts w:ascii="Times New Roman" w:hAnsi="Times New Roman" w:cs="Times New Roman"/>
          <w:b/>
          <w:sz w:val="24"/>
        </w:rPr>
        <w:t>,</w:t>
      </w:r>
    </w:p>
    <w:p w14:paraId="73F53DFC" w14:textId="1808D8E9" w:rsidR="00180E1D"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Pr="00450A0E">
        <w:rPr>
          <w:rFonts w:ascii="Times New Roman" w:hAnsi="Times New Roman" w:cs="Times New Roman"/>
          <w:b/>
          <w:sz w:val="24"/>
        </w:rPr>
        <w:t>Nr.: RTU </w:t>
      </w:r>
      <w:r w:rsidRPr="00450A0E">
        <w:rPr>
          <w:rFonts w:ascii="Times New Roman" w:hAnsi="Times New Roman" w:cs="Times New Roman"/>
          <w:b/>
          <w:sz w:val="24"/>
        </w:rPr>
        <w:noBreakHyphen/>
        <w:t> 201</w:t>
      </w:r>
      <w:r w:rsidR="002A1976" w:rsidRPr="00450A0E">
        <w:rPr>
          <w:rFonts w:ascii="Times New Roman" w:hAnsi="Times New Roman" w:cs="Times New Roman"/>
          <w:b/>
          <w:sz w:val="24"/>
        </w:rPr>
        <w:t>7</w:t>
      </w:r>
      <w:r w:rsidRPr="00450A0E">
        <w:rPr>
          <w:rFonts w:ascii="Times New Roman" w:hAnsi="Times New Roman" w:cs="Times New Roman"/>
          <w:b/>
          <w:sz w:val="24"/>
        </w:rPr>
        <w:t>/</w:t>
      </w:r>
      <w:r w:rsidR="00BB6C89" w:rsidRPr="00450A0E">
        <w:rPr>
          <w:rFonts w:ascii="Times New Roman" w:hAnsi="Times New Roman" w:cs="Times New Roman"/>
          <w:b/>
          <w:sz w:val="24"/>
        </w:rPr>
        <w:t>11</w:t>
      </w:r>
      <w:r w:rsidR="00F94116">
        <w:rPr>
          <w:rFonts w:ascii="Times New Roman" w:hAnsi="Times New Roman" w:cs="Times New Roman"/>
          <w:b/>
          <w:sz w:val="24"/>
        </w:rPr>
        <w:t>8</w:t>
      </w:r>
      <w:r w:rsidR="009E565D" w:rsidRPr="00450A0E">
        <w:rPr>
          <w:rFonts w:ascii="Times New Roman" w:hAnsi="Times New Roman" w:cs="Times New Roman"/>
          <w:b/>
          <w:sz w:val="24"/>
        </w:rPr>
        <w:t>)</w:t>
      </w:r>
    </w:p>
    <w:p w14:paraId="26762C73" w14:textId="77777777" w:rsidR="007E75BA" w:rsidRDefault="007E75BA" w:rsidP="002E359B">
      <w:pPr>
        <w:tabs>
          <w:tab w:val="center" w:pos="4819"/>
        </w:tabs>
        <w:jc w:val="center"/>
        <w:rPr>
          <w:rFonts w:ascii="Times New Roman" w:hAnsi="Times New Roman" w:cs="Times New Roman"/>
          <w:b/>
          <w:sz w:val="24"/>
        </w:rPr>
      </w:pPr>
    </w:p>
    <w:p w14:paraId="4A5E3343" w14:textId="18207857" w:rsidR="007E75BA" w:rsidRPr="007E75BA" w:rsidRDefault="007E75BA" w:rsidP="007E75BA">
      <w:pPr>
        <w:pStyle w:val="ListParagraph"/>
        <w:ind w:left="567"/>
        <w:jc w:val="both"/>
        <w:rPr>
          <w:rFonts w:ascii="Times New Roman" w:hAnsi="Times New Roman"/>
          <w:b/>
          <w:sz w:val="24"/>
        </w:rPr>
      </w:pPr>
      <w:r w:rsidRPr="007E75BA">
        <w:rPr>
          <w:rFonts w:ascii="Times New Roman" w:hAnsi="Times New Roman"/>
          <w:b/>
          <w:sz w:val="24"/>
        </w:rPr>
        <w:t xml:space="preserve">1.daļai “ANRITSU MP1026A augstfrekvenču elektriska signāla acu diagrammas analizatora tehniskā apkope, </w:t>
      </w:r>
      <w:r w:rsidRPr="007E75BA">
        <w:rPr>
          <w:rFonts w:ascii="Times New Roman" w:hAnsi="Times New Roman"/>
          <w:b/>
          <w:bCs/>
          <w:color w:val="000000"/>
          <w:sz w:val="24"/>
        </w:rPr>
        <w:t>montāža un kalibrēšana</w:t>
      </w:r>
      <w:r w:rsidRPr="007E75BA">
        <w:rPr>
          <w:rFonts w:ascii="Times New Roman" w:hAnsi="Times New Roman"/>
          <w:b/>
          <w:sz w:val="24"/>
        </w:rPr>
        <w:t>”</w:t>
      </w:r>
    </w:p>
    <w:p w14:paraId="26F6D065" w14:textId="77777777" w:rsidR="007E75BA" w:rsidRPr="00450A0E" w:rsidRDefault="007E75BA" w:rsidP="002E359B">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B18D3" w:rsidRPr="007B18D3" w14:paraId="513F20F0" w14:textId="77777777" w:rsidTr="007E75BA">
        <w:trPr>
          <w:jc w:val="center"/>
        </w:trPr>
        <w:tc>
          <w:tcPr>
            <w:tcW w:w="883" w:type="dxa"/>
            <w:vMerge w:val="restart"/>
          </w:tcPr>
          <w:p w14:paraId="497B86C7" w14:textId="77777777" w:rsidR="007B18D3" w:rsidRPr="007B18D3" w:rsidRDefault="007B18D3" w:rsidP="00E862D6">
            <w:pPr>
              <w:rPr>
                <w:rFonts w:ascii="Times New Roman" w:hAnsi="Times New Roman" w:cs="Times New Roman"/>
                <w:b/>
                <w:sz w:val="22"/>
                <w:szCs w:val="22"/>
              </w:rPr>
            </w:pPr>
            <w:r w:rsidRPr="007B18D3">
              <w:rPr>
                <w:rFonts w:ascii="Times New Roman" w:hAnsi="Times New Roman" w:cs="Times New Roman"/>
                <w:b/>
                <w:sz w:val="22"/>
                <w:szCs w:val="22"/>
              </w:rPr>
              <w:t>Nr.p.k.</w:t>
            </w:r>
          </w:p>
        </w:tc>
        <w:tc>
          <w:tcPr>
            <w:tcW w:w="7981" w:type="dxa"/>
            <w:gridSpan w:val="3"/>
          </w:tcPr>
          <w:p w14:paraId="22EE66F2"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2EF025E9" w14:textId="400B30F3" w:rsidR="007B18D3" w:rsidRPr="007B18D3" w:rsidRDefault="007B18D3" w:rsidP="00E862D6">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sidR="00912AC3">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4DEB26DF"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B18D3" w:rsidRPr="007B18D3" w14:paraId="25B39E5B" w14:textId="77777777" w:rsidTr="007E75BA">
        <w:trPr>
          <w:jc w:val="center"/>
        </w:trPr>
        <w:tc>
          <w:tcPr>
            <w:tcW w:w="883" w:type="dxa"/>
            <w:vMerge/>
          </w:tcPr>
          <w:p w14:paraId="7DDF6E8D" w14:textId="77777777" w:rsidR="007B18D3" w:rsidRPr="007B18D3" w:rsidRDefault="007B18D3" w:rsidP="00E862D6">
            <w:pPr>
              <w:rPr>
                <w:rFonts w:ascii="Times New Roman" w:hAnsi="Times New Roman" w:cs="Times New Roman"/>
                <w:sz w:val="22"/>
                <w:szCs w:val="22"/>
              </w:rPr>
            </w:pPr>
          </w:p>
        </w:tc>
        <w:tc>
          <w:tcPr>
            <w:tcW w:w="2863" w:type="dxa"/>
          </w:tcPr>
          <w:p w14:paraId="7FA10F7B"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60DBD00D"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6BC971FD"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2A26ED00" w14:textId="77777777" w:rsidR="007B18D3" w:rsidRPr="007B18D3" w:rsidRDefault="007B18D3" w:rsidP="00E862D6">
            <w:pPr>
              <w:rPr>
                <w:rFonts w:ascii="Times New Roman" w:hAnsi="Times New Roman" w:cs="Times New Roman"/>
                <w:sz w:val="22"/>
                <w:szCs w:val="22"/>
              </w:rPr>
            </w:pPr>
          </w:p>
        </w:tc>
        <w:tc>
          <w:tcPr>
            <w:tcW w:w="1693" w:type="dxa"/>
          </w:tcPr>
          <w:p w14:paraId="325ED6AB" w14:textId="77777777" w:rsidR="007B18D3" w:rsidRPr="007B18D3" w:rsidRDefault="007B18D3" w:rsidP="00E862D6">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62DF25A2" w14:textId="2ACA55F4" w:rsidR="007B18D3" w:rsidRPr="007B18D3" w:rsidRDefault="007B18D3" w:rsidP="00912AC3">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B18D3" w:rsidRPr="007B18D3" w14:paraId="62726C6E" w14:textId="77777777" w:rsidTr="007E75BA">
        <w:trPr>
          <w:jc w:val="center"/>
        </w:trPr>
        <w:tc>
          <w:tcPr>
            <w:tcW w:w="883" w:type="dxa"/>
          </w:tcPr>
          <w:p w14:paraId="76CECF1D" w14:textId="77777777" w:rsidR="007B18D3" w:rsidRPr="007B18D3" w:rsidRDefault="007B18D3" w:rsidP="00E862D6">
            <w:pPr>
              <w:jc w:val="center"/>
              <w:rPr>
                <w:rFonts w:ascii="Times New Roman" w:hAnsi="Times New Roman" w:cs="Times New Roman"/>
                <w:sz w:val="22"/>
                <w:szCs w:val="22"/>
              </w:rPr>
            </w:pPr>
            <w:r w:rsidRPr="007B18D3">
              <w:rPr>
                <w:rFonts w:ascii="Times New Roman" w:hAnsi="Times New Roman" w:cs="Times New Roman"/>
                <w:sz w:val="22"/>
                <w:szCs w:val="22"/>
              </w:rPr>
              <w:t>1.</w:t>
            </w:r>
          </w:p>
        </w:tc>
        <w:tc>
          <w:tcPr>
            <w:tcW w:w="2863" w:type="dxa"/>
          </w:tcPr>
          <w:p w14:paraId="76EC855E"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ANRITSU MP1026A acu diagrammas analizatora </w:t>
            </w:r>
            <w:r w:rsidRPr="007B18D3">
              <w:rPr>
                <w:rFonts w:ascii="Times New Roman" w:hAnsi="Times New Roman" w:cs="Times New Roman"/>
                <w:sz w:val="22"/>
                <w:szCs w:val="22"/>
                <w:lang w:val="lv-LV"/>
              </w:rPr>
              <w:t xml:space="preserve">augstfrekvenču spraudņu nomaiņa, justēšana, iestatījumu un programmatūras atjaunošana </w:t>
            </w:r>
          </w:p>
        </w:tc>
        <w:tc>
          <w:tcPr>
            <w:tcW w:w="3899" w:type="dxa"/>
          </w:tcPr>
          <w:p w14:paraId="6AC54E79"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Augstfrekvenču K ligzdu skaits: 6.gab; </w:t>
            </w:r>
          </w:p>
          <w:p w14:paraId="2E606461"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Darbības frekvence: līdz 25 GHz; </w:t>
            </w:r>
          </w:p>
          <w:p w14:paraId="42F7B0C9"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Jūtība: līdz 25 mVp-p; </w:t>
            </w:r>
          </w:p>
          <w:p w14:paraId="3345D6CD"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Rezultatīvie mērījumi: vismaz acu diagramma un impulsu plūsmas diagramma; </w:t>
            </w:r>
          </w:p>
          <w:p w14:paraId="194E50C4"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Mērījumu apstrāde: vismaz NRZ kodēšanai, jābūt iespējai histogrammas veidošanai un maskas uzlikšanai pārraides ātrumiem no 155.52 Mbit/s līdz 12.5 Gbit/s; </w:t>
            </w:r>
          </w:p>
          <w:p w14:paraId="6C7D1DF5" w14:textId="77777777"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Iekšēja laika trigera darbības diapazons: vismaz no 0.1 līdz 12.5 GHz; </w:t>
            </w:r>
          </w:p>
          <w:p w14:paraId="092D2E75" w14:textId="1549C461" w:rsidR="007B18D3" w:rsidRPr="007B18D3" w:rsidRDefault="007B18D3" w:rsidP="007B18D3">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Iekšēja laika trigera jūtība: vismaz 200 mVp-p frekvencei līdz 1 GHz, un vismaz 80 mVp-p frekvencei virs 1 GHz. </w:t>
            </w:r>
          </w:p>
        </w:tc>
        <w:tc>
          <w:tcPr>
            <w:tcW w:w="1219" w:type="dxa"/>
          </w:tcPr>
          <w:p w14:paraId="255BFC19" w14:textId="77777777" w:rsidR="007B18D3" w:rsidRPr="007B18D3" w:rsidRDefault="007B18D3" w:rsidP="00E862D6">
            <w:pPr>
              <w:pStyle w:val="Default"/>
              <w:jc w:val="center"/>
              <w:rPr>
                <w:rFonts w:ascii="Times New Roman" w:hAnsi="Times New Roman" w:cs="Times New Roman"/>
                <w:sz w:val="22"/>
                <w:szCs w:val="22"/>
                <w:lang w:val="lv-LV"/>
              </w:rPr>
            </w:pPr>
            <w:r w:rsidRPr="007B18D3">
              <w:rPr>
                <w:rFonts w:ascii="Times New Roman" w:hAnsi="Times New Roman" w:cs="Times New Roman"/>
                <w:sz w:val="22"/>
                <w:szCs w:val="22"/>
                <w:lang w:val="lv-LV"/>
              </w:rPr>
              <w:t>2 reizes</w:t>
            </w:r>
          </w:p>
        </w:tc>
        <w:tc>
          <w:tcPr>
            <w:tcW w:w="2783" w:type="dxa"/>
          </w:tcPr>
          <w:p w14:paraId="54E30A65" w14:textId="77777777" w:rsidR="007B18D3" w:rsidRPr="007B18D3" w:rsidRDefault="007B18D3" w:rsidP="00E862D6">
            <w:pPr>
              <w:rPr>
                <w:rFonts w:ascii="Times New Roman" w:hAnsi="Times New Roman" w:cs="Times New Roman"/>
                <w:sz w:val="22"/>
                <w:szCs w:val="22"/>
              </w:rPr>
            </w:pPr>
          </w:p>
        </w:tc>
        <w:tc>
          <w:tcPr>
            <w:tcW w:w="1693" w:type="dxa"/>
          </w:tcPr>
          <w:p w14:paraId="2512B131" w14:textId="77777777" w:rsidR="007B18D3" w:rsidRPr="007B18D3" w:rsidRDefault="007B18D3" w:rsidP="00E862D6">
            <w:pPr>
              <w:rPr>
                <w:rFonts w:ascii="Times New Roman" w:hAnsi="Times New Roman" w:cs="Times New Roman"/>
                <w:sz w:val="22"/>
                <w:szCs w:val="22"/>
              </w:rPr>
            </w:pPr>
          </w:p>
        </w:tc>
        <w:tc>
          <w:tcPr>
            <w:tcW w:w="1540" w:type="dxa"/>
          </w:tcPr>
          <w:p w14:paraId="592458E0" w14:textId="77777777" w:rsidR="007B18D3" w:rsidRPr="007B18D3" w:rsidRDefault="007B18D3" w:rsidP="00E862D6">
            <w:pPr>
              <w:rPr>
                <w:rFonts w:ascii="Times New Roman" w:hAnsi="Times New Roman" w:cs="Times New Roman"/>
                <w:sz w:val="22"/>
                <w:szCs w:val="22"/>
              </w:rPr>
            </w:pPr>
          </w:p>
        </w:tc>
      </w:tr>
      <w:tr w:rsidR="007E75BA" w:rsidRPr="007B18D3" w14:paraId="0943FBD3" w14:textId="77777777" w:rsidTr="001E55CF">
        <w:trPr>
          <w:jc w:val="center"/>
        </w:trPr>
        <w:tc>
          <w:tcPr>
            <w:tcW w:w="8864" w:type="dxa"/>
            <w:gridSpan w:val="4"/>
          </w:tcPr>
          <w:p w14:paraId="12D5486E" w14:textId="77777777" w:rsidR="007E75BA" w:rsidRPr="007B18D3" w:rsidRDefault="007E75BA" w:rsidP="00E862D6">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Āzenes ielā 12, Rīgā. </w:t>
            </w:r>
          </w:p>
          <w:p w14:paraId="1B485B8F" w14:textId="77777777" w:rsidR="007E75BA" w:rsidRPr="000C6121" w:rsidRDefault="007E75BA" w:rsidP="00E862D6">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w:t>
            </w:r>
            <w:r w:rsidRPr="000C6121">
              <w:rPr>
                <w:rFonts w:ascii="Times New Roman" w:hAnsi="Times New Roman" w:cs="Times New Roman"/>
                <w:iCs/>
                <w:color w:val="000000" w:themeColor="text1"/>
                <w:sz w:val="22"/>
                <w:szCs w:val="22"/>
                <w:lang w:val="lv-LV"/>
              </w:rPr>
              <w:t xml:space="preserve">nedēļu laikā no Līguma spēkā stāšanās dienas, otrā reize pēc Pasūtītāja pieprasījuma, bet ne vēlāk kā 12 mēnešu laikā no Līguma </w:t>
            </w:r>
            <w:r w:rsidRPr="000C6121">
              <w:rPr>
                <w:rFonts w:ascii="Times New Roman" w:hAnsi="Times New Roman" w:cs="Times New Roman"/>
                <w:iCs/>
                <w:sz w:val="22"/>
                <w:szCs w:val="22"/>
                <w:lang w:val="lv-LV"/>
              </w:rPr>
              <w:t xml:space="preserve">spēkā stāšanās dienas. </w:t>
            </w:r>
          </w:p>
          <w:p w14:paraId="41ED4E3F" w14:textId="77777777" w:rsidR="007E75BA" w:rsidRPr="007B18D3" w:rsidRDefault="007E75BA" w:rsidP="00E862D6">
            <w:pPr>
              <w:pStyle w:val="Default"/>
              <w:jc w:val="both"/>
              <w:rPr>
                <w:rFonts w:ascii="Times New Roman" w:hAnsi="Times New Roman" w:cs="Times New Roman"/>
                <w:iCs/>
                <w:sz w:val="22"/>
                <w:szCs w:val="22"/>
                <w:lang w:val="lv-LV"/>
              </w:rPr>
            </w:pPr>
            <w:r w:rsidRPr="000C6121">
              <w:rPr>
                <w:rFonts w:ascii="Times New Roman" w:hAnsi="Times New Roman" w:cs="Times New Roman"/>
                <w:iCs/>
                <w:sz w:val="22"/>
                <w:szCs w:val="22"/>
                <w:lang w:val="lv-LV"/>
              </w:rPr>
              <w:lastRenderedPageBreak/>
              <w:t>Pakalpojuma sniedzējs jānodrošina 12 (divpadsmit) mēnešu garantiju veiktajiem darbiem un iekārtu kalibrēšanai sākot no pieņemšanas</w:t>
            </w:r>
            <w:r w:rsidRPr="007B18D3">
              <w:rPr>
                <w:rFonts w:ascii="Times New Roman" w:hAnsi="Times New Roman" w:cs="Times New Roman"/>
                <w:iCs/>
                <w:sz w:val="22"/>
                <w:szCs w:val="22"/>
                <w:lang w:val="lv-LV"/>
              </w:rPr>
              <w:t>-nodošanas akta parakstīšanas brīža.</w:t>
            </w:r>
          </w:p>
          <w:p w14:paraId="47DFA3CC" w14:textId="77777777" w:rsidR="007E75BA" w:rsidRPr="007B18D3" w:rsidRDefault="007E75BA" w:rsidP="00E862D6">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30D49D45" w14:textId="699BABF0" w:rsidR="007E75BA" w:rsidRPr="007B18D3" w:rsidRDefault="007E75BA" w:rsidP="00E862D6">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67A21BDB" w14:textId="77777777" w:rsidR="007E75BA" w:rsidRPr="007B18D3" w:rsidRDefault="007E75BA" w:rsidP="00E862D6">
            <w:pPr>
              <w:rPr>
                <w:rFonts w:ascii="Times New Roman" w:hAnsi="Times New Roman" w:cs="Times New Roman"/>
                <w:sz w:val="22"/>
                <w:szCs w:val="22"/>
              </w:rPr>
            </w:pPr>
          </w:p>
        </w:tc>
        <w:tc>
          <w:tcPr>
            <w:tcW w:w="1693" w:type="dxa"/>
          </w:tcPr>
          <w:p w14:paraId="51139ED0" w14:textId="77777777" w:rsidR="007E75BA" w:rsidRPr="007B18D3" w:rsidRDefault="007E75BA" w:rsidP="00E862D6">
            <w:pPr>
              <w:rPr>
                <w:rFonts w:ascii="Times New Roman" w:hAnsi="Times New Roman" w:cs="Times New Roman"/>
                <w:sz w:val="22"/>
                <w:szCs w:val="22"/>
              </w:rPr>
            </w:pPr>
          </w:p>
        </w:tc>
        <w:tc>
          <w:tcPr>
            <w:tcW w:w="1540" w:type="dxa"/>
          </w:tcPr>
          <w:p w14:paraId="78C06DDF" w14:textId="77777777" w:rsidR="007E75BA" w:rsidRPr="007B18D3" w:rsidRDefault="007E75BA" w:rsidP="00E862D6">
            <w:pPr>
              <w:rPr>
                <w:rFonts w:ascii="Times New Roman" w:hAnsi="Times New Roman" w:cs="Times New Roman"/>
                <w:sz w:val="22"/>
                <w:szCs w:val="22"/>
              </w:rPr>
            </w:pPr>
          </w:p>
        </w:tc>
      </w:tr>
      <w:tr w:rsidR="007B18D3" w:rsidRPr="007B18D3" w14:paraId="32049BDB" w14:textId="77777777" w:rsidTr="007E75BA">
        <w:trPr>
          <w:jc w:val="center"/>
        </w:trPr>
        <w:tc>
          <w:tcPr>
            <w:tcW w:w="13340" w:type="dxa"/>
            <w:gridSpan w:val="6"/>
          </w:tcPr>
          <w:p w14:paraId="10209237" w14:textId="77777777" w:rsidR="007B18D3" w:rsidRPr="007B18D3" w:rsidRDefault="007B18D3" w:rsidP="00E862D6">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4C96032C" w14:textId="77777777" w:rsidR="007B18D3" w:rsidRPr="007B18D3" w:rsidRDefault="007B18D3" w:rsidP="00E862D6">
            <w:pPr>
              <w:rPr>
                <w:rFonts w:ascii="Times New Roman" w:hAnsi="Times New Roman" w:cs="Times New Roman"/>
                <w:sz w:val="22"/>
                <w:szCs w:val="22"/>
              </w:rPr>
            </w:pPr>
          </w:p>
        </w:tc>
      </w:tr>
      <w:tr w:rsidR="007B18D3" w:rsidRPr="007B18D3" w14:paraId="4AC9534C" w14:textId="77777777" w:rsidTr="007E75BA">
        <w:trPr>
          <w:jc w:val="center"/>
        </w:trPr>
        <w:tc>
          <w:tcPr>
            <w:tcW w:w="13340" w:type="dxa"/>
            <w:gridSpan w:val="6"/>
          </w:tcPr>
          <w:p w14:paraId="75DBF779" w14:textId="77777777" w:rsidR="007B18D3" w:rsidRPr="007B18D3" w:rsidRDefault="007B18D3" w:rsidP="00E862D6">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12B1D1C6" w14:textId="77777777" w:rsidR="007B18D3" w:rsidRPr="007B18D3" w:rsidRDefault="007B18D3" w:rsidP="00E862D6">
            <w:pPr>
              <w:rPr>
                <w:rFonts w:ascii="Times New Roman" w:hAnsi="Times New Roman" w:cs="Times New Roman"/>
                <w:sz w:val="22"/>
                <w:szCs w:val="22"/>
              </w:rPr>
            </w:pPr>
          </w:p>
        </w:tc>
      </w:tr>
      <w:tr w:rsidR="007B18D3" w:rsidRPr="007B18D3" w14:paraId="18F1CC4A" w14:textId="77777777" w:rsidTr="007E75BA">
        <w:trPr>
          <w:jc w:val="center"/>
        </w:trPr>
        <w:tc>
          <w:tcPr>
            <w:tcW w:w="13340" w:type="dxa"/>
            <w:gridSpan w:val="6"/>
          </w:tcPr>
          <w:p w14:paraId="288D778F" w14:textId="77777777" w:rsidR="007B18D3" w:rsidRPr="007B18D3" w:rsidRDefault="007B18D3" w:rsidP="00E862D6">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56306078" w14:textId="77777777" w:rsidR="007B18D3" w:rsidRPr="007B18D3" w:rsidRDefault="007B18D3" w:rsidP="00E862D6">
            <w:pPr>
              <w:rPr>
                <w:rFonts w:ascii="Times New Roman" w:hAnsi="Times New Roman" w:cs="Times New Roman"/>
                <w:sz w:val="22"/>
                <w:szCs w:val="22"/>
              </w:rPr>
            </w:pPr>
          </w:p>
        </w:tc>
      </w:tr>
    </w:tbl>
    <w:p w14:paraId="4CFD8A43" w14:textId="7D67406F" w:rsidR="00BB6C89" w:rsidRDefault="00BB6C89" w:rsidP="009E565D">
      <w:pPr>
        <w:tabs>
          <w:tab w:val="left" w:pos="2010"/>
          <w:tab w:val="center" w:pos="4819"/>
        </w:tabs>
        <w:jc w:val="right"/>
        <w:rPr>
          <w:rFonts w:ascii="Times New Roman" w:hAnsi="Times New Roman" w:cs="Times New Roman"/>
          <w:b/>
          <w:sz w:val="24"/>
        </w:rPr>
      </w:pPr>
    </w:p>
    <w:p w14:paraId="7D1FE512" w14:textId="7F25EA34" w:rsidR="00450A0E" w:rsidRDefault="00450A0E" w:rsidP="009E565D">
      <w:pPr>
        <w:tabs>
          <w:tab w:val="left" w:pos="2010"/>
          <w:tab w:val="center" w:pos="4819"/>
        </w:tabs>
        <w:jc w:val="right"/>
        <w:rPr>
          <w:rFonts w:ascii="Times New Roman" w:hAnsi="Times New Roman" w:cs="Times New Roman"/>
          <w:b/>
          <w:sz w:val="24"/>
        </w:rPr>
      </w:pPr>
    </w:p>
    <w:p w14:paraId="7F2F3317" w14:textId="77777777" w:rsidR="0060653E" w:rsidRPr="00C90E67" w:rsidRDefault="0060653E" w:rsidP="0060653E">
      <w:pPr>
        <w:pStyle w:val="BodyText"/>
        <w:rPr>
          <w:rFonts w:ascii="Times New Roman" w:hAnsi="Times New Roman"/>
          <w:sz w:val="24"/>
          <w:szCs w:val="24"/>
          <w:highlight w:val="lightGray"/>
        </w:rPr>
      </w:pPr>
    </w:p>
    <w:p w14:paraId="50C7ECF8" w14:textId="77777777" w:rsidR="0060653E" w:rsidRPr="00C90E67" w:rsidRDefault="0060653E" w:rsidP="0060653E">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20DACA6D" w14:textId="77777777" w:rsidR="0060653E" w:rsidRPr="00C90E67" w:rsidRDefault="0060653E" w:rsidP="0060653E">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04947365" w14:textId="77777777" w:rsidR="0060653E" w:rsidRPr="00C90E67" w:rsidRDefault="0060653E" w:rsidP="0060653E">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27E07683" w14:textId="7A31FBA3" w:rsidR="0060653E" w:rsidRDefault="0060653E" w:rsidP="00637359">
      <w:pPr>
        <w:tabs>
          <w:tab w:val="center" w:pos="4819"/>
        </w:tabs>
        <w:rPr>
          <w:rFonts w:ascii="Times New Roman" w:hAnsi="Times New Roman" w:cs="Times New Roman"/>
          <w:sz w:val="24"/>
          <w:lang w:eastAsia="lv-LV"/>
        </w:rPr>
      </w:pPr>
    </w:p>
    <w:p w14:paraId="2471D04B" w14:textId="283119A3" w:rsidR="0060653E" w:rsidRDefault="0060653E" w:rsidP="00637359">
      <w:pPr>
        <w:tabs>
          <w:tab w:val="center" w:pos="4819"/>
        </w:tabs>
        <w:rPr>
          <w:rFonts w:ascii="Times New Roman" w:hAnsi="Times New Roman" w:cs="Times New Roman"/>
          <w:sz w:val="24"/>
          <w:lang w:eastAsia="lv-LV"/>
        </w:rPr>
      </w:pPr>
    </w:p>
    <w:p w14:paraId="706F4206" w14:textId="785B7548" w:rsidR="007E75BA" w:rsidRPr="007E75BA" w:rsidRDefault="007E75BA" w:rsidP="007E75BA">
      <w:pPr>
        <w:pStyle w:val="ListParagraph"/>
        <w:ind w:left="567"/>
        <w:jc w:val="center"/>
        <w:rPr>
          <w:rFonts w:ascii="Times New Roman" w:hAnsi="Times New Roman"/>
          <w:b/>
          <w:sz w:val="24"/>
        </w:rPr>
      </w:pPr>
      <w:r w:rsidRPr="007E75BA">
        <w:rPr>
          <w:rFonts w:ascii="Times New Roman" w:hAnsi="Times New Roman"/>
          <w:b/>
          <w:sz w:val="24"/>
        </w:rPr>
        <w:t>2.daļa</w:t>
      </w:r>
      <w:r w:rsidR="009F37AF">
        <w:rPr>
          <w:rFonts w:ascii="Times New Roman" w:hAnsi="Times New Roman"/>
          <w:b/>
          <w:sz w:val="24"/>
        </w:rPr>
        <w:t>i</w:t>
      </w:r>
      <w:r w:rsidRPr="007E75BA">
        <w:rPr>
          <w:rFonts w:ascii="Times New Roman" w:hAnsi="Times New Roman"/>
          <w:b/>
          <w:sz w:val="24"/>
        </w:rPr>
        <w:t xml:space="preserve"> “ANRITSU MP1800A augstfrekvenču elektriska signāla kvalitātes analizatora tehniskā apkope, </w:t>
      </w:r>
      <w:r w:rsidRPr="007E75BA">
        <w:rPr>
          <w:rFonts w:ascii="Times New Roman" w:hAnsi="Times New Roman"/>
          <w:b/>
          <w:bCs/>
          <w:color w:val="000000"/>
          <w:sz w:val="24"/>
        </w:rPr>
        <w:t>montāža un kalibrēšana</w:t>
      </w:r>
      <w:r w:rsidRPr="007E75BA">
        <w:rPr>
          <w:rFonts w:ascii="Times New Roman" w:hAnsi="Times New Roman"/>
          <w:b/>
          <w:sz w:val="24"/>
        </w:rPr>
        <w:t>”</w:t>
      </w:r>
    </w:p>
    <w:p w14:paraId="0E468286" w14:textId="77777777" w:rsidR="007E75BA" w:rsidRPr="00450A0E" w:rsidRDefault="007E75BA" w:rsidP="007E75BA">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E75BA" w:rsidRPr="007B18D3" w14:paraId="6C35C7A4" w14:textId="77777777" w:rsidTr="007E75BA">
        <w:trPr>
          <w:jc w:val="center"/>
        </w:trPr>
        <w:tc>
          <w:tcPr>
            <w:tcW w:w="883" w:type="dxa"/>
            <w:vMerge w:val="restart"/>
          </w:tcPr>
          <w:p w14:paraId="4209FE8F" w14:textId="77777777" w:rsidR="007E75BA" w:rsidRPr="007B18D3" w:rsidRDefault="007E75BA" w:rsidP="001E55CF">
            <w:pPr>
              <w:rPr>
                <w:rFonts w:ascii="Times New Roman" w:hAnsi="Times New Roman" w:cs="Times New Roman"/>
                <w:b/>
                <w:sz w:val="22"/>
                <w:szCs w:val="22"/>
              </w:rPr>
            </w:pPr>
            <w:r w:rsidRPr="007B18D3">
              <w:rPr>
                <w:rFonts w:ascii="Times New Roman" w:hAnsi="Times New Roman" w:cs="Times New Roman"/>
                <w:b/>
                <w:sz w:val="22"/>
                <w:szCs w:val="22"/>
              </w:rPr>
              <w:t>Nr.p.k.</w:t>
            </w:r>
          </w:p>
        </w:tc>
        <w:tc>
          <w:tcPr>
            <w:tcW w:w="7981" w:type="dxa"/>
            <w:gridSpan w:val="3"/>
          </w:tcPr>
          <w:p w14:paraId="1477906A"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49EBEB87"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7AB77CA5"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E75BA" w:rsidRPr="007B18D3" w14:paraId="664EFABA" w14:textId="77777777" w:rsidTr="007E75BA">
        <w:trPr>
          <w:jc w:val="center"/>
        </w:trPr>
        <w:tc>
          <w:tcPr>
            <w:tcW w:w="883" w:type="dxa"/>
            <w:vMerge/>
          </w:tcPr>
          <w:p w14:paraId="6638C89A" w14:textId="77777777" w:rsidR="007E75BA" w:rsidRPr="007B18D3" w:rsidRDefault="007E75BA" w:rsidP="001E55CF">
            <w:pPr>
              <w:rPr>
                <w:rFonts w:ascii="Times New Roman" w:hAnsi="Times New Roman" w:cs="Times New Roman"/>
                <w:sz w:val="22"/>
                <w:szCs w:val="22"/>
              </w:rPr>
            </w:pPr>
          </w:p>
        </w:tc>
        <w:tc>
          <w:tcPr>
            <w:tcW w:w="2863" w:type="dxa"/>
          </w:tcPr>
          <w:p w14:paraId="2B7496AF"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32C59024"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60378360"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4CB7F2F5" w14:textId="77777777" w:rsidR="007E75BA" w:rsidRPr="007B18D3" w:rsidRDefault="007E75BA" w:rsidP="001E55CF">
            <w:pPr>
              <w:rPr>
                <w:rFonts w:ascii="Times New Roman" w:hAnsi="Times New Roman" w:cs="Times New Roman"/>
                <w:sz w:val="22"/>
                <w:szCs w:val="22"/>
              </w:rPr>
            </w:pPr>
          </w:p>
        </w:tc>
        <w:tc>
          <w:tcPr>
            <w:tcW w:w="1693" w:type="dxa"/>
          </w:tcPr>
          <w:p w14:paraId="47F08F39"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72B35EF6"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E75BA" w:rsidRPr="007B18D3" w14:paraId="55BBE05A" w14:textId="77777777" w:rsidTr="007E75BA">
        <w:trPr>
          <w:jc w:val="center"/>
        </w:trPr>
        <w:tc>
          <w:tcPr>
            <w:tcW w:w="883" w:type="dxa"/>
          </w:tcPr>
          <w:p w14:paraId="55573B00" w14:textId="0ADF6071" w:rsidR="007E75BA" w:rsidRPr="007B18D3" w:rsidRDefault="007E75BA" w:rsidP="001E55CF">
            <w:pPr>
              <w:jc w:val="center"/>
              <w:rPr>
                <w:rFonts w:ascii="Times New Roman" w:hAnsi="Times New Roman" w:cs="Times New Roman"/>
                <w:sz w:val="22"/>
                <w:szCs w:val="22"/>
              </w:rPr>
            </w:pPr>
            <w:r>
              <w:rPr>
                <w:rFonts w:ascii="Times New Roman" w:hAnsi="Times New Roman" w:cs="Times New Roman"/>
                <w:sz w:val="22"/>
                <w:szCs w:val="22"/>
              </w:rPr>
              <w:t>1</w:t>
            </w:r>
            <w:r w:rsidRPr="007B18D3">
              <w:rPr>
                <w:rFonts w:ascii="Times New Roman" w:hAnsi="Times New Roman" w:cs="Times New Roman"/>
                <w:sz w:val="22"/>
                <w:szCs w:val="22"/>
              </w:rPr>
              <w:t>.</w:t>
            </w:r>
          </w:p>
        </w:tc>
        <w:tc>
          <w:tcPr>
            <w:tcW w:w="2863" w:type="dxa"/>
          </w:tcPr>
          <w:p w14:paraId="0E7F4851"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ANRITSU MP1800A augstfrekvenču elektriska signāla kvalitātes analizatora </w:t>
            </w:r>
            <w:r w:rsidRPr="007B18D3">
              <w:rPr>
                <w:rFonts w:ascii="Times New Roman" w:hAnsi="Times New Roman" w:cs="Times New Roman"/>
                <w:sz w:val="22"/>
                <w:szCs w:val="22"/>
                <w:lang w:val="lv-LV"/>
              </w:rPr>
              <w:t xml:space="preserve">augstfrekvenču spraudņu nomaiņa, justēšana, iestatījumu un programmatūras atjaunošana </w:t>
            </w:r>
          </w:p>
          <w:p w14:paraId="440612AF" w14:textId="77777777" w:rsidR="007E75BA" w:rsidRPr="007B18D3" w:rsidRDefault="007E75BA" w:rsidP="001E55CF">
            <w:pPr>
              <w:jc w:val="both"/>
              <w:rPr>
                <w:rFonts w:ascii="Times New Roman" w:hAnsi="Times New Roman" w:cs="Times New Roman"/>
                <w:sz w:val="22"/>
                <w:szCs w:val="22"/>
              </w:rPr>
            </w:pPr>
          </w:p>
        </w:tc>
        <w:tc>
          <w:tcPr>
            <w:tcW w:w="3899" w:type="dxa"/>
          </w:tcPr>
          <w:p w14:paraId="38079373"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Augstfrekvenču K ligzdu skaits: 12.gab; </w:t>
            </w:r>
          </w:p>
          <w:p w14:paraId="15B06E62"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Darbības frekvence: līdz 25 GHz; </w:t>
            </w:r>
          </w:p>
          <w:p w14:paraId="2C8763A5"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Jūtība: līdz 0.5 Vp-p; </w:t>
            </w:r>
          </w:p>
          <w:p w14:paraId="610673B3"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Rezultatīvie mērījumi: vismaz acu diagramma un impulsu plūsmas diagramma; </w:t>
            </w:r>
          </w:p>
          <w:p w14:paraId="4F919429"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Mērījumu apstrāde: vismaz NRZ kodēšanai, jābūt iespējai histogrammas ģenerēšanai un maskas apstrādei pārraides ātrumiem no 155.52 Mbit/s līdz 12.5 Gbit/s; </w:t>
            </w:r>
          </w:p>
          <w:p w14:paraId="1EEDC595"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Iekšēja laika trigera darbības diapazons: vismaz no 0.1 līdz 12.5 GHz; </w:t>
            </w:r>
          </w:p>
          <w:p w14:paraId="7BFEF653" w14:textId="7E54D69E" w:rsidR="007E75BA" w:rsidRPr="007A05B1" w:rsidRDefault="007E75BA" w:rsidP="007A05B1">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lastRenderedPageBreak/>
              <w:t xml:space="preserve">Iekšēja laika trigera jūtība: vismaz 250 mVp-p frekvencei līdz 1 GHz, </w:t>
            </w:r>
            <w:r w:rsidRPr="007A05B1">
              <w:rPr>
                <w:rFonts w:ascii="Times New Roman" w:hAnsi="Times New Roman" w:cs="Times New Roman"/>
                <w:iCs/>
                <w:sz w:val="22"/>
                <w:szCs w:val="22"/>
                <w:lang w:val="lv-LV"/>
              </w:rPr>
              <w:t xml:space="preserve">un vismaz 150 mVp-p frekvencei virs 1 GHz. </w:t>
            </w:r>
          </w:p>
        </w:tc>
        <w:tc>
          <w:tcPr>
            <w:tcW w:w="1219" w:type="dxa"/>
          </w:tcPr>
          <w:p w14:paraId="7F3CD0F9"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sz w:val="22"/>
                <w:szCs w:val="22"/>
              </w:rPr>
              <w:lastRenderedPageBreak/>
              <w:t>2 reizes</w:t>
            </w:r>
          </w:p>
        </w:tc>
        <w:tc>
          <w:tcPr>
            <w:tcW w:w="2783" w:type="dxa"/>
          </w:tcPr>
          <w:p w14:paraId="5B29E65A" w14:textId="77777777" w:rsidR="007E75BA" w:rsidRPr="007B18D3" w:rsidRDefault="007E75BA" w:rsidP="001E55CF">
            <w:pPr>
              <w:rPr>
                <w:rFonts w:ascii="Times New Roman" w:hAnsi="Times New Roman" w:cs="Times New Roman"/>
                <w:sz w:val="22"/>
                <w:szCs w:val="22"/>
              </w:rPr>
            </w:pPr>
          </w:p>
        </w:tc>
        <w:tc>
          <w:tcPr>
            <w:tcW w:w="1693" w:type="dxa"/>
          </w:tcPr>
          <w:p w14:paraId="7176FB4F" w14:textId="77777777" w:rsidR="007E75BA" w:rsidRPr="007B18D3" w:rsidRDefault="007E75BA" w:rsidP="001E55CF">
            <w:pPr>
              <w:rPr>
                <w:rFonts w:ascii="Times New Roman" w:hAnsi="Times New Roman" w:cs="Times New Roman"/>
                <w:sz w:val="22"/>
                <w:szCs w:val="22"/>
              </w:rPr>
            </w:pPr>
          </w:p>
        </w:tc>
        <w:tc>
          <w:tcPr>
            <w:tcW w:w="1540" w:type="dxa"/>
          </w:tcPr>
          <w:p w14:paraId="7C94061F" w14:textId="77777777" w:rsidR="007E75BA" w:rsidRPr="007B18D3" w:rsidRDefault="007E75BA" w:rsidP="001E55CF">
            <w:pPr>
              <w:rPr>
                <w:rFonts w:ascii="Times New Roman" w:hAnsi="Times New Roman" w:cs="Times New Roman"/>
                <w:sz w:val="22"/>
                <w:szCs w:val="22"/>
              </w:rPr>
            </w:pPr>
          </w:p>
        </w:tc>
      </w:tr>
      <w:tr w:rsidR="007E75BA" w:rsidRPr="007B18D3" w14:paraId="79065358" w14:textId="77777777" w:rsidTr="001E55CF">
        <w:trPr>
          <w:jc w:val="center"/>
        </w:trPr>
        <w:tc>
          <w:tcPr>
            <w:tcW w:w="8864" w:type="dxa"/>
            <w:gridSpan w:val="4"/>
          </w:tcPr>
          <w:p w14:paraId="074F0A48"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Āzenes ielā 12, Rīgā. </w:t>
            </w:r>
          </w:p>
          <w:p w14:paraId="7E4A22A0" w14:textId="77777777" w:rsidR="007E75BA" w:rsidRPr="000C6121" w:rsidRDefault="007E75BA" w:rsidP="001E55CF">
            <w:pPr>
              <w:pStyle w:val="Default"/>
              <w:jc w:val="both"/>
              <w:rPr>
                <w:rFonts w:ascii="Times New Roman" w:hAnsi="Times New Roman" w:cs="Times New Roman"/>
                <w:color w:val="000000" w:themeColor="text1"/>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nedēļu laikā no Līguma spēkā stāšanās dienas, otrā reize pēc Pasūtītāja pieprasījuma, bet ne </w:t>
            </w:r>
            <w:r w:rsidRPr="000C6121">
              <w:rPr>
                <w:rFonts w:ascii="Times New Roman" w:hAnsi="Times New Roman" w:cs="Times New Roman"/>
                <w:iCs/>
                <w:color w:val="000000" w:themeColor="text1"/>
                <w:sz w:val="22"/>
                <w:szCs w:val="22"/>
                <w:lang w:val="lv-LV"/>
              </w:rPr>
              <w:t xml:space="preserve">vēlāk kā 12 mēnešu laikā no Līguma spēkā stāšanās dienas. </w:t>
            </w:r>
          </w:p>
          <w:p w14:paraId="7D1F5659" w14:textId="77777777" w:rsidR="007E75BA" w:rsidRPr="007B18D3" w:rsidRDefault="007E75BA" w:rsidP="001E55CF">
            <w:pPr>
              <w:pStyle w:val="Default"/>
              <w:jc w:val="both"/>
              <w:rPr>
                <w:rFonts w:ascii="Times New Roman" w:hAnsi="Times New Roman" w:cs="Times New Roman"/>
                <w:iCs/>
                <w:sz w:val="22"/>
                <w:szCs w:val="22"/>
                <w:lang w:val="lv-LV"/>
              </w:rPr>
            </w:pPr>
            <w:r w:rsidRPr="000C6121">
              <w:rPr>
                <w:rFonts w:ascii="Times New Roman" w:hAnsi="Times New Roman" w:cs="Times New Roman"/>
                <w:iCs/>
                <w:color w:val="000000" w:themeColor="text1"/>
                <w:sz w:val="22"/>
                <w:szCs w:val="22"/>
                <w:lang w:val="lv-LV"/>
              </w:rPr>
              <w:t xml:space="preserve">Pakalpojuma sniedzējs jānodrošina 12 (divpadsmit) mēnešu garantiju </w:t>
            </w:r>
            <w:r w:rsidRPr="007B18D3">
              <w:rPr>
                <w:rFonts w:ascii="Times New Roman" w:hAnsi="Times New Roman" w:cs="Times New Roman"/>
                <w:iCs/>
                <w:sz w:val="22"/>
                <w:szCs w:val="22"/>
                <w:lang w:val="lv-LV"/>
              </w:rPr>
              <w:t>veiktajiem darbiem un iekārtu kalibrēšanai sākot no pieņemšanas-nodošanas akta parakstīšanas brīža.</w:t>
            </w:r>
          </w:p>
          <w:p w14:paraId="364088D9" w14:textId="77777777" w:rsidR="007E75BA" w:rsidRPr="007B18D3" w:rsidRDefault="007E75BA"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0FBC3770" w14:textId="64CEB1B0" w:rsidR="007E75BA" w:rsidRPr="007B18D3" w:rsidRDefault="007E75BA" w:rsidP="001E55CF">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42A79044" w14:textId="77777777" w:rsidR="007E75BA" w:rsidRPr="007B18D3" w:rsidRDefault="007E75BA" w:rsidP="001E55CF">
            <w:pPr>
              <w:rPr>
                <w:rFonts w:ascii="Times New Roman" w:hAnsi="Times New Roman" w:cs="Times New Roman"/>
                <w:sz w:val="22"/>
                <w:szCs w:val="22"/>
              </w:rPr>
            </w:pPr>
          </w:p>
        </w:tc>
        <w:tc>
          <w:tcPr>
            <w:tcW w:w="1693" w:type="dxa"/>
          </w:tcPr>
          <w:p w14:paraId="31564C9B" w14:textId="77777777" w:rsidR="007E75BA" w:rsidRPr="007B18D3" w:rsidRDefault="007E75BA" w:rsidP="001E55CF">
            <w:pPr>
              <w:rPr>
                <w:rFonts w:ascii="Times New Roman" w:hAnsi="Times New Roman" w:cs="Times New Roman"/>
                <w:sz w:val="22"/>
                <w:szCs w:val="22"/>
              </w:rPr>
            </w:pPr>
          </w:p>
        </w:tc>
        <w:tc>
          <w:tcPr>
            <w:tcW w:w="1540" w:type="dxa"/>
          </w:tcPr>
          <w:p w14:paraId="56C5B039" w14:textId="77777777" w:rsidR="007E75BA" w:rsidRPr="007B18D3" w:rsidRDefault="007E75BA" w:rsidP="001E55CF">
            <w:pPr>
              <w:rPr>
                <w:rFonts w:ascii="Times New Roman" w:hAnsi="Times New Roman" w:cs="Times New Roman"/>
                <w:sz w:val="22"/>
                <w:szCs w:val="22"/>
              </w:rPr>
            </w:pPr>
          </w:p>
        </w:tc>
      </w:tr>
      <w:tr w:rsidR="007E75BA" w:rsidRPr="007B18D3" w14:paraId="2FFEFED6" w14:textId="77777777" w:rsidTr="007E75BA">
        <w:trPr>
          <w:jc w:val="center"/>
        </w:trPr>
        <w:tc>
          <w:tcPr>
            <w:tcW w:w="13340" w:type="dxa"/>
            <w:gridSpan w:val="6"/>
          </w:tcPr>
          <w:p w14:paraId="02B8529B" w14:textId="77777777" w:rsidR="007E75BA" w:rsidRPr="007B18D3" w:rsidRDefault="007E75BA" w:rsidP="001E55CF">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7445ACB1" w14:textId="77777777" w:rsidR="007E75BA" w:rsidRPr="007B18D3" w:rsidRDefault="007E75BA" w:rsidP="001E55CF">
            <w:pPr>
              <w:rPr>
                <w:rFonts w:ascii="Times New Roman" w:hAnsi="Times New Roman" w:cs="Times New Roman"/>
                <w:sz w:val="22"/>
                <w:szCs w:val="22"/>
              </w:rPr>
            </w:pPr>
          </w:p>
        </w:tc>
      </w:tr>
      <w:tr w:rsidR="007E75BA" w:rsidRPr="007B18D3" w14:paraId="278C1C83" w14:textId="77777777" w:rsidTr="007E75BA">
        <w:trPr>
          <w:jc w:val="center"/>
        </w:trPr>
        <w:tc>
          <w:tcPr>
            <w:tcW w:w="13340" w:type="dxa"/>
            <w:gridSpan w:val="6"/>
          </w:tcPr>
          <w:p w14:paraId="64831DF3"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1520D4B0" w14:textId="77777777" w:rsidR="007E75BA" w:rsidRPr="007B18D3" w:rsidRDefault="007E75BA" w:rsidP="001E55CF">
            <w:pPr>
              <w:rPr>
                <w:rFonts w:ascii="Times New Roman" w:hAnsi="Times New Roman" w:cs="Times New Roman"/>
                <w:sz w:val="22"/>
                <w:szCs w:val="22"/>
              </w:rPr>
            </w:pPr>
          </w:p>
        </w:tc>
      </w:tr>
      <w:tr w:rsidR="007E75BA" w:rsidRPr="007B18D3" w14:paraId="32D7CE76" w14:textId="77777777" w:rsidTr="007E75BA">
        <w:trPr>
          <w:jc w:val="center"/>
        </w:trPr>
        <w:tc>
          <w:tcPr>
            <w:tcW w:w="13340" w:type="dxa"/>
            <w:gridSpan w:val="6"/>
          </w:tcPr>
          <w:p w14:paraId="452E8663"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24E651AB" w14:textId="77777777" w:rsidR="007E75BA" w:rsidRPr="007B18D3" w:rsidRDefault="007E75BA" w:rsidP="001E55CF">
            <w:pPr>
              <w:rPr>
                <w:rFonts w:ascii="Times New Roman" w:hAnsi="Times New Roman" w:cs="Times New Roman"/>
                <w:sz w:val="22"/>
                <w:szCs w:val="22"/>
              </w:rPr>
            </w:pPr>
          </w:p>
        </w:tc>
      </w:tr>
    </w:tbl>
    <w:p w14:paraId="1C184755" w14:textId="77777777" w:rsidR="007E75BA" w:rsidRDefault="007E75BA" w:rsidP="007E75BA">
      <w:pPr>
        <w:tabs>
          <w:tab w:val="left" w:pos="2010"/>
          <w:tab w:val="center" w:pos="4819"/>
        </w:tabs>
        <w:jc w:val="right"/>
        <w:rPr>
          <w:rFonts w:ascii="Times New Roman" w:hAnsi="Times New Roman" w:cs="Times New Roman"/>
          <w:b/>
          <w:sz w:val="24"/>
        </w:rPr>
      </w:pPr>
    </w:p>
    <w:p w14:paraId="2F1C7C1A" w14:textId="4AA505FC" w:rsidR="007E75BA" w:rsidRPr="00C90E67" w:rsidRDefault="007E75BA" w:rsidP="007E75BA">
      <w:pPr>
        <w:pStyle w:val="BodyText"/>
        <w:rPr>
          <w:rFonts w:ascii="Times New Roman" w:hAnsi="Times New Roman"/>
          <w:sz w:val="24"/>
          <w:szCs w:val="24"/>
          <w:highlight w:val="lightGray"/>
        </w:rPr>
      </w:pPr>
    </w:p>
    <w:p w14:paraId="72D1BDDF"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736DF857"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5CDD03D6" w14:textId="77777777" w:rsidR="007E75BA" w:rsidRPr="00C90E67" w:rsidRDefault="007E75BA" w:rsidP="007E75BA">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1CD03C85" w14:textId="77777777" w:rsidR="007E75BA" w:rsidRDefault="007E75BA" w:rsidP="007E75BA">
      <w:pPr>
        <w:pStyle w:val="ListParagraph"/>
        <w:ind w:left="567"/>
        <w:jc w:val="both"/>
        <w:rPr>
          <w:rFonts w:ascii="Times New Roman" w:hAnsi="Times New Roman"/>
          <w:sz w:val="24"/>
        </w:rPr>
      </w:pPr>
    </w:p>
    <w:p w14:paraId="6A58E520" w14:textId="3DFAD2B1" w:rsidR="007E75BA" w:rsidRDefault="007E75BA" w:rsidP="007E75BA">
      <w:pPr>
        <w:pStyle w:val="ListParagraph"/>
        <w:ind w:left="567"/>
        <w:jc w:val="center"/>
        <w:rPr>
          <w:rFonts w:ascii="Times New Roman" w:hAnsi="Times New Roman"/>
          <w:b/>
          <w:sz w:val="24"/>
        </w:rPr>
      </w:pPr>
    </w:p>
    <w:p w14:paraId="5A71A9C4" w14:textId="3CB08209" w:rsidR="009F37AF" w:rsidRDefault="009F37AF" w:rsidP="007E75BA">
      <w:pPr>
        <w:pStyle w:val="ListParagraph"/>
        <w:ind w:left="567"/>
        <w:jc w:val="center"/>
        <w:rPr>
          <w:rFonts w:ascii="Times New Roman" w:hAnsi="Times New Roman"/>
          <w:b/>
          <w:sz w:val="24"/>
        </w:rPr>
      </w:pPr>
    </w:p>
    <w:p w14:paraId="5A795FB2" w14:textId="04DE2AA8" w:rsidR="009F37AF" w:rsidRDefault="009F37AF" w:rsidP="007E75BA">
      <w:pPr>
        <w:pStyle w:val="ListParagraph"/>
        <w:ind w:left="567"/>
        <w:jc w:val="center"/>
        <w:rPr>
          <w:rFonts w:ascii="Times New Roman" w:hAnsi="Times New Roman"/>
          <w:b/>
          <w:sz w:val="24"/>
        </w:rPr>
      </w:pPr>
    </w:p>
    <w:p w14:paraId="5A171A6A" w14:textId="2B1BCE5A" w:rsidR="009F37AF" w:rsidRDefault="009F37AF" w:rsidP="007E75BA">
      <w:pPr>
        <w:pStyle w:val="ListParagraph"/>
        <w:ind w:left="567"/>
        <w:jc w:val="center"/>
        <w:rPr>
          <w:rFonts w:ascii="Times New Roman" w:hAnsi="Times New Roman"/>
          <w:b/>
          <w:sz w:val="24"/>
        </w:rPr>
      </w:pPr>
    </w:p>
    <w:p w14:paraId="64C811C8" w14:textId="5DEF938E" w:rsidR="009F37AF" w:rsidRDefault="009F37AF" w:rsidP="007E75BA">
      <w:pPr>
        <w:pStyle w:val="ListParagraph"/>
        <w:ind w:left="567"/>
        <w:jc w:val="center"/>
        <w:rPr>
          <w:rFonts w:ascii="Times New Roman" w:hAnsi="Times New Roman"/>
          <w:b/>
          <w:sz w:val="24"/>
        </w:rPr>
      </w:pPr>
    </w:p>
    <w:p w14:paraId="4AFC9C0E" w14:textId="42BAC437" w:rsidR="009F37AF" w:rsidRDefault="009F37AF" w:rsidP="007E75BA">
      <w:pPr>
        <w:pStyle w:val="ListParagraph"/>
        <w:ind w:left="567"/>
        <w:jc w:val="center"/>
        <w:rPr>
          <w:rFonts w:ascii="Times New Roman" w:hAnsi="Times New Roman"/>
          <w:b/>
          <w:sz w:val="24"/>
        </w:rPr>
      </w:pPr>
    </w:p>
    <w:p w14:paraId="12064E98" w14:textId="1FB4F8D9" w:rsidR="009F37AF" w:rsidRDefault="009F37AF" w:rsidP="007E75BA">
      <w:pPr>
        <w:pStyle w:val="ListParagraph"/>
        <w:ind w:left="567"/>
        <w:jc w:val="center"/>
        <w:rPr>
          <w:rFonts w:ascii="Times New Roman" w:hAnsi="Times New Roman"/>
          <w:b/>
          <w:sz w:val="24"/>
        </w:rPr>
      </w:pPr>
    </w:p>
    <w:p w14:paraId="7CBB67C2" w14:textId="5172E009" w:rsidR="009F37AF" w:rsidRDefault="009F37AF" w:rsidP="007E75BA">
      <w:pPr>
        <w:pStyle w:val="ListParagraph"/>
        <w:ind w:left="567"/>
        <w:jc w:val="center"/>
        <w:rPr>
          <w:rFonts w:ascii="Times New Roman" w:hAnsi="Times New Roman"/>
          <w:b/>
          <w:sz w:val="24"/>
        </w:rPr>
      </w:pPr>
    </w:p>
    <w:p w14:paraId="3F099F8C" w14:textId="27CEEEFA" w:rsidR="009F37AF" w:rsidRDefault="009F37AF" w:rsidP="007E75BA">
      <w:pPr>
        <w:pStyle w:val="ListParagraph"/>
        <w:ind w:left="567"/>
        <w:jc w:val="center"/>
        <w:rPr>
          <w:rFonts w:ascii="Times New Roman" w:hAnsi="Times New Roman"/>
          <w:b/>
          <w:sz w:val="24"/>
        </w:rPr>
      </w:pPr>
    </w:p>
    <w:p w14:paraId="48B2C35D" w14:textId="280CCC3F" w:rsidR="009F37AF" w:rsidRDefault="009F37AF" w:rsidP="007E75BA">
      <w:pPr>
        <w:pStyle w:val="ListParagraph"/>
        <w:ind w:left="567"/>
        <w:jc w:val="center"/>
        <w:rPr>
          <w:rFonts w:ascii="Times New Roman" w:hAnsi="Times New Roman"/>
          <w:b/>
          <w:sz w:val="24"/>
        </w:rPr>
      </w:pPr>
    </w:p>
    <w:p w14:paraId="0E045F50" w14:textId="5ADC6B4B" w:rsidR="009F37AF" w:rsidRDefault="009F37AF" w:rsidP="007E75BA">
      <w:pPr>
        <w:pStyle w:val="ListParagraph"/>
        <w:ind w:left="567"/>
        <w:jc w:val="center"/>
        <w:rPr>
          <w:rFonts w:ascii="Times New Roman" w:hAnsi="Times New Roman"/>
          <w:b/>
          <w:sz w:val="24"/>
        </w:rPr>
      </w:pPr>
    </w:p>
    <w:p w14:paraId="550D139B" w14:textId="7DAF3F16" w:rsidR="009F37AF" w:rsidRDefault="009F37AF" w:rsidP="007E75BA">
      <w:pPr>
        <w:pStyle w:val="ListParagraph"/>
        <w:ind w:left="567"/>
        <w:jc w:val="center"/>
        <w:rPr>
          <w:rFonts w:ascii="Times New Roman" w:hAnsi="Times New Roman"/>
          <w:b/>
          <w:sz w:val="24"/>
        </w:rPr>
      </w:pPr>
    </w:p>
    <w:p w14:paraId="4714248E" w14:textId="29836571" w:rsidR="009F37AF" w:rsidRDefault="009F37AF" w:rsidP="007E75BA">
      <w:pPr>
        <w:pStyle w:val="ListParagraph"/>
        <w:ind w:left="567"/>
        <w:jc w:val="center"/>
        <w:rPr>
          <w:rFonts w:ascii="Times New Roman" w:hAnsi="Times New Roman"/>
          <w:b/>
          <w:sz w:val="24"/>
        </w:rPr>
      </w:pPr>
    </w:p>
    <w:p w14:paraId="30D7783E" w14:textId="77777777" w:rsidR="007A05B1" w:rsidRDefault="007A05B1" w:rsidP="007E75BA">
      <w:pPr>
        <w:pStyle w:val="ListParagraph"/>
        <w:ind w:left="567"/>
        <w:jc w:val="center"/>
        <w:rPr>
          <w:rFonts w:ascii="Times New Roman" w:hAnsi="Times New Roman"/>
          <w:b/>
          <w:sz w:val="24"/>
        </w:rPr>
      </w:pPr>
    </w:p>
    <w:p w14:paraId="7837ED12" w14:textId="79E3A56F" w:rsidR="007E75BA" w:rsidRPr="007E75BA" w:rsidRDefault="007E75BA" w:rsidP="007E75BA">
      <w:pPr>
        <w:pStyle w:val="ListParagraph"/>
        <w:ind w:left="567"/>
        <w:jc w:val="center"/>
        <w:rPr>
          <w:rFonts w:ascii="Times New Roman" w:hAnsi="Times New Roman"/>
          <w:b/>
          <w:sz w:val="24"/>
        </w:rPr>
      </w:pPr>
      <w:r w:rsidRPr="007E75BA">
        <w:rPr>
          <w:rFonts w:ascii="Times New Roman" w:hAnsi="Times New Roman"/>
          <w:b/>
          <w:sz w:val="24"/>
        </w:rPr>
        <w:lastRenderedPageBreak/>
        <w:t>3.daļa</w:t>
      </w:r>
      <w:r w:rsidR="009F37AF">
        <w:rPr>
          <w:rFonts w:ascii="Times New Roman" w:hAnsi="Times New Roman"/>
          <w:b/>
          <w:sz w:val="24"/>
        </w:rPr>
        <w:t>i</w:t>
      </w:r>
      <w:r w:rsidRPr="007E75BA">
        <w:rPr>
          <w:rFonts w:ascii="Times New Roman" w:hAnsi="Times New Roman"/>
          <w:b/>
          <w:sz w:val="24"/>
        </w:rPr>
        <w:t xml:space="preserve"> “EXFO WA-1150 optiskā viļņu garuma mērītāja tehniskā apkope, </w:t>
      </w:r>
      <w:r w:rsidRPr="007E75BA">
        <w:rPr>
          <w:rFonts w:ascii="Times New Roman" w:hAnsi="Times New Roman"/>
          <w:b/>
          <w:bCs/>
          <w:color w:val="000000"/>
          <w:sz w:val="24"/>
        </w:rPr>
        <w:t>montāža un kalibrēšana</w:t>
      </w:r>
      <w:r w:rsidRPr="007E75BA">
        <w:rPr>
          <w:rFonts w:ascii="Times New Roman" w:hAnsi="Times New Roman"/>
          <w:b/>
          <w:sz w:val="24"/>
        </w:rPr>
        <w:t>”</w:t>
      </w:r>
    </w:p>
    <w:p w14:paraId="4092B5D8" w14:textId="77777777" w:rsidR="007E75BA" w:rsidRPr="00450A0E" w:rsidRDefault="007E75BA" w:rsidP="007E75BA">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E75BA" w:rsidRPr="007B18D3" w14:paraId="48574339" w14:textId="77777777" w:rsidTr="007E75BA">
        <w:trPr>
          <w:jc w:val="center"/>
        </w:trPr>
        <w:tc>
          <w:tcPr>
            <w:tcW w:w="883" w:type="dxa"/>
            <w:vMerge w:val="restart"/>
          </w:tcPr>
          <w:p w14:paraId="5756EF91" w14:textId="77777777" w:rsidR="007E75BA" w:rsidRPr="007B18D3" w:rsidRDefault="007E75BA" w:rsidP="001E55CF">
            <w:pPr>
              <w:rPr>
                <w:rFonts w:ascii="Times New Roman" w:hAnsi="Times New Roman" w:cs="Times New Roman"/>
                <w:b/>
                <w:sz w:val="22"/>
                <w:szCs w:val="22"/>
              </w:rPr>
            </w:pPr>
            <w:r w:rsidRPr="007B18D3">
              <w:rPr>
                <w:rFonts w:ascii="Times New Roman" w:hAnsi="Times New Roman" w:cs="Times New Roman"/>
                <w:b/>
                <w:sz w:val="22"/>
                <w:szCs w:val="22"/>
              </w:rPr>
              <w:t>Nr.p.k.</w:t>
            </w:r>
          </w:p>
        </w:tc>
        <w:tc>
          <w:tcPr>
            <w:tcW w:w="7981" w:type="dxa"/>
            <w:gridSpan w:val="3"/>
          </w:tcPr>
          <w:p w14:paraId="3D316E2F"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2C5CD91E"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010217CA"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E75BA" w:rsidRPr="007B18D3" w14:paraId="560BC94D" w14:textId="77777777" w:rsidTr="007E75BA">
        <w:trPr>
          <w:jc w:val="center"/>
        </w:trPr>
        <w:tc>
          <w:tcPr>
            <w:tcW w:w="883" w:type="dxa"/>
            <w:vMerge/>
          </w:tcPr>
          <w:p w14:paraId="56BACD4E" w14:textId="77777777" w:rsidR="007E75BA" w:rsidRPr="007B18D3" w:rsidRDefault="007E75BA" w:rsidP="001E55CF">
            <w:pPr>
              <w:rPr>
                <w:rFonts w:ascii="Times New Roman" w:hAnsi="Times New Roman" w:cs="Times New Roman"/>
                <w:sz w:val="22"/>
                <w:szCs w:val="22"/>
              </w:rPr>
            </w:pPr>
          </w:p>
        </w:tc>
        <w:tc>
          <w:tcPr>
            <w:tcW w:w="2863" w:type="dxa"/>
          </w:tcPr>
          <w:p w14:paraId="57630858"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0D43FE19"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0477CEAA"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03401179" w14:textId="77777777" w:rsidR="007E75BA" w:rsidRPr="007B18D3" w:rsidRDefault="007E75BA" w:rsidP="001E55CF">
            <w:pPr>
              <w:rPr>
                <w:rFonts w:ascii="Times New Roman" w:hAnsi="Times New Roman" w:cs="Times New Roman"/>
                <w:sz w:val="22"/>
                <w:szCs w:val="22"/>
              </w:rPr>
            </w:pPr>
          </w:p>
        </w:tc>
        <w:tc>
          <w:tcPr>
            <w:tcW w:w="1693" w:type="dxa"/>
          </w:tcPr>
          <w:p w14:paraId="4BEB0DE5"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1380FA37"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E75BA" w:rsidRPr="007B18D3" w14:paraId="2D541431" w14:textId="77777777" w:rsidTr="007E75BA">
        <w:trPr>
          <w:trHeight w:val="2830"/>
          <w:jc w:val="center"/>
        </w:trPr>
        <w:tc>
          <w:tcPr>
            <w:tcW w:w="883" w:type="dxa"/>
          </w:tcPr>
          <w:p w14:paraId="24A4148D" w14:textId="04DA3AFF" w:rsidR="007E75BA" w:rsidRPr="007B18D3" w:rsidRDefault="007E75BA" w:rsidP="001E55CF">
            <w:pPr>
              <w:jc w:val="center"/>
              <w:rPr>
                <w:rFonts w:ascii="Times New Roman" w:hAnsi="Times New Roman" w:cs="Times New Roman"/>
                <w:sz w:val="22"/>
                <w:szCs w:val="22"/>
              </w:rPr>
            </w:pPr>
            <w:r>
              <w:rPr>
                <w:rFonts w:ascii="Times New Roman" w:hAnsi="Times New Roman" w:cs="Times New Roman"/>
                <w:sz w:val="22"/>
                <w:szCs w:val="22"/>
              </w:rPr>
              <w:t>1</w:t>
            </w:r>
            <w:r w:rsidRPr="007B18D3">
              <w:rPr>
                <w:rFonts w:ascii="Times New Roman" w:hAnsi="Times New Roman" w:cs="Times New Roman"/>
                <w:sz w:val="22"/>
                <w:szCs w:val="22"/>
              </w:rPr>
              <w:t>.</w:t>
            </w:r>
          </w:p>
        </w:tc>
        <w:tc>
          <w:tcPr>
            <w:tcW w:w="2863" w:type="dxa"/>
          </w:tcPr>
          <w:p w14:paraId="45B53339"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EXFO WA- 1150 optiskā viļņu garuma mērītāja </w:t>
            </w:r>
            <w:r w:rsidRPr="007B18D3">
              <w:rPr>
                <w:rFonts w:ascii="Times New Roman" w:hAnsi="Times New Roman" w:cs="Times New Roman"/>
                <w:sz w:val="22"/>
                <w:szCs w:val="22"/>
                <w:lang w:val="lv-LV"/>
              </w:rPr>
              <w:t xml:space="preserve">spraudņu nomaiņa, justēšana un iestatījumu atjaunošana </w:t>
            </w:r>
          </w:p>
          <w:p w14:paraId="537AEEEB" w14:textId="77777777" w:rsidR="007E75BA" w:rsidRPr="007B18D3" w:rsidRDefault="007E75BA" w:rsidP="001E55CF">
            <w:pPr>
              <w:jc w:val="both"/>
              <w:rPr>
                <w:rFonts w:ascii="Times New Roman" w:hAnsi="Times New Roman" w:cs="Times New Roman"/>
                <w:sz w:val="22"/>
                <w:szCs w:val="22"/>
              </w:rPr>
            </w:pPr>
          </w:p>
        </w:tc>
        <w:tc>
          <w:tcPr>
            <w:tcW w:w="3899" w:type="dxa"/>
          </w:tcPr>
          <w:p w14:paraId="2E2C85B7"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Spraudņu tips: ST/UPC, 9/125 μm; </w:t>
            </w:r>
          </w:p>
          <w:p w14:paraId="7D1276DF"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Viļņu garuma darbības diapazons: vismaz no 700 nm līdz 1650 nm; </w:t>
            </w:r>
          </w:p>
          <w:p w14:paraId="48674E75"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Mērījumu precizitāte: vismaz 0.001 nm; </w:t>
            </w:r>
          </w:p>
          <w:p w14:paraId="3E39CBAD"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Optiskas jaudas precizitāte: vismaz 0.5 dB pie viļņu garumiem 1310 nm un 1550 nm; </w:t>
            </w:r>
          </w:p>
          <w:p w14:paraId="4A477846"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Optiskas jaudas linearitāte: vismaz 0.3 dB; </w:t>
            </w:r>
          </w:p>
          <w:p w14:paraId="32DDF9C3"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Optiskā ieejas signāla jūtība: vismaz – 30 dBm; </w:t>
            </w:r>
          </w:p>
          <w:p w14:paraId="08C369A3"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Maksimāla ieejas optiskā signāla jauda: vismaz + 10 dBm; </w:t>
            </w:r>
          </w:p>
          <w:p w14:paraId="4BB843BE" w14:textId="77777777" w:rsidR="007E75BA" w:rsidRPr="007B18D3" w:rsidRDefault="007E75BA" w:rsidP="001E55CF">
            <w:pPr>
              <w:jc w:val="both"/>
              <w:rPr>
                <w:rFonts w:ascii="Times New Roman" w:hAnsi="Times New Roman" w:cs="Times New Roman"/>
                <w:sz w:val="22"/>
                <w:szCs w:val="22"/>
              </w:rPr>
            </w:pPr>
            <w:r w:rsidRPr="007B18D3">
              <w:rPr>
                <w:rFonts w:ascii="Times New Roman" w:hAnsi="Times New Roman" w:cs="Times New Roman"/>
                <w:iCs/>
                <w:sz w:val="22"/>
                <w:szCs w:val="22"/>
              </w:rPr>
              <w:t>Mērījuma laiks; ne ilgāk par 1 s</w:t>
            </w:r>
            <w:r w:rsidRPr="007B18D3">
              <w:rPr>
                <w:rFonts w:ascii="Times New Roman" w:hAnsi="Times New Roman" w:cs="Times New Roman"/>
                <w:sz w:val="22"/>
                <w:szCs w:val="22"/>
              </w:rPr>
              <w:t>.</w:t>
            </w:r>
          </w:p>
        </w:tc>
        <w:tc>
          <w:tcPr>
            <w:tcW w:w="1219" w:type="dxa"/>
          </w:tcPr>
          <w:p w14:paraId="770BAC55"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sz w:val="22"/>
                <w:szCs w:val="22"/>
              </w:rPr>
              <w:t>2 reizes</w:t>
            </w:r>
          </w:p>
        </w:tc>
        <w:tc>
          <w:tcPr>
            <w:tcW w:w="2783" w:type="dxa"/>
          </w:tcPr>
          <w:p w14:paraId="15DF30B1" w14:textId="77777777" w:rsidR="007E75BA" w:rsidRPr="007B18D3" w:rsidRDefault="007E75BA" w:rsidP="001E55CF">
            <w:pPr>
              <w:rPr>
                <w:rFonts w:ascii="Times New Roman" w:hAnsi="Times New Roman" w:cs="Times New Roman"/>
                <w:sz w:val="22"/>
                <w:szCs w:val="22"/>
              </w:rPr>
            </w:pPr>
          </w:p>
        </w:tc>
        <w:tc>
          <w:tcPr>
            <w:tcW w:w="1693" w:type="dxa"/>
          </w:tcPr>
          <w:p w14:paraId="2E5BBADD" w14:textId="77777777" w:rsidR="007E75BA" w:rsidRPr="007B18D3" w:rsidRDefault="007E75BA" w:rsidP="001E55CF">
            <w:pPr>
              <w:rPr>
                <w:rFonts w:ascii="Times New Roman" w:hAnsi="Times New Roman" w:cs="Times New Roman"/>
                <w:sz w:val="22"/>
                <w:szCs w:val="22"/>
              </w:rPr>
            </w:pPr>
          </w:p>
        </w:tc>
        <w:tc>
          <w:tcPr>
            <w:tcW w:w="1540" w:type="dxa"/>
          </w:tcPr>
          <w:p w14:paraId="101C6B7B" w14:textId="77777777" w:rsidR="007E75BA" w:rsidRPr="007B18D3" w:rsidRDefault="007E75BA" w:rsidP="001E55CF">
            <w:pPr>
              <w:rPr>
                <w:rFonts w:ascii="Times New Roman" w:hAnsi="Times New Roman" w:cs="Times New Roman"/>
                <w:sz w:val="22"/>
                <w:szCs w:val="22"/>
              </w:rPr>
            </w:pPr>
          </w:p>
        </w:tc>
      </w:tr>
      <w:tr w:rsidR="007E75BA" w:rsidRPr="007B18D3" w14:paraId="27B58316" w14:textId="77777777" w:rsidTr="001E55CF">
        <w:trPr>
          <w:jc w:val="center"/>
        </w:trPr>
        <w:tc>
          <w:tcPr>
            <w:tcW w:w="8864" w:type="dxa"/>
            <w:gridSpan w:val="4"/>
          </w:tcPr>
          <w:p w14:paraId="530DAC98"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Āzenes ielā 12, Rīgā. </w:t>
            </w:r>
          </w:p>
          <w:p w14:paraId="4EA32586" w14:textId="77777777" w:rsidR="007E75BA" w:rsidRPr="000C6121" w:rsidRDefault="007E75BA" w:rsidP="001E55CF">
            <w:pPr>
              <w:pStyle w:val="Default"/>
              <w:jc w:val="both"/>
              <w:rPr>
                <w:rFonts w:ascii="Times New Roman" w:hAnsi="Times New Roman" w:cs="Times New Roman"/>
                <w:color w:val="000000" w:themeColor="text1"/>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w:t>
            </w:r>
            <w:r w:rsidRPr="000C6121">
              <w:rPr>
                <w:rFonts w:ascii="Times New Roman" w:hAnsi="Times New Roman" w:cs="Times New Roman"/>
                <w:iCs/>
                <w:color w:val="000000" w:themeColor="text1"/>
                <w:sz w:val="22"/>
                <w:szCs w:val="22"/>
                <w:lang w:val="lv-LV"/>
              </w:rPr>
              <w:t xml:space="preserve">6 nedēļu laikā no Līguma spēkā stāšanās dienas, otrā reize pēc Pasūtītāja pieprasījuma, bet ne vēlāk kā 12 mēnešu laikā no Līguma spēkā stāšanās dienas. </w:t>
            </w:r>
          </w:p>
          <w:p w14:paraId="63E36B81" w14:textId="77777777" w:rsidR="007E75BA" w:rsidRPr="007B18D3" w:rsidRDefault="007E75BA" w:rsidP="001E55CF">
            <w:pPr>
              <w:pStyle w:val="Default"/>
              <w:jc w:val="both"/>
              <w:rPr>
                <w:rFonts w:ascii="Times New Roman" w:hAnsi="Times New Roman" w:cs="Times New Roman"/>
                <w:iCs/>
                <w:sz w:val="22"/>
                <w:szCs w:val="22"/>
                <w:lang w:val="lv-LV"/>
              </w:rPr>
            </w:pPr>
            <w:r w:rsidRPr="000C6121">
              <w:rPr>
                <w:rFonts w:ascii="Times New Roman" w:hAnsi="Times New Roman" w:cs="Times New Roman"/>
                <w:iCs/>
                <w:color w:val="000000" w:themeColor="text1"/>
                <w:sz w:val="22"/>
                <w:szCs w:val="22"/>
                <w:lang w:val="lv-LV"/>
              </w:rPr>
              <w:t xml:space="preserve">Pakalpojuma sniedzējs jānodrošina 12 (divpadsmit) mēnešu garantiju veiktajiem darbiem un iekārtu kalibrēšanai sākot no pieņemšanas-nodošanas akta </w:t>
            </w:r>
            <w:r w:rsidRPr="007B18D3">
              <w:rPr>
                <w:rFonts w:ascii="Times New Roman" w:hAnsi="Times New Roman" w:cs="Times New Roman"/>
                <w:iCs/>
                <w:sz w:val="22"/>
                <w:szCs w:val="22"/>
                <w:lang w:val="lv-LV"/>
              </w:rPr>
              <w:t>parakstīšanas brīža.</w:t>
            </w:r>
          </w:p>
          <w:p w14:paraId="26A02E4C" w14:textId="77777777" w:rsidR="007E75BA" w:rsidRPr="007B18D3" w:rsidRDefault="007E75BA"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1B7AAA6E" w14:textId="6A1CEBCE" w:rsidR="007E75BA" w:rsidRPr="007B18D3" w:rsidRDefault="007E75BA" w:rsidP="001E55CF">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4BE90F1C" w14:textId="77777777" w:rsidR="007E75BA" w:rsidRPr="007B18D3" w:rsidRDefault="007E75BA" w:rsidP="001E55CF">
            <w:pPr>
              <w:rPr>
                <w:rFonts w:ascii="Times New Roman" w:hAnsi="Times New Roman" w:cs="Times New Roman"/>
                <w:sz w:val="22"/>
                <w:szCs w:val="22"/>
              </w:rPr>
            </w:pPr>
          </w:p>
        </w:tc>
        <w:tc>
          <w:tcPr>
            <w:tcW w:w="1693" w:type="dxa"/>
          </w:tcPr>
          <w:p w14:paraId="46F57425" w14:textId="77777777" w:rsidR="007E75BA" w:rsidRPr="007B18D3" w:rsidRDefault="007E75BA" w:rsidP="001E55CF">
            <w:pPr>
              <w:rPr>
                <w:rFonts w:ascii="Times New Roman" w:hAnsi="Times New Roman" w:cs="Times New Roman"/>
                <w:sz w:val="22"/>
                <w:szCs w:val="22"/>
              </w:rPr>
            </w:pPr>
          </w:p>
        </w:tc>
        <w:tc>
          <w:tcPr>
            <w:tcW w:w="1540" w:type="dxa"/>
          </w:tcPr>
          <w:p w14:paraId="51759A83" w14:textId="77777777" w:rsidR="007E75BA" w:rsidRPr="007B18D3" w:rsidRDefault="007E75BA" w:rsidP="001E55CF">
            <w:pPr>
              <w:rPr>
                <w:rFonts w:ascii="Times New Roman" w:hAnsi="Times New Roman" w:cs="Times New Roman"/>
                <w:sz w:val="22"/>
                <w:szCs w:val="22"/>
              </w:rPr>
            </w:pPr>
          </w:p>
        </w:tc>
      </w:tr>
      <w:tr w:rsidR="007E75BA" w:rsidRPr="007B18D3" w14:paraId="6D06D97F" w14:textId="77777777" w:rsidTr="007E75BA">
        <w:trPr>
          <w:jc w:val="center"/>
        </w:trPr>
        <w:tc>
          <w:tcPr>
            <w:tcW w:w="13340" w:type="dxa"/>
            <w:gridSpan w:val="6"/>
          </w:tcPr>
          <w:p w14:paraId="7972A141" w14:textId="77777777" w:rsidR="007E75BA" w:rsidRPr="007B18D3" w:rsidRDefault="007E75BA" w:rsidP="001E55CF">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3DA138A5" w14:textId="77777777" w:rsidR="007E75BA" w:rsidRPr="007B18D3" w:rsidRDefault="007E75BA" w:rsidP="001E55CF">
            <w:pPr>
              <w:rPr>
                <w:rFonts w:ascii="Times New Roman" w:hAnsi="Times New Roman" w:cs="Times New Roman"/>
                <w:sz w:val="22"/>
                <w:szCs w:val="22"/>
              </w:rPr>
            </w:pPr>
          </w:p>
        </w:tc>
      </w:tr>
      <w:tr w:rsidR="007E75BA" w:rsidRPr="007B18D3" w14:paraId="70A564C5" w14:textId="77777777" w:rsidTr="007E75BA">
        <w:trPr>
          <w:jc w:val="center"/>
        </w:trPr>
        <w:tc>
          <w:tcPr>
            <w:tcW w:w="13340" w:type="dxa"/>
            <w:gridSpan w:val="6"/>
          </w:tcPr>
          <w:p w14:paraId="3AD2C8E2"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437167BC" w14:textId="77777777" w:rsidR="007E75BA" w:rsidRPr="007B18D3" w:rsidRDefault="007E75BA" w:rsidP="001E55CF">
            <w:pPr>
              <w:rPr>
                <w:rFonts w:ascii="Times New Roman" w:hAnsi="Times New Roman" w:cs="Times New Roman"/>
                <w:sz w:val="22"/>
                <w:szCs w:val="22"/>
              </w:rPr>
            </w:pPr>
          </w:p>
        </w:tc>
      </w:tr>
      <w:tr w:rsidR="007E75BA" w:rsidRPr="007B18D3" w14:paraId="0D77F7B4" w14:textId="77777777" w:rsidTr="007E75BA">
        <w:trPr>
          <w:jc w:val="center"/>
        </w:trPr>
        <w:tc>
          <w:tcPr>
            <w:tcW w:w="13340" w:type="dxa"/>
            <w:gridSpan w:val="6"/>
          </w:tcPr>
          <w:p w14:paraId="1417D2BA"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70FBF878" w14:textId="77777777" w:rsidR="007E75BA" w:rsidRPr="007B18D3" w:rsidRDefault="007E75BA" w:rsidP="001E55CF">
            <w:pPr>
              <w:rPr>
                <w:rFonts w:ascii="Times New Roman" w:hAnsi="Times New Roman" w:cs="Times New Roman"/>
                <w:sz w:val="22"/>
                <w:szCs w:val="22"/>
              </w:rPr>
            </w:pPr>
          </w:p>
        </w:tc>
      </w:tr>
    </w:tbl>
    <w:p w14:paraId="7557828B" w14:textId="15366BA1" w:rsidR="007E75BA" w:rsidRPr="00C90E67" w:rsidRDefault="007E75BA" w:rsidP="007E75BA">
      <w:pPr>
        <w:pStyle w:val="BodyText"/>
        <w:rPr>
          <w:rFonts w:ascii="Times New Roman" w:hAnsi="Times New Roman"/>
          <w:sz w:val="24"/>
          <w:szCs w:val="24"/>
          <w:highlight w:val="lightGray"/>
        </w:rPr>
      </w:pPr>
    </w:p>
    <w:p w14:paraId="393810DF"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36EC16F3"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4FC4EE4C" w14:textId="54A473BC" w:rsidR="007E75BA" w:rsidRPr="009F37AF" w:rsidRDefault="007E75BA" w:rsidP="009F37AF">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1754FDAF" w14:textId="367FE8BF" w:rsidR="007E75BA" w:rsidRPr="007E75BA" w:rsidRDefault="007E75BA" w:rsidP="007E75BA">
      <w:pPr>
        <w:pStyle w:val="ListParagraph"/>
        <w:ind w:left="567"/>
        <w:jc w:val="center"/>
        <w:rPr>
          <w:rFonts w:ascii="Times New Roman" w:hAnsi="Times New Roman"/>
          <w:b/>
          <w:sz w:val="24"/>
        </w:rPr>
      </w:pPr>
      <w:r w:rsidRPr="007E75BA">
        <w:rPr>
          <w:rFonts w:ascii="Times New Roman" w:hAnsi="Times New Roman"/>
          <w:b/>
          <w:sz w:val="24"/>
        </w:rPr>
        <w:lastRenderedPageBreak/>
        <w:t>4.daļa</w:t>
      </w:r>
      <w:r>
        <w:rPr>
          <w:rFonts w:ascii="Times New Roman" w:hAnsi="Times New Roman"/>
          <w:b/>
          <w:sz w:val="24"/>
        </w:rPr>
        <w:t>i</w:t>
      </w:r>
      <w:r w:rsidRPr="007E75BA">
        <w:rPr>
          <w:rFonts w:ascii="Times New Roman" w:hAnsi="Times New Roman"/>
          <w:b/>
          <w:sz w:val="24"/>
        </w:rPr>
        <w:t xml:space="preserve"> “ANRITSU MG3740A analoga signāla ģeneratora tehniskā apkope, </w:t>
      </w:r>
      <w:r w:rsidRPr="007E75BA">
        <w:rPr>
          <w:rFonts w:ascii="Times New Roman" w:hAnsi="Times New Roman"/>
          <w:b/>
          <w:bCs/>
          <w:color w:val="000000"/>
          <w:sz w:val="24"/>
        </w:rPr>
        <w:t>montāža un kalibrēšana</w:t>
      </w:r>
      <w:r w:rsidRPr="007E75BA">
        <w:rPr>
          <w:rFonts w:ascii="Times New Roman" w:hAnsi="Times New Roman"/>
          <w:b/>
          <w:sz w:val="24"/>
        </w:rPr>
        <w:t>”</w:t>
      </w:r>
    </w:p>
    <w:p w14:paraId="3294D347" w14:textId="77777777" w:rsidR="007E75BA" w:rsidRPr="00450A0E" w:rsidRDefault="007E75BA" w:rsidP="007E75BA">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E75BA" w:rsidRPr="007B18D3" w14:paraId="5168DF5F" w14:textId="77777777" w:rsidTr="009F37AF">
        <w:trPr>
          <w:jc w:val="center"/>
        </w:trPr>
        <w:tc>
          <w:tcPr>
            <w:tcW w:w="883" w:type="dxa"/>
            <w:vMerge w:val="restart"/>
          </w:tcPr>
          <w:p w14:paraId="127A272F" w14:textId="77777777" w:rsidR="007E75BA" w:rsidRPr="007B18D3" w:rsidRDefault="007E75BA" w:rsidP="001E55CF">
            <w:pPr>
              <w:rPr>
                <w:rFonts w:ascii="Times New Roman" w:hAnsi="Times New Roman" w:cs="Times New Roman"/>
                <w:b/>
                <w:sz w:val="22"/>
                <w:szCs w:val="22"/>
              </w:rPr>
            </w:pPr>
            <w:r w:rsidRPr="007B18D3">
              <w:rPr>
                <w:rFonts w:ascii="Times New Roman" w:hAnsi="Times New Roman" w:cs="Times New Roman"/>
                <w:b/>
                <w:sz w:val="22"/>
                <w:szCs w:val="22"/>
              </w:rPr>
              <w:t>Nr.p.k.</w:t>
            </w:r>
          </w:p>
        </w:tc>
        <w:tc>
          <w:tcPr>
            <w:tcW w:w="7981" w:type="dxa"/>
            <w:gridSpan w:val="3"/>
          </w:tcPr>
          <w:p w14:paraId="733DE820"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28FEFA5A"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58D729BB"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E75BA" w:rsidRPr="007B18D3" w14:paraId="20E4A912" w14:textId="77777777" w:rsidTr="009F37AF">
        <w:trPr>
          <w:jc w:val="center"/>
        </w:trPr>
        <w:tc>
          <w:tcPr>
            <w:tcW w:w="883" w:type="dxa"/>
            <w:vMerge/>
          </w:tcPr>
          <w:p w14:paraId="3F4E23B1" w14:textId="77777777" w:rsidR="007E75BA" w:rsidRPr="007B18D3" w:rsidRDefault="007E75BA" w:rsidP="001E55CF">
            <w:pPr>
              <w:rPr>
                <w:rFonts w:ascii="Times New Roman" w:hAnsi="Times New Roman" w:cs="Times New Roman"/>
                <w:sz w:val="22"/>
                <w:szCs w:val="22"/>
              </w:rPr>
            </w:pPr>
          </w:p>
        </w:tc>
        <w:tc>
          <w:tcPr>
            <w:tcW w:w="2863" w:type="dxa"/>
          </w:tcPr>
          <w:p w14:paraId="33BC1185"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50F8FB73"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7AD34656"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163E5019" w14:textId="77777777" w:rsidR="007E75BA" w:rsidRPr="007B18D3" w:rsidRDefault="007E75BA" w:rsidP="001E55CF">
            <w:pPr>
              <w:rPr>
                <w:rFonts w:ascii="Times New Roman" w:hAnsi="Times New Roman" w:cs="Times New Roman"/>
                <w:sz w:val="22"/>
                <w:szCs w:val="22"/>
              </w:rPr>
            </w:pPr>
          </w:p>
        </w:tc>
        <w:tc>
          <w:tcPr>
            <w:tcW w:w="1693" w:type="dxa"/>
          </w:tcPr>
          <w:p w14:paraId="6F93967C"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0C011739"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E75BA" w:rsidRPr="007B18D3" w14:paraId="280386AD" w14:textId="77777777" w:rsidTr="009F37AF">
        <w:trPr>
          <w:jc w:val="center"/>
        </w:trPr>
        <w:tc>
          <w:tcPr>
            <w:tcW w:w="883" w:type="dxa"/>
          </w:tcPr>
          <w:p w14:paraId="08DBB118" w14:textId="18FBA307" w:rsidR="007E75BA" w:rsidRPr="007B18D3" w:rsidRDefault="009F37AF" w:rsidP="001E55CF">
            <w:pPr>
              <w:jc w:val="center"/>
              <w:rPr>
                <w:rFonts w:ascii="Times New Roman" w:hAnsi="Times New Roman" w:cs="Times New Roman"/>
                <w:sz w:val="22"/>
                <w:szCs w:val="22"/>
              </w:rPr>
            </w:pPr>
            <w:r>
              <w:rPr>
                <w:rFonts w:ascii="Times New Roman" w:hAnsi="Times New Roman" w:cs="Times New Roman"/>
                <w:sz w:val="22"/>
                <w:szCs w:val="22"/>
              </w:rPr>
              <w:t>1</w:t>
            </w:r>
            <w:r w:rsidR="007E75BA" w:rsidRPr="007B18D3">
              <w:rPr>
                <w:rFonts w:ascii="Times New Roman" w:hAnsi="Times New Roman" w:cs="Times New Roman"/>
                <w:sz w:val="22"/>
                <w:szCs w:val="22"/>
              </w:rPr>
              <w:t>.</w:t>
            </w:r>
          </w:p>
        </w:tc>
        <w:tc>
          <w:tcPr>
            <w:tcW w:w="2863" w:type="dxa"/>
          </w:tcPr>
          <w:p w14:paraId="6F25A3D5"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ANRITSU MG3740A analoga signāla ģeneratora </w:t>
            </w:r>
            <w:r w:rsidRPr="007B18D3">
              <w:rPr>
                <w:rFonts w:ascii="Times New Roman" w:hAnsi="Times New Roman" w:cs="Times New Roman"/>
                <w:sz w:val="22"/>
                <w:szCs w:val="22"/>
                <w:lang w:val="lv-LV"/>
              </w:rPr>
              <w:t xml:space="preserve">augstfrekvenču spraudņu nomaiņa, justēšana un iestatījumu atjaunošana </w:t>
            </w:r>
          </w:p>
          <w:p w14:paraId="120B127A" w14:textId="77777777" w:rsidR="007E75BA" w:rsidRPr="007B18D3" w:rsidRDefault="007E75BA" w:rsidP="001E55CF">
            <w:pPr>
              <w:jc w:val="both"/>
              <w:rPr>
                <w:rFonts w:ascii="Times New Roman" w:hAnsi="Times New Roman" w:cs="Times New Roman"/>
                <w:sz w:val="22"/>
                <w:szCs w:val="22"/>
              </w:rPr>
            </w:pPr>
          </w:p>
        </w:tc>
        <w:tc>
          <w:tcPr>
            <w:tcW w:w="3899" w:type="dxa"/>
          </w:tcPr>
          <w:p w14:paraId="4DD07B9B"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Frekvenču darbības diapazons: vismaz no 100 kHz līdz 2.7 GHz; </w:t>
            </w:r>
          </w:p>
          <w:p w14:paraId="5222C65E"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Iekšējā analoga modulācijā: jābūt; </w:t>
            </w:r>
          </w:p>
          <w:p w14:paraId="1B20F4EB"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SSB Fāzes troksnis: &lt; - 140 dBc/Hz; </w:t>
            </w:r>
          </w:p>
          <w:p w14:paraId="5A609D02"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Signāla pārslēgšanas ātrums: &lt; 600 μs; </w:t>
            </w:r>
          </w:p>
          <w:p w14:paraId="47743410"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Analoga signāla precizitāte: vismaz 0.5 dB; </w:t>
            </w:r>
          </w:p>
          <w:p w14:paraId="4FFE1796" w14:textId="77777777" w:rsidR="007E75BA" w:rsidRPr="007B18D3" w:rsidRDefault="007E75BA" w:rsidP="001E55CF">
            <w:pPr>
              <w:jc w:val="both"/>
              <w:rPr>
                <w:rFonts w:ascii="Times New Roman" w:hAnsi="Times New Roman" w:cs="Times New Roman"/>
                <w:sz w:val="22"/>
                <w:szCs w:val="22"/>
              </w:rPr>
            </w:pPr>
            <w:r w:rsidRPr="007B18D3">
              <w:rPr>
                <w:rFonts w:ascii="Times New Roman" w:hAnsi="Times New Roman" w:cs="Times New Roman"/>
                <w:iCs/>
                <w:sz w:val="22"/>
                <w:szCs w:val="22"/>
              </w:rPr>
              <w:t>Analoga signāla linearitāte: vismaz 0.2 dB.</w:t>
            </w:r>
          </w:p>
        </w:tc>
        <w:tc>
          <w:tcPr>
            <w:tcW w:w="1219" w:type="dxa"/>
          </w:tcPr>
          <w:p w14:paraId="61DBC429"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sz w:val="22"/>
                <w:szCs w:val="22"/>
              </w:rPr>
              <w:t>2 reizes</w:t>
            </w:r>
          </w:p>
        </w:tc>
        <w:tc>
          <w:tcPr>
            <w:tcW w:w="2783" w:type="dxa"/>
          </w:tcPr>
          <w:p w14:paraId="47013D99" w14:textId="77777777" w:rsidR="007E75BA" w:rsidRPr="007B18D3" w:rsidRDefault="007E75BA" w:rsidP="001E55CF">
            <w:pPr>
              <w:rPr>
                <w:rFonts w:ascii="Times New Roman" w:hAnsi="Times New Roman" w:cs="Times New Roman"/>
                <w:sz w:val="22"/>
                <w:szCs w:val="22"/>
              </w:rPr>
            </w:pPr>
          </w:p>
        </w:tc>
        <w:tc>
          <w:tcPr>
            <w:tcW w:w="1693" w:type="dxa"/>
          </w:tcPr>
          <w:p w14:paraId="15A4F538" w14:textId="77777777" w:rsidR="007E75BA" w:rsidRPr="007B18D3" w:rsidRDefault="007E75BA" w:rsidP="001E55CF">
            <w:pPr>
              <w:rPr>
                <w:rFonts w:ascii="Times New Roman" w:hAnsi="Times New Roman" w:cs="Times New Roman"/>
                <w:sz w:val="22"/>
                <w:szCs w:val="22"/>
              </w:rPr>
            </w:pPr>
          </w:p>
        </w:tc>
        <w:tc>
          <w:tcPr>
            <w:tcW w:w="1540" w:type="dxa"/>
          </w:tcPr>
          <w:p w14:paraId="746028A0" w14:textId="77777777" w:rsidR="007E75BA" w:rsidRPr="007B18D3" w:rsidRDefault="007E75BA" w:rsidP="001E55CF">
            <w:pPr>
              <w:rPr>
                <w:rFonts w:ascii="Times New Roman" w:hAnsi="Times New Roman" w:cs="Times New Roman"/>
                <w:sz w:val="22"/>
                <w:szCs w:val="22"/>
              </w:rPr>
            </w:pPr>
          </w:p>
        </w:tc>
      </w:tr>
      <w:tr w:rsidR="009F37AF" w:rsidRPr="007B18D3" w14:paraId="67BEC2D5" w14:textId="77777777" w:rsidTr="001E55CF">
        <w:trPr>
          <w:jc w:val="center"/>
        </w:trPr>
        <w:tc>
          <w:tcPr>
            <w:tcW w:w="8864" w:type="dxa"/>
            <w:gridSpan w:val="4"/>
          </w:tcPr>
          <w:p w14:paraId="0A9B95A2" w14:textId="77777777" w:rsidR="009F37AF" w:rsidRPr="007B18D3" w:rsidRDefault="009F37AF"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Āzenes ielā 12, Rīgā. </w:t>
            </w:r>
          </w:p>
          <w:p w14:paraId="0DC816D6" w14:textId="77777777" w:rsidR="009F37AF" w:rsidRPr="000C6121" w:rsidRDefault="009F37AF" w:rsidP="001E55CF">
            <w:pPr>
              <w:pStyle w:val="Default"/>
              <w:jc w:val="both"/>
              <w:rPr>
                <w:rFonts w:ascii="Times New Roman" w:hAnsi="Times New Roman" w:cs="Times New Roman"/>
                <w:color w:val="000000" w:themeColor="text1"/>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nedēļu laikā no Līguma spēkā stāšanās dienas, otrā reize pēc Pasūtītāja pieprasījuma, bet ne </w:t>
            </w:r>
            <w:r w:rsidRPr="000C6121">
              <w:rPr>
                <w:rFonts w:ascii="Times New Roman" w:hAnsi="Times New Roman" w:cs="Times New Roman"/>
                <w:iCs/>
                <w:color w:val="000000" w:themeColor="text1"/>
                <w:sz w:val="22"/>
                <w:szCs w:val="22"/>
                <w:lang w:val="lv-LV"/>
              </w:rPr>
              <w:t xml:space="preserve">vēlāk kā 12 mēnešu laikā no Līguma spēkā stāšanās dienas. </w:t>
            </w:r>
          </w:p>
          <w:p w14:paraId="5020BEF2" w14:textId="77777777" w:rsidR="009F37AF" w:rsidRPr="007B18D3" w:rsidRDefault="009F37AF" w:rsidP="001E55CF">
            <w:pPr>
              <w:pStyle w:val="Default"/>
              <w:jc w:val="both"/>
              <w:rPr>
                <w:rFonts w:ascii="Times New Roman" w:hAnsi="Times New Roman" w:cs="Times New Roman"/>
                <w:iCs/>
                <w:sz w:val="22"/>
                <w:szCs w:val="22"/>
                <w:lang w:val="lv-LV"/>
              </w:rPr>
            </w:pPr>
            <w:r w:rsidRPr="000C6121">
              <w:rPr>
                <w:rFonts w:ascii="Times New Roman" w:hAnsi="Times New Roman" w:cs="Times New Roman"/>
                <w:iCs/>
                <w:color w:val="000000" w:themeColor="text1"/>
                <w:sz w:val="22"/>
                <w:szCs w:val="22"/>
                <w:lang w:val="lv-LV"/>
              </w:rPr>
              <w:t xml:space="preserve">Pakalpojuma sniedzējs jānodrošina 12 (divpadsmit) mēnešu </w:t>
            </w:r>
            <w:r w:rsidRPr="007B18D3">
              <w:rPr>
                <w:rFonts w:ascii="Times New Roman" w:hAnsi="Times New Roman" w:cs="Times New Roman"/>
                <w:iCs/>
                <w:sz w:val="22"/>
                <w:szCs w:val="22"/>
                <w:lang w:val="lv-LV"/>
              </w:rPr>
              <w:t>garantiju veiktajiem darbiem un iekārtu kalibrēšanai sākot no pieņemšanas-nodošanas akta parakstīšanas brīža.</w:t>
            </w:r>
          </w:p>
          <w:p w14:paraId="134A3464" w14:textId="77777777" w:rsidR="009F37AF" w:rsidRPr="007B18D3" w:rsidRDefault="009F37AF"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5B262F8E" w14:textId="20C89814" w:rsidR="009F37AF" w:rsidRPr="007B18D3" w:rsidRDefault="009F37AF" w:rsidP="001E55CF">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62FB31E0" w14:textId="77777777" w:rsidR="009F37AF" w:rsidRPr="007B18D3" w:rsidRDefault="009F37AF" w:rsidP="001E55CF">
            <w:pPr>
              <w:rPr>
                <w:rFonts w:ascii="Times New Roman" w:hAnsi="Times New Roman" w:cs="Times New Roman"/>
                <w:sz w:val="22"/>
                <w:szCs w:val="22"/>
              </w:rPr>
            </w:pPr>
          </w:p>
        </w:tc>
        <w:tc>
          <w:tcPr>
            <w:tcW w:w="1693" w:type="dxa"/>
          </w:tcPr>
          <w:p w14:paraId="59B54FAA" w14:textId="77777777" w:rsidR="009F37AF" w:rsidRPr="007B18D3" w:rsidRDefault="009F37AF" w:rsidP="001E55CF">
            <w:pPr>
              <w:rPr>
                <w:rFonts w:ascii="Times New Roman" w:hAnsi="Times New Roman" w:cs="Times New Roman"/>
                <w:sz w:val="22"/>
                <w:szCs w:val="22"/>
              </w:rPr>
            </w:pPr>
          </w:p>
        </w:tc>
        <w:tc>
          <w:tcPr>
            <w:tcW w:w="1540" w:type="dxa"/>
          </w:tcPr>
          <w:p w14:paraId="1BBE1F2D" w14:textId="77777777" w:rsidR="009F37AF" w:rsidRPr="007B18D3" w:rsidRDefault="009F37AF" w:rsidP="001E55CF">
            <w:pPr>
              <w:rPr>
                <w:rFonts w:ascii="Times New Roman" w:hAnsi="Times New Roman" w:cs="Times New Roman"/>
                <w:sz w:val="22"/>
                <w:szCs w:val="22"/>
              </w:rPr>
            </w:pPr>
          </w:p>
        </w:tc>
      </w:tr>
      <w:tr w:rsidR="007E75BA" w:rsidRPr="007B18D3" w14:paraId="30D331A4" w14:textId="77777777" w:rsidTr="009F37AF">
        <w:trPr>
          <w:jc w:val="center"/>
        </w:trPr>
        <w:tc>
          <w:tcPr>
            <w:tcW w:w="13340" w:type="dxa"/>
            <w:gridSpan w:val="6"/>
          </w:tcPr>
          <w:p w14:paraId="1C455C25" w14:textId="77777777" w:rsidR="007E75BA" w:rsidRPr="007B18D3" w:rsidRDefault="007E75BA" w:rsidP="001E55CF">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2BECA719" w14:textId="77777777" w:rsidR="007E75BA" w:rsidRPr="007B18D3" w:rsidRDefault="007E75BA" w:rsidP="001E55CF">
            <w:pPr>
              <w:rPr>
                <w:rFonts w:ascii="Times New Roman" w:hAnsi="Times New Roman" w:cs="Times New Roman"/>
                <w:sz w:val="22"/>
                <w:szCs w:val="22"/>
              </w:rPr>
            </w:pPr>
          </w:p>
        </w:tc>
      </w:tr>
      <w:tr w:rsidR="007E75BA" w:rsidRPr="007B18D3" w14:paraId="3E257DBC" w14:textId="77777777" w:rsidTr="009F37AF">
        <w:trPr>
          <w:jc w:val="center"/>
        </w:trPr>
        <w:tc>
          <w:tcPr>
            <w:tcW w:w="13340" w:type="dxa"/>
            <w:gridSpan w:val="6"/>
          </w:tcPr>
          <w:p w14:paraId="312425F7"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52D12FD9" w14:textId="77777777" w:rsidR="007E75BA" w:rsidRPr="007B18D3" w:rsidRDefault="007E75BA" w:rsidP="001E55CF">
            <w:pPr>
              <w:rPr>
                <w:rFonts w:ascii="Times New Roman" w:hAnsi="Times New Roman" w:cs="Times New Roman"/>
                <w:sz w:val="22"/>
                <w:szCs w:val="22"/>
              </w:rPr>
            </w:pPr>
          </w:p>
        </w:tc>
      </w:tr>
      <w:tr w:rsidR="007E75BA" w:rsidRPr="007B18D3" w14:paraId="2179449B" w14:textId="77777777" w:rsidTr="009F37AF">
        <w:trPr>
          <w:jc w:val="center"/>
        </w:trPr>
        <w:tc>
          <w:tcPr>
            <w:tcW w:w="13340" w:type="dxa"/>
            <w:gridSpan w:val="6"/>
          </w:tcPr>
          <w:p w14:paraId="3F557056"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4BC36151" w14:textId="77777777" w:rsidR="007E75BA" w:rsidRPr="007B18D3" w:rsidRDefault="007E75BA" w:rsidP="001E55CF">
            <w:pPr>
              <w:rPr>
                <w:rFonts w:ascii="Times New Roman" w:hAnsi="Times New Roman" w:cs="Times New Roman"/>
                <w:sz w:val="22"/>
                <w:szCs w:val="22"/>
              </w:rPr>
            </w:pPr>
          </w:p>
        </w:tc>
      </w:tr>
    </w:tbl>
    <w:p w14:paraId="4449C287" w14:textId="77777777" w:rsidR="007E75BA" w:rsidRDefault="007E75BA" w:rsidP="007E75BA">
      <w:pPr>
        <w:tabs>
          <w:tab w:val="left" w:pos="2010"/>
          <w:tab w:val="center" w:pos="4819"/>
        </w:tabs>
        <w:jc w:val="right"/>
        <w:rPr>
          <w:rFonts w:ascii="Times New Roman" w:hAnsi="Times New Roman" w:cs="Times New Roman"/>
          <w:b/>
          <w:sz w:val="24"/>
        </w:rPr>
      </w:pPr>
    </w:p>
    <w:p w14:paraId="303FBAE9" w14:textId="2E753C18" w:rsidR="007E75BA" w:rsidRPr="00C90E67" w:rsidRDefault="007E75BA" w:rsidP="007E75BA">
      <w:pPr>
        <w:pStyle w:val="BodyText"/>
        <w:rPr>
          <w:rFonts w:ascii="Times New Roman" w:hAnsi="Times New Roman"/>
          <w:sz w:val="24"/>
          <w:szCs w:val="24"/>
          <w:highlight w:val="lightGray"/>
        </w:rPr>
      </w:pPr>
    </w:p>
    <w:p w14:paraId="17F25523"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46B8E70C"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3E848E34" w14:textId="77777777" w:rsidR="007E75BA" w:rsidRPr="00C90E67" w:rsidRDefault="007E75BA" w:rsidP="007E75BA">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6C32B661" w14:textId="77777777" w:rsidR="009F37AF" w:rsidRDefault="009F37AF" w:rsidP="009F37AF">
      <w:pPr>
        <w:pStyle w:val="ListParagraph"/>
        <w:ind w:left="567"/>
        <w:jc w:val="both"/>
        <w:rPr>
          <w:rFonts w:ascii="Times New Roman" w:hAnsi="Times New Roman"/>
          <w:sz w:val="24"/>
        </w:rPr>
      </w:pPr>
    </w:p>
    <w:p w14:paraId="7EE1DD80" w14:textId="380001A0" w:rsidR="009F37AF" w:rsidRDefault="009F37AF" w:rsidP="009F37AF">
      <w:pPr>
        <w:pStyle w:val="ListParagraph"/>
        <w:ind w:left="567"/>
        <w:jc w:val="both"/>
        <w:rPr>
          <w:rFonts w:ascii="Times New Roman" w:hAnsi="Times New Roman"/>
          <w:sz w:val="24"/>
        </w:rPr>
      </w:pPr>
    </w:p>
    <w:p w14:paraId="734B2C9E" w14:textId="77777777" w:rsidR="009F37AF" w:rsidRDefault="009F37AF" w:rsidP="009F37AF">
      <w:pPr>
        <w:pStyle w:val="ListParagraph"/>
        <w:ind w:left="567"/>
        <w:jc w:val="both"/>
        <w:rPr>
          <w:rFonts w:ascii="Times New Roman" w:hAnsi="Times New Roman"/>
          <w:sz w:val="24"/>
        </w:rPr>
      </w:pPr>
    </w:p>
    <w:p w14:paraId="433F9322" w14:textId="697C096C" w:rsidR="007E75BA" w:rsidRPr="009F37AF" w:rsidRDefault="007E75BA" w:rsidP="009F37AF">
      <w:pPr>
        <w:pStyle w:val="ListParagraph"/>
        <w:ind w:left="567"/>
        <w:jc w:val="center"/>
        <w:rPr>
          <w:rFonts w:ascii="Times New Roman" w:hAnsi="Times New Roman"/>
          <w:b/>
          <w:sz w:val="24"/>
        </w:rPr>
      </w:pPr>
      <w:r w:rsidRPr="009F37AF">
        <w:rPr>
          <w:rFonts w:ascii="Times New Roman" w:hAnsi="Times New Roman"/>
          <w:b/>
          <w:sz w:val="24"/>
        </w:rPr>
        <w:lastRenderedPageBreak/>
        <w:t>5.daļa</w:t>
      </w:r>
      <w:r w:rsidR="009F37AF" w:rsidRPr="009F37AF">
        <w:rPr>
          <w:rFonts w:ascii="Times New Roman" w:hAnsi="Times New Roman"/>
          <w:b/>
          <w:sz w:val="24"/>
        </w:rPr>
        <w:t>i</w:t>
      </w:r>
      <w:r w:rsidRPr="009F37AF">
        <w:rPr>
          <w:rFonts w:ascii="Times New Roman" w:hAnsi="Times New Roman"/>
          <w:b/>
          <w:sz w:val="24"/>
        </w:rPr>
        <w:t xml:space="preserve"> “AMONICS optiskā signāla pastiprinātāja tehniskā apkope, </w:t>
      </w:r>
      <w:r w:rsidRPr="009F37AF">
        <w:rPr>
          <w:rFonts w:ascii="Times New Roman" w:hAnsi="Times New Roman"/>
          <w:b/>
          <w:bCs/>
          <w:color w:val="000000"/>
          <w:sz w:val="24"/>
        </w:rPr>
        <w:t>montāža un kalibrēšana</w:t>
      </w:r>
      <w:r w:rsidRPr="009F37AF">
        <w:rPr>
          <w:rFonts w:ascii="Times New Roman" w:hAnsi="Times New Roman"/>
          <w:b/>
          <w:sz w:val="24"/>
        </w:rPr>
        <w:t>”</w:t>
      </w:r>
    </w:p>
    <w:p w14:paraId="78FC56DD" w14:textId="77777777" w:rsidR="007E75BA" w:rsidRPr="00450A0E" w:rsidRDefault="007E75BA" w:rsidP="007E75BA">
      <w:pPr>
        <w:tabs>
          <w:tab w:val="center" w:pos="4819"/>
        </w:tabs>
        <w:jc w:val="center"/>
        <w:rPr>
          <w:rFonts w:ascii="Times New Roman" w:hAnsi="Times New Roman" w:cs="Times New Roman"/>
          <w:b/>
          <w:sz w:val="24"/>
        </w:rPr>
      </w:pPr>
    </w:p>
    <w:tbl>
      <w:tblPr>
        <w:tblStyle w:val="TableGrid"/>
        <w:tblW w:w="14880" w:type="dxa"/>
        <w:jc w:val="center"/>
        <w:tblLook w:val="04A0" w:firstRow="1" w:lastRow="0" w:firstColumn="1" w:lastColumn="0" w:noHBand="0" w:noVBand="1"/>
      </w:tblPr>
      <w:tblGrid>
        <w:gridCol w:w="883"/>
        <w:gridCol w:w="2863"/>
        <w:gridCol w:w="3899"/>
        <w:gridCol w:w="1219"/>
        <w:gridCol w:w="2783"/>
        <w:gridCol w:w="1693"/>
        <w:gridCol w:w="1540"/>
      </w:tblGrid>
      <w:tr w:rsidR="007E75BA" w:rsidRPr="007B18D3" w14:paraId="7FB2B978" w14:textId="77777777" w:rsidTr="009F37AF">
        <w:trPr>
          <w:jc w:val="center"/>
        </w:trPr>
        <w:tc>
          <w:tcPr>
            <w:tcW w:w="883" w:type="dxa"/>
            <w:vMerge w:val="restart"/>
          </w:tcPr>
          <w:p w14:paraId="039D627C" w14:textId="77777777" w:rsidR="007E75BA" w:rsidRPr="007B18D3" w:rsidRDefault="007E75BA" w:rsidP="001E55CF">
            <w:pPr>
              <w:rPr>
                <w:rFonts w:ascii="Times New Roman" w:hAnsi="Times New Roman" w:cs="Times New Roman"/>
                <w:b/>
                <w:sz w:val="22"/>
                <w:szCs w:val="22"/>
              </w:rPr>
            </w:pPr>
            <w:r w:rsidRPr="007B18D3">
              <w:rPr>
                <w:rFonts w:ascii="Times New Roman" w:hAnsi="Times New Roman" w:cs="Times New Roman"/>
                <w:b/>
                <w:sz w:val="22"/>
                <w:szCs w:val="22"/>
              </w:rPr>
              <w:t>Nr.p.k.</w:t>
            </w:r>
          </w:p>
        </w:tc>
        <w:tc>
          <w:tcPr>
            <w:tcW w:w="7981" w:type="dxa"/>
            <w:gridSpan w:val="3"/>
          </w:tcPr>
          <w:p w14:paraId="47D7EED0"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Tehniskās specifikācija</w:t>
            </w:r>
          </w:p>
        </w:tc>
        <w:tc>
          <w:tcPr>
            <w:tcW w:w="2783" w:type="dxa"/>
            <w:vMerge w:val="restart"/>
          </w:tcPr>
          <w:p w14:paraId="41F16B24"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b/>
                <w:sz w:val="22"/>
                <w:szCs w:val="22"/>
              </w:rPr>
              <w:t>Tehniskais piedāvājums</w:t>
            </w:r>
            <w:r w:rsidRPr="007B18D3">
              <w:rPr>
                <w:rFonts w:ascii="Times New Roman" w:hAnsi="Times New Roman" w:cs="Times New Roman"/>
                <w:sz w:val="22"/>
                <w:szCs w:val="22"/>
              </w:rPr>
              <w:t xml:space="preserve"> (Pakalpojuma </w:t>
            </w:r>
            <w:r>
              <w:rPr>
                <w:rFonts w:ascii="Times New Roman" w:hAnsi="Times New Roman" w:cs="Times New Roman"/>
                <w:sz w:val="22"/>
                <w:szCs w:val="22"/>
              </w:rPr>
              <w:t xml:space="preserve">sniegšanas </w:t>
            </w:r>
            <w:r w:rsidRPr="007B18D3">
              <w:rPr>
                <w:rFonts w:ascii="Times New Roman" w:hAnsi="Times New Roman" w:cs="Times New Roman"/>
                <w:sz w:val="22"/>
                <w:szCs w:val="22"/>
              </w:rPr>
              <w:t>tehniskais apraksts)</w:t>
            </w:r>
          </w:p>
        </w:tc>
        <w:tc>
          <w:tcPr>
            <w:tcW w:w="3233" w:type="dxa"/>
            <w:gridSpan w:val="2"/>
          </w:tcPr>
          <w:p w14:paraId="65A82C27"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Finanšu piedāvājums (cena EUR bez PVN)</w:t>
            </w:r>
          </w:p>
        </w:tc>
      </w:tr>
      <w:tr w:rsidR="007E75BA" w:rsidRPr="007B18D3" w14:paraId="4787FAE7" w14:textId="77777777" w:rsidTr="009F37AF">
        <w:trPr>
          <w:jc w:val="center"/>
        </w:trPr>
        <w:tc>
          <w:tcPr>
            <w:tcW w:w="883" w:type="dxa"/>
            <w:vMerge/>
          </w:tcPr>
          <w:p w14:paraId="0682209E" w14:textId="77777777" w:rsidR="007E75BA" w:rsidRPr="007B18D3" w:rsidRDefault="007E75BA" w:rsidP="001E55CF">
            <w:pPr>
              <w:rPr>
                <w:rFonts w:ascii="Times New Roman" w:hAnsi="Times New Roman" w:cs="Times New Roman"/>
                <w:sz w:val="22"/>
                <w:szCs w:val="22"/>
              </w:rPr>
            </w:pPr>
          </w:p>
        </w:tc>
        <w:tc>
          <w:tcPr>
            <w:tcW w:w="2863" w:type="dxa"/>
          </w:tcPr>
          <w:p w14:paraId="4929EFCA"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Nosaukums</w:t>
            </w:r>
          </w:p>
        </w:tc>
        <w:tc>
          <w:tcPr>
            <w:tcW w:w="3899" w:type="dxa"/>
          </w:tcPr>
          <w:p w14:paraId="68E10088"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Veicamie darbi nepieciešamo parametru atjaunošanai</w:t>
            </w:r>
          </w:p>
        </w:tc>
        <w:tc>
          <w:tcPr>
            <w:tcW w:w="1219" w:type="dxa"/>
          </w:tcPr>
          <w:p w14:paraId="1ADE4DAE" w14:textId="77777777" w:rsidR="007E75BA" w:rsidRPr="007B18D3" w:rsidRDefault="007E75BA" w:rsidP="001E55CF">
            <w:pPr>
              <w:pStyle w:val="Default"/>
              <w:jc w:val="center"/>
              <w:rPr>
                <w:rFonts w:ascii="Times New Roman" w:hAnsi="Times New Roman" w:cs="Times New Roman"/>
                <w:sz w:val="22"/>
                <w:szCs w:val="22"/>
                <w:lang w:val="lv-LV"/>
              </w:rPr>
            </w:pPr>
            <w:r w:rsidRPr="007B18D3">
              <w:rPr>
                <w:rFonts w:ascii="Times New Roman" w:hAnsi="Times New Roman" w:cs="Times New Roman"/>
                <w:b/>
                <w:bCs/>
                <w:sz w:val="22"/>
                <w:szCs w:val="22"/>
                <w:lang w:val="lv-LV"/>
              </w:rPr>
              <w:t>Daudzums</w:t>
            </w:r>
          </w:p>
        </w:tc>
        <w:tc>
          <w:tcPr>
            <w:tcW w:w="2783" w:type="dxa"/>
            <w:vMerge/>
          </w:tcPr>
          <w:p w14:paraId="5D56D1BE" w14:textId="77777777" w:rsidR="007E75BA" w:rsidRPr="007B18D3" w:rsidRDefault="007E75BA" w:rsidP="001E55CF">
            <w:pPr>
              <w:rPr>
                <w:rFonts w:ascii="Times New Roman" w:hAnsi="Times New Roman" w:cs="Times New Roman"/>
                <w:sz w:val="22"/>
                <w:szCs w:val="22"/>
              </w:rPr>
            </w:pPr>
          </w:p>
        </w:tc>
        <w:tc>
          <w:tcPr>
            <w:tcW w:w="1693" w:type="dxa"/>
          </w:tcPr>
          <w:p w14:paraId="66B95571"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Cena par vienu pakalpojuma sniegšanas reizi</w:t>
            </w:r>
          </w:p>
        </w:tc>
        <w:tc>
          <w:tcPr>
            <w:tcW w:w="1540" w:type="dxa"/>
          </w:tcPr>
          <w:p w14:paraId="6F0FADB5" w14:textId="77777777" w:rsidR="007E75BA" w:rsidRPr="007B18D3" w:rsidRDefault="007E75BA" w:rsidP="001E55CF">
            <w:pPr>
              <w:jc w:val="center"/>
              <w:rPr>
                <w:rFonts w:ascii="Times New Roman" w:hAnsi="Times New Roman" w:cs="Times New Roman"/>
                <w:b/>
                <w:sz w:val="22"/>
                <w:szCs w:val="22"/>
              </w:rPr>
            </w:pPr>
            <w:r w:rsidRPr="007B18D3">
              <w:rPr>
                <w:rFonts w:ascii="Times New Roman" w:hAnsi="Times New Roman" w:cs="Times New Roman"/>
                <w:b/>
                <w:sz w:val="22"/>
                <w:szCs w:val="22"/>
              </w:rPr>
              <w:t>Kopējā cena</w:t>
            </w:r>
          </w:p>
        </w:tc>
      </w:tr>
      <w:tr w:rsidR="007E75BA" w:rsidRPr="007B18D3" w14:paraId="5FBE732E" w14:textId="77777777" w:rsidTr="009F37AF">
        <w:trPr>
          <w:jc w:val="center"/>
        </w:trPr>
        <w:tc>
          <w:tcPr>
            <w:tcW w:w="883" w:type="dxa"/>
          </w:tcPr>
          <w:p w14:paraId="38FDA899" w14:textId="03F798DF" w:rsidR="007E75BA" w:rsidRPr="007B18D3" w:rsidRDefault="009F37AF" w:rsidP="001E55CF">
            <w:pPr>
              <w:jc w:val="center"/>
              <w:rPr>
                <w:rFonts w:ascii="Times New Roman" w:hAnsi="Times New Roman" w:cs="Times New Roman"/>
                <w:sz w:val="22"/>
                <w:szCs w:val="22"/>
              </w:rPr>
            </w:pPr>
            <w:r>
              <w:rPr>
                <w:rFonts w:ascii="Times New Roman" w:hAnsi="Times New Roman" w:cs="Times New Roman"/>
                <w:sz w:val="22"/>
                <w:szCs w:val="22"/>
              </w:rPr>
              <w:t>1.</w:t>
            </w:r>
          </w:p>
        </w:tc>
        <w:tc>
          <w:tcPr>
            <w:tcW w:w="2863" w:type="dxa"/>
          </w:tcPr>
          <w:p w14:paraId="7639CED2"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b/>
                <w:bCs/>
                <w:sz w:val="22"/>
                <w:szCs w:val="22"/>
                <w:lang w:val="lv-LV"/>
              </w:rPr>
              <w:t xml:space="preserve">AMONICS optiskā signāla pastiprinātāja </w:t>
            </w:r>
            <w:r w:rsidRPr="007B18D3">
              <w:rPr>
                <w:rFonts w:ascii="Times New Roman" w:hAnsi="Times New Roman" w:cs="Times New Roman"/>
                <w:sz w:val="22"/>
                <w:szCs w:val="22"/>
                <w:lang w:val="lv-LV"/>
              </w:rPr>
              <w:t xml:space="preserve">spraudņu nomaiņa, justēšana un iestatījumu atjaunošana </w:t>
            </w:r>
          </w:p>
          <w:p w14:paraId="22C034F1" w14:textId="77777777" w:rsidR="007E75BA" w:rsidRPr="007B18D3" w:rsidRDefault="007E75BA" w:rsidP="001E55CF">
            <w:pPr>
              <w:pStyle w:val="Default"/>
              <w:jc w:val="both"/>
              <w:rPr>
                <w:rFonts w:ascii="Times New Roman" w:hAnsi="Times New Roman" w:cs="Times New Roman"/>
                <w:b/>
                <w:bCs/>
                <w:sz w:val="22"/>
                <w:szCs w:val="22"/>
                <w:lang w:val="lv-LV"/>
              </w:rPr>
            </w:pPr>
          </w:p>
        </w:tc>
        <w:tc>
          <w:tcPr>
            <w:tcW w:w="3899" w:type="dxa"/>
          </w:tcPr>
          <w:p w14:paraId="42BBD5B2"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Spraudņu tips: FC/APC, 9/125 μm; </w:t>
            </w:r>
          </w:p>
          <w:p w14:paraId="3B01E6D4"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Darbības diapazons: vismaz no 1530 nm līdz 1605 nm; </w:t>
            </w:r>
          </w:p>
          <w:p w14:paraId="530132B3"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Ieejas optiskā signāla līmenis: vismaz – 6 dBm; </w:t>
            </w:r>
          </w:p>
          <w:p w14:paraId="7002D524"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sz w:val="22"/>
                <w:szCs w:val="22"/>
                <w:lang w:val="lv-LV"/>
              </w:rPr>
              <w:t xml:space="preserve">Izejas optiskā signāla jauda: vismaz + 18 dBm; </w:t>
            </w:r>
          </w:p>
          <w:p w14:paraId="37B7B74C" w14:textId="77777777" w:rsidR="007E75BA" w:rsidRPr="007B18D3" w:rsidRDefault="007E75BA"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Trokšņa figūra ieejas signālam: ne vairāk par 6 dB; </w:t>
            </w:r>
          </w:p>
          <w:p w14:paraId="1DFFA3C5" w14:textId="77777777" w:rsidR="007E75BA" w:rsidRPr="007B18D3" w:rsidRDefault="007E75BA"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sz w:val="22"/>
                <w:szCs w:val="22"/>
                <w:lang w:val="lv-LV"/>
              </w:rPr>
              <w:t xml:space="preserve">Ieejas signāla izolācija: vismaz 30 dB. </w:t>
            </w:r>
          </w:p>
        </w:tc>
        <w:tc>
          <w:tcPr>
            <w:tcW w:w="1219" w:type="dxa"/>
          </w:tcPr>
          <w:p w14:paraId="733A8924" w14:textId="77777777" w:rsidR="007E75BA" w:rsidRPr="007B18D3" w:rsidRDefault="007E75BA" w:rsidP="001E55CF">
            <w:pPr>
              <w:jc w:val="center"/>
              <w:rPr>
                <w:rFonts w:ascii="Times New Roman" w:hAnsi="Times New Roman" w:cs="Times New Roman"/>
                <w:sz w:val="22"/>
                <w:szCs w:val="22"/>
              </w:rPr>
            </w:pPr>
            <w:r w:rsidRPr="007B18D3">
              <w:rPr>
                <w:rFonts w:ascii="Times New Roman" w:hAnsi="Times New Roman" w:cs="Times New Roman"/>
                <w:sz w:val="22"/>
                <w:szCs w:val="22"/>
              </w:rPr>
              <w:t>2 reizes</w:t>
            </w:r>
          </w:p>
        </w:tc>
        <w:tc>
          <w:tcPr>
            <w:tcW w:w="2783" w:type="dxa"/>
          </w:tcPr>
          <w:p w14:paraId="27AC1C58" w14:textId="77777777" w:rsidR="007E75BA" w:rsidRPr="007B18D3" w:rsidRDefault="007E75BA" w:rsidP="001E55CF">
            <w:pPr>
              <w:rPr>
                <w:rFonts w:ascii="Times New Roman" w:hAnsi="Times New Roman" w:cs="Times New Roman"/>
                <w:sz w:val="22"/>
                <w:szCs w:val="22"/>
              </w:rPr>
            </w:pPr>
          </w:p>
        </w:tc>
        <w:tc>
          <w:tcPr>
            <w:tcW w:w="1693" w:type="dxa"/>
          </w:tcPr>
          <w:p w14:paraId="10C835F6" w14:textId="77777777" w:rsidR="007E75BA" w:rsidRPr="007B18D3" w:rsidRDefault="007E75BA" w:rsidP="001E55CF">
            <w:pPr>
              <w:rPr>
                <w:rFonts w:ascii="Times New Roman" w:hAnsi="Times New Roman" w:cs="Times New Roman"/>
                <w:sz w:val="22"/>
                <w:szCs w:val="22"/>
              </w:rPr>
            </w:pPr>
          </w:p>
        </w:tc>
        <w:tc>
          <w:tcPr>
            <w:tcW w:w="1540" w:type="dxa"/>
          </w:tcPr>
          <w:p w14:paraId="6BCAD79C" w14:textId="77777777" w:rsidR="007E75BA" w:rsidRPr="007B18D3" w:rsidRDefault="007E75BA" w:rsidP="001E55CF">
            <w:pPr>
              <w:rPr>
                <w:rFonts w:ascii="Times New Roman" w:hAnsi="Times New Roman" w:cs="Times New Roman"/>
                <w:sz w:val="22"/>
                <w:szCs w:val="22"/>
              </w:rPr>
            </w:pPr>
          </w:p>
        </w:tc>
      </w:tr>
      <w:tr w:rsidR="009F37AF" w:rsidRPr="007B18D3" w14:paraId="511387DA" w14:textId="77777777" w:rsidTr="001E55CF">
        <w:trPr>
          <w:jc w:val="center"/>
        </w:trPr>
        <w:tc>
          <w:tcPr>
            <w:tcW w:w="8864" w:type="dxa"/>
            <w:gridSpan w:val="4"/>
          </w:tcPr>
          <w:p w14:paraId="3F15E474" w14:textId="77777777" w:rsidR="009F37AF" w:rsidRPr="007B18D3" w:rsidRDefault="009F37AF" w:rsidP="001E55CF">
            <w:pPr>
              <w:pStyle w:val="Default"/>
              <w:jc w:val="both"/>
              <w:rPr>
                <w:rFonts w:ascii="Times New Roman" w:hAnsi="Times New Roman" w:cs="Times New Roman"/>
                <w:sz w:val="22"/>
                <w:szCs w:val="22"/>
                <w:lang w:val="lv-LV"/>
              </w:rPr>
            </w:pPr>
            <w:r w:rsidRPr="007B18D3">
              <w:rPr>
                <w:rFonts w:ascii="Times New Roman" w:hAnsi="Times New Roman" w:cs="Times New Roman"/>
                <w:iCs/>
                <w:sz w:val="22"/>
                <w:szCs w:val="22"/>
                <w:lang w:val="lv-LV"/>
              </w:rPr>
              <w:t xml:space="preserve">Pakalpojuma sniegšana jānodrošina Pasūtītāja telpās, Āzenes ielā 12, Rīgā. </w:t>
            </w:r>
          </w:p>
          <w:p w14:paraId="45E9FE4C" w14:textId="77777777" w:rsidR="009F37AF" w:rsidRPr="000C6121" w:rsidRDefault="009F37AF" w:rsidP="001E55CF">
            <w:pPr>
              <w:pStyle w:val="Default"/>
              <w:jc w:val="both"/>
              <w:rPr>
                <w:rFonts w:ascii="Times New Roman" w:hAnsi="Times New Roman" w:cs="Times New Roman"/>
                <w:color w:val="000000" w:themeColor="text1"/>
                <w:sz w:val="22"/>
                <w:szCs w:val="22"/>
                <w:lang w:val="lv-LV"/>
              </w:rPr>
            </w:pPr>
            <w:r w:rsidRPr="007B18D3">
              <w:rPr>
                <w:rFonts w:ascii="Times New Roman" w:hAnsi="Times New Roman" w:cs="Times New Roman"/>
                <w:iCs/>
                <w:sz w:val="22"/>
                <w:szCs w:val="22"/>
                <w:lang w:val="lv-LV"/>
              </w:rPr>
              <w:t xml:space="preserve">Pakalpojuma sniedzējam iekārtas tehniskā apkope un kalibrēšana Līguma darbības laikā būs jānodrošina divas reizes. Pirmā reize 6 nedēļu laikā no Līguma spēkā stāšanās dienas, otrā reize pēc Pasūtītāja pieprasījuma, bet ne vēlāk </w:t>
            </w:r>
            <w:r w:rsidRPr="000C6121">
              <w:rPr>
                <w:rFonts w:ascii="Times New Roman" w:hAnsi="Times New Roman" w:cs="Times New Roman"/>
                <w:iCs/>
                <w:color w:val="000000" w:themeColor="text1"/>
                <w:sz w:val="22"/>
                <w:szCs w:val="22"/>
                <w:lang w:val="lv-LV"/>
              </w:rPr>
              <w:t xml:space="preserve">kā 12 mēnešu laikā no Līguma spēkā stāšanās dienas. </w:t>
            </w:r>
          </w:p>
          <w:p w14:paraId="3CCD8060" w14:textId="77777777" w:rsidR="009F37AF" w:rsidRPr="007B18D3" w:rsidRDefault="009F37AF" w:rsidP="001E55CF">
            <w:pPr>
              <w:pStyle w:val="Default"/>
              <w:jc w:val="both"/>
              <w:rPr>
                <w:rFonts w:ascii="Times New Roman" w:hAnsi="Times New Roman" w:cs="Times New Roman"/>
                <w:iCs/>
                <w:sz w:val="22"/>
                <w:szCs w:val="22"/>
                <w:lang w:val="lv-LV"/>
              </w:rPr>
            </w:pPr>
            <w:r w:rsidRPr="000C6121">
              <w:rPr>
                <w:rFonts w:ascii="Times New Roman" w:hAnsi="Times New Roman" w:cs="Times New Roman"/>
                <w:iCs/>
                <w:color w:val="000000" w:themeColor="text1"/>
                <w:sz w:val="22"/>
                <w:szCs w:val="22"/>
                <w:lang w:val="lv-LV"/>
              </w:rPr>
              <w:t>Pakalpojuma sniedzējs jānodrošina 12 (divpadsmit</w:t>
            </w:r>
            <w:r w:rsidRPr="007B18D3">
              <w:rPr>
                <w:rFonts w:ascii="Times New Roman" w:hAnsi="Times New Roman" w:cs="Times New Roman"/>
                <w:iCs/>
                <w:sz w:val="22"/>
                <w:szCs w:val="22"/>
                <w:lang w:val="lv-LV"/>
              </w:rPr>
              <w:t>) mēnešu garantiju veiktajiem darbiem un iekārtu kalibrēšanai sākot no pieņemšanas-nodošanas akta parakstīšanas brīža.</w:t>
            </w:r>
          </w:p>
          <w:p w14:paraId="32C2C9C1" w14:textId="77777777" w:rsidR="009F37AF" w:rsidRPr="007B18D3" w:rsidRDefault="009F37AF" w:rsidP="001E55CF">
            <w:pPr>
              <w:pStyle w:val="Default"/>
              <w:jc w:val="both"/>
              <w:rPr>
                <w:rFonts w:ascii="Times New Roman" w:hAnsi="Times New Roman" w:cs="Times New Roman"/>
                <w:iCs/>
                <w:sz w:val="22"/>
                <w:szCs w:val="22"/>
                <w:lang w:val="lv-LV"/>
              </w:rPr>
            </w:pPr>
            <w:r w:rsidRPr="007B18D3">
              <w:rPr>
                <w:rFonts w:ascii="Times New Roman" w:hAnsi="Times New Roman" w:cs="Times New Roman"/>
                <w:iCs/>
                <w:sz w:val="22"/>
                <w:szCs w:val="22"/>
                <w:lang w:val="lv-LV"/>
              </w:rPr>
              <w:t>Līguma darbības termiņš 12 mēneši no Līguma spēkā stāšanās dienas.</w:t>
            </w:r>
          </w:p>
          <w:p w14:paraId="48112C0F" w14:textId="75C2B3A6" w:rsidR="009F37AF" w:rsidRPr="007B18D3" w:rsidRDefault="009F37AF" w:rsidP="001E55CF">
            <w:pPr>
              <w:rPr>
                <w:rFonts w:ascii="Times New Roman" w:hAnsi="Times New Roman" w:cs="Times New Roman"/>
                <w:sz w:val="22"/>
                <w:szCs w:val="22"/>
              </w:rPr>
            </w:pPr>
            <w:r w:rsidRPr="007B18D3">
              <w:rPr>
                <w:rFonts w:ascii="Times New Roman" w:hAnsi="Times New Roman" w:cs="Times New Roman"/>
                <w:iCs/>
                <w:sz w:val="22"/>
                <w:szCs w:val="22"/>
              </w:rPr>
              <w:t xml:space="preserve">Pakalpojuma sniedzējam jānodrošina un jāiekļauj pakalpojuma cenā materiāli un citas izmaksas, kas saistītas ar Pakalpojuma sniegšanu un nodrošināšanu Pasūtītājam. </w:t>
            </w:r>
          </w:p>
        </w:tc>
        <w:tc>
          <w:tcPr>
            <w:tcW w:w="2783" w:type="dxa"/>
          </w:tcPr>
          <w:p w14:paraId="55D4100B" w14:textId="77777777" w:rsidR="009F37AF" w:rsidRPr="007B18D3" w:rsidRDefault="009F37AF" w:rsidP="001E55CF">
            <w:pPr>
              <w:rPr>
                <w:rFonts w:ascii="Times New Roman" w:hAnsi="Times New Roman" w:cs="Times New Roman"/>
                <w:sz w:val="22"/>
                <w:szCs w:val="22"/>
              </w:rPr>
            </w:pPr>
          </w:p>
        </w:tc>
        <w:tc>
          <w:tcPr>
            <w:tcW w:w="1693" w:type="dxa"/>
          </w:tcPr>
          <w:p w14:paraId="4378529C" w14:textId="77777777" w:rsidR="009F37AF" w:rsidRPr="007B18D3" w:rsidRDefault="009F37AF" w:rsidP="001E55CF">
            <w:pPr>
              <w:rPr>
                <w:rFonts w:ascii="Times New Roman" w:hAnsi="Times New Roman" w:cs="Times New Roman"/>
                <w:sz w:val="22"/>
                <w:szCs w:val="22"/>
              </w:rPr>
            </w:pPr>
          </w:p>
        </w:tc>
        <w:tc>
          <w:tcPr>
            <w:tcW w:w="1540" w:type="dxa"/>
          </w:tcPr>
          <w:p w14:paraId="7A05F1A0" w14:textId="77777777" w:rsidR="009F37AF" w:rsidRPr="007B18D3" w:rsidRDefault="009F37AF" w:rsidP="001E55CF">
            <w:pPr>
              <w:rPr>
                <w:rFonts w:ascii="Times New Roman" w:hAnsi="Times New Roman" w:cs="Times New Roman"/>
                <w:sz w:val="22"/>
                <w:szCs w:val="22"/>
              </w:rPr>
            </w:pPr>
          </w:p>
        </w:tc>
      </w:tr>
      <w:tr w:rsidR="007E75BA" w:rsidRPr="007B18D3" w14:paraId="1B278598" w14:textId="77777777" w:rsidTr="009F37AF">
        <w:trPr>
          <w:jc w:val="center"/>
        </w:trPr>
        <w:tc>
          <w:tcPr>
            <w:tcW w:w="13340" w:type="dxa"/>
            <w:gridSpan w:val="6"/>
          </w:tcPr>
          <w:p w14:paraId="754F926E" w14:textId="77777777" w:rsidR="007E75BA" w:rsidRPr="007B18D3" w:rsidRDefault="007E75BA" w:rsidP="001E55CF">
            <w:pPr>
              <w:jc w:val="right"/>
              <w:rPr>
                <w:rFonts w:ascii="Times New Roman" w:hAnsi="Times New Roman" w:cs="Times New Roman"/>
                <w:b/>
                <w:sz w:val="22"/>
                <w:szCs w:val="22"/>
              </w:rPr>
            </w:pPr>
            <w:r w:rsidRPr="007B18D3">
              <w:rPr>
                <w:rFonts w:ascii="Times New Roman" w:hAnsi="Times New Roman" w:cs="Times New Roman"/>
                <w:b/>
                <w:sz w:val="22"/>
                <w:szCs w:val="22"/>
              </w:rPr>
              <w:t>Kopējā cena bez PVN</w:t>
            </w:r>
          </w:p>
        </w:tc>
        <w:tc>
          <w:tcPr>
            <w:tcW w:w="1540" w:type="dxa"/>
          </w:tcPr>
          <w:p w14:paraId="08B176CF" w14:textId="77777777" w:rsidR="007E75BA" w:rsidRPr="007B18D3" w:rsidRDefault="007E75BA" w:rsidP="001E55CF">
            <w:pPr>
              <w:rPr>
                <w:rFonts w:ascii="Times New Roman" w:hAnsi="Times New Roman" w:cs="Times New Roman"/>
                <w:sz w:val="22"/>
                <w:szCs w:val="22"/>
              </w:rPr>
            </w:pPr>
          </w:p>
        </w:tc>
      </w:tr>
      <w:tr w:rsidR="007E75BA" w:rsidRPr="007B18D3" w14:paraId="2849E6C0" w14:textId="77777777" w:rsidTr="009F37AF">
        <w:trPr>
          <w:jc w:val="center"/>
        </w:trPr>
        <w:tc>
          <w:tcPr>
            <w:tcW w:w="13340" w:type="dxa"/>
            <w:gridSpan w:val="6"/>
          </w:tcPr>
          <w:p w14:paraId="563CDA01"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PVN</w:t>
            </w:r>
          </w:p>
        </w:tc>
        <w:tc>
          <w:tcPr>
            <w:tcW w:w="1540" w:type="dxa"/>
          </w:tcPr>
          <w:p w14:paraId="778444A2" w14:textId="77777777" w:rsidR="007E75BA" w:rsidRPr="007B18D3" w:rsidRDefault="007E75BA" w:rsidP="001E55CF">
            <w:pPr>
              <w:rPr>
                <w:rFonts w:ascii="Times New Roman" w:hAnsi="Times New Roman" w:cs="Times New Roman"/>
                <w:sz w:val="22"/>
                <w:szCs w:val="22"/>
              </w:rPr>
            </w:pPr>
          </w:p>
        </w:tc>
      </w:tr>
      <w:tr w:rsidR="007E75BA" w:rsidRPr="007B18D3" w14:paraId="02832BEE" w14:textId="77777777" w:rsidTr="009F37AF">
        <w:trPr>
          <w:jc w:val="center"/>
        </w:trPr>
        <w:tc>
          <w:tcPr>
            <w:tcW w:w="13340" w:type="dxa"/>
            <w:gridSpan w:val="6"/>
          </w:tcPr>
          <w:p w14:paraId="36261CCE" w14:textId="77777777" w:rsidR="007E75BA" w:rsidRPr="007B18D3" w:rsidRDefault="007E75BA" w:rsidP="001E55CF">
            <w:pPr>
              <w:jc w:val="right"/>
              <w:rPr>
                <w:rFonts w:ascii="Times New Roman" w:hAnsi="Times New Roman" w:cs="Times New Roman"/>
                <w:sz w:val="22"/>
                <w:szCs w:val="22"/>
              </w:rPr>
            </w:pPr>
            <w:r w:rsidRPr="007B18D3">
              <w:rPr>
                <w:rFonts w:ascii="Times New Roman" w:hAnsi="Times New Roman" w:cs="Times New Roman"/>
                <w:sz w:val="22"/>
                <w:szCs w:val="22"/>
              </w:rPr>
              <w:t>Kopējā cena ar PVN</w:t>
            </w:r>
          </w:p>
        </w:tc>
        <w:tc>
          <w:tcPr>
            <w:tcW w:w="1540" w:type="dxa"/>
          </w:tcPr>
          <w:p w14:paraId="6F2BE87E" w14:textId="77777777" w:rsidR="007E75BA" w:rsidRPr="007B18D3" w:rsidRDefault="007E75BA" w:rsidP="001E55CF">
            <w:pPr>
              <w:rPr>
                <w:rFonts w:ascii="Times New Roman" w:hAnsi="Times New Roman" w:cs="Times New Roman"/>
                <w:sz w:val="22"/>
                <w:szCs w:val="22"/>
              </w:rPr>
            </w:pPr>
          </w:p>
        </w:tc>
      </w:tr>
    </w:tbl>
    <w:p w14:paraId="7D38EA34" w14:textId="77777777" w:rsidR="007E75BA" w:rsidRDefault="007E75BA" w:rsidP="007E75BA">
      <w:pPr>
        <w:tabs>
          <w:tab w:val="left" w:pos="2010"/>
          <w:tab w:val="center" w:pos="4819"/>
        </w:tabs>
        <w:jc w:val="right"/>
        <w:rPr>
          <w:rFonts w:ascii="Times New Roman" w:hAnsi="Times New Roman" w:cs="Times New Roman"/>
          <w:b/>
          <w:sz w:val="24"/>
        </w:rPr>
      </w:pPr>
    </w:p>
    <w:p w14:paraId="709D03B9" w14:textId="6EAA7576" w:rsidR="007E75BA" w:rsidRPr="00C90E67" w:rsidRDefault="007E75BA" w:rsidP="007E75BA">
      <w:pPr>
        <w:pStyle w:val="BodyText"/>
        <w:rPr>
          <w:rFonts w:ascii="Times New Roman" w:hAnsi="Times New Roman"/>
          <w:sz w:val="24"/>
          <w:szCs w:val="24"/>
          <w:highlight w:val="lightGray"/>
        </w:rPr>
      </w:pPr>
    </w:p>
    <w:p w14:paraId="52A4B1C3"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Pretendenta vai pilnvarotās personas paraksts</w:t>
      </w:r>
    </w:p>
    <w:p w14:paraId="134472DD" w14:textId="77777777" w:rsidR="007E75BA" w:rsidRPr="00C90E67" w:rsidRDefault="007E75BA" w:rsidP="007E75BA">
      <w:pPr>
        <w:pStyle w:val="BodyText"/>
        <w:rPr>
          <w:rFonts w:ascii="Times New Roman" w:hAnsi="Times New Roman"/>
          <w:sz w:val="24"/>
          <w:szCs w:val="24"/>
          <w:highlight w:val="lightGray"/>
        </w:rPr>
      </w:pPr>
      <w:r w:rsidRPr="00C90E67">
        <w:rPr>
          <w:rFonts w:ascii="Times New Roman" w:hAnsi="Times New Roman"/>
          <w:sz w:val="24"/>
          <w:szCs w:val="24"/>
          <w:highlight w:val="lightGray"/>
        </w:rPr>
        <w:t>Parakstītāja vārds, uzvārds un amats: __________________</w:t>
      </w:r>
    </w:p>
    <w:p w14:paraId="43F746C7" w14:textId="77777777" w:rsidR="007E75BA" w:rsidRPr="00C90E67" w:rsidRDefault="007E75BA" w:rsidP="007E75BA">
      <w:pPr>
        <w:pStyle w:val="BodyText"/>
        <w:rPr>
          <w:rFonts w:ascii="Times New Roman" w:hAnsi="Times New Roman"/>
          <w:sz w:val="24"/>
          <w:szCs w:val="24"/>
        </w:rPr>
      </w:pPr>
      <w:r w:rsidRPr="00C90E67">
        <w:rPr>
          <w:rFonts w:ascii="Times New Roman" w:hAnsi="Times New Roman"/>
          <w:sz w:val="24"/>
          <w:szCs w:val="24"/>
          <w:highlight w:val="lightGray"/>
        </w:rPr>
        <w:t>Datums:____________</w:t>
      </w:r>
    </w:p>
    <w:p w14:paraId="07BB3865" w14:textId="77777777"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480E9A3"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508FDFD7" w14:textId="0272D1AB"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9E1C3E">
        <w:rPr>
          <w:rFonts w:ascii="Times New Roman" w:hAnsi="Times New Roman" w:cs="Times New Roman"/>
          <w:sz w:val="20"/>
          <w:szCs w:val="20"/>
        </w:rPr>
        <w:t>11</w:t>
      </w:r>
      <w:r w:rsidR="00F94116">
        <w:rPr>
          <w:rFonts w:ascii="Times New Roman" w:hAnsi="Times New Roman" w:cs="Times New Roman"/>
          <w:sz w:val="20"/>
          <w:szCs w:val="20"/>
        </w:rPr>
        <w:t>8</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8F4FED0" w14:textId="58262286" w:rsidR="009E1C3E" w:rsidRDefault="009F37AF" w:rsidP="009E1C3E">
      <w:pPr>
        <w:jc w:val="center"/>
        <w:rPr>
          <w:rFonts w:ascii="Times New Roman" w:hAnsi="Times New Roman" w:cs="Times New Roman"/>
          <w:bCs/>
          <w:kern w:val="28"/>
          <w:sz w:val="24"/>
        </w:rPr>
      </w:pPr>
      <w:r>
        <w:rPr>
          <w:rFonts w:ascii="Times New Roman" w:hAnsi="Times New Roman" w:cs="Times New Roman"/>
          <w:bCs/>
          <w:kern w:val="28"/>
          <w:sz w:val="24"/>
        </w:rPr>
        <w:t>(iepirkuma 1., 2., 3., 4., 5.daļai)</w:t>
      </w:r>
    </w:p>
    <w:p w14:paraId="4A074F0A" w14:textId="77777777" w:rsidR="009F37AF" w:rsidRPr="009E1C3E" w:rsidRDefault="009F37AF" w:rsidP="009E1C3E">
      <w:pPr>
        <w:jc w:val="center"/>
        <w:rPr>
          <w:rFonts w:ascii="Times New Roman" w:hAnsi="Times New Roman" w:cs="Times New Roman"/>
          <w:bCs/>
          <w:kern w:val="28"/>
          <w:sz w:val="24"/>
        </w:rPr>
      </w:pPr>
    </w:p>
    <w:p w14:paraId="59E035F9" w14:textId="7E3EB753"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9F37AF">
        <w:rPr>
          <w:rFonts w:ascii="Times New Roman" w:hAnsi="Times New Roman" w:cs="Times New Roman"/>
          <w:bCs/>
          <w:kern w:val="28"/>
          <w:sz w:val="24"/>
        </w:rPr>
        <w:t xml:space="preserve">          </w:t>
      </w:r>
      <w:r w:rsidRPr="009E1C3E">
        <w:rPr>
          <w:rFonts w:ascii="Times New Roman" w:hAnsi="Times New Roman" w:cs="Times New Roman"/>
          <w:bCs/>
          <w:kern w:val="28"/>
          <w:sz w:val="24"/>
        </w:rPr>
        <w:t>2017.gada _____._____________</w:t>
      </w:r>
    </w:p>
    <w:p w14:paraId="09836515" w14:textId="77777777" w:rsidR="009E1C3E" w:rsidRPr="009E1C3E" w:rsidRDefault="009E1C3E"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691B4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A4BF026" w:rsidR="009E1C3E" w:rsidRPr="009E1C3E" w:rsidRDefault="009E1C3E" w:rsidP="00691B4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reģistrācijas Nr._________________, kuras vārdā un interesēs, pamatojoties uz _________, rīkojas tās ________, turpmāk tekstā – „</w:t>
      </w:r>
      <w:r w:rsidR="001565D7">
        <w:rPr>
          <w:rFonts w:ascii="Times New Roman" w:hAnsi="Times New Roman" w:cs="Times New Roman"/>
          <w:sz w:val="24"/>
        </w:rPr>
        <w:t>Pakalpojuma sniedzējs</w:t>
      </w:r>
      <w:r w:rsidRPr="009E1C3E">
        <w:rPr>
          <w:rFonts w:ascii="Times New Roman" w:hAnsi="Times New Roman" w:cs="Times New Roman"/>
          <w:sz w:val="24"/>
        </w:rPr>
        <w:t xml:space="preserve">”, no otras puses, </w:t>
      </w:r>
    </w:p>
    <w:p w14:paraId="1F77B342" w14:textId="2D8BDB63" w:rsidR="009E1C3E" w:rsidRPr="009E1C3E" w:rsidRDefault="009E1C3E" w:rsidP="00691B4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Pr="009E1C3E">
        <w:rPr>
          <w:rFonts w:ascii="Times New Roman" w:hAnsi="Times New Roman" w:cs="Times New Roman"/>
          <w:sz w:val="24"/>
        </w:rPr>
        <w:t>iepirkuma „</w:t>
      </w:r>
      <w:r w:rsidR="00A64BAC" w:rsidRPr="00A64BAC">
        <w:rPr>
          <w:rFonts w:ascii="Times New Roman" w:hAnsi="Times New Roman" w:cs="Times New Roman"/>
          <w:sz w:val="24"/>
        </w:rPr>
        <w:t>Laboratorijas iekārtu tehniskā apkope, montāža un kalibrēšana</w:t>
      </w:r>
      <w:r w:rsidRPr="009E1C3E">
        <w:rPr>
          <w:rFonts w:ascii="Times New Roman" w:hAnsi="Times New Roman" w:cs="Times New Roman"/>
          <w:sz w:val="24"/>
        </w:rPr>
        <w:t>” (iepirkumu identifikācijas Nr. RTU </w:t>
      </w:r>
      <w:r w:rsidRPr="009E1C3E">
        <w:rPr>
          <w:rFonts w:ascii="Times New Roman" w:hAnsi="Times New Roman" w:cs="Times New Roman"/>
          <w:sz w:val="24"/>
        </w:rPr>
        <w:noBreakHyphen/>
        <w:t> 2017/11</w:t>
      </w:r>
      <w:r w:rsidR="00A64BAC">
        <w:rPr>
          <w:rFonts w:ascii="Times New Roman" w:hAnsi="Times New Roman" w:cs="Times New Roman"/>
          <w:sz w:val="24"/>
        </w:rPr>
        <w:t>8</w:t>
      </w:r>
      <w:r w:rsidRPr="009E1C3E">
        <w:rPr>
          <w:rFonts w:ascii="Times New Roman" w:hAnsi="Times New Roman" w:cs="Times New Roman"/>
          <w:sz w:val="24"/>
        </w:rPr>
        <w:t>) rezultātiem, bez maldības, viltus un spaidiem noslēdz šādu līgumu ar pielikumu (turpmāk – “Līgums”), par turpmāk minēto:</w:t>
      </w:r>
    </w:p>
    <w:p w14:paraId="4E24A81E" w14:textId="69CC0E7A" w:rsidR="009E1C3E" w:rsidRDefault="009E1C3E" w:rsidP="00691B4E">
      <w:pPr>
        <w:pStyle w:val="BodyTextIndent"/>
        <w:spacing w:after="0"/>
        <w:ind w:left="0"/>
        <w:rPr>
          <w:rFonts w:ascii="Times New Roman" w:hAnsi="Times New Roman"/>
          <w:sz w:val="24"/>
          <w:lang w:val="lv-LV"/>
        </w:rPr>
      </w:pPr>
    </w:p>
    <w:p w14:paraId="7F91E918" w14:textId="09DD9D34" w:rsidR="00A64BAC" w:rsidRDefault="00A64BAC" w:rsidP="00D72087">
      <w:pPr>
        <w:numPr>
          <w:ilvl w:val="0"/>
          <w:numId w:val="14"/>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DEFINĪCIJAS</w:t>
      </w:r>
    </w:p>
    <w:p w14:paraId="15E483B3" w14:textId="77777777" w:rsidR="00AA7B70" w:rsidRPr="00A64BAC" w:rsidRDefault="00AA7B70" w:rsidP="00691B4E">
      <w:pPr>
        <w:ind w:left="284"/>
        <w:contextualSpacing/>
        <w:rPr>
          <w:rFonts w:ascii="Times New Roman" w:eastAsia="Times New Roman" w:hAnsi="Times New Roman" w:cs="Times New Roman"/>
          <w:b/>
          <w:sz w:val="24"/>
        </w:rPr>
      </w:pPr>
    </w:p>
    <w:p w14:paraId="1BA83A67" w14:textId="77777777" w:rsidR="00A64BAC" w:rsidRPr="00A64BAC" w:rsidRDefault="00A64BAC" w:rsidP="00D72087">
      <w:pPr>
        <w:pStyle w:val="Sarakstarindkopa1"/>
        <w:numPr>
          <w:ilvl w:val="1"/>
          <w:numId w:val="14"/>
        </w:numPr>
        <w:ind w:left="567" w:hanging="567"/>
        <w:jc w:val="both"/>
        <w:rPr>
          <w:rFonts w:ascii="Times New Roman" w:hAnsi="Times New Roman" w:cs="Times New Roman"/>
          <w:b/>
          <w:sz w:val="24"/>
        </w:rPr>
      </w:pPr>
      <w:r w:rsidRPr="00A64BAC">
        <w:rPr>
          <w:rFonts w:ascii="Times New Roman" w:hAnsi="Times New Roman" w:cs="Times New Roman"/>
          <w:b/>
          <w:sz w:val="24"/>
        </w:rPr>
        <w:t>Akts</w:t>
      </w:r>
      <w:r w:rsidRPr="00A64BAC">
        <w:rPr>
          <w:rFonts w:ascii="Times New Roman" w:hAnsi="Times New Roman" w:cs="Times New Roman"/>
          <w:sz w:val="24"/>
        </w:rPr>
        <w:t xml:space="preserve"> – pieņemšanas-nodošanas akts, kas apliecina, ka Pakalpojums atbilst Līguma noteikumiem vai ka tiek konstatēti Defekti. </w:t>
      </w:r>
    </w:p>
    <w:p w14:paraId="1FD53E7D" w14:textId="1E4EB052"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 xml:space="preserve">Defekti </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bCs/>
          <w:sz w:val="24"/>
        </w:rPr>
        <w:t xml:space="preserve">Pakalpojuma vai Pakalpojuma </w:t>
      </w:r>
      <w:r w:rsidR="00AA7B70">
        <w:rPr>
          <w:rFonts w:ascii="Times New Roman" w:eastAsia="Times New Roman" w:hAnsi="Times New Roman" w:cs="Times New Roman"/>
          <w:bCs/>
          <w:sz w:val="24"/>
        </w:rPr>
        <w:t xml:space="preserve">daļas </w:t>
      </w:r>
      <w:r w:rsidRPr="00A64BAC">
        <w:rPr>
          <w:rFonts w:ascii="Times New Roman" w:eastAsia="Times New Roman" w:hAnsi="Times New Roman" w:cs="Times New Roman"/>
          <w:bCs/>
          <w:sz w:val="24"/>
        </w:rPr>
        <w:t xml:space="preserve">kvalitātes neatbilstība Latvijas Republikā spēkā esošajiem normatīvajiem aktiem, </w:t>
      </w:r>
      <w:r w:rsidR="00AA7B70">
        <w:rPr>
          <w:rFonts w:ascii="Times New Roman" w:eastAsia="Times New Roman" w:hAnsi="Times New Roman" w:cs="Times New Roman"/>
          <w:bCs/>
          <w:sz w:val="24"/>
        </w:rPr>
        <w:t>t</w:t>
      </w:r>
      <w:r w:rsidRPr="00A64BAC">
        <w:rPr>
          <w:rFonts w:ascii="Times New Roman" w:eastAsia="Times New Roman" w:hAnsi="Times New Roman" w:cs="Times New Roman"/>
          <w:bCs/>
          <w:sz w:val="24"/>
        </w:rPr>
        <w:t>ehniskajai specifikācijai</w:t>
      </w:r>
      <w:r w:rsidR="00AA7B70">
        <w:rPr>
          <w:rFonts w:ascii="Times New Roman" w:eastAsia="Times New Roman" w:hAnsi="Times New Roman" w:cs="Times New Roman"/>
          <w:bCs/>
          <w:sz w:val="24"/>
        </w:rPr>
        <w:t>, tehniskajam piedāvājumam</w:t>
      </w:r>
      <w:r w:rsidRPr="00A64BAC">
        <w:rPr>
          <w:rFonts w:ascii="Times New Roman" w:eastAsia="Times New Roman" w:hAnsi="Times New Roman" w:cs="Times New Roman"/>
          <w:bCs/>
          <w:sz w:val="24"/>
        </w:rPr>
        <w:t xml:space="preserve"> vai Līgumam.</w:t>
      </w:r>
    </w:p>
    <w:p w14:paraId="52CAF64F" w14:textId="4B16FA43"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Iepirkums</w:t>
      </w:r>
      <w:r w:rsidRPr="00A64BAC">
        <w:rPr>
          <w:rFonts w:ascii="Times New Roman" w:eastAsia="Times New Roman" w:hAnsi="Times New Roman" w:cs="Times New Roman"/>
          <w:sz w:val="24"/>
        </w:rPr>
        <w:t xml:space="preserve"> – Publisko iepirkumu likuma </w:t>
      </w:r>
      <w:r>
        <w:rPr>
          <w:rFonts w:ascii="Times New Roman" w:eastAsia="Times New Roman" w:hAnsi="Times New Roman" w:cs="Times New Roman"/>
          <w:sz w:val="24"/>
        </w:rPr>
        <w:t>9.p</w:t>
      </w:r>
      <w:r w:rsidRPr="00A64BAC">
        <w:rPr>
          <w:rFonts w:ascii="Times New Roman" w:eastAsia="Times New Roman" w:hAnsi="Times New Roman" w:cs="Times New Roman"/>
          <w:sz w:val="24"/>
        </w:rPr>
        <w:t>anta kārtībā rīkots iepirkums “</w:t>
      </w:r>
      <w:r w:rsidRPr="00A64BAC">
        <w:rPr>
          <w:rFonts w:ascii="Times New Roman" w:hAnsi="Times New Roman" w:cs="Times New Roman"/>
          <w:sz w:val="24"/>
        </w:rPr>
        <w:t>Laboratorijas iekārtu tehniskā apkope, montāža un kalibrēšana</w:t>
      </w:r>
      <w:r w:rsidRPr="00A64BAC">
        <w:rPr>
          <w:rFonts w:ascii="Times New Roman" w:hAnsi="Times New Roman" w:cs="Times New Roman"/>
          <w:bCs/>
          <w:color w:val="000000"/>
          <w:sz w:val="24"/>
        </w:rPr>
        <w:t>”</w:t>
      </w:r>
      <w:r w:rsidRPr="00A64BAC">
        <w:rPr>
          <w:rFonts w:ascii="Times New Roman" w:eastAsia="Times New Roman" w:hAnsi="Times New Roman" w:cs="Times New Roman"/>
          <w:kern w:val="0"/>
          <w:sz w:val="24"/>
          <w:lang w:eastAsia="ar-SA"/>
        </w:rPr>
        <w:t xml:space="preserve"> iepirkuma identifikācijas Nr. RTU – 201</w:t>
      </w:r>
      <w:r>
        <w:rPr>
          <w:rFonts w:ascii="Times New Roman" w:eastAsia="Times New Roman" w:hAnsi="Times New Roman" w:cs="Times New Roman"/>
          <w:kern w:val="0"/>
          <w:sz w:val="24"/>
          <w:lang w:eastAsia="ar-SA"/>
        </w:rPr>
        <w:t>7</w:t>
      </w:r>
      <w:r w:rsidRPr="00A64BAC">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118</w:t>
      </w:r>
      <w:r w:rsidRPr="00A64BAC">
        <w:rPr>
          <w:rFonts w:ascii="Times New Roman" w:eastAsia="Times New Roman" w:hAnsi="Times New Roman" w:cs="Times New Roman"/>
          <w:sz w:val="24"/>
        </w:rPr>
        <w:t>.</w:t>
      </w:r>
    </w:p>
    <w:p w14:paraId="4F5817AE" w14:textId="0F575907"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sidR="00AA7B70">
        <w:rPr>
          <w:rFonts w:ascii="Times New Roman" w:eastAsia="Times New Roman" w:hAnsi="Times New Roman" w:cs="Times New Roman"/>
          <w:b/>
          <w:sz w:val="24"/>
        </w:rPr>
        <w:t>cena</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bCs/>
          <w:sz w:val="24"/>
        </w:rPr>
        <w:t xml:space="preserve">maksimāli iespējamā maksa par Pakalpojuma sniegšanu Līgumā noteiktajā kārtībā un apmērā bez pievienotās vērtības nodokļa (PVN). </w:t>
      </w:r>
    </w:p>
    <w:p w14:paraId="01914608" w14:textId="158CF5EC"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Nolikums </w:t>
      </w:r>
      <w:r w:rsidRPr="00A64BAC">
        <w:rPr>
          <w:rFonts w:ascii="Times New Roman" w:eastAsia="Times New Roman" w:hAnsi="Times New Roman" w:cs="Times New Roman"/>
          <w:sz w:val="24"/>
        </w:rPr>
        <w:t xml:space="preserve">– Iepirkuma </w:t>
      </w:r>
      <w:r w:rsidR="00691B4E">
        <w:rPr>
          <w:rFonts w:ascii="Times New Roman" w:eastAsia="Times New Roman" w:hAnsi="Times New Roman" w:cs="Times New Roman"/>
          <w:sz w:val="24"/>
        </w:rPr>
        <w:t>n</w:t>
      </w:r>
      <w:r w:rsidRPr="00A64BAC">
        <w:rPr>
          <w:rFonts w:ascii="Times New Roman" w:eastAsia="Times New Roman" w:hAnsi="Times New Roman" w:cs="Times New Roman"/>
          <w:sz w:val="24"/>
        </w:rPr>
        <w:t>o</w:t>
      </w:r>
      <w:r w:rsidR="00AA7B70">
        <w:rPr>
          <w:rFonts w:ascii="Times New Roman" w:eastAsia="Times New Roman" w:hAnsi="Times New Roman" w:cs="Times New Roman"/>
          <w:sz w:val="24"/>
        </w:rPr>
        <w:t>likums ar visiem tā pielikumiem</w:t>
      </w:r>
      <w:r w:rsidRPr="00A64BAC">
        <w:rPr>
          <w:rFonts w:ascii="Times New Roman" w:eastAsia="Times New Roman" w:hAnsi="Times New Roman" w:cs="Times New Roman"/>
          <w:sz w:val="24"/>
        </w:rPr>
        <w:t>.</w:t>
      </w:r>
    </w:p>
    <w:p w14:paraId="345D8D09" w14:textId="6597ACC9" w:rsidR="00A64BAC" w:rsidRPr="00A64BAC"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Pārstāvis </w:t>
      </w:r>
      <w:r w:rsidRPr="00A64BAC">
        <w:rPr>
          <w:rFonts w:ascii="Times New Roman" w:eastAsia="Times New Roman" w:hAnsi="Times New Roman" w:cs="Times New Roman"/>
          <w:sz w:val="24"/>
        </w:rPr>
        <w:t>–</w:t>
      </w:r>
      <w:r w:rsidRPr="00A64BAC">
        <w:rPr>
          <w:rFonts w:ascii="Times New Roman" w:eastAsia="Times New Roman" w:hAnsi="Times New Roman" w:cs="Times New Roman"/>
          <w:b/>
          <w:sz w:val="24"/>
        </w:rPr>
        <w:t xml:space="preserve"> </w:t>
      </w:r>
      <w:r w:rsidRPr="00A64BAC">
        <w:rPr>
          <w:rFonts w:ascii="Times New Roman" w:eastAsia="Times New Roman" w:hAnsi="Times New Roman" w:cs="Times New Roman"/>
          <w:sz w:val="24"/>
        </w:rPr>
        <w:t>Pasūtītāja pilnvarota persona, kas Līguma ietvaros</w:t>
      </w:r>
      <w:r w:rsidR="00691B4E">
        <w:rPr>
          <w:rFonts w:ascii="Times New Roman" w:eastAsia="Times New Roman" w:hAnsi="Times New Roman" w:cs="Times New Roman"/>
          <w:sz w:val="24"/>
        </w:rPr>
        <w:t xml:space="preserve"> kontrolē līgumsaistību izpildi</w:t>
      </w:r>
      <w:r w:rsidRPr="00A64BAC">
        <w:rPr>
          <w:rFonts w:ascii="Times New Roman" w:eastAsia="Times New Roman" w:hAnsi="Times New Roman" w:cs="Times New Roman"/>
          <w:sz w:val="24"/>
        </w:rPr>
        <w:t>.</w:t>
      </w:r>
    </w:p>
    <w:p w14:paraId="23F3BE5C" w14:textId="2DED6F77" w:rsidR="00AA7B70" w:rsidRPr="00AA7B70" w:rsidRDefault="00A64BAC" w:rsidP="00D72087">
      <w:pPr>
        <w:numPr>
          <w:ilvl w:val="1"/>
          <w:numId w:val="14"/>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Pakalpojums – </w:t>
      </w:r>
      <w:r w:rsidRPr="00A64BAC">
        <w:rPr>
          <w:rFonts w:ascii="Times New Roman" w:eastAsia="Times New Roman" w:hAnsi="Times New Roman" w:cs="Times New Roman"/>
          <w:sz w:val="24"/>
        </w:rPr>
        <w:t>laboratorijas iekārtu tehniskā apkope, montāža un kalibrēšana</w:t>
      </w:r>
      <w:r w:rsidR="007A05B1">
        <w:rPr>
          <w:rFonts w:ascii="Times New Roman" w:eastAsia="Times New Roman" w:hAnsi="Times New Roman" w:cs="Times New Roman"/>
          <w:sz w:val="24"/>
        </w:rPr>
        <w:t xml:space="preserve"> (___________)</w:t>
      </w:r>
      <w:r w:rsidRPr="00A64BAC">
        <w:rPr>
          <w:rFonts w:ascii="Times New Roman" w:eastAsia="Times New Roman" w:hAnsi="Times New Roman" w:cs="Times New Roman"/>
          <w:sz w:val="24"/>
        </w:rPr>
        <w:t>,</w:t>
      </w:r>
      <w:r w:rsidR="007A05B1">
        <w:rPr>
          <w:rFonts w:ascii="Times New Roman" w:eastAsia="Times New Roman" w:hAnsi="Times New Roman" w:cs="Times New Roman"/>
          <w:sz w:val="24"/>
        </w:rPr>
        <w:t xml:space="preserve"> par kuru sniegšanu saskaņā ar i</w:t>
      </w:r>
      <w:r w:rsidRPr="00A64BAC">
        <w:rPr>
          <w:rFonts w:ascii="Times New Roman" w:eastAsia="Times New Roman" w:hAnsi="Times New Roman" w:cs="Times New Roman"/>
          <w:sz w:val="24"/>
        </w:rPr>
        <w:t xml:space="preserve">epirkuma </w:t>
      </w:r>
      <w:r w:rsidR="00691B4E">
        <w:rPr>
          <w:rFonts w:ascii="Times New Roman" w:eastAsia="Times New Roman" w:hAnsi="Times New Roman" w:cs="Times New Roman"/>
          <w:sz w:val="24"/>
        </w:rPr>
        <w:t>n</w:t>
      </w:r>
      <w:r w:rsidRPr="00A64BAC">
        <w:rPr>
          <w:rFonts w:ascii="Times New Roman" w:eastAsia="Times New Roman" w:hAnsi="Times New Roman" w:cs="Times New Roman"/>
          <w:sz w:val="24"/>
        </w:rPr>
        <w:t>olikumu un Pakalpojuma sniedzēja iesniegto piedāvājumu tiek slēgts Līgums.</w:t>
      </w:r>
    </w:p>
    <w:p w14:paraId="7AEAD232" w14:textId="77777777" w:rsidR="00AA7B70" w:rsidRPr="00A64BAC" w:rsidRDefault="00AA7B70" w:rsidP="00D72087">
      <w:pPr>
        <w:numPr>
          <w:ilvl w:val="1"/>
          <w:numId w:val="14"/>
        </w:numPr>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R</w:t>
      </w:r>
      <w:r w:rsidRPr="00A64BAC">
        <w:rPr>
          <w:rFonts w:ascii="Times New Roman" w:eastAsia="Times New Roman" w:hAnsi="Times New Roman" w:cs="Times New Roman"/>
          <w:b/>
          <w:sz w:val="24"/>
        </w:rPr>
        <w:t xml:space="preserve">ēķins </w:t>
      </w:r>
      <w:r w:rsidRPr="00A64BAC">
        <w:rPr>
          <w:rFonts w:ascii="Times New Roman" w:eastAsia="Times New Roman" w:hAnsi="Times New Roman" w:cs="Times New Roman"/>
          <w:sz w:val="24"/>
        </w:rPr>
        <w:t>– normatīvajiem aktiem atbilstoš</w:t>
      </w:r>
      <w:r>
        <w:rPr>
          <w:rFonts w:ascii="Times New Roman" w:eastAsia="Times New Roman" w:hAnsi="Times New Roman" w:cs="Times New Roman"/>
          <w:sz w:val="24"/>
        </w:rPr>
        <w:t xml:space="preserve">s </w:t>
      </w:r>
      <w:r w:rsidRPr="00A64BAC">
        <w:rPr>
          <w:rFonts w:ascii="Times New Roman" w:eastAsia="Times New Roman" w:hAnsi="Times New Roman" w:cs="Times New Roman"/>
          <w:sz w:val="24"/>
        </w:rPr>
        <w:t>rēķins, ko Pakalpojuma sniedzējs iesniedz Pasūtītājam par Pakalpojuma sniegšanu Līgumā noteiktajā kārtībā.</w:t>
      </w:r>
    </w:p>
    <w:p w14:paraId="41C59CC1" w14:textId="77EB9659" w:rsidR="00AA7B70" w:rsidRPr="00AA7B70" w:rsidRDefault="00AA7B70" w:rsidP="00D72087">
      <w:pPr>
        <w:numPr>
          <w:ilvl w:val="1"/>
          <w:numId w:val="14"/>
        </w:numPr>
        <w:ind w:left="567" w:hanging="567"/>
        <w:contextualSpacing/>
        <w:jc w:val="both"/>
        <w:rPr>
          <w:rFonts w:ascii="Times New Roman" w:eastAsia="Times New Roman" w:hAnsi="Times New Roman" w:cs="Times New Roman"/>
          <w:b/>
          <w:sz w:val="24"/>
        </w:rPr>
      </w:pPr>
      <w:r w:rsidRPr="00AA7B7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6ACE718F" w14:textId="77777777" w:rsidR="00A64BAC" w:rsidRPr="00A64BAC" w:rsidRDefault="00A64BAC" w:rsidP="00691B4E">
      <w:pPr>
        <w:tabs>
          <w:tab w:val="left" w:pos="810"/>
        </w:tabs>
        <w:ind w:left="426" w:hanging="426"/>
        <w:contextualSpacing/>
        <w:jc w:val="both"/>
        <w:rPr>
          <w:rFonts w:ascii="Times New Roman" w:eastAsia="Times New Roman" w:hAnsi="Times New Roman" w:cs="Times New Roman"/>
          <w:b/>
          <w:sz w:val="24"/>
        </w:rPr>
      </w:pPr>
    </w:p>
    <w:p w14:paraId="0CE76FD7" w14:textId="31CEDC65" w:rsidR="00A64BAC" w:rsidRDefault="00A64BAC" w:rsidP="00D72087">
      <w:pPr>
        <w:numPr>
          <w:ilvl w:val="0"/>
          <w:numId w:val="14"/>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w:t>
      </w:r>
      <w:r w:rsidR="00AA7B70">
        <w:rPr>
          <w:rFonts w:ascii="Times New Roman" w:eastAsia="Times New Roman" w:hAnsi="Times New Roman" w:cs="Times New Roman"/>
          <w:b/>
          <w:sz w:val="24"/>
        </w:rPr>
        <w:t>MA PRIEKŠMETS</w:t>
      </w:r>
    </w:p>
    <w:p w14:paraId="67E9EF1F" w14:textId="77777777" w:rsidR="00AA7B70" w:rsidRPr="00A64BAC" w:rsidRDefault="00AA7B70" w:rsidP="00691B4E">
      <w:pPr>
        <w:ind w:left="426"/>
        <w:contextualSpacing/>
        <w:rPr>
          <w:rFonts w:ascii="Times New Roman" w:eastAsia="Times New Roman" w:hAnsi="Times New Roman" w:cs="Times New Roman"/>
          <w:b/>
          <w:sz w:val="24"/>
        </w:rPr>
      </w:pPr>
    </w:p>
    <w:p w14:paraId="25BA4C5F"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Pasūtītājs pasūta, saņem un apmaksā un Pakalpojuma sniedzējs sniedz Pakalpojumu par Līgumā minēto samaksu Līgumā noteiktajā termiņā, kārtībā un apmērā.</w:t>
      </w:r>
    </w:p>
    <w:p w14:paraId="0980B982" w14:textId="62DBD6B1" w:rsidR="00AA7B70" w:rsidRPr="00691B4E" w:rsidRDefault="00A64BAC" w:rsidP="00D72087">
      <w:pPr>
        <w:numPr>
          <w:ilvl w:val="1"/>
          <w:numId w:val="14"/>
        </w:numPr>
        <w:suppressAutoHyphens/>
        <w:ind w:left="567" w:hanging="567"/>
        <w:contextualSpacing/>
        <w:jc w:val="both"/>
        <w:rPr>
          <w:rFonts w:ascii="Times New Roman" w:eastAsia="Times New Roman" w:hAnsi="Times New Roman" w:cs="Times New Roman"/>
          <w:kern w:val="0"/>
          <w:sz w:val="24"/>
          <w:lang w:eastAsia="lv-LV"/>
        </w:rPr>
      </w:pPr>
      <w:r w:rsidRPr="00A64BAC">
        <w:rPr>
          <w:rFonts w:ascii="Times New Roman" w:hAnsi="Times New Roman" w:cs="Times New Roman"/>
          <w:sz w:val="24"/>
        </w:rPr>
        <w:t xml:space="preserve">Pakalpojums tiek nodrošināts atbilstoši </w:t>
      </w:r>
      <w:r w:rsidR="00AA7B70" w:rsidRPr="009E1C3E">
        <w:rPr>
          <w:rFonts w:ascii="Times New Roman" w:hAnsi="Times New Roman" w:cs="Times New Roman"/>
          <w:sz w:val="24"/>
        </w:rPr>
        <w:t>Pasūtītāja tehniskajai specifikāc</w:t>
      </w:r>
      <w:r w:rsidR="00AA7B70">
        <w:rPr>
          <w:rFonts w:ascii="Times New Roman" w:hAnsi="Times New Roman" w:cs="Times New Roman"/>
          <w:sz w:val="24"/>
        </w:rPr>
        <w:t>ijai un P</w:t>
      </w:r>
      <w:r w:rsidR="001565D7">
        <w:rPr>
          <w:rFonts w:ascii="Times New Roman" w:hAnsi="Times New Roman" w:cs="Times New Roman"/>
          <w:sz w:val="24"/>
        </w:rPr>
        <w:t xml:space="preserve">akalpojuma sniedzēja </w:t>
      </w:r>
      <w:r w:rsidR="00AA7B70" w:rsidRPr="00691B4E">
        <w:rPr>
          <w:rFonts w:ascii="Times New Roman" w:hAnsi="Times New Roman" w:cs="Times New Roman"/>
          <w:sz w:val="24"/>
        </w:rPr>
        <w:t>iesniegtam tehniskajam piedāvājumam (Pielikums Nr.1 “Tehniskā specifikācija – Tehniskais, Finanšu piedāvājums”)</w:t>
      </w:r>
      <w:r w:rsidRPr="00691B4E">
        <w:rPr>
          <w:rFonts w:ascii="Times New Roman" w:eastAsia="Times New Roman" w:hAnsi="Times New Roman" w:cs="Times New Roman"/>
          <w:kern w:val="0"/>
          <w:sz w:val="24"/>
          <w:lang w:eastAsia="lv-LV"/>
        </w:rPr>
        <w:t>, Līguma noteikumiem un Latvijas Republikā spēkā esošajiem normatīvajiem aktiem.</w:t>
      </w:r>
    </w:p>
    <w:p w14:paraId="520ACCBE" w14:textId="707DCD89" w:rsidR="00A64BAC" w:rsidRPr="00AA7B70" w:rsidRDefault="00A64BAC" w:rsidP="00D72087">
      <w:pPr>
        <w:numPr>
          <w:ilvl w:val="1"/>
          <w:numId w:val="14"/>
        </w:numPr>
        <w:suppressAutoHyphens/>
        <w:ind w:left="567" w:hanging="567"/>
        <w:contextualSpacing/>
        <w:jc w:val="both"/>
        <w:rPr>
          <w:rFonts w:ascii="Times New Roman" w:eastAsia="Times New Roman" w:hAnsi="Times New Roman" w:cs="Times New Roman"/>
          <w:kern w:val="0"/>
          <w:sz w:val="24"/>
          <w:lang w:eastAsia="lv-LV"/>
        </w:rPr>
      </w:pPr>
      <w:r w:rsidRPr="00AA7B70">
        <w:rPr>
          <w:rFonts w:ascii="Times New Roman" w:eastAsia="Times New Roman" w:hAnsi="Times New Roman" w:cs="Times New Roman"/>
          <w:sz w:val="24"/>
        </w:rPr>
        <w:lastRenderedPageBreak/>
        <w:t xml:space="preserve">Pakalpojuma sniedzējs garantē, ka Pakalpojums atbilst </w:t>
      </w:r>
      <w:r w:rsidR="00AA7B70">
        <w:rPr>
          <w:rFonts w:ascii="Times New Roman" w:eastAsia="Times New Roman" w:hAnsi="Times New Roman" w:cs="Times New Roman"/>
          <w:sz w:val="24"/>
        </w:rPr>
        <w:t>normatīvajos</w:t>
      </w:r>
      <w:r w:rsidRPr="00AA7B70">
        <w:rPr>
          <w:rFonts w:ascii="Times New Roman" w:eastAsia="Times New Roman" w:hAnsi="Times New Roman" w:cs="Times New Roman"/>
          <w:sz w:val="24"/>
        </w:rPr>
        <w:t xml:space="preserve"> aktos </w:t>
      </w:r>
      <w:r w:rsidR="00AA7B70">
        <w:rPr>
          <w:rFonts w:ascii="Times New Roman" w:eastAsia="Times New Roman" w:hAnsi="Times New Roman" w:cs="Times New Roman"/>
          <w:sz w:val="24"/>
        </w:rPr>
        <w:t xml:space="preserve">un valsts standartos </w:t>
      </w:r>
      <w:r w:rsidRPr="00AA7B70">
        <w:rPr>
          <w:rFonts w:ascii="Times New Roman" w:eastAsia="Times New Roman" w:hAnsi="Times New Roman" w:cs="Times New Roman"/>
          <w:sz w:val="24"/>
        </w:rPr>
        <w:t>noteiktajām Pakalpojuma kvalitātes un atbilstības prasībām.</w:t>
      </w:r>
    </w:p>
    <w:p w14:paraId="035D81E6" w14:textId="4AAFBBFE" w:rsid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Pakalpojuma sniegšana jānodrošina Pasūtītāja </w:t>
      </w:r>
      <w:r w:rsidRPr="00691B4E">
        <w:rPr>
          <w:rFonts w:ascii="Times New Roman" w:eastAsia="Times New Roman" w:hAnsi="Times New Roman" w:cs="Times New Roman"/>
          <w:sz w:val="24"/>
        </w:rPr>
        <w:t>telpās, Āzenes ielā 12, Rīgā.</w:t>
      </w:r>
    </w:p>
    <w:p w14:paraId="52CBE04E" w14:textId="4E855A6B" w:rsidR="00691B4E" w:rsidRDefault="00691B4E"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sniedzējam Pakalpojums Līguma darbības laikā būs jānodrošina divas </w:t>
      </w:r>
      <w:r>
        <w:rPr>
          <w:rFonts w:ascii="Times New Roman" w:eastAsia="Times New Roman" w:hAnsi="Times New Roman" w:cs="Times New Roman"/>
          <w:color w:val="000000"/>
          <w:sz w:val="24"/>
        </w:rPr>
        <w:t xml:space="preserve">reizes. </w:t>
      </w:r>
      <w:r w:rsidRPr="00A64BAC">
        <w:rPr>
          <w:rFonts w:ascii="Times New Roman" w:eastAsia="Times New Roman" w:hAnsi="Times New Roman" w:cs="Times New Roman"/>
          <w:color w:val="000000"/>
          <w:sz w:val="24"/>
        </w:rPr>
        <w:t xml:space="preserve">Pirmā reize 6 (sešu) nedēļu laikā no Līguma </w:t>
      </w:r>
      <w:r>
        <w:rPr>
          <w:rFonts w:ascii="Times New Roman" w:eastAsia="Times New Roman" w:hAnsi="Times New Roman" w:cs="Times New Roman"/>
          <w:color w:val="000000"/>
          <w:sz w:val="24"/>
        </w:rPr>
        <w:t>spēkā stāšanās dienas</w:t>
      </w:r>
      <w:r w:rsidRPr="00A64BAC">
        <w:rPr>
          <w:rFonts w:ascii="Times New Roman" w:eastAsia="Times New Roman" w:hAnsi="Times New Roman" w:cs="Times New Roman"/>
          <w:color w:val="000000"/>
          <w:sz w:val="24"/>
        </w:rPr>
        <w:t>, otrā reize, pēc Pasūtītāja pieprasījuma</w:t>
      </w:r>
      <w:r>
        <w:rPr>
          <w:rFonts w:ascii="Times New Roman" w:eastAsia="Times New Roman" w:hAnsi="Times New Roman" w:cs="Times New Roman"/>
          <w:color w:val="000000"/>
          <w:sz w:val="24"/>
        </w:rPr>
        <w:t xml:space="preserve"> saņemšanas</w:t>
      </w:r>
      <w:r w:rsidRPr="00A64BAC">
        <w:rPr>
          <w:rFonts w:ascii="Times New Roman" w:eastAsia="Times New Roman" w:hAnsi="Times New Roman" w:cs="Times New Roman"/>
          <w:color w:val="000000"/>
          <w:sz w:val="24"/>
        </w:rPr>
        <w:t xml:space="preserve">, </w:t>
      </w:r>
      <w:r w:rsidR="00912AC3">
        <w:rPr>
          <w:rFonts w:ascii="Times New Roman" w:eastAsia="Times New Roman" w:hAnsi="Times New Roman" w:cs="Times New Roman"/>
          <w:color w:val="000000"/>
          <w:sz w:val="24"/>
        </w:rPr>
        <w:t>bet</w:t>
      </w:r>
      <w:r w:rsidRPr="00A64BAC">
        <w:rPr>
          <w:rFonts w:ascii="Times New Roman" w:eastAsia="Times New Roman" w:hAnsi="Times New Roman" w:cs="Times New Roman"/>
          <w:color w:val="000000"/>
          <w:sz w:val="24"/>
        </w:rPr>
        <w:t xml:space="preserve"> ne vēlāk kā </w:t>
      </w:r>
      <w:r>
        <w:rPr>
          <w:rFonts w:ascii="Times New Roman" w:eastAsia="Times New Roman" w:hAnsi="Times New Roman" w:cs="Times New Roman"/>
          <w:color w:val="000000"/>
          <w:sz w:val="24"/>
        </w:rPr>
        <w:t>12</w:t>
      </w:r>
      <w:r w:rsidRPr="00A64BA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divpadsmit</w:t>
      </w:r>
      <w:r w:rsidRPr="00A64BAC">
        <w:rPr>
          <w:rFonts w:ascii="Times New Roman" w:eastAsia="Times New Roman" w:hAnsi="Times New Roman" w:cs="Times New Roman"/>
          <w:color w:val="000000"/>
          <w:sz w:val="24"/>
        </w:rPr>
        <w:t xml:space="preserve">) mēnešu laikā no Līguma </w:t>
      </w:r>
      <w:r>
        <w:rPr>
          <w:rFonts w:ascii="Times New Roman" w:eastAsia="Times New Roman" w:hAnsi="Times New Roman" w:cs="Times New Roman"/>
          <w:color w:val="000000"/>
          <w:sz w:val="24"/>
        </w:rPr>
        <w:t>spēkā stāšanās dienas</w:t>
      </w:r>
      <w:r w:rsidRPr="00A64BAC">
        <w:rPr>
          <w:rFonts w:ascii="Times New Roman" w:eastAsia="Times New Roman" w:hAnsi="Times New Roman" w:cs="Times New Roman"/>
          <w:color w:val="000000"/>
          <w:sz w:val="24"/>
        </w:rPr>
        <w:t>.</w:t>
      </w:r>
    </w:p>
    <w:p w14:paraId="354D051C" w14:textId="77777777" w:rsidR="00A64BAC" w:rsidRPr="00A64BAC" w:rsidRDefault="00A64BAC" w:rsidP="00691B4E">
      <w:pPr>
        <w:ind w:left="426" w:hanging="426"/>
        <w:contextualSpacing/>
        <w:jc w:val="both"/>
        <w:rPr>
          <w:rFonts w:ascii="Times New Roman" w:eastAsia="Times New Roman" w:hAnsi="Times New Roman" w:cs="Times New Roman"/>
          <w:sz w:val="24"/>
        </w:rPr>
      </w:pPr>
    </w:p>
    <w:p w14:paraId="66C9D19F" w14:textId="3E1FB7F2" w:rsidR="00A64BAC" w:rsidRDefault="00A64BAC" w:rsidP="00D72087">
      <w:pPr>
        <w:numPr>
          <w:ilvl w:val="0"/>
          <w:numId w:val="14"/>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sidR="00AA7B70">
        <w:rPr>
          <w:rFonts w:ascii="Times New Roman" w:eastAsia="Times New Roman" w:hAnsi="Times New Roman" w:cs="Times New Roman"/>
          <w:b/>
          <w:sz w:val="24"/>
        </w:rPr>
        <w:t xml:space="preserve">CENA </w:t>
      </w:r>
      <w:r w:rsidRPr="00A64BAC">
        <w:rPr>
          <w:rFonts w:ascii="Times New Roman" w:eastAsia="Times New Roman" w:hAnsi="Times New Roman" w:cs="Times New Roman"/>
          <w:b/>
          <w:sz w:val="24"/>
        </w:rPr>
        <w:t>UN NORĒĶINU KĀRTĪBA</w:t>
      </w:r>
    </w:p>
    <w:p w14:paraId="61E09C6C" w14:textId="77777777" w:rsidR="00AA7B70" w:rsidRPr="00A64BAC" w:rsidRDefault="00AA7B70" w:rsidP="00691B4E">
      <w:pPr>
        <w:ind w:left="426"/>
        <w:contextualSpacing/>
        <w:rPr>
          <w:rFonts w:ascii="Times New Roman" w:eastAsia="Times New Roman" w:hAnsi="Times New Roman" w:cs="Times New Roman"/>
          <w:b/>
          <w:sz w:val="24"/>
        </w:rPr>
      </w:pPr>
    </w:p>
    <w:p w14:paraId="677BA16B" w14:textId="7440CAE3" w:rsidR="00A64BAC" w:rsidRPr="00AA7B70" w:rsidRDefault="00A64BAC" w:rsidP="00D72087">
      <w:pPr>
        <w:pStyle w:val="Sarakstarindkopa1"/>
        <w:numPr>
          <w:ilvl w:val="1"/>
          <w:numId w:val="14"/>
        </w:numPr>
        <w:ind w:left="567" w:hanging="567"/>
        <w:jc w:val="both"/>
        <w:rPr>
          <w:rFonts w:ascii="Times New Roman" w:hAnsi="Times New Roman" w:cs="Times New Roman"/>
          <w:b/>
          <w:sz w:val="24"/>
        </w:rPr>
      </w:pPr>
      <w:r w:rsidRPr="00A64BAC">
        <w:rPr>
          <w:rFonts w:ascii="Times New Roman" w:hAnsi="Times New Roman" w:cs="Times New Roman"/>
          <w:kern w:val="0"/>
          <w:sz w:val="24"/>
        </w:rPr>
        <w:t>Līgum</w:t>
      </w:r>
      <w:r w:rsidR="00AA7B70">
        <w:rPr>
          <w:rFonts w:ascii="Times New Roman" w:hAnsi="Times New Roman" w:cs="Times New Roman"/>
          <w:kern w:val="0"/>
          <w:sz w:val="24"/>
        </w:rPr>
        <w:t xml:space="preserve">cena </w:t>
      </w:r>
      <w:r w:rsidRPr="00A64BAC">
        <w:rPr>
          <w:rFonts w:ascii="Times New Roman" w:hAnsi="Times New Roman" w:cs="Times New Roman"/>
          <w:kern w:val="0"/>
          <w:sz w:val="24"/>
          <w:lang w:val="x-none"/>
        </w:rPr>
        <w:t>par P</w:t>
      </w:r>
      <w:r w:rsidRPr="00A64BAC">
        <w:rPr>
          <w:rFonts w:ascii="Times New Roman" w:hAnsi="Times New Roman" w:cs="Times New Roman"/>
          <w:kern w:val="0"/>
          <w:sz w:val="24"/>
        </w:rPr>
        <w:t>akalpojum</w:t>
      </w:r>
      <w:r w:rsidR="00691B4E">
        <w:rPr>
          <w:rFonts w:ascii="Times New Roman" w:hAnsi="Times New Roman" w:cs="Times New Roman"/>
          <w:kern w:val="0"/>
          <w:sz w:val="24"/>
        </w:rPr>
        <w:t>a sniegšanu</w:t>
      </w:r>
      <w:r w:rsidRPr="00A64BAC">
        <w:rPr>
          <w:rFonts w:ascii="Times New Roman" w:hAnsi="Times New Roman" w:cs="Times New Roman"/>
          <w:kern w:val="0"/>
          <w:sz w:val="24"/>
        </w:rPr>
        <w:t xml:space="preserve"> </w:t>
      </w:r>
      <w:r w:rsidR="00AA7B70" w:rsidRPr="009E1C3E">
        <w:rPr>
          <w:rFonts w:ascii="Times New Roman" w:hAnsi="Times New Roman" w:cs="Times New Roman"/>
          <w:sz w:val="24"/>
        </w:rPr>
        <w:t>bez pievienotās vērtības nodokļa (turpmāk – PVN) –</w:t>
      </w:r>
      <w:r w:rsidR="00AA7B70">
        <w:rPr>
          <w:rFonts w:ascii="Times New Roman" w:hAnsi="Times New Roman" w:cs="Times New Roman"/>
          <w:sz w:val="24"/>
        </w:rPr>
        <w:t xml:space="preserve"> </w:t>
      </w:r>
      <w:r w:rsidR="00AA7B70" w:rsidRPr="009E1C3E">
        <w:rPr>
          <w:rFonts w:ascii="Times New Roman" w:hAnsi="Times New Roman" w:cs="Times New Roman"/>
          <w:sz w:val="24"/>
        </w:rPr>
        <w:t>EUR </w:t>
      </w:r>
      <w:r w:rsidR="00AA7B70" w:rsidRPr="009E1C3E">
        <w:rPr>
          <w:rFonts w:ascii="Times New Roman" w:hAnsi="Times New Roman" w:cs="Times New Roman"/>
          <w:b/>
          <w:sz w:val="24"/>
        </w:rPr>
        <w:t>___________</w:t>
      </w:r>
      <w:r w:rsidR="00AA7B70" w:rsidRPr="009E1C3E">
        <w:rPr>
          <w:rFonts w:ascii="Times New Roman" w:hAnsi="Times New Roman" w:cs="Times New Roman"/>
          <w:sz w:val="24"/>
        </w:rPr>
        <w:t xml:space="preserve"> (___________________).</w:t>
      </w:r>
    </w:p>
    <w:p w14:paraId="186E7DE1" w14:textId="77777777" w:rsidR="00BB7E39"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Papildus </w:t>
      </w:r>
      <w:r w:rsidR="00AA7B70">
        <w:rPr>
          <w:rFonts w:ascii="Times New Roman" w:eastAsia="Times New Roman" w:hAnsi="Times New Roman" w:cs="Times New Roman"/>
          <w:sz w:val="24"/>
        </w:rPr>
        <w:t>l</w:t>
      </w:r>
      <w:r w:rsidRPr="00A64BAC">
        <w:rPr>
          <w:rFonts w:ascii="Times New Roman" w:eastAsia="Times New Roman" w:hAnsi="Times New Roman" w:cs="Times New Roman"/>
          <w:sz w:val="24"/>
        </w:rPr>
        <w:t>īgum</w:t>
      </w:r>
      <w:r w:rsidR="00AA7B70">
        <w:rPr>
          <w:rFonts w:ascii="Times New Roman" w:eastAsia="Times New Roman" w:hAnsi="Times New Roman" w:cs="Times New Roman"/>
          <w:sz w:val="24"/>
        </w:rPr>
        <w:t xml:space="preserve">cenai </w:t>
      </w:r>
      <w:r w:rsidRPr="00A64BAC">
        <w:rPr>
          <w:rFonts w:ascii="Times New Roman" w:eastAsia="Times New Roman" w:hAnsi="Times New Roman" w:cs="Times New Roman"/>
          <w:sz w:val="24"/>
        </w:rPr>
        <w:t>Pasūtītājs maksā Pakalpojuma sniedzējam PVN normatīvajos aktos noteiktajā kārtībā un apmērā.</w:t>
      </w:r>
    </w:p>
    <w:p w14:paraId="44ED7943" w14:textId="3AA07CFB" w:rsidR="00BB7E39" w:rsidRPr="00BB7E39" w:rsidRDefault="00BB7E39" w:rsidP="00D72087">
      <w:pPr>
        <w:numPr>
          <w:ilvl w:val="1"/>
          <w:numId w:val="14"/>
        </w:numPr>
        <w:ind w:left="567" w:hanging="567"/>
        <w:contextualSpacing/>
        <w:jc w:val="both"/>
        <w:rPr>
          <w:rFonts w:ascii="Times New Roman" w:eastAsia="Times New Roman" w:hAnsi="Times New Roman" w:cs="Times New Roman"/>
          <w:sz w:val="24"/>
        </w:rPr>
      </w:pPr>
      <w:r w:rsidRPr="00BB7E39">
        <w:rPr>
          <w:rFonts w:ascii="Times New Roman" w:hAnsi="Times New Roman" w:cs="Times New Roman"/>
          <w:sz w:val="24"/>
        </w:rPr>
        <w:t>Līguma 3.1.punktā minētajā līgumcenā iekļauti visi P</w:t>
      </w:r>
      <w:r>
        <w:rPr>
          <w:rFonts w:ascii="Times New Roman" w:hAnsi="Times New Roman" w:cs="Times New Roman"/>
          <w:sz w:val="24"/>
        </w:rPr>
        <w:t>akalpojuma sniedzēja</w:t>
      </w:r>
      <w:r w:rsidRPr="00BB7E39">
        <w:rPr>
          <w:rFonts w:ascii="Times New Roman" w:hAnsi="Times New Roman" w:cs="Times New Roman"/>
          <w:sz w:val="24"/>
        </w:rPr>
        <w:t xml:space="preserve"> izdevumi un izmaksas, kas attiecināmi uz </w:t>
      </w:r>
      <w:r>
        <w:rPr>
          <w:rFonts w:ascii="Times New Roman" w:hAnsi="Times New Roman" w:cs="Times New Roman"/>
          <w:sz w:val="24"/>
        </w:rPr>
        <w:t>Pakalpojuma sniegšanu</w:t>
      </w:r>
      <w:r w:rsidRPr="00BB7E39">
        <w:rPr>
          <w:rFonts w:ascii="Times New Roman" w:hAnsi="Times New Roman" w:cs="Times New Roman"/>
          <w:sz w:val="24"/>
        </w:rPr>
        <w:t>, kā arī visi izdevumi un izmaksas, kas P</w:t>
      </w:r>
      <w:r>
        <w:rPr>
          <w:rFonts w:ascii="Times New Roman" w:hAnsi="Times New Roman" w:cs="Times New Roman"/>
          <w:sz w:val="24"/>
        </w:rPr>
        <w:t xml:space="preserve">akalpojuma sniedzējam </w:t>
      </w:r>
      <w:r w:rsidRPr="00BB7E39">
        <w:rPr>
          <w:rFonts w:ascii="Times New Roman" w:hAnsi="Times New Roman" w:cs="Times New Roman"/>
          <w:sz w:val="24"/>
        </w:rPr>
        <w:t>radīsies izpildot saistības saskaņā ar Līgumu.</w:t>
      </w:r>
    </w:p>
    <w:p w14:paraId="7B1BC2A3" w14:textId="77777777" w:rsidR="00BB7E39"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kern w:val="0"/>
          <w:sz w:val="24"/>
          <w:lang w:eastAsia="lv-LV"/>
        </w:rPr>
        <w:t>Pakalpojuma sniedzēja iesnieg</w:t>
      </w:r>
      <w:r w:rsidR="00AA7B70">
        <w:rPr>
          <w:rFonts w:ascii="Times New Roman" w:eastAsia="Times New Roman" w:hAnsi="Times New Roman" w:cs="Times New Roman"/>
          <w:kern w:val="0"/>
          <w:sz w:val="24"/>
          <w:lang w:eastAsia="lv-LV"/>
        </w:rPr>
        <w:t>tajā finanšu piedāvājumā (Līguma Pielikums Nr.1</w:t>
      </w:r>
      <w:r w:rsidRPr="00A64BAC">
        <w:rPr>
          <w:rFonts w:ascii="Times New Roman" w:eastAsia="Times New Roman" w:hAnsi="Times New Roman" w:cs="Times New Roman"/>
          <w:kern w:val="0"/>
          <w:sz w:val="24"/>
          <w:lang w:eastAsia="lv-LV"/>
        </w:rPr>
        <w:t>) iekļautā cena par Pakalpojumu ir nemainīga visā Līguma darbības laikā.</w:t>
      </w:r>
    </w:p>
    <w:p w14:paraId="3D6E130F" w14:textId="251E2920"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Pasūtītājs maksā par faktiski pieņemto Pakalpojumu, bet ne vairāk kā </w:t>
      </w:r>
      <w:r w:rsidR="00BB7E39">
        <w:rPr>
          <w:rFonts w:ascii="Times New Roman" w:eastAsia="Times New Roman" w:hAnsi="Times New Roman" w:cs="Times New Roman"/>
          <w:sz w:val="24"/>
        </w:rPr>
        <w:t>Līguma 3.1.</w:t>
      </w:r>
      <w:r w:rsidRPr="00A64BAC">
        <w:rPr>
          <w:rFonts w:ascii="Times New Roman" w:eastAsia="Times New Roman" w:hAnsi="Times New Roman" w:cs="Times New Roman"/>
          <w:sz w:val="24"/>
        </w:rPr>
        <w:t xml:space="preserve">punktā noteikto </w:t>
      </w:r>
      <w:r w:rsidR="00BB7E39">
        <w:rPr>
          <w:rFonts w:ascii="Times New Roman" w:eastAsia="Times New Roman" w:hAnsi="Times New Roman" w:cs="Times New Roman"/>
          <w:sz w:val="24"/>
        </w:rPr>
        <w:t>līgumcenu</w:t>
      </w:r>
      <w:r w:rsidRPr="00A64BAC">
        <w:rPr>
          <w:rFonts w:ascii="Times New Roman" w:eastAsia="Times New Roman" w:hAnsi="Times New Roman" w:cs="Times New Roman"/>
          <w:sz w:val="24"/>
        </w:rPr>
        <w:t>.</w:t>
      </w:r>
      <w:r w:rsidRPr="00A64BAC">
        <w:rPr>
          <w:rFonts w:ascii="Times New Roman" w:hAnsi="Times New Roman" w:cs="Times New Roman"/>
          <w:sz w:val="24"/>
        </w:rPr>
        <w:t xml:space="preserve"> </w:t>
      </w:r>
    </w:p>
    <w:p w14:paraId="42DE0B01" w14:textId="69477BD6" w:rsidR="00A64BAC" w:rsidRPr="00A64BAC" w:rsidRDefault="00691B4E" w:rsidP="00D72087">
      <w:pPr>
        <w:numPr>
          <w:ilvl w:val="1"/>
          <w:numId w:val="14"/>
        </w:numPr>
        <w:ind w:left="567" w:hanging="567"/>
        <w:contextualSpacing/>
        <w:jc w:val="both"/>
        <w:rPr>
          <w:rFonts w:ascii="Times New Roman" w:eastAsia="Times New Roman" w:hAnsi="Times New Roman" w:cs="Times New Roman"/>
          <w:sz w:val="24"/>
        </w:rPr>
      </w:pPr>
      <w:r>
        <w:rPr>
          <w:rFonts w:ascii="Times New Roman" w:hAnsi="Times New Roman" w:cs="Times New Roman"/>
          <w:sz w:val="24"/>
        </w:rPr>
        <w:t>Pasūtītājs apmaksu par faktiski sniegto un pieņemto Pakalpojumu veic par katru Pakalpojuma sniegšanas reizi atsevišķi,</w:t>
      </w:r>
      <w:r w:rsidR="00A64BAC" w:rsidRPr="00A64BAC">
        <w:rPr>
          <w:rFonts w:ascii="Times New Roman" w:hAnsi="Times New Roman" w:cs="Times New Roman"/>
          <w:sz w:val="24"/>
        </w:rPr>
        <w:t xml:space="preserve"> </w:t>
      </w:r>
      <w:r w:rsidR="00BB7E39">
        <w:rPr>
          <w:rFonts w:ascii="Times New Roman" w:hAnsi="Times New Roman" w:cs="Times New Roman"/>
          <w:sz w:val="24"/>
        </w:rPr>
        <w:t>2</w:t>
      </w:r>
      <w:r w:rsidR="00A64BAC" w:rsidRPr="00A64BAC">
        <w:rPr>
          <w:rFonts w:ascii="Times New Roman" w:hAnsi="Times New Roman" w:cs="Times New Roman"/>
          <w:sz w:val="24"/>
        </w:rPr>
        <w:t>0 (</w:t>
      </w:r>
      <w:r w:rsidR="00BB7E39">
        <w:rPr>
          <w:rFonts w:ascii="Times New Roman" w:hAnsi="Times New Roman" w:cs="Times New Roman"/>
          <w:sz w:val="24"/>
        </w:rPr>
        <w:t>divdesmit</w:t>
      </w:r>
      <w:r w:rsidR="00A64BAC" w:rsidRPr="00A64BAC">
        <w:rPr>
          <w:rFonts w:ascii="Times New Roman" w:hAnsi="Times New Roman" w:cs="Times New Roman"/>
          <w:sz w:val="24"/>
        </w:rPr>
        <w:t xml:space="preserve">) dienu laikā pēc Pakalpojuma pieņemšanas – nodošanas </w:t>
      </w:r>
      <w:r w:rsidR="00BB7E39">
        <w:rPr>
          <w:rFonts w:ascii="Times New Roman" w:hAnsi="Times New Roman" w:cs="Times New Roman"/>
          <w:sz w:val="24"/>
        </w:rPr>
        <w:t>a</w:t>
      </w:r>
      <w:r w:rsidR="00A64BAC" w:rsidRPr="00A64BAC">
        <w:rPr>
          <w:rFonts w:ascii="Times New Roman" w:hAnsi="Times New Roman" w:cs="Times New Roman"/>
          <w:sz w:val="24"/>
        </w:rPr>
        <w:t>kta abpusējas parakstīšanas un atbilstoša Pakalpojuma sniedzēja rēķina saņemšanas dienas, pārskaitot naud</w:t>
      </w:r>
      <w:r w:rsidR="00477C66">
        <w:rPr>
          <w:rFonts w:ascii="Times New Roman" w:hAnsi="Times New Roman" w:cs="Times New Roman"/>
          <w:sz w:val="24"/>
        </w:rPr>
        <w:t>as summu</w:t>
      </w:r>
      <w:r w:rsidR="00A64BAC" w:rsidRPr="00A64BAC">
        <w:rPr>
          <w:rFonts w:ascii="Times New Roman" w:hAnsi="Times New Roman" w:cs="Times New Roman"/>
          <w:sz w:val="24"/>
        </w:rPr>
        <w:t xml:space="preserve"> Pakalpojuma sniedzēja iesniegtā rēķina norādītajā </w:t>
      </w:r>
      <w:r w:rsidR="00BB7E39">
        <w:rPr>
          <w:rFonts w:ascii="Times New Roman" w:hAnsi="Times New Roman" w:cs="Times New Roman"/>
          <w:sz w:val="24"/>
        </w:rPr>
        <w:t xml:space="preserve">norēķinu </w:t>
      </w:r>
      <w:r w:rsidR="00A64BAC" w:rsidRPr="00A64BAC">
        <w:rPr>
          <w:rFonts w:ascii="Times New Roman" w:hAnsi="Times New Roman" w:cs="Times New Roman"/>
          <w:sz w:val="24"/>
        </w:rPr>
        <w:t>kontā</w:t>
      </w:r>
      <w:r w:rsidR="00477C66">
        <w:rPr>
          <w:rFonts w:ascii="Times New Roman" w:hAnsi="Times New Roman" w:cs="Times New Roman"/>
          <w:sz w:val="24"/>
        </w:rPr>
        <w:t>.</w:t>
      </w:r>
    </w:p>
    <w:p w14:paraId="5B58F60F"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Maksājums tiek uzskatīts par izdarītu brīdī, kad Pasūtītājs veicis maksājumu no sava norēķinu konta.</w:t>
      </w:r>
    </w:p>
    <w:p w14:paraId="7EE48F56" w14:textId="45BD2BFF"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Pakalpojuma sniedzējs, sagatavojot rēķinu, tajā iekļauj informāciju</w:t>
      </w:r>
      <w:r w:rsidRPr="00A64BAC">
        <w:rPr>
          <w:rFonts w:ascii="Times New Roman" w:eastAsia="Times New Roman" w:hAnsi="Times New Roman" w:cs="Times New Roman"/>
          <w:b/>
          <w:sz w:val="24"/>
        </w:rPr>
        <w:t xml:space="preserve"> iepirkuma nosaukumu un identifikācijas numuru, kā arī Līguma datumu un numuru</w:t>
      </w:r>
      <w:r w:rsidRPr="00A64BAC">
        <w:rPr>
          <w:rFonts w:ascii="Times New Roman" w:eastAsia="Times New Roman" w:hAnsi="Times New Roman" w:cs="Times New Roman"/>
          <w:sz w:val="24"/>
        </w:rPr>
        <w:t>. Ja Pakalpojuma sniedzējs nav iekļāvis šo informāciju rēķinā, Pasūtītājam ir tiesības prasīt Pakalpojuma sniedzējam veikt atbilstošas korekcijas rēķinā. Kamēr Pakalpojum</w:t>
      </w:r>
      <w:r w:rsidR="00477C66">
        <w:rPr>
          <w:rFonts w:ascii="Times New Roman" w:eastAsia="Times New Roman" w:hAnsi="Times New Roman" w:cs="Times New Roman"/>
          <w:sz w:val="24"/>
        </w:rPr>
        <w:t>a</w:t>
      </w:r>
      <w:r w:rsidRPr="00A64BAC">
        <w:rPr>
          <w:rFonts w:ascii="Times New Roman" w:eastAsia="Times New Roman" w:hAnsi="Times New Roman" w:cs="Times New Roman"/>
          <w:sz w:val="24"/>
        </w:rPr>
        <w:t xml:space="preserve"> sniedzējs nav novērsis nepilnības</w:t>
      </w:r>
      <w:r w:rsidR="00477C66">
        <w:rPr>
          <w:rFonts w:ascii="Times New Roman" w:eastAsia="Times New Roman" w:hAnsi="Times New Roman" w:cs="Times New Roman"/>
          <w:sz w:val="24"/>
        </w:rPr>
        <w:t xml:space="preserve"> rēķinā</w:t>
      </w:r>
      <w:r w:rsidRPr="00A64BAC">
        <w:rPr>
          <w:rFonts w:ascii="Times New Roman" w:eastAsia="Times New Roman" w:hAnsi="Times New Roman" w:cs="Times New Roman"/>
          <w:sz w:val="24"/>
        </w:rPr>
        <w:t xml:space="preserve">, </w:t>
      </w:r>
      <w:r w:rsidR="00BB7E39" w:rsidRPr="009E1C3E">
        <w:rPr>
          <w:rFonts w:ascii="Times New Roman" w:hAnsi="Times New Roman"/>
          <w:sz w:val="24"/>
          <w:lang w:eastAsia="lv-LV"/>
        </w:rPr>
        <w:t xml:space="preserve">– </w:t>
      </w:r>
      <w:r w:rsidR="00477C66">
        <w:rPr>
          <w:rFonts w:ascii="Times New Roman" w:hAnsi="Times New Roman"/>
          <w:sz w:val="24"/>
          <w:lang w:eastAsia="lv-LV"/>
        </w:rPr>
        <w:t>Pasūtītājs ir tiesīgs neveikt Pakalpojuma apmaksu</w:t>
      </w:r>
      <w:r w:rsidR="00BB7E39" w:rsidRPr="009E1C3E">
        <w:rPr>
          <w:rFonts w:ascii="Times New Roman" w:hAnsi="Times New Roman"/>
          <w:sz w:val="24"/>
          <w:lang w:eastAsia="lv-LV"/>
        </w:rPr>
        <w:t>.</w:t>
      </w:r>
    </w:p>
    <w:p w14:paraId="215BDA0B" w14:textId="12154A44" w:rsidR="00A64BAC" w:rsidRPr="00A64BAC" w:rsidRDefault="00A64BAC" w:rsidP="00D72087">
      <w:pPr>
        <w:numPr>
          <w:ilvl w:val="1"/>
          <w:numId w:val="14"/>
        </w:numPr>
        <w:ind w:left="567" w:hanging="567"/>
        <w:contextualSpacing/>
        <w:jc w:val="both"/>
        <w:rPr>
          <w:rFonts w:ascii="Times New Roman" w:eastAsia="Times New Roman" w:hAnsi="Times New Roman" w:cs="Times New Roman"/>
          <w:sz w:val="24"/>
        </w:rPr>
      </w:pPr>
      <w:r w:rsidRPr="00A64BAC">
        <w:rPr>
          <w:rFonts w:ascii="Times New Roman" w:hAnsi="Times New Roman" w:cs="Times New Roman"/>
          <w:sz w:val="24"/>
        </w:rPr>
        <w:t>Līguma 3.</w:t>
      </w:r>
      <w:r w:rsidR="00477C66">
        <w:rPr>
          <w:rFonts w:ascii="Times New Roman" w:hAnsi="Times New Roman" w:cs="Times New Roman"/>
          <w:sz w:val="24"/>
        </w:rPr>
        <w:t>8</w:t>
      </w:r>
      <w:r w:rsidR="00BB7E39">
        <w:rPr>
          <w:rFonts w:ascii="Times New Roman" w:hAnsi="Times New Roman" w:cs="Times New Roman"/>
          <w:sz w:val="24"/>
        </w:rPr>
        <w:t>.</w:t>
      </w:r>
      <w:r w:rsidRPr="00A64BAC">
        <w:rPr>
          <w:rFonts w:ascii="Times New Roman" w:hAnsi="Times New Roman" w:cs="Times New Roman"/>
          <w:sz w:val="24"/>
        </w:rPr>
        <w:t>punktā minēto rēķinu Pakalpojuma sniedzējs var nosūtīt vienā no šādiem veidiem:</w:t>
      </w:r>
    </w:p>
    <w:p w14:paraId="4AB128F3" w14:textId="79454E79" w:rsid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p</w:t>
      </w:r>
      <w:r w:rsidR="00A64BAC" w:rsidRPr="00BB7E39">
        <w:rPr>
          <w:rFonts w:ascii="Times New Roman" w:hAnsi="Times New Roman"/>
          <w:sz w:val="24"/>
        </w:rPr>
        <w:t>apīra formātā, nosūtot to uz Pasūtītāja pasta adresi;</w:t>
      </w:r>
    </w:p>
    <w:p w14:paraId="1608CB88" w14:textId="4E132C48" w:rsid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e</w:t>
      </w:r>
      <w:r w:rsidR="00A64BAC" w:rsidRPr="00BB7E39">
        <w:rPr>
          <w:rFonts w:ascii="Times New Roman" w:hAnsi="Times New Roman"/>
          <w:sz w:val="24"/>
        </w:rPr>
        <w:t>lektroniski, nosūtot to uz Pasūtītāja e-pastu un izmantojot drošu elektronisko parakstu;</w:t>
      </w:r>
    </w:p>
    <w:p w14:paraId="610CEF73" w14:textId="15B18462" w:rsidR="00A64BAC" w:rsidRPr="00BB7E39" w:rsidRDefault="00BB7E39" w:rsidP="00D72087">
      <w:pPr>
        <w:pStyle w:val="ListParagraph"/>
        <w:numPr>
          <w:ilvl w:val="2"/>
          <w:numId w:val="17"/>
        </w:numPr>
        <w:ind w:left="1418" w:hanging="851"/>
        <w:jc w:val="both"/>
        <w:rPr>
          <w:rFonts w:ascii="Times New Roman" w:hAnsi="Times New Roman"/>
          <w:sz w:val="24"/>
        </w:rPr>
      </w:pPr>
      <w:r>
        <w:rPr>
          <w:rFonts w:ascii="Times New Roman" w:hAnsi="Times New Roman"/>
          <w:sz w:val="24"/>
        </w:rPr>
        <w:t>e</w:t>
      </w:r>
      <w:r w:rsidR="00A64BAC" w:rsidRPr="00BB7E39">
        <w:rPr>
          <w:rFonts w:ascii="Times New Roman" w:hAnsi="Times New Roman"/>
          <w:sz w:val="24"/>
        </w:rPr>
        <w:t>lektroniski, nosūtot to uz Pasūtītāja e-pastu ar atsauci, ka rēķins ir sagatavots elektroniski un derīgs bez paraksta.</w:t>
      </w:r>
    </w:p>
    <w:p w14:paraId="484AF1AF" w14:textId="77777777" w:rsidR="00A64BAC" w:rsidRPr="00A64BAC" w:rsidRDefault="00A64BAC" w:rsidP="00691B4E">
      <w:pPr>
        <w:ind w:left="630"/>
        <w:contextualSpacing/>
        <w:jc w:val="both"/>
        <w:rPr>
          <w:rFonts w:ascii="Times New Roman" w:eastAsia="Times New Roman" w:hAnsi="Times New Roman" w:cs="Times New Roman"/>
          <w:b/>
          <w:sz w:val="24"/>
        </w:rPr>
      </w:pPr>
    </w:p>
    <w:p w14:paraId="7E26976B" w14:textId="0653F148" w:rsidR="00A64BAC" w:rsidRPr="00A64BAC" w:rsidRDefault="00A64BAC" w:rsidP="00D72087">
      <w:pPr>
        <w:numPr>
          <w:ilvl w:val="0"/>
          <w:numId w:val="14"/>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PAKALPOJUMA PIEŅEMŠANAS</w:t>
      </w:r>
      <w:r w:rsidR="00BB7E39">
        <w:rPr>
          <w:rFonts w:ascii="Times New Roman" w:eastAsia="Times New Roman" w:hAnsi="Times New Roman" w:cs="Times New Roman"/>
          <w:b/>
          <w:sz w:val="24"/>
        </w:rPr>
        <w:t xml:space="preserve"> - NODOŠANAS</w:t>
      </w:r>
      <w:r w:rsidRPr="00A64BAC">
        <w:rPr>
          <w:rFonts w:ascii="Times New Roman" w:eastAsia="Times New Roman" w:hAnsi="Times New Roman" w:cs="Times New Roman"/>
          <w:b/>
          <w:sz w:val="24"/>
        </w:rPr>
        <w:t xml:space="preserve"> KĀRTĪBA</w:t>
      </w:r>
    </w:p>
    <w:p w14:paraId="298BE3B3" w14:textId="77777777" w:rsidR="00A64BAC" w:rsidRPr="00A64BAC" w:rsidRDefault="00A64BAC" w:rsidP="00691B4E">
      <w:pPr>
        <w:ind w:left="1440"/>
        <w:contextualSpacing/>
        <w:rPr>
          <w:rFonts w:ascii="Times New Roman" w:eastAsia="Times New Roman" w:hAnsi="Times New Roman" w:cs="Times New Roman"/>
          <w:b/>
          <w:sz w:val="24"/>
        </w:rPr>
      </w:pPr>
    </w:p>
    <w:p w14:paraId="3E860104" w14:textId="0AC909AA" w:rsidR="00B153E6" w:rsidRPr="007B36BD" w:rsidRDefault="00B153E6" w:rsidP="00D72087">
      <w:pPr>
        <w:numPr>
          <w:ilvl w:val="1"/>
          <w:numId w:val="14"/>
        </w:numPr>
        <w:shd w:val="clear" w:color="auto" w:fill="FFFFFF"/>
        <w:ind w:left="567" w:hanging="567"/>
        <w:jc w:val="both"/>
        <w:rPr>
          <w:rFonts w:ascii="Times New Roman" w:hAnsi="Times New Roman" w:cs="Times New Roman"/>
          <w:sz w:val="24"/>
        </w:rPr>
      </w:pPr>
      <w:r>
        <w:rPr>
          <w:rFonts w:ascii="Times New Roman" w:hAnsi="Times New Roman" w:cs="Times New Roman"/>
          <w:sz w:val="24"/>
        </w:rPr>
        <w:t>Pakalpojuma sniedzējs</w:t>
      </w:r>
      <w:r w:rsidRPr="003959CB">
        <w:rPr>
          <w:rFonts w:ascii="Times New Roman" w:hAnsi="Times New Roman" w:cs="Times New Roman"/>
          <w:sz w:val="24"/>
        </w:rPr>
        <w:t xml:space="preserve"> </w:t>
      </w:r>
      <w:r w:rsidRPr="00D904E5">
        <w:rPr>
          <w:rFonts w:ascii="Times New Roman" w:hAnsi="Times New Roman" w:cs="Times New Roman"/>
          <w:sz w:val="24"/>
        </w:rPr>
        <w:t xml:space="preserve">par katru faktiski </w:t>
      </w:r>
      <w:r w:rsidR="00477C66">
        <w:rPr>
          <w:rFonts w:ascii="Times New Roman" w:hAnsi="Times New Roman" w:cs="Times New Roman"/>
          <w:sz w:val="24"/>
        </w:rPr>
        <w:t>sniegto</w:t>
      </w:r>
      <w:r w:rsidRPr="00D904E5">
        <w:rPr>
          <w:rFonts w:ascii="Times New Roman" w:hAnsi="Times New Roman" w:cs="Times New Roman"/>
          <w:sz w:val="24"/>
        </w:rPr>
        <w:t xml:space="preserve"> Pakalpojum</w:t>
      </w:r>
      <w:r w:rsidR="00477C66">
        <w:rPr>
          <w:rFonts w:ascii="Times New Roman" w:hAnsi="Times New Roman" w:cs="Times New Roman"/>
          <w:sz w:val="24"/>
        </w:rPr>
        <w:t>a reizi</w:t>
      </w:r>
      <w:r w:rsidRPr="00D904E5">
        <w:rPr>
          <w:rFonts w:ascii="Times New Roman" w:hAnsi="Times New Roman" w:cs="Times New Roman"/>
          <w:sz w:val="24"/>
        </w:rPr>
        <w:t xml:space="preserve">, kas veikts </w:t>
      </w:r>
      <w:r>
        <w:rPr>
          <w:rFonts w:ascii="Times New Roman" w:hAnsi="Times New Roman" w:cs="Times New Roman"/>
          <w:sz w:val="24"/>
        </w:rPr>
        <w:t>atbilstoši Līguma nosacījumiem</w:t>
      </w:r>
      <w:r w:rsidRPr="00D904E5">
        <w:rPr>
          <w:rFonts w:ascii="Times New Roman" w:hAnsi="Times New Roman" w:cs="Times New Roman"/>
          <w:sz w:val="24"/>
        </w:rPr>
        <w:t>, iesniedz Pasūtī</w:t>
      </w:r>
      <w:r w:rsidRPr="00D904E5">
        <w:rPr>
          <w:rFonts w:ascii="Times New Roman" w:hAnsi="Times New Roman" w:cs="Times New Roman"/>
          <w:bCs/>
          <w:sz w:val="24"/>
        </w:rPr>
        <w:t xml:space="preserve">tājam </w:t>
      </w:r>
      <w:r w:rsidRPr="00D904E5">
        <w:rPr>
          <w:rFonts w:ascii="Times New Roman" w:hAnsi="Times New Roman" w:cs="Times New Roman"/>
          <w:sz w:val="24"/>
        </w:rPr>
        <w:t>pieņemšanas</w:t>
      </w:r>
      <w:r w:rsidR="00477C66">
        <w:rPr>
          <w:rFonts w:ascii="Times New Roman" w:hAnsi="Times New Roman" w:cs="Times New Roman"/>
          <w:sz w:val="24"/>
        </w:rPr>
        <w:t xml:space="preserve"> - nodošanas</w:t>
      </w:r>
      <w:r w:rsidRPr="00D904E5">
        <w:rPr>
          <w:rFonts w:ascii="Times New Roman" w:hAnsi="Times New Roman" w:cs="Times New Roman"/>
          <w:sz w:val="24"/>
        </w:rPr>
        <w:t xml:space="preserve"> aktu</w:t>
      </w:r>
      <w:r w:rsidRPr="003959CB">
        <w:rPr>
          <w:rFonts w:ascii="Times New Roman" w:hAnsi="Times New Roman" w:cs="Times New Roman"/>
          <w:sz w:val="24"/>
        </w:rPr>
        <w:t>. Pasūtītājs izskata iesniegto pieņemšanas</w:t>
      </w:r>
      <w:r w:rsidR="00C90506">
        <w:rPr>
          <w:rFonts w:ascii="Times New Roman" w:hAnsi="Times New Roman" w:cs="Times New Roman"/>
          <w:sz w:val="24"/>
        </w:rPr>
        <w:t>-nodošanas</w:t>
      </w:r>
      <w:r w:rsidRPr="003959CB">
        <w:rPr>
          <w:rFonts w:ascii="Times New Roman" w:hAnsi="Times New Roman" w:cs="Times New Roman"/>
          <w:sz w:val="24"/>
        </w:rPr>
        <w:t xml:space="preserve"> aktu 5 (piecu) darba dienu laikā un paraksta to vai arī minētajā termiņā sniedz </w:t>
      </w:r>
      <w:r w:rsidR="001565D7">
        <w:rPr>
          <w:rFonts w:ascii="Times New Roman" w:hAnsi="Times New Roman" w:cs="Times New Roman"/>
          <w:sz w:val="24"/>
        </w:rPr>
        <w:t>Pakalpojuma sniedzējam</w:t>
      </w:r>
      <w:r w:rsidRPr="003959CB">
        <w:rPr>
          <w:rFonts w:ascii="Times New Roman" w:hAnsi="Times New Roman" w:cs="Times New Roman"/>
          <w:sz w:val="24"/>
        </w:rPr>
        <w:t xml:space="preserve"> </w:t>
      </w:r>
      <w:r w:rsidRPr="007B36BD">
        <w:rPr>
          <w:rFonts w:ascii="Times New Roman" w:hAnsi="Times New Roman" w:cs="Times New Roman"/>
          <w:sz w:val="24"/>
        </w:rPr>
        <w:t>pamatotas pretenzijas (Defektu aktu) par sniegt</w:t>
      </w:r>
      <w:r w:rsidR="00912AC3">
        <w:rPr>
          <w:rFonts w:ascii="Times New Roman" w:hAnsi="Times New Roman" w:cs="Times New Roman"/>
          <w:sz w:val="24"/>
        </w:rPr>
        <w:t xml:space="preserve">o </w:t>
      </w:r>
      <w:r w:rsidRPr="007B36BD">
        <w:rPr>
          <w:rFonts w:ascii="Times New Roman" w:hAnsi="Times New Roman" w:cs="Times New Roman"/>
          <w:sz w:val="24"/>
        </w:rPr>
        <w:t>Pakalpojum</w:t>
      </w:r>
      <w:r w:rsidR="00912AC3">
        <w:rPr>
          <w:rFonts w:ascii="Times New Roman" w:hAnsi="Times New Roman" w:cs="Times New Roman"/>
          <w:sz w:val="24"/>
        </w:rPr>
        <w:t>u</w:t>
      </w:r>
      <w:r w:rsidRPr="007B36BD">
        <w:rPr>
          <w:rFonts w:ascii="Times New Roman" w:hAnsi="Times New Roman" w:cs="Times New Roman"/>
          <w:sz w:val="24"/>
        </w:rPr>
        <w:t xml:space="preserve">. </w:t>
      </w:r>
    </w:p>
    <w:p w14:paraId="35E1C295" w14:textId="1BF254D6" w:rsidR="00B153E6" w:rsidRPr="007B36BD" w:rsidRDefault="00B153E6" w:rsidP="00D72087">
      <w:pPr>
        <w:numPr>
          <w:ilvl w:val="1"/>
          <w:numId w:val="14"/>
        </w:numPr>
        <w:ind w:left="567" w:hanging="567"/>
        <w:contextualSpacing/>
        <w:jc w:val="both"/>
        <w:rPr>
          <w:rFonts w:ascii="Times New Roman" w:eastAsia="Times New Roman" w:hAnsi="Times New Roman" w:cs="Times New Roman"/>
          <w:color w:val="000000"/>
          <w:sz w:val="24"/>
        </w:rPr>
      </w:pPr>
      <w:r w:rsidRPr="007B36BD">
        <w:rPr>
          <w:rFonts w:ascii="Times New Roman" w:hAnsi="Times New Roman" w:cs="Times New Roman"/>
          <w:sz w:val="24"/>
        </w:rPr>
        <w:t xml:space="preserve">Ja Pasūtītājs rakstiski motivē atteikumu pieņemt izpildīto Pakalpojumu, Pasūtītājs sagatavo </w:t>
      </w:r>
      <w:r w:rsidR="00477C66">
        <w:rPr>
          <w:rFonts w:ascii="Times New Roman" w:hAnsi="Times New Roman" w:cs="Times New Roman"/>
          <w:sz w:val="24"/>
        </w:rPr>
        <w:t xml:space="preserve">Defektu </w:t>
      </w:r>
      <w:r w:rsidRPr="007B36BD">
        <w:rPr>
          <w:rFonts w:ascii="Times New Roman" w:hAnsi="Times New Roman" w:cs="Times New Roman"/>
          <w:sz w:val="24"/>
        </w:rPr>
        <w:t xml:space="preserve">aktu, kurā saraksta veidā uzrāda trūkumus vai neatbilstības Pakalpojuma izpildē. Sastādīto Defektu aktu Pasūtītājs iesniedz </w:t>
      </w:r>
      <w:r w:rsidR="00C90506" w:rsidRPr="007B36BD">
        <w:rPr>
          <w:rFonts w:ascii="Times New Roman" w:hAnsi="Times New Roman"/>
          <w:sz w:val="24"/>
        </w:rPr>
        <w:t>Pakalpojuma sniedzējam</w:t>
      </w:r>
      <w:r w:rsidRPr="007B36BD">
        <w:rPr>
          <w:rFonts w:ascii="Times New Roman" w:hAnsi="Times New Roman" w:cs="Times New Roman"/>
          <w:sz w:val="24"/>
        </w:rPr>
        <w:t xml:space="preserve">. </w:t>
      </w:r>
      <w:r w:rsidR="007B36BD" w:rsidRPr="007B36BD">
        <w:rPr>
          <w:rFonts w:ascii="Times New Roman" w:hAnsi="Times New Roman" w:cs="Times New Roman"/>
          <w:kern w:val="0"/>
          <w:sz w:val="24"/>
          <w:lang w:eastAsia="lv-LV"/>
        </w:rPr>
        <w:t>Pakalpojuma sniedzējs uz sava rēķina novērš Defektus Pušu saskaņotā termiņā, bet, ja Puses nespēj vienoties par termiņu, ne vēlāk kā 10 (desmit) dienu laikā pēc Pasūtītāja pretenzijas saņemšanas dienas. Pēc Defektu novēršanas Puses izdara atkārtotu Pakalpojuma pieņemšanu Līgumā noteiktajā kārtībā.</w:t>
      </w:r>
    </w:p>
    <w:p w14:paraId="67154294" w14:textId="77777777" w:rsidR="00A64BAC" w:rsidRPr="007B36BD" w:rsidRDefault="00A64BAC" w:rsidP="00D72087">
      <w:pPr>
        <w:numPr>
          <w:ilvl w:val="1"/>
          <w:numId w:val="14"/>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lastRenderedPageBreak/>
        <w:t xml:space="preserve">Ja Aktā minētie Defekti radušies Pakalpojuma sniedzēja darbības vai bezdarbības rezultātā, Pakalpojuma sniedzējs pilnībā apmaksā Defektu novēršanas izdevumus.  </w:t>
      </w:r>
    </w:p>
    <w:p w14:paraId="35A8238C" w14:textId="51EDF3A2" w:rsidR="00A64BAC" w:rsidRPr="007B36BD" w:rsidRDefault="00A64BAC" w:rsidP="00D72087">
      <w:pPr>
        <w:numPr>
          <w:ilvl w:val="1"/>
          <w:numId w:val="14"/>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t>Ja Pasūtītājs vairāk nekā trīs reizes konstatē Defektus vai</w:t>
      </w:r>
      <w:r w:rsidR="007B36BD">
        <w:rPr>
          <w:rFonts w:ascii="Times New Roman" w:eastAsia="Times New Roman" w:hAnsi="Times New Roman" w:cs="Times New Roman"/>
          <w:sz w:val="24"/>
        </w:rPr>
        <w:t>,</w:t>
      </w:r>
      <w:r w:rsidRPr="007B36BD">
        <w:rPr>
          <w:rFonts w:ascii="Times New Roman" w:eastAsia="Times New Roman" w:hAnsi="Times New Roman" w:cs="Times New Roman"/>
          <w:sz w:val="24"/>
        </w:rPr>
        <w:t xml:space="preserve"> ja Defekti netiek novērsti Līgumā noteiktajā kārtībā un termiņā, Pasūtītājam ir tiesības izbeigt Līgumu, brīdinot par to Pakalpojuma sniedzēju </w:t>
      </w:r>
      <w:r w:rsidR="007B36BD">
        <w:rPr>
          <w:rFonts w:ascii="Times New Roman" w:eastAsia="Times New Roman" w:hAnsi="Times New Roman" w:cs="Times New Roman"/>
          <w:sz w:val="24"/>
        </w:rPr>
        <w:t>7</w:t>
      </w:r>
      <w:r w:rsidRPr="007B36BD">
        <w:rPr>
          <w:rFonts w:ascii="Times New Roman" w:eastAsia="Times New Roman" w:hAnsi="Times New Roman" w:cs="Times New Roman"/>
          <w:sz w:val="24"/>
        </w:rPr>
        <w:t xml:space="preserve"> (</w:t>
      </w:r>
      <w:r w:rsidR="007B36BD">
        <w:rPr>
          <w:rFonts w:ascii="Times New Roman" w:eastAsia="Times New Roman" w:hAnsi="Times New Roman" w:cs="Times New Roman"/>
          <w:sz w:val="24"/>
        </w:rPr>
        <w:t>septiņas</w:t>
      </w:r>
      <w:r w:rsidRPr="007B36BD">
        <w:rPr>
          <w:rFonts w:ascii="Times New Roman" w:eastAsia="Times New Roman" w:hAnsi="Times New Roman" w:cs="Times New Roman"/>
          <w:sz w:val="24"/>
        </w:rPr>
        <w:t>) dienas pirms izbeigšanas.</w:t>
      </w:r>
    </w:p>
    <w:p w14:paraId="0E688E66" w14:textId="77777777" w:rsidR="00A64BAC" w:rsidRPr="00A64BAC" w:rsidRDefault="00A64BAC" w:rsidP="00691B4E">
      <w:pPr>
        <w:ind w:left="450"/>
        <w:contextualSpacing/>
        <w:jc w:val="both"/>
        <w:rPr>
          <w:rFonts w:ascii="Times New Roman" w:eastAsia="Times New Roman" w:hAnsi="Times New Roman" w:cs="Times New Roman"/>
          <w:sz w:val="24"/>
        </w:rPr>
      </w:pPr>
    </w:p>
    <w:p w14:paraId="5C2B9F0B" w14:textId="69B16B81" w:rsidR="00A64BAC" w:rsidRPr="00306AA0" w:rsidRDefault="00A64BAC" w:rsidP="00D72087">
      <w:pPr>
        <w:numPr>
          <w:ilvl w:val="0"/>
          <w:numId w:val="14"/>
        </w:numPr>
        <w:ind w:left="284" w:hanging="284"/>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GARANTIJA</w:t>
      </w:r>
    </w:p>
    <w:p w14:paraId="56762BAC" w14:textId="77777777" w:rsidR="00306AA0" w:rsidRPr="00A64BAC" w:rsidRDefault="00306AA0" w:rsidP="00691B4E">
      <w:pPr>
        <w:ind w:left="284"/>
        <w:contextualSpacing/>
        <w:rPr>
          <w:rFonts w:ascii="Times New Roman" w:eastAsia="Times New Roman" w:hAnsi="Times New Roman" w:cs="Times New Roman"/>
          <w:sz w:val="24"/>
        </w:rPr>
      </w:pPr>
    </w:p>
    <w:p w14:paraId="1081477C" w14:textId="7CB011FF"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Pakalpojuma sniedzējs </w:t>
      </w:r>
      <w:r w:rsidR="00477C66">
        <w:rPr>
          <w:rFonts w:ascii="Times New Roman" w:hAnsi="Times New Roman" w:cs="Times New Roman"/>
          <w:sz w:val="24"/>
        </w:rPr>
        <w:t>nodrošina</w:t>
      </w:r>
      <w:r w:rsidRPr="00A64BAC">
        <w:rPr>
          <w:rFonts w:ascii="Times New Roman" w:hAnsi="Times New Roman" w:cs="Times New Roman"/>
          <w:sz w:val="24"/>
        </w:rPr>
        <w:t xml:space="preserve"> </w:t>
      </w:r>
      <w:r w:rsidRPr="00A64BAC">
        <w:rPr>
          <w:rFonts w:ascii="Times New Roman" w:hAnsi="Times New Roman" w:cs="Times New Roman"/>
          <w:sz w:val="24"/>
          <w:shd w:val="clear" w:color="auto" w:fill="D0CECE" w:themeFill="background2" w:themeFillShade="E6"/>
        </w:rPr>
        <w:t xml:space="preserve">__ (________) </w:t>
      </w:r>
      <w:r w:rsidRPr="00A64BAC">
        <w:rPr>
          <w:rFonts w:ascii="Times New Roman" w:hAnsi="Times New Roman" w:cs="Times New Roman"/>
          <w:sz w:val="24"/>
        </w:rPr>
        <w:t xml:space="preserve">mēnešu garantiju veiktajiem darbiem sākot no pieņemšanas-nodošanas  akta parakstīšanas brīža. </w:t>
      </w:r>
    </w:p>
    <w:p w14:paraId="4AA01565" w14:textId="70135E64"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Ja garantijas termiņa laikā tiek ievēroti ekspluatācijas noteikumi, bet Pasūtītājs konstatē Darba trūkumus vai </w:t>
      </w:r>
      <w:r w:rsidR="00477C66">
        <w:rPr>
          <w:rFonts w:ascii="Times New Roman" w:hAnsi="Times New Roman" w:cs="Times New Roman"/>
          <w:sz w:val="24"/>
        </w:rPr>
        <w:t>D</w:t>
      </w:r>
      <w:r w:rsidRPr="00A64BAC">
        <w:rPr>
          <w:rFonts w:ascii="Times New Roman" w:hAnsi="Times New Roman" w:cs="Times New Roman"/>
          <w:sz w:val="24"/>
        </w:rPr>
        <w:t>efektus, vai rodas cita veida iebildumi par paveikto darbu kvalitāti, tad Pasūtītājam ir tiesības prasīt un Pakalpojuma sniedzējam ir pienākums n</w:t>
      </w:r>
      <w:r w:rsidR="00912AC3">
        <w:rPr>
          <w:rFonts w:ascii="Times New Roman" w:hAnsi="Times New Roman" w:cs="Times New Roman"/>
          <w:sz w:val="24"/>
        </w:rPr>
        <w:t>ovērst konstatētos trūkumus un D</w:t>
      </w:r>
      <w:r w:rsidRPr="00A64BAC">
        <w:rPr>
          <w:rFonts w:ascii="Times New Roman" w:hAnsi="Times New Roman" w:cs="Times New Roman"/>
          <w:sz w:val="24"/>
        </w:rPr>
        <w:t>efektus par saviem līdzekļiem.</w:t>
      </w:r>
    </w:p>
    <w:p w14:paraId="7A61AA1D" w14:textId="77777777"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Iestājoties Līguma 5.2.punkta noteikumiem, 3 (trīs) darba dienu laikā abu Pušu klātbūtnē tiek sastādīts akts. Ja kāda Puse izvairās no akta parakstīšanas, tad aktu noformē ieinteresētā puse vienpusēji, piedaloties kvalificētam speciālistam un/vai kompetentai neatkarīgai trešajai personai.</w:t>
      </w:r>
    </w:p>
    <w:p w14:paraId="0FC8265B" w14:textId="4C3C8D82" w:rsidR="00A64BAC" w:rsidRPr="00A64BAC" w:rsidRDefault="00A64BAC" w:rsidP="00D72087">
      <w:pPr>
        <w:numPr>
          <w:ilvl w:val="1"/>
          <w:numId w:val="15"/>
        </w:numPr>
        <w:ind w:left="567" w:hanging="567"/>
        <w:jc w:val="both"/>
        <w:rPr>
          <w:rFonts w:ascii="Times New Roman" w:hAnsi="Times New Roman" w:cs="Times New Roman"/>
          <w:sz w:val="24"/>
        </w:rPr>
      </w:pPr>
      <w:r w:rsidRPr="00A64BAC">
        <w:rPr>
          <w:rFonts w:ascii="Times New Roman" w:hAnsi="Times New Roman" w:cs="Times New Roman"/>
          <w:sz w:val="24"/>
        </w:rPr>
        <w:t xml:space="preserve">Garantijas termiņa laikā Pakalpojuma sniedzējs apņemas uzsākt </w:t>
      </w:r>
      <w:r w:rsidR="00477C66">
        <w:rPr>
          <w:rFonts w:ascii="Times New Roman" w:hAnsi="Times New Roman" w:cs="Times New Roman"/>
          <w:sz w:val="24"/>
        </w:rPr>
        <w:t>D</w:t>
      </w:r>
      <w:r w:rsidRPr="00A64BAC">
        <w:rPr>
          <w:rFonts w:ascii="Times New Roman" w:hAnsi="Times New Roman" w:cs="Times New Roman"/>
          <w:sz w:val="24"/>
        </w:rPr>
        <w:t xml:space="preserve">efektu novēršanas darbus 1 (vienas) darba dienas laikā. Defektu novēršana Pakalpojuma sniedzējam ir jāveic ar Pasūtītāja pārstāvi </w:t>
      </w:r>
      <w:r w:rsidR="00477C66">
        <w:rPr>
          <w:rFonts w:ascii="Times New Roman" w:hAnsi="Times New Roman" w:cs="Times New Roman"/>
          <w:sz w:val="24"/>
        </w:rPr>
        <w:t>saskaņotajos</w:t>
      </w:r>
      <w:r w:rsidRPr="00A64BAC">
        <w:rPr>
          <w:rFonts w:ascii="Times New Roman" w:hAnsi="Times New Roman" w:cs="Times New Roman"/>
          <w:sz w:val="24"/>
        </w:rPr>
        <w:t xml:space="preserve"> termiņos.</w:t>
      </w:r>
    </w:p>
    <w:p w14:paraId="5E59F110" w14:textId="075C6F20" w:rsidR="00A64BAC" w:rsidRPr="00A64BAC" w:rsidRDefault="00A64BAC" w:rsidP="00691B4E">
      <w:pPr>
        <w:contextualSpacing/>
        <w:jc w:val="both"/>
        <w:rPr>
          <w:rFonts w:ascii="Times New Roman" w:eastAsia="Times New Roman" w:hAnsi="Times New Roman" w:cs="Times New Roman"/>
          <w:sz w:val="24"/>
        </w:rPr>
      </w:pPr>
    </w:p>
    <w:p w14:paraId="3B81CC81" w14:textId="3EFE0ACF" w:rsidR="00A64BAC" w:rsidRDefault="00A64BAC" w:rsidP="00D72087">
      <w:pPr>
        <w:numPr>
          <w:ilvl w:val="0"/>
          <w:numId w:val="14"/>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PASŪTĪTĀJA TIESĪBAS UN PIENĀKUMI</w:t>
      </w:r>
    </w:p>
    <w:p w14:paraId="32F17AF8" w14:textId="77777777" w:rsidR="006E2A70" w:rsidRPr="00A64BAC" w:rsidRDefault="006E2A70" w:rsidP="00691B4E">
      <w:pPr>
        <w:suppressAutoHyphens/>
        <w:ind w:left="284"/>
        <w:contextualSpacing/>
        <w:rPr>
          <w:rFonts w:ascii="Times New Roman" w:eastAsia="Times New Roman" w:hAnsi="Times New Roman" w:cs="Times New Roman"/>
          <w:b/>
          <w:color w:val="000000"/>
          <w:kern w:val="0"/>
          <w:sz w:val="24"/>
          <w:lang w:eastAsia="lv-LV"/>
        </w:rPr>
      </w:pPr>
    </w:p>
    <w:p w14:paraId="7D8F3498" w14:textId="77777777" w:rsidR="00A64BAC" w:rsidRPr="00A64BAC" w:rsidRDefault="00A64BAC"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Pasūtītājs veic Līgumā noteiktos maksājumus Līgumā noteiktajā termiņā un apmērā. </w:t>
      </w:r>
    </w:p>
    <w:p w14:paraId="63991CD6" w14:textId="77777777" w:rsidR="007B36BD" w:rsidRDefault="00A64BAC"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Pasūtītājam ir tiesības pieprasīt un ne vēlāk kā 3 (trīs) darba dienu laikā no Pakalpojuma sniedzēja saņemt informāciju par Līguma izpildes gaitu, </w:t>
      </w:r>
      <w:r w:rsidR="007B36BD">
        <w:rPr>
          <w:rFonts w:ascii="Times New Roman" w:eastAsia="Times New Roman" w:hAnsi="Times New Roman" w:cs="Times New Roman"/>
          <w:color w:val="000000"/>
          <w:kern w:val="0"/>
          <w:sz w:val="24"/>
          <w:lang w:eastAsia="lv-LV"/>
        </w:rPr>
        <w:t>P</w:t>
      </w:r>
      <w:r w:rsidRPr="00A64BAC">
        <w:rPr>
          <w:rFonts w:ascii="Times New Roman" w:eastAsia="Times New Roman" w:hAnsi="Times New Roman" w:cs="Times New Roman"/>
          <w:color w:val="000000"/>
          <w:kern w:val="0"/>
          <w:sz w:val="24"/>
          <w:lang w:eastAsia="lv-LV"/>
        </w:rPr>
        <w:t>akalpojuma izpildes laiku va</w:t>
      </w:r>
      <w:r w:rsidR="007B36BD">
        <w:rPr>
          <w:rFonts w:ascii="Times New Roman" w:eastAsia="Times New Roman" w:hAnsi="Times New Roman" w:cs="Times New Roman"/>
          <w:color w:val="000000"/>
          <w:kern w:val="0"/>
          <w:sz w:val="24"/>
          <w:lang w:eastAsia="lv-LV"/>
        </w:rPr>
        <w:t>i apstākļiem, kas varētu kavēt P</w:t>
      </w:r>
      <w:r w:rsidRPr="00A64BAC">
        <w:rPr>
          <w:rFonts w:ascii="Times New Roman" w:eastAsia="Times New Roman" w:hAnsi="Times New Roman" w:cs="Times New Roman"/>
          <w:color w:val="000000"/>
          <w:kern w:val="0"/>
          <w:sz w:val="24"/>
          <w:lang w:eastAsia="lv-LV"/>
        </w:rPr>
        <w:t>akalpojum</w:t>
      </w:r>
      <w:r w:rsidR="007B36BD">
        <w:rPr>
          <w:rFonts w:ascii="Times New Roman" w:eastAsia="Times New Roman" w:hAnsi="Times New Roman" w:cs="Times New Roman"/>
          <w:color w:val="000000"/>
          <w:kern w:val="0"/>
          <w:sz w:val="24"/>
          <w:lang w:eastAsia="lv-LV"/>
        </w:rPr>
        <w:t>a izpildi</w:t>
      </w:r>
      <w:r w:rsidRPr="00A64BAC">
        <w:rPr>
          <w:rFonts w:ascii="Times New Roman" w:eastAsia="Times New Roman" w:hAnsi="Times New Roman" w:cs="Times New Roman"/>
          <w:color w:val="000000"/>
          <w:kern w:val="0"/>
          <w:sz w:val="24"/>
          <w:lang w:eastAsia="lv-LV"/>
        </w:rPr>
        <w:t>.</w:t>
      </w:r>
    </w:p>
    <w:p w14:paraId="37D4FD4F" w14:textId="77777777" w:rsidR="007B36BD" w:rsidRDefault="007B36BD"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Pasūtītājam ir tiesības </w:t>
      </w:r>
      <w:r w:rsidRPr="007B36BD">
        <w:rPr>
          <w:rFonts w:ascii="Times New Roman" w:hAnsi="Times New Roman"/>
          <w:sz w:val="24"/>
        </w:rPr>
        <w:t xml:space="preserve">nepieņemt Pakalpojumu, ja Pasūtītājs konstatē, ka Pakalpojuma sniegšana ir veikta nekvalitatīvi, neatbilst </w:t>
      </w:r>
      <w:r>
        <w:rPr>
          <w:rFonts w:ascii="Times New Roman" w:hAnsi="Times New Roman"/>
          <w:sz w:val="24"/>
        </w:rPr>
        <w:t>Līguma</w:t>
      </w:r>
      <w:r w:rsidRPr="007B36BD">
        <w:rPr>
          <w:rFonts w:ascii="Times New Roman" w:hAnsi="Times New Roman"/>
          <w:sz w:val="24"/>
        </w:rPr>
        <w:t xml:space="preserve"> noteikumiem.</w:t>
      </w:r>
    </w:p>
    <w:p w14:paraId="46A92174" w14:textId="377AB25F" w:rsidR="007B36BD" w:rsidRPr="007B36BD" w:rsidRDefault="007B36BD" w:rsidP="00D72087">
      <w:pPr>
        <w:numPr>
          <w:ilvl w:val="1"/>
          <w:numId w:val="14"/>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G</w:t>
      </w:r>
      <w:r w:rsidRPr="007B36BD">
        <w:rPr>
          <w:rFonts w:ascii="Times New Roman" w:hAnsi="Times New Roman" w:cs="Times New Roman"/>
          <w:sz w:val="24"/>
        </w:rPr>
        <w:t xml:space="preserve">adījumā, ja </w:t>
      </w:r>
      <w:r>
        <w:rPr>
          <w:rFonts w:ascii="Times New Roman" w:hAnsi="Times New Roman"/>
          <w:sz w:val="24"/>
        </w:rPr>
        <w:t>Pakalpojuma sniedzējs</w:t>
      </w:r>
      <w:r w:rsidRPr="007B36BD">
        <w:rPr>
          <w:rFonts w:ascii="Times New Roman" w:hAnsi="Times New Roman" w:cs="Times New Roman"/>
          <w:sz w:val="24"/>
        </w:rPr>
        <w:t xml:space="preserve"> neveic, kādus no Pakalpojum</w:t>
      </w:r>
      <w:r w:rsidR="00912AC3">
        <w:rPr>
          <w:rFonts w:ascii="Times New Roman" w:hAnsi="Times New Roman" w:cs="Times New Roman"/>
          <w:sz w:val="24"/>
        </w:rPr>
        <w:t>a</w:t>
      </w:r>
      <w:r w:rsidRPr="007B36BD">
        <w:rPr>
          <w:rFonts w:ascii="Times New Roman" w:hAnsi="Times New Roman" w:cs="Times New Roman"/>
          <w:sz w:val="24"/>
        </w:rPr>
        <w:t xml:space="preserve"> sastāvā ietilpstošiem Pakalpojumiem un/vai neievēro noteiktos termiņus, Pasūtītājam ir tiesības uz </w:t>
      </w:r>
      <w:r w:rsidR="001565D7">
        <w:rPr>
          <w:rFonts w:ascii="Times New Roman" w:hAnsi="Times New Roman" w:cs="Times New Roman"/>
          <w:sz w:val="24"/>
        </w:rPr>
        <w:t>Pakalpojuma sniedzēja</w:t>
      </w:r>
      <w:r w:rsidRPr="007B36BD">
        <w:rPr>
          <w:rFonts w:ascii="Times New Roman" w:hAnsi="Times New Roman" w:cs="Times New Roman"/>
          <w:sz w:val="24"/>
        </w:rPr>
        <w:t xml:space="preserve"> rēķina pieaicināt minēto Pakalpojumu veikšanai trešās personas.</w:t>
      </w:r>
    </w:p>
    <w:p w14:paraId="62A51288" w14:textId="3A511C26" w:rsidR="00A64BAC" w:rsidRPr="00A64BAC" w:rsidRDefault="00A64BAC" w:rsidP="00477C66">
      <w:pPr>
        <w:contextualSpacing/>
        <w:jc w:val="both"/>
        <w:rPr>
          <w:rFonts w:ascii="Times New Roman" w:eastAsia="Times New Roman" w:hAnsi="Times New Roman" w:cs="Times New Roman"/>
          <w:b/>
          <w:color w:val="FF0000"/>
          <w:kern w:val="0"/>
          <w:sz w:val="24"/>
          <w:lang w:eastAsia="lv-LV"/>
        </w:rPr>
      </w:pPr>
    </w:p>
    <w:p w14:paraId="71C4C53E" w14:textId="6F24ACA9" w:rsidR="00A64BAC" w:rsidRDefault="00A64BAC" w:rsidP="00D72087">
      <w:pPr>
        <w:numPr>
          <w:ilvl w:val="0"/>
          <w:numId w:val="14"/>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PAKALPOJUMA SNIEDZĒJA TIESĪBAS UN PIENĀKUMI</w:t>
      </w:r>
    </w:p>
    <w:p w14:paraId="6D00B1A0" w14:textId="77777777" w:rsidR="006E2A70" w:rsidRPr="00A64BAC" w:rsidRDefault="006E2A70" w:rsidP="00691B4E">
      <w:pPr>
        <w:suppressAutoHyphens/>
        <w:ind w:left="284"/>
        <w:contextualSpacing/>
        <w:rPr>
          <w:rFonts w:ascii="Times New Roman" w:eastAsia="Times New Roman" w:hAnsi="Times New Roman" w:cs="Times New Roman"/>
          <w:b/>
          <w:color w:val="000000"/>
          <w:kern w:val="0"/>
          <w:sz w:val="24"/>
          <w:lang w:eastAsia="lv-LV"/>
        </w:rPr>
      </w:pPr>
    </w:p>
    <w:p w14:paraId="24CFD390" w14:textId="1FE011A3"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sniedzējam </w:t>
      </w:r>
      <w:r w:rsidR="00477C66">
        <w:rPr>
          <w:rFonts w:ascii="Times New Roman" w:eastAsia="Times New Roman" w:hAnsi="Times New Roman" w:cs="Times New Roman"/>
          <w:color w:val="000000"/>
          <w:sz w:val="24"/>
        </w:rPr>
        <w:t>jānodrošina Pakalpojuma sniegšana Līguma noteiktajos termiņos un kārtībā</w:t>
      </w:r>
      <w:r w:rsidRPr="00A64BAC">
        <w:rPr>
          <w:rFonts w:ascii="Times New Roman" w:eastAsia="Times New Roman" w:hAnsi="Times New Roman" w:cs="Times New Roman"/>
          <w:color w:val="000000"/>
          <w:sz w:val="24"/>
        </w:rPr>
        <w:t>.</w:t>
      </w:r>
    </w:p>
    <w:p w14:paraId="53F3EE7D" w14:textId="0E781448"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sniedzējs Līguma izpildē ievēro </w:t>
      </w:r>
      <w:r w:rsidR="006E2A70">
        <w:rPr>
          <w:rFonts w:ascii="Times New Roman" w:eastAsia="Times New Roman" w:hAnsi="Times New Roman" w:cs="Times New Roman"/>
          <w:color w:val="000000"/>
          <w:sz w:val="24"/>
        </w:rPr>
        <w:t>n</w:t>
      </w:r>
      <w:r w:rsidRPr="00A64BAC">
        <w:rPr>
          <w:rFonts w:ascii="Times New Roman" w:eastAsia="Times New Roman" w:hAnsi="Times New Roman" w:cs="Times New Roman"/>
          <w:color w:val="000000"/>
          <w:sz w:val="24"/>
        </w:rPr>
        <w:t>olikuma, Līguma un normatīvo aktu prasības.</w:t>
      </w:r>
    </w:p>
    <w:p w14:paraId="50110D92" w14:textId="77777777" w:rsidR="00A64BAC" w:rsidRPr="00A64BAC" w:rsidRDefault="00A64BAC" w:rsidP="00D72087">
      <w:pPr>
        <w:numPr>
          <w:ilvl w:val="1"/>
          <w:numId w:val="14"/>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kern w:val="0"/>
          <w:sz w:val="24"/>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5D823780" w14:textId="79463ECD" w:rsidR="006E2A70" w:rsidRDefault="00A64BAC"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sidRPr="00A64BAC">
        <w:rPr>
          <w:rFonts w:ascii="Times New Roman" w:eastAsia="Times New Roman" w:hAnsi="Times New Roman" w:cs="Times New Roman"/>
          <w:color w:val="000000"/>
          <w:kern w:val="0"/>
          <w:sz w:val="24"/>
          <w:lang w:eastAsia="ar-SA"/>
        </w:rPr>
        <w:t>Pakalpojuma sniedzējam ir pienākums 3 (trīs) darba dienu laikā pēc Pasūtītāja pieprasījuma rakstveidā sniegt informāc</w:t>
      </w:r>
      <w:r w:rsidR="007102F7">
        <w:rPr>
          <w:rFonts w:ascii="Times New Roman" w:eastAsia="Times New Roman" w:hAnsi="Times New Roman" w:cs="Times New Roman"/>
          <w:color w:val="000000"/>
          <w:kern w:val="0"/>
          <w:sz w:val="24"/>
          <w:lang w:eastAsia="ar-SA"/>
        </w:rPr>
        <w:t>iju par Līguma izpildes gaitu, P</w:t>
      </w:r>
      <w:r w:rsidRPr="00A64BAC">
        <w:rPr>
          <w:rFonts w:ascii="Times New Roman" w:eastAsia="Times New Roman" w:hAnsi="Times New Roman" w:cs="Times New Roman"/>
          <w:color w:val="000000"/>
          <w:kern w:val="0"/>
          <w:sz w:val="24"/>
          <w:lang w:eastAsia="ar-SA"/>
        </w:rPr>
        <w:t xml:space="preserve">akalpojuma izpildes laiku vai apstākļiem, kas varētu kavēt </w:t>
      </w:r>
      <w:r w:rsidR="00477C66">
        <w:rPr>
          <w:rFonts w:ascii="Times New Roman" w:eastAsia="Times New Roman" w:hAnsi="Times New Roman" w:cs="Times New Roman"/>
          <w:color w:val="000000"/>
          <w:kern w:val="0"/>
          <w:sz w:val="24"/>
          <w:lang w:eastAsia="ar-SA"/>
        </w:rPr>
        <w:t>P</w:t>
      </w:r>
      <w:r w:rsidRPr="00A64BAC">
        <w:rPr>
          <w:rFonts w:ascii="Times New Roman" w:eastAsia="Times New Roman" w:hAnsi="Times New Roman" w:cs="Times New Roman"/>
          <w:color w:val="000000"/>
          <w:kern w:val="0"/>
          <w:sz w:val="24"/>
          <w:lang w:eastAsia="ar-SA"/>
        </w:rPr>
        <w:t>akalpojumu.</w:t>
      </w:r>
      <w:r w:rsidRPr="00A64BAC">
        <w:rPr>
          <w:rFonts w:ascii="Times New Roman" w:hAnsi="Times New Roman" w:cs="Times New Roman"/>
          <w:color w:val="000000"/>
          <w:kern w:val="2"/>
          <w:sz w:val="24"/>
        </w:rPr>
        <w:t xml:space="preserve"> </w:t>
      </w:r>
    </w:p>
    <w:p w14:paraId="35A41C7C" w14:textId="77777777"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sniedzēja pienākums </w:t>
      </w:r>
      <w:r w:rsidRPr="006E2A70">
        <w:rPr>
          <w:rFonts w:ascii="Times New Roman" w:hAnsi="Times New Roman" w:cs="Times New Roman"/>
          <w:sz w:val="24"/>
        </w:rPr>
        <w:t>sniedzot Pakalpojumu, ievērot darba drošī</w:t>
      </w:r>
      <w:r>
        <w:rPr>
          <w:rFonts w:ascii="Times New Roman" w:hAnsi="Times New Roman" w:cs="Times New Roman"/>
          <w:sz w:val="24"/>
        </w:rPr>
        <w:t>bas un ugunsdrošības noteikumus.</w:t>
      </w:r>
    </w:p>
    <w:p w14:paraId="73E59B8F" w14:textId="0829E4F9"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sniedzēja pienākums </w:t>
      </w:r>
      <w:r w:rsidRPr="006E2A70">
        <w:rPr>
          <w:rFonts w:ascii="Times New Roman" w:hAnsi="Times New Roman" w:cs="Times New Roman"/>
          <w:sz w:val="24"/>
        </w:rPr>
        <w:t xml:space="preserve">iepriekš saskaņot </w:t>
      </w:r>
      <w:r>
        <w:rPr>
          <w:rFonts w:ascii="Times New Roman" w:hAnsi="Times New Roman" w:cs="Times New Roman"/>
          <w:sz w:val="24"/>
        </w:rPr>
        <w:t>ar Pasūtītāju Pakalpojuma</w:t>
      </w:r>
      <w:r w:rsidR="00477C66">
        <w:rPr>
          <w:rFonts w:ascii="Times New Roman" w:hAnsi="Times New Roman" w:cs="Times New Roman"/>
          <w:sz w:val="24"/>
        </w:rPr>
        <w:t xml:space="preserve"> </w:t>
      </w:r>
      <w:r w:rsidR="00B513B2">
        <w:rPr>
          <w:rFonts w:ascii="Times New Roman" w:hAnsi="Times New Roman" w:cs="Times New Roman"/>
          <w:sz w:val="24"/>
        </w:rPr>
        <w:t xml:space="preserve">sniegšanas </w:t>
      </w:r>
      <w:r>
        <w:rPr>
          <w:rFonts w:ascii="Times New Roman" w:hAnsi="Times New Roman" w:cs="Times New Roman"/>
          <w:sz w:val="24"/>
        </w:rPr>
        <w:t>laiku.</w:t>
      </w:r>
    </w:p>
    <w:p w14:paraId="4A8DA6F9" w14:textId="50381551" w:rsid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sniedzējs nodrošina </w:t>
      </w:r>
      <w:r w:rsidR="00B513B2">
        <w:rPr>
          <w:rFonts w:ascii="Times New Roman" w:hAnsi="Times New Roman" w:cs="Times New Roman"/>
          <w:sz w:val="24"/>
        </w:rPr>
        <w:t xml:space="preserve">Pakalpojuma sniegšanu </w:t>
      </w:r>
      <w:r w:rsidRPr="004264ED">
        <w:rPr>
          <w:rFonts w:ascii="Times New Roman" w:hAnsi="Times New Roman" w:cs="Times New Roman"/>
          <w:sz w:val="24"/>
        </w:rPr>
        <w:t xml:space="preserve">ar kvalificētu darbaspēku, kas nepieciešams </w:t>
      </w:r>
      <w:r>
        <w:rPr>
          <w:rFonts w:ascii="Times New Roman" w:hAnsi="Times New Roman" w:cs="Times New Roman"/>
          <w:sz w:val="24"/>
        </w:rPr>
        <w:t>Līguma</w:t>
      </w:r>
      <w:r w:rsidRPr="004264ED">
        <w:rPr>
          <w:rFonts w:ascii="Times New Roman" w:hAnsi="Times New Roman" w:cs="Times New Roman"/>
          <w:sz w:val="24"/>
        </w:rPr>
        <w:t xml:space="preserve"> saistību izpildei</w:t>
      </w:r>
      <w:r>
        <w:rPr>
          <w:rFonts w:ascii="Times New Roman" w:hAnsi="Times New Roman" w:cs="Times New Roman"/>
          <w:sz w:val="24"/>
        </w:rPr>
        <w:t>.</w:t>
      </w:r>
    </w:p>
    <w:p w14:paraId="374B7932" w14:textId="77777777" w:rsidR="004264ED" w:rsidRPr="004264ED" w:rsidRDefault="004264ED"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lastRenderedPageBreak/>
        <w:t>Pakalpojuma sniedzējs nodrošina</w:t>
      </w:r>
      <w:r w:rsidRPr="004264ED">
        <w:rPr>
          <w:rFonts w:ascii="Times New Roman" w:hAnsi="Times New Roman" w:cs="Times New Roman"/>
          <w:sz w:val="24"/>
        </w:rPr>
        <w:t xml:space="preserve">, ka tā darbinieki, kuriem </w:t>
      </w:r>
      <w:r>
        <w:rPr>
          <w:rFonts w:ascii="Times New Roman" w:hAnsi="Times New Roman" w:cs="Times New Roman"/>
          <w:sz w:val="24"/>
        </w:rPr>
        <w:t>Pakalpojuma sniedzējs</w:t>
      </w:r>
      <w:r w:rsidRPr="004264ED">
        <w:rPr>
          <w:rFonts w:ascii="Times New Roman" w:hAnsi="Times New Roman" w:cs="Times New Roman"/>
          <w:sz w:val="24"/>
        </w:rPr>
        <w:t xml:space="preserve"> uzdod veikt </w:t>
      </w:r>
      <w:r>
        <w:rPr>
          <w:rFonts w:ascii="Times New Roman" w:hAnsi="Times New Roman" w:cs="Times New Roman"/>
          <w:sz w:val="24"/>
        </w:rPr>
        <w:t>Līguma paredzēto Pakalpojumu</w:t>
      </w:r>
      <w:r w:rsidRPr="004264ED">
        <w:rPr>
          <w:rFonts w:ascii="Times New Roman" w:hAnsi="Times New Roman" w:cs="Times New Roman"/>
          <w:sz w:val="24"/>
        </w:rPr>
        <w:t xml:space="preserve">, godprātīgi pilda savus pienākumus un </w:t>
      </w:r>
      <w:r>
        <w:rPr>
          <w:rFonts w:ascii="Times New Roman" w:hAnsi="Times New Roman" w:cs="Times New Roman"/>
          <w:sz w:val="24"/>
        </w:rPr>
        <w:t>Pakalpojuma sniedzējs</w:t>
      </w:r>
      <w:r w:rsidRPr="004264ED">
        <w:rPr>
          <w:rFonts w:ascii="Times New Roman" w:hAnsi="Times New Roman" w:cs="Times New Roman"/>
          <w:sz w:val="24"/>
        </w:rPr>
        <w:t xml:space="preserve"> uzņemas pilnu atbildību par savu darbinieku rīcību laikā, kad tie </w:t>
      </w:r>
      <w:r>
        <w:rPr>
          <w:rFonts w:ascii="Times New Roman" w:hAnsi="Times New Roman" w:cs="Times New Roman"/>
          <w:sz w:val="24"/>
        </w:rPr>
        <w:t>nodrošina Līguma izpildi.</w:t>
      </w:r>
    </w:p>
    <w:p w14:paraId="16EC79C2" w14:textId="77777777" w:rsidR="006E2A70" w:rsidRDefault="006E2A70" w:rsidP="00D72087">
      <w:pPr>
        <w:numPr>
          <w:ilvl w:val="1"/>
          <w:numId w:val="14"/>
        </w:numPr>
        <w:suppressAutoHyphens/>
        <w:ind w:left="567" w:hanging="567"/>
        <w:jc w:val="both"/>
        <w:rPr>
          <w:rFonts w:ascii="Times New Roman" w:eastAsia="Times New Roman" w:hAnsi="Times New Roman" w:cs="Times New Roman"/>
          <w:color w:val="000000"/>
          <w:kern w:val="0"/>
          <w:sz w:val="24"/>
          <w:lang w:eastAsia="ar-SA"/>
        </w:rPr>
      </w:pPr>
      <w:r w:rsidRPr="006E2A70">
        <w:rPr>
          <w:rFonts w:ascii="Times New Roman" w:hAnsi="Times New Roman" w:cs="Times New Roman"/>
          <w:color w:val="000000"/>
          <w:sz w:val="24"/>
        </w:rPr>
        <w:t>Pakalpojuma sniedzējs ir materiāli atbildīgs par zaudējumiem, kas radušies Pasūtītājam Līguma izpildes laikā Pakalpojuma sniedzēja vainas dēļ, kā arī par zaudējumiem, kas izriet no Līguma saistību neizpildes.</w:t>
      </w:r>
    </w:p>
    <w:p w14:paraId="47CB74BC" w14:textId="11C8F6E2" w:rsidR="00A64BAC" w:rsidRPr="00A64BAC" w:rsidRDefault="00A64BAC" w:rsidP="00477C66">
      <w:pPr>
        <w:suppressAutoHyphens/>
        <w:jc w:val="both"/>
        <w:rPr>
          <w:rFonts w:ascii="Times New Roman" w:eastAsia="Times New Roman" w:hAnsi="Times New Roman" w:cs="Times New Roman"/>
          <w:color w:val="000000"/>
          <w:kern w:val="0"/>
          <w:sz w:val="24"/>
          <w:lang w:eastAsia="ar-SA"/>
        </w:rPr>
      </w:pPr>
    </w:p>
    <w:p w14:paraId="24B4CA46" w14:textId="259FBDC0" w:rsidR="00A64BAC" w:rsidRDefault="00A64BAC" w:rsidP="00D72087">
      <w:pPr>
        <w:numPr>
          <w:ilvl w:val="0"/>
          <w:numId w:val="14"/>
        </w:numPr>
        <w:ind w:left="284" w:hanging="284"/>
        <w:jc w:val="center"/>
        <w:rPr>
          <w:rFonts w:ascii="Times New Roman" w:hAnsi="Times New Roman" w:cs="Times New Roman"/>
          <w:b/>
          <w:sz w:val="24"/>
        </w:rPr>
      </w:pPr>
      <w:r w:rsidRPr="00A64BAC">
        <w:rPr>
          <w:rFonts w:ascii="Times New Roman" w:hAnsi="Times New Roman" w:cs="Times New Roman"/>
          <w:b/>
          <w:sz w:val="24"/>
        </w:rPr>
        <w:t>PUŠU ATBILDĪBA</w:t>
      </w:r>
    </w:p>
    <w:p w14:paraId="7C3F2B10" w14:textId="77777777" w:rsidR="00B53F59" w:rsidRPr="00A64BAC" w:rsidRDefault="00B53F59" w:rsidP="00691B4E">
      <w:pPr>
        <w:ind w:left="284"/>
        <w:rPr>
          <w:rFonts w:ascii="Times New Roman" w:hAnsi="Times New Roman" w:cs="Times New Roman"/>
          <w:b/>
          <w:sz w:val="24"/>
        </w:rPr>
      </w:pPr>
    </w:p>
    <w:p w14:paraId="46C0AB68" w14:textId="3EB084AE" w:rsidR="00A64BAC" w:rsidRPr="00A64BAC"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Par katru nokavēto Pakalpojuma sn</w:t>
      </w:r>
      <w:r w:rsidR="00B513B2">
        <w:rPr>
          <w:rFonts w:ascii="Times New Roman" w:hAnsi="Times New Roman" w:cs="Times New Roman"/>
          <w:sz w:val="24"/>
        </w:rPr>
        <w:t xml:space="preserve">iegšanas dienu vai Defektu novēršanas dienu, vai garantijas laikā Defektu novēršanas </w:t>
      </w:r>
      <w:r w:rsidRPr="00A64BAC">
        <w:rPr>
          <w:rFonts w:ascii="Times New Roman" w:hAnsi="Times New Roman" w:cs="Times New Roman"/>
          <w:sz w:val="24"/>
        </w:rPr>
        <w:t>dienu</w:t>
      </w:r>
      <w:r w:rsidR="00B513B2">
        <w:rPr>
          <w:rFonts w:ascii="Times New Roman" w:hAnsi="Times New Roman" w:cs="Times New Roman"/>
          <w:sz w:val="24"/>
        </w:rPr>
        <w:t>,</w:t>
      </w:r>
      <w:r w:rsidRPr="00A64BAC">
        <w:rPr>
          <w:rFonts w:ascii="Times New Roman" w:hAnsi="Times New Roman" w:cs="Times New Roman"/>
          <w:sz w:val="24"/>
        </w:rPr>
        <w:t xml:space="preserve"> Pakalpojuma sniedzējs maksā Pasūtītājam līgumsodu 0,5 % </w:t>
      </w:r>
      <w:r w:rsidR="00B53F59">
        <w:rPr>
          <w:rFonts w:ascii="Times New Roman" w:hAnsi="Times New Roman" w:cs="Times New Roman"/>
          <w:sz w:val="24"/>
        </w:rPr>
        <w:t xml:space="preserve"> apmērā no Līguma kopējās līgumcenas</w:t>
      </w:r>
      <w:r w:rsidRPr="00A64BAC">
        <w:rPr>
          <w:rFonts w:ascii="Times New Roman" w:hAnsi="Times New Roman" w:cs="Times New Roman"/>
          <w:sz w:val="24"/>
        </w:rPr>
        <w:t xml:space="preserve">, bet ne vairāk par 10% no Līguma kopējās </w:t>
      </w:r>
      <w:r w:rsidR="00B53F59">
        <w:rPr>
          <w:rFonts w:ascii="Times New Roman" w:hAnsi="Times New Roman" w:cs="Times New Roman"/>
          <w:sz w:val="24"/>
        </w:rPr>
        <w:t>līgumcenas</w:t>
      </w:r>
    </w:p>
    <w:p w14:paraId="539ADF12" w14:textId="77777777" w:rsidR="00B53F59"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 xml:space="preserve">Ja Pasūtītājs Līgumā paredzētajā termiņā un apjomā neveic maksājumu par Pakalpojumu, Pakalpojuma sniedzējam ir tiesības pieprasīt no Pasūtītāja līgumsodu 0,5% apmērā </w:t>
      </w:r>
      <w:r w:rsidR="00B53F59" w:rsidRPr="00AE6328">
        <w:rPr>
          <w:rFonts w:ascii="Times New Roman" w:hAnsi="Times New Roman" w:cs="Times New Roman"/>
          <w:sz w:val="24"/>
        </w:rPr>
        <w:t>no nesamaksātās summas par katru nokavēto dienu, bet ne vairāk par 10% no termiņā nesamaksātās summas</w:t>
      </w:r>
      <w:r w:rsidRPr="00A64BAC">
        <w:rPr>
          <w:rFonts w:ascii="Times New Roman" w:hAnsi="Times New Roman" w:cs="Times New Roman"/>
          <w:sz w:val="24"/>
        </w:rPr>
        <w:t>.</w:t>
      </w:r>
    </w:p>
    <w:p w14:paraId="6ED2C2DE" w14:textId="657A8BAB" w:rsidR="00B53F59" w:rsidRPr="00B53F59" w:rsidRDefault="00B53F59" w:rsidP="00D72087">
      <w:pPr>
        <w:numPr>
          <w:ilvl w:val="1"/>
          <w:numId w:val="14"/>
        </w:numPr>
        <w:ind w:left="567" w:hanging="567"/>
        <w:jc w:val="both"/>
        <w:rPr>
          <w:rFonts w:ascii="Times New Roman" w:hAnsi="Times New Roman" w:cs="Times New Roman"/>
          <w:sz w:val="24"/>
        </w:rPr>
      </w:pPr>
      <w:r w:rsidRPr="00B53F59">
        <w:rPr>
          <w:rFonts w:ascii="Times New Roman" w:hAnsi="Times New Roman" w:cs="Times New Roman"/>
          <w:sz w:val="24"/>
        </w:rPr>
        <w:t xml:space="preserve">Ja Pasūtītājs konstatē, ka </w:t>
      </w:r>
      <w:r>
        <w:rPr>
          <w:rFonts w:ascii="Times New Roman" w:hAnsi="Times New Roman" w:cs="Times New Roman"/>
          <w:sz w:val="24"/>
        </w:rPr>
        <w:t>Pakalpojuma sniedzēj</w:t>
      </w:r>
      <w:r w:rsidRPr="00B53F59">
        <w:rPr>
          <w:rFonts w:ascii="Times New Roman" w:hAnsi="Times New Roman" w:cs="Times New Roman"/>
          <w:sz w:val="24"/>
        </w:rPr>
        <w:t xml:space="preserve">s neveic Pakalpojumu kvalitatīvi, pamatojoties uz sagatavoto </w:t>
      </w:r>
      <w:r w:rsidR="00B513B2">
        <w:rPr>
          <w:rFonts w:ascii="Times New Roman" w:hAnsi="Times New Roman" w:cs="Times New Roman"/>
          <w:sz w:val="24"/>
        </w:rPr>
        <w:t xml:space="preserve">Defektu </w:t>
      </w:r>
      <w:r w:rsidRPr="00B53F59">
        <w:rPr>
          <w:rFonts w:ascii="Times New Roman" w:hAnsi="Times New Roman" w:cs="Times New Roman"/>
          <w:sz w:val="24"/>
        </w:rPr>
        <w:t xml:space="preserve">aktu par nekvalitatīvu Pakalpojuma izpildi, </w:t>
      </w:r>
      <w:r>
        <w:rPr>
          <w:rFonts w:ascii="Times New Roman" w:hAnsi="Times New Roman" w:cs="Times New Roman"/>
          <w:sz w:val="24"/>
        </w:rPr>
        <w:t>Pakalpojuma sniedzējs</w:t>
      </w:r>
      <w:r w:rsidRPr="00B53F59">
        <w:rPr>
          <w:rFonts w:ascii="Times New Roman" w:hAnsi="Times New Roman" w:cs="Times New Roman"/>
          <w:sz w:val="24"/>
        </w:rPr>
        <w:t xml:space="preserve"> par katru konstatēto reizi maksā Pasūtītājam līgumsodu 5% apmērā no kopējās darbu summas, bet ne vairāk kā 10% apmērā no </w:t>
      </w:r>
      <w:r>
        <w:rPr>
          <w:rFonts w:ascii="Times New Roman" w:hAnsi="Times New Roman" w:cs="Times New Roman"/>
          <w:sz w:val="24"/>
        </w:rPr>
        <w:t>Līguma</w:t>
      </w:r>
      <w:r w:rsidRPr="00B53F59">
        <w:rPr>
          <w:rFonts w:ascii="Times New Roman" w:hAnsi="Times New Roman" w:cs="Times New Roman"/>
          <w:sz w:val="24"/>
        </w:rPr>
        <w:t xml:space="preserve"> kopējās līgumcenas. Par katru kvalitātes pārkāpuma konstatēto </w:t>
      </w:r>
      <w:r>
        <w:rPr>
          <w:rFonts w:ascii="Times New Roman" w:hAnsi="Times New Roman" w:cs="Times New Roman"/>
          <w:sz w:val="24"/>
        </w:rPr>
        <w:t>Līguma</w:t>
      </w:r>
      <w:r w:rsidRPr="00B53F59">
        <w:rPr>
          <w:rFonts w:ascii="Times New Roman" w:hAnsi="Times New Roman" w:cs="Times New Roman"/>
          <w:sz w:val="24"/>
        </w:rPr>
        <w:t xml:space="preserve"> pārkāpumu Pasūtītājs sagatavo rakstveida pretenziju (Defektu aktu).</w:t>
      </w:r>
    </w:p>
    <w:p w14:paraId="5667CC6F" w14:textId="77777777" w:rsidR="00A64BAC" w:rsidRPr="00A64BAC"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 xml:space="preserve">Ja Pasūtītājam uz Līguma pamata rodas tiesības pieprasīt no Pakalpojuma sniedzēja līgumsodu vai jebkuru citu maksājumu, Pasūtītājam, iepriekš rakstveidā brīdinot Pakalpojuma sniedzēju, ir tiesības ieturēt līgumsodu vai jebkuru citu maksājumu no Pakalpojuma sniedzējam izmaksājamajām summām. </w:t>
      </w:r>
    </w:p>
    <w:p w14:paraId="671AAFC3" w14:textId="77777777" w:rsidR="00A64BAC" w:rsidRPr="00A64BAC"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Līgumsoda samaksa neatbrīvo Puses no to saistību pilnīgas izpildes.</w:t>
      </w:r>
    </w:p>
    <w:p w14:paraId="556B7647" w14:textId="47614F6E" w:rsidR="004264ED" w:rsidRDefault="00A64BAC" w:rsidP="00D72087">
      <w:pPr>
        <w:numPr>
          <w:ilvl w:val="1"/>
          <w:numId w:val="14"/>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14:paraId="7B310979" w14:textId="77777777" w:rsidR="00B53F59" w:rsidRPr="00B53F59" w:rsidRDefault="00B53F59" w:rsidP="00691B4E">
      <w:pPr>
        <w:ind w:left="426"/>
        <w:jc w:val="both"/>
        <w:rPr>
          <w:rFonts w:ascii="Times New Roman" w:hAnsi="Times New Roman" w:cs="Times New Roman"/>
          <w:color w:val="000000"/>
          <w:sz w:val="24"/>
        </w:rPr>
      </w:pPr>
    </w:p>
    <w:p w14:paraId="29867DDA" w14:textId="24E3BFE8" w:rsidR="004264ED" w:rsidRPr="004264ED" w:rsidRDefault="004264ED" w:rsidP="00D72087">
      <w:pPr>
        <w:pStyle w:val="ListParagraph"/>
        <w:numPr>
          <w:ilvl w:val="0"/>
          <w:numId w:val="14"/>
        </w:numPr>
        <w:jc w:val="center"/>
        <w:rPr>
          <w:rFonts w:ascii="Times New Roman" w:hAnsi="Times New Roman"/>
          <w:b/>
          <w:sz w:val="24"/>
        </w:rPr>
      </w:pPr>
      <w:r w:rsidRPr="004264ED">
        <w:rPr>
          <w:rFonts w:ascii="Times New Roman" w:hAnsi="Times New Roman"/>
          <w:b/>
          <w:sz w:val="24"/>
        </w:rPr>
        <w:t>NEPĀRVARAMA VARA</w:t>
      </w:r>
    </w:p>
    <w:p w14:paraId="2796CC3F" w14:textId="77777777" w:rsidR="004264ED" w:rsidRPr="00A64BAC" w:rsidRDefault="004264ED" w:rsidP="00691B4E">
      <w:pPr>
        <w:ind w:left="284"/>
        <w:rPr>
          <w:rFonts w:ascii="Times New Roman" w:hAnsi="Times New Roman" w:cs="Times New Roman"/>
          <w:b/>
          <w:sz w:val="24"/>
        </w:rPr>
      </w:pPr>
    </w:p>
    <w:p w14:paraId="5F265245" w14:textId="77777777" w:rsidR="004264ED" w:rsidRPr="00A64BAC"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5C2F028C" w14:textId="77777777" w:rsidR="004264ED" w:rsidRPr="00A64BAC"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14:paraId="604C21A1" w14:textId="60ABC027" w:rsidR="004264ED" w:rsidRDefault="004264ED"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45DE5098" w14:textId="286C99AE" w:rsidR="00B513B2" w:rsidRPr="00172C88" w:rsidRDefault="00B513B2" w:rsidP="00912AC3">
      <w:pPr>
        <w:jc w:val="both"/>
        <w:rPr>
          <w:rFonts w:ascii="Times New Roman" w:hAnsi="Times New Roman" w:cs="Times New Roman"/>
          <w:sz w:val="24"/>
        </w:rPr>
      </w:pPr>
    </w:p>
    <w:p w14:paraId="76075368" w14:textId="4284679C" w:rsidR="00A64BAC" w:rsidRDefault="00A64BAC" w:rsidP="00D72087">
      <w:pPr>
        <w:numPr>
          <w:ilvl w:val="0"/>
          <w:numId w:val="14"/>
        </w:numPr>
        <w:suppressAutoHyphens/>
        <w:ind w:left="426" w:hanging="426"/>
        <w:jc w:val="center"/>
        <w:rPr>
          <w:rFonts w:ascii="Times New Roman" w:eastAsia="Times New Roman" w:hAnsi="Times New Roman" w:cs="Times New Roman"/>
          <w:b/>
          <w:kern w:val="0"/>
          <w:sz w:val="24"/>
          <w:lang w:eastAsia="ar-SA"/>
        </w:rPr>
      </w:pPr>
      <w:r w:rsidRPr="00A64BAC">
        <w:rPr>
          <w:rFonts w:ascii="Times New Roman" w:eastAsia="Times New Roman" w:hAnsi="Times New Roman" w:cs="Times New Roman"/>
          <w:b/>
          <w:kern w:val="0"/>
          <w:sz w:val="24"/>
          <w:lang w:eastAsia="ar-SA"/>
        </w:rPr>
        <w:t>KONFIDENCIALITĀTE</w:t>
      </w:r>
    </w:p>
    <w:p w14:paraId="6C87AD00" w14:textId="77777777" w:rsidR="00172C88" w:rsidRPr="00A64BAC" w:rsidRDefault="00172C88" w:rsidP="00691B4E">
      <w:pPr>
        <w:suppressAutoHyphens/>
        <w:ind w:left="426"/>
        <w:rPr>
          <w:rFonts w:ascii="Times New Roman" w:eastAsia="Times New Roman" w:hAnsi="Times New Roman" w:cs="Times New Roman"/>
          <w:b/>
          <w:kern w:val="0"/>
          <w:sz w:val="24"/>
          <w:lang w:eastAsia="ar-SA"/>
        </w:rPr>
      </w:pPr>
    </w:p>
    <w:p w14:paraId="1217B44C" w14:textId="77777777" w:rsidR="00A64BAC" w:rsidRPr="00A64BAC" w:rsidRDefault="00A64BAC" w:rsidP="00D72087">
      <w:pPr>
        <w:numPr>
          <w:ilvl w:val="1"/>
          <w:numId w:val="14"/>
        </w:numPr>
        <w:suppressAutoHyphens/>
        <w:ind w:left="567" w:hanging="568"/>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apņemas ievērot konfidencialitāti savstarpējās attiecībās, tajā skaitā:</w:t>
      </w:r>
    </w:p>
    <w:p w14:paraId="326C704C" w14:textId="77777777"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neizpaust Līgumā minēto informāciju trešajām personām, izņemot valsts un pašvaldību institūcijām, kas tiesību aktos noteiktā kārtībā pieprasa atklāt šādu informāciju;</w:t>
      </w:r>
    </w:p>
    <w:p w14:paraId="051CDF4A" w14:textId="6BA70962"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 xml:space="preserve">aizsargāt, neizplatīt un bez iepriekšējas savstarpējas rakstiskas saskaņošanas neizpaust trešajām personām pilnīgi vai daļēji ar Līgumu vai citu ar to izpildi saistītu dokumentu </w:t>
      </w:r>
      <w:r w:rsidRPr="00A64BAC">
        <w:rPr>
          <w:rFonts w:ascii="Times New Roman" w:hAnsi="Times New Roman"/>
          <w:kern w:val="0"/>
          <w:sz w:val="24"/>
          <w:lang w:eastAsia="ar-SA"/>
        </w:rPr>
        <w:lastRenderedPageBreak/>
        <w:t>saturu, kā arī tehniska, komerciāla un jebkāda cita rakstura informāciju par otras Puses darbību, kas kļuvusi tiem pieejama līgumsaistību izpildes gaitā, izņemot gadījumus, kad šādas informācijas izpaušanu paredz likums;</w:t>
      </w:r>
    </w:p>
    <w:p w14:paraId="3FAEDEE4" w14:textId="77777777" w:rsidR="00A64BAC" w:rsidRPr="00A64BAC" w:rsidRDefault="00A64BAC" w:rsidP="00D72087">
      <w:pPr>
        <w:pStyle w:val="ListParagraph"/>
        <w:numPr>
          <w:ilvl w:val="2"/>
          <w:numId w:val="16"/>
        </w:numPr>
        <w:suppressAutoHyphens/>
        <w:ind w:left="1134" w:hanging="708"/>
        <w:jc w:val="both"/>
        <w:rPr>
          <w:rFonts w:ascii="Times New Roman" w:hAnsi="Times New Roman"/>
          <w:kern w:val="0"/>
          <w:sz w:val="24"/>
          <w:lang w:eastAsia="ar-SA"/>
        </w:rPr>
      </w:pPr>
      <w:r w:rsidRPr="00A64BAC">
        <w:rPr>
          <w:rFonts w:ascii="Times New Roman" w:hAnsi="Times New Roman"/>
          <w:kern w:val="0"/>
          <w:sz w:val="24"/>
          <w:lang w:eastAsia="ar-SA"/>
        </w:rPr>
        <w:t>nodrošināt, ka visas trešās personas, ko Puses iesaista Līguma izpildē, ievēro šajā nodaļā norādītos konfidencialitātes noteikumus attiecībā uz Līguma izpildes gaitā iegūto informāciju.</w:t>
      </w:r>
    </w:p>
    <w:p w14:paraId="32A9B5D5" w14:textId="77777777" w:rsidR="00A64BAC" w:rsidRP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33B18086" w14:textId="77777777" w:rsidR="00A64BAC" w:rsidRP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14:paraId="3B9C6DD8" w14:textId="6FD297AA" w:rsidR="00A64BAC" w:rsidRDefault="00A64BAC" w:rsidP="00D72087">
      <w:pPr>
        <w:numPr>
          <w:ilvl w:val="1"/>
          <w:numId w:val="14"/>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 xml:space="preserve">Šīs Līguma nodaļas noteikumi paliek spēkā arī pēc Līguma izbeigšanās. </w:t>
      </w:r>
    </w:p>
    <w:p w14:paraId="7D1150B0" w14:textId="77777777" w:rsidR="00172C88" w:rsidRPr="00A64BAC" w:rsidRDefault="00172C88" w:rsidP="00691B4E">
      <w:pPr>
        <w:suppressAutoHyphens/>
        <w:ind w:left="567"/>
        <w:jc w:val="both"/>
        <w:rPr>
          <w:rFonts w:ascii="Times New Roman" w:eastAsia="Times New Roman" w:hAnsi="Times New Roman" w:cs="Times New Roman"/>
          <w:kern w:val="0"/>
          <w:sz w:val="24"/>
          <w:lang w:eastAsia="ar-SA"/>
        </w:rPr>
      </w:pPr>
    </w:p>
    <w:p w14:paraId="7B2ED726" w14:textId="10B135D6" w:rsidR="00A64BAC" w:rsidRPr="00172C88" w:rsidRDefault="00A64BAC" w:rsidP="00D72087">
      <w:pPr>
        <w:numPr>
          <w:ilvl w:val="0"/>
          <w:numId w:val="14"/>
        </w:numPr>
        <w:ind w:left="426" w:hanging="426"/>
        <w:jc w:val="center"/>
        <w:rPr>
          <w:rFonts w:ascii="Times New Roman" w:hAnsi="Times New Roman" w:cs="Times New Roman"/>
          <w:sz w:val="24"/>
        </w:rPr>
      </w:pPr>
      <w:r w:rsidRPr="00A64BAC">
        <w:rPr>
          <w:rFonts w:ascii="Times New Roman" w:hAnsi="Times New Roman" w:cs="Times New Roman"/>
          <w:b/>
          <w:sz w:val="24"/>
        </w:rPr>
        <w:t>PUŠU PĀRSTĀVJI</w:t>
      </w:r>
    </w:p>
    <w:p w14:paraId="796B053E" w14:textId="77777777" w:rsidR="00172C88" w:rsidRPr="00A64BAC" w:rsidRDefault="00172C88" w:rsidP="00691B4E">
      <w:pPr>
        <w:ind w:left="426"/>
        <w:rPr>
          <w:rFonts w:ascii="Times New Roman" w:hAnsi="Times New Roman" w:cs="Times New Roman"/>
          <w:sz w:val="24"/>
        </w:rPr>
      </w:pPr>
    </w:p>
    <w:p w14:paraId="2F25462C" w14:textId="6D2E7500" w:rsidR="00172C88" w:rsidRPr="00AE6328" w:rsidRDefault="00172C88" w:rsidP="00D72087">
      <w:pPr>
        <w:pStyle w:val="Heading3"/>
        <w:numPr>
          <w:ilvl w:val="1"/>
          <w:numId w:val="14"/>
        </w:numPr>
        <w:ind w:left="567" w:hanging="567"/>
        <w:jc w:val="both"/>
        <w:rPr>
          <w:sz w:val="24"/>
          <w:szCs w:val="24"/>
        </w:rPr>
      </w:pPr>
      <w:r w:rsidRPr="00AE6328">
        <w:rPr>
          <w:b w:val="0"/>
          <w:sz w:val="24"/>
          <w:szCs w:val="24"/>
        </w:rPr>
        <w:t xml:space="preserve">Pasūtītāja par </w:t>
      </w:r>
      <w:r>
        <w:rPr>
          <w:b w:val="0"/>
          <w:sz w:val="24"/>
          <w:szCs w:val="24"/>
          <w:lang w:val="lv-LV"/>
        </w:rPr>
        <w:t xml:space="preserve">Līguma </w:t>
      </w:r>
      <w:r w:rsidRPr="00AE6328">
        <w:rPr>
          <w:b w:val="0"/>
          <w:sz w:val="24"/>
          <w:szCs w:val="24"/>
        </w:rPr>
        <w:t xml:space="preserve">saistību izpildes kontroli atbildīgā persona: </w:t>
      </w:r>
      <w:r w:rsidRPr="00AE6328">
        <w:rPr>
          <w:b w:val="0"/>
          <w:sz w:val="24"/>
          <w:szCs w:val="24"/>
          <w:lang w:val="lv-LV"/>
        </w:rPr>
        <w:t>___________________</w:t>
      </w:r>
      <w:r w:rsidRPr="00AE6328">
        <w:rPr>
          <w:b w:val="0"/>
          <w:sz w:val="24"/>
          <w:szCs w:val="24"/>
        </w:rPr>
        <w:t xml:space="preserve">, turpmāk </w:t>
      </w:r>
      <w:r w:rsidR="00B513B2">
        <w:rPr>
          <w:b w:val="0"/>
          <w:sz w:val="24"/>
          <w:szCs w:val="24"/>
          <w:lang w:val="lv-LV"/>
        </w:rPr>
        <w:t>–</w:t>
      </w:r>
      <w:r w:rsidRPr="00AE6328">
        <w:rPr>
          <w:b w:val="0"/>
          <w:sz w:val="24"/>
          <w:szCs w:val="24"/>
        </w:rPr>
        <w:t xml:space="preserve"> </w:t>
      </w:r>
      <w:r w:rsidR="00B513B2">
        <w:rPr>
          <w:b w:val="0"/>
          <w:sz w:val="24"/>
          <w:szCs w:val="24"/>
          <w:lang w:val="lv-LV"/>
        </w:rPr>
        <w:t>“</w:t>
      </w:r>
      <w:r w:rsidRPr="00AE6328">
        <w:rPr>
          <w:b w:val="0"/>
          <w:sz w:val="24"/>
          <w:szCs w:val="24"/>
        </w:rPr>
        <w:t>P</w:t>
      </w:r>
      <w:r w:rsidRPr="00AE6328">
        <w:rPr>
          <w:b w:val="0"/>
          <w:sz w:val="24"/>
          <w:szCs w:val="24"/>
          <w:lang w:val="lv-LV"/>
        </w:rPr>
        <w:t>asūtītāja</w:t>
      </w:r>
      <w:r w:rsidRPr="00AE6328">
        <w:rPr>
          <w:b w:val="0"/>
          <w:sz w:val="24"/>
          <w:szCs w:val="24"/>
        </w:rPr>
        <w:t xml:space="preserve"> </w:t>
      </w:r>
      <w:r>
        <w:rPr>
          <w:b w:val="0"/>
          <w:sz w:val="24"/>
          <w:szCs w:val="24"/>
          <w:lang w:val="lv-LV"/>
        </w:rPr>
        <w:t>p</w:t>
      </w:r>
      <w:r w:rsidRPr="00AE6328">
        <w:rPr>
          <w:b w:val="0"/>
          <w:sz w:val="24"/>
          <w:szCs w:val="24"/>
        </w:rPr>
        <w:t>ārstāvis</w:t>
      </w:r>
      <w:r w:rsidR="00B513B2">
        <w:rPr>
          <w:b w:val="0"/>
          <w:sz w:val="24"/>
          <w:szCs w:val="24"/>
          <w:lang w:val="lv-LV"/>
        </w:rPr>
        <w:t>”</w:t>
      </w:r>
      <w:r w:rsidRPr="00AE6328">
        <w:rPr>
          <w:b w:val="0"/>
          <w:sz w:val="24"/>
          <w:szCs w:val="24"/>
        </w:rPr>
        <w:t>.</w:t>
      </w:r>
    </w:p>
    <w:p w14:paraId="4401CA8B" w14:textId="77777777" w:rsidR="00172C88" w:rsidRPr="00AE6328" w:rsidRDefault="00172C88" w:rsidP="00D72087">
      <w:pPr>
        <w:pStyle w:val="ListParagraph1"/>
        <w:numPr>
          <w:ilvl w:val="1"/>
          <w:numId w:val="14"/>
        </w:numPr>
        <w:ind w:left="567" w:hanging="567"/>
        <w:jc w:val="both"/>
        <w:rPr>
          <w:rFonts w:ascii="Times New Roman" w:hAnsi="Times New Roman" w:cs="Times New Roman"/>
          <w:kern w:val="0"/>
          <w:sz w:val="24"/>
        </w:rPr>
      </w:pPr>
      <w:r w:rsidRPr="00AE6328">
        <w:rPr>
          <w:rFonts w:ascii="Times New Roman" w:hAnsi="Times New Roman" w:cs="Times New Roman"/>
          <w:sz w:val="24"/>
        </w:rPr>
        <w:t>Pasūtītāja pārstāvim ir noteikti šādi pienākumi:</w:t>
      </w:r>
    </w:p>
    <w:p w14:paraId="352284C6"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AE6328">
        <w:rPr>
          <w:rFonts w:ascii="Times New Roman" w:hAnsi="Times New Roman" w:cs="Times New Roman"/>
          <w:sz w:val="24"/>
        </w:rPr>
        <w:t>veikt Pakalpojuma izpildes uzraudzību;</w:t>
      </w:r>
    </w:p>
    <w:p w14:paraId="5AE2A22E"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cs="Times New Roman"/>
          <w:sz w:val="24"/>
        </w:rPr>
        <w:t>sekot Līguma saistību izpildei;</w:t>
      </w:r>
    </w:p>
    <w:p w14:paraId="08C88C23" w14:textId="77777777" w:rsidR="00172C88" w:rsidRPr="00172C88" w:rsidRDefault="00A64BAC"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pieņem</w:t>
      </w:r>
      <w:r w:rsidR="00172C88" w:rsidRPr="00172C88">
        <w:rPr>
          <w:rFonts w:ascii="Times New Roman" w:hAnsi="Times New Roman"/>
          <w:sz w:val="24"/>
        </w:rPr>
        <w:t>t</w:t>
      </w:r>
      <w:r w:rsidRPr="00172C88">
        <w:rPr>
          <w:rFonts w:ascii="Times New Roman" w:hAnsi="Times New Roman"/>
          <w:sz w:val="24"/>
        </w:rPr>
        <w:t xml:space="preserve"> Pakalpojumu, pārbaud</w:t>
      </w:r>
      <w:r w:rsidR="00172C88" w:rsidRPr="00172C88">
        <w:rPr>
          <w:rFonts w:ascii="Times New Roman" w:hAnsi="Times New Roman"/>
          <w:sz w:val="24"/>
        </w:rPr>
        <w:t>īt</w:t>
      </w:r>
      <w:r w:rsidRPr="00172C88">
        <w:rPr>
          <w:rFonts w:ascii="Times New Roman" w:hAnsi="Times New Roman"/>
          <w:sz w:val="24"/>
        </w:rPr>
        <w:t xml:space="preserve"> tā atbilstību Līgumam;</w:t>
      </w:r>
    </w:p>
    <w:p w14:paraId="5E1E41A4" w14:textId="77777777" w:rsid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parakstīt pieņemšanas</w:t>
      </w:r>
      <w:r>
        <w:rPr>
          <w:rFonts w:ascii="Times New Roman" w:hAnsi="Times New Roman"/>
          <w:sz w:val="24"/>
        </w:rPr>
        <w:t xml:space="preserve"> - nodošanas</w:t>
      </w:r>
      <w:r w:rsidRPr="00172C88">
        <w:rPr>
          <w:rFonts w:ascii="Times New Roman" w:hAnsi="Times New Roman"/>
          <w:sz w:val="24"/>
        </w:rPr>
        <w:t xml:space="preserve"> aktus;</w:t>
      </w:r>
    </w:p>
    <w:p w14:paraId="3D615ADD" w14:textId="77777777" w:rsidR="00B513B2" w:rsidRPr="00172C88" w:rsidRDefault="00B513B2"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sz w:val="24"/>
        </w:rPr>
        <w:t xml:space="preserve">saskaņot katru </w:t>
      </w:r>
      <w:r>
        <w:rPr>
          <w:rFonts w:ascii="Times New Roman" w:hAnsi="Times New Roman"/>
          <w:color w:val="000000"/>
          <w:sz w:val="24"/>
        </w:rPr>
        <w:t xml:space="preserve">Pakalpojuma sniedzēja </w:t>
      </w:r>
      <w:r w:rsidRPr="00172C88">
        <w:rPr>
          <w:rFonts w:ascii="Times New Roman" w:hAnsi="Times New Roman"/>
          <w:sz w:val="24"/>
        </w:rPr>
        <w:t>iesniegto rēķinu;</w:t>
      </w:r>
    </w:p>
    <w:p w14:paraId="4C6008CA" w14:textId="5970A9F5" w:rsidR="00A64BAC" w:rsidRPr="00172C88" w:rsidRDefault="00172C88" w:rsidP="00D72087">
      <w:pPr>
        <w:pStyle w:val="ListParagraph1"/>
        <w:numPr>
          <w:ilvl w:val="2"/>
          <w:numId w:val="18"/>
        </w:numPr>
        <w:ind w:left="1418" w:hanging="851"/>
        <w:jc w:val="both"/>
        <w:rPr>
          <w:rFonts w:ascii="Times New Roman" w:hAnsi="Times New Roman" w:cs="Times New Roman"/>
          <w:sz w:val="24"/>
        </w:rPr>
      </w:pPr>
      <w:r w:rsidRPr="00172C88">
        <w:rPr>
          <w:rFonts w:ascii="Times New Roman" w:hAnsi="Times New Roman" w:cs="Times New Roman"/>
          <w:sz w:val="24"/>
        </w:rPr>
        <w:t>sagatavo</w:t>
      </w:r>
      <w:r>
        <w:rPr>
          <w:rFonts w:ascii="Times New Roman" w:hAnsi="Times New Roman" w:cs="Times New Roman"/>
          <w:sz w:val="24"/>
        </w:rPr>
        <w:t>t un parakstīt Defektu aktu (ja tiek konstatēti Defekti</w:t>
      </w:r>
      <w:r w:rsidRPr="00172C88">
        <w:rPr>
          <w:rFonts w:ascii="Times New Roman" w:hAnsi="Times New Roman" w:cs="Times New Roman"/>
          <w:sz w:val="24"/>
        </w:rPr>
        <w:t>).</w:t>
      </w:r>
      <w:r w:rsidR="00A64BAC" w:rsidRPr="00172C88">
        <w:rPr>
          <w:rFonts w:ascii="Times New Roman" w:hAnsi="Times New Roman"/>
          <w:sz w:val="24"/>
        </w:rPr>
        <w:t xml:space="preserve"> </w:t>
      </w:r>
    </w:p>
    <w:p w14:paraId="1B3E0A4C" w14:textId="75FED1A6" w:rsidR="00A64BAC" w:rsidRPr="00172C88" w:rsidRDefault="00A64BAC" w:rsidP="00D72087">
      <w:pPr>
        <w:numPr>
          <w:ilvl w:val="1"/>
          <w:numId w:val="14"/>
        </w:numPr>
        <w:ind w:left="567" w:hanging="567"/>
        <w:jc w:val="both"/>
        <w:rPr>
          <w:rFonts w:ascii="Times New Roman" w:hAnsi="Times New Roman" w:cs="Times New Roman"/>
          <w:sz w:val="24"/>
        </w:rPr>
      </w:pPr>
      <w:r w:rsidRPr="00A64BAC">
        <w:rPr>
          <w:rFonts w:ascii="Times New Roman" w:hAnsi="Times New Roman" w:cs="Times New Roman"/>
          <w:sz w:val="24"/>
        </w:rPr>
        <w:t>Pakalpojuma sniedzēja atbildīgā persona par Līguma izpildi</w:t>
      </w:r>
      <w:r w:rsidR="00172C88">
        <w:rPr>
          <w:rFonts w:ascii="Times New Roman" w:hAnsi="Times New Roman" w:cs="Times New Roman"/>
          <w:sz w:val="24"/>
        </w:rPr>
        <w:t xml:space="preserve">: </w:t>
      </w:r>
      <w:r w:rsidR="00172C88" w:rsidRPr="00AE6328">
        <w:rPr>
          <w:b/>
          <w:sz w:val="24"/>
        </w:rPr>
        <w:t>__________________</w:t>
      </w:r>
      <w:r w:rsidR="00172C88">
        <w:rPr>
          <w:b/>
          <w:sz w:val="24"/>
        </w:rPr>
        <w:t>___.</w:t>
      </w:r>
    </w:p>
    <w:p w14:paraId="4BBDBA66" w14:textId="1BBF93EE" w:rsidR="00172C88" w:rsidRDefault="00172C88" w:rsidP="00691B4E">
      <w:pPr>
        <w:ind w:left="567"/>
        <w:jc w:val="both"/>
        <w:rPr>
          <w:b/>
          <w:sz w:val="24"/>
        </w:rPr>
      </w:pPr>
    </w:p>
    <w:p w14:paraId="1AEC0354" w14:textId="3108E408" w:rsidR="00172C88" w:rsidRDefault="00172C88" w:rsidP="00D72087">
      <w:pPr>
        <w:pStyle w:val="Default"/>
        <w:numPr>
          <w:ilvl w:val="0"/>
          <w:numId w:val="14"/>
        </w:numPr>
        <w:jc w:val="center"/>
        <w:rPr>
          <w:b/>
          <w:lang w:val="lv-LV"/>
        </w:rPr>
      </w:pPr>
      <w:r w:rsidRPr="00390C72">
        <w:rPr>
          <w:b/>
          <w:lang w:val="lv-LV"/>
        </w:rPr>
        <w:t>DOMSTARPĪBAS UN STRĪDI</w:t>
      </w:r>
    </w:p>
    <w:p w14:paraId="3D20DBA7" w14:textId="77777777" w:rsidR="00B513B2" w:rsidRPr="00390C72" w:rsidRDefault="00B513B2" w:rsidP="00B513B2">
      <w:pPr>
        <w:pStyle w:val="Default"/>
        <w:ind w:left="1440"/>
        <w:rPr>
          <w:b/>
          <w:lang w:val="lv-LV"/>
        </w:rPr>
      </w:pPr>
    </w:p>
    <w:p w14:paraId="6B4867E2" w14:textId="77777777" w:rsidR="00172C88" w:rsidRPr="00390C72" w:rsidRDefault="00172C88" w:rsidP="00691B4E">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53C6360C" w14:textId="77777777" w:rsidR="00172C88" w:rsidRPr="005F6BD1" w:rsidRDefault="00172C88" w:rsidP="00691B4E">
      <w:pPr>
        <w:jc w:val="both"/>
        <w:rPr>
          <w:rFonts w:ascii="Times New Roman" w:hAnsi="Times New Roman" w:cs="Times New Roman"/>
          <w:sz w:val="24"/>
        </w:rPr>
      </w:pPr>
    </w:p>
    <w:p w14:paraId="76144864" w14:textId="77777777" w:rsidR="00172C88" w:rsidRPr="00390C72" w:rsidRDefault="00172C88" w:rsidP="00D72087">
      <w:pPr>
        <w:numPr>
          <w:ilvl w:val="0"/>
          <w:numId w:val="14"/>
        </w:numPr>
        <w:jc w:val="center"/>
        <w:rPr>
          <w:rFonts w:ascii="Times New Roman" w:hAnsi="Times New Roman" w:cs="Times New Roman"/>
          <w:b/>
          <w:sz w:val="24"/>
        </w:rPr>
      </w:pPr>
      <w:r w:rsidRPr="00390C72">
        <w:rPr>
          <w:rFonts w:ascii="Times New Roman" w:hAnsi="Times New Roman" w:cs="Times New Roman"/>
          <w:b/>
          <w:sz w:val="24"/>
        </w:rPr>
        <w:t xml:space="preserve">LĪGUMA DARBĪBAS TERMIŅŠ UN TĀ GROZĪŠANAS, PAPILDINĀŠANAS UN IZBEIGŠANAS KĀRTĪBA </w:t>
      </w:r>
    </w:p>
    <w:p w14:paraId="032A22F6" w14:textId="77777777" w:rsidR="00172C88" w:rsidRPr="005E06DB" w:rsidRDefault="00172C88" w:rsidP="00691B4E">
      <w:pPr>
        <w:jc w:val="both"/>
        <w:rPr>
          <w:rStyle w:val="FontStyle42"/>
          <w:sz w:val="16"/>
          <w:szCs w:val="16"/>
        </w:rPr>
      </w:pPr>
    </w:p>
    <w:p w14:paraId="028BE9F3" w14:textId="684ABA2C" w:rsidR="00172C88" w:rsidRDefault="00172C88" w:rsidP="00D72087">
      <w:pPr>
        <w:numPr>
          <w:ilvl w:val="1"/>
          <w:numId w:val="14"/>
        </w:numPr>
        <w:ind w:left="567" w:hanging="567"/>
        <w:jc w:val="both"/>
        <w:rPr>
          <w:rFonts w:ascii="Times New Roman" w:hAnsi="Times New Roman" w:cs="Times New Roman"/>
          <w:sz w:val="24"/>
        </w:rPr>
      </w:pPr>
      <w:r w:rsidRPr="005F6BD1">
        <w:rPr>
          <w:rStyle w:val="FontStyle42"/>
          <w:sz w:val="24"/>
        </w:rPr>
        <w:t xml:space="preserve">Līgums stājas spēkā </w:t>
      </w:r>
      <w:r w:rsidRPr="005F6BD1">
        <w:rPr>
          <w:rFonts w:ascii="Times New Roman" w:hAnsi="Times New Roman" w:cs="Times New Roman"/>
          <w:sz w:val="24"/>
        </w:rPr>
        <w:t xml:space="preserve">tā </w:t>
      </w:r>
      <w:r>
        <w:rPr>
          <w:rFonts w:ascii="Times New Roman" w:hAnsi="Times New Roman" w:cs="Times New Roman"/>
          <w:sz w:val="24"/>
        </w:rPr>
        <w:t xml:space="preserve">abpusējas </w:t>
      </w:r>
      <w:r w:rsidRPr="005F6BD1">
        <w:rPr>
          <w:rFonts w:ascii="Times New Roman" w:hAnsi="Times New Roman" w:cs="Times New Roman"/>
          <w:sz w:val="24"/>
        </w:rPr>
        <w:t>parakstīšanas dien</w:t>
      </w:r>
      <w:r>
        <w:rPr>
          <w:rFonts w:ascii="Times New Roman" w:hAnsi="Times New Roman" w:cs="Times New Roman"/>
          <w:sz w:val="24"/>
        </w:rPr>
        <w:t>ā</w:t>
      </w:r>
      <w:r w:rsidRPr="005F6BD1">
        <w:rPr>
          <w:rFonts w:ascii="Times New Roman" w:hAnsi="Times New Roman" w:cs="Times New Roman"/>
          <w:sz w:val="24"/>
        </w:rPr>
        <w:t xml:space="preserve"> </w:t>
      </w:r>
      <w:r w:rsidRPr="005F6BD1">
        <w:rPr>
          <w:rStyle w:val="FontStyle42"/>
          <w:sz w:val="24"/>
        </w:rPr>
        <w:t xml:space="preserve">un </w:t>
      </w:r>
      <w:r w:rsidRPr="005F6BD1">
        <w:rPr>
          <w:rFonts w:ascii="Times New Roman" w:hAnsi="Times New Roman" w:cs="Times New Roman"/>
          <w:sz w:val="24"/>
        </w:rPr>
        <w:t xml:space="preserve">ir spēkā </w:t>
      </w:r>
      <w:r w:rsidR="00A35595">
        <w:rPr>
          <w:rStyle w:val="FontStyle42"/>
          <w:sz w:val="24"/>
        </w:rPr>
        <w:t>12</w:t>
      </w:r>
      <w:r>
        <w:rPr>
          <w:rStyle w:val="FontStyle42"/>
          <w:sz w:val="24"/>
        </w:rPr>
        <w:t xml:space="preserve"> (</w:t>
      </w:r>
      <w:r w:rsidR="00A35595">
        <w:rPr>
          <w:rStyle w:val="FontStyle42"/>
          <w:sz w:val="24"/>
        </w:rPr>
        <w:t>divpadsmit</w:t>
      </w:r>
      <w:r w:rsidRPr="005F6BD1">
        <w:rPr>
          <w:rStyle w:val="FontStyle42"/>
          <w:sz w:val="24"/>
        </w:rPr>
        <w:t>) mēneš</w:t>
      </w:r>
      <w:r>
        <w:rPr>
          <w:rStyle w:val="FontStyle42"/>
          <w:sz w:val="24"/>
        </w:rPr>
        <w:t>us</w:t>
      </w:r>
      <w:r w:rsidRPr="005F6BD1">
        <w:rPr>
          <w:rFonts w:ascii="Times New Roman" w:hAnsi="Times New Roman" w:cs="Times New Roman"/>
          <w:sz w:val="24"/>
        </w:rPr>
        <w:t>, izņemot gadījumus, kad Līgums ir izbeigts vai pārtraukts, saskaņā ar Līguma noteikumiem.</w:t>
      </w:r>
    </w:p>
    <w:p w14:paraId="4C9AB3B2" w14:textId="77777777" w:rsidR="00172C88" w:rsidRPr="00C72E0C" w:rsidRDefault="00172C88" w:rsidP="00D72087">
      <w:pPr>
        <w:numPr>
          <w:ilvl w:val="1"/>
          <w:numId w:val="14"/>
        </w:numPr>
        <w:ind w:left="567" w:hanging="567"/>
        <w:jc w:val="both"/>
        <w:rPr>
          <w:rFonts w:ascii="Times New Roman" w:hAnsi="Times New Roman" w:cs="Times New Roman"/>
          <w:sz w:val="24"/>
        </w:rPr>
      </w:pPr>
      <w:r w:rsidRPr="00C72E0C">
        <w:rPr>
          <w:rFonts w:ascii="Times New Roman" w:hAnsi="Times New Roman" w:cs="Times New Roman"/>
          <w:sz w:val="24"/>
        </w:rPr>
        <w:t>Visi Līguma grozījumi un papildinājumi tiek sagatavoti un ir spēkā tikai tādā gadījumā, ja tie ir veikti rakstiski un abu Pušu pilnvaroto pārstāvju parakstīti, ievērojot Publisko iepirkumu likuma 61. pantu un citu normatīvo aktu nosacījumus.</w:t>
      </w:r>
    </w:p>
    <w:p w14:paraId="65EC88C7" w14:textId="219951A0" w:rsidR="00172C88" w:rsidRPr="005F6BD1" w:rsidRDefault="00172C88" w:rsidP="00D72087">
      <w:pPr>
        <w:numPr>
          <w:ilvl w:val="1"/>
          <w:numId w:val="14"/>
        </w:numPr>
        <w:ind w:left="567" w:right="43" w:hanging="567"/>
        <w:jc w:val="both"/>
        <w:rPr>
          <w:rFonts w:ascii="Times New Roman" w:eastAsia="Times New Roman" w:hAnsi="Times New Roman" w:cs="Times New Roman"/>
          <w:sz w:val="24"/>
        </w:rPr>
      </w:pPr>
      <w:r w:rsidRPr="005F6BD1">
        <w:rPr>
          <w:rFonts w:ascii="Times New Roman" w:hAnsi="Times New Roman" w:cs="Times New Roman"/>
          <w:color w:val="000000"/>
          <w:sz w:val="24"/>
        </w:rPr>
        <w:t xml:space="preserve">Pasūtītājs ir tiesīgs vienpusēji izbeigt Līgumu </w:t>
      </w:r>
      <w:r w:rsidRPr="005F6BD1">
        <w:rPr>
          <w:rFonts w:ascii="Times New Roman" w:hAnsi="Times New Roman" w:cs="Times New Roman"/>
          <w:sz w:val="24"/>
        </w:rPr>
        <w:t>pirms no tā visu izrietošo saistību izpildes</w:t>
      </w:r>
      <w:r w:rsidRPr="005F6BD1">
        <w:rPr>
          <w:rFonts w:ascii="Times New Roman" w:hAnsi="Times New Roman" w:cs="Times New Roman"/>
          <w:color w:val="000000"/>
          <w:sz w:val="24"/>
        </w:rPr>
        <w:t xml:space="preserve">, paziņojot par to </w:t>
      </w:r>
      <w:r w:rsidR="001565D7">
        <w:rPr>
          <w:rFonts w:ascii="Times New Roman" w:hAnsi="Times New Roman" w:cs="Times New Roman"/>
          <w:color w:val="000000"/>
          <w:sz w:val="24"/>
        </w:rPr>
        <w:t>Pakalpojuma sniedzējam</w:t>
      </w:r>
      <w:r w:rsidRPr="005F6BD1">
        <w:rPr>
          <w:rFonts w:ascii="Times New Roman" w:hAnsi="Times New Roman" w:cs="Times New Roman"/>
          <w:color w:val="000000"/>
          <w:sz w:val="24"/>
        </w:rPr>
        <w:t xml:space="preserve"> rakstiski 15 (piecpadsmit) dienas iepriekš. Līguma izbeigšanas gadījumā Puses apņemas veikt</w:t>
      </w:r>
      <w:r w:rsidRPr="005F6BD1">
        <w:rPr>
          <w:rFonts w:ascii="Times New Roman" w:hAnsi="Times New Roman" w:cs="Times New Roman"/>
          <w:sz w:val="24"/>
        </w:rPr>
        <w:t xml:space="preserve"> savstarpējus norēķinus.</w:t>
      </w:r>
    </w:p>
    <w:p w14:paraId="3E4819AD" w14:textId="77777777" w:rsidR="00172C88" w:rsidRPr="005F6BD1" w:rsidRDefault="00172C88" w:rsidP="00D72087">
      <w:pPr>
        <w:numPr>
          <w:ilvl w:val="1"/>
          <w:numId w:val="14"/>
        </w:numPr>
        <w:ind w:left="567" w:right="43" w:hanging="567"/>
        <w:jc w:val="both"/>
        <w:rPr>
          <w:rFonts w:ascii="Times New Roman" w:eastAsia="Times New Roman" w:hAnsi="Times New Roman" w:cs="Times New Roman"/>
          <w:sz w:val="24"/>
        </w:rPr>
      </w:pPr>
      <w:r w:rsidRPr="005F6BD1">
        <w:rPr>
          <w:rFonts w:ascii="Times New Roman" w:hAnsi="Times New Roman" w:cs="Times New Roman"/>
          <w:sz w:val="24"/>
        </w:rPr>
        <w:t>Pasūtītājs ir tiesīgs vienpusēji atkāpties no Līguma, ja:</w:t>
      </w:r>
    </w:p>
    <w:p w14:paraId="6F0DE473" w14:textId="50269170" w:rsidR="00172C88" w:rsidRPr="00F24B6F"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ir stājies spēkā tiesas spriedums par </w:t>
      </w:r>
      <w:r w:rsidR="001565D7">
        <w:rPr>
          <w:rFonts w:ascii="Times New Roman" w:hAnsi="Times New Roman"/>
          <w:b w:val="0"/>
          <w:sz w:val="24"/>
          <w:szCs w:val="24"/>
          <w:lang w:val="lv-LV"/>
        </w:rPr>
        <w:t>Pakalpojuma sniedzēja</w:t>
      </w:r>
      <w:r w:rsidRPr="00F24B6F">
        <w:rPr>
          <w:rFonts w:ascii="Times New Roman" w:hAnsi="Times New Roman"/>
          <w:b w:val="0"/>
          <w:sz w:val="24"/>
          <w:szCs w:val="24"/>
          <w:lang w:val="lv-LV"/>
        </w:rPr>
        <w:t xml:space="preserve"> atzīšanu par maksātnespējīgu vai tiesa ir pieņēmusi lēmumu par </w:t>
      </w:r>
      <w:r w:rsidR="00A35595">
        <w:rPr>
          <w:rFonts w:ascii="Times New Roman" w:hAnsi="Times New Roman"/>
          <w:b w:val="0"/>
          <w:sz w:val="24"/>
          <w:szCs w:val="24"/>
          <w:lang w:val="lv-LV"/>
        </w:rPr>
        <w:t>Pakalpojuma sniedzēja</w:t>
      </w:r>
      <w:r w:rsidRPr="00F24B6F">
        <w:rPr>
          <w:rFonts w:ascii="Times New Roman" w:hAnsi="Times New Roman"/>
          <w:b w:val="0"/>
          <w:sz w:val="24"/>
          <w:szCs w:val="24"/>
          <w:lang w:val="lv-LV"/>
        </w:rPr>
        <w:t xml:space="preserve"> maksātnespējas procesa ierosināšanu;</w:t>
      </w:r>
    </w:p>
    <w:p w14:paraId="0302117B" w14:textId="7AD41597" w:rsidR="00172C88" w:rsidRPr="00F24B6F"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F24B6F">
        <w:rPr>
          <w:rFonts w:ascii="Times New Roman" w:hAnsi="Times New Roman"/>
          <w:b w:val="0"/>
          <w:sz w:val="24"/>
          <w:szCs w:val="24"/>
          <w:lang w:val="lv-LV"/>
        </w:rPr>
        <w:t xml:space="preserve">pret </w:t>
      </w:r>
      <w:r w:rsidR="00A35595">
        <w:rPr>
          <w:rFonts w:ascii="Times New Roman" w:hAnsi="Times New Roman"/>
          <w:b w:val="0"/>
          <w:sz w:val="24"/>
          <w:szCs w:val="24"/>
          <w:lang w:val="lv-LV"/>
        </w:rPr>
        <w:t>Pakalpojuma sniedzēju</w:t>
      </w:r>
      <w:r w:rsidRPr="00F24B6F">
        <w:rPr>
          <w:rFonts w:ascii="Times New Roman" w:hAnsi="Times New Roman"/>
          <w:b w:val="0"/>
          <w:sz w:val="24"/>
          <w:szCs w:val="24"/>
          <w:lang w:val="lv-LV"/>
        </w:rPr>
        <w:t xml:space="preserve"> tikušas vērstas tiesiskas darbības, kas saistītas ar aresta uzlikšanu vairāk kā 50% no </w:t>
      </w:r>
      <w:r w:rsidR="00A35595">
        <w:rPr>
          <w:rFonts w:ascii="Times New Roman" w:hAnsi="Times New Roman"/>
          <w:b w:val="0"/>
          <w:sz w:val="24"/>
          <w:szCs w:val="24"/>
          <w:lang w:val="lv-LV"/>
        </w:rPr>
        <w:t>Pakalpojuma sniedzēj</w:t>
      </w:r>
      <w:r w:rsidRPr="00F24B6F">
        <w:rPr>
          <w:rFonts w:ascii="Times New Roman" w:hAnsi="Times New Roman"/>
          <w:b w:val="0"/>
          <w:sz w:val="24"/>
          <w:szCs w:val="24"/>
          <w:lang w:val="lv-LV"/>
        </w:rPr>
        <w:t>a bilances aktīviem;</w:t>
      </w:r>
    </w:p>
    <w:p w14:paraId="01655F59" w14:textId="7363F750" w:rsidR="00172C88"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sz w:val="24"/>
          <w:szCs w:val="24"/>
          <w:lang w:val="lv-LV"/>
        </w:rPr>
        <w:t>Pakalpojuma sniedzējs</w:t>
      </w:r>
      <w:r w:rsidR="00172C88" w:rsidRPr="00F24B6F">
        <w:rPr>
          <w:rFonts w:ascii="Times New Roman" w:hAnsi="Times New Roman"/>
          <w:b w:val="0"/>
          <w:sz w:val="24"/>
          <w:szCs w:val="24"/>
          <w:lang w:val="lv-LV"/>
        </w:rPr>
        <w:t xml:space="preserve"> nepilda Līguma saistības</w:t>
      </w:r>
      <w:r w:rsidR="00172C88">
        <w:rPr>
          <w:rFonts w:ascii="Times New Roman" w:hAnsi="Times New Roman"/>
          <w:b w:val="0"/>
          <w:sz w:val="24"/>
          <w:szCs w:val="24"/>
          <w:lang w:val="lv-LV"/>
        </w:rPr>
        <w:t xml:space="preserve"> ilgāk par 10 (desmit) dienām pēc raks</w:t>
      </w:r>
      <w:r>
        <w:rPr>
          <w:rFonts w:ascii="Times New Roman" w:hAnsi="Times New Roman"/>
          <w:b w:val="0"/>
          <w:sz w:val="24"/>
          <w:szCs w:val="24"/>
          <w:lang w:val="lv-LV"/>
        </w:rPr>
        <w:t xml:space="preserve">tveida brīdinājuma nosūtīšanas </w:t>
      </w:r>
      <w:r w:rsidR="00172C88">
        <w:rPr>
          <w:rFonts w:ascii="Times New Roman" w:hAnsi="Times New Roman"/>
          <w:b w:val="0"/>
          <w:sz w:val="24"/>
          <w:szCs w:val="24"/>
          <w:lang w:val="lv-LV"/>
        </w:rPr>
        <w:t>vai 10 (desmit) dienu laikā nav novērstas neatbilstības, defekti</w:t>
      </w:r>
      <w:r w:rsidR="00172C88" w:rsidRPr="00F24B6F">
        <w:rPr>
          <w:rFonts w:ascii="Times New Roman" w:hAnsi="Times New Roman"/>
          <w:b w:val="0"/>
          <w:sz w:val="24"/>
          <w:szCs w:val="24"/>
          <w:lang w:val="lv-LV"/>
        </w:rPr>
        <w:t>;</w:t>
      </w:r>
    </w:p>
    <w:p w14:paraId="29078DA3" w14:textId="2C67E77B"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color w:val="000000"/>
          <w:sz w:val="24"/>
          <w:szCs w:val="24"/>
        </w:rPr>
        <w:lastRenderedPageBreak/>
        <w:t xml:space="preserve">pēc Līguma noslēgšanas atklājas, ka, iesniedzot piedāvājumu, </w:t>
      </w:r>
      <w:r w:rsidR="00A35595">
        <w:rPr>
          <w:rFonts w:ascii="Times New Roman" w:hAnsi="Times New Roman"/>
          <w:b w:val="0"/>
          <w:color w:val="000000"/>
          <w:sz w:val="24"/>
          <w:szCs w:val="24"/>
          <w:lang w:val="lv-LV"/>
        </w:rPr>
        <w:t>Pakalpojuma sniedzējs</w:t>
      </w:r>
      <w:r w:rsidRPr="00C72E0C">
        <w:rPr>
          <w:rFonts w:ascii="Times New Roman" w:hAnsi="Times New Roman"/>
          <w:b w:val="0"/>
          <w:color w:val="000000"/>
          <w:sz w:val="24"/>
          <w:szCs w:val="24"/>
        </w:rPr>
        <w:t xml:space="preserve"> ir apzināti sniedzis nepatiesu informāciju vai nepatiess izrādās jebkurš tā sniegtais apliecinājums vai informācija tehniskajā piedāvājumā</w:t>
      </w:r>
      <w:r>
        <w:rPr>
          <w:rFonts w:ascii="Times New Roman" w:hAnsi="Times New Roman"/>
          <w:b w:val="0"/>
          <w:color w:val="000000"/>
          <w:sz w:val="24"/>
          <w:szCs w:val="24"/>
        </w:rPr>
        <w:t>;</w:t>
      </w:r>
    </w:p>
    <w:p w14:paraId="21D16873" w14:textId="554C2F32" w:rsidR="00172C88" w:rsidRPr="00C72E0C"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Pakalpojuma sniedzējs</w:t>
      </w:r>
      <w:r w:rsidR="00172C88" w:rsidRPr="00C72E0C">
        <w:rPr>
          <w:rFonts w:ascii="Times New Roman" w:hAnsi="Times New Roman"/>
          <w:b w:val="0"/>
          <w:color w:val="000000"/>
          <w:sz w:val="24"/>
        </w:rPr>
        <w:t xml:space="preserve"> Pasūtītājam nodarījis zaudējumus;</w:t>
      </w:r>
    </w:p>
    <w:p w14:paraId="79A0B9FC" w14:textId="7BE5A548" w:rsidR="00172C88" w:rsidRPr="00C72E0C" w:rsidRDefault="00A35595"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rPr>
        <w:t>Pakalpojuma sniedzējs</w:t>
      </w:r>
      <w:r w:rsidR="00172C88" w:rsidRPr="00C72E0C">
        <w:rPr>
          <w:rFonts w:ascii="Times New Roman" w:hAnsi="Times New Roman"/>
          <w:b w:val="0"/>
          <w:color w:val="000000"/>
          <w:sz w:val="24"/>
        </w:rPr>
        <w:t xml:space="preserve"> ir patvaļīgi pārtraucis Līguma izpildi, tai skaitā, ja </w:t>
      </w:r>
      <w:r>
        <w:rPr>
          <w:rFonts w:ascii="Times New Roman" w:hAnsi="Times New Roman"/>
          <w:b w:val="0"/>
          <w:color w:val="000000"/>
          <w:sz w:val="24"/>
          <w:lang w:val="lv-LV"/>
        </w:rPr>
        <w:t xml:space="preserve">Pakalpojuma sniedzējs </w:t>
      </w:r>
      <w:r w:rsidR="00172C88" w:rsidRPr="00C72E0C">
        <w:rPr>
          <w:rFonts w:ascii="Times New Roman" w:hAnsi="Times New Roman"/>
          <w:b w:val="0"/>
          <w:color w:val="000000"/>
          <w:sz w:val="24"/>
        </w:rPr>
        <w:t>nav sasniedzams juridiskajā adresē;</w:t>
      </w:r>
    </w:p>
    <w:p w14:paraId="260BF591" w14:textId="737BD764" w:rsidR="00172C88" w:rsidRPr="00C72E0C" w:rsidRDefault="001565D7" w:rsidP="00D72087">
      <w:pPr>
        <w:pStyle w:val="Heading2"/>
        <w:keepNext w:val="0"/>
        <w:numPr>
          <w:ilvl w:val="2"/>
          <w:numId w:val="19"/>
        </w:numPr>
        <w:spacing w:before="0" w:after="0"/>
        <w:ind w:left="1418" w:hanging="851"/>
        <w:rPr>
          <w:rFonts w:ascii="Times New Roman" w:hAnsi="Times New Roman"/>
          <w:b w:val="0"/>
          <w:sz w:val="24"/>
          <w:szCs w:val="24"/>
          <w:lang w:val="lv-LV"/>
        </w:rPr>
      </w:pPr>
      <w:r>
        <w:rPr>
          <w:rFonts w:ascii="Times New Roman" w:hAnsi="Times New Roman"/>
          <w:b w:val="0"/>
          <w:color w:val="000000"/>
          <w:sz w:val="24"/>
          <w:lang w:val="lv-LV" w:eastAsia="lv-LV"/>
        </w:rPr>
        <w:t>Pakalpojuma sniedzējs</w:t>
      </w:r>
      <w:r w:rsidR="00172C88" w:rsidRPr="00C72E0C">
        <w:rPr>
          <w:rFonts w:ascii="Times New Roman" w:hAnsi="Times New Roman"/>
          <w:b w:val="0"/>
          <w:color w:val="000000"/>
          <w:sz w:val="24"/>
          <w:lang w:eastAsia="lv-LV"/>
        </w:rPr>
        <w:t xml:space="preserve"> nepilda saistības atbilstoši Līguma nosacījumiem;</w:t>
      </w:r>
    </w:p>
    <w:p w14:paraId="33D88508" w14:textId="77777777"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sz w:val="24"/>
        </w:rPr>
        <w:t>Līgumā ir izdarīti būtiski grozījumi, kas nav pieļaujami saskaņā ar Publisko iepirkumu likuma 61.panta pirmo daļu;</w:t>
      </w:r>
    </w:p>
    <w:p w14:paraId="14745714" w14:textId="08DA5B39" w:rsidR="00172C88" w:rsidRPr="00C72E0C" w:rsidRDefault="00172C88" w:rsidP="00D72087">
      <w:pPr>
        <w:pStyle w:val="Heading2"/>
        <w:keepNext w:val="0"/>
        <w:numPr>
          <w:ilvl w:val="2"/>
          <w:numId w:val="19"/>
        </w:numPr>
        <w:spacing w:before="0" w:after="0"/>
        <w:ind w:left="1418" w:hanging="851"/>
        <w:rPr>
          <w:rFonts w:ascii="Times New Roman" w:hAnsi="Times New Roman"/>
          <w:b w:val="0"/>
          <w:sz w:val="24"/>
          <w:szCs w:val="24"/>
          <w:lang w:val="lv-LV"/>
        </w:rPr>
      </w:pPr>
      <w:r w:rsidRPr="00C72E0C">
        <w:rPr>
          <w:rFonts w:ascii="Times New Roman" w:hAnsi="Times New Roman"/>
          <w:b w:val="0"/>
          <w:sz w:val="24"/>
        </w:rPr>
        <w:t>Līgums nav noslēgts atbilstoši iepirkuma dokumentos paredzētajiem noteikumiem, vai ir mainīti būtiski iepirkuma dokumentos iekļautā iepi</w:t>
      </w:r>
      <w:r w:rsidR="00912AC3">
        <w:rPr>
          <w:rFonts w:ascii="Times New Roman" w:hAnsi="Times New Roman"/>
          <w:b w:val="0"/>
          <w:sz w:val="24"/>
        </w:rPr>
        <w:t>rkuma līguma projekta noteikumi.</w:t>
      </w:r>
    </w:p>
    <w:p w14:paraId="246E5A92" w14:textId="24710A60" w:rsidR="00172C88" w:rsidRDefault="00172C88" w:rsidP="00D72087">
      <w:pPr>
        <w:pStyle w:val="Heading2"/>
        <w:keepNext w:val="0"/>
        <w:numPr>
          <w:ilvl w:val="1"/>
          <w:numId w:val="19"/>
        </w:numPr>
        <w:spacing w:before="0" w:after="0"/>
        <w:ind w:left="567" w:hanging="567"/>
        <w:rPr>
          <w:rFonts w:ascii="Times New Roman" w:hAnsi="Times New Roman"/>
          <w:b w:val="0"/>
          <w:sz w:val="24"/>
          <w:szCs w:val="24"/>
          <w:lang w:val="lv-LV"/>
        </w:rPr>
      </w:pPr>
      <w:bookmarkStart w:id="3" w:name="_Toc271284751"/>
      <w:r>
        <w:rPr>
          <w:rFonts w:ascii="Times New Roman" w:hAnsi="Times New Roman"/>
          <w:b w:val="0"/>
          <w:sz w:val="24"/>
          <w:szCs w:val="24"/>
          <w:lang w:val="lv-LV"/>
        </w:rPr>
        <w:t xml:space="preserve">Līguma </w:t>
      </w:r>
      <w:r w:rsidR="001565D7">
        <w:rPr>
          <w:rFonts w:ascii="Times New Roman" w:hAnsi="Times New Roman"/>
          <w:b w:val="0"/>
          <w:sz w:val="24"/>
          <w:szCs w:val="24"/>
          <w:lang w:val="lv-LV"/>
        </w:rPr>
        <w:t>13.</w:t>
      </w:r>
      <w:r>
        <w:rPr>
          <w:rFonts w:ascii="Times New Roman" w:hAnsi="Times New Roman"/>
          <w:b w:val="0"/>
          <w:sz w:val="24"/>
          <w:szCs w:val="24"/>
          <w:lang w:val="lv-LV"/>
        </w:rPr>
        <w:t>4</w:t>
      </w:r>
      <w:r w:rsidRPr="00F24B6F">
        <w:rPr>
          <w:rFonts w:ascii="Times New Roman" w:hAnsi="Times New Roman"/>
          <w:b w:val="0"/>
          <w:sz w:val="24"/>
          <w:szCs w:val="24"/>
          <w:lang w:val="lv-LV"/>
        </w:rPr>
        <w:t>.punktā noteiktajos gadījumos Līgums ir uzskatāms par izbeigtu 7.</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(septītajā)</w:t>
      </w:r>
      <w:r w:rsidRPr="00F24B6F">
        <w:rPr>
          <w:rFonts w:ascii="Times New Roman" w:hAnsi="Times New Roman"/>
          <w:sz w:val="24"/>
          <w:szCs w:val="24"/>
          <w:lang w:val="lv-LV"/>
        </w:rPr>
        <w:t xml:space="preserve"> </w:t>
      </w:r>
      <w:r w:rsidRPr="00F24B6F">
        <w:rPr>
          <w:rFonts w:ascii="Times New Roman" w:hAnsi="Times New Roman"/>
          <w:b w:val="0"/>
          <w:sz w:val="24"/>
          <w:szCs w:val="24"/>
          <w:lang w:val="lv-LV"/>
        </w:rPr>
        <w:t xml:space="preserve">dienā pēc attiecīga Pasūtītāja rakstveida paziņojuma nosūtīšanas </w:t>
      </w:r>
      <w:r w:rsidR="001565D7">
        <w:rPr>
          <w:rFonts w:ascii="Times New Roman" w:hAnsi="Times New Roman"/>
          <w:b w:val="0"/>
          <w:sz w:val="24"/>
          <w:szCs w:val="24"/>
          <w:lang w:val="lv-LV"/>
        </w:rPr>
        <w:t>Pakalpojuma sniedzējam</w:t>
      </w:r>
      <w:r w:rsidRPr="00F24B6F">
        <w:rPr>
          <w:rFonts w:ascii="Times New Roman" w:hAnsi="Times New Roman"/>
          <w:b w:val="0"/>
          <w:sz w:val="24"/>
          <w:szCs w:val="24"/>
          <w:lang w:val="lv-LV"/>
        </w:rPr>
        <w:t>, veicot savstarpējus norēķinus.</w:t>
      </w:r>
      <w:bookmarkEnd w:id="3"/>
    </w:p>
    <w:p w14:paraId="1F9AE4A2" w14:textId="77777777" w:rsidR="00172C88" w:rsidRPr="00A64BAC" w:rsidRDefault="00172C88" w:rsidP="00691B4E">
      <w:pPr>
        <w:ind w:left="567"/>
        <w:jc w:val="both"/>
        <w:rPr>
          <w:rFonts w:ascii="Times New Roman" w:hAnsi="Times New Roman" w:cs="Times New Roman"/>
          <w:sz w:val="24"/>
        </w:rPr>
      </w:pPr>
    </w:p>
    <w:p w14:paraId="7AC513FE" w14:textId="1BD8E0B4" w:rsidR="001565D7" w:rsidRPr="001565D7" w:rsidRDefault="001565D7" w:rsidP="00D72087">
      <w:pPr>
        <w:pStyle w:val="ListParagraph"/>
        <w:numPr>
          <w:ilvl w:val="0"/>
          <w:numId w:val="19"/>
        </w:numPr>
        <w:jc w:val="center"/>
        <w:rPr>
          <w:rFonts w:ascii="Times New Roman" w:hAnsi="Times New Roman"/>
          <w:sz w:val="24"/>
        </w:rPr>
      </w:pPr>
      <w:r w:rsidRPr="001565D7">
        <w:rPr>
          <w:rFonts w:ascii="Times New Roman" w:hAnsi="Times New Roman"/>
          <w:b/>
          <w:sz w:val="24"/>
        </w:rPr>
        <w:t>NOBEIGUMA NOSACĪJUMI</w:t>
      </w:r>
    </w:p>
    <w:p w14:paraId="759CE591" w14:textId="0ABB6EEB" w:rsidR="001565D7" w:rsidRPr="005E06DB" w:rsidRDefault="001565D7" w:rsidP="00691B4E">
      <w:pPr>
        <w:rPr>
          <w:rFonts w:ascii="Times New Roman" w:hAnsi="Times New Roman" w:cs="Times New Roman"/>
          <w:sz w:val="16"/>
          <w:szCs w:val="16"/>
        </w:rPr>
      </w:pPr>
    </w:p>
    <w:p w14:paraId="7740A84C" w14:textId="3C2FF714" w:rsidR="001565D7" w:rsidRPr="001565D7" w:rsidRDefault="001565D7" w:rsidP="00D72087">
      <w:pPr>
        <w:pStyle w:val="ListParagraph"/>
        <w:numPr>
          <w:ilvl w:val="1"/>
          <w:numId w:val="20"/>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Līguma nodaļu virsraksti ir lietoti vienīgi ērtībai un nevar tikt izmantoti Līguma noteikumu interpretācijai.</w:t>
      </w:r>
    </w:p>
    <w:p w14:paraId="06855D48" w14:textId="382C11F6" w:rsidR="001565D7" w:rsidRPr="001565D7" w:rsidRDefault="001565D7" w:rsidP="00D72087">
      <w:pPr>
        <w:pStyle w:val="ListParagraph"/>
        <w:numPr>
          <w:ilvl w:val="1"/>
          <w:numId w:val="20"/>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Pusēm ir jāinformē vienai otra 5 (piecu) darba dienu laikā par savu rekvizītu (nosaukuma, adreses, norēķinu rekvizītu un tml.) maiņu rakstiski, apstiprinot ar parakstu.</w:t>
      </w:r>
    </w:p>
    <w:p w14:paraId="65C0105A" w14:textId="7BE7C949"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Līgums sagatavots latviešu valodā, divos eksemplāros. Abiem Līguma eksemplāriem ir vienāds juridiskais spēks. Viens no eksemplāriem glabājas pie Pasūtītāja, otrs – pie </w:t>
      </w:r>
      <w:r>
        <w:rPr>
          <w:rFonts w:ascii="Times New Roman" w:eastAsia="Times New Roman" w:hAnsi="Times New Roman" w:cs="Times New Roman"/>
          <w:sz w:val="24"/>
          <w:lang w:eastAsia="ar-SA"/>
        </w:rPr>
        <w:t>Pakalpojuma sniedzēja</w:t>
      </w:r>
      <w:r w:rsidRPr="009E1C3E">
        <w:rPr>
          <w:rFonts w:ascii="Times New Roman" w:eastAsia="Times New Roman" w:hAnsi="Times New Roman" w:cs="Times New Roman"/>
          <w:sz w:val="24"/>
          <w:lang w:eastAsia="ar-SA"/>
        </w:rPr>
        <w:t>.</w:t>
      </w:r>
    </w:p>
    <w:p w14:paraId="14402C62" w14:textId="77777777"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7CF35D5A" w14:textId="77777777"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1F5136EA" w14:textId="75903E3C" w:rsidR="001565D7" w:rsidRPr="009E1C3E" w:rsidRDefault="001565D7" w:rsidP="00D72087">
      <w:pPr>
        <w:numPr>
          <w:ilvl w:val="1"/>
          <w:numId w:val="20"/>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pievienots šāds pielikums: “Tehniskā specifikācija – Tehniskais, Finanšu piedāvājums” (Pasūtītāja tehniskā specifikācija, P</w:t>
      </w:r>
      <w:r>
        <w:rPr>
          <w:rFonts w:ascii="Times New Roman" w:eastAsia="Times New Roman" w:hAnsi="Times New Roman" w:cs="Times New Roman"/>
          <w:sz w:val="24"/>
          <w:lang w:eastAsia="ar-SA"/>
        </w:rPr>
        <w:t xml:space="preserve">akalpojuma sniedzēja </w:t>
      </w:r>
      <w:r w:rsidRPr="009E1C3E">
        <w:rPr>
          <w:rFonts w:ascii="Times New Roman" w:eastAsia="Times New Roman" w:hAnsi="Times New Roman" w:cs="Times New Roman"/>
          <w:sz w:val="24"/>
          <w:lang w:eastAsia="ar-SA"/>
        </w:rPr>
        <w:t>tehniskais, finanšu piedāvājums), kopija.</w:t>
      </w:r>
    </w:p>
    <w:p w14:paraId="6C87D2CF" w14:textId="77777777" w:rsidR="00A64BAC" w:rsidRPr="00A64BAC" w:rsidRDefault="00A64BAC" w:rsidP="00691B4E">
      <w:pPr>
        <w:jc w:val="both"/>
        <w:rPr>
          <w:rFonts w:ascii="Times New Roman" w:hAnsi="Times New Roman" w:cs="Times New Roman"/>
          <w:sz w:val="24"/>
        </w:rPr>
      </w:pPr>
    </w:p>
    <w:p w14:paraId="23039F04" w14:textId="2ED084F2" w:rsidR="009E1C3E" w:rsidRPr="001565D7" w:rsidRDefault="00A64BAC" w:rsidP="00D72087">
      <w:pPr>
        <w:numPr>
          <w:ilvl w:val="0"/>
          <w:numId w:val="20"/>
        </w:numPr>
        <w:ind w:left="426" w:hanging="426"/>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691B4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691B4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CA26BA5" w:rsidR="009E1C3E" w:rsidRPr="009E1C3E" w:rsidRDefault="009E1C3E" w:rsidP="00691B4E">
            <w:pPr>
              <w:rPr>
                <w:rFonts w:ascii="Times New Roman" w:hAnsi="Times New Roman" w:cs="Times New Roman"/>
                <w:b/>
                <w:sz w:val="24"/>
              </w:rPr>
            </w:pPr>
            <w:r w:rsidRPr="009E1C3E">
              <w:rPr>
                <w:rFonts w:ascii="Times New Roman" w:hAnsi="Times New Roman" w:cs="Times New Roman"/>
                <w:b/>
                <w:sz w:val="24"/>
              </w:rPr>
              <w:t>P</w:t>
            </w:r>
            <w:r w:rsidR="001565D7">
              <w:rPr>
                <w:rFonts w:ascii="Times New Roman" w:hAnsi="Times New Roman" w:cs="Times New Roman"/>
                <w:b/>
                <w:sz w:val="24"/>
              </w:rPr>
              <w:t>akalpojuma sniedzējs</w:t>
            </w:r>
            <w:r w:rsidRPr="009E1C3E">
              <w:rPr>
                <w:rFonts w:ascii="Times New Roman" w:hAnsi="Times New Roman" w:cs="Times New Roman"/>
                <w:b/>
                <w:sz w:val="24"/>
              </w:rPr>
              <w:t>:</w:t>
            </w:r>
          </w:p>
          <w:p w14:paraId="5FF2443E" w14:textId="77777777" w:rsidR="009E1C3E" w:rsidRPr="009E1C3E" w:rsidRDefault="009E1C3E" w:rsidP="00691B4E">
            <w:pPr>
              <w:rPr>
                <w:rFonts w:ascii="Times New Roman" w:hAnsi="Times New Roman" w:cs="Times New Roman"/>
                <w:sz w:val="24"/>
              </w:rPr>
            </w:pPr>
          </w:p>
        </w:tc>
      </w:tr>
    </w:tbl>
    <w:p w14:paraId="1DB0DB9A" w14:textId="77777777" w:rsidR="00622D51" w:rsidRDefault="00622D51" w:rsidP="00691B4E">
      <w:pPr>
        <w:rPr>
          <w:rFonts w:ascii="Times New Roman" w:hAnsi="Times New Roman" w:cs="Times New Roman"/>
          <w:sz w:val="24"/>
        </w:rPr>
      </w:pPr>
    </w:p>
    <w:p w14:paraId="24E56628" w14:textId="77777777" w:rsidR="00622D51" w:rsidRPr="00622D51" w:rsidRDefault="00622D51" w:rsidP="00691B4E">
      <w:pPr>
        <w:rPr>
          <w:rFonts w:ascii="Times New Roman" w:hAnsi="Times New Roman" w:cs="Times New Roman"/>
          <w:sz w:val="24"/>
        </w:rPr>
      </w:pPr>
    </w:p>
    <w:p w14:paraId="1B16E40D" w14:textId="348CE6E5" w:rsidR="00331060" w:rsidRDefault="007D4391" w:rsidP="009E1C3E">
      <w:pPr>
        <w:jc w:val="right"/>
        <w:rPr>
          <w:rFonts w:ascii="Times New Roman" w:hAnsi="Times New Roman"/>
          <w:sz w:val="20"/>
          <w:szCs w:val="20"/>
        </w:rPr>
      </w:pPr>
      <w:r>
        <w:rPr>
          <w:rFonts w:ascii="Times New Roman" w:hAnsi="Times New Roman" w:cs="Times New Roman"/>
          <w:sz w:val="20"/>
          <w:szCs w:val="20"/>
        </w:rPr>
        <w:br w:type="page"/>
      </w:r>
    </w:p>
    <w:p w14:paraId="58377C38" w14:textId="77777777" w:rsidR="00622D51" w:rsidRPr="00331060" w:rsidRDefault="00622D51" w:rsidP="00331060">
      <w:pPr>
        <w:jc w:val="right"/>
        <w:rPr>
          <w:rFonts w:ascii="Times New Roman" w:hAnsi="Times New Roman"/>
          <w:sz w:val="20"/>
          <w:szCs w:val="20"/>
        </w:rPr>
      </w:pPr>
      <w:r w:rsidRPr="00331060">
        <w:rPr>
          <w:rFonts w:ascii="Times New Roman" w:hAnsi="Times New Roman"/>
          <w:sz w:val="20"/>
          <w:szCs w:val="20"/>
        </w:rPr>
        <w:lastRenderedPageBreak/>
        <w:t>Pielikums Nr.4</w:t>
      </w:r>
    </w:p>
    <w:p w14:paraId="63A564B5" w14:textId="51D3BC42" w:rsidR="00622D51" w:rsidRPr="00D43C95" w:rsidRDefault="00622D51" w:rsidP="00622D51">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sidRPr="00D878B5">
        <w:rPr>
          <w:rFonts w:ascii="Times New Roman" w:hAnsi="Times New Roman" w:cs="Times New Roman"/>
          <w:sz w:val="20"/>
          <w:szCs w:val="20"/>
        </w:rPr>
        <w:t>Nr. RTU-2017/</w:t>
      </w:r>
      <w:r w:rsidR="00624107">
        <w:rPr>
          <w:rFonts w:ascii="Times New Roman" w:hAnsi="Times New Roman" w:cs="Times New Roman"/>
          <w:sz w:val="20"/>
          <w:szCs w:val="20"/>
        </w:rPr>
        <w:t>11</w:t>
      </w:r>
      <w:r w:rsidR="00A64BAC">
        <w:rPr>
          <w:rFonts w:ascii="Times New Roman" w:hAnsi="Times New Roman" w:cs="Times New Roman"/>
          <w:sz w:val="20"/>
          <w:szCs w:val="20"/>
        </w:rPr>
        <w:t>8</w:t>
      </w:r>
    </w:p>
    <w:p w14:paraId="5B1550F7" w14:textId="77777777" w:rsidR="00622D51" w:rsidRPr="002C3CB3" w:rsidRDefault="00622D51" w:rsidP="00622D51">
      <w:pPr>
        <w:jc w:val="right"/>
        <w:rPr>
          <w:rFonts w:ascii="Times New Roman" w:hAnsi="Times New Roman" w:cs="Times New Roman"/>
          <w:sz w:val="24"/>
        </w:rPr>
      </w:pPr>
    </w:p>
    <w:p w14:paraId="5BCFEC12" w14:textId="77777777" w:rsidR="00622D51" w:rsidRPr="002C3CB3" w:rsidRDefault="00622D51" w:rsidP="00622D51">
      <w:pPr>
        <w:rPr>
          <w:rFonts w:ascii="Times New Roman" w:hAnsi="Times New Roman" w:cs="Times New Roman"/>
          <w:b/>
          <w:sz w:val="24"/>
        </w:rPr>
      </w:pPr>
    </w:p>
    <w:p w14:paraId="52A04E4C" w14:textId="77777777" w:rsidR="00622D51" w:rsidRPr="002C3CB3" w:rsidRDefault="00622D51" w:rsidP="00622D51">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AE898B1" w14:textId="77777777" w:rsidR="00622D51" w:rsidRPr="002C3CB3" w:rsidRDefault="00622D51" w:rsidP="00622D51">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31"/>
        <w:gridCol w:w="2357"/>
        <w:gridCol w:w="2036"/>
        <w:gridCol w:w="2088"/>
        <w:gridCol w:w="2086"/>
      </w:tblGrid>
      <w:tr w:rsidR="00622D51" w:rsidRPr="002C3CB3" w14:paraId="3B65B849" w14:textId="77777777" w:rsidTr="007A5338">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6AB65"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Nr.p.k.</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A2D83"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0E31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622D51" w:rsidRPr="002C3CB3" w14:paraId="3D75C0EF" w14:textId="77777777" w:rsidTr="007A5338">
        <w:tc>
          <w:tcPr>
            <w:tcW w:w="0" w:type="auto"/>
            <w:vMerge/>
            <w:tcBorders>
              <w:top w:val="single" w:sz="8" w:space="0" w:color="auto"/>
              <w:left w:val="single" w:sz="8" w:space="0" w:color="auto"/>
              <w:bottom w:val="single" w:sz="8" w:space="0" w:color="auto"/>
              <w:right w:val="single" w:sz="8" w:space="0" w:color="auto"/>
            </w:tcBorders>
            <w:vAlign w:val="center"/>
            <w:hideMark/>
          </w:tcPr>
          <w:p w14:paraId="485B9FF6" w14:textId="77777777" w:rsidR="00622D51" w:rsidRPr="002C3CB3" w:rsidRDefault="00622D51" w:rsidP="007A5338">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7E14793B" w14:textId="77777777" w:rsidR="00622D51" w:rsidRPr="002C3CB3" w:rsidRDefault="00622D51" w:rsidP="007A5338">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727BB69B"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0F1940F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6DED3F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622D51" w:rsidRPr="002C3CB3" w14:paraId="5B52C74A"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75861"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2866CFD"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A0FE108"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6E38AF71"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FAF8375" w14:textId="77777777" w:rsidR="00622D51" w:rsidRPr="002C3CB3" w:rsidRDefault="00622D51" w:rsidP="007A5338">
            <w:pPr>
              <w:jc w:val="center"/>
              <w:rPr>
                <w:rFonts w:ascii="Times New Roman" w:hAnsi="Times New Roman" w:cs="Times New Roman"/>
                <w:sz w:val="22"/>
                <w:szCs w:val="22"/>
              </w:rPr>
            </w:pPr>
          </w:p>
        </w:tc>
      </w:tr>
      <w:tr w:rsidR="00622D51" w:rsidRPr="002C3CB3" w14:paraId="021A5A89"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44D09"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4CFBFC01"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9FF92DE"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CB24D0D"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3F42D60C" w14:textId="77777777" w:rsidR="00622D51" w:rsidRPr="002C3CB3" w:rsidRDefault="00622D51" w:rsidP="007A5338">
            <w:pPr>
              <w:jc w:val="center"/>
              <w:rPr>
                <w:rFonts w:ascii="Times New Roman" w:hAnsi="Times New Roman" w:cs="Times New Roman"/>
                <w:sz w:val="22"/>
                <w:szCs w:val="22"/>
              </w:rPr>
            </w:pPr>
          </w:p>
        </w:tc>
      </w:tr>
      <w:tr w:rsidR="00622D51" w:rsidRPr="002C3CB3" w14:paraId="735E9B8C"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FFAE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8188406"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4F8DB571"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A769309"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1F371BA" w14:textId="77777777" w:rsidR="00622D51" w:rsidRPr="002C3CB3" w:rsidRDefault="00622D51" w:rsidP="007A5338">
            <w:pPr>
              <w:jc w:val="center"/>
              <w:rPr>
                <w:rFonts w:ascii="Times New Roman" w:hAnsi="Times New Roman" w:cs="Times New Roman"/>
                <w:sz w:val="22"/>
                <w:szCs w:val="22"/>
              </w:rPr>
            </w:pPr>
          </w:p>
        </w:tc>
      </w:tr>
    </w:tbl>
    <w:p w14:paraId="0F8245CC" w14:textId="77777777" w:rsidR="00622D51" w:rsidRPr="002C3CB3" w:rsidRDefault="00622D51" w:rsidP="00622D51">
      <w:pPr>
        <w:pStyle w:val="ListParagraph"/>
        <w:rPr>
          <w:rFonts w:ascii="Times New Roman" w:hAnsi="Times New Roman"/>
          <w:sz w:val="24"/>
        </w:rPr>
      </w:pPr>
    </w:p>
    <w:p w14:paraId="13BC57F0" w14:textId="77777777" w:rsidR="00622D51" w:rsidRPr="002C3CB3" w:rsidRDefault="00622D51" w:rsidP="00622D51">
      <w:pPr>
        <w:pStyle w:val="ListParagraph"/>
        <w:rPr>
          <w:rFonts w:ascii="Times New Roman" w:hAnsi="Times New Roman"/>
          <w:sz w:val="24"/>
        </w:rPr>
      </w:pPr>
    </w:p>
    <w:p w14:paraId="3B8647D6" w14:textId="60D6F21C" w:rsidR="00622D51" w:rsidRPr="002C3CB3" w:rsidRDefault="00622D51" w:rsidP="00622D51">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universitātes organizētā iepirkuma “</w:t>
      </w:r>
      <w:r w:rsidR="00A64BAC" w:rsidRPr="00B513B2">
        <w:rPr>
          <w:rFonts w:ascii="Times New Roman" w:hAnsi="Times New Roman" w:cs="Times New Roman"/>
          <w:bCs/>
          <w:color w:val="000000"/>
          <w:sz w:val="24"/>
        </w:rPr>
        <w:t>Laboratorijas iekārtu tehniskā apkope, montāža un kalibrēšana</w:t>
      </w:r>
      <w:r w:rsidRPr="00D878B5">
        <w:rPr>
          <w:rFonts w:ascii="Times New Roman" w:hAnsi="Times New Roman" w:cs="Times New Roman"/>
          <w:sz w:val="24"/>
        </w:rPr>
        <w:t>” ar ID Nr. RTU </w:t>
      </w:r>
      <w:r w:rsidRPr="00D878B5">
        <w:rPr>
          <w:rFonts w:ascii="Times New Roman" w:hAnsi="Times New Roman" w:cs="Times New Roman"/>
          <w:sz w:val="24"/>
        </w:rPr>
        <w:noBreakHyphen/>
        <w:t> 2017/</w:t>
      </w:r>
      <w:r w:rsidR="00624107">
        <w:rPr>
          <w:rFonts w:ascii="Times New Roman" w:hAnsi="Times New Roman" w:cs="Times New Roman"/>
          <w:sz w:val="24"/>
        </w:rPr>
        <w:t>11</w:t>
      </w:r>
      <w:r w:rsidR="00A64BAC">
        <w:rPr>
          <w:rFonts w:ascii="Times New Roman" w:hAnsi="Times New Roman" w:cs="Times New Roman"/>
          <w:sz w:val="24"/>
        </w:rPr>
        <w:t>8</w:t>
      </w:r>
      <w:r w:rsidR="009F37AF">
        <w:rPr>
          <w:rFonts w:ascii="Times New Roman" w:hAnsi="Times New Roman" w:cs="Times New Roman"/>
          <w:sz w:val="24"/>
        </w:rPr>
        <w:t xml:space="preserve"> ___.daļai__________</w:t>
      </w:r>
      <w:r w:rsidRPr="00D878B5">
        <w:rPr>
          <w:rFonts w:ascii="Times New Roman" w:hAnsi="Times New Roman" w:cs="Times New Roman"/>
          <w:sz w:val="24"/>
        </w:rPr>
        <w:t xml:space="preserve">,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97EB8AE" w14:textId="77777777" w:rsidR="00622D51" w:rsidRPr="002C3CB3" w:rsidRDefault="00622D51" w:rsidP="00624107">
      <w:pPr>
        <w:pStyle w:val="Index1"/>
        <w:numPr>
          <w:ilvl w:val="0"/>
          <w:numId w:val="0"/>
        </w:numPr>
        <w:ind w:left="567"/>
      </w:pPr>
    </w:p>
    <w:p w14:paraId="7D7FC02D" w14:textId="77777777" w:rsidR="00622D51" w:rsidRPr="002C3CB3" w:rsidRDefault="00622D51" w:rsidP="00622D51">
      <w:pPr>
        <w:rPr>
          <w:rFonts w:ascii="Times New Roman" w:hAnsi="Times New Roman" w:cs="Times New Roman"/>
          <w:sz w:val="24"/>
        </w:rPr>
      </w:pPr>
    </w:p>
    <w:p w14:paraId="28FC7DCD"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Apakšuzņēmēja pārstāvēttiesīgās personas paraksts:</w:t>
      </w:r>
    </w:p>
    <w:p w14:paraId="7972FA42"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4AF7BF8B"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1D7C2438"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3E864153"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3F84E3D8" w14:textId="77777777" w:rsidR="00622D51" w:rsidRPr="002C3CB3" w:rsidRDefault="00622D51" w:rsidP="00622D51">
      <w:pPr>
        <w:pStyle w:val="ListParagraph"/>
        <w:rPr>
          <w:rFonts w:ascii="Times New Roman" w:hAnsi="Times New Roman"/>
          <w:sz w:val="24"/>
        </w:rPr>
      </w:pPr>
    </w:p>
    <w:p w14:paraId="6825B560" w14:textId="77777777" w:rsidR="00622D51" w:rsidRPr="002C3CB3" w:rsidRDefault="00622D51" w:rsidP="00622D51">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09AC10E6" w14:textId="77777777" w:rsidR="00622D51" w:rsidRPr="002C3CB3" w:rsidRDefault="00622D51" w:rsidP="00622D51">
      <w:pPr>
        <w:rPr>
          <w:rFonts w:ascii="Times New Roman" w:hAnsi="Times New Roman" w:cs="Times New Roman"/>
          <w:sz w:val="24"/>
        </w:rPr>
      </w:pPr>
    </w:p>
    <w:p w14:paraId="2911060C"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0D21C092"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62E55C15"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140A7091"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6F8D2378" w14:textId="77777777" w:rsidR="00622D51" w:rsidRPr="002C3CB3" w:rsidRDefault="00622D51" w:rsidP="00622D51">
      <w:pPr>
        <w:pStyle w:val="MediumGrid21"/>
      </w:pPr>
    </w:p>
    <w:p w14:paraId="1496A6A9" w14:textId="77777777" w:rsidR="00622D51" w:rsidRPr="002C3CB3" w:rsidRDefault="00622D51" w:rsidP="00622D51">
      <w:pPr>
        <w:pStyle w:val="MediumGrid21"/>
      </w:pPr>
      <w:r w:rsidRPr="002C3CB3">
        <w:t>*Formu paraksta pretendentu pārstāvēttiesīga persona vai pilnvarota persona (šādā gadījumā obligāti jāpievieno pilnvara).</w:t>
      </w:r>
    </w:p>
    <w:p w14:paraId="728462CE" w14:textId="77777777" w:rsidR="00622D51" w:rsidRPr="00622D51" w:rsidRDefault="00622D51" w:rsidP="00622D51">
      <w:pPr>
        <w:ind w:firstLine="720"/>
        <w:rPr>
          <w:rFonts w:ascii="Times New Roman" w:hAnsi="Times New Roman" w:cs="Times New Roman"/>
          <w:sz w:val="24"/>
        </w:rPr>
      </w:pPr>
    </w:p>
    <w:p w14:paraId="5BCF68A1" w14:textId="77777777" w:rsidR="00851C67" w:rsidRPr="00622D51" w:rsidRDefault="00851C67" w:rsidP="00622D51">
      <w:pPr>
        <w:rPr>
          <w:rFonts w:ascii="Times New Roman" w:hAnsi="Times New Roman" w:cs="Times New Roman"/>
          <w:sz w:val="24"/>
        </w:rPr>
      </w:pPr>
    </w:p>
    <w:sectPr w:rsidR="00851C67" w:rsidRPr="00622D51" w:rsidSect="0060653E">
      <w:footerReference w:type="default" r:id="rId21"/>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DE05" w14:textId="77777777" w:rsidR="003B28A8" w:rsidRDefault="003B28A8">
      <w:r>
        <w:separator/>
      </w:r>
    </w:p>
  </w:endnote>
  <w:endnote w:type="continuationSeparator" w:id="0">
    <w:p w14:paraId="0620AFE0" w14:textId="77777777" w:rsidR="003B28A8" w:rsidRDefault="003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BA0169" w:rsidRDefault="00BA0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BA0169" w:rsidRDefault="00BA0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69DC3AEF" w:rsidR="00BA0169" w:rsidRPr="00DB5290" w:rsidRDefault="00BA0169"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206AAD">
      <w:rPr>
        <w:rStyle w:val="PageNumber"/>
        <w:rFonts w:ascii="Times New Roman" w:hAnsi="Times New Roman"/>
        <w:noProof/>
      </w:rPr>
      <w:t>4</w:t>
    </w:r>
    <w:r w:rsidRPr="00DB5290">
      <w:rPr>
        <w:rStyle w:val="PageNumber"/>
        <w:rFonts w:ascii="Times New Roman" w:hAnsi="Times New Roman"/>
      </w:rPr>
      <w:fldChar w:fldCharType="end"/>
    </w:r>
  </w:p>
  <w:p w14:paraId="6A60C219" w14:textId="77777777" w:rsidR="00BA0169" w:rsidRPr="004532DF" w:rsidRDefault="00BA0169"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27A6F303" w:rsidR="00BA0169" w:rsidRPr="00DB5290" w:rsidRDefault="00BA0169"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206AAD">
      <w:rPr>
        <w:rStyle w:val="PageNumber"/>
        <w:rFonts w:ascii="Times New Roman" w:hAnsi="Times New Roman"/>
        <w:noProof/>
      </w:rPr>
      <w:t>21</w:t>
    </w:r>
    <w:r w:rsidRPr="00DB5290">
      <w:rPr>
        <w:rStyle w:val="PageNumber"/>
        <w:rFonts w:ascii="Times New Roman" w:hAnsi="Times New Roman"/>
      </w:rPr>
      <w:fldChar w:fldCharType="end"/>
    </w:r>
  </w:p>
  <w:p w14:paraId="24055189" w14:textId="77777777" w:rsidR="00BA0169" w:rsidRPr="004532DF" w:rsidRDefault="00BA0169"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01A6" w14:textId="77777777" w:rsidR="003B28A8" w:rsidRDefault="003B28A8">
      <w:r>
        <w:separator/>
      </w:r>
    </w:p>
  </w:footnote>
  <w:footnote w:type="continuationSeparator" w:id="0">
    <w:p w14:paraId="6BC2F552" w14:textId="77777777" w:rsidR="003B28A8" w:rsidRDefault="003B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BA0169" w:rsidRDefault="00BA01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BA0169" w:rsidRDefault="00BA01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BA0169" w:rsidRDefault="00BA0169">
    <w:pPr>
      <w:pStyle w:val="Header"/>
      <w:framePr w:wrap="around" w:vAnchor="text" w:hAnchor="margin" w:xAlign="right" w:y="1"/>
      <w:rPr>
        <w:rStyle w:val="PageNumber"/>
      </w:rPr>
    </w:pPr>
  </w:p>
  <w:p w14:paraId="1A3F78F1" w14:textId="77777777" w:rsidR="00BA0169" w:rsidRDefault="00BA01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3A05F0E"/>
    <w:multiLevelType w:val="hybridMultilevel"/>
    <w:tmpl w:val="C8FE5E82"/>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E686058"/>
    <w:multiLevelType w:val="multilevel"/>
    <w:tmpl w:val="B4D49BE6"/>
    <w:lvl w:ilvl="0">
      <w:start w:val="6"/>
      <w:numFmt w:val="decimal"/>
      <w:lvlText w:val="%1."/>
      <w:lvlJc w:val="left"/>
      <w:pPr>
        <w:ind w:left="450" w:hanging="450"/>
      </w:pPr>
      <w:rPr>
        <w:rFonts w:hint="default"/>
      </w:rPr>
    </w:lvl>
    <w:lvl w:ilvl="1">
      <w:start w:val="1"/>
      <w:numFmt w:val="decimal"/>
      <w:pStyle w:val="Index1"/>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0"/>
  </w:num>
  <w:num w:numId="3">
    <w:abstractNumId w:val="19"/>
  </w:num>
  <w:num w:numId="4">
    <w:abstractNumId w:val="12"/>
  </w:num>
  <w:num w:numId="5">
    <w:abstractNumId w:val="11"/>
  </w:num>
  <w:num w:numId="6">
    <w:abstractNumId w:val="15"/>
  </w:num>
  <w:num w:numId="7">
    <w:abstractNumId w:val="16"/>
  </w:num>
  <w:num w:numId="8">
    <w:abstractNumId w:val="22"/>
  </w:num>
  <w:num w:numId="9">
    <w:abstractNumId w:val="2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18"/>
  </w:num>
  <w:num w:numId="20">
    <w:abstractNumId w:val="14"/>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44C2"/>
    <w:rsid w:val="00067AC5"/>
    <w:rsid w:val="00072872"/>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7008"/>
    <w:rsid w:val="000C3736"/>
    <w:rsid w:val="000C5020"/>
    <w:rsid w:val="000C606B"/>
    <w:rsid w:val="000C6121"/>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565D7"/>
    <w:rsid w:val="001609BA"/>
    <w:rsid w:val="001611A4"/>
    <w:rsid w:val="00161803"/>
    <w:rsid w:val="0016232B"/>
    <w:rsid w:val="00162EC6"/>
    <w:rsid w:val="00163514"/>
    <w:rsid w:val="0016461B"/>
    <w:rsid w:val="001674BE"/>
    <w:rsid w:val="00172C88"/>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70A5"/>
    <w:rsid w:val="001A2810"/>
    <w:rsid w:val="001A2E87"/>
    <w:rsid w:val="001A6570"/>
    <w:rsid w:val="001A6C95"/>
    <w:rsid w:val="001A6EA8"/>
    <w:rsid w:val="001B01E6"/>
    <w:rsid w:val="001B12B0"/>
    <w:rsid w:val="001B20AA"/>
    <w:rsid w:val="001B495C"/>
    <w:rsid w:val="001B5FCB"/>
    <w:rsid w:val="001C3277"/>
    <w:rsid w:val="001C366C"/>
    <w:rsid w:val="001C4D08"/>
    <w:rsid w:val="001C598A"/>
    <w:rsid w:val="001C5EA6"/>
    <w:rsid w:val="001C695E"/>
    <w:rsid w:val="001C6B9B"/>
    <w:rsid w:val="001C6EA9"/>
    <w:rsid w:val="001D0538"/>
    <w:rsid w:val="001D1371"/>
    <w:rsid w:val="001D21DE"/>
    <w:rsid w:val="001D6BD5"/>
    <w:rsid w:val="001D79D9"/>
    <w:rsid w:val="001E05F0"/>
    <w:rsid w:val="001E0D64"/>
    <w:rsid w:val="001E1B05"/>
    <w:rsid w:val="001E1CEB"/>
    <w:rsid w:val="001E221B"/>
    <w:rsid w:val="001E244B"/>
    <w:rsid w:val="001E55CF"/>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06AAD"/>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60E45"/>
    <w:rsid w:val="00263EA5"/>
    <w:rsid w:val="0027034B"/>
    <w:rsid w:val="0027047F"/>
    <w:rsid w:val="00270961"/>
    <w:rsid w:val="002725F0"/>
    <w:rsid w:val="00275AAC"/>
    <w:rsid w:val="00277602"/>
    <w:rsid w:val="00280125"/>
    <w:rsid w:val="0028143E"/>
    <w:rsid w:val="002922B0"/>
    <w:rsid w:val="002A0DFE"/>
    <w:rsid w:val="002A1976"/>
    <w:rsid w:val="002A2818"/>
    <w:rsid w:val="002A2F22"/>
    <w:rsid w:val="002A36C6"/>
    <w:rsid w:val="002A65BC"/>
    <w:rsid w:val="002B0010"/>
    <w:rsid w:val="002B22F2"/>
    <w:rsid w:val="002B54E5"/>
    <w:rsid w:val="002B7868"/>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06AA0"/>
    <w:rsid w:val="003076E8"/>
    <w:rsid w:val="0031106E"/>
    <w:rsid w:val="00311BA0"/>
    <w:rsid w:val="00312632"/>
    <w:rsid w:val="00317DFD"/>
    <w:rsid w:val="003236F0"/>
    <w:rsid w:val="003241C8"/>
    <w:rsid w:val="00331060"/>
    <w:rsid w:val="00331E0B"/>
    <w:rsid w:val="00333254"/>
    <w:rsid w:val="00334C36"/>
    <w:rsid w:val="00335D58"/>
    <w:rsid w:val="0033745E"/>
    <w:rsid w:val="00340F2A"/>
    <w:rsid w:val="003411B6"/>
    <w:rsid w:val="00342F71"/>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9E0"/>
    <w:rsid w:val="00385E92"/>
    <w:rsid w:val="00386618"/>
    <w:rsid w:val="003905BC"/>
    <w:rsid w:val="00391F38"/>
    <w:rsid w:val="00392C1A"/>
    <w:rsid w:val="0039319F"/>
    <w:rsid w:val="00396134"/>
    <w:rsid w:val="003A1048"/>
    <w:rsid w:val="003A4589"/>
    <w:rsid w:val="003A4679"/>
    <w:rsid w:val="003A7807"/>
    <w:rsid w:val="003B21E8"/>
    <w:rsid w:val="003B28A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41E2"/>
    <w:rsid w:val="003E671B"/>
    <w:rsid w:val="003E6825"/>
    <w:rsid w:val="003F293B"/>
    <w:rsid w:val="003F38BE"/>
    <w:rsid w:val="00400030"/>
    <w:rsid w:val="00403755"/>
    <w:rsid w:val="00414182"/>
    <w:rsid w:val="00416E8C"/>
    <w:rsid w:val="00417CD8"/>
    <w:rsid w:val="004203AD"/>
    <w:rsid w:val="00422B38"/>
    <w:rsid w:val="004264ED"/>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77C66"/>
    <w:rsid w:val="00480EDD"/>
    <w:rsid w:val="004824B5"/>
    <w:rsid w:val="0048362D"/>
    <w:rsid w:val="00484349"/>
    <w:rsid w:val="00485F34"/>
    <w:rsid w:val="0048600C"/>
    <w:rsid w:val="00487464"/>
    <w:rsid w:val="004877D9"/>
    <w:rsid w:val="00487DFC"/>
    <w:rsid w:val="004930C1"/>
    <w:rsid w:val="004948BF"/>
    <w:rsid w:val="00497AA0"/>
    <w:rsid w:val="004A0A4C"/>
    <w:rsid w:val="004A236D"/>
    <w:rsid w:val="004B0CAC"/>
    <w:rsid w:val="004B0D62"/>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13D35"/>
    <w:rsid w:val="00514C16"/>
    <w:rsid w:val="00515B3C"/>
    <w:rsid w:val="00521ED9"/>
    <w:rsid w:val="0052240E"/>
    <w:rsid w:val="0052281F"/>
    <w:rsid w:val="00523E26"/>
    <w:rsid w:val="00524CF5"/>
    <w:rsid w:val="00524FFA"/>
    <w:rsid w:val="00534A20"/>
    <w:rsid w:val="00534DB9"/>
    <w:rsid w:val="005356CE"/>
    <w:rsid w:val="00540501"/>
    <w:rsid w:val="00541530"/>
    <w:rsid w:val="00542704"/>
    <w:rsid w:val="00546FBE"/>
    <w:rsid w:val="005473B3"/>
    <w:rsid w:val="00547834"/>
    <w:rsid w:val="005507F0"/>
    <w:rsid w:val="00552F13"/>
    <w:rsid w:val="005535BD"/>
    <w:rsid w:val="00553AF1"/>
    <w:rsid w:val="005562AE"/>
    <w:rsid w:val="00557312"/>
    <w:rsid w:val="00557A39"/>
    <w:rsid w:val="00563165"/>
    <w:rsid w:val="00564582"/>
    <w:rsid w:val="00574405"/>
    <w:rsid w:val="00574778"/>
    <w:rsid w:val="00574B06"/>
    <w:rsid w:val="00574C97"/>
    <w:rsid w:val="00575039"/>
    <w:rsid w:val="00576FB4"/>
    <w:rsid w:val="00577CE1"/>
    <w:rsid w:val="005829E9"/>
    <w:rsid w:val="00584B09"/>
    <w:rsid w:val="00584E5D"/>
    <w:rsid w:val="00586F70"/>
    <w:rsid w:val="0059494D"/>
    <w:rsid w:val="005958F7"/>
    <w:rsid w:val="005976C2"/>
    <w:rsid w:val="005A09F4"/>
    <w:rsid w:val="005A3FD1"/>
    <w:rsid w:val="005A44C9"/>
    <w:rsid w:val="005A59E7"/>
    <w:rsid w:val="005A6258"/>
    <w:rsid w:val="005A79D8"/>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2E9"/>
    <w:rsid w:val="005D78A1"/>
    <w:rsid w:val="005E0831"/>
    <w:rsid w:val="005E0DEF"/>
    <w:rsid w:val="005E3086"/>
    <w:rsid w:val="005E41B2"/>
    <w:rsid w:val="005E46A6"/>
    <w:rsid w:val="005E4E36"/>
    <w:rsid w:val="005E5771"/>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5C07"/>
    <w:rsid w:val="00625C94"/>
    <w:rsid w:val="00630803"/>
    <w:rsid w:val="0063093E"/>
    <w:rsid w:val="00630DCA"/>
    <w:rsid w:val="00631ABE"/>
    <w:rsid w:val="00632AA2"/>
    <w:rsid w:val="00633312"/>
    <w:rsid w:val="00633A74"/>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1169"/>
    <w:rsid w:val="00673680"/>
    <w:rsid w:val="00681DE1"/>
    <w:rsid w:val="006826A3"/>
    <w:rsid w:val="0068353B"/>
    <w:rsid w:val="00685521"/>
    <w:rsid w:val="00690A38"/>
    <w:rsid w:val="00691B4E"/>
    <w:rsid w:val="00694BD6"/>
    <w:rsid w:val="00696BC9"/>
    <w:rsid w:val="0069741C"/>
    <w:rsid w:val="006A450A"/>
    <w:rsid w:val="006A5C7F"/>
    <w:rsid w:val="006A60CD"/>
    <w:rsid w:val="006A74BA"/>
    <w:rsid w:val="006A7D15"/>
    <w:rsid w:val="006B2983"/>
    <w:rsid w:val="006B4C82"/>
    <w:rsid w:val="006C1B9E"/>
    <w:rsid w:val="006C3514"/>
    <w:rsid w:val="006C4605"/>
    <w:rsid w:val="006D23E5"/>
    <w:rsid w:val="006D26F5"/>
    <w:rsid w:val="006D28AF"/>
    <w:rsid w:val="006E2847"/>
    <w:rsid w:val="006E2A70"/>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02F7"/>
    <w:rsid w:val="00714E38"/>
    <w:rsid w:val="00715AF9"/>
    <w:rsid w:val="00716536"/>
    <w:rsid w:val="00720DAA"/>
    <w:rsid w:val="00724576"/>
    <w:rsid w:val="00726FB2"/>
    <w:rsid w:val="00727C6C"/>
    <w:rsid w:val="007310C1"/>
    <w:rsid w:val="00734431"/>
    <w:rsid w:val="007421C1"/>
    <w:rsid w:val="00743799"/>
    <w:rsid w:val="00747597"/>
    <w:rsid w:val="00751D0A"/>
    <w:rsid w:val="00751D23"/>
    <w:rsid w:val="00751EAD"/>
    <w:rsid w:val="007538F5"/>
    <w:rsid w:val="00754733"/>
    <w:rsid w:val="00762CD5"/>
    <w:rsid w:val="007630BF"/>
    <w:rsid w:val="007646E1"/>
    <w:rsid w:val="007659BB"/>
    <w:rsid w:val="00765F5E"/>
    <w:rsid w:val="00772CE0"/>
    <w:rsid w:val="00774163"/>
    <w:rsid w:val="00775E5F"/>
    <w:rsid w:val="00776EAB"/>
    <w:rsid w:val="00780E32"/>
    <w:rsid w:val="0078198B"/>
    <w:rsid w:val="00784F57"/>
    <w:rsid w:val="00785148"/>
    <w:rsid w:val="00785236"/>
    <w:rsid w:val="00791A40"/>
    <w:rsid w:val="00796BCC"/>
    <w:rsid w:val="007A05B1"/>
    <w:rsid w:val="007A08E2"/>
    <w:rsid w:val="007A2F87"/>
    <w:rsid w:val="007A5338"/>
    <w:rsid w:val="007A5477"/>
    <w:rsid w:val="007A69DF"/>
    <w:rsid w:val="007A76BF"/>
    <w:rsid w:val="007A7ECC"/>
    <w:rsid w:val="007B18D3"/>
    <w:rsid w:val="007B1A9D"/>
    <w:rsid w:val="007B27EE"/>
    <w:rsid w:val="007B36BD"/>
    <w:rsid w:val="007B6B36"/>
    <w:rsid w:val="007B7433"/>
    <w:rsid w:val="007B7531"/>
    <w:rsid w:val="007C2A6C"/>
    <w:rsid w:val="007D008B"/>
    <w:rsid w:val="007D130D"/>
    <w:rsid w:val="007D4391"/>
    <w:rsid w:val="007D4EFA"/>
    <w:rsid w:val="007D7935"/>
    <w:rsid w:val="007E0ABF"/>
    <w:rsid w:val="007E75BA"/>
    <w:rsid w:val="007E7B22"/>
    <w:rsid w:val="007F12A3"/>
    <w:rsid w:val="007F3C76"/>
    <w:rsid w:val="007F609F"/>
    <w:rsid w:val="007F65CF"/>
    <w:rsid w:val="007F79E8"/>
    <w:rsid w:val="007F7A02"/>
    <w:rsid w:val="00801985"/>
    <w:rsid w:val="0080235B"/>
    <w:rsid w:val="00802F2B"/>
    <w:rsid w:val="00803663"/>
    <w:rsid w:val="00804CBE"/>
    <w:rsid w:val="00812218"/>
    <w:rsid w:val="0081232E"/>
    <w:rsid w:val="00812D81"/>
    <w:rsid w:val="00813993"/>
    <w:rsid w:val="00815537"/>
    <w:rsid w:val="00821CB6"/>
    <w:rsid w:val="0082203B"/>
    <w:rsid w:val="0082393D"/>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74F9"/>
    <w:rsid w:val="008E031F"/>
    <w:rsid w:val="008E1DA8"/>
    <w:rsid w:val="008E35F3"/>
    <w:rsid w:val="008E388A"/>
    <w:rsid w:val="008E3D91"/>
    <w:rsid w:val="008E4AAB"/>
    <w:rsid w:val="008E6C17"/>
    <w:rsid w:val="008E6CF1"/>
    <w:rsid w:val="008F12B6"/>
    <w:rsid w:val="008F30E6"/>
    <w:rsid w:val="008F34B6"/>
    <w:rsid w:val="008F45A2"/>
    <w:rsid w:val="008F4E18"/>
    <w:rsid w:val="008F59ED"/>
    <w:rsid w:val="008F7009"/>
    <w:rsid w:val="0090005F"/>
    <w:rsid w:val="0090029A"/>
    <w:rsid w:val="00900A76"/>
    <w:rsid w:val="00904842"/>
    <w:rsid w:val="00912AC3"/>
    <w:rsid w:val="00913E83"/>
    <w:rsid w:val="009155E9"/>
    <w:rsid w:val="009163DB"/>
    <w:rsid w:val="00917BD6"/>
    <w:rsid w:val="00920255"/>
    <w:rsid w:val="00920648"/>
    <w:rsid w:val="00923C3D"/>
    <w:rsid w:val="00925556"/>
    <w:rsid w:val="0092605E"/>
    <w:rsid w:val="00927980"/>
    <w:rsid w:val="00927C4C"/>
    <w:rsid w:val="0093175E"/>
    <w:rsid w:val="0093184A"/>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65C2"/>
    <w:rsid w:val="009D00BA"/>
    <w:rsid w:val="009D1CD0"/>
    <w:rsid w:val="009D3B61"/>
    <w:rsid w:val="009E1C3E"/>
    <w:rsid w:val="009E565D"/>
    <w:rsid w:val="009E7302"/>
    <w:rsid w:val="009F0808"/>
    <w:rsid w:val="009F0A20"/>
    <w:rsid w:val="009F1900"/>
    <w:rsid w:val="009F34F5"/>
    <w:rsid w:val="009F37AF"/>
    <w:rsid w:val="009F55D0"/>
    <w:rsid w:val="00A0096E"/>
    <w:rsid w:val="00A00DA6"/>
    <w:rsid w:val="00A02F37"/>
    <w:rsid w:val="00A10405"/>
    <w:rsid w:val="00A106D0"/>
    <w:rsid w:val="00A12EC1"/>
    <w:rsid w:val="00A20284"/>
    <w:rsid w:val="00A218A9"/>
    <w:rsid w:val="00A23806"/>
    <w:rsid w:val="00A249EE"/>
    <w:rsid w:val="00A25E3A"/>
    <w:rsid w:val="00A2728F"/>
    <w:rsid w:val="00A30CDC"/>
    <w:rsid w:val="00A310D3"/>
    <w:rsid w:val="00A32F68"/>
    <w:rsid w:val="00A34DEA"/>
    <w:rsid w:val="00A35595"/>
    <w:rsid w:val="00A36E37"/>
    <w:rsid w:val="00A41252"/>
    <w:rsid w:val="00A417EB"/>
    <w:rsid w:val="00A42C35"/>
    <w:rsid w:val="00A43D0B"/>
    <w:rsid w:val="00A43FE0"/>
    <w:rsid w:val="00A45807"/>
    <w:rsid w:val="00A46133"/>
    <w:rsid w:val="00A52877"/>
    <w:rsid w:val="00A5437E"/>
    <w:rsid w:val="00A60C0D"/>
    <w:rsid w:val="00A63138"/>
    <w:rsid w:val="00A631EC"/>
    <w:rsid w:val="00A64BAC"/>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A7B70"/>
    <w:rsid w:val="00AB17A8"/>
    <w:rsid w:val="00AB2046"/>
    <w:rsid w:val="00AB313C"/>
    <w:rsid w:val="00AB515F"/>
    <w:rsid w:val="00AC015F"/>
    <w:rsid w:val="00AC1419"/>
    <w:rsid w:val="00AC1DE9"/>
    <w:rsid w:val="00AC2F2F"/>
    <w:rsid w:val="00AC3B7B"/>
    <w:rsid w:val="00AD16F0"/>
    <w:rsid w:val="00AD2A04"/>
    <w:rsid w:val="00AD428B"/>
    <w:rsid w:val="00AD5AE9"/>
    <w:rsid w:val="00AD5EB9"/>
    <w:rsid w:val="00AE5912"/>
    <w:rsid w:val="00AE5AA1"/>
    <w:rsid w:val="00AE5DE1"/>
    <w:rsid w:val="00AE7394"/>
    <w:rsid w:val="00AF15E7"/>
    <w:rsid w:val="00AF506B"/>
    <w:rsid w:val="00AF64D5"/>
    <w:rsid w:val="00B004C2"/>
    <w:rsid w:val="00B041B2"/>
    <w:rsid w:val="00B04B03"/>
    <w:rsid w:val="00B061C5"/>
    <w:rsid w:val="00B1041E"/>
    <w:rsid w:val="00B153E6"/>
    <w:rsid w:val="00B15E47"/>
    <w:rsid w:val="00B169BA"/>
    <w:rsid w:val="00B211B4"/>
    <w:rsid w:val="00B32792"/>
    <w:rsid w:val="00B327B4"/>
    <w:rsid w:val="00B32C72"/>
    <w:rsid w:val="00B34370"/>
    <w:rsid w:val="00B367D4"/>
    <w:rsid w:val="00B37518"/>
    <w:rsid w:val="00B425F0"/>
    <w:rsid w:val="00B46E29"/>
    <w:rsid w:val="00B513B2"/>
    <w:rsid w:val="00B51877"/>
    <w:rsid w:val="00B51D17"/>
    <w:rsid w:val="00B53F59"/>
    <w:rsid w:val="00B5613D"/>
    <w:rsid w:val="00B577F8"/>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47C"/>
    <w:rsid w:val="00B81D70"/>
    <w:rsid w:val="00B825AB"/>
    <w:rsid w:val="00B90250"/>
    <w:rsid w:val="00B90C5D"/>
    <w:rsid w:val="00B920C9"/>
    <w:rsid w:val="00B9285E"/>
    <w:rsid w:val="00B931F9"/>
    <w:rsid w:val="00B9487B"/>
    <w:rsid w:val="00B95C28"/>
    <w:rsid w:val="00B96EAF"/>
    <w:rsid w:val="00B97379"/>
    <w:rsid w:val="00B977D2"/>
    <w:rsid w:val="00BA0169"/>
    <w:rsid w:val="00BA0DD8"/>
    <w:rsid w:val="00BA3395"/>
    <w:rsid w:val="00BA3FC1"/>
    <w:rsid w:val="00BA4DDB"/>
    <w:rsid w:val="00BA679F"/>
    <w:rsid w:val="00BA6DEA"/>
    <w:rsid w:val="00BB0E21"/>
    <w:rsid w:val="00BB1C7C"/>
    <w:rsid w:val="00BB2FD1"/>
    <w:rsid w:val="00BB6C89"/>
    <w:rsid w:val="00BB7E39"/>
    <w:rsid w:val="00BC0CF5"/>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4588"/>
    <w:rsid w:val="00BE7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82D"/>
    <w:rsid w:val="00C155A1"/>
    <w:rsid w:val="00C15D99"/>
    <w:rsid w:val="00C17DF1"/>
    <w:rsid w:val="00C25FEB"/>
    <w:rsid w:val="00C26823"/>
    <w:rsid w:val="00C30E9F"/>
    <w:rsid w:val="00C32FFC"/>
    <w:rsid w:val="00C341CA"/>
    <w:rsid w:val="00C347F3"/>
    <w:rsid w:val="00C4269A"/>
    <w:rsid w:val="00C42998"/>
    <w:rsid w:val="00C4379A"/>
    <w:rsid w:val="00C44424"/>
    <w:rsid w:val="00C4480C"/>
    <w:rsid w:val="00C45B9F"/>
    <w:rsid w:val="00C504DB"/>
    <w:rsid w:val="00C52398"/>
    <w:rsid w:val="00C601B0"/>
    <w:rsid w:val="00C632E0"/>
    <w:rsid w:val="00C641B1"/>
    <w:rsid w:val="00C64653"/>
    <w:rsid w:val="00C65D05"/>
    <w:rsid w:val="00C66AC0"/>
    <w:rsid w:val="00C7032D"/>
    <w:rsid w:val="00C732D5"/>
    <w:rsid w:val="00C75293"/>
    <w:rsid w:val="00C75E64"/>
    <w:rsid w:val="00C76047"/>
    <w:rsid w:val="00C77A48"/>
    <w:rsid w:val="00C82ACE"/>
    <w:rsid w:val="00C84FF1"/>
    <w:rsid w:val="00C85FF4"/>
    <w:rsid w:val="00C8724B"/>
    <w:rsid w:val="00C87591"/>
    <w:rsid w:val="00C87D12"/>
    <w:rsid w:val="00C90506"/>
    <w:rsid w:val="00C90E67"/>
    <w:rsid w:val="00C93700"/>
    <w:rsid w:val="00C939D6"/>
    <w:rsid w:val="00C93FB4"/>
    <w:rsid w:val="00C94F3F"/>
    <w:rsid w:val="00C96C5B"/>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4542"/>
    <w:rsid w:val="00D358EF"/>
    <w:rsid w:val="00D367BA"/>
    <w:rsid w:val="00D3767F"/>
    <w:rsid w:val="00D37B24"/>
    <w:rsid w:val="00D411DF"/>
    <w:rsid w:val="00D438DB"/>
    <w:rsid w:val="00D43C95"/>
    <w:rsid w:val="00D45FCA"/>
    <w:rsid w:val="00D47E27"/>
    <w:rsid w:val="00D518D4"/>
    <w:rsid w:val="00D51C11"/>
    <w:rsid w:val="00D5239B"/>
    <w:rsid w:val="00D52436"/>
    <w:rsid w:val="00D53B87"/>
    <w:rsid w:val="00D5461C"/>
    <w:rsid w:val="00D548E3"/>
    <w:rsid w:val="00D54D88"/>
    <w:rsid w:val="00D556E2"/>
    <w:rsid w:val="00D570D5"/>
    <w:rsid w:val="00D603F0"/>
    <w:rsid w:val="00D6364D"/>
    <w:rsid w:val="00D6372D"/>
    <w:rsid w:val="00D64026"/>
    <w:rsid w:val="00D642B8"/>
    <w:rsid w:val="00D65236"/>
    <w:rsid w:val="00D72087"/>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4A6F"/>
    <w:rsid w:val="00DE5436"/>
    <w:rsid w:val="00DF0197"/>
    <w:rsid w:val="00DF3994"/>
    <w:rsid w:val="00DF5AA0"/>
    <w:rsid w:val="00DF6095"/>
    <w:rsid w:val="00E0393C"/>
    <w:rsid w:val="00E03A62"/>
    <w:rsid w:val="00E07538"/>
    <w:rsid w:val="00E16072"/>
    <w:rsid w:val="00E1670E"/>
    <w:rsid w:val="00E2296C"/>
    <w:rsid w:val="00E243F1"/>
    <w:rsid w:val="00E27555"/>
    <w:rsid w:val="00E27FF6"/>
    <w:rsid w:val="00E309F2"/>
    <w:rsid w:val="00E30A15"/>
    <w:rsid w:val="00E31327"/>
    <w:rsid w:val="00E3772D"/>
    <w:rsid w:val="00E40CDC"/>
    <w:rsid w:val="00E42899"/>
    <w:rsid w:val="00E47B61"/>
    <w:rsid w:val="00E47C35"/>
    <w:rsid w:val="00E5086F"/>
    <w:rsid w:val="00E52AEF"/>
    <w:rsid w:val="00E5304B"/>
    <w:rsid w:val="00E56388"/>
    <w:rsid w:val="00E57A98"/>
    <w:rsid w:val="00E57D36"/>
    <w:rsid w:val="00E57DD6"/>
    <w:rsid w:val="00E57E54"/>
    <w:rsid w:val="00E61300"/>
    <w:rsid w:val="00E62257"/>
    <w:rsid w:val="00E635D1"/>
    <w:rsid w:val="00E639A9"/>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862D6"/>
    <w:rsid w:val="00E94AAD"/>
    <w:rsid w:val="00E95325"/>
    <w:rsid w:val="00E95688"/>
    <w:rsid w:val="00EA0885"/>
    <w:rsid w:val="00EA1363"/>
    <w:rsid w:val="00EA1786"/>
    <w:rsid w:val="00EA42F5"/>
    <w:rsid w:val="00EA5E25"/>
    <w:rsid w:val="00EA5F27"/>
    <w:rsid w:val="00EA60B7"/>
    <w:rsid w:val="00EA7004"/>
    <w:rsid w:val="00EA7AA6"/>
    <w:rsid w:val="00EB4734"/>
    <w:rsid w:val="00EB5B66"/>
    <w:rsid w:val="00EB713E"/>
    <w:rsid w:val="00EB7ECB"/>
    <w:rsid w:val="00EC333B"/>
    <w:rsid w:val="00EC3BCA"/>
    <w:rsid w:val="00EC4888"/>
    <w:rsid w:val="00EC7BF3"/>
    <w:rsid w:val="00ED246F"/>
    <w:rsid w:val="00ED47F3"/>
    <w:rsid w:val="00ED4E6E"/>
    <w:rsid w:val="00EE01D3"/>
    <w:rsid w:val="00EE1070"/>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484D"/>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4116"/>
    <w:rsid w:val="00F9511B"/>
    <w:rsid w:val="00F97787"/>
    <w:rsid w:val="00FA00E8"/>
    <w:rsid w:val="00FA34DE"/>
    <w:rsid w:val="00FA4B37"/>
    <w:rsid w:val="00FA4E5D"/>
    <w:rsid w:val="00FB1B09"/>
    <w:rsid w:val="00FB20FF"/>
    <w:rsid w:val="00FB31AE"/>
    <w:rsid w:val="00FB369E"/>
    <w:rsid w:val="00FB6300"/>
    <w:rsid w:val="00FC00A1"/>
    <w:rsid w:val="00FC01B7"/>
    <w:rsid w:val="00FC0A07"/>
    <w:rsid w:val="00FC1159"/>
    <w:rsid w:val="00FC2817"/>
    <w:rsid w:val="00FC2932"/>
    <w:rsid w:val="00FC3004"/>
    <w:rsid w:val="00FC5676"/>
    <w:rsid w:val="00FC5F18"/>
    <w:rsid w:val="00FC6BDC"/>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6088AD3C"/>
  <w15:docId w15:val="{1BD7691B-C161-4B0F-B8E8-6D71A7A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CC2FB2"/>
    <w:pPr>
      <w:numPr>
        <w:ilvl w:val="1"/>
        <w:numId w:val="13"/>
      </w:numPr>
      <w:ind w:left="567" w:hanging="567"/>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
    <w:basedOn w:val="Normal"/>
    <w:link w:val="ListParagraphChar"/>
    <w:uiPriority w:val="34"/>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0">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0"/>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
    <w:name w:val="Saraksta rindkopa"/>
    <w:basedOn w:val="Normal"/>
    <w:uiPriority w:val="34"/>
    <w:qFormat/>
    <w:rsid w:val="009E1C3E"/>
    <w:pPr>
      <w:ind w:left="720"/>
      <w:contextualSpacing/>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48214951">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47835013">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2447545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martins.briedi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1B25-CFFE-4AAD-9552-09505634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38824</Words>
  <Characters>22130</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60833</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2</cp:revision>
  <cp:lastPrinted>2017-03-14T15:08:00Z</cp:lastPrinted>
  <dcterms:created xsi:type="dcterms:W3CDTF">2017-11-17T08:14:00Z</dcterms:created>
  <dcterms:modified xsi:type="dcterms:W3CDTF">2017-11-17T08:14:00Z</dcterms:modified>
</cp:coreProperties>
</file>