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B154D4" w:rsidRDefault="003875A4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Iepirkuma</w:t>
      </w:r>
      <w:r w:rsidR="00677F1D" w:rsidRPr="00B154D4">
        <w:rPr>
          <w:rFonts w:ascii="Arial" w:eastAsia="Times New Roman" w:hAnsi="Arial" w:cs="Arial"/>
          <w:lang w:val="lv-LV" w:eastAsia="lv-LV"/>
        </w:rPr>
        <w:t xml:space="preserve"> Publisko iepirkumu likuma 9.panta kārtībā</w:t>
      </w:r>
    </w:p>
    <w:p w:rsidR="00953CAA" w:rsidRPr="00B154D4" w:rsidRDefault="00953CAA" w:rsidP="00504E24">
      <w:pPr>
        <w:jc w:val="center"/>
        <w:rPr>
          <w:rFonts w:ascii="Arial" w:eastAsia="Times New Roman" w:hAnsi="Arial" w:cs="Arial"/>
          <w:b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“</w:t>
      </w:r>
      <w:r w:rsidR="00021D48">
        <w:rPr>
          <w:rFonts w:ascii="Arial" w:eastAsia="Times New Roman" w:hAnsi="Arial" w:cs="Arial"/>
          <w:b/>
          <w:bCs/>
          <w:lang w:val="lv-LV" w:eastAsia="lv-LV"/>
        </w:rPr>
        <w:t>L</w:t>
      </w:r>
      <w:r w:rsidR="00021D48" w:rsidRPr="00021D48">
        <w:rPr>
          <w:rFonts w:ascii="Arial" w:eastAsia="Times New Roman" w:hAnsi="Arial" w:cs="Arial"/>
          <w:b/>
          <w:bCs/>
          <w:lang w:val="lv-LV" w:eastAsia="lv-LV"/>
        </w:rPr>
        <w:t>ogu izgatavošana, piegāde un montāža</w:t>
      </w:r>
      <w:r w:rsidRPr="00B154D4">
        <w:rPr>
          <w:rFonts w:ascii="Arial" w:eastAsia="Times New Roman" w:hAnsi="Arial" w:cs="Arial"/>
          <w:b/>
          <w:lang w:val="lv-LV" w:eastAsia="lv-LV"/>
        </w:rPr>
        <w:t>”</w:t>
      </w:r>
    </w:p>
    <w:p w:rsidR="003875A4" w:rsidRPr="00B154D4" w:rsidRDefault="006B3182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ID: RTU – 2017</w:t>
      </w:r>
      <w:r w:rsidR="00953CAA" w:rsidRPr="00B154D4">
        <w:rPr>
          <w:rFonts w:ascii="Arial" w:eastAsia="Times New Roman" w:hAnsi="Arial" w:cs="Arial"/>
          <w:lang w:val="lv-LV" w:eastAsia="lv-LV"/>
        </w:rPr>
        <w:t>/</w:t>
      </w:r>
      <w:r w:rsidR="00021D48">
        <w:rPr>
          <w:rFonts w:ascii="Arial" w:eastAsia="Times New Roman" w:hAnsi="Arial" w:cs="Arial"/>
          <w:lang w:val="lv-LV" w:eastAsia="lv-LV"/>
        </w:rPr>
        <w:t>102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21D48" w:rsidRDefault="00021D48" w:rsidP="00504E24">
      <w:pPr>
        <w:rPr>
          <w:rFonts w:ascii="Times New Roman" w:hAnsi="Times New Roman"/>
          <w:bCs/>
          <w:lang w:val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64B7A" w:rsidRDefault="00194B15" w:rsidP="00504E24">
      <w:pPr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Rīgā, 201</w:t>
      </w:r>
      <w:r w:rsidR="006B3182" w:rsidRPr="00B154D4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 xml:space="preserve">. gada </w:t>
      </w:r>
      <w:r w:rsidR="00B154D4">
        <w:rPr>
          <w:rFonts w:ascii="Arial" w:eastAsia="Times New Roman" w:hAnsi="Arial" w:cs="Arial"/>
          <w:lang w:val="lv-LV" w:eastAsia="lv-LV"/>
        </w:rPr>
        <w:t>2</w:t>
      </w:r>
      <w:r w:rsidR="00021D48">
        <w:rPr>
          <w:rFonts w:ascii="Arial" w:eastAsia="Times New Roman" w:hAnsi="Arial" w:cs="Arial"/>
          <w:lang w:val="lv-LV" w:eastAsia="lv-LV"/>
        </w:rPr>
        <w:t>3</w:t>
      </w:r>
      <w:r w:rsidR="00064B7A" w:rsidRPr="00B154D4">
        <w:rPr>
          <w:rFonts w:ascii="Arial" w:eastAsia="Times New Roman" w:hAnsi="Arial" w:cs="Arial"/>
          <w:lang w:val="lv-LV" w:eastAsia="lv-LV"/>
        </w:rPr>
        <w:t>.</w:t>
      </w:r>
      <w:r w:rsidR="00B154D4">
        <w:rPr>
          <w:rFonts w:ascii="Arial" w:eastAsia="Times New Roman" w:hAnsi="Arial" w:cs="Arial"/>
          <w:lang w:val="lv-LV" w:eastAsia="lv-LV"/>
        </w:rPr>
        <w:t xml:space="preserve"> novembrī</w:t>
      </w:r>
    </w:p>
    <w:p w:rsidR="00021D48" w:rsidRPr="00B154D4" w:rsidRDefault="00021D48" w:rsidP="00504E24">
      <w:pPr>
        <w:rPr>
          <w:rFonts w:ascii="Arial" w:eastAsia="Times New Roman" w:hAnsi="Arial" w:cs="Arial"/>
          <w:lang w:val="lv-LV" w:eastAsia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21D48" w:rsidRPr="0074463B" w:rsidRDefault="00021D48" w:rsidP="00504E24">
      <w:pPr>
        <w:rPr>
          <w:rFonts w:ascii="Times New Roman" w:hAnsi="Times New Roman"/>
          <w:bCs/>
          <w:lang w:val="lv-LV"/>
        </w:rPr>
      </w:pP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021D48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021D48">
        <w:rPr>
          <w:rFonts w:ascii="Arial" w:eastAsia="Times New Roman" w:hAnsi="Arial" w:cs="Arial"/>
          <w:lang w:val="lv-LV" w:eastAsia="lv-LV"/>
        </w:rPr>
        <w:t>Rīgas Tehniskā universitāte, izglītības iestādes reģistrācijas Nr.3341000709.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Pr="00021D48">
        <w:rPr>
          <w:rFonts w:ascii="Arial" w:eastAsia="Times New Roman" w:hAnsi="Arial" w:cs="Arial"/>
          <w:bCs/>
          <w:lang w:val="lv-LV" w:eastAsia="lv-LV"/>
        </w:rPr>
        <w:t>logu izgatavošana, piegāde un montāža.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r w:rsidRPr="00021D48">
        <w:rPr>
          <w:rFonts w:ascii="Arial" w:eastAsia="Times New Roman" w:hAnsi="Arial" w:cs="Arial"/>
          <w:b/>
          <w:bCs/>
          <w:lang w:val="en-GB"/>
        </w:rPr>
        <w:t>Identifikācijas numurs:</w:t>
      </w:r>
      <w:r w:rsidRPr="00021D48">
        <w:rPr>
          <w:rFonts w:ascii="Arial" w:eastAsia="Times New Roman" w:hAnsi="Arial" w:cs="Arial"/>
          <w:bCs/>
          <w:lang w:val="en-GB"/>
        </w:rPr>
        <w:t xml:space="preserve"> RTU – 2017/102.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021D48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021D48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021D48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Pr="00021D48">
        <w:rPr>
          <w:rFonts w:ascii="Arial" w:eastAsia="Times New Roman" w:hAnsi="Arial" w:cs="Arial"/>
          <w:bCs/>
          <w:lang w:val="lv-LV" w:eastAsia="lv-LV"/>
        </w:rPr>
        <w:t>30.08.2017.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021D48">
        <w:rPr>
          <w:rFonts w:ascii="Arial" w:eastAsia="Times New Roman" w:hAnsi="Arial" w:cs="Arial"/>
          <w:bCs/>
          <w:lang w:val="lv-LV" w:eastAsia="lv-LV"/>
        </w:rPr>
        <w:t xml:space="preserve">ar Rīgas Tehniskās universitātes rektora </w:t>
      </w:r>
      <w:r w:rsidRPr="00021D48">
        <w:rPr>
          <w:rFonts w:ascii="Arial" w:eastAsia="Times New Roman" w:hAnsi="Arial" w:cs="Arial"/>
          <w:bCs/>
          <w:lang w:eastAsia="lv-LV"/>
        </w:rPr>
        <w:t>2017. gada 13. oktobra rīkojumu Nr. 03000-1.2/115 un finanšu prorektora 2017. gada 19. oktobra rīkojumu Nr. 03000-1.2/117</w:t>
      </w:r>
      <w:r w:rsidRPr="00021D48">
        <w:rPr>
          <w:rFonts w:ascii="Arial" w:eastAsia="Times New Roman" w:hAnsi="Arial" w:cs="Arial"/>
          <w:bCs/>
          <w:lang w:val="lv-LV" w:eastAsia="lv-LV"/>
        </w:rPr>
        <w:t>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Pr="00021D48">
        <w:rPr>
          <w:rFonts w:ascii="Arial" w:eastAsia="Times New Roman" w:hAnsi="Arial" w:cs="Arial"/>
          <w:bCs/>
          <w:lang w:val="lv-LV" w:eastAsia="lv-LV"/>
        </w:rPr>
        <w:t>44221000-5  “Logi, durvis un saistītie izstrādājumi” (prece), 45421130-4 “Durvju un logu ielikšana” (būvdarbi).</w:t>
      </w:r>
    </w:p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 pēc aritmētisko kļūdu pārbaudes:</w:t>
      </w:r>
    </w:p>
    <w:tbl>
      <w:tblPr>
        <w:tblW w:w="94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1260"/>
        <w:gridCol w:w="1620"/>
        <w:gridCol w:w="1260"/>
        <w:gridCol w:w="1350"/>
      </w:tblGrid>
      <w:tr w:rsidR="00021D48" w:rsidRPr="00021D48" w:rsidTr="00021D48">
        <w:trPr>
          <w:trHeight w:val="270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Pretendenta nosaukums un piedāvātā cena EUR (bez </w:t>
            </w:r>
            <w:smartTag w:uri="urn:schemas-microsoft-com:office:smarttags" w:element="stockticker">
              <w:r w:rsidRPr="00021D48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lv-LV" w:eastAsia="lv-LV"/>
                </w:rPr>
                <w:t>PVN</w:t>
              </w:r>
            </w:smartTag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)</w:t>
            </w:r>
          </w:p>
        </w:tc>
      </w:tr>
      <w:tr w:rsidR="00021D48" w:rsidRPr="00021D48" w:rsidTr="00021D48">
        <w:trPr>
          <w:trHeight w:val="70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“Aldens Holding”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“Cleanhouse”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“TEDS”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“Kodoli AM”</w:t>
            </w:r>
          </w:p>
        </w:tc>
      </w:tr>
      <w:tr w:rsidR="00021D48" w:rsidRPr="00021D48" w:rsidTr="00021D48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021D48" w:rsidRDefault="00021D48" w:rsidP="00021D4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Nr.2: </w:t>
            </w:r>
            <w:r w:rsidRPr="00021D4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Logu (PVC) izgatavošana, piegāde un montāža objektā: RTU Daugavpils filiāle, Smilšu iela 90, Daugavpils</w:t>
            </w:r>
          </w:p>
        </w:tc>
        <w:tc>
          <w:tcPr>
            <w:tcW w:w="126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15855,47</w:t>
            </w:r>
          </w:p>
        </w:tc>
        <w:tc>
          <w:tcPr>
            <w:tcW w:w="162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15651,90</w:t>
            </w:r>
          </w:p>
        </w:tc>
        <w:tc>
          <w:tcPr>
            <w:tcW w:w="126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8853,59</w:t>
            </w: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23477,38</w:t>
            </w: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Piedāvājumu atbilstība: </w:t>
      </w:r>
    </w:p>
    <w:tbl>
      <w:tblPr>
        <w:tblW w:w="94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1260"/>
        <w:gridCol w:w="1620"/>
        <w:gridCol w:w="1260"/>
        <w:gridCol w:w="1350"/>
      </w:tblGrid>
      <w:tr w:rsidR="00021D48" w:rsidRPr="00021D48" w:rsidTr="00021D48">
        <w:trPr>
          <w:trHeight w:val="270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Pretendenta nosaukums un piedāvājuma atbilstība</w:t>
            </w:r>
          </w:p>
        </w:tc>
      </w:tr>
      <w:tr w:rsidR="00021D48" w:rsidRPr="00021D48" w:rsidTr="00021D48">
        <w:trPr>
          <w:trHeight w:val="70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“Aldens Holding”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“Cleanhouse”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“TEDS”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48" w:rsidRPr="00021D48" w:rsidRDefault="00021D48" w:rsidP="00021D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SIA “Kodoli AM”</w:t>
            </w:r>
          </w:p>
        </w:tc>
      </w:tr>
      <w:tr w:rsidR="00021D48" w:rsidRPr="00021D48" w:rsidTr="00021D48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021D48" w:rsidRDefault="00021D48" w:rsidP="00021D4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021D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Nr.2: </w:t>
            </w:r>
            <w:r w:rsidRPr="00021D4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Logu (PVC) izgatavošana, piegāde un montāža objektā: RTU Daugavpils filiāle, Smilšu iela 90, Daugavpils</w:t>
            </w:r>
          </w:p>
        </w:tc>
        <w:tc>
          <w:tcPr>
            <w:tcW w:w="126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</w:p>
        </w:tc>
        <w:tc>
          <w:tcPr>
            <w:tcW w:w="162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</w:p>
        </w:tc>
        <w:tc>
          <w:tcPr>
            <w:tcW w:w="126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D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</w:p>
          <w:p w:rsidR="00021D48" w:rsidRPr="00021D48" w:rsidRDefault="00021D48" w:rsidP="00021D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21D48" w:rsidRPr="00021D48" w:rsidRDefault="00021D48" w:rsidP="00021D4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021D48">
        <w:rPr>
          <w:rFonts w:ascii="Arial" w:eastAsia="Times New Roman" w:hAnsi="Arial" w:cs="Arial"/>
          <w:bCs/>
          <w:lang w:val="lv-LV" w:eastAsia="lv-LV"/>
        </w:rPr>
        <w:t xml:space="preserve"> </w:t>
      </w:r>
      <w:r w:rsidRPr="00021D48">
        <w:rPr>
          <w:rFonts w:ascii="Arial" w:eastAsia="Times New Roman" w:hAnsi="Arial" w:cs="Arial"/>
          <w:bCs/>
          <w:lang w:val="en-GB" w:eastAsia="lv-LV"/>
        </w:rPr>
        <w:t>saimnieciski visizdevīgākais piedāvājums, kuru nosaka, ņemot vērā tikai cenu</w:t>
      </w:r>
      <w:r w:rsidRPr="00021D48">
        <w:rPr>
          <w:rFonts w:ascii="Arial" w:eastAsia="Times New Roman" w:hAnsi="Arial" w:cs="Arial"/>
          <w:bCs/>
          <w:lang w:val="lv-LV" w:eastAsia="lv-LV"/>
        </w:rPr>
        <w:t>.</w:t>
      </w:r>
    </w:p>
    <w:p w:rsidR="00021D48" w:rsidRDefault="00021D48" w:rsidP="00021D48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021D48">
        <w:rPr>
          <w:rFonts w:ascii="Arial" w:eastAsia="Times New Roman" w:hAnsi="Arial" w:cs="Arial"/>
          <w:b/>
          <w:bCs/>
          <w:lang w:val="lv-LV" w:eastAsia="lv-LV"/>
        </w:rPr>
        <w:t xml:space="preserve">10. Pretendenta nosaukums, ar kuru nolemts slēgt iepirkuma līgumu: </w:t>
      </w:r>
      <w:r w:rsidRPr="00021D48">
        <w:rPr>
          <w:rFonts w:ascii="Arial" w:eastAsia="Times New Roman" w:hAnsi="Arial" w:cs="Arial"/>
          <w:bCs/>
          <w:lang w:val="lv-LV" w:eastAsia="lv-LV"/>
        </w:rPr>
        <w:t>SIA “TEDS”, reģ. Nr. 42402004335.</w:t>
      </w:r>
    </w:p>
    <w:p w:rsidR="00021D48" w:rsidRDefault="00021D48" w:rsidP="00021D48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</w:p>
    <w:p w:rsidR="00021D48" w:rsidRPr="00021D48" w:rsidRDefault="00021D48" w:rsidP="00021D48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</w:p>
    <w:p w:rsidR="00B154D4" w:rsidRPr="00B154D4" w:rsidRDefault="00B154D4" w:rsidP="00B154D4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11</w:t>
      </w:r>
      <w:r w:rsidRPr="00B154D4">
        <w:rPr>
          <w:rFonts w:ascii="Arial" w:eastAsia="Times New Roman" w:hAnsi="Arial" w:cs="Arial"/>
          <w:b/>
          <w:lang w:val="lv-LV" w:eastAsia="lv-LV"/>
        </w:rPr>
        <w:t>. Lēmuma pārsūdzēšana:</w:t>
      </w:r>
      <w:r w:rsidRPr="00B154D4">
        <w:rPr>
          <w:rFonts w:ascii="Arial" w:eastAsia="Times New Roman" w:hAnsi="Arial" w:cs="Arial"/>
          <w:lang w:val="lv-LV" w:eastAsia="lv-LV"/>
        </w:rPr>
        <w:t xml:space="preserve"> </w:t>
      </w:r>
      <w:r w:rsidRPr="00B154D4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 Iepirkuma komisijas lēmumu var pārsūdzē</w:t>
      </w:r>
      <w:r w:rsidR="00DF5EAD">
        <w:rPr>
          <w:rFonts w:ascii="Arial" w:eastAsia="Times New Roman" w:hAnsi="Arial" w:cs="Arial"/>
          <w:bCs/>
          <w:lang w:val="lv-LV" w:eastAsia="lv-LV"/>
        </w:rPr>
        <w:t>t Administratīvajā rajona tiesā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Cs/>
          <w:lang w:val="lv-LV" w:eastAsia="lv-LV"/>
        </w:rPr>
        <w:t>Komisijas locekļi:</w:t>
      </w:r>
    </w:p>
    <w:p w:rsidR="00021D48" w:rsidRDefault="00021D48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021D48" w:rsidRPr="00B154D4" w:rsidRDefault="00021D48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J. Gramsts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</w:p>
    <w:p w:rsidR="00504E24" w:rsidRPr="00B154D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021D48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I. Griņevičs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504E2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021D48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V. Ņikišins</w:t>
      </w:r>
      <w:r w:rsidR="00B154D4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  <w:bookmarkStart w:id="0" w:name="_GoBack"/>
      <w:bookmarkEnd w:id="0"/>
    </w:p>
    <w:sectPr w:rsidR="00953CAA" w:rsidRPr="0074463B" w:rsidSect="00021D4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21D48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67FC0"/>
    <w:rsid w:val="00380AEC"/>
    <w:rsid w:val="003875A4"/>
    <w:rsid w:val="003B5C97"/>
    <w:rsid w:val="003D37FD"/>
    <w:rsid w:val="003E02E3"/>
    <w:rsid w:val="003E6822"/>
    <w:rsid w:val="0040115A"/>
    <w:rsid w:val="004462B0"/>
    <w:rsid w:val="00457D2C"/>
    <w:rsid w:val="004D7ACF"/>
    <w:rsid w:val="004E1B98"/>
    <w:rsid w:val="00504E24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154D4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DF5EAD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98C8591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2017-11-02T12:36:00Z</cp:lastPrinted>
  <dcterms:created xsi:type="dcterms:W3CDTF">2017-11-23T08:21:00Z</dcterms:created>
  <dcterms:modified xsi:type="dcterms:W3CDTF">2017-11-23T08:21:00Z</dcterms:modified>
</cp:coreProperties>
</file>