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9B" w:rsidRPr="00411B02" w:rsidRDefault="002C5A9B" w:rsidP="002C5A9B">
      <w:pPr>
        <w:spacing w:after="0" w:line="240" w:lineRule="auto"/>
        <w:jc w:val="center"/>
        <w:rPr>
          <w:rFonts w:ascii="Times New Roman" w:hAnsi="Times New Roman"/>
          <w:sz w:val="24"/>
          <w:szCs w:val="24"/>
        </w:rPr>
      </w:pPr>
      <w:r w:rsidRPr="00411B02">
        <w:rPr>
          <w:rFonts w:ascii="Times New Roman" w:hAnsi="Times New Roman"/>
          <w:sz w:val="24"/>
          <w:szCs w:val="24"/>
        </w:rPr>
        <w:t>ATKLĀTA KONKURSA</w:t>
      </w:r>
    </w:p>
    <w:p w:rsidR="002C5A9B" w:rsidRPr="00411B02" w:rsidRDefault="002C5A9B" w:rsidP="002C5A9B">
      <w:pPr>
        <w:spacing w:after="0" w:line="240" w:lineRule="auto"/>
        <w:jc w:val="center"/>
        <w:rPr>
          <w:rFonts w:ascii="Times New Roman" w:hAnsi="Times New Roman"/>
          <w:sz w:val="24"/>
          <w:szCs w:val="24"/>
        </w:rPr>
      </w:pPr>
    </w:p>
    <w:p w:rsidR="002C5A9B" w:rsidRPr="00411B02" w:rsidRDefault="002C5A9B" w:rsidP="002C5A9B">
      <w:pPr>
        <w:spacing w:after="0" w:line="240" w:lineRule="auto"/>
        <w:jc w:val="center"/>
        <w:rPr>
          <w:rFonts w:ascii="Times New Roman" w:hAnsi="Times New Roman"/>
          <w:b/>
          <w:sz w:val="24"/>
          <w:szCs w:val="24"/>
        </w:rPr>
      </w:pPr>
      <w:r w:rsidRPr="00411B02">
        <w:rPr>
          <w:rFonts w:ascii="Times New Roman" w:hAnsi="Times New Roman"/>
          <w:b/>
          <w:sz w:val="24"/>
          <w:szCs w:val="24"/>
        </w:rPr>
        <w:t>„</w:t>
      </w:r>
      <w:r w:rsidR="008C23B8" w:rsidRPr="008C23B8">
        <w:rPr>
          <w:rFonts w:ascii="Times New Roman" w:hAnsi="Times New Roman"/>
          <w:b/>
          <w:sz w:val="24"/>
          <w:szCs w:val="24"/>
        </w:rPr>
        <w:t xml:space="preserve">Zinātniskās aparatūras un aprīkojuma iegāde projekta „(IKSA CENTRS) Informācijas, komunikāciju un </w:t>
      </w:r>
      <w:proofErr w:type="spellStart"/>
      <w:r w:rsidR="008C23B8" w:rsidRPr="008C23B8">
        <w:rPr>
          <w:rFonts w:ascii="Times New Roman" w:hAnsi="Times New Roman"/>
          <w:b/>
          <w:sz w:val="24"/>
          <w:szCs w:val="24"/>
        </w:rPr>
        <w:t>signālapstrādes</w:t>
      </w:r>
      <w:proofErr w:type="spellEnd"/>
      <w:r w:rsidR="008C23B8" w:rsidRPr="008C23B8">
        <w:rPr>
          <w:rFonts w:ascii="Times New Roman" w:hAnsi="Times New Roman"/>
          <w:b/>
          <w:sz w:val="24"/>
          <w:szCs w:val="24"/>
        </w:rPr>
        <w:t xml:space="preserve"> tehnoloģiju valsts nozīmes pētniecības centra izveide”(Nr.2011/0044/2DP/2.1.1.3.1./11/IPIA/VIAA/006) aktivitāšu ietvaros</w:t>
      </w:r>
      <w:r w:rsidRPr="00411B02">
        <w:rPr>
          <w:rFonts w:ascii="Times New Roman" w:hAnsi="Times New Roman"/>
          <w:b/>
          <w:sz w:val="24"/>
          <w:szCs w:val="24"/>
        </w:rPr>
        <w:t>”</w:t>
      </w:r>
    </w:p>
    <w:p w:rsidR="002C5A9B" w:rsidRPr="00411B02" w:rsidRDefault="002C5A9B" w:rsidP="002C5A9B">
      <w:pPr>
        <w:spacing w:after="0" w:line="240" w:lineRule="auto"/>
        <w:jc w:val="center"/>
        <w:rPr>
          <w:rFonts w:ascii="Times New Roman" w:hAnsi="Times New Roman"/>
          <w:sz w:val="24"/>
          <w:szCs w:val="24"/>
        </w:rPr>
      </w:pPr>
    </w:p>
    <w:p w:rsidR="002C5A9B" w:rsidRPr="00AC3730" w:rsidRDefault="002C5A9B" w:rsidP="002C5A9B">
      <w:pPr>
        <w:spacing w:after="0" w:line="240" w:lineRule="auto"/>
        <w:jc w:val="center"/>
        <w:rPr>
          <w:rFonts w:ascii="Times New Roman" w:hAnsi="Times New Roman"/>
          <w:b/>
          <w:sz w:val="24"/>
          <w:szCs w:val="24"/>
        </w:rPr>
      </w:pPr>
      <w:r w:rsidRPr="00AC3730">
        <w:rPr>
          <w:rFonts w:ascii="Times New Roman" w:hAnsi="Times New Roman"/>
          <w:b/>
          <w:sz w:val="24"/>
          <w:szCs w:val="24"/>
        </w:rPr>
        <w:t>ID: RTU – 2014/</w:t>
      </w:r>
      <w:r w:rsidR="008C23B8" w:rsidRPr="00AC3730">
        <w:rPr>
          <w:rFonts w:ascii="Times New Roman" w:hAnsi="Times New Roman"/>
          <w:b/>
          <w:sz w:val="24"/>
          <w:szCs w:val="24"/>
        </w:rPr>
        <w:t>59</w:t>
      </w:r>
    </w:p>
    <w:p w:rsidR="002C5A9B" w:rsidRPr="00411B02" w:rsidRDefault="002C5A9B" w:rsidP="002C5A9B">
      <w:pPr>
        <w:spacing w:after="0" w:line="240" w:lineRule="auto"/>
        <w:jc w:val="both"/>
        <w:rPr>
          <w:rFonts w:ascii="Times New Roman" w:eastAsia="Times New Roman" w:hAnsi="Times New Roman" w:cs="Times New Roman"/>
          <w:b/>
          <w:iCs/>
          <w:sz w:val="24"/>
          <w:szCs w:val="24"/>
        </w:rPr>
      </w:pPr>
    </w:p>
    <w:p w:rsidR="002C5A9B" w:rsidRPr="00411B02" w:rsidRDefault="002C5A9B" w:rsidP="002C5A9B">
      <w:pPr>
        <w:jc w:val="both"/>
        <w:rPr>
          <w:rFonts w:ascii="Times New Roman" w:hAnsi="Times New Roman"/>
          <w:b/>
          <w:sz w:val="24"/>
          <w:szCs w:val="24"/>
        </w:rPr>
      </w:pPr>
      <w:r w:rsidRPr="00411B02">
        <w:rPr>
          <w:rFonts w:ascii="Times New Roman" w:hAnsi="Times New Roman"/>
          <w:sz w:val="24"/>
          <w:szCs w:val="24"/>
        </w:rPr>
        <w:t xml:space="preserve">Rīga, 2014.gada </w:t>
      </w:r>
      <w:r w:rsidR="008C23B8">
        <w:rPr>
          <w:rFonts w:ascii="Times New Roman" w:hAnsi="Times New Roman"/>
          <w:sz w:val="24"/>
          <w:szCs w:val="24"/>
        </w:rPr>
        <w:t>17</w:t>
      </w:r>
      <w:r w:rsidRPr="00411B02">
        <w:rPr>
          <w:rFonts w:ascii="Times New Roman" w:hAnsi="Times New Roman"/>
          <w:sz w:val="24"/>
          <w:szCs w:val="24"/>
        </w:rPr>
        <w:t>.septembrī</w:t>
      </w:r>
    </w:p>
    <w:p w:rsidR="002C5A9B" w:rsidRPr="00411B02" w:rsidRDefault="002C5A9B" w:rsidP="002C5A9B">
      <w:pPr>
        <w:jc w:val="both"/>
        <w:rPr>
          <w:rFonts w:ascii="Times New Roman" w:hAnsi="Times New Roman"/>
          <w:b/>
          <w:i/>
          <w:sz w:val="24"/>
          <w:szCs w:val="24"/>
        </w:rPr>
      </w:pPr>
      <w:r w:rsidRPr="00411B02">
        <w:rPr>
          <w:rFonts w:ascii="Times New Roman" w:hAnsi="Times New Roman"/>
          <w:i/>
          <w:sz w:val="24"/>
          <w:szCs w:val="24"/>
        </w:rPr>
        <w:t>Atbilde uz saņemto jautājumu</w:t>
      </w:r>
    </w:p>
    <w:p w:rsidR="002C5A9B" w:rsidRDefault="002C5A9B" w:rsidP="002C5A9B">
      <w:pPr>
        <w:spacing w:after="0" w:line="240" w:lineRule="auto"/>
        <w:jc w:val="both"/>
        <w:rPr>
          <w:rFonts w:ascii="Times New Roman" w:eastAsia="Times New Roman" w:hAnsi="Times New Roman" w:cs="Times New Roman"/>
          <w:b/>
          <w:iCs/>
          <w:sz w:val="24"/>
          <w:szCs w:val="24"/>
        </w:rPr>
      </w:pPr>
    </w:p>
    <w:p w:rsidR="00BA5AEA" w:rsidRPr="00411B02" w:rsidRDefault="00BA5AEA" w:rsidP="002C5A9B">
      <w:pPr>
        <w:spacing w:after="0" w:line="240" w:lineRule="auto"/>
        <w:jc w:val="both"/>
        <w:rPr>
          <w:rFonts w:ascii="Times New Roman" w:eastAsia="Times New Roman" w:hAnsi="Times New Roman" w:cs="Times New Roman"/>
          <w:b/>
          <w:iCs/>
          <w:sz w:val="24"/>
          <w:szCs w:val="24"/>
        </w:rPr>
      </w:pPr>
    </w:p>
    <w:p w:rsidR="008C23B8" w:rsidRPr="004E5046" w:rsidRDefault="0085469F" w:rsidP="002C5A9B">
      <w:pPr>
        <w:spacing w:after="0" w:line="240" w:lineRule="auto"/>
        <w:jc w:val="both"/>
        <w:rPr>
          <w:rFonts w:ascii="Times New Roman" w:eastAsia="Times New Roman" w:hAnsi="Times New Roman" w:cs="Times New Roman"/>
          <w:b/>
          <w:iCs/>
          <w:sz w:val="24"/>
          <w:szCs w:val="24"/>
        </w:rPr>
      </w:pPr>
      <w:r w:rsidRPr="004E5046">
        <w:rPr>
          <w:rFonts w:ascii="Times New Roman" w:eastAsia="Times New Roman" w:hAnsi="Times New Roman" w:cs="Times New Roman"/>
          <w:b/>
          <w:iCs/>
          <w:sz w:val="24"/>
          <w:szCs w:val="24"/>
        </w:rPr>
        <w:t>Jautājums:</w:t>
      </w:r>
      <w:r w:rsidR="008C23B8" w:rsidRPr="004E5046">
        <w:rPr>
          <w:rFonts w:ascii="Times New Roman" w:eastAsia="Times New Roman" w:hAnsi="Times New Roman" w:cs="Times New Roman"/>
          <w:b/>
          <w:iCs/>
          <w:sz w:val="24"/>
          <w:szCs w:val="24"/>
        </w:rPr>
        <w:t xml:space="preserve"> </w:t>
      </w:r>
      <w:r w:rsidR="004855D2" w:rsidRPr="004855D2">
        <w:rPr>
          <w:rFonts w:ascii="Times New Roman" w:eastAsia="Times New Roman" w:hAnsi="Times New Roman" w:cs="Times New Roman"/>
          <w:iCs/>
          <w:sz w:val="24"/>
          <w:szCs w:val="24"/>
        </w:rPr>
        <w:t xml:space="preserve">Kā būtu </w:t>
      </w:r>
      <w:proofErr w:type="spellStart"/>
      <w:r w:rsidR="004855D2" w:rsidRPr="004855D2">
        <w:rPr>
          <w:rFonts w:ascii="Times New Roman" w:eastAsia="Times New Roman" w:hAnsi="Times New Roman" w:cs="Times New Roman"/>
          <w:iCs/>
          <w:sz w:val="24"/>
          <w:szCs w:val="24"/>
        </w:rPr>
        <w:t>jārīkojās</w:t>
      </w:r>
      <w:proofErr w:type="spellEnd"/>
      <w:r w:rsidR="004855D2" w:rsidRPr="004855D2">
        <w:rPr>
          <w:rFonts w:ascii="Times New Roman" w:eastAsia="Times New Roman" w:hAnsi="Times New Roman" w:cs="Times New Roman"/>
          <w:iCs/>
          <w:sz w:val="24"/>
          <w:szCs w:val="24"/>
        </w:rPr>
        <w:t>, ja</w:t>
      </w:r>
      <w:r w:rsidR="004855D2">
        <w:rPr>
          <w:rFonts w:ascii="Times New Roman" w:eastAsia="Times New Roman" w:hAnsi="Times New Roman" w:cs="Times New Roman"/>
          <w:b/>
          <w:iCs/>
          <w:sz w:val="24"/>
          <w:szCs w:val="24"/>
        </w:rPr>
        <w:t xml:space="preserve"> </w:t>
      </w:r>
      <w:r w:rsidR="008C23B8" w:rsidRPr="004E5046">
        <w:rPr>
          <w:rFonts w:ascii="Times New Roman" w:eastAsia="Times New Roman" w:hAnsi="Times New Roman" w:cs="Times New Roman"/>
          <w:iCs/>
          <w:sz w:val="24"/>
          <w:szCs w:val="24"/>
        </w:rPr>
        <w:t>prasītā iekārta vairs netiek ražota</w:t>
      </w:r>
      <w:r w:rsidR="00366287">
        <w:rPr>
          <w:rFonts w:ascii="Times New Roman" w:eastAsia="Times New Roman" w:hAnsi="Times New Roman" w:cs="Times New Roman"/>
          <w:iCs/>
          <w:sz w:val="24"/>
          <w:szCs w:val="24"/>
        </w:rPr>
        <w:t>?</w:t>
      </w:r>
      <w:bookmarkStart w:id="0" w:name="_GoBack"/>
      <w:bookmarkEnd w:id="0"/>
    </w:p>
    <w:p w:rsidR="00BA5AEA" w:rsidRDefault="00AA77D8" w:rsidP="002C5A9B">
      <w:pPr>
        <w:spacing w:after="0" w:line="240" w:lineRule="auto"/>
        <w:jc w:val="both"/>
        <w:rPr>
          <w:rFonts w:ascii="Times New Roman" w:eastAsia="Times New Roman" w:hAnsi="Times New Roman" w:cs="Times New Roman"/>
          <w:sz w:val="24"/>
          <w:szCs w:val="24"/>
        </w:rPr>
      </w:pPr>
      <w:r w:rsidRPr="004E5046">
        <w:rPr>
          <w:rFonts w:ascii="Times New Roman" w:eastAsia="Times New Roman" w:hAnsi="Times New Roman" w:cs="Times New Roman"/>
          <w:iCs/>
          <w:sz w:val="24"/>
          <w:szCs w:val="24"/>
        </w:rPr>
        <w:br/>
      </w:r>
      <w:r w:rsidR="0085469F" w:rsidRPr="004E5046">
        <w:rPr>
          <w:rFonts w:ascii="Times New Roman" w:eastAsia="Times New Roman" w:hAnsi="Times New Roman" w:cs="Times New Roman"/>
          <w:b/>
          <w:sz w:val="24"/>
          <w:szCs w:val="24"/>
        </w:rPr>
        <w:t>Atbilde</w:t>
      </w:r>
      <w:r w:rsidR="002C5A9B" w:rsidRPr="004E5046">
        <w:rPr>
          <w:rFonts w:ascii="Times New Roman" w:eastAsia="Times New Roman" w:hAnsi="Times New Roman" w:cs="Times New Roman"/>
          <w:b/>
          <w:sz w:val="24"/>
          <w:szCs w:val="24"/>
        </w:rPr>
        <w:t>:</w:t>
      </w:r>
      <w:r w:rsidR="004E5046" w:rsidRPr="004E5046">
        <w:rPr>
          <w:rFonts w:ascii="Times New Roman" w:eastAsia="Times New Roman" w:hAnsi="Times New Roman" w:cs="Times New Roman"/>
          <w:sz w:val="24"/>
          <w:szCs w:val="24"/>
        </w:rPr>
        <w:t xml:space="preserve"> </w:t>
      </w:r>
    </w:p>
    <w:p w:rsidR="00F71AE5" w:rsidRDefault="004E5046" w:rsidP="002C5A9B">
      <w:pPr>
        <w:spacing w:after="0" w:line="240" w:lineRule="auto"/>
        <w:jc w:val="both"/>
        <w:rPr>
          <w:rFonts w:ascii="Times New Roman" w:hAnsi="Times New Roman" w:cs="Times New Roman"/>
          <w:sz w:val="24"/>
          <w:szCs w:val="24"/>
        </w:rPr>
      </w:pPr>
      <w:r w:rsidRPr="00D357ED">
        <w:rPr>
          <w:rFonts w:ascii="Times New Roman" w:eastAsia="Times New Roman" w:hAnsi="Times New Roman" w:cs="Times New Roman"/>
          <w:iCs/>
          <w:sz w:val="24"/>
          <w:szCs w:val="24"/>
          <w:u w:val="single"/>
        </w:rPr>
        <w:t>Līdz piedāvājumu iesniegšanai,</w:t>
      </w:r>
      <w:r w:rsidRPr="004E5046">
        <w:rPr>
          <w:rFonts w:ascii="Times New Roman" w:eastAsia="Times New Roman" w:hAnsi="Times New Roman" w:cs="Times New Roman"/>
          <w:iCs/>
          <w:sz w:val="24"/>
          <w:szCs w:val="24"/>
        </w:rPr>
        <w:t xml:space="preserve"> pretendents</w:t>
      </w:r>
      <w:r w:rsidR="00BA5AEA">
        <w:rPr>
          <w:rFonts w:ascii="Times New Roman" w:eastAsia="Times New Roman" w:hAnsi="Times New Roman" w:cs="Times New Roman"/>
          <w:iCs/>
          <w:sz w:val="24"/>
          <w:szCs w:val="24"/>
        </w:rPr>
        <w:t>,</w:t>
      </w:r>
      <w:r w:rsidRPr="004E5046">
        <w:rPr>
          <w:rFonts w:ascii="Times New Roman" w:eastAsia="Times New Roman" w:hAnsi="Times New Roman" w:cs="Times New Roman"/>
          <w:iCs/>
          <w:sz w:val="24"/>
          <w:szCs w:val="24"/>
        </w:rPr>
        <w:t xml:space="preserve"> sagatavojot piedāvājumu</w:t>
      </w:r>
      <w:r w:rsidR="00BA5AEA">
        <w:rPr>
          <w:rFonts w:ascii="Times New Roman" w:eastAsia="Times New Roman" w:hAnsi="Times New Roman" w:cs="Times New Roman"/>
          <w:iCs/>
          <w:sz w:val="24"/>
          <w:szCs w:val="24"/>
        </w:rPr>
        <w:t>,</w:t>
      </w:r>
      <w:r w:rsidRPr="004E5046">
        <w:rPr>
          <w:rFonts w:ascii="Times New Roman" w:eastAsia="Times New Roman" w:hAnsi="Times New Roman" w:cs="Times New Roman"/>
          <w:iCs/>
          <w:sz w:val="24"/>
          <w:szCs w:val="24"/>
        </w:rPr>
        <w:t xml:space="preserve"> ievēro nolikuma  6.8.punktu - </w:t>
      </w:r>
      <w:r w:rsidRPr="00BA5AEA">
        <w:rPr>
          <w:rFonts w:ascii="Times New Roman" w:hAnsi="Times New Roman" w:cs="Times New Roman"/>
          <w:i/>
          <w:sz w:val="24"/>
          <w:szCs w:val="24"/>
        </w:rPr>
        <w:t>Ja Pasūtītāja tehniskajā specifikācijā norādīts konkrēts preču vai standarta nosaukums vai kāda cita norāde uz specifisku preču izcelsmi, īpašu procesu, zīmolu vai veidu, pretendents ir tiesīgs piedāvāt ekvivalentas preces vai atbilstību ekvivalentiem standartiem, kas atbilst tehniskās specifikācijas prasībām un parametriem un nodrošina tehniskajā specifikācijā prasīto darbību</w:t>
      </w:r>
      <w:r w:rsidR="00BA5AEA">
        <w:rPr>
          <w:rFonts w:ascii="Times New Roman" w:hAnsi="Times New Roman" w:cs="Times New Roman"/>
          <w:sz w:val="24"/>
          <w:szCs w:val="24"/>
        </w:rPr>
        <w:t>.</w:t>
      </w:r>
    </w:p>
    <w:p w:rsidR="00BA5AEA" w:rsidRDefault="00BA5AEA" w:rsidP="002C5A9B">
      <w:pPr>
        <w:spacing w:after="0" w:line="240" w:lineRule="auto"/>
        <w:jc w:val="both"/>
        <w:rPr>
          <w:rFonts w:ascii="Times New Roman" w:hAnsi="Times New Roman" w:cs="Times New Roman"/>
          <w:sz w:val="24"/>
          <w:szCs w:val="24"/>
        </w:rPr>
      </w:pPr>
    </w:p>
    <w:p w:rsidR="00BA5AEA" w:rsidRPr="00075EBD" w:rsidRDefault="00BA5AEA" w:rsidP="002C5A9B">
      <w:pPr>
        <w:spacing w:after="0" w:line="240" w:lineRule="auto"/>
        <w:jc w:val="both"/>
        <w:rPr>
          <w:rFonts w:ascii="Times New Roman" w:eastAsia="Times New Roman" w:hAnsi="Times New Roman" w:cs="Times New Roman"/>
          <w:sz w:val="24"/>
          <w:szCs w:val="24"/>
        </w:rPr>
      </w:pPr>
      <w:r w:rsidRPr="00075EBD">
        <w:rPr>
          <w:rFonts w:ascii="Times New Roman" w:hAnsi="Times New Roman" w:cs="Times New Roman"/>
          <w:sz w:val="24"/>
          <w:szCs w:val="24"/>
          <w:u w:val="single"/>
        </w:rPr>
        <w:t>Līguma izpildes laikā</w:t>
      </w:r>
      <w:r w:rsidRPr="00075EBD">
        <w:rPr>
          <w:rFonts w:ascii="Times New Roman" w:hAnsi="Times New Roman" w:cs="Times New Roman"/>
          <w:sz w:val="24"/>
          <w:szCs w:val="24"/>
        </w:rPr>
        <w:t xml:space="preserve"> puses ievēros līguma 13.</w:t>
      </w:r>
      <w:r w:rsidR="009F5511" w:rsidRPr="00075EBD">
        <w:rPr>
          <w:rFonts w:ascii="Times New Roman" w:hAnsi="Times New Roman" w:cs="Times New Roman"/>
          <w:sz w:val="24"/>
          <w:szCs w:val="24"/>
        </w:rPr>
        <w:t xml:space="preserve">nodaļā </w:t>
      </w:r>
      <w:r w:rsidR="00075EBD" w:rsidRPr="00075EBD">
        <w:rPr>
          <w:rFonts w:ascii="Times New Roman" w:hAnsi="Times New Roman" w:cs="Times New Roman"/>
          <w:sz w:val="24"/>
          <w:szCs w:val="24"/>
        </w:rPr>
        <w:t>“</w:t>
      </w:r>
      <w:r w:rsidR="00075EBD" w:rsidRPr="00075EBD">
        <w:rPr>
          <w:rFonts w:ascii="Times New Roman" w:hAnsi="Times New Roman" w:cs="Times New Roman"/>
          <w:sz w:val="24"/>
          <w:szCs w:val="24"/>
        </w:rPr>
        <w:t>Līguma darbības termiņš un tā grozīšanas, papildināšanas un izbeigšanas kārtība</w:t>
      </w:r>
      <w:r w:rsidR="00075EBD" w:rsidRPr="00075EBD">
        <w:rPr>
          <w:rFonts w:ascii="Times New Roman" w:hAnsi="Times New Roman" w:cs="Times New Roman"/>
          <w:sz w:val="24"/>
          <w:szCs w:val="24"/>
        </w:rPr>
        <w:t xml:space="preserve">” </w:t>
      </w:r>
      <w:r w:rsidR="009F5511" w:rsidRPr="00075EBD">
        <w:rPr>
          <w:rFonts w:ascii="Times New Roman" w:hAnsi="Times New Roman" w:cs="Times New Roman"/>
          <w:sz w:val="24"/>
          <w:szCs w:val="24"/>
        </w:rPr>
        <w:t>noteikto</w:t>
      </w:r>
      <w:r w:rsidRPr="00075EBD">
        <w:rPr>
          <w:rFonts w:ascii="Times New Roman" w:hAnsi="Times New Roman" w:cs="Times New Roman"/>
          <w:sz w:val="24"/>
          <w:szCs w:val="24"/>
        </w:rPr>
        <w:t>.</w:t>
      </w:r>
    </w:p>
    <w:p w:rsidR="004E5046" w:rsidRPr="004E5046" w:rsidRDefault="004E5046" w:rsidP="002C5A9B">
      <w:pPr>
        <w:spacing w:after="0" w:line="240" w:lineRule="auto"/>
        <w:jc w:val="both"/>
        <w:rPr>
          <w:rFonts w:ascii="Times New Roman" w:hAnsi="Times New Roman" w:cs="Times New Roman"/>
          <w:sz w:val="24"/>
          <w:szCs w:val="24"/>
        </w:rPr>
      </w:pPr>
    </w:p>
    <w:p w:rsidR="002C5A9B" w:rsidRPr="00411B02" w:rsidRDefault="002C5A9B" w:rsidP="002C5A9B">
      <w:pPr>
        <w:pStyle w:val="BodyText1"/>
        <w:shd w:val="clear" w:color="auto" w:fill="auto"/>
        <w:tabs>
          <w:tab w:val="left" w:pos="264"/>
          <w:tab w:val="right" w:pos="9052"/>
        </w:tabs>
        <w:spacing w:line="240" w:lineRule="auto"/>
        <w:ind w:right="20"/>
        <w:rPr>
          <w:rFonts w:ascii="Times New Roman" w:hAnsi="Times New Roman"/>
          <w:i/>
          <w:sz w:val="24"/>
          <w:szCs w:val="24"/>
        </w:rPr>
      </w:pPr>
    </w:p>
    <w:p w:rsidR="004E5046" w:rsidRDefault="004E5046" w:rsidP="002C5A9B">
      <w:pPr>
        <w:pStyle w:val="BodyText1"/>
        <w:shd w:val="clear" w:color="auto" w:fill="auto"/>
        <w:tabs>
          <w:tab w:val="left" w:pos="264"/>
          <w:tab w:val="right" w:pos="9052"/>
        </w:tabs>
        <w:spacing w:line="240" w:lineRule="auto"/>
        <w:ind w:right="20"/>
        <w:rPr>
          <w:rFonts w:ascii="Times New Roman" w:hAnsi="Times New Roman"/>
          <w:i/>
          <w:sz w:val="24"/>
          <w:szCs w:val="24"/>
        </w:rPr>
      </w:pPr>
    </w:p>
    <w:p w:rsidR="004E5046" w:rsidRDefault="004E5046" w:rsidP="002C5A9B">
      <w:pPr>
        <w:pStyle w:val="BodyText1"/>
        <w:shd w:val="clear" w:color="auto" w:fill="auto"/>
        <w:tabs>
          <w:tab w:val="left" w:pos="264"/>
          <w:tab w:val="right" w:pos="9052"/>
        </w:tabs>
        <w:spacing w:line="240" w:lineRule="auto"/>
        <w:ind w:right="20"/>
        <w:rPr>
          <w:rFonts w:ascii="Times New Roman" w:hAnsi="Times New Roman"/>
          <w:i/>
          <w:sz w:val="24"/>
          <w:szCs w:val="24"/>
        </w:rPr>
      </w:pPr>
    </w:p>
    <w:p w:rsidR="002C5A9B" w:rsidRPr="00411B02" w:rsidRDefault="002C5A9B" w:rsidP="002C5A9B">
      <w:pPr>
        <w:pStyle w:val="BodyText1"/>
        <w:shd w:val="clear" w:color="auto" w:fill="auto"/>
        <w:tabs>
          <w:tab w:val="left" w:pos="264"/>
          <w:tab w:val="right" w:pos="9052"/>
        </w:tabs>
        <w:spacing w:line="240" w:lineRule="auto"/>
        <w:ind w:right="20"/>
        <w:rPr>
          <w:rFonts w:ascii="Times New Roman" w:hAnsi="Times New Roman"/>
          <w:i/>
          <w:sz w:val="24"/>
          <w:szCs w:val="24"/>
        </w:rPr>
      </w:pPr>
      <w:r w:rsidRPr="00411B02">
        <w:rPr>
          <w:rFonts w:ascii="Times New Roman" w:hAnsi="Times New Roman"/>
          <w:i/>
          <w:sz w:val="24"/>
          <w:szCs w:val="24"/>
        </w:rPr>
        <w:t>Iepirkumu komisija</w:t>
      </w:r>
    </w:p>
    <w:p w:rsidR="002C5A9B" w:rsidRPr="00411B02" w:rsidRDefault="002C5A9B" w:rsidP="002C5A9B">
      <w:pPr>
        <w:spacing w:after="0" w:line="240" w:lineRule="auto"/>
      </w:pPr>
    </w:p>
    <w:sectPr w:rsidR="002C5A9B" w:rsidRPr="00411B02" w:rsidSect="0085469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D59B2"/>
    <w:multiLevelType w:val="multilevel"/>
    <w:tmpl w:val="448C1E66"/>
    <w:lvl w:ilvl="0">
      <w:start w:val="1"/>
      <w:numFmt w:val="decimal"/>
      <w:lvlText w:val="%1."/>
      <w:lvlJc w:val="left"/>
      <w:pPr>
        <w:ind w:left="291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A77D8"/>
    <w:rsid w:val="00075EBD"/>
    <w:rsid w:val="002C5A9B"/>
    <w:rsid w:val="00366287"/>
    <w:rsid w:val="0037221E"/>
    <w:rsid w:val="00380344"/>
    <w:rsid w:val="003C4DF5"/>
    <w:rsid w:val="003D38ED"/>
    <w:rsid w:val="00411B02"/>
    <w:rsid w:val="004855D2"/>
    <w:rsid w:val="004E5046"/>
    <w:rsid w:val="005C6B36"/>
    <w:rsid w:val="0061450B"/>
    <w:rsid w:val="0085469F"/>
    <w:rsid w:val="008C23B8"/>
    <w:rsid w:val="009930C7"/>
    <w:rsid w:val="009F5511"/>
    <w:rsid w:val="00AA77D8"/>
    <w:rsid w:val="00AC3730"/>
    <w:rsid w:val="00AE4768"/>
    <w:rsid w:val="00BA5AEA"/>
    <w:rsid w:val="00D357ED"/>
    <w:rsid w:val="00F71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52F67-66B3-4EA5-BC8C-8B2732E6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77D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A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77D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A77D8"/>
    <w:rPr>
      <w:color w:val="0000FF"/>
      <w:u w:val="single"/>
    </w:rPr>
  </w:style>
  <w:style w:type="character" w:customStyle="1" w:styleId="Bodytext">
    <w:name w:val="Body text_"/>
    <w:link w:val="BodyText1"/>
    <w:uiPriority w:val="99"/>
    <w:locked/>
    <w:rsid w:val="002C5A9B"/>
    <w:rPr>
      <w:rFonts w:ascii="Franklin Gothic Heavy" w:hAnsi="Franklin Gothic Heavy"/>
      <w:sz w:val="18"/>
      <w:shd w:val="clear" w:color="auto" w:fill="FFFFFF"/>
    </w:rPr>
  </w:style>
  <w:style w:type="paragraph" w:customStyle="1" w:styleId="BodyText1">
    <w:name w:val="Body Text1"/>
    <w:basedOn w:val="Normal"/>
    <w:link w:val="Bodytext"/>
    <w:uiPriority w:val="99"/>
    <w:rsid w:val="002C5A9B"/>
    <w:pPr>
      <w:widowControl w:val="0"/>
      <w:shd w:val="clear" w:color="auto" w:fill="FFFFFF"/>
      <w:spacing w:after="0" w:line="227" w:lineRule="exact"/>
      <w:jc w:val="both"/>
    </w:pPr>
    <w:rPr>
      <w:rFonts w:ascii="Franklin Gothic Heavy" w:hAnsi="Franklin Gothic Heav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678</Words>
  <Characters>388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Priščica</cp:lastModifiedBy>
  <cp:revision>23</cp:revision>
  <dcterms:created xsi:type="dcterms:W3CDTF">2014-09-14T18:05:00Z</dcterms:created>
  <dcterms:modified xsi:type="dcterms:W3CDTF">2014-09-17T11:15:00Z</dcterms:modified>
</cp:coreProperties>
</file>