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C3D0" w14:textId="782C1F26" w:rsidR="00E521B9" w:rsidRPr="0037649A" w:rsidRDefault="008C53FB" w:rsidP="008E49ED">
      <w:pPr>
        <w:jc w:val="right"/>
      </w:pPr>
      <w:bookmarkStart w:id="0" w:name="_GoBack"/>
      <w:bookmarkEnd w:id="0"/>
      <w:r w:rsidRPr="0037649A">
        <w:t>P</w:t>
      </w:r>
      <w:r w:rsidR="00E521B9" w:rsidRPr="0037649A">
        <w:t>ielikums</w:t>
      </w:r>
      <w:r w:rsidRPr="0037649A">
        <w:t xml:space="preserve"> Nr.2.4</w:t>
      </w:r>
    </w:p>
    <w:p w14:paraId="1FDB6742" w14:textId="4A1F9E50" w:rsidR="00E521B9" w:rsidRPr="0037649A" w:rsidRDefault="008C53FB" w:rsidP="008E49ED">
      <w:pPr>
        <w:jc w:val="right"/>
      </w:pPr>
      <w:r w:rsidRPr="0037649A">
        <w:t>iepirkuma ID RTU-</w:t>
      </w:r>
      <w:r w:rsidR="00E521B9" w:rsidRPr="0037649A">
        <w:t>201</w:t>
      </w:r>
      <w:r w:rsidR="00703804" w:rsidRPr="0037649A">
        <w:t>5</w:t>
      </w:r>
      <w:r w:rsidR="00E521B9" w:rsidRPr="0037649A">
        <w:t>/</w:t>
      </w:r>
      <w:r w:rsidRPr="0037649A">
        <w:t>89 N</w:t>
      </w:r>
      <w:r w:rsidR="00E521B9" w:rsidRPr="0037649A">
        <w:t>olikumam</w:t>
      </w:r>
    </w:p>
    <w:p w14:paraId="3F1517A8" w14:textId="77777777" w:rsidR="00E521B9" w:rsidRPr="00703804" w:rsidRDefault="00E521B9" w:rsidP="00E521B9">
      <w:pPr>
        <w:pStyle w:val="MediumGrid21"/>
        <w:jc w:val="right"/>
        <w:rPr>
          <w:sz w:val="20"/>
          <w:szCs w:val="20"/>
          <w:highlight w:val="yellow"/>
          <w:lang w:eastAsia="lv-LV"/>
        </w:rPr>
      </w:pPr>
    </w:p>
    <w:p w14:paraId="3A372AD9" w14:textId="77777777" w:rsidR="008C53FB" w:rsidRDefault="008C53FB" w:rsidP="00E521B9">
      <w:pPr>
        <w:jc w:val="center"/>
        <w:rPr>
          <w:b/>
        </w:rPr>
      </w:pPr>
    </w:p>
    <w:p w14:paraId="27396937" w14:textId="77777777" w:rsidR="00E521B9" w:rsidRPr="00703804" w:rsidRDefault="00E521B9" w:rsidP="00E521B9">
      <w:pPr>
        <w:jc w:val="center"/>
        <w:rPr>
          <w:b/>
        </w:rPr>
      </w:pPr>
      <w:r w:rsidRPr="00703804">
        <w:rPr>
          <w:b/>
        </w:rPr>
        <w:t xml:space="preserve">TEHNISKĀ SPECIFIKĀCIJA </w:t>
      </w:r>
    </w:p>
    <w:p w14:paraId="598060EB" w14:textId="63343DB4" w:rsidR="00E521B9" w:rsidRDefault="008C53FB" w:rsidP="00E521B9">
      <w:pPr>
        <w:pStyle w:val="MediumGrid21"/>
        <w:jc w:val="center"/>
        <w:rPr>
          <w:b/>
        </w:rPr>
      </w:pPr>
      <w:r w:rsidRPr="008C53FB">
        <w:rPr>
          <w:b/>
          <w:lang w:eastAsia="lv-LV"/>
        </w:rPr>
        <w:t>iepirkuma daļa Nr.4</w:t>
      </w:r>
      <w:r>
        <w:rPr>
          <w:lang w:eastAsia="lv-LV"/>
        </w:rPr>
        <w:t xml:space="preserve"> - </w:t>
      </w:r>
      <w:r w:rsidR="00E521B9" w:rsidRPr="00703804">
        <w:rPr>
          <w:lang w:eastAsia="lv-LV"/>
        </w:rPr>
        <w:t>“</w:t>
      </w:r>
      <w:r w:rsidR="00407147" w:rsidRPr="00703804">
        <w:rPr>
          <w:b/>
        </w:rPr>
        <w:t>Materiālu siltuma vadītspējas noteikšanas iekārta</w:t>
      </w:r>
      <w:r>
        <w:rPr>
          <w:b/>
        </w:rPr>
        <w:t>s</w:t>
      </w:r>
      <w:r w:rsidR="00407147" w:rsidRPr="00703804">
        <w:rPr>
          <w:b/>
        </w:rPr>
        <w:t xml:space="preserve"> ar automātisko biezuma mērīšanas funkciju</w:t>
      </w:r>
      <w:r>
        <w:rPr>
          <w:b/>
        </w:rPr>
        <w:t xml:space="preserve"> piegāde</w:t>
      </w:r>
      <w:r w:rsidR="00407147" w:rsidRPr="00703804">
        <w:rPr>
          <w:b/>
        </w:rPr>
        <w:t>"</w:t>
      </w:r>
    </w:p>
    <w:p w14:paraId="5137D0C4" w14:textId="77777777" w:rsidR="00703804" w:rsidRDefault="00703804" w:rsidP="00E521B9">
      <w:pPr>
        <w:pStyle w:val="MediumGrid21"/>
        <w:jc w:val="center"/>
        <w:rPr>
          <w:b/>
        </w:rPr>
      </w:pPr>
    </w:p>
    <w:p w14:paraId="6DC3BBBC" w14:textId="38FE5D15" w:rsidR="00703804" w:rsidRPr="0037649A" w:rsidRDefault="008C53FB" w:rsidP="00703804">
      <w:pPr>
        <w:pStyle w:val="MediumGrid21"/>
        <w:jc w:val="both"/>
        <w:rPr>
          <w:b/>
          <w:sz w:val="22"/>
          <w:szCs w:val="22"/>
          <w:u w:val="single"/>
        </w:rPr>
      </w:pPr>
      <w:r w:rsidRPr="0037649A">
        <w:rPr>
          <w:b/>
          <w:sz w:val="22"/>
          <w:szCs w:val="22"/>
          <w:u w:val="single"/>
        </w:rPr>
        <w:t>S</w:t>
      </w:r>
      <w:r w:rsidR="00703804" w:rsidRPr="0037649A">
        <w:rPr>
          <w:b/>
          <w:sz w:val="22"/>
          <w:szCs w:val="22"/>
          <w:u w:val="single"/>
        </w:rPr>
        <w:t>astāvs:</w:t>
      </w:r>
    </w:p>
    <w:p w14:paraId="097CCD79" w14:textId="1145B36B" w:rsidR="00703804" w:rsidRPr="0037649A" w:rsidRDefault="00703804" w:rsidP="00703804">
      <w:pPr>
        <w:pStyle w:val="MediumGrid21"/>
        <w:numPr>
          <w:ilvl w:val="0"/>
          <w:numId w:val="12"/>
        </w:numPr>
        <w:jc w:val="both"/>
        <w:rPr>
          <w:sz w:val="22"/>
          <w:szCs w:val="22"/>
        </w:rPr>
      </w:pPr>
      <w:r w:rsidRPr="0037649A">
        <w:rPr>
          <w:sz w:val="22"/>
          <w:szCs w:val="22"/>
        </w:rPr>
        <w:t>Materiālu siltuma vadītspējas noteikšanas iekārta ar automātisko biezuma mērīšanas funkciju – 1 gab.</w:t>
      </w:r>
      <w:r w:rsidR="008C53FB" w:rsidRPr="0037649A">
        <w:rPr>
          <w:sz w:val="22"/>
          <w:szCs w:val="22"/>
        </w:rPr>
        <w:t>;</w:t>
      </w:r>
      <w:r w:rsidRPr="0037649A">
        <w:rPr>
          <w:sz w:val="22"/>
          <w:szCs w:val="22"/>
        </w:rPr>
        <w:t xml:space="preserve"> </w:t>
      </w:r>
    </w:p>
    <w:p w14:paraId="06CAFD1C" w14:textId="39B52F5C" w:rsidR="00703804" w:rsidRPr="0037649A" w:rsidRDefault="00703804" w:rsidP="00703804">
      <w:pPr>
        <w:pStyle w:val="MediumGrid21"/>
        <w:numPr>
          <w:ilvl w:val="0"/>
          <w:numId w:val="12"/>
        </w:numPr>
        <w:jc w:val="both"/>
        <w:rPr>
          <w:sz w:val="22"/>
          <w:szCs w:val="22"/>
        </w:rPr>
      </w:pPr>
      <w:r w:rsidRPr="0037649A">
        <w:rPr>
          <w:sz w:val="22"/>
          <w:szCs w:val="22"/>
        </w:rPr>
        <w:t>Sildīšanas/dzesēšanas cirkulators – 1 gab.;</w:t>
      </w:r>
    </w:p>
    <w:p w14:paraId="59DE216D" w14:textId="2DE301FA" w:rsidR="00703804" w:rsidRPr="0037649A" w:rsidRDefault="008C53FB" w:rsidP="00703804">
      <w:pPr>
        <w:pStyle w:val="MediumGrid21"/>
        <w:numPr>
          <w:ilvl w:val="0"/>
          <w:numId w:val="12"/>
        </w:numPr>
        <w:jc w:val="both"/>
        <w:rPr>
          <w:sz w:val="22"/>
          <w:szCs w:val="22"/>
        </w:rPr>
      </w:pPr>
      <w:r w:rsidRPr="0037649A">
        <w:rPr>
          <w:sz w:val="22"/>
          <w:szCs w:val="22"/>
        </w:rPr>
        <w:t>Portatīvais d</w:t>
      </w:r>
      <w:r w:rsidR="00703804" w:rsidRPr="0037649A">
        <w:rPr>
          <w:sz w:val="22"/>
          <w:szCs w:val="22"/>
        </w:rPr>
        <w:t xml:space="preserve">ators – 1 gab. </w:t>
      </w:r>
    </w:p>
    <w:p w14:paraId="6438CD27" w14:textId="77777777" w:rsidR="00E521B9" w:rsidRPr="00FD447E" w:rsidRDefault="00E521B9" w:rsidP="00F52A9E">
      <w:pPr>
        <w:jc w:val="center"/>
        <w:rPr>
          <w:b/>
          <w:sz w:val="24"/>
          <w:szCs w:val="24"/>
          <w:lang w:val="lv-LV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19"/>
      </w:tblGrid>
      <w:tr w:rsidR="00C96B8B" w:rsidRPr="00FD447E" w14:paraId="7764C0C0" w14:textId="77777777" w:rsidTr="008C53FB">
        <w:tc>
          <w:tcPr>
            <w:tcW w:w="3085" w:type="dxa"/>
            <w:shd w:val="clear" w:color="auto" w:fill="BDD6EE" w:themeFill="accent1" w:themeFillTint="66"/>
          </w:tcPr>
          <w:p w14:paraId="40A2ACED" w14:textId="77777777" w:rsidR="00C96B8B" w:rsidRPr="008C53FB" w:rsidRDefault="00C96B8B" w:rsidP="008C53FB">
            <w:pPr>
              <w:jc w:val="center"/>
              <w:rPr>
                <w:b/>
                <w:lang w:val="lv-LV"/>
              </w:rPr>
            </w:pPr>
            <w:r w:rsidRPr="008C53FB">
              <w:rPr>
                <w:b/>
                <w:lang w:val="lv-LV"/>
              </w:rPr>
              <w:t>Parametrs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BD0CC73" w14:textId="77777777" w:rsidR="00C96B8B" w:rsidRPr="008C53FB" w:rsidRDefault="00C96B8B" w:rsidP="008C53FB">
            <w:pPr>
              <w:jc w:val="center"/>
              <w:rPr>
                <w:b/>
                <w:lang w:val="lv-LV"/>
              </w:rPr>
            </w:pPr>
            <w:r w:rsidRPr="008C53FB">
              <w:rPr>
                <w:b/>
              </w:rPr>
              <w:t>Pasūtītāja minimālās tehniskās prasības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564D87EF" w14:textId="2DC3BF3A" w:rsidR="00C96B8B" w:rsidRPr="008C53FB" w:rsidRDefault="008C53FB" w:rsidP="008C53FB">
            <w:pPr>
              <w:jc w:val="center"/>
              <w:rPr>
                <w:b/>
                <w:lang w:val="lv-LV"/>
              </w:rPr>
            </w:pPr>
            <w:r w:rsidRPr="008C53FB">
              <w:rPr>
                <w:b/>
                <w:lang w:val="lv-LV"/>
              </w:rPr>
              <w:t>Papildu informācija</w:t>
            </w:r>
          </w:p>
        </w:tc>
      </w:tr>
      <w:tr w:rsidR="00F07B9E" w:rsidRPr="00FD447E" w14:paraId="0A90E952" w14:textId="77777777" w:rsidTr="008C53FB">
        <w:tc>
          <w:tcPr>
            <w:tcW w:w="9323" w:type="dxa"/>
            <w:gridSpan w:val="3"/>
            <w:shd w:val="clear" w:color="auto" w:fill="BDD6EE" w:themeFill="accent1" w:themeFillTint="66"/>
          </w:tcPr>
          <w:p w14:paraId="6F437949" w14:textId="39DEABA4" w:rsidR="00F07B9E" w:rsidRPr="008C53FB" w:rsidRDefault="00F07B9E">
            <w:pPr>
              <w:rPr>
                <w:b/>
                <w:lang w:val="lv-LV"/>
              </w:rPr>
            </w:pPr>
            <w:r w:rsidRPr="008C53FB">
              <w:rPr>
                <w:b/>
                <w:lang w:val="lv-LV"/>
              </w:rPr>
              <w:t xml:space="preserve">1. </w:t>
            </w:r>
            <w:r w:rsidR="00BB225E" w:rsidRPr="008C53FB">
              <w:rPr>
                <w:b/>
                <w:lang w:val="lv-LV"/>
              </w:rPr>
              <w:t>Materiālu siltuma vadītspējas noteikšanas iekārta ar automātisko biezuma mērīšanas funkciju</w:t>
            </w:r>
            <w:r w:rsidR="008C53FB" w:rsidRPr="008C53FB">
              <w:rPr>
                <w:b/>
                <w:lang w:val="lv-LV"/>
              </w:rPr>
              <w:t xml:space="preserve"> (</w:t>
            </w:r>
            <w:r w:rsidR="008C53FB" w:rsidRPr="008C53FB">
              <w:rPr>
                <w:lang w:val="lv-LV"/>
              </w:rPr>
              <w:t>1 gab.)</w:t>
            </w:r>
          </w:p>
        </w:tc>
      </w:tr>
      <w:tr w:rsidR="00F07B9E" w:rsidRPr="00975C48" w14:paraId="06979ECF" w14:textId="77777777" w:rsidTr="006211E1">
        <w:tc>
          <w:tcPr>
            <w:tcW w:w="3085" w:type="dxa"/>
          </w:tcPr>
          <w:p w14:paraId="214CB3F0" w14:textId="02D93F19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Vispārējs apraksts</w:t>
            </w:r>
          </w:p>
        </w:tc>
        <w:tc>
          <w:tcPr>
            <w:tcW w:w="3119" w:type="dxa"/>
          </w:tcPr>
          <w:p w14:paraId="169FB20A" w14:textId="1C603720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Paredzēta siltum</w:t>
            </w:r>
            <w:r w:rsidR="00AC4FE5" w:rsidRPr="008C53FB">
              <w:rPr>
                <w:lang w:val="lv-LV"/>
              </w:rPr>
              <w:t>a</w:t>
            </w:r>
            <w:r w:rsidRPr="008C53FB">
              <w:rPr>
                <w:lang w:val="lv-LV"/>
              </w:rPr>
              <w:t xml:space="preserve"> vadītspējas noteikšanai vismaz izolācijas materiāliem</w:t>
            </w:r>
          </w:p>
        </w:tc>
        <w:tc>
          <w:tcPr>
            <w:tcW w:w="3119" w:type="dxa"/>
          </w:tcPr>
          <w:p w14:paraId="077DF7C9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4E7F599F" w14:textId="77777777" w:rsidTr="006211E1">
        <w:tc>
          <w:tcPr>
            <w:tcW w:w="3085" w:type="dxa"/>
          </w:tcPr>
          <w:p w14:paraId="01B414F0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Atbilstība standartiem</w:t>
            </w:r>
          </w:p>
        </w:tc>
        <w:tc>
          <w:tcPr>
            <w:tcW w:w="3119" w:type="dxa"/>
          </w:tcPr>
          <w:p w14:paraId="7493F554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Atbilst ASTM C518 vai ekvivalentam; Atbilst ISO8301 vai ekvivalentam</w:t>
            </w:r>
          </w:p>
        </w:tc>
        <w:tc>
          <w:tcPr>
            <w:tcW w:w="3119" w:type="dxa"/>
          </w:tcPr>
          <w:p w14:paraId="6B3795EB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76E6DB26" w14:textId="77777777" w:rsidTr="006211E1">
        <w:tc>
          <w:tcPr>
            <w:tcW w:w="3085" w:type="dxa"/>
          </w:tcPr>
          <w:p w14:paraId="069E0F58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Minimālais siltuma vadītspējas noteikšanas diapazons</w:t>
            </w:r>
          </w:p>
        </w:tc>
        <w:tc>
          <w:tcPr>
            <w:tcW w:w="3119" w:type="dxa"/>
          </w:tcPr>
          <w:p w14:paraId="78BF49A1" w14:textId="5B7A52EC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No 0,005 līdz </w:t>
            </w:r>
            <w:r w:rsidR="00A01C3C" w:rsidRPr="008C53FB">
              <w:rPr>
                <w:rStyle w:val="Strong"/>
                <w:b w:val="0"/>
                <w:sz w:val="20"/>
              </w:rPr>
              <w:t>2</w:t>
            </w:r>
            <w:r w:rsidRPr="008C53FB">
              <w:rPr>
                <w:rStyle w:val="Strong"/>
                <w:b w:val="0"/>
                <w:sz w:val="20"/>
              </w:rPr>
              <w:t xml:space="preserve"> W/mK</w:t>
            </w:r>
          </w:p>
        </w:tc>
        <w:tc>
          <w:tcPr>
            <w:tcW w:w="3119" w:type="dxa"/>
          </w:tcPr>
          <w:p w14:paraId="5D789B33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5A4A6A1E" w14:textId="77777777" w:rsidTr="006211E1">
        <w:tc>
          <w:tcPr>
            <w:tcW w:w="3085" w:type="dxa"/>
          </w:tcPr>
          <w:p w14:paraId="11724907" w14:textId="1ADE57FB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Automātiska biezuma noteikšana</w:t>
            </w:r>
          </w:p>
        </w:tc>
        <w:tc>
          <w:tcPr>
            <w:tcW w:w="3119" w:type="dxa"/>
          </w:tcPr>
          <w:p w14:paraId="68684DB5" w14:textId="6C27CD3E" w:rsidR="00F07B9E" w:rsidRPr="008C53FB" w:rsidRDefault="00F07B9E" w:rsidP="00A01C3C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Ir; </w:t>
            </w:r>
          </w:p>
        </w:tc>
        <w:tc>
          <w:tcPr>
            <w:tcW w:w="3119" w:type="dxa"/>
          </w:tcPr>
          <w:p w14:paraId="047A137E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3318C799" w14:textId="77777777" w:rsidTr="006211E1">
        <w:tc>
          <w:tcPr>
            <w:tcW w:w="3085" w:type="dxa"/>
          </w:tcPr>
          <w:p w14:paraId="73D5D437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 xml:space="preserve">Temperatūras kontroles precizitāte </w:t>
            </w:r>
          </w:p>
        </w:tc>
        <w:tc>
          <w:tcPr>
            <w:tcW w:w="3119" w:type="dxa"/>
          </w:tcPr>
          <w:p w14:paraId="6D3B4195" w14:textId="754B7170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Līdz</w:t>
            </w:r>
            <w:r w:rsidR="00A01C3C" w:rsidRPr="008C53FB">
              <w:rPr>
                <w:rStyle w:val="Strong"/>
                <w:b w:val="0"/>
                <w:sz w:val="20"/>
              </w:rPr>
              <w:t xml:space="preserve"> (ieskaitot)</w:t>
            </w:r>
            <w:r w:rsidRPr="008C53FB">
              <w:rPr>
                <w:rStyle w:val="Strong"/>
                <w:b w:val="0"/>
                <w:sz w:val="20"/>
              </w:rPr>
              <w:t xml:space="preserve"> 0,01 °C</w:t>
            </w:r>
          </w:p>
        </w:tc>
        <w:tc>
          <w:tcPr>
            <w:tcW w:w="3119" w:type="dxa"/>
          </w:tcPr>
          <w:p w14:paraId="154FD7DC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492EC7E0" w14:textId="77777777" w:rsidTr="006211E1">
        <w:tc>
          <w:tcPr>
            <w:tcW w:w="3085" w:type="dxa"/>
          </w:tcPr>
          <w:p w14:paraId="58AE06A8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Minimālais temperatūras diapazons</w:t>
            </w:r>
          </w:p>
        </w:tc>
        <w:tc>
          <w:tcPr>
            <w:tcW w:w="3119" w:type="dxa"/>
          </w:tcPr>
          <w:p w14:paraId="27423F36" w14:textId="3E9157C3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No -20 līdz 75 °C</w:t>
            </w:r>
          </w:p>
        </w:tc>
        <w:tc>
          <w:tcPr>
            <w:tcW w:w="3119" w:type="dxa"/>
          </w:tcPr>
          <w:p w14:paraId="337FCED6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5149F756" w14:textId="77777777" w:rsidTr="006211E1">
        <w:tc>
          <w:tcPr>
            <w:tcW w:w="3085" w:type="dxa"/>
          </w:tcPr>
          <w:p w14:paraId="22B6B7F1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 xml:space="preserve">Atkārtojamība </w:t>
            </w:r>
          </w:p>
        </w:tc>
        <w:tc>
          <w:tcPr>
            <w:tcW w:w="3119" w:type="dxa"/>
          </w:tcPr>
          <w:p w14:paraId="56BB4AAD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Līdz 1%</w:t>
            </w:r>
          </w:p>
        </w:tc>
        <w:tc>
          <w:tcPr>
            <w:tcW w:w="3119" w:type="dxa"/>
          </w:tcPr>
          <w:p w14:paraId="6A2CBC8A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3E10A226" w14:textId="77777777" w:rsidTr="006211E1">
        <w:tc>
          <w:tcPr>
            <w:tcW w:w="3085" w:type="dxa"/>
          </w:tcPr>
          <w:p w14:paraId="1DA28C17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 xml:space="preserve">Siltuma vadītspējas precizitāte </w:t>
            </w:r>
          </w:p>
        </w:tc>
        <w:tc>
          <w:tcPr>
            <w:tcW w:w="3119" w:type="dxa"/>
          </w:tcPr>
          <w:p w14:paraId="7FE50CC4" w14:textId="77B8BBD6" w:rsidR="00F07B9E" w:rsidRPr="008C53FB" w:rsidRDefault="00F07B9E" w:rsidP="00A01C3C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Līdz </w:t>
            </w:r>
            <w:r w:rsidR="00A01C3C" w:rsidRPr="008C53FB">
              <w:rPr>
                <w:rStyle w:val="Strong"/>
                <w:b w:val="0"/>
                <w:sz w:val="20"/>
              </w:rPr>
              <w:t>3</w:t>
            </w:r>
            <w:r w:rsidRPr="008C53FB">
              <w:rPr>
                <w:rStyle w:val="Strong"/>
                <w:b w:val="0"/>
                <w:sz w:val="20"/>
              </w:rPr>
              <w:t>%</w:t>
            </w:r>
          </w:p>
        </w:tc>
        <w:tc>
          <w:tcPr>
            <w:tcW w:w="3119" w:type="dxa"/>
          </w:tcPr>
          <w:p w14:paraId="1127C72C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E84924" w:rsidRPr="00975C48" w14:paraId="1C2BDC99" w14:textId="77777777" w:rsidTr="006211E1">
        <w:tc>
          <w:tcPr>
            <w:tcW w:w="3085" w:type="dxa"/>
          </w:tcPr>
          <w:p w14:paraId="1F296A5E" w14:textId="77777777" w:rsidR="00E84924" w:rsidRPr="008C53FB" w:rsidRDefault="00E84924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Gumijas loksnes</w:t>
            </w:r>
          </w:p>
        </w:tc>
        <w:tc>
          <w:tcPr>
            <w:tcW w:w="3119" w:type="dxa"/>
          </w:tcPr>
          <w:p w14:paraId="12E25478" w14:textId="3131D3B4" w:rsidR="00E84924" w:rsidRPr="008C53FB" w:rsidRDefault="00E84924" w:rsidP="00A01C3C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Skaits: 2</w:t>
            </w:r>
            <w:r w:rsidR="009F34C1" w:rsidRPr="008C53FB">
              <w:rPr>
                <w:rStyle w:val="Strong"/>
                <w:b w:val="0"/>
                <w:sz w:val="20"/>
              </w:rPr>
              <w:t xml:space="preserve"> (ja tādas ir paredzētas)</w:t>
            </w:r>
            <w:r w:rsidRPr="008C53FB">
              <w:rPr>
                <w:rStyle w:val="Strong"/>
                <w:b w:val="0"/>
                <w:sz w:val="20"/>
              </w:rPr>
              <w:t xml:space="preserve">; Paredzētas </w:t>
            </w:r>
            <w:r w:rsidR="005C5017" w:rsidRPr="008C53FB">
              <w:rPr>
                <w:rStyle w:val="Strong"/>
                <w:b w:val="0"/>
                <w:sz w:val="20"/>
              </w:rPr>
              <w:t xml:space="preserve">kontakta uzlabošanai ar raupjām paraugu virsmām; </w:t>
            </w:r>
          </w:p>
        </w:tc>
        <w:tc>
          <w:tcPr>
            <w:tcW w:w="3119" w:type="dxa"/>
          </w:tcPr>
          <w:p w14:paraId="0FCF3B8A" w14:textId="77777777" w:rsidR="00E84924" w:rsidRPr="008C53FB" w:rsidRDefault="00E84924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975C48" w14:paraId="2ABDD2B6" w14:textId="77777777" w:rsidTr="006211E1">
        <w:tc>
          <w:tcPr>
            <w:tcW w:w="3085" w:type="dxa"/>
          </w:tcPr>
          <w:p w14:paraId="59BAADA6" w14:textId="77777777" w:rsidR="00F07B9E" w:rsidRPr="008C53FB" w:rsidRDefault="00F07B9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Programmatūra</w:t>
            </w:r>
          </w:p>
        </w:tc>
        <w:tc>
          <w:tcPr>
            <w:tcW w:w="3119" w:type="dxa"/>
          </w:tcPr>
          <w:p w14:paraId="69A4B1DD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Ir, darbojas uz Windows sistēmām; </w:t>
            </w:r>
          </w:p>
          <w:p w14:paraId="6E484F16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Nodrošina:</w:t>
            </w:r>
          </w:p>
          <w:p w14:paraId="45107688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- reāla laika mērījumu attēlošanu;</w:t>
            </w:r>
          </w:p>
          <w:p w14:paraId="23A02011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- datu saglabāšanu; </w:t>
            </w:r>
          </w:p>
          <w:p w14:paraId="5C8C6F22" w14:textId="77777777" w:rsidR="00E27F12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Iekļauti nepieciešamie kabeļi iekārtas savienošanai ar datoru;</w:t>
            </w:r>
          </w:p>
          <w:p w14:paraId="3DB282BC" w14:textId="64943238" w:rsidR="00E27F12" w:rsidRDefault="00E27F12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Vismaz angļu vai latviešu valodā;</w:t>
            </w:r>
          </w:p>
          <w:p w14:paraId="45348664" w14:textId="48952120" w:rsidR="00E27F12" w:rsidRPr="008C53FB" w:rsidRDefault="00E27F12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Ir neierobežota laika;</w:t>
            </w:r>
          </w:p>
        </w:tc>
        <w:tc>
          <w:tcPr>
            <w:tcW w:w="3119" w:type="dxa"/>
          </w:tcPr>
          <w:p w14:paraId="0B147449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7BF47CA5" w14:textId="77777777" w:rsidTr="006211E1">
        <w:tc>
          <w:tcPr>
            <w:tcW w:w="3085" w:type="dxa"/>
          </w:tcPr>
          <w:p w14:paraId="4F4960D0" w14:textId="044E338D" w:rsidR="00F07B9E" w:rsidRPr="008C53FB" w:rsidRDefault="00A01C3C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Maksimālais parauga biezums</w:t>
            </w:r>
          </w:p>
        </w:tc>
        <w:tc>
          <w:tcPr>
            <w:tcW w:w="3119" w:type="dxa"/>
          </w:tcPr>
          <w:p w14:paraId="4D13FD74" w14:textId="3F1D29A9" w:rsidR="00F07B9E" w:rsidRPr="008C53FB" w:rsidRDefault="00A01C3C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Vismaz 50 mm</w:t>
            </w:r>
          </w:p>
        </w:tc>
        <w:tc>
          <w:tcPr>
            <w:tcW w:w="3119" w:type="dxa"/>
          </w:tcPr>
          <w:p w14:paraId="12EF2894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4583DC9C" w14:textId="77777777" w:rsidTr="008C53FB">
        <w:tc>
          <w:tcPr>
            <w:tcW w:w="9323" w:type="dxa"/>
            <w:gridSpan w:val="3"/>
            <w:shd w:val="clear" w:color="auto" w:fill="BDD6EE" w:themeFill="accent1" w:themeFillTint="66"/>
          </w:tcPr>
          <w:p w14:paraId="730C9A2E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b/>
                <w:sz w:val="20"/>
              </w:rPr>
              <w:t>2. Sildīšanas/dzesēšanas cirkulators</w:t>
            </w:r>
          </w:p>
        </w:tc>
      </w:tr>
      <w:tr w:rsidR="00F07B9E" w:rsidRPr="00975C48" w14:paraId="29C0E9BA" w14:textId="77777777" w:rsidTr="006211E1">
        <w:tc>
          <w:tcPr>
            <w:tcW w:w="3085" w:type="dxa"/>
          </w:tcPr>
          <w:p w14:paraId="6EB316EC" w14:textId="77777777" w:rsidR="00F07B9E" w:rsidRPr="008C53FB" w:rsidRDefault="00BB225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Pielietojums</w:t>
            </w:r>
          </w:p>
        </w:tc>
        <w:tc>
          <w:tcPr>
            <w:tcW w:w="3119" w:type="dxa"/>
          </w:tcPr>
          <w:p w14:paraId="67835C29" w14:textId="77777777" w:rsidR="00F07B9E" w:rsidRPr="008C53FB" w:rsidRDefault="00BB225E" w:rsidP="004A083B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Paredzēts sildīšanas, dzesēšanas un cirkulācijas nodrošināšanai </w:t>
            </w:r>
            <w:r w:rsidR="004A083B" w:rsidRPr="008C53FB">
              <w:rPr>
                <w:rStyle w:val="Strong"/>
                <w:b w:val="0"/>
                <w:sz w:val="20"/>
              </w:rPr>
              <w:t>tehniskajam šķidrumam</w:t>
            </w:r>
            <w:r w:rsidRPr="008C53FB">
              <w:rPr>
                <w:rStyle w:val="Strong"/>
                <w:b w:val="0"/>
                <w:sz w:val="20"/>
              </w:rPr>
              <w:t>; Piemērots 1. pozīcijas iekārtai;</w:t>
            </w:r>
          </w:p>
        </w:tc>
        <w:tc>
          <w:tcPr>
            <w:tcW w:w="3119" w:type="dxa"/>
          </w:tcPr>
          <w:p w14:paraId="3573779F" w14:textId="498BE2BF" w:rsidR="008D1A79" w:rsidRPr="008C53FB" w:rsidRDefault="008D1A79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0814C8F7" w14:textId="77777777" w:rsidTr="006211E1">
        <w:tc>
          <w:tcPr>
            <w:tcW w:w="3085" w:type="dxa"/>
          </w:tcPr>
          <w:p w14:paraId="68D34BAD" w14:textId="07859E68" w:rsidR="00F07B9E" w:rsidRPr="008C53FB" w:rsidRDefault="00BB225E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Minimālais darba temperatūras diapazons</w:t>
            </w:r>
          </w:p>
        </w:tc>
        <w:tc>
          <w:tcPr>
            <w:tcW w:w="3119" w:type="dxa"/>
          </w:tcPr>
          <w:p w14:paraId="0D0B1427" w14:textId="77777777" w:rsidR="00F07B9E" w:rsidRPr="008C53FB" w:rsidRDefault="00BB225E" w:rsidP="00FD223F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No </w:t>
            </w:r>
            <w:r w:rsidR="00FD223F" w:rsidRPr="008C53FB">
              <w:rPr>
                <w:rStyle w:val="Strong"/>
                <w:b w:val="0"/>
                <w:sz w:val="20"/>
              </w:rPr>
              <w:t>5</w:t>
            </w:r>
            <w:r w:rsidRPr="008C53FB">
              <w:rPr>
                <w:rStyle w:val="Strong"/>
                <w:b w:val="0"/>
                <w:sz w:val="20"/>
              </w:rPr>
              <w:t xml:space="preserve"> līdz </w:t>
            </w:r>
            <w:r w:rsidR="00451DDC" w:rsidRPr="008C53FB">
              <w:rPr>
                <w:rStyle w:val="Strong"/>
                <w:b w:val="0"/>
                <w:sz w:val="20"/>
              </w:rPr>
              <w:t>5</w:t>
            </w:r>
            <w:r w:rsidRPr="008C53FB">
              <w:rPr>
                <w:rStyle w:val="Strong"/>
                <w:b w:val="0"/>
                <w:sz w:val="20"/>
              </w:rPr>
              <w:t>0 °C</w:t>
            </w:r>
          </w:p>
        </w:tc>
        <w:tc>
          <w:tcPr>
            <w:tcW w:w="3119" w:type="dxa"/>
          </w:tcPr>
          <w:p w14:paraId="7D10C9A5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6C3314A5" w14:textId="77777777" w:rsidTr="006211E1">
        <w:tc>
          <w:tcPr>
            <w:tcW w:w="3085" w:type="dxa"/>
          </w:tcPr>
          <w:p w14:paraId="206E4F53" w14:textId="77777777" w:rsidR="00F07B9E" w:rsidRPr="008C53FB" w:rsidRDefault="001B717A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Temperatūras stabilitāte</w:t>
            </w:r>
          </w:p>
        </w:tc>
        <w:tc>
          <w:tcPr>
            <w:tcW w:w="3119" w:type="dxa"/>
          </w:tcPr>
          <w:p w14:paraId="42E5E158" w14:textId="77777777" w:rsidR="00F07B9E" w:rsidRPr="008C53FB" w:rsidRDefault="001B717A" w:rsidP="00451DDC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Līdz 0,0</w:t>
            </w:r>
            <w:r w:rsidR="00451DDC" w:rsidRPr="008C53FB">
              <w:rPr>
                <w:rStyle w:val="Strong"/>
                <w:b w:val="0"/>
                <w:sz w:val="20"/>
              </w:rPr>
              <w:t>5</w:t>
            </w:r>
            <w:r w:rsidRPr="008C53FB">
              <w:rPr>
                <w:rStyle w:val="Strong"/>
                <w:b w:val="0"/>
                <w:sz w:val="20"/>
              </w:rPr>
              <w:t xml:space="preserve"> °C</w:t>
            </w:r>
          </w:p>
        </w:tc>
        <w:tc>
          <w:tcPr>
            <w:tcW w:w="3119" w:type="dxa"/>
          </w:tcPr>
          <w:p w14:paraId="0802BDAC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6F2D6DD0" w14:textId="77777777" w:rsidTr="006211E1">
        <w:tc>
          <w:tcPr>
            <w:tcW w:w="3085" w:type="dxa"/>
          </w:tcPr>
          <w:p w14:paraId="7EAC01BD" w14:textId="77777777" w:rsidR="00F07B9E" w:rsidRPr="008C53FB" w:rsidRDefault="001B717A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>Displejs</w:t>
            </w:r>
          </w:p>
        </w:tc>
        <w:tc>
          <w:tcPr>
            <w:tcW w:w="3119" w:type="dxa"/>
          </w:tcPr>
          <w:p w14:paraId="27CB9CFB" w14:textId="033EA616" w:rsidR="00F07B9E" w:rsidRPr="008C53FB" w:rsidRDefault="005763B2" w:rsidP="005763B2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Ir</w:t>
            </w:r>
          </w:p>
        </w:tc>
        <w:tc>
          <w:tcPr>
            <w:tcW w:w="3119" w:type="dxa"/>
          </w:tcPr>
          <w:p w14:paraId="4952239F" w14:textId="77777777" w:rsidR="00F07B9E" w:rsidRPr="008C53FB" w:rsidRDefault="00F07B9E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1B717A" w:rsidRPr="00FD447E" w14:paraId="15AB4AB4" w14:textId="77777777" w:rsidTr="006211E1">
        <w:tc>
          <w:tcPr>
            <w:tcW w:w="3085" w:type="dxa"/>
          </w:tcPr>
          <w:p w14:paraId="3CDAC9B6" w14:textId="77777777" w:rsidR="001B717A" w:rsidRPr="008C53FB" w:rsidRDefault="001B717A" w:rsidP="001B717A">
            <w:pPr>
              <w:rPr>
                <w:lang w:val="lv-LV"/>
              </w:rPr>
            </w:pPr>
            <w:r w:rsidRPr="008C53FB">
              <w:rPr>
                <w:lang w:val="lv-LV"/>
              </w:rPr>
              <w:t>Maksimālā dzesēšanas jauda</w:t>
            </w:r>
          </w:p>
        </w:tc>
        <w:tc>
          <w:tcPr>
            <w:tcW w:w="3119" w:type="dxa"/>
          </w:tcPr>
          <w:p w14:paraId="30791C6A" w14:textId="359A06BE" w:rsidR="001B717A" w:rsidRPr="008C53FB" w:rsidRDefault="001B717A" w:rsidP="005763B2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Vismaz </w:t>
            </w:r>
            <w:r w:rsidR="005763B2" w:rsidRPr="008C53FB">
              <w:rPr>
                <w:rStyle w:val="Strong"/>
                <w:b w:val="0"/>
                <w:sz w:val="20"/>
              </w:rPr>
              <w:t>15</w:t>
            </w:r>
            <w:r w:rsidR="00FD223F" w:rsidRPr="008C53FB">
              <w:rPr>
                <w:rStyle w:val="Strong"/>
                <w:b w:val="0"/>
                <w:sz w:val="20"/>
              </w:rPr>
              <w:t>0</w:t>
            </w:r>
            <w:r w:rsidR="00451DDC" w:rsidRPr="008C53FB">
              <w:rPr>
                <w:rStyle w:val="Strong"/>
                <w:b w:val="0"/>
                <w:sz w:val="20"/>
              </w:rPr>
              <w:t xml:space="preserve"> W pie </w:t>
            </w:r>
            <w:r w:rsidR="00FD223F" w:rsidRPr="008C53FB">
              <w:rPr>
                <w:rStyle w:val="Strong"/>
                <w:b w:val="0"/>
                <w:sz w:val="20"/>
              </w:rPr>
              <w:t>2</w:t>
            </w:r>
            <w:r w:rsidR="00451DDC" w:rsidRPr="008C53FB">
              <w:rPr>
                <w:rStyle w:val="Strong"/>
                <w:b w:val="0"/>
                <w:sz w:val="20"/>
              </w:rPr>
              <w:t>0 °C</w:t>
            </w:r>
          </w:p>
        </w:tc>
        <w:tc>
          <w:tcPr>
            <w:tcW w:w="3119" w:type="dxa"/>
          </w:tcPr>
          <w:p w14:paraId="3143EB6C" w14:textId="77777777" w:rsidR="001B717A" w:rsidRPr="008C53FB" w:rsidRDefault="001B717A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1B717A" w:rsidRPr="00975C48" w14:paraId="388F3EDF" w14:textId="77777777" w:rsidTr="006211E1">
        <w:tc>
          <w:tcPr>
            <w:tcW w:w="3085" w:type="dxa"/>
          </w:tcPr>
          <w:p w14:paraId="00CCCF46" w14:textId="77777777" w:rsidR="001B717A" w:rsidRPr="008C53FB" w:rsidRDefault="00451DDC" w:rsidP="00451DDC">
            <w:pPr>
              <w:rPr>
                <w:lang w:val="lv-LV"/>
              </w:rPr>
            </w:pPr>
            <w:r w:rsidRPr="008C53FB">
              <w:rPr>
                <w:lang w:val="lv-LV"/>
              </w:rPr>
              <w:t>Izmantojamie dzesēšanas šķidrumi</w:t>
            </w:r>
          </w:p>
        </w:tc>
        <w:tc>
          <w:tcPr>
            <w:tcW w:w="3119" w:type="dxa"/>
          </w:tcPr>
          <w:p w14:paraId="4C3865B4" w14:textId="7D227D22" w:rsidR="001B717A" w:rsidRPr="008C53FB" w:rsidRDefault="00451DDC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Vismaz ūdens, ūdens un glikola maisījums</w:t>
            </w:r>
            <w:r w:rsidR="005763B2" w:rsidRPr="008C53FB">
              <w:rPr>
                <w:rStyle w:val="Strong"/>
                <w:b w:val="0"/>
                <w:sz w:val="20"/>
              </w:rPr>
              <w:t>, R134a dzesēšanas šķidrums vai ekvivalents</w:t>
            </w:r>
            <w:r w:rsidR="00684463" w:rsidRPr="008C53FB">
              <w:rPr>
                <w:rStyle w:val="Strong"/>
                <w:b w:val="0"/>
                <w:sz w:val="20"/>
              </w:rPr>
              <w:t>; Ir iekļauts nepieciešamais daudzums, lai izmantotu ar 1. pozīciju</w:t>
            </w:r>
            <w:r w:rsidR="00C470E5" w:rsidRPr="008C53FB">
              <w:rPr>
                <w:rStyle w:val="Strong"/>
                <w:b w:val="0"/>
                <w:sz w:val="20"/>
              </w:rPr>
              <w:t xml:space="preserve">; </w:t>
            </w:r>
          </w:p>
        </w:tc>
        <w:tc>
          <w:tcPr>
            <w:tcW w:w="3119" w:type="dxa"/>
          </w:tcPr>
          <w:p w14:paraId="2AA289DA" w14:textId="77777777" w:rsidR="001B717A" w:rsidRPr="008C53FB" w:rsidRDefault="001B717A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C470E5" w:rsidRPr="00FD447E" w14:paraId="361C0511" w14:textId="77777777" w:rsidTr="006211E1">
        <w:tc>
          <w:tcPr>
            <w:tcW w:w="3085" w:type="dxa"/>
          </w:tcPr>
          <w:p w14:paraId="6A6BC035" w14:textId="77777777" w:rsidR="00C470E5" w:rsidRPr="008C53FB" w:rsidRDefault="00C470E5" w:rsidP="00C470E5">
            <w:pPr>
              <w:rPr>
                <w:lang w:val="lv-LV"/>
              </w:rPr>
            </w:pPr>
            <w:r w:rsidRPr="008C53FB">
              <w:rPr>
                <w:lang w:val="lv-LV"/>
              </w:rPr>
              <w:t>Tvertne</w:t>
            </w:r>
          </w:p>
        </w:tc>
        <w:tc>
          <w:tcPr>
            <w:tcW w:w="3119" w:type="dxa"/>
          </w:tcPr>
          <w:p w14:paraId="42B9B13B" w14:textId="2F278C1F" w:rsidR="00C470E5" w:rsidRPr="008C53FB" w:rsidRDefault="00C470E5" w:rsidP="005763B2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 xml:space="preserve">Tilpums vismaz 300 ml; </w:t>
            </w:r>
          </w:p>
        </w:tc>
        <w:tc>
          <w:tcPr>
            <w:tcW w:w="3119" w:type="dxa"/>
          </w:tcPr>
          <w:p w14:paraId="68D10790" w14:textId="77777777" w:rsidR="00C470E5" w:rsidRPr="008C53FB" w:rsidRDefault="00C470E5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451DDC" w:rsidRPr="00FD447E" w14:paraId="0FB5B837" w14:textId="77777777" w:rsidTr="006211E1">
        <w:tc>
          <w:tcPr>
            <w:tcW w:w="3085" w:type="dxa"/>
          </w:tcPr>
          <w:p w14:paraId="373FD063" w14:textId="77777777" w:rsidR="00451DDC" w:rsidRPr="008C53FB" w:rsidRDefault="00451DDC" w:rsidP="00451DDC">
            <w:pPr>
              <w:rPr>
                <w:lang w:val="lv-LV"/>
              </w:rPr>
            </w:pPr>
            <w:r w:rsidRPr="008C53FB">
              <w:rPr>
                <w:lang w:val="lv-LV"/>
              </w:rPr>
              <w:t>Pumpis</w:t>
            </w:r>
          </w:p>
        </w:tc>
        <w:tc>
          <w:tcPr>
            <w:tcW w:w="3119" w:type="dxa"/>
          </w:tcPr>
          <w:p w14:paraId="262A255B" w14:textId="1B374407" w:rsidR="00451DDC" w:rsidRPr="008C53FB" w:rsidRDefault="00451DDC" w:rsidP="00451DDC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Nodrošina caurplūdi vismaz 1 l/min</w:t>
            </w:r>
          </w:p>
        </w:tc>
        <w:tc>
          <w:tcPr>
            <w:tcW w:w="3119" w:type="dxa"/>
          </w:tcPr>
          <w:p w14:paraId="39E7E129" w14:textId="77777777" w:rsidR="00451DDC" w:rsidRPr="008C53FB" w:rsidRDefault="00451DDC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451DDC" w:rsidRPr="00FD447E" w14:paraId="761EF8F1" w14:textId="77777777" w:rsidTr="006211E1">
        <w:tc>
          <w:tcPr>
            <w:tcW w:w="3085" w:type="dxa"/>
          </w:tcPr>
          <w:p w14:paraId="660C1520" w14:textId="77777777" w:rsidR="00451DDC" w:rsidRPr="008C53FB" w:rsidRDefault="00F37723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lastRenderedPageBreak/>
              <w:t>Savienojumi</w:t>
            </w:r>
          </w:p>
        </w:tc>
        <w:tc>
          <w:tcPr>
            <w:tcW w:w="3119" w:type="dxa"/>
          </w:tcPr>
          <w:p w14:paraId="789367A7" w14:textId="77777777" w:rsidR="00451DDC" w:rsidRPr="008C53FB" w:rsidRDefault="00F37723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rStyle w:val="Strong"/>
                <w:b w:val="0"/>
                <w:sz w:val="20"/>
              </w:rPr>
              <w:t>Iekļauti visi savienojumi</w:t>
            </w:r>
            <w:r w:rsidR="00407147" w:rsidRPr="008C53FB">
              <w:rPr>
                <w:rStyle w:val="Strong"/>
                <w:b w:val="0"/>
                <w:sz w:val="20"/>
              </w:rPr>
              <w:t xml:space="preserve"> cirkulatora savienošanai</w:t>
            </w:r>
            <w:r w:rsidRPr="008C53FB">
              <w:rPr>
                <w:rStyle w:val="Strong"/>
                <w:b w:val="0"/>
                <w:sz w:val="20"/>
              </w:rPr>
              <w:t xml:space="preserve"> ar 1. pozīciju</w:t>
            </w:r>
          </w:p>
        </w:tc>
        <w:tc>
          <w:tcPr>
            <w:tcW w:w="3119" w:type="dxa"/>
          </w:tcPr>
          <w:p w14:paraId="49FC7B9C" w14:textId="77777777" w:rsidR="00451DDC" w:rsidRPr="008C53FB" w:rsidRDefault="00451DDC" w:rsidP="00F07B9E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</w:p>
        </w:tc>
      </w:tr>
      <w:tr w:rsidR="00F07B9E" w:rsidRPr="00FD447E" w14:paraId="6AE5D134" w14:textId="77777777" w:rsidTr="008C53FB">
        <w:tc>
          <w:tcPr>
            <w:tcW w:w="9323" w:type="dxa"/>
            <w:gridSpan w:val="3"/>
            <w:shd w:val="clear" w:color="auto" w:fill="BDD6EE" w:themeFill="accent1" w:themeFillTint="66"/>
          </w:tcPr>
          <w:p w14:paraId="1D413D9F" w14:textId="30735C9E" w:rsidR="00F07B9E" w:rsidRPr="008C53FB" w:rsidRDefault="00F07B9E" w:rsidP="008C53FB">
            <w:pPr>
              <w:pStyle w:val="tvhtmlmktable"/>
              <w:spacing w:before="0" w:after="0"/>
              <w:rPr>
                <w:rStyle w:val="Strong"/>
                <w:b w:val="0"/>
                <w:sz w:val="20"/>
              </w:rPr>
            </w:pPr>
            <w:r w:rsidRPr="008C53FB">
              <w:rPr>
                <w:b/>
                <w:sz w:val="20"/>
              </w:rPr>
              <w:t xml:space="preserve">3. </w:t>
            </w:r>
            <w:r w:rsidR="008C53FB" w:rsidRPr="008C53FB">
              <w:rPr>
                <w:b/>
                <w:sz w:val="20"/>
              </w:rPr>
              <w:t>Portatīvais d</w:t>
            </w:r>
            <w:r w:rsidRPr="008C53FB">
              <w:rPr>
                <w:b/>
                <w:sz w:val="20"/>
              </w:rPr>
              <w:t>ators</w:t>
            </w:r>
          </w:p>
        </w:tc>
      </w:tr>
      <w:tr w:rsidR="00F07B9E" w:rsidRPr="00FD447E" w14:paraId="734D496C" w14:textId="77777777" w:rsidTr="006211E1">
        <w:tc>
          <w:tcPr>
            <w:tcW w:w="3085" w:type="dxa"/>
          </w:tcPr>
          <w:p w14:paraId="0D97ACEF" w14:textId="16868897" w:rsidR="00F07B9E" w:rsidRPr="008C53FB" w:rsidRDefault="008C53FB" w:rsidP="00F07B9E">
            <w:pPr>
              <w:rPr>
                <w:lang w:val="lv-LV"/>
              </w:rPr>
            </w:pPr>
            <w:r w:rsidRPr="008C53FB">
              <w:rPr>
                <w:lang w:val="lv-LV"/>
              </w:rPr>
              <w:t xml:space="preserve">3.1. </w:t>
            </w:r>
            <w:r w:rsidR="00F07B9E" w:rsidRPr="008C53FB">
              <w:rPr>
                <w:lang w:val="lv-LV"/>
              </w:rPr>
              <w:t>Dator</w:t>
            </w:r>
            <w:r w:rsidR="00BB225E" w:rsidRPr="008C53FB">
              <w:rPr>
                <w:lang w:val="lv-LV"/>
              </w:rPr>
              <w:t>a parametri</w:t>
            </w:r>
          </w:p>
        </w:tc>
        <w:tc>
          <w:tcPr>
            <w:tcW w:w="3119" w:type="dxa"/>
          </w:tcPr>
          <w:p w14:paraId="64361057" w14:textId="78CF99A6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Ekrāns</w:t>
            </w:r>
            <w:r w:rsidR="008C53FB">
              <w:rPr>
                <w:b/>
              </w:rPr>
              <w:t>:</w:t>
            </w:r>
            <w:r w:rsidRPr="008C53FB">
              <w:t xml:space="preserve"> vismaz 15,6”; Izšķirtspēja vismaz 1366x768; </w:t>
            </w:r>
          </w:p>
          <w:p w14:paraId="091DC74E" w14:textId="41FDBBE1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Procesors</w:t>
            </w:r>
            <w:r w:rsidR="008C53FB">
              <w:rPr>
                <w:b/>
              </w:rPr>
              <w:t>:</w:t>
            </w:r>
            <w:r w:rsidR="008C53FB">
              <w:t xml:space="preserve"> v</w:t>
            </w:r>
            <w:r w:rsidRPr="008C53FB">
              <w:t>ismaz 2 fiziskie kodoli; Procesora veiktspēja, vērtēta pēc Passmark CPU mark testa, – ne mazāka kā 2200 punkti (</w:t>
            </w:r>
            <w:hyperlink r:id="rId8" w:history="1">
              <w:r w:rsidRPr="008C53FB">
                <w:rPr>
                  <w:rStyle w:val="Hyperlink"/>
                </w:rPr>
                <w:t>http://www.cpubenchmark.net/cpu_list.php</w:t>
              </w:r>
            </w:hyperlink>
            <w:r w:rsidRPr="008C53FB">
              <w:t xml:space="preserve">) – </w:t>
            </w:r>
          </w:p>
          <w:p w14:paraId="5673ABD0" w14:textId="77777777" w:rsidR="005763B2" w:rsidRPr="008C53FB" w:rsidRDefault="005763B2" w:rsidP="008C53FB">
            <w:pPr>
              <w:jc w:val="both"/>
            </w:pPr>
            <w:r w:rsidRPr="008C53FB">
              <w:t xml:space="preserve">Procesora radītais siltums (TDP) pie 100% noslodzes nav lielāks kā 17 W; </w:t>
            </w:r>
          </w:p>
          <w:p w14:paraId="2E933869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Operatīvā atmiņa (RAM)</w:t>
            </w:r>
            <w:r w:rsidRPr="008C53FB">
              <w:t xml:space="preserve"> vismaz 4 GB, vismaz DDRIII-1600 Mhz</w:t>
            </w:r>
          </w:p>
          <w:p w14:paraId="60E7D28F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Cietais disks</w:t>
            </w:r>
            <w:r w:rsidRPr="008C53FB">
              <w:t xml:space="preserve"> vismaz 500 GB</w:t>
            </w:r>
          </w:p>
          <w:p w14:paraId="38859D8E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Optiskā iekārta</w:t>
            </w:r>
            <w:r w:rsidRPr="008C53FB">
              <w:t xml:space="preserve"> DVD+/-RW</w:t>
            </w:r>
          </w:p>
          <w:p w14:paraId="78FA0FBF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Tīkla interfeiss</w:t>
            </w:r>
            <w:r w:rsidRPr="008C53FB">
              <w:t xml:space="preserve"> 10/100/1000 Mbit; Wifi 802.11 b/g/n</w:t>
            </w:r>
          </w:p>
          <w:p w14:paraId="2C3B1750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Audio</w:t>
            </w:r>
            <w:r w:rsidRPr="008C53FB">
              <w:t xml:space="preserve"> Ir </w:t>
            </w:r>
          </w:p>
          <w:p w14:paraId="71FA1487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Video</w:t>
            </w:r>
            <w:r w:rsidRPr="008C53FB">
              <w:t xml:space="preserve"> Video kartes atmiņa vismaz 1 GB;</w:t>
            </w:r>
          </w:p>
          <w:p w14:paraId="21F26F4A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 xml:space="preserve">Interfeiss </w:t>
            </w:r>
            <w:r w:rsidRPr="008C53FB">
              <w:t xml:space="preserve">vismaz 2 USB; vismaz 1 RJ-45  </w:t>
            </w:r>
          </w:p>
          <w:p w14:paraId="6CA42141" w14:textId="77777777" w:rsidR="005763B2" w:rsidRPr="008C53FB" w:rsidRDefault="005763B2" w:rsidP="008C53FB">
            <w:pPr>
              <w:jc w:val="both"/>
            </w:pPr>
            <w:r w:rsidRPr="008C53FB">
              <w:rPr>
                <w:b/>
              </w:rPr>
              <w:t>Vebkamera</w:t>
            </w:r>
            <w:r w:rsidRPr="008C53FB">
              <w:t xml:space="preserve"> Ir; </w:t>
            </w:r>
          </w:p>
          <w:p w14:paraId="014416F3" w14:textId="6F9C9D5E" w:rsidR="00F07B9E" w:rsidRPr="008C53FB" w:rsidRDefault="005763B2" w:rsidP="008C53FB">
            <w:pPr>
              <w:pStyle w:val="tvhtmlmktable"/>
              <w:tabs>
                <w:tab w:val="left" w:pos="1515"/>
              </w:tabs>
              <w:spacing w:before="0" w:after="0"/>
              <w:jc w:val="both"/>
              <w:rPr>
                <w:rStyle w:val="Strong"/>
                <w:b w:val="0"/>
                <w:sz w:val="20"/>
              </w:rPr>
            </w:pPr>
            <w:r w:rsidRPr="008C53FB">
              <w:rPr>
                <w:b/>
                <w:sz w:val="20"/>
              </w:rPr>
              <w:t xml:space="preserve">Operētājsistēma </w:t>
            </w:r>
            <w:r w:rsidRPr="008C53FB">
              <w:rPr>
                <w:sz w:val="20"/>
              </w:rPr>
              <w:t>Microsoft Windows 8 vai ekvivalenta</w:t>
            </w:r>
          </w:p>
        </w:tc>
        <w:tc>
          <w:tcPr>
            <w:tcW w:w="3119" w:type="dxa"/>
          </w:tcPr>
          <w:p w14:paraId="2CD00150" w14:textId="31CC0CA9" w:rsidR="008C53FB" w:rsidRPr="008C53FB" w:rsidRDefault="008C53FB" w:rsidP="008C53FB">
            <w:pPr>
              <w:rPr>
                <w:b/>
              </w:rPr>
            </w:pPr>
            <w:r w:rsidRPr="008C53FB">
              <w:rPr>
                <w:b/>
                <w:i/>
              </w:rPr>
              <w:t>Piedāvājumam jāpievieno datētu izdruku no atbilstošās mājas lapas par attiecīgās Preces novērtējumu, kas veikts laikā kopš iepirkuma izsludināšanas dienas līdz piedāvājumu iesniegšanas dienai.</w:t>
            </w:r>
          </w:p>
          <w:p w14:paraId="2C311DB4" w14:textId="77777777" w:rsidR="00F07B9E" w:rsidRPr="008C53FB" w:rsidRDefault="00F07B9E" w:rsidP="008C53FB">
            <w:pPr>
              <w:rPr>
                <w:rStyle w:val="Strong"/>
                <w:b w:val="0"/>
              </w:rPr>
            </w:pPr>
          </w:p>
        </w:tc>
      </w:tr>
    </w:tbl>
    <w:p w14:paraId="4A37EADE" w14:textId="77777777" w:rsidR="00777FAD" w:rsidRPr="00FD447E" w:rsidRDefault="00777FAD">
      <w:pPr>
        <w:jc w:val="both"/>
        <w:rPr>
          <w:sz w:val="24"/>
          <w:lang w:val="lv-LV"/>
        </w:rPr>
      </w:pPr>
    </w:p>
    <w:p w14:paraId="77E16036" w14:textId="77777777" w:rsidR="00E521B9" w:rsidRDefault="00E521B9" w:rsidP="00FD447E">
      <w:pPr>
        <w:jc w:val="both"/>
        <w:rPr>
          <w:sz w:val="24"/>
          <w:szCs w:val="24"/>
          <w:lang w:val="lv-LV"/>
        </w:rPr>
      </w:pPr>
    </w:p>
    <w:p w14:paraId="1B90CD86" w14:textId="52F328A5" w:rsidR="00703804" w:rsidRPr="0037649A" w:rsidRDefault="008C53FB" w:rsidP="00FD447E">
      <w:pPr>
        <w:jc w:val="both"/>
        <w:rPr>
          <w:b/>
          <w:sz w:val="22"/>
          <w:szCs w:val="22"/>
          <w:lang w:val="lv-LV"/>
        </w:rPr>
      </w:pPr>
      <w:r w:rsidRPr="0037649A">
        <w:rPr>
          <w:b/>
          <w:sz w:val="22"/>
          <w:szCs w:val="22"/>
          <w:lang w:val="lv-LV"/>
        </w:rPr>
        <w:t>Papildu prasības: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8164"/>
      </w:tblGrid>
      <w:tr w:rsidR="008C53FB" w:rsidRPr="0037649A" w14:paraId="72416F64" w14:textId="77777777" w:rsidTr="008C53FB">
        <w:tc>
          <w:tcPr>
            <w:tcW w:w="903" w:type="dxa"/>
            <w:shd w:val="clear" w:color="auto" w:fill="auto"/>
          </w:tcPr>
          <w:p w14:paraId="1C34ED08" w14:textId="77777777" w:rsidR="008C53FB" w:rsidRPr="0037649A" w:rsidRDefault="008C53FB" w:rsidP="008C53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649A">
              <w:rPr>
                <w:rFonts w:eastAsia="Calibri"/>
                <w:b/>
                <w:sz w:val="22"/>
                <w:szCs w:val="22"/>
              </w:rPr>
              <w:t>Nr.p.k.</w:t>
            </w:r>
          </w:p>
        </w:tc>
        <w:tc>
          <w:tcPr>
            <w:tcW w:w="8164" w:type="dxa"/>
            <w:shd w:val="clear" w:color="auto" w:fill="auto"/>
          </w:tcPr>
          <w:p w14:paraId="357617A9" w14:textId="2FA2C855" w:rsidR="008C53FB" w:rsidRPr="0037649A" w:rsidRDefault="008C53FB" w:rsidP="008C53FB">
            <w:pPr>
              <w:pStyle w:val="MediumGrid2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649A">
              <w:rPr>
                <w:rFonts w:eastAsia="Calibri"/>
                <w:b/>
                <w:sz w:val="22"/>
                <w:szCs w:val="22"/>
              </w:rPr>
              <w:t>Saturs</w:t>
            </w:r>
          </w:p>
        </w:tc>
      </w:tr>
      <w:tr w:rsidR="008C53FB" w:rsidRPr="0037649A" w14:paraId="315B58E8" w14:textId="77777777" w:rsidTr="008C53FB">
        <w:tc>
          <w:tcPr>
            <w:tcW w:w="903" w:type="dxa"/>
            <w:shd w:val="clear" w:color="auto" w:fill="auto"/>
          </w:tcPr>
          <w:p w14:paraId="5B78DE9F" w14:textId="77777777" w:rsidR="008C53FB" w:rsidRPr="0037649A" w:rsidRDefault="008C53FB" w:rsidP="0062401F">
            <w:pPr>
              <w:pStyle w:val="MediumGrid21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64" w:type="dxa"/>
            <w:shd w:val="clear" w:color="auto" w:fill="auto"/>
          </w:tcPr>
          <w:p w14:paraId="47014F8E" w14:textId="333D2E90" w:rsidR="008C53FB" w:rsidRPr="0037649A" w:rsidRDefault="008C53FB" w:rsidP="0062401F">
            <w:pPr>
              <w:tabs>
                <w:tab w:val="left" w:pos="90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37649A">
              <w:rPr>
                <w:sz w:val="22"/>
                <w:szCs w:val="22"/>
              </w:rPr>
              <w:t xml:space="preserve">Piegādes adrese: Āzenes iela 12/1, 613.kabinets, Rīga </w:t>
            </w:r>
          </w:p>
        </w:tc>
      </w:tr>
      <w:tr w:rsidR="008C53FB" w:rsidRPr="0037649A" w14:paraId="64D78C06" w14:textId="77777777" w:rsidTr="008C53FB">
        <w:tc>
          <w:tcPr>
            <w:tcW w:w="903" w:type="dxa"/>
            <w:shd w:val="clear" w:color="auto" w:fill="auto"/>
          </w:tcPr>
          <w:p w14:paraId="28EBB797" w14:textId="77777777" w:rsidR="008C53FB" w:rsidRPr="0037649A" w:rsidRDefault="008C53FB" w:rsidP="0062401F">
            <w:pPr>
              <w:pStyle w:val="MediumGrid21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64" w:type="dxa"/>
            <w:shd w:val="clear" w:color="auto" w:fill="auto"/>
          </w:tcPr>
          <w:p w14:paraId="75EEED4D" w14:textId="44B9AB96" w:rsidR="008C53FB" w:rsidRPr="0037649A" w:rsidRDefault="008C53FB" w:rsidP="0062401F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7649A">
              <w:rPr>
                <w:sz w:val="22"/>
                <w:szCs w:val="22"/>
              </w:rPr>
              <w:t>Garantijas laiks – vismaz 2 (divi) gadi no pieņemšanas – nodošanas akta parakstīšanas dienas</w:t>
            </w:r>
          </w:p>
        </w:tc>
      </w:tr>
    </w:tbl>
    <w:p w14:paraId="46F0ECD3" w14:textId="77777777" w:rsidR="00E521B9" w:rsidRDefault="00E521B9" w:rsidP="00E521B9">
      <w:pPr>
        <w:pStyle w:val="BodyText"/>
        <w:rPr>
          <w:sz w:val="24"/>
          <w:szCs w:val="24"/>
        </w:rPr>
      </w:pPr>
    </w:p>
    <w:sectPr w:rsidR="00E521B9" w:rsidSect="00E521B9">
      <w:footerReference w:type="default" r:id="rId9"/>
      <w:pgSz w:w="11906" w:h="16838"/>
      <w:pgMar w:top="1134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ED11" w14:textId="77777777" w:rsidR="00DE796C" w:rsidRDefault="00DE796C" w:rsidP="00E521B9">
      <w:r>
        <w:separator/>
      </w:r>
    </w:p>
  </w:endnote>
  <w:endnote w:type="continuationSeparator" w:id="0">
    <w:p w14:paraId="4FC89243" w14:textId="77777777" w:rsidR="00DE796C" w:rsidRDefault="00DE796C" w:rsidP="00E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4647C" w14:textId="131D786F" w:rsidR="0037649A" w:rsidRDefault="003764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44F63" w14:textId="77777777" w:rsidR="0037649A" w:rsidRDefault="0037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0D5B" w14:textId="77777777" w:rsidR="00DE796C" w:rsidRDefault="00DE796C" w:rsidP="00E521B9">
      <w:r>
        <w:separator/>
      </w:r>
    </w:p>
  </w:footnote>
  <w:footnote w:type="continuationSeparator" w:id="0">
    <w:p w14:paraId="079D9AF9" w14:textId="77777777" w:rsidR="00DE796C" w:rsidRDefault="00DE796C" w:rsidP="00E5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A06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9A6"/>
    <w:multiLevelType w:val="hybridMultilevel"/>
    <w:tmpl w:val="56404B10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4BE67D8"/>
    <w:multiLevelType w:val="multilevel"/>
    <w:tmpl w:val="7D9C3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 w15:restartNumberingAfterBreak="0">
    <w:nsid w:val="17B7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A51AA"/>
    <w:multiLevelType w:val="singleLevel"/>
    <w:tmpl w:val="570E2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DE1E5C"/>
    <w:multiLevelType w:val="hybridMultilevel"/>
    <w:tmpl w:val="DA2ECF8C"/>
    <w:lvl w:ilvl="0" w:tplc="34E6C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D96"/>
    <w:multiLevelType w:val="hybridMultilevel"/>
    <w:tmpl w:val="1734ADC0"/>
    <w:lvl w:ilvl="0" w:tplc="259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40562"/>
    <w:multiLevelType w:val="hybridMultilevel"/>
    <w:tmpl w:val="56321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C33"/>
    <w:multiLevelType w:val="hybridMultilevel"/>
    <w:tmpl w:val="DEF8640A"/>
    <w:lvl w:ilvl="0" w:tplc="65CA6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4D96"/>
    <w:multiLevelType w:val="singleLevel"/>
    <w:tmpl w:val="570E2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DE18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3424D4"/>
    <w:multiLevelType w:val="singleLevel"/>
    <w:tmpl w:val="570E2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FE"/>
    <w:rsid w:val="0000769E"/>
    <w:rsid w:val="00010900"/>
    <w:rsid w:val="00012EEC"/>
    <w:rsid w:val="00014C13"/>
    <w:rsid w:val="000202E6"/>
    <w:rsid w:val="00066F52"/>
    <w:rsid w:val="000813A0"/>
    <w:rsid w:val="00091462"/>
    <w:rsid w:val="000A48B6"/>
    <w:rsid w:val="00106BA8"/>
    <w:rsid w:val="00127EFE"/>
    <w:rsid w:val="0015008A"/>
    <w:rsid w:val="001724C4"/>
    <w:rsid w:val="00174C56"/>
    <w:rsid w:val="0019232D"/>
    <w:rsid w:val="001B717A"/>
    <w:rsid w:val="002112F3"/>
    <w:rsid w:val="00245E83"/>
    <w:rsid w:val="00253724"/>
    <w:rsid w:val="002C4793"/>
    <w:rsid w:val="002E7823"/>
    <w:rsid w:val="002F635C"/>
    <w:rsid w:val="00327274"/>
    <w:rsid w:val="00333D46"/>
    <w:rsid w:val="003529B5"/>
    <w:rsid w:val="0037649A"/>
    <w:rsid w:val="00385925"/>
    <w:rsid w:val="003A6B2A"/>
    <w:rsid w:val="003E5646"/>
    <w:rsid w:val="004011AB"/>
    <w:rsid w:val="00407147"/>
    <w:rsid w:val="00407D70"/>
    <w:rsid w:val="00424E60"/>
    <w:rsid w:val="00451DDC"/>
    <w:rsid w:val="00486881"/>
    <w:rsid w:val="004A083B"/>
    <w:rsid w:val="004A118F"/>
    <w:rsid w:val="004B05C8"/>
    <w:rsid w:val="004B4E48"/>
    <w:rsid w:val="004D657F"/>
    <w:rsid w:val="005474B2"/>
    <w:rsid w:val="005515A2"/>
    <w:rsid w:val="005763B2"/>
    <w:rsid w:val="005C5017"/>
    <w:rsid w:val="006211E1"/>
    <w:rsid w:val="0062401F"/>
    <w:rsid w:val="00631D42"/>
    <w:rsid w:val="00635E3F"/>
    <w:rsid w:val="006831F4"/>
    <w:rsid w:val="00684463"/>
    <w:rsid w:val="00684D11"/>
    <w:rsid w:val="006A7493"/>
    <w:rsid w:val="00703804"/>
    <w:rsid w:val="007233AD"/>
    <w:rsid w:val="0074785F"/>
    <w:rsid w:val="0076701D"/>
    <w:rsid w:val="00773C06"/>
    <w:rsid w:val="00777FAD"/>
    <w:rsid w:val="007B01DA"/>
    <w:rsid w:val="008236AD"/>
    <w:rsid w:val="00890A0C"/>
    <w:rsid w:val="008C53FB"/>
    <w:rsid w:val="008C78D7"/>
    <w:rsid w:val="008D1A79"/>
    <w:rsid w:val="008E49ED"/>
    <w:rsid w:val="00935286"/>
    <w:rsid w:val="00945596"/>
    <w:rsid w:val="00945938"/>
    <w:rsid w:val="00975C48"/>
    <w:rsid w:val="009F34C1"/>
    <w:rsid w:val="00A01C3C"/>
    <w:rsid w:val="00A26A25"/>
    <w:rsid w:val="00A461C6"/>
    <w:rsid w:val="00A64AB4"/>
    <w:rsid w:val="00A921E2"/>
    <w:rsid w:val="00A956A3"/>
    <w:rsid w:val="00AC4FE5"/>
    <w:rsid w:val="00AC5C98"/>
    <w:rsid w:val="00B01EE0"/>
    <w:rsid w:val="00B124F1"/>
    <w:rsid w:val="00B32C7F"/>
    <w:rsid w:val="00B3689B"/>
    <w:rsid w:val="00BB225E"/>
    <w:rsid w:val="00BB55A2"/>
    <w:rsid w:val="00BE31E1"/>
    <w:rsid w:val="00C07401"/>
    <w:rsid w:val="00C10819"/>
    <w:rsid w:val="00C41BE3"/>
    <w:rsid w:val="00C470E5"/>
    <w:rsid w:val="00C66CFC"/>
    <w:rsid w:val="00C96A0F"/>
    <w:rsid w:val="00C96B8B"/>
    <w:rsid w:val="00CC6B88"/>
    <w:rsid w:val="00CF328F"/>
    <w:rsid w:val="00D236E6"/>
    <w:rsid w:val="00D35DA6"/>
    <w:rsid w:val="00D96C0E"/>
    <w:rsid w:val="00DE796C"/>
    <w:rsid w:val="00E2300E"/>
    <w:rsid w:val="00E27F12"/>
    <w:rsid w:val="00E35423"/>
    <w:rsid w:val="00E521B9"/>
    <w:rsid w:val="00E67ACA"/>
    <w:rsid w:val="00E84924"/>
    <w:rsid w:val="00EB0EC9"/>
    <w:rsid w:val="00ED237C"/>
    <w:rsid w:val="00F07B9E"/>
    <w:rsid w:val="00F27905"/>
    <w:rsid w:val="00F37723"/>
    <w:rsid w:val="00F52A9E"/>
    <w:rsid w:val="00F5361D"/>
    <w:rsid w:val="00F73731"/>
    <w:rsid w:val="00FA4D44"/>
    <w:rsid w:val="00FD223F"/>
    <w:rsid w:val="00FD447E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5B9A46"/>
  <w15:chartTrackingRefBased/>
  <w15:docId w15:val="{51EF22C6-006A-4BE0-BBAD-231886F8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0000"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pPr>
      <w:spacing w:before="100" w:after="100"/>
    </w:pPr>
    <w:rPr>
      <w:sz w:val="24"/>
      <w:lang w:val="lv-LV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rsid w:val="00385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925"/>
  </w:style>
  <w:style w:type="character" w:customStyle="1" w:styleId="CommentTextChar">
    <w:name w:val="Comment Text Char"/>
    <w:link w:val="CommentText"/>
    <w:rsid w:val="0038592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85925"/>
    <w:rPr>
      <w:b/>
      <w:bCs/>
    </w:rPr>
  </w:style>
  <w:style w:type="character" w:customStyle="1" w:styleId="CommentSubjectChar">
    <w:name w:val="Comment Subject Char"/>
    <w:link w:val="CommentSubject"/>
    <w:rsid w:val="00385925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38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92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FD447E"/>
    <w:rPr>
      <w:color w:val="0000FF"/>
      <w:u w:val="single"/>
    </w:rPr>
  </w:style>
  <w:style w:type="paragraph" w:styleId="Header">
    <w:name w:val="header"/>
    <w:basedOn w:val="Normal"/>
    <w:link w:val="HeaderChar"/>
    <w:rsid w:val="00E521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521B9"/>
    <w:rPr>
      <w:lang w:val="en-AU"/>
    </w:rPr>
  </w:style>
  <w:style w:type="paragraph" w:styleId="Footer">
    <w:name w:val="footer"/>
    <w:basedOn w:val="Normal"/>
    <w:link w:val="FooterChar"/>
    <w:uiPriority w:val="99"/>
    <w:rsid w:val="00E521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21B9"/>
    <w:rPr>
      <w:lang w:val="en-AU"/>
    </w:rPr>
  </w:style>
  <w:style w:type="paragraph" w:customStyle="1" w:styleId="MediumGrid21">
    <w:name w:val="Medium Grid 21"/>
    <w:link w:val="MediumGrid2Char"/>
    <w:uiPriority w:val="1"/>
    <w:qFormat/>
    <w:rsid w:val="00E521B9"/>
    <w:rPr>
      <w:sz w:val="24"/>
      <w:szCs w:val="24"/>
      <w:lang w:eastAsia="en-US"/>
    </w:rPr>
  </w:style>
  <w:style w:type="character" w:customStyle="1" w:styleId="MediumGrid2Char">
    <w:name w:val="Medium Grid 2 Char"/>
    <w:link w:val="MediumGrid21"/>
    <w:uiPriority w:val="1"/>
    <w:rsid w:val="00E521B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21B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521B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rsid w:val="00E521B9"/>
    <w:rPr>
      <w:lang w:val="x-none"/>
    </w:rPr>
  </w:style>
  <w:style w:type="paragraph" w:styleId="Index1">
    <w:name w:val="index 1"/>
    <w:basedOn w:val="Normal"/>
    <w:next w:val="Normal"/>
    <w:autoRedefine/>
    <w:uiPriority w:val="99"/>
    <w:unhideWhenUsed/>
    <w:rsid w:val="00C96B8B"/>
    <w:pPr>
      <w:tabs>
        <w:tab w:val="left" w:pos="709"/>
      </w:tabs>
      <w:ind w:left="23"/>
      <w:jc w:val="both"/>
    </w:pPr>
    <w:rPr>
      <w:rFonts w:eastAsia="Calibri"/>
      <w:sz w:val="24"/>
      <w:szCs w:val="24"/>
      <w:lang w:val="lv-LV"/>
    </w:rPr>
  </w:style>
  <w:style w:type="paragraph" w:styleId="ListParagraph">
    <w:name w:val="List Paragraph"/>
    <w:basedOn w:val="Normal"/>
    <w:link w:val="ListParagraphChar"/>
    <w:qFormat/>
    <w:rsid w:val="005763B2"/>
    <w:pPr>
      <w:spacing w:line="29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ListParagraphChar">
    <w:name w:val="List Paragraph Char"/>
    <w:link w:val="ListParagraph"/>
    <w:locked/>
    <w:rsid w:val="005763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2C14-4917-4269-AE01-44B22D1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Klimatisko kameru komplekss  (2 kameras  ar ilumināciju un temperatūras – mitruma kontroli (Binder KBWF-720 vai analogas) un 1 kamera ar ilumināciju un temperatūras kontroli (Binder KBW-400 vai analoga)</vt:lpstr>
    </vt:vector>
  </TitlesOfParts>
  <Company>LUBI</Company>
  <LinksUpToDate>false</LinksUpToDate>
  <CharactersWithSpaces>3230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Klimatisko kameru komplekss  (2 kameras  ar ilumināciju un temperatūras – mitruma kontroli (Binder KBWF-720 vai analogas) un 1 kamera ar ilumināciju un temperatūras kontroli (Binder KBW-400 vai analoga)</dc:title>
  <dc:subject/>
  <dc:creator>halimonaj</dc:creator>
  <cp:keywords/>
  <dc:description/>
  <cp:lastModifiedBy>Jevgēnijs Gramsts</cp:lastModifiedBy>
  <cp:revision>2</cp:revision>
  <cp:lastPrinted>2014-10-07T13:00:00Z</cp:lastPrinted>
  <dcterms:created xsi:type="dcterms:W3CDTF">2015-05-28T12:21:00Z</dcterms:created>
  <dcterms:modified xsi:type="dcterms:W3CDTF">2015-05-28T12:21:00Z</dcterms:modified>
</cp:coreProperties>
</file>