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B78" w:rsidRPr="0075327C" w:rsidRDefault="00502B78" w:rsidP="00502B78">
      <w:pPr>
        <w:pStyle w:val="Default"/>
        <w:jc w:val="right"/>
        <w:rPr>
          <w:color w:val="000000" w:themeColor="text1"/>
          <w:sz w:val="20"/>
          <w:szCs w:val="20"/>
          <w:lang w:val="lv-LV"/>
        </w:rPr>
      </w:pPr>
      <w:bookmarkStart w:id="0" w:name="_GoBack"/>
      <w:bookmarkEnd w:id="0"/>
      <w:r w:rsidRPr="0075327C">
        <w:rPr>
          <w:b/>
          <w:bCs/>
          <w:color w:val="000000" w:themeColor="text1"/>
          <w:sz w:val="20"/>
          <w:szCs w:val="20"/>
          <w:lang w:val="lv-LV"/>
        </w:rPr>
        <w:t xml:space="preserve">pielikums </w:t>
      </w:r>
    </w:p>
    <w:p w:rsidR="00502B78" w:rsidRPr="0075327C" w:rsidRDefault="00502B78" w:rsidP="00502B78">
      <w:pPr>
        <w:pStyle w:val="Default"/>
        <w:jc w:val="right"/>
        <w:rPr>
          <w:color w:val="000000" w:themeColor="text1"/>
          <w:sz w:val="20"/>
          <w:szCs w:val="20"/>
          <w:lang w:val="lv-LV"/>
        </w:rPr>
      </w:pPr>
      <w:r w:rsidRPr="0075327C">
        <w:rPr>
          <w:color w:val="000000" w:themeColor="text1"/>
          <w:sz w:val="20"/>
          <w:szCs w:val="20"/>
          <w:lang w:val="lv-LV"/>
        </w:rPr>
        <w:t>pie atklātā konkursa „</w:t>
      </w:r>
      <w:r w:rsidR="00A75600" w:rsidRPr="0075327C">
        <w:rPr>
          <w:sz w:val="20"/>
          <w:szCs w:val="20"/>
          <w:lang w:val="lv-LV"/>
        </w:rPr>
        <w:t>Būvdarbi energoefektivitātes paaugstināšanai Ķīpsalas peldbaseina ēkā, Ķīpsalas ielā 5, Rīgā Klimata pārmaiņu finanšu instrumenta (KPFI) finansētā projekta " Kompleksi risinājumi siltumnīcefektu gāzu emisiju samazināšanai " ietvaros</w:t>
      </w:r>
      <w:r w:rsidRPr="0075327C">
        <w:rPr>
          <w:color w:val="000000" w:themeColor="text1"/>
          <w:sz w:val="20"/>
          <w:szCs w:val="20"/>
          <w:lang w:val="lv-LV"/>
        </w:rPr>
        <w:t xml:space="preserve">” </w:t>
      </w:r>
    </w:p>
    <w:p w:rsidR="00502B78" w:rsidRPr="0075327C" w:rsidRDefault="00502B78" w:rsidP="00502B78">
      <w:pPr>
        <w:pStyle w:val="Default"/>
        <w:jc w:val="right"/>
        <w:rPr>
          <w:color w:val="000000" w:themeColor="text1"/>
          <w:sz w:val="20"/>
          <w:szCs w:val="20"/>
          <w:lang w:val="lv-LV"/>
        </w:rPr>
      </w:pPr>
      <w:r w:rsidRPr="0075327C">
        <w:rPr>
          <w:color w:val="000000" w:themeColor="text1"/>
          <w:sz w:val="20"/>
          <w:szCs w:val="20"/>
          <w:lang w:val="lv-LV"/>
        </w:rPr>
        <w:t>(</w:t>
      </w:r>
      <w:proofErr w:type="spellStart"/>
      <w:r w:rsidRPr="0075327C">
        <w:rPr>
          <w:color w:val="000000" w:themeColor="text1"/>
          <w:sz w:val="20"/>
          <w:szCs w:val="20"/>
          <w:lang w:val="lv-LV"/>
        </w:rPr>
        <w:t>id</w:t>
      </w:r>
      <w:proofErr w:type="spellEnd"/>
      <w:r w:rsidRPr="0075327C">
        <w:rPr>
          <w:color w:val="000000" w:themeColor="text1"/>
          <w:sz w:val="20"/>
          <w:szCs w:val="20"/>
          <w:lang w:val="lv-LV"/>
        </w:rPr>
        <w:t xml:space="preserve">. </w:t>
      </w:r>
      <w:proofErr w:type="spellStart"/>
      <w:r w:rsidRPr="0075327C">
        <w:rPr>
          <w:color w:val="000000" w:themeColor="text1"/>
          <w:sz w:val="20"/>
          <w:szCs w:val="20"/>
          <w:lang w:val="lv-LV"/>
        </w:rPr>
        <w:t>Nr</w:t>
      </w:r>
      <w:proofErr w:type="spellEnd"/>
      <w:r w:rsidR="00A75600" w:rsidRPr="0075327C">
        <w:rPr>
          <w:color w:val="000000" w:themeColor="text1"/>
          <w:sz w:val="20"/>
          <w:szCs w:val="20"/>
          <w:lang w:val="lv-LV"/>
        </w:rPr>
        <w:t>. RTU-2013/84</w:t>
      </w:r>
      <w:r w:rsidRPr="0075327C">
        <w:rPr>
          <w:color w:val="000000" w:themeColor="text1"/>
          <w:sz w:val="20"/>
          <w:szCs w:val="20"/>
          <w:lang w:val="lv-LV"/>
        </w:rPr>
        <w:t xml:space="preserve">) Nolikuma </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jc w:val="both"/>
        <w:rPr>
          <w:rFonts w:ascii="Times New Roman" w:hAnsi="Times New Roman" w:cs="Times New Roman"/>
          <w:b/>
          <w:color w:val="000000" w:themeColor="text1"/>
        </w:rPr>
      </w:pPr>
    </w:p>
    <w:p w:rsidR="00502B78" w:rsidRPr="0075327C" w:rsidRDefault="00502B78" w:rsidP="00502B78">
      <w:pPr>
        <w:jc w:val="center"/>
        <w:rPr>
          <w:rFonts w:ascii="Times New Roman" w:hAnsi="Times New Roman" w:cs="Times New Roman"/>
          <w:b/>
          <w:color w:val="000000" w:themeColor="text1"/>
          <w:sz w:val="28"/>
          <w:szCs w:val="28"/>
        </w:rPr>
      </w:pPr>
      <w:r w:rsidRPr="0075327C">
        <w:rPr>
          <w:rFonts w:ascii="Times New Roman" w:hAnsi="Times New Roman" w:cs="Times New Roman"/>
          <w:b/>
          <w:color w:val="000000" w:themeColor="text1"/>
          <w:sz w:val="28"/>
          <w:szCs w:val="28"/>
        </w:rPr>
        <w:t>LED spuldžu un gaismekļu tehniskā specifikācija</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pStyle w:val="ListParagraph"/>
        <w:numPr>
          <w:ilvl w:val="0"/>
          <w:numId w:val="3"/>
        </w:numPr>
        <w:ind w:left="720"/>
        <w:jc w:val="both"/>
        <w:rPr>
          <w:rFonts w:ascii="Times New Roman" w:hAnsi="Times New Roman" w:cs="Times New Roman"/>
          <w:color w:val="000000" w:themeColor="text1"/>
          <w:u w:val="single"/>
        </w:rPr>
      </w:pPr>
      <w:r w:rsidRPr="0075327C">
        <w:rPr>
          <w:rFonts w:ascii="Times New Roman" w:hAnsi="Times New Roman" w:cs="Times New Roman"/>
          <w:color w:val="000000" w:themeColor="text1"/>
          <w:u w:val="single"/>
        </w:rPr>
        <w:t>Pasūtītājs nosaka šādas prasības iepirkuma ietvaros piegādājamām LED T8 tipa spuldzēm un LED T8 tipa spuldžu tehniskā piedāvājuma sagatavošanai:</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Tehnisko piedāvājumu pretendents sagatavo saskaņā ar šo tehnisko specifikāciju, iesniedzot aizpildītu šajā specifikācijā norādīto tehniskā piedāvājuma paraugu un nodrošinot, ka piedāvājums atbilst tehniskā piedāvājuma paraugā minētajiem pasūtītāja noteiktajiem parametriem un prasībām.</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Pretendenta piedāvājums tiks noraidīts, ja, iesniedzot piedāvājumu, nebūs ievērotas nolikumā un tehniskā specifikācijā noteiktās prasības un piedāvājums neatbildīs nolikuma un tehniskās specifikācijas prasībām, tajā skaitā, bet ne tikai, ja piedāvājumā nebūs iekļauta kāda no iepirkumā paredzētām preču pozīcijām, ja kāds no preču atbilstības novērtēšanai pieprasītiem dokumentiem nebūs iesniegts vai, ja kāds no preču atbilstības novērtēšanai pieprasītiem dokumentiem neatbildīs nolikuma (un tehniskās specifikācijas) prasībām.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Pretendents piedāvājumā iesniedz šādus dokumentus, kas apliecina LED spuldžu atbilstību:</w:t>
      </w:r>
    </w:p>
    <w:p w:rsidR="00502B78" w:rsidRPr="0075327C" w:rsidRDefault="00502B78" w:rsidP="00502B78">
      <w:pPr>
        <w:pStyle w:val="ListParagraph"/>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Ražotāja apliecinājumu (oriģinālu vai apliecinātu kopiju), kas apliecina, ka pretendenta piedāvāto LED spuldžu kalpošanas laiks stundās atbilst šajā tehniskajā specifikācijā noteiktajām spuldžu kalpošanas laika prasībām (apliecinājumā ir skaidri identificējams piedāvāto spuldžu modelis un garantētais kalpošanas laiks stundās).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sertifikātu (oriģinālu vai ražotāja apliecinātu kopiju), kas sniedz informāciju par piedāvāto spuldžu atbilstību šādiem standartiem:</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55015:2007</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61547:2010</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60968:2002+A1+A2</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61347-1:2008+A1:2011</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61347-2-13:2007</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62471:2009</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61195:2002</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r w:rsidRPr="0075327C">
        <w:rPr>
          <w:rFonts w:ascii="Times New Roman" w:hAnsi="Times New Roman" w:cs="Times New Roman"/>
          <w:color w:val="000000" w:themeColor="text1"/>
        </w:rPr>
        <w:t>EN 62031:2009+A1:2013</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60598-1:2009 (EN60598-1:2008)</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piegādātāja izsniegtu atbilstības deklarāciju (oriģinālu vai apliecinātu kopiju), kas apliecina spuldžu atbilstību šādiem standartiem: </w:t>
      </w:r>
    </w:p>
    <w:p w:rsidR="00502B78" w:rsidRPr="0075327C" w:rsidRDefault="00502B78" w:rsidP="00502B78">
      <w:pPr>
        <w:pStyle w:val="ListParagraph"/>
        <w:ind w:left="1440"/>
        <w:jc w:val="both"/>
        <w:rPr>
          <w:rFonts w:ascii="Times New Roman" w:hAnsi="Times New Roman" w:cs="Times New Roman"/>
          <w:color w:val="000000" w:themeColor="text1"/>
        </w:rPr>
      </w:pPr>
      <w:r w:rsidRPr="0075327C">
        <w:rPr>
          <w:rFonts w:ascii="Times New Roman" w:hAnsi="Times New Roman" w:cs="Times New Roman"/>
          <w:color w:val="000000" w:themeColor="text1"/>
        </w:rPr>
        <w:t>EN 55015:2007</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61547:2010</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60968:2002+A1+A2</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61347-1:2008+A1:2011</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61347-2-13:2007</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62471:2009</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61195:2002</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r w:rsidRPr="0075327C">
        <w:rPr>
          <w:rFonts w:ascii="Times New Roman" w:hAnsi="Times New Roman" w:cs="Times New Roman"/>
          <w:color w:val="000000" w:themeColor="text1"/>
        </w:rPr>
        <w:t>EN 62031:2009+A1:2013</w:t>
      </w:r>
    </w:p>
    <w:p w:rsidR="00502B78" w:rsidRPr="0075327C" w:rsidRDefault="00502B78" w:rsidP="00502B78">
      <w:pPr>
        <w:pStyle w:val="ListParagraph"/>
        <w:ind w:left="1418"/>
        <w:jc w:val="both"/>
        <w:rPr>
          <w:rFonts w:ascii="Times New Roman" w:hAnsi="Times New Roman" w:cs="Times New Roman"/>
          <w:color w:val="000000" w:themeColor="text1"/>
        </w:rPr>
      </w:pPr>
      <w:r w:rsidRPr="0075327C">
        <w:rPr>
          <w:rFonts w:ascii="Times New Roman" w:hAnsi="Times New Roman" w:cs="Times New Roman"/>
          <w:color w:val="000000" w:themeColor="text1"/>
        </w:rPr>
        <w:t>EN 60598-1:2009 (EN60598-1:2008)</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widowControl w:val="0"/>
        <w:suppressAutoHyphens/>
        <w:autoSpaceDE w:val="0"/>
        <w:autoSpaceDN w:val="0"/>
        <w:adjustRightInd w:val="0"/>
        <w:ind w:left="698" w:right="72" w:firstLine="720"/>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Preču atbilstības deklarācijā ir iekļauta šāda informācija:</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preces apraksts – minot preces modeļa nosaukumu un citu nozīmīgu informāciju, tajā skaitā norāde par ražotāju, lai tas būtu brīvi identificējams;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tā pilnvarota pārstāvja nosaukums un adrese;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Standarti vai citi normatīvajiem dokumenti, ar kuriem saskaņā deklarēta preces atbilstība;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 gada pēdējie divi cipari, kurā attiecīgā prece marķēta ar CE marķējumu;</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sertifikāta numurs un izdošanas datums;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tās personas, kura pilnvarota deklarāciju parakstīt vārds, uzvārds un ieņemamais amats un paraksts.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Apgaismojuma plānošanas aprēķinus un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p>
    <w:p w:rsidR="00502B78" w:rsidRPr="0075327C" w:rsidRDefault="00502B78" w:rsidP="00502B78">
      <w:pPr>
        <w:pStyle w:val="ListParagraph"/>
        <w:numPr>
          <w:ilvl w:val="1"/>
          <w:numId w:val="4"/>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Pretendents pasūtītājam elektroniskā veidā datu nesējā iesniedz spuldžu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r w:rsidRPr="0075327C">
        <w:rPr>
          <w:rFonts w:ascii="Times New Roman" w:hAnsi="Times New Roman" w:cs="Times New Roman"/>
          <w:b/>
          <w:bCs/>
          <w:color w:val="000000" w:themeColor="text1"/>
        </w:rPr>
        <w:t xml:space="preserve"> </w:t>
      </w:r>
      <w:r w:rsidRPr="0075327C">
        <w:rPr>
          <w:rFonts w:ascii="Times New Roman" w:hAnsi="Times New Roman" w:cs="Times New Roman"/>
          <w:color w:val="000000" w:themeColor="text1"/>
        </w:rPr>
        <w:t>*.</w:t>
      </w:r>
      <w:proofErr w:type="spellStart"/>
      <w:r w:rsidRPr="0075327C">
        <w:rPr>
          <w:rFonts w:ascii="Times New Roman" w:hAnsi="Times New Roman" w:cs="Times New Roman"/>
          <w:color w:val="000000" w:themeColor="text1"/>
        </w:rPr>
        <w:t>ldt</w:t>
      </w:r>
      <w:proofErr w:type="spellEnd"/>
      <w:r w:rsidRPr="0075327C">
        <w:rPr>
          <w:rFonts w:ascii="Times New Roman" w:hAnsi="Times New Roman" w:cs="Times New Roman"/>
          <w:color w:val="000000" w:themeColor="text1"/>
        </w:rPr>
        <w:t xml:space="preserve"> vai *.ies formātā, kas ietver spuldžu izstarotās gaismas leņķi horizontālā un vertikālā plaknē, kopējo gaismas plūsmu (Lm), gaismas temperatūru (Kelvini) un citu nepieciešamo informāciju, lai pasūtītājs spētu izvērtēt pretendenta piedāvāto spuldžu atbilstību.</w:t>
      </w:r>
    </w:p>
    <w:p w:rsidR="00502B78" w:rsidRPr="0075327C" w:rsidRDefault="00502B78" w:rsidP="00502B78">
      <w:pPr>
        <w:pStyle w:val="ListParagraph"/>
        <w:ind w:left="180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eastAsiaTheme="minorHAnsi" w:hAnsi="Times New Roman" w:cs="Times New Roman"/>
          <w:color w:val="000000" w:themeColor="text1"/>
        </w:rPr>
      </w:pPr>
      <w:r w:rsidRPr="0075327C">
        <w:rPr>
          <w:rFonts w:ascii="Times New Roman" w:hAnsi="Times New Roman" w:cs="Times New Roman"/>
          <w:color w:val="000000" w:themeColor="text1"/>
        </w:rPr>
        <w:t>Ražotāja izsniegtas spuldžu montāžas instrukcijas, piedāvāto spuldžu fotogrāfijas, nodrošinot, ka tiek iesniegta katra piedāvātā modeļa fotogrāfija.</w:t>
      </w:r>
    </w:p>
    <w:p w:rsidR="00502B78" w:rsidRPr="0075327C" w:rsidRDefault="00502B78" w:rsidP="00502B78">
      <w:pPr>
        <w:pStyle w:val="ListParagraph"/>
        <w:ind w:left="1440"/>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shd w:val="clear" w:color="auto" w:fill="FFFFFF"/>
        </w:rPr>
        <w:t xml:space="preserve">Piedāvājumu vērtēšanas gaitā pasūtītājs ir tiesīgs pieprasīt, lai tiek izskaidrota tehniskajā piedāvājumā iekļautā informācija, kā arī iesniegti 3 (trīs) piedāvāto spuldžu paraugi funkcionālai pārbaudei. Ja pasūtītājs pieprasa pretendentam iesniegt preču paraugus, pretendents iesniedz preču paraugus 5 (piecu) darba dienu laikā pēc pasūtītāja pieprasījuma saņemšanas. Ja pretendenta iesniegtie spuldžu paraugi neatbilst nolikuma prasībām, pasūtītājs lemj par pretendenta izslēgšanu no turpmākas dalības iepirkumā. Pasūtītājs atgriež pretendentam iesniegtos spuldžu paraugus ne vēlāk kā 5 (piecu) darba dienu laikā pēc iepirkuma līguma noslēgšanas. </w:t>
      </w:r>
    </w:p>
    <w:p w:rsidR="00502B78" w:rsidRPr="0075327C" w:rsidRDefault="00502B78" w:rsidP="00502B78">
      <w:pPr>
        <w:jc w:val="both"/>
        <w:rPr>
          <w:rFonts w:ascii="Times New Roman" w:eastAsiaTheme="minorHAnsi" w:hAnsi="Times New Roman" w:cs="Times New Roman"/>
          <w:color w:val="000000" w:themeColor="text1"/>
          <w:shd w:val="clear" w:color="auto" w:fill="FFFFFF"/>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Tehniskā piedāvājuma paraugs:</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pStyle w:val="ListParagraph"/>
        <w:jc w:val="center"/>
        <w:rPr>
          <w:rFonts w:ascii="Times New Roman" w:hAnsi="Times New Roman" w:cs="Times New Roman"/>
          <w:b/>
          <w:color w:val="000000" w:themeColor="text1"/>
          <w:shd w:val="clear" w:color="auto" w:fill="FFFFFF"/>
        </w:rPr>
      </w:pPr>
      <w:r w:rsidRPr="0075327C">
        <w:rPr>
          <w:rFonts w:ascii="Times New Roman" w:hAnsi="Times New Roman" w:cs="Times New Roman"/>
          <w:b/>
          <w:color w:val="000000" w:themeColor="text1"/>
          <w:shd w:val="clear" w:color="auto" w:fill="FFFFFF"/>
        </w:rPr>
        <w:t>TEHNISKAIS PIEDĀVĀJUMS</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Pretendenta nosaukums _______________________________</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 xml:space="preserve">Mēs piedāvājam šādas LED spuldzes saskaņā ar </w:t>
      </w:r>
      <w:r w:rsidRPr="0075327C">
        <w:rPr>
          <w:rFonts w:ascii="Times New Roman" w:hAnsi="Times New Roman" w:cs="Times New Roman"/>
          <w:color w:val="FF0000"/>
          <w:shd w:val="clear" w:color="auto" w:fill="FFFFFF"/>
        </w:rPr>
        <w:t>iepirkuma „..................” (</w:t>
      </w:r>
      <w:proofErr w:type="spellStart"/>
      <w:r w:rsidRPr="0075327C">
        <w:rPr>
          <w:rFonts w:ascii="Times New Roman" w:hAnsi="Times New Roman" w:cs="Times New Roman"/>
          <w:color w:val="FF0000"/>
          <w:shd w:val="clear" w:color="auto" w:fill="FFFFFF"/>
        </w:rPr>
        <w:t>id.Nr</w:t>
      </w:r>
      <w:proofErr w:type="spellEnd"/>
      <w:r w:rsidRPr="0075327C">
        <w:rPr>
          <w:rFonts w:ascii="Times New Roman" w:hAnsi="Times New Roman" w:cs="Times New Roman"/>
          <w:color w:val="FF0000"/>
          <w:shd w:val="clear" w:color="auto" w:fill="FFFFFF"/>
        </w:rPr>
        <w:t>. ...)</w:t>
      </w:r>
      <w:r w:rsidRPr="0075327C">
        <w:rPr>
          <w:rFonts w:ascii="Times New Roman" w:hAnsi="Times New Roman" w:cs="Times New Roman"/>
          <w:color w:val="000000" w:themeColor="text1"/>
          <w:shd w:val="clear" w:color="auto" w:fill="FFFFFF"/>
        </w:rPr>
        <w:t xml:space="preserve"> prasībām:</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contextualSpacing/>
        <w:rPr>
          <w:rFonts w:ascii="Times New Roman" w:hAnsi="Times New Roman" w:cs="Times New Roman"/>
          <w:b/>
        </w:rPr>
      </w:pPr>
      <w:r w:rsidRPr="0075327C">
        <w:rPr>
          <w:rFonts w:ascii="Times New Roman" w:hAnsi="Times New Roman" w:cs="Times New Roman"/>
          <w:b/>
        </w:rPr>
        <w:t xml:space="preserve">LED </w:t>
      </w:r>
      <w:proofErr w:type="spellStart"/>
      <w:r w:rsidRPr="0075327C">
        <w:rPr>
          <w:rFonts w:ascii="Times New Roman" w:hAnsi="Times New Roman" w:cs="Times New Roman"/>
          <w:b/>
        </w:rPr>
        <w:t>tubulārā</w:t>
      </w:r>
      <w:proofErr w:type="spellEnd"/>
      <w:r w:rsidRPr="0075327C">
        <w:rPr>
          <w:rFonts w:ascii="Times New Roman" w:hAnsi="Times New Roman" w:cs="Times New Roman"/>
          <w:b/>
        </w:rPr>
        <w:t xml:space="preserve"> spuldze ar jaudu līdz 8W (matēts stikls),  ieskaitot barošanas bloka zudumus</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tbl>
      <w:tblPr>
        <w:tblStyle w:val="TableGrid"/>
        <w:tblW w:w="9935" w:type="dxa"/>
        <w:tblInd w:w="-459" w:type="dxa"/>
        <w:tblLook w:val="04A0" w:firstRow="1" w:lastRow="0" w:firstColumn="1" w:lastColumn="0" w:noHBand="0" w:noVBand="1"/>
      </w:tblPr>
      <w:tblGrid>
        <w:gridCol w:w="883"/>
        <w:gridCol w:w="4516"/>
        <w:gridCol w:w="1571"/>
        <w:gridCol w:w="2965"/>
      </w:tblGrid>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tips un cokols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T8, G13</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korpuss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Alumīnijs, polikarbonāts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G13 cokols ar pagriešanas mehānismu par 90 grādiem</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stikls, matēts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spuldzē iebūvēts barošanas bloks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 xml:space="preserve">LED elementu moduļa (LED plates) konstrukcija: homogēna vai komplektēta no vairākām LED platēm; </w:t>
            </w:r>
          </w:p>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Konstrukcijā plates savienojuma vietās un izvados nav izmantota lodēšanas, bet </w:t>
            </w:r>
            <w:proofErr w:type="spellStart"/>
            <w:r w:rsidRPr="0075327C">
              <w:rPr>
                <w:rFonts w:ascii="Times New Roman" w:hAnsi="Times New Roman" w:cs="Times New Roman"/>
                <w:color w:val="000000" w:themeColor="text1"/>
                <w:lang w:val="lv-LV"/>
              </w:rPr>
              <w:t>konektoru</w:t>
            </w:r>
            <w:proofErr w:type="spellEnd"/>
            <w:r w:rsidRPr="0075327C">
              <w:rPr>
                <w:rFonts w:ascii="Times New Roman" w:hAnsi="Times New Roman" w:cs="Times New Roman"/>
                <w:color w:val="000000" w:themeColor="text1"/>
                <w:lang w:val="lv-LV"/>
              </w:rPr>
              <w:t xml:space="preserve"> savienojumu tehnoloģija, spuldzes konstrukcijas vibrāciju izturības paaugstināšanai.</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pievada tips: Vienpusēja, barošanas pievads atrodas vienā LED spuldzes pusē un ir atbilstoši marķēts.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35000 stundas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patērējamā jauda (ieskaitot barošana bloka zudumus), līdz</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spuldzes barošanas bloka kopējā efektivitāte, ne mazāk kā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90%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diodes efektivitāte pēc integrēšanas korpusā (ieskaitot gaismas zudumus optikā), attiecība starp </w:t>
            </w:r>
            <w:r w:rsidRPr="0075327C">
              <w:rPr>
                <w:rFonts w:ascii="Times New Roman" w:hAnsi="Times New Roman" w:cs="Times New Roman"/>
                <w:color w:val="000000" w:themeColor="text1"/>
                <w:lang w:val="lv-LV"/>
              </w:rPr>
              <w:lastRenderedPageBreak/>
              <w:t xml:space="preserve">gaismekļa kopējo izstaroto gaismas </w:t>
            </w:r>
            <w:proofErr w:type="spellStart"/>
            <w:r w:rsidRPr="0075327C">
              <w:rPr>
                <w:rFonts w:ascii="Times New Roman" w:hAnsi="Times New Roman" w:cs="Times New Roman"/>
                <w:color w:val="000000" w:themeColor="text1"/>
                <w:lang w:val="lv-LV"/>
              </w:rPr>
              <w:t>plūsmu(Lm</w:t>
            </w:r>
            <w:proofErr w:type="spellEnd"/>
            <w:r w:rsidRPr="0075327C">
              <w:rPr>
                <w:rFonts w:ascii="Times New Roman" w:hAnsi="Times New Roman" w:cs="Times New Roman"/>
                <w:color w:val="000000" w:themeColor="text1"/>
                <w:lang w:val="lv-LV"/>
              </w:rPr>
              <w:t>) un kopējo patērējamo jaudu (W),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lastRenderedPageBreak/>
              <w:t>87Lm/W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lastRenderedPageBreak/>
              <w:t>13.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pēc integrēšanas korpusā (ieskaitot gaismas zudumus optikā - matēts difuzors),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700Lm</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3000K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p w:rsidR="00502B78" w:rsidRPr="0075327C" w:rsidRDefault="00502B78" w:rsidP="00FA3F69">
            <w:pPr>
              <w:jc w:val="both"/>
              <w:rPr>
                <w:rFonts w:ascii="Times New Roman" w:hAnsi="Times New Roman" w:cs="Times New Roman"/>
                <w:color w:val="000000" w:themeColor="text1"/>
                <w:lang w:val="lv-LV" w:eastAsia="en-US"/>
              </w:rPr>
            </w:pPr>
          </w:p>
        </w:tc>
      </w:tr>
    </w:tbl>
    <w:p w:rsidR="00502B78" w:rsidRPr="0075327C" w:rsidRDefault="00502B78" w:rsidP="00502B78">
      <w:pPr>
        <w:contextualSpacing/>
        <w:rPr>
          <w:rFonts w:ascii="Times New Roman" w:hAnsi="Times New Roman" w:cs="Times New Roman"/>
          <w:b/>
        </w:rPr>
      </w:pPr>
    </w:p>
    <w:p w:rsidR="00502B78" w:rsidRPr="0075327C" w:rsidRDefault="00502B78" w:rsidP="00502B78">
      <w:pPr>
        <w:contextualSpacing/>
        <w:rPr>
          <w:rFonts w:ascii="Times New Roman" w:hAnsi="Times New Roman" w:cs="Times New Roman"/>
          <w:b/>
        </w:rPr>
      </w:pPr>
    </w:p>
    <w:p w:rsidR="00502B78" w:rsidRPr="0075327C" w:rsidRDefault="00502B78" w:rsidP="00502B78">
      <w:pPr>
        <w:contextualSpacing/>
        <w:rPr>
          <w:rFonts w:ascii="Times New Roman" w:hAnsi="Times New Roman" w:cs="Times New Roman"/>
          <w:b/>
        </w:rPr>
      </w:pPr>
      <w:r w:rsidRPr="0075327C">
        <w:rPr>
          <w:rFonts w:ascii="Times New Roman" w:hAnsi="Times New Roman" w:cs="Times New Roman"/>
          <w:b/>
        </w:rPr>
        <w:t xml:space="preserve">LED </w:t>
      </w:r>
      <w:proofErr w:type="spellStart"/>
      <w:r w:rsidRPr="0075327C">
        <w:rPr>
          <w:rFonts w:ascii="Times New Roman" w:hAnsi="Times New Roman" w:cs="Times New Roman"/>
          <w:b/>
        </w:rPr>
        <w:t>tubulārā</w:t>
      </w:r>
      <w:proofErr w:type="spellEnd"/>
      <w:r w:rsidRPr="0075327C">
        <w:rPr>
          <w:rFonts w:ascii="Times New Roman" w:hAnsi="Times New Roman" w:cs="Times New Roman"/>
          <w:b/>
        </w:rPr>
        <w:t xml:space="preserve">  spuldze ar jaudu līdz 18W(matēts stikls), ieskaitot barošanas bloka zudumus</w:t>
      </w:r>
    </w:p>
    <w:tbl>
      <w:tblPr>
        <w:tblStyle w:val="TableGrid"/>
        <w:tblW w:w="9935" w:type="dxa"/>
        <w:tblInd w:w="-459" w:type="dxa"/>
        <w:tblLook w:val="04A0" w:firstRow="1" w:lastRow="0" w:firstColumn="1" w:lastColumn="0" w:noHBand="0" w:noVBand="1"/>
      </w:tblPr>
      <w:tblGrid>
        <w:gridCol w:w="883"/>
        <w:gridCol w:w="4516"/>
        <w:gridCol w:w="1571"/>
        <w:gridCol w:w="2965"/>
      </w:tblGrid>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tips un cokols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T8, G13</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korpuss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Alumīnijs, polikarbonāts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G13 cokols ar pagriešanas mehānismu par 90 grādiem</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stikls, matēts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spuldzē iebūvēts barošanas bloks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 xml:space="preserve">LED elementu moduļa (LED plates) konstrukcija: homogēna vai komplektēta no vairākām LED platēm; </w:t>
            </w:r>
          </w:p>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Konstrukcijā plates savienojuma vietās un izvados nav izmantota lodēšanas, bet </w:t>
            </w:r>
            <w:proofErr w:type="spellStart"/>
            <w:r w:rsidRPr="0075327C">
              <w:rPr>
                <w:rFonts w:ascii="Times New Roman" w:hAnsi="Times New Roman" w:cs="Times New Roman"/>
                <w:color w:val="000000" w:themeColor="text1"/>
                <w:lang w:val="lv-LV"/>
              </w:rPr>
              <w:t>konektoru</w:t>
            </w:r>
            <w:proofErr w:type="spellEnd"/>
            <w:r w:rsidRPr="0075327C">
              <w:rPr>
                <w:rFonts w:ascii="Times New Roman" w:hAnsi="Times New Roman" w:cs="Times New Roman"/>
                <w:color w:val="000000" w:themeColor="text1"/>
                <w:lang w:val="lv-LV"/>
              </w:rPr>
              <w:t xml:space="preserve"> savienojumu tehnoloģija, spuldzes konstrukcijas vibrāciju izturības paaugstināšanai.</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pievada tips: Vienpusēja, barošanas pievads atrodas vienā LED spuldzes pusē un ir atbilstoši marķēts.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35000 stundas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patērējamā jauda (ieskaitot barošana bloka zudumus), līdz</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18W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spuldzes barošanas bloka kopējā efektivitāte, ne mazāk kā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92%</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diodes efektivitāte pēc integrēšanas korpusā (ieskaitot gaismas zudumus optikā), attiecība starp gaismekļa kopējo izstaroto gaismas </w:t>
            </w:r>
            <w:proofErr w:type="spellStart"/>
            <w:r w:rsidRPr="0075327C">
              <w:rPr>
                <w:rFonts w:ascii="Times New Roman" w:hAnsi="Times New Roman" w:cs="Times New Roman"/>
                <w:color w:val="000000" w:themeColor="text1"/>
                <w:lang w:val="lv-LV"/>
              </w:rPr>
              <w:t>plūsmu(Lm</w:t>
            </w:r>
            <w:proofErr w:type="spellEnd"/>
            <w:r w:rsidRPr="0075327C">
              <w:rPr>
                <w:rFonts w:ascii="Times New Roman" w:hAnsi="Times New Roman" w:cs="Times New Roman"/>
                <w:color w:val="000000" w:themeColor="text1"/>
                <w:lang w:val="lv-LV"/>
              </w:rPr>
              <w:t>) un kopējo patērējamo jaudu (W),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89Lm/W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pēc integrēšanas korpusā (ieskaitot gaismas zudumus optikā - matēts difuzors),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1600Lm</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3000K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p w:rsidR="00502B78" w:rsidRPr="0075327C" w:rsidRDefault="00502B78" w:rsidP="00FA3F69">
            <w:pPr>
              <w:jc w:val="both"/>
              <w:rPr>
                <w:rFonts w:ascii="Times New Roman" w:hAnsi="Times New Roman" w:cs="Times New Roman"/>
                <w:color w:val="000000" w:themeColor="text1"/>
                <w:lang w:val="lv-LV" w:eastAsia="en-US"/>
              </w:rPr>
            </w:pPr>
          </w:p>
        </w:tc>
      </w:tr>
    </w:tbl>
    <w:p w:rsidR="00502B78" w:rsidRPr="0075327C" w:rsidRDefault="00502B78" w:rsidP="00502B78">
      <w:pPr>
        <w:rPr>
          <w:rFonts w:ascii="Times New Roman" w:hAnsi="Times New Roman" w:cs="Times New Roman"/>
        </w:rPr>
      </w:pPr>
    </w:p>
    <w:p w:rsidR="00502B78" w:rsidRDefault="00502B78" w:rsidP="00502B78">
      <w:pPr>
        <w:jc w:val="both"/>
        <w:rPr>
          <w:rFonts w:ascii="Times New Roman" w:hAnsi="Times New Roman" w:cs="Times New Roman"/>
          <w:color w:val="000000" w:themeColor="text1"/>
          <w:u w:val="single"/>
        </w:rPr>
      </w:pPr>
    </w:p>
    <w:p w:rsidR="0078651C" w:rsidRDefault="0078651C" w:rsidP="00502B78">
      <w:pPr>
        <w:jc w:val="both"/>
        <w:rPr>
          <w:rFonts w:ascii="Times New Roman" w:hAnsi="Times New Roman" w:cs="Times New Roman"/>
          <w:color w:val="000000" w:themeColor="text1"/>
          <w:u w:val="single"/>
        </w:rPr>
      </w:pPr>
    </w:p>
    <w:p w:rsidR="0078651C" w:rsidRDefault="0078651C" w:rsidP="00502B78">
      <w:pPr>
        <w:jc w:val="both"/>
        <w:rPr>
          <w:rFonts w:ascii="Times New Roman" w:hAnsi="Times New Roman" w:cs="Times New Roman"/>
          <w:color w:val="000000" w:themeColor="text1"/>
          <w:u w:val="single"/>
        </w:rPr>
      </w:pPr>
    </w:p>
    <w:p w:rsidR="0078651C" w:rsidRPr="0075327C" w:rsidRDefault="0078651C" w:rsidP="00502B78">
      <w:pPr>
        <w:jc w:val="both"/>
        <w:rPr>
          <w:rFonts w:ascii="Times New Roman" w:hAnsi="Times New Roman" w:cs="Times New Roman"/>
          <w:color w:val="000000" w:themeColor="text1"/>
          <w:u w:val="single"/>
        </w:rPr>
      </w:pPr>
    </w:p>
    <w:p w:rsidR="00502B78" w:rsidRPr="0075327C" w:rsidRDefault="00502B78" w:rsidP="00502B78">
      <w:pPr>
        <w:pStyle w:val="ListParagraph"/>
        <w:numPr>
          <w:ilvl w:val="0"/>
          <w:numId w:val="3"/>
        </w:numPr>
        <w:jc w:val="both"/>
        <w:rPr>
          <w:rFonts w:ascii="Times New Roman" w:hAnsi="Times New Roman" w:cs="Times New Roman"/>
          <w:color w:val="000000" w:themeColor="text1"/>
          <w:u w:val="single"/>
        </w:rPr>
      </w:pPr>
      <w:r w:rsidRPr="0075327C">
        <w:rPr>
          <w:rFonts w:ascii="Times New Roman" w:hAnsi="Times New Roman" w:cs="Times New Roman"/>
          <w:color w:val="000000" w:themeColor="text1"/>
          <w:u w:val="single"/>
        </w:rPr>
        <w:lastRenderedPageBreak/>
        <w:t>LED gaismekļa tehniskā piedāvājuma sagatavošanai:</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Tehnisko piedāvājumu pretendents sagatavo saskaņā ar šo tehnisko specifikāciju, iesniedzot aizpildītu šajā specifikācijā norādīto tehniskā piedāvājuma paraugu un nodrošinot, ka piedāvājums atbilst tehniskā piedāvājuma paraugā minētajiem pasūtītāja noteiktajiem parametriem un prasībām.</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Pretendenta piedāvājums tiks noraidīts, ja, iesniedzot piedāvājumu, nebūs ievērotas nolikumā un tehniskā specifikācijā noteiktās prasības un piedāvājums neatbildīs nolikuma un tehniskās specifikācijas prasībām, tajā skaitā, bet ne tikai, ja piedāvājumā nebūs iekļauta kāda no iepirkumā paredzētām preču pozīcijām, ja kāds no preču atbilstības novērtēšanai pieprasītiem dokumentiem nebūs iesniegts vai, ja kāds no preču atbilstības novērtēšanai pieprasītiem dokumentiem neatbildīs nolikuma (un tehniskās specifikācijas) prasībām.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Pretendents piedāvājumā iesniedz šādus dokumentus, kas apliecina LED gaismekļa atbilstību:</w:t>
      </w:r>
    </w:p>
    <w:p w:rsidR="00502B78" w:rsidRPr="0075327C" w:rsidRDefault="00502B78" w:rsidP="00502B78">
      <w:pPr>
        <w:pStyle w:val="ListParagraph"/>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apliecinājumu (oriģinālu vai apliecinātu kopiju), kas apliecina, ka pretendenta piedāvāto LED </w:t>
      </w:r>
      <w:proofErr w:type="spellStart"/>
      <w:r w:rsidRPr="0075327C">
        <w:rPr>
          <w:rFonts w:ascii="Times New Roman" w:hAnsi="Times New Roman" w:cs="Times New Roman"/>
          <w:color w:val="000000" w:themeColor="text1"/>
        </w:rPr>
        <w:t>gasimekļa</w:t>
      </w:r>
      <w:proofErr w:type="spellEnd"/>
      <w:r w:rsidRPr="0075327C">
        <w:rPr>
          <w:rFonts w:ascii="Times New Roman" w:hAnsi="Times New Roman" w:cs="Times New Roman"/>
          <w:color w:val="000000" w:themeColor="text1"/>
        </w:rPr>
        <w:t xml:space="preserve"> kalpošanas laiks stundās atbilst šajā tehniskajā specifikācijā noteiktajām gaismekļa kalpošanas laika prasībām (apliecinājumā ir skaidri identificējams piedāvātā gaismekļa modelis un garantētais kalpošanas laiks stundās).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sertifikātu (oriģinālu vai ražotāja apliecinātu kopiju), kas sniedz informāciju par piedāvātā gaismekļa atbilstību šādiem standartiem:</w:t>
      </w:r>
    </w:p>
    <w:p w:rsidR="00502B78" w:rsidRPr="0075327C" w:rsidRDefault="00502B78" w:rsidP="00502B78">
      <w:pPr>
        <w:pStyle w:val="ListParagraph"/>
        <w:ind w:left="1418"/>
        <w:jc w:val="both"/>
        <w:rPr>
          <w:rFonts w:ascii="Times New Roman" w:hAnsi="Times New Roman" w:cs="Times New Roman"/>
          <w:color w:val="000000" w:themeColor="text1"/>
        </w:rPr>
      </w:pP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62031:2009 + A1:2013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62471:2009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61347-1:2008 + A1:2011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61347-2-13:2007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60598-1:2009 + A11:2009</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60598-2-1:2002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60529:2003 + A1</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55015:2007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61547:2010                         </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piegādātāja izsniegtu atbilstības deklarāciju (oriģinālu vai apliecinātu kopiju), kas apliecina gaismekļa atbilstību šādiem standartiem: </w:t>
      </w:r>
    </w:p>
    <w:p w:rsidR="00502B78" w:rsidRPr="0075327C" w:rsidRDefault="00502B78" w:rsidP="00502B78">
      <w:pPr>
        <w:contextualSpacing/>
        <w:jc w:val="both"/>
        <w:rPr>
          <w:rFonts w:ascii="Times New Roman" w:hAnsi="Times New Roman" w:cs="Times New Roman"/>
          <w:color w:val="000000" w:themeColor="text1"/>
        </w:rPr>
      </w:pP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62031:2009 + A1:2013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62471:2009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61347-1:2008 + A1:2011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61347-2-13:2007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60598-1:2009 + A11:2009</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60598-2-1:2002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60529:2003 + A1</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55015:2007                         </w:t>
      </w:r>
    </w:p>
    <w:p w:rsidR="00502B78" w:rsidRPr="0075327C" w:rsidRDefault="00502B78" w:rsidP="00502B78">
      <w:pPr>
        <w:pStyle w:val="ListParagraph"/>
        <w:ind w:left="1418"/>
        <w:jc w:val="both"/>
        <w:rPr>
          <w:rFonts w:ascii="Times New Roman" w:hAnsi="Times New Roman" w:cs="Times New Roman"/>
        </w:rPr>
      </w:pPr>
      <w:r w:rsidRPr="0075327C">
        <w:rPr>
          <w:rFonts w:ascii="Times New Roman" w:hAnsi="Times New Roman" w:cs="Times New Roman"/>
        </w:rPr>
        <w:t>EN 61547:2010                         </w:t>
      </w:r>
    </w:p>
    <w:p w:rsidR="00502B78" w:rsidRPr="0075327C" w:rsidRDefault="00502B78" w:rsidP="00502B78">
      <w:pPr>
        <w:contextualSpacing/>
        <w:jc w:val="both"/>
        <w:rPr>
          <w:rFonts w:ascii="Times New Roman" w:hAnsi="Times New Roman" w:cs="Times New Roman"/>
          <w:color w:val="000000" w:themeColor="text1"/>
        </w:rPr>
      </w:pP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widowControl w:val="0"/>
        <w:suppressAutoHyphens/>
        <w:autoSpaceDE w:val="0"/>
        <w:autoSpaceDN w:val="0"/>
        <w:adjustRightInd w:val="0"/>
        <w:ind w:left="698" w:right="72" w:firstLine="720"/>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Preču atbilstības deklarācijā ir iekļauta šāda informācija:</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preces apraksts – minot preces modeļa nosaukumu un citu nozīmīgu informāciju, tajā skaitā norāde par ražotāju, lai tas būtu brīvi identificējams;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tā pilnvarota pārstāvja nosaukums un adrese;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Standarti vai citi normatīvajiem dokumenti, ar kuriem saskaņā deklarēta preces atbilstība;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 gada pēdējie divi cipari, kurā attiecīgā prece marķēta ar CE marķējumu;</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sertifikāta numurs un izdošanas datums;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tās personas, kura pilnvarota deklarāciju parakstīt vārds, uzvārds un ieņemamais amats un paraksts.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Apgaismojuma plānošanas aprēķinus un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p>
    <w:p w:rsidR="00502B78" w:rsidRPr="0075327C" w:rsidRDefault="00502B78" w:rsidP="00502B78">
      <w:pPr>
        <w:pStyle w:val="ListParagraph"/>
        <w:numPr>
          <w:ilvl w:val="2"/>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Pretendents pasūtītājam elektroniskā veidā datu nesējā iesniedz gaismekļa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r w:rsidRPr="0075327C">
        <w:rPr>
          <w:rFonts w:ascii="Times New Roman" w:hAnsi="Times New Roman" w:cs="Times New Roman"/>
          <w:b/>
          <w:bCs/>
          <w:color w:val="000000" w:themeColor="text1"/>
        </w:rPr>
        <w:t xml:space="preserve"> </w:t>
      </w:r>
      <w:r w:rsidRPr="0075327C">
        <w:rPr>
          <w:rFonts w:ascii="Times New Roman" w:hAnsi="Times New Roman" w:cs="Times New Roman"/>
          <w:color w:val="000000" w:themeColor="text1"/>
        </w:rPr>
        <w:t>*.</w:t>
      </w:r>
      <w:proofErr w:type="spellStart"/>
      <w:r w:rsidRPr="0075327C">
        <w:rPr>
          <w:rFonts w:ascii="Times New Roman" w:hAnsi="Times New Roman" w:cs="Times New Roman"/>
          <w:color w:val="000000" w:themeColor="text1"/>
        </w:rPr>
        <w:t>ldt</w:t>
      </w:r>
      <w:proofErr w:type="spellEnd"/>
      <w:r w:rsidRPr="0075327C">
        <w:rPr>
          <w:rFonts w:ascii="Times New Roman" w:hAnsi="Times New Roman" w:cs="Times New Roman"/>
          <w:color w:val="000000" w:themeColor="text1"/>
        </w:rPr>
        <w:t xml:space="preserve"> vai *.ies formātā, kas ietver spuldžu izstarotās gaismas leņķi horizontālā un vertikālā plaknē, kopējo gaismas plūsmu (Lm), gaismas </w:t>
      </w:r>
      <w:r w:rsidRPr="0075327C">
        <w:rPr>
          <w:rFonts w:ascii="Times New Roman" w:hAnsi="Times New Roman" w:cs="Times New Roman"/>
          <w:color w:val="000000" w:themeColor="text1"/>
        </w:rPr>
        <w:lastRenderedPageBreak/>
        <w:t>temperatūru (Kelvini) un citu nepieciešamo informāciju, lai pasūtītājs spētu izvērtēt pretendenta piedāvāto spuldžu atbilstību.</w:t>
      </w:r>
    </w:p>
    <w:p w:rsidR="00502B78" w:rsidRPr="0075327C" w:rsidRDefault="00502B78" w:rsidP="00502B78">
      <w:pPr>
        <w:pStyle w:val="ListParagraph"/>
        <w:numPr>
          <w:ilvl w:val="2"/>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Pretendentam ir jāiesniedz apgaismojuma aprēķini </w:t>
      </w:r>
      <w:proofErr w:type="spellStart"/>
      <w:r w:rsidRPr="0075327C">
        <w:rPr>
          <w:rFonts w:ascii="Times New Roman" w:hAnsi="Times New Roman" w:cs="Times New Roman"/>
          <w:color w:val="000000" w:themeColor="text1"/>
        </w:rPr>
        <w:t>DIALux</w:t>
      </w:r>
      <w:proofErr w:type="spellEnd"/>
      <w:r w:rsidRPr="0075327C">
        <w:rPr>
          <w:rFonts w:ascii="Times New Roman" w:hAnsi="Times New Roman" w:cs="Times New Roman"/>
          <w:color w:val="000000" w:themeColor="text1"/>
        </w:rPr>
        <w:t>, vai analogā programmā (gan papīra, gan elektroniskā *.</w:t>
      </w:r>
      <w:proofErr w:type="spellStart"/>
      <w:r w:rsidRPr="0075327C">
        <w:rPr>
          <w:rFonts w:ascii="Times New Roman" w:hAnsi="Times New Roman" w:cs="Times New Roman"/>
          <w:color w:val="000000" w:themeColor="text1"/>
        </w:rPr>
        <w:t>dlx</w:t>
      </w:r>
      <w:proofErr w:type="spellEnd"/>
      <w:r w:rsidRPr="0075327C">
        <w:rPr>
          <w:rFonts w:ascii="Times New Roman" w:hAnsi="Times New Roman" w:cs="Times New Roman"/>
          <w:color w:val="000000" w:themeColor="text1"/>
        </w:rPr>
        <w:t xml:space="preserve"> faila formātā) atbilstoši šajā tehniskajā specifikācijā norādītajiem atsevišķu telpu tehniskajiem parametriem un gaismekļu izvietojuma plāniem, kā arī atbilstoši standartam LVS EN 12464-1:2011. Gaismeklim jānodrošina apgaismojuma kvalitāte atbilstoši nolikuma prasībām, tajā skaitā gaismekļu faktiskam izvietojuma plānam un telpu tehniskajiem parametriem.</w:t>
      </w:r>
    </w:p>
    <w:p w:rsidR="00502B78" w:rsidRPr="0075327C" w:rsidRDefault="00502B78" w:rsidP="00502B78">
      <w:pPr>
        <w:pStyle w:val="ListParagraph"/>
        <w:ind w:left="180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eastAsiaTheme="minorHAnsi" w:hAnsi="Times New Roman" w:cs="Times New Roman"/>
          <w:color w:val="000000" w:themeColor="text1"/>
        </w:rPr>
      </w:pPr>
      <w:r w:rsidRPr="0075327C">
        <w:rPr>
          <w:rFonts w:ascii="Times New Roman" w:hAnsi="Times New Roman" w:cs="Times New Roman"/>
          <w:color w:val="000000" w:themeColor="text1"/>
        </w:rPr>
        <w:t>Ražotāja izsniegtas gaismekļa montāžas instrukcijas, piedāvāto gaismekļu fotogrāfijas, nodrošinot, ka tiek iesniegta katra piedāvātā modeļa fotogrāfija.</w:t>
      </w:r>
    </w:p>
    <w:p w:rsidR="00502B78" w:rsidRPr="0075327C" w:rsidRDefault="00502B78" w:rsidP="00502B78">
      <w:pPr>
        <w:pStyle w:val="ListParagraph"/>
        <w:ind w:left="1440"/>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shd w:val="clear" w:color="auto" w:fill="FFFFFF"/>
        </w:rPr>
        <w:t xml:space="preserve">Piedāvājumu vērtēšanas gaitā pasūtītājs ir tiesīgs pieprasīt, lai tiek izskaidrota tehniskajā piedāvājumā iekļautā informācija, kā arī iesniegti 3 (trīs) piedāvāto gaismekļu paraugi funkcionālai pārbaudei. Ja pasūtītājs pieprasa pretendentam iesniegt preču paraugus, pretendents iesniedz preču paraugus 5 (piecu) darba dienu laikā pēc pasūtītāja pieprasījuma saņemšanas. Ja pretendenta iesniegtie gaismekļa paraugi neatbilst nolikuma prasībām, pasūtītājs lemj par pretendenta izslēgšanu no turpmākas dalības iepirkumā. Pasūtītājs atgriež pretendentam iesniegtos gaismekļa paraugus ne vēlāk kā 5 (piecu) darba dienu laikā pēc iepirkuma līguma noslēgšanas. </w:t>
      </w:r>
    </w:p>
    <w:p w:rsidR="00502B78" w:rsidRPr="0075327C" w:rsidRDefault="00502B78" w:rsidP="00502B78">
      <w:pPr>
        <w:pStyle w:val="ListParagraph"/>
        <w:jc w:val="both"/>
        <w:rPr>
          <w:rFonts w:ascii="Times New Roman" w:hAnsi="Times New Roman" w:cs="Times New Roman"/>
          <w:color w:val="000000" w:themeColor="text1"/>
          <w:shd w:val="clear" w:color="auto" w:fill="FFFFFF"/>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rPr>
        <w:t>Atsevišķu telpu tehniskie parametri un gaismekļu izvietojuma plāni (atbilstoši kuriem pretendents veic apgaismojuma aprēķinus)</w:t>
      </w:r>
      <w:r w:rsidRPr="0075327C">
        <w:rPr>
          <w:noProof/>
          <w:shd w:val="clear" w:color="auto" w:fill="FFFFFF"/>
        </w:rPr>
        <w:drawing>
          <wp:anchor distT="0" distB="0" distL="114300" distR="114300" simplePos="0" relativeHeight="251659264" behindDoc="1" locked="0" layoutInCell="1" allowOverlap="1" wp14:anchorId="054109B7" wp14:editId="2B1E6CFA">
            <wp:simplePos x="0" y="0"/>
            <wp:positionH relativeFrom="column">
              <wp:posOffset>88265</wp:posOffset>
            </wp:positionH>
            <wp:positionV relativeFrom="paragraph">
              <wp:posOffset>2966720</wp:posOffset>
            </wp:positionV>
            <wp:extent cx="5552440" cy="6619875"/>
            <wp:effectExtent l="0" t="0" r="0" b="9525"/>
            <wp:wrapThrough wrapText="bothSides">
              <wp:wrapPolygon edited="0">
                <wp:start x="0" y="0"/>
                <wp:lineTo x="0" y="21569"/>
                <wp:lineTo x="21491" y="21569"/>
                <wp:lineTo x="2149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52440" cy="6619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B78" w:rsidRPr="0075327C" w:rsidRDefault="00502B78" w:rsidP="00502B78">
      <w:pPr>
        <w:jc w:val="both"/>
        <w:rPr>
          <w:rFonts w:ascii="Times New Roman" w:eastAsiaTheme="minorHAnsi" w:hAnsi="Times New Roman" w:cs="Times New Roman"/>
          <w:color w:val="000000" w:themeColor="text1"/>
          <w:shd w:val="clear" w:color="auto" w:fill="FFFFFF"/>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Tehniskā piedāvājuma paraugs:</w:t>
      </w:r>
    </w:p>
    <w:p w:rsidR="00502B78" w:rsidRPr="0075327C" w:rsidRDefault="00502B78" w:rsidP="00502B78">
      <w:pPr>
        <w:pStyle w:val="ListParagraph"/>
        <w:jc w:val="both"/>
        <w:rPr>
          <w:rFonts w:ascii="Times New Roman" w:hAnsi="Times New Roman" w:cs="Times New Roman"/>
          <w:color w:val="000000" w:themeColor="text1"/>
          <w:u w:val="single"/>
        </w:rPr>
      </w:pPr>
    </w:p>
    <w:p w:rsidR="00502B78" w:rsidRPr="0075327C" w:rsidRDefault="00502B78" w:rsidP="00502B78">
      <w:pPr>
        <w:jc w:val="both"/>
        <w:rPr>
          <w:rFonts w:ascii="Times New Roman" w:hAnsi="Times New Roman" w:cs="Times New Roman"/>
          <w:color w:val="000000" w:themeColor="text1"/>
        </w:rPr>
      </w:pPr>
      <w:r w:rsidRPr="0075327C">
        <w:rPr>
          <w:rFonts w:ascii="Times New Roman" w:hAnsi="Times New Roman" w:cs="Times New Roman"/>
          <w:b/>
        </w:rPr>
        <w:t>LED gaismeklis 45W, ieskaitot barošanas bloka zudumus</w:t>
      </w:r>
    </w:p>
    <w:tbl>
      <w:tblPr>
        <w:tblStyle w:val="TableGrid"/>
        <w:tblW w:w="9935" w:type="dxa"/>
        <w:tblInd w:w="-459" w:type="dxa"/>
        <w:tblLook w:val="04A0" w:firstRow="1" w:lastRow="0" w:firstColumn="1" w:lastColumn="0" w:noHBand="0" w:noVBand="1"/>
      </w:tblPr>
      <w:tblGrid>
        <w:gridCol w:w="882"/>
        <w:gridCol w:w="4506"/>
        <w:gridCol w:w="1570"/>
        <w:gridCol w:w="2960"/>
        <w:gridCol w:w="17"/>
      </w:tblGrid>
      <w:tr w:rsidR="00502B78" w:rsidRPr="0075327C" w:rsidTr="00FA3F69">
        <w:trPr>
          <w:gridAfter w:val="1"/>
          <w:wAfter w:w="17" w:type="dxa"/>
        </w:trPr>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gridSpan w:val="2"/>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gridSpan w:val="2"/>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gridSpan w:val="2"/>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rPr>
          <w:trHeight w:val="1682"/>
        </w:trPr>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gaismekļa korpuss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lang w:val="lv-LV"/>
              </w:rPr>
              <w:t>Ar stikla šķiedru stiprināts poliesters, akrila difuzors, nerūsējošā tērauda aizdares stiprinājumi</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lang w:val="lv-LV"/>
              </w:rPr>
              <w:t>LED gaismekļa korpusa konstrukcija un barošanas bloka novietojums: LED spuldzē iebūvēts barošanas bloks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50000 stundas</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gaismekļa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gaismekļa patērējamā jauda (ieskaitot barošana bloka zudumus), līdz</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45W</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gaismekļa barošanas bloka kopējā efektivitāte, ne mazāk kā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90%</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diodes efektivitāte pēc integrēšanas korpusā (ieskaitot gaismas zudumus optikā), attiecība starp gaismekļa kopējo izstaroto gaismas </w:t>
            </w:r>
            <w:proofErr w:type="spellStart"/>
            <w:r w:rsidRPr="0075327C">
              <w:rPr>
                <w:rFonts w:ascii="Times New Roman" w:hAnsi="Times New Roman" w:cs="Times New Roman"/>
                <w:color w:val="000000" w:themeColor="text1"/>
                <w:lang w:val="lv-LV"/>
              </w:rPr>
              <w:t>plūsmu(Lm</w:t>
            </w:r>
            <w:proofErr w:type="spellEnd"/>
            <w:r w:rsidRPr="0075327C">
              <w:rPr>
                <w:rFonts w:ascii="Times New Roman" w:hAnsi="Times New Roman" w:cs="Times New Roman"/>
                <w:color w:val="000000" w:themeColor="text1"/>
                <w:lang w:val="lv-LV"/>
              </w:rPr>
              <w:t>) un kopējo patērējamo jaudu (W),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111Lm/W</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pēc integrēšanas korpusā (ieskaitot gaismas zudumus optikā),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5000Lm</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4000K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rPr>
            </w:pPr>
            <w:r w:rsidRPr="0075327C">
              <w:rPr>
                <w:rFonts w:ascii="Times New Roman" w:hAnsi="Times New Roman" w:cs="Times New Roman"/>
                <w:color w:val="000000" w:themeColor="text1"/>
                <w:shd w:val="clear" w:color="auto" w:fill="FFFFFF"/>
                <w:lang w:val="lv-LV"/>
              </w:rPr>
              <w:t xml:space="preserve">11. </w:t>
            </w:r>
          </w:p>
        </w:tc>
        <w:tc>
          <w:tcPr>
            <w:tcW w:w="4516"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Gaismekļa aizsardzības klase</w:t>
            </w:r>
          </w:p>
        </w:tc>
        <w:tc>
          <w:tcPr>
            <w:tcW w:w="1571"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IP65</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rPr>
            </w:pPr>
            <w:r w:rsidRPr="0075327C">
              <w:rPr>
                <w:rFonts w:ascii="Times New Roman" w:hAnsi="Times New Roman" w:cs="Times New Roman"/>
                <w:color w:val="000000" w:themeColor="text1"/>
                <w:shd w:val="clear" w:color="auto" w:fill="FFFFFF"/>
                <w:lang w:val="lv-LV"/>
              </w:rPr>
              <w:t>12.</w:t>
            </w:r>
          </w:p>
        </w:tc>
        <w:tc>
          <w:tcPr>
            <w:tcW w:w="4516"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Gaismas regulēšana</w:t>
            </w:r>
          </w:p>
        </w:tc>
        <w:tc>
          <w:tcPr>
            <w:tcW w:w="1571"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1-10 un/ vai DALI</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rPr>
            </w:pPr>
            <w:r w:rsidRPr="0075327C">
              <w:rPr>
                <w:rFonts w:ascii="Times New Roman" w:hAnsi="Times New Roman" w:cs="Times New Roman"/>
                <w:color w:val="000000" w:themeColor="text1"/>
                <w:shd w:val="clear" w:color="auto" w:fill="FFFFFF"/>
                <w:lang w:val="lv-LV"/>
              </w:rPr>
              <w:t>13.</w:t>
            </w:r>
          </w:p>
        </w:tc>
        <w:tc>
          <w:tcPr>
            <w:tcW w:w="4516"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Pieeja pie gaismas avota bez instrumentu pielietojuma</w:t>
            </w:r>
          </w:p>
        </w:tc>
        <w:tc>
          <w:tcPr>
            <w:tcW w:w="1571"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Jā</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rPr>
            </w:pPr>
            <w:r w:rsidRPr="0075327C">
              <w:rPr>
                <w:rFonts w:ascii="Times New Roman" w:hAnsi="Times New Roman" w:cs="Times New Roman"/>
                <w:color w:val="000000" w:themeColor="text1"/>
                <w:shd w:val="clear" w:color="auto" w:fill="FFFFFF"/>
                <w:lang w:val="lv-LV"/>
              </w:rPr>
              <w:t>14.</w:t>
            </w:r>
          </w:p>
        </w:tc>
        <w:tc>
          <w:tcPr>
            <w:tcW w:w="4516"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Iespēja nomainīt gaismas avotu uz vietas, nenoņemot gaismekli</w:t>
            </w:r>
          </w:p>
        </w:tc>
        <w:tc>
          <w:tcPr>
            <w:tcW w:w="1571" w:type="dxa"/>
            <w:tcBorders>
              <w:top w:val="single" w:sz="4" w:space="0" w:color="auto"/>
              <w:left w:val="single" w:sz="4" w:space="0" w:color="auto"/>
              <w:bottom w:val="single" w:sz="4" w:space="0" w:color="auto"/>
              <w:right w:val="single" w:sz="4" w:space="0" w:color="auto"/>
            </w:tcBorders>
            <w:vAlign w:val="center"/>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Jā</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p>
        </w:tc>
      </w:tr>
      <w:tr w:rsidR="00502B78" w:rsidRPr="0075327C" w:rsidTr="00FA3F69">
        <w:trPr>
          <w:trHeight w:val="764"/>
        </w:trPr>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pStyle w:val="ListParagraph"/>
              <w:ind w:left="0"/>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gridSpan w:val="2"/>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p w:rsidR="00502B78" w:rsidRPr="0075327C" w:rsidRDefault="00502B78" w:rsidP="00FA3F69">
            <w:pPr>
              <w:jc w:val="both"/>
              <w:rPr>
                <w:rFonts w:ascii="Times New Roman" w:hAnsi="Times New Roman" w:cs="Times New Roman"/>
                <w:color w:val="000000" w:themeColor="text1"/>
                <w:lang w:val="lv-LV" w:eastAsia="en-US"/>
              </w:rPr>
            </w:pPr>
          </w:p>
        </w:tc>
      </w:tr>
    </w:tbl>
    <w:p w:rsidR="00502B78" w:rsidRPr="0075327C" w:rsidRDefault="00502B78" w:rsidP="00502B78">
      <w:pPr>
        <w:pStyle w:val="ListParagraph"/>
        <w:ind w:left="1080"/>
        <w:jc w:val="both"/>
        <w:rPr>
          <w:rFonts w:ascii="Times New Roman" w:hAnsi="Times New Roman" w:cs="Times New Roman"/>
          <w:color w:val="000000" w:themeColor="text1"/>
        </w:rPr>
      </w:pPr>
    </w:p>
    <w:p w:rsidR="00502B78" w:rsidRPr="0075327C" w:rsidRDefault="00502B78" w:rsidP="00502B78">
      <w:pPr>
        <w:pStyle w:val="ListParagraph"/>
        <w:jc w:val="both"/>
        <w:rPr>
          <w:rFonts w:ascii="Times New Roman" w:hAnsi="Times New Roman" w:cs="Times New Roman"/>
          <w:color w:val="000000" w:themeColor="text1"/>
          <w:u w:val="single"/>
        </w:rPr>
      </w:pPr>
    </w:p>
    <w:p w:rsidR="00502B78" w:rsidRPr="0075327C" w:rsidRDefault="00502B78" w:rsidP="00502B78">
      <w:pPr>
        <w:pStyle w:val="ListParagraph"/>
        <w:numPr>
          <w:ilvl w:val="0"/>
          <w:numId w:val="3"/>
        </w:numPr>
        <w:ind w:left="720"/>
        <w:jc w:val="both"/>
        <w:rPr>
          <w:rFonts w:ascii="Times New Roman" w:hAnsi="Times New Roman" w:cs="Times New Roman"/>
          <w:color w:val="000000" w:themeColor="text1"/>
          <w:u w:val="single"/>
        </w:rPr>
      </w:pPr>
      <w:r w:rsidRPr="0075327C">
        <w:rPr>
          <w:rFonts w:ascii="Times New Roman" w:hAnsi="Times New Roman" w:cs="Times New Roman"/>
          <w:color w:val="000000" w:themeColor="text1"/>
          <w:u w:val="single"/>
        </w:rPr>
        <w:t>LED spuldžu tehniskā piedāvājuma sagatavošanai:</w:t>
      </w:r>
    </w:p>
    <w:p w:rsidR="00502B78" w:rsidRPr="0075327C" w:rsidRDefault="00502B78" w:rsidP="00502B78">
      <w:pPr>
        <w:jc w:val="both"/>
        <w:rPr>
          <w:rFonts w:ascii="Times New Roman" w:hAnsi="Times New Roman" w:cs="Times New Roman"/>
          <w:color w:val="000000" w:themeColor="text1"/>
        </w:rPr>
      </w:pP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Tehnisko piedāvājumu pretendents sagatavo saskaņā ar šo tehnisko specifikāciju, iesniedzot aizpildītu šajā specifikācijā norādīto tehniskā piedāvājuma paraugu un nodrošinot, ka piedāvājums atbilst tehniskā piedāvājuma paraugā minētajiem pasūtītāja noteiktajiem parametriem un prasībām.</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Pretendenta piedāvājums tiks noraidīts, ja, iesniedzot piedāvājumu, nebūs ievērotas nolikumā un tehniskā specifikācijā noteiktās prasības un piedāvājums neatbildīs nolikuma un tehniskās specifikācijas prasībām, tajā skaitā, bet ne tikai, ja piedāvājumā nebūs iekļauta kāda no iepirkumā paredzētām preču pozīcijām, ja kāds no preču atbilstības novērtēšanai pieprasītiem dokumentiem nebūs iesniegts vai, ja kāds no preču atbilstības novērtēšanai pieprasītiem dokumentiem neatbildīs nolikuma (un tehniskās specifikācijas) prasībām.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Pretendents piedāvājumā iesniedz šādus dokumentus, kas apliecina LED spuldžu atbilstību:</w:t>
      </w:r>
    </w:p>
    <w:p w:rsidR="00502B78" w:rsidRPr="0075327C" w:rsidRDefault="00502B78" w:rsidP="00502B78">
      <w:pPr>
        <w:pStyle w:val="ListParagraph"/>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Ražotāja apliecinājumu (oriģinālu vai apliecinātu kopiju), kas apliecina, ka pretendenta piedāvāto LED spuldžu kalpošanas laiks stundās atbilst šajā tehniskajā specifikācijā noteiktajām spuldžu kalpošanas laika prasībām (apliecinājumā ir skaidri identificējams piedāvāto spuldžu modelis un garantētais kalpošanas laiks stundās).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sertifikātu (oriģinālu vai ražotāja apliecinātu kopiju), kas sniedz informāciju par piedāvāto spuldžu atbilstību šādiem standartiem:</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55015:2006 + A1:2007, + A2:2009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61000-3-2:2006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61000-3-3:2008</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EN61547:1995 + A1:2000;</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61000-4-2:2009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61000-4-3:2006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61000-4-4:2004</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61000-4-5:2006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61000-4-6:2009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61000-4-8:1993 + A1:2001</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61000-4-11:2004</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piegādātāja izsniegtu atbilstības deklarāciju (oriģinālu vai apliecinātu kopiju), kas apliecina spuldžu atbilstību šādiem standartiem: </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55015:2006 + A1:2007, + A2:2009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61000-3-2:2006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61000-3-3:2008</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EN61547:1995 + A1:2000;</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61000-4-2:2009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61000-4-3:2006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61000-4-4:2004</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61000-4-5:2006</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61000-4-6:2009</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61000-4-8:1993 + A1:2001</w:t>
      </w:r>
    </w:p>
    <w:p w:rsidR="00502B78" w:rsidRPr="0075327C" w:rsidRDefault="00502B78" w:rsidP="00502B78">
      <w:pPr>
        <w:pStyle w:val="ListParagraph"/>
        <w:ind w:firstLine="720"/>
        <w:jc w:val="both"/>
        <w:rPr>
          <w:rFonts w:ascii="Times New Roman" w:hAnsi="Times New Roman" w:cs="Times New Roman"/>
          <w:color w:val="000000" w:themeColor="text1"/>
          <w:sz w:val="22"/>
          <w:szCs w:val="22"/>
        </w:rPr>
      </w:pPr>
      <w:r w:rsidRPr="0075327C">
        <w:rPr>
          <w:rFonts w:ascii="Times New Roman" w:hAnsi="Times New Roman" w:cs="Times New Roman"/>
          <w:color w:val="000000" w:themeColor="text1"/>
          <w:sz w:val="22"/>
          <w:szCs w:val="22"/>
        </w:rPr>
        <w:t>EN 61000-4-11:2004</w:t>
      </w:r>
    </w:p>
    <w:p w:rsidR="00502B78" w:rsidRPr="0075327C" w:rsidRDefault="00502B78" w:rsidP="00502B78">
      <w:pPr>
        <w:pStyle w:val="ListParagraph"/>
        <w:ind w:left="1418"/>
        <w:jc w:val="both"/>
        <w:rPr>
          <w:rFonts w:ascii="Times New Roman" w:eastAsiaTheme="minorHAnsi" w:hAnsi="Times New Roman" w:cs="Times New Roman"/>
          <w:color w:val="000000" w:themeColor="text1"/>
        </w:rPr>
      </w:pPr>
    </w:p>
    <w:p w:rsidR="00502B78" w:rsidRPr="0075327C" w:rsidRDefault="00502B78" w:rsidP="00502B78">
      <w:pPr>
        <w:widowControl w:val="0"/>
        <w:suppressAutoHyphens/>
        <w:autoSpaceDE w:val="0"/>
        <w:autoSpaceDN w:val="0"/>
        <w:adjustRightInd w:val="0"/>
        <w:ind w:left="698" w:right="72" w:firstLine="720"/>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Preču atbilstības deklarācijā ir iekļauta šāda informācija:</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preces apraksts – minot preces modeļa nosaukumu un citu nozīmīgu informāciju, tajā skaitā norāde par ražotāju, lai tas būtu brīvi identificējams;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ražotāja vai tā pilnvarota pārstāvja nosaukums un adrese;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Standarti vai citi normatīvajiem dokumenti, ar kuriem saskaņā deklarēta preces atbilstība; </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 gada pēdējie divi cipari, kurā attiecīgā prece marķēta ar CE marķējumu;</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CE sertifikāta numurs un izdošanas datums;</w:t>
      </w:r>
    </w:p>
    <w:p w:rsidR="00502B78" w:rsidRPr="0075327C" w:rsidRDefault="00502B78" w:rsidP="00502B78">
      <w:pPr>
        <w:pStyle w:val="ListParagraph"/>
        <w:widowControl w:val="0"/>
        <w:numPr>
          <w:ilvl w:val="0"/>
          <w:numId w:val="2"/>
        </w:numPr>
        <w:suppressAutoHyphens/>
        <w:autoSpaceDE w:val="0"/>
        <w:autoSpaceDN w:val="0"/>
        <w:adjustRightInd w:val="0"/>
        <w:ind w:left="1418" w:right="72"/>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tās personas, kura pilnvarota deklarāciju parakstīt vārds, uzvārds un ieņemamais amats un paraksts.</w:t>
      </w: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ind w:left="144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Apgaismojuma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p>
    <w:p w:rsidR="00502B78" w:rsidRPr="0075327C" w:rsidRDefault="00502B78" w:rsidP="00502B78">
      <w:pPr>
        <w:pStyle w:val="ListParagraph"/>
        <w:numPr>
          <w:ilvl w:val="2"/>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Pretendents pasūtītājam elektroniskā veidā datu nesējā iesniedz spuldžu </w:t>
      </w:r>
      <w:proofErr w:type="spellStart"/>
      <w:r w:rsidRPr="0075327C">
        <w:rPr>
          <w:rFonts w:ascii="Times New Roman" w:hAnsi="Times New Roman" w:cs="Times New Roman"/>
          <w:color w:val="000000" w:themeColor="text1"/>
        </w:rPr>
        <w:t>fotometriskos</w:t>
      </w:r>
      <w:proofErr w:type="spellEnd"/>
      <w:r w:rsidRPr="0075327C">
        <w:rPr>
          <w:rFonts w:ascii="Times New Roman" w:hAnsi="Times New Roman" w:cs="Times New Roman"/>
          <w:color w:val="000000" w:themeColor="text1"/>
        </w:rPr>
        <w:t xml:space="preserve"> failus</w:t>
      </w:r>
      <w:r w:rsidRPr="0075327C">
        <w:rPr>
          <w:rFonts w:ascii="Times New Roman" w:hAnsi="Times New Roman" w:cs="Times New Roman"/>
          <w:b/>
          <w:bCs/>
          <w:color w:val="000000" w:themeColor="text1"/>
        </w:rPr>
        <w:t xml:space="preserve"> </w:t>
      </w:r>
      <w:r w:rsidRPr="0075327C">
        <w:rPr>
          <w:rFonts w:ascii="Times New Roman" w:hAnsi="Times New Roman" w:cs="Times New Roman"/>
          <w:color w:val="000000" w:themeColor="text1"/>
        </w:rPr>
        <w:t>*.</w:t>
      </w:r>
      <w:proofErr w:type="spellStart"/>
      <w:r w:rsidRPr="0075327C">
        <w:rPr>
          <w:rFonts w:ascii="Times New Roman" w:hAnsi="Times New Roman" w:cs="Times New Roman"/>
          <w:color w:val="000000" w:themeColor="text1"/>
        </w:rPr>
        <w:t>ldt</w:t>
      </w:r>
      <w:proofErr w:type="spellEnd"/>
      <w:r w:rsidRPr="0075327C">
        <w:rPr>
          <w:rFonts w:ascii="Times New Roman" w:hAnsi="Times New Roman" w:cs="Times New Roman"/>
          <w:color w:val="000000" w:themeColor="text1"/>
        </w:rPr>
        <w:t xml:space="preserve"> vai *.ies formātā, kas ietver spuldžu izstarotās gaismas leņķi horizontālā un vertikālā plaknē, kopējo gaismas plūsmu (Lm), gaismas temperatūru (Kelvini) un citu nepieciešamo informāciju, lai pasūtītājs spētu izvērtēt pretendenta piedāvāto spuldžu atbilstību.</w:t>
      </w:r>
    </w:p>
    <w:p w:rsidR="00502B78" w:rsidRPr="0075327C" w:rsidRDefault="00502B78" w:rsidP="00502B78">
      <w:pPr>
        <w:pStyle w:val="ListParagraph"/>
        <w:ind w:left="1800"/>
        <w:jc w:val="both"/>
        <w:rPr>
          <w:rFonts w:ascii="Times New Roman" w:hAnsi="Times New Roman" w:cs="Times New Roman"/>
          <w:color w:val="000000" w:themeColor="text1"/>
        </w:rPr>
      </w:pPr>
    </w:p>
    <w:p w:rsidR="00502B78" w:rsidRPr="0075327C" w:rsidRDefault="00502B78" w:rsidP="00502B78">
      <w:pPr>
        <w:pStyle w:val="ListParagraph"/>
        <w:numPr>
          <w:ilvl w:val="1"/>
          <w:numId w:val="1"/>
        </w:numPr>
        <w:contextualSpacing/>
        <w:jc w:val="both"/>
        <w:rPr>
          <w:rFonts w:ascii="Times New Roman" w:eastAsiaTheme="minorHAnsi" w:hAnsi="Times New Roman" w:cs="Times New Roman"/>
          <w:color w:val="000000" w:themeColor="text1"/>
        </w:rPr>
      </w:pPr>
      <w:r w:rsidRPr="0075327C">
        <w:rPr>
          <w:rFonts w:ascii="Times New Roman" w:hAnsi="Times New Roman" w:cs="Times New Roman"/>
          <w:color w:val="000000" w:themeColor="text1"/>
        </w:rPr>
        <w:t>Ražotāja izsniegtas spuldžu montāžas instrukcijas, piedāvāto spuldžu fotogrāfijas, nodrošinot, ka tiek iesniegta katra piedāvātā modeļa fotogrāfija.</w:t>
      </w:r>
    </w:p>
    <w:p w:rsidR="00502B78" w:rsidRPr="0075327C" w:rsidRDefault="00502B78" w:rsidP="00502B78">
      <w:pPr>
        <w:pStyle w:val="ListParagraph"/>
        <w:ind w:left="1440"/>
        <w:jc w:val="both"/>
        <w:rPr>
          <w:rFonts w:ascii="Times New Roman" w:hAnsi="Times New Roman" w:cs="Times New Roman"/>
          <w:color w:val="000000" w:themeColor="text1"/>
        </w:rPr>
      </w:pPr>
      <w:r w:rsidRPr="0075327C">
        <w:rPr>
          <w:rFonts w:ascii="Times New Roman" w:hAnsi="Times New Roman" w:cs="Times New Roman"/>
          <w:color w:val="000000" w:themeColor="text1"/>
        </w:rPr>
        <w:t xml:space="preserve"> </w:t>
      </w:r>
    </w:p>
    <w:p w:rsidR="00502B78" w:rsidRPr="0075327C" w:rsidRDefault="00502B78" w:rsidP="00502B78">
      <w:pPr>
        <w:pStyle w:val="ListParagraph"/>
        <w:numPr>
          <w:ilvl w:val="0"/>
          <w:numId w:val="1"/>
        </w:numPr>
        <w:contextualSpacing/>
        <w:jc w:val="both"/>
        <w:rPr>
          <w:rFonts w:ascii="Times New Roman" w:hAnsi="Times New Roman" w:cs="Times New Roman"/>
          <w:color w:val="000000" w:themeColor="text1"/>
        </w:rPr>
      </w:pPr>
      <w:r w:rsidRPr="0075327C">
        <w:rPr>
          <w:rFonts w:ascii="Times New Roman" w:hAnsi="Times New Roman" w:cs="Times New Roman"/>
          <w:color w:val="000000" w:themeColor="text1"/>
          <w:shd w:val="clear" w:color="auto" w:fill="FFFFFF"/>
        </w:rPr>
        <w:t xml:space="preserve">Piedāvājumu vērtēšanas gaitā pasūtītājs ir tiesīgs pieprasīt, lai tiek izskaidrota tehniskajā piedāvājumā iekļautā informācija, kā arī iesniegti 3 (trīs) piedāvāto spuldžu paraugi funkcionālai pārbaudei. Ja pasūtītājs pieprasa pretendentam iesniegt preču paraugus, pretendents iesniedz preču paraugus 5 (piecu) darba dienu laikā pēc pasūtītāja pieprasījuma saņemšanas. Ja </w:t>
      </w:r>
      <w:r w:rsidRPr="0075327C">
        <w:rPr>
          <w:rFonts w:ascii="Times New Roman" w:hAnsi="Times New Roman" w:cs="Times New Roman"/>
          <w:color w:val="000000" w:themeColor="text1"/>
          <w:shd w:val="clear" w:color="auto" w:fill="FFFFFF"/>
        </w:rPr>
        <w:lastRenderedPageBreak/>
        <w:t xml:space="preserve">pretendenta iesniegtie spuldžu paraugi neatbilst nolikuma prasībām, pasūtītājs lemj par pretendenta izslēgšanu no turpmākas dalības iepirkumā. Pasūtītājs atgriež pretendentam iesniegtos spuldžu paraugus ne vēlāk kā 5 (piecu) darba dienu laikā pēc iepirkuma līguma noslēgšanas. </w:t>
      </w:r>
    </w:p>
    <w:p w:rsidR="00502B78" w:rsidRPr="0075327C" w:rsidRDefault="00502B78" w:rsidP="00502B78">
      <w:pPr>
        <w:contextualSpacing/>
        <w:jc w:val="both"/>
        <w:rPr>
          <w:rFonts w:ascii="Times New Roman" w:hAnsi="Times New Roman" w:cs="Times New Roman"/>
          <w:color w:val="000000" w:themeColor="text1"/>
        </w:rPr>
      </w:pPr>
    </w:p>
    <w:p w:rsidR="00502B78" w:rsidRPr="0075327C" w:rsidRDefault="00502B78" w:rsidP="00502B78">
      <w:pPr>
        <w:contextualSpacing/>
        <w:jc w:val="both"/>
        <w:rPr>
          <w:rFonts w:ascii="Times New Roman" w:hAnsi="Times New Roman" w:cs="Times New Roman"/>
          <w:color w:val="000000" w:themeColor="text1"/>
        </w:rPr>
      </w:pPr>
    </w:p>
    <w:p w:rsidR="00502B78" w:rsidRPr="0075327C" w:rsidRDefault="00502B78" w:rsidP="00502B78">
      <w:pPr>
        <w:numPr>
          <w:ilvl w:val="0"/>
          <w:numId w:val="1"/>
        </w:numPr>
        <w:contextualSpacing/>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Tehniskā piedāvājuma paraugs:</w:t>
      </w:r>
    </w:p>
    <w:p w:rsidR="00502B78" w:rsidRPr="0075327C" w:rsidRDefault="00502B78" w:rsidP="00502B78">
      <w:pPr>
        <w:ind w:left="720"/>
        <w:jc w:val="both"/>
        <w:rPr>
          <w:rFonts w:ascii="Times New Roman" w:hAnsi="Times New Roman" w:cs="Times New Roman"/>
          <w:color w:val="000000" w:themeColor="text1"/>
          <w:shd w:val="clear" w:color="auto" w:fill="FFFFFF"/>
        </w:rPr>
      </w:pPr>
    </w:p>
    <w:p w:rsidR="00502B78" w:rsidRPr="0075327C" w:rsidRDefault="00502B78" w:rsidP="00502B78">
      <w:pPr>
        <w:ind w:left="720"/>
        <w:jc w:val="center"/>
        <w:rPr>
          <w:rFonts w:ascii="Times New Roman" w:hAnsi="Times New Roman" w:cs="Times New Roman"/>
          <w:b/>
          <w:color w:val="000000" w:themeColor="text1"/>
          <w:shd w:val="clear" w:color="auto" w:fill="FFFFFF"/>
        </w:rPr>
      </w:pPr>
      <w:r w:rsidRPr="0075327C">
        <w:rPr>
          <w:rFonts w:ascii="Times New Roman" w:hAnsi="Times New Roman" w:cs="Times New Roman"/>
          <w:b/>
          <w:color w:val="000000" w:themeColor="text1"/>
          <w:shd w:val="clear" w:color="auto" w:fill="FFFFFF"/>
        </w:rPr>
        <w:t>TEHNISKAIS PIEDĀVĀJUMS</w:t>
      </w:r>
    </w:p>
    <w:p w:rsidR="00502B78" w:rsidRPr="0075327C" w:rsidRDefault="00502B78" w:rsidP="00502B78">
      <w:pPr>
        <w:ind w:left="720"/>
        <w:jc w:val="both"/>
        <w:rPr>
          <w:rFonts w:ascii="Times New Roman" w:hAnsi="Times New Roman" w:cs="Times New Roman"/>
          <w:color w:val="000000" w:themeColor="text1"/>
          <w:shd w:val="clear" w:color="auto" w:fill="FFFFFF"/>
        </w:rPr>
      </w:pPr>
    </w:p>
    <w:p w:rsidR="00502B78" w:rsidRPr="0075327C" w:rsidRDefault="00502B78" w:rsidP="00502B78">
      <w:pPr>
        <w:ind w:left="720"/>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Pretendenta nosaukums _______________________________</w:t>
      </w:r>
    </w:p>
    <w:p w:rsidR="00502B78" w:rsidRPr="0075327C" w:rsidRDefault="00502B78" w:rsidP="00502B78">
      <w:pPr>
        <w:ind w:left="720"/>
        <w:jc w:val="both"/>
        <w:rPr>
          <w:rFonts w:ascii="Times New Roman" w:hAnsi="Times New Roman" w:cs="Times New Roman"/>
          <w:color w:val="000000" w:themeColor="text1"/>
          <w:shd w:val="clear" w:color="auto" w:fill="FFFFFF"/>
        </w:rPr>
      </w:pPr>
    </w:p>
    <w:p w:rsidR="00502B78" w:rsidRPr="0075327C" w:rsidRDefault="00502B78" w:rsidP="00502B78">
      <w:pPr>
        <w:ind w:left="720"/>
        <w:jc w:val="both"/>
        <w:rPr>
          <w:rFonts w:ascii="Times New Roman" w:hAnsi="Times New Roman" w:cs="Times New Roman"/>
          <w:color w:val="000000" w:themeColor="text1"/>
          <w:shd w:val="clear" w:color="auto" w:fill="FFFFFF"/>
        </w:rPr>
      </w:pPr>
      <w:r w:rsidRPr="0075327C">
        <w:rPr>
          <w:rFonts w:ascii="Times New Roman" w:hAnsi="Times New Roman" w:cs="Times New Roman"/>
          <w:color w:val="000000" w:themeColor="text1"/>
          <w:shd w:val="clear" w:color="auto" w:fill="FFFFFF"/>
        </w:rPr>
        <w:t xml:space="preserve">Mēs piedāvājam šādas LED mazgabarīta spuldzes saskaņā ar </w:t>
      </w:r>
      <w:r w:rsidRPr="0075327C">
        <w:rPr>
          <w:rFonts w:ascii="Times New Roman" w:hAnsi="Times New Roman" w:cs="Times New Roman"/>
          <w:color w:val="FF0000"/>
          <w:shd w:val="clear" w:color="auto" w:fill="FFFFFF"/>
        </w:rPr>
        <w:t>iepirkuma „..................” (</w:t>
      </w:r>
      <w:proofErr w:type="spellStart"/>
      <w:r w:rsidRPr="0075327C">
        <w:rPr>
          <w:rFonts w:ascii="Times New Roman" w:hAnsi="Times New Roman" w:cs="Times New Roman"/>
          <w:color w:val="FF0000"/>
          <w:shd w:val="clear" w:color="auto" w:fill="FFFFFF"/>
        </w:rPr>
        <w:t>id.Nr</w:t>
      </w:r>
      <w:proofErr w:type="spellEnd"/>
      <w:r w:rsidRPr="0075327C">
        <w:rPr>
          <w:rFonts w:ascii="Times New Roman" w:hAnsi="Times New Roman" w:cs="Times New Roman"/>
          <w:color w:val="FF0000"/>
          <w:shd w:val="clear" w:color="auto" w:fill="FFFFFF"/>
        </w:rPr>
        <w:t>. ...)</w:t>
      </w:r>
      <w:r w:rsidRPr="0075327C">
        <w:rPr>
          <w:rFonts w:ascii="Times New Roman" w:hAnsi="Times New Roman" w:cs="Times New Roman"/>
          <w:color w:val="000000" w:themeColor="text1"/>
          <w:shd w:val="clear" w:color="auto" w:fill="FFFFFF"/>
        </w:rPr>
        <w:t xml:space="preserve"> prasībām:</w:t>
      </w:r>
    </w:p>
    <w:p w:rsidR="00502B78" w:rsidRPr="0075327C" w:rsidRDefault="00502B78" w:rsidP="00502B78">
      <w:pPr>
        <w:rPr>
          <w:rFonts w:ascii="Times New Roman" w:hAnsi="Times New Roman" w:cs="Times New Roman"/>
        </w:rPr>
      </w:pPr>
    </w:p>
    <w:p w:rsidR="00502B78" w:rsidRPr="0075327C" w:rsidRDefault="00502B78" w:rsidP="00502B78">
      <w:pPr>
        <w:rPr>
          <w:rFonts w:ascii="Times New Roman" w:hAnsi="Times New Roman" w:cs="Times New Roman"/>
        </w:rPr>
      </w:pPr>
    </w:p>
    <w:p w:rsidR="00502B78" w:rsidRPr="0075327C" w:rsidRDefault="00502B78" w:rsidP="00502B78">
      <w:pPr>
        <w:jc w:val="both"/>
        <w:rPr>
          <w:rFonts w:ascii="Times New Roman" w:hAnsi="Times New Roman" w:cs="Times New Roman"/>
          <w:color w:val="000000" w:themeColor="text1"/>
          <w:sz w:val="22"/>
          <w:szCs w:val="22"/>
        </w:rPr>
      </w:pPr>
      <w:r w:rsidRPr="0075327C">
        <w:rPr>
          <w:rFonts w:ascii="Times New Roman" w:hAnsi="Times New Roman" w:cs="Times New Roman"/>
          <w:b/>
        </w:rPr>
        <w:t>LED spuldze 9W E27 3200K</w:t>
      </w:r>
    </w:p>
    <w:tbl>
      <w:tblPr>
        <w:tblStyle w:val="TableGrid1"/>
        <w:tblW w:w="9935" w:type="dxa"/>
        <w:tblInd w:w="-459" w:type="dxa"/>
        <w:tblLook w:val="04A0" w:firstRow="1" w:lastRow="0" w:firstColumn="1" w:lastColumn="0" w:noHBand="0" w:noVBand="1"/>
      </w:tblPr>
      <w:tblGrid>
        <w:gridCol w:w="883"/>
        <w:gridCol w:w="4516"/>
        <w:gridCol w:w="1571"/>
        <w:gridCol w:w="2965"/>
      </w:tblGrid>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cokols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E27</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patērējamā jauda, līdz</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9W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Gaismas </w:t>
            </w:r>
            <w:proofErr w:type="spellStart"/>
            <w:r w:rsidRPr="0075327C">
              <w:rPr>
                <w:rFonts w:ascii="Times New Roman" w:hAnsi="Times New Roman" w:cs="Times New Roman"/>
                <w:color w:val="000000" w:themeColor="text1"/>
                <w:lang w:val="lv-LV"/>
              </w:rPr>
              <w:t>leņķis,ne</w:t>
            </w:r>
            <w:proofErr w:type="spellEnd"/>
            <w:r w:rsidRPr="0075327C">
              <w:rPr>
                <w:rFonts w:ascii="Times New Roman" w:hAnsi="Times New Roman" w:cs="Times New Roman"/>
                <w:color w:val="000000" w:themeColor="text1"/>
                <w:lang w:val="lv-LV"/>
              </w:rPr>
              <w:t xml:space="preserve"> mazāks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200°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Aizsardzības klase</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IP20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25000 stundas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600Lm</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2700K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p w:rsidR="00502B78" w:rsidRPr="0075327C" w:rsidRDefault="00502B78" w:rsidP="00FA3F69">
            <w:pPr>
              <w:jc w:val="both"/>
              <w:rPr>
                <w:rFonts w:ascii="Times New Roman" w:hAnsi="Times New Roman" w:cs="Times New Roman"/>
                <w:color w:val="000000" w:themeColor="text1"/>
                <w:lang w:val="lv-LV" w:eastAsia="en-US"/>
              </w:rPr>
            </w:pPr>
          </w:p>
        </w:tc>
      </w:tr>
    </w:tbl>
    <w:p w:rsidR="00502B78" w:rsidRPr="0075327C" w:rsidRDefault="00502B78" w:rsidP="00502B78">
      <w:pPr>
        <w:jc w:val="both"/>
        <w:rPr>
          <w:rFonts w:ascii="Times New Roman" w:hAnsi="Times New Roman" w:cs="Times New Roman"/>
          <w:b/>
        </w:rPr>
      </w:pPr>
    </w:p>
    <w:p w:rsidR="00502B78" w:rsidRPr="0075327C" w:rsidRDefault="00502B78" w:rsidP="00502B78">
      <w:pPr>
        <w:jc w:val="both"/>
        <w:rPr>
          <w:rFonts w:ascii="Times New Roman" w:hAnsi="Times New Roman" w:cs="Times New Roman"/>
          <w:b/>
        </w:rPr>
      </w:pPr>
    </w:p>
    <w:p w:rsidR="00502B78" w:rsidRPr="0075327C" w:rsidRDefault="00502B78" w:rsidP="00502B78">
      <w:pPr>
        <w:jc w:val="both"/>
        <w:rPr>
          <w:rFonts w:ascii="Times New Roman" w:hAnsi="Times New Roman" w:cs="Times New Roman"/>
          <w:color w:val="000000" w:themeColor="text1"/>
          <w:sz w:val="22"/>
          <w:szCs w:val="22"/>
        </w:rPr>
      </w:pPr>
      <w:r w:rsidRPr="0075327C">
        <w:rPr>
          <w:rFonts w:ascii="Times New Roman" w:hAnsi="Times New Roman" w:cs="Times New Roman"/>
          <w:b/>
        </w:rPr>
        <w:t>LED spuldze 6W GU10 3000K 38*</w:t>
      </w:r>
    </w:p>
    <w:tbl>
      <w:tblPr>
        <w:tblStyle w:val="TableGrid1"/>
        <w:tblW w:w="9935" w:type="dxa"/>
        <w:tblInd w:w="-459" w:type="dxa"/>
        <w:tblLook w:val="04A0" w:firstRow="1" w:lastRow="0" w:firstColumn="1" w:lastColumn="0" w:noHBand="0" w:noVBand="1"/>
      </w:tblPr>
      <w:tblGrid>
        <w:gridCol w:w="883"/>
        <w:gridCol w:w="4516"/>
        <w:gridCol w:w="1571"/>
        <w:gridCol w:w="2965"/>
      </w:tblGrid>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cokols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GU10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patērējamā jauda, līdz</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6W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Gaismas </w:t>
            </w:r>
            <w:proofErr w:type="spellStart"/>
            <w:r w:rsidRPr="0075327C">
              <w:rPr>
                <w:rFonts w:ascii="Times New Roman" w:hAnsi="Times New Roman" w:cs="Times New Roman"/>
                <w:color w:val="000000" w:themeColor="text1"/>
                <w:lang w:val="lv-LV"/>
              </w:rPr>
              <w:t>leņķis,līdz</w:t>
            </w:r>
            <w:proofErr w:type="spellEnd"/>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40°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Aizsardzības klase</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IP20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25000 stundas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300Lm</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3200K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tc>
      </w:tr>
    </w:tbl>
    <w:p w:rsidR="00502B78" w:rsidRPr="0075327C" w:rsidRDefault="00502B78" w:rsidP="00502B78">
      <w:pPr>
        <w:jc w:val="both"/>
        <w:rPr>
          <w:rFonts w:ascii="Times New Roman" w:hAnsi="Times New Roman" w:cs="Times New Roman"/>
          <w:b/>
        </w:rPr>
      </w:pPr>
    </w:p>
    <w:p w:rsidR="00502B78" w:rsidRPr="0075327C" w:rsidRDefault="00502B78" w:rsidP="00502B78">
      <w:pPr>
        <w:jc w:val="both"/>
        <w:rPr>
          <w:rFonts w:ascii="Times New Roman" w:hAnsi="Times New Roman" w:cs="Times New Roman"/>
          <w:b/>
        </w:rPr>
      </w:pPr>
    </w:p>
    <w:p w:rsidR="00502B78" w:rsidRPr="0075327C" w:rsidRDefault="00502B78" w:rsidP="00502B78">
      <w:pPr>
        <w:jc w:val="both"/>
        <w:rPr>
          <w:rFonts w:ascii="Times New Roman" w:hAnsi="Times New Roman" w:cs="Times New Roman"/>
          <w:color w:val="000000" w:themeColor="text1"/>
          <w:sz w:val="22"/>
          <w:szCs w:val="22"/>
        </w:rPr>
      </w:pPr>
      <w:r w:rsidRPr="0075327C">
        <w:rPr>
          <w:rFonts w:ascii="Times New Roman" w:hAnsi="Times New Roman" w:cs="Times New Roman"/>
          <w:b/>
        </w:rPr>
        <w:t>LED spuldze 8W E27 2700K</w:t>
      </w:r>
    </w:p>
    <w:tbl>
      <w:tblPr>
        <w:tblStyle w:val="TableGrid1"/>
        <w:tblW w:w="9935" w:type="dxa"/>
        <w:tblInd w:w="-459" w:type="dxa"/>
        <w:tblLook w:val="04A0" w:firstRow="1" w:lastRow="0" w:firstColumn="1" w:lastColumn="0" w:noHBand="0" w:noVBand="1"/>
      </w:tblPr>
      <w:tblGrid>
        <w:gridCol w:w="883"/>
        <w:gridCol w:w="4516"/>
        <w:gridCol w:w="1571"/>
        <w:gridCol w:w="2965"/>
      </w:tblGrid>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nosaukums: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Preces ražotājs: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6970" w:type="dxa"/>
            <w:gridSpan w:val="3"/>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right"/>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Piedāvāto spuldžu skaits:</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proofErr w:type="spellStart"/>
            <w:r w:rsidRPr="0075327C">
              <w:rPr>
                <w:rFonts w:ascii="Times New Roman" w:hAnsi="Times New Roman" w:cs="Times New Roman"/>
                <w:b/>
                <w:color w:val="000000" w:themeColor="text1"/>
                <w:shd w:val="clear" w:color="auto" w:fill="FFFFFF"/>
                <w:lang w:val="lv-LV"/>
              </w:rPr>
              <w:t>Nr.p.k</w:t>
            </w:r>
            <w:proofErr w:type="spellEnd"/>
            <w:r w:rsidRPr="0075327C">
              <w:rPr>
                <w:rFonts w:ascii="Times New Roman" w:hAnsi="Times New Roman" w:cs="Times New Roman"/>
                <w:b/>
                <w:color w:val="000000" w:themeColor="text1"/>
                <w:shd w:val="clear" w:color="auto" w:fill="FFFFFF"/>
                <w:lang w:val="lv-LV"/>
              </w:rPr>
              <w:t>.</w:t>
            </w:r>
          </w:p>
        </w:tc>
        <w:tc>
          <w:tcPr>
            <w:tcW w:w="4516"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Parametrs</w:t>
            </w:r>
          </w:p>
        </w:tc>
        <w:tc>
          <w:tcPr>
            <w:tcW w:w="1571"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Pasūtītāja prasība</w:t>
            </w:r>
          </w:p>
        </w:tc>
        <w:tc>
          <w:tcPr>
            <w:tcW w:w="2965"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b/>
                <w:color w:val="000000" w:themeColor="text1"/>
                <w:shd w:val="clear" w:color="auto" w:fill="FFFFFF"/>
                <w:lang w:val="lv-LV" w:eastAsia="en-US"/>
              </w:rPr>
            </w:pPr>
            <w:r w:rsidRPr="0075327C">
              <w:rPr>
                <w:rFonts w:ascii="Times New Roman" w:hAnsi="Times New Roman" w:cs="Times New Roman"/>
                <w:b/>
                <w:color w:val="000000" w:themeColor="text1"/>
                <w:shd w:val="clear" w:color="auto" w:fill="FFFFFF"/>
                <w:lang w:val="lv-LV"/>
              </w:rPr>
              <w:t>Pretendenta piedāvājums</w:t>
            </w: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cokols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E27</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2.</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LED spuldzes patērējamā </w:t>
            </w:r>
            <w:proofErr w:type="spellStart"/>
            <w:r w:rsidRPr="0075327C">
              <w:rPr>
                <w:rFonts w:ascii="Times New Roman" w:hAnsi="Times New Roman" w:cs="Times New Roman"/>
                <w:color w:val="000000" w:themeColor="text1"/>
                <w:lang w:val="lv-LV"/>
              </w:rPr>
              <w:t>jauda,līdz</w:t>
            </w:r>
            <w:proofErr w:type="spellEnd"/>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8W</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3.</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Gaismas </w:t>
            </w:r>
            <w:proofErr w:type="spellStart"/>
            <w:r w:rsidRPr="0075327C">
              <w:rPr>
                <w:rFonts w:ascii="Times New Roman" w:hAnsi="Times New Roman" w:cs="Times New Roman"/>
                <w:color w:val="000000" w:themeColor="text1"/>
                <w:lang w:val="lv-LV"/>
              </w:rPr>
              <w:t>leņķis,ne</w:t>
            </w:r>
            <w:proofErr w:type="spellEnd"/>
            <w:r w:rsidRPr="0075327C">
              <w:rPr>
                <w:rFonts w:ascii="Times New Roman" w:hAnsi="Times New Roman" w:cs="Times New Roman"/>
                <w:color w:val="000000" w:themeColor="text1"/>
                <w:lang w:val="lv-LV"/>
              </w:rPr>
              <w:t xml:space="preserve"> mazāks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200°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4.</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Aizsardzības klase</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IP20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5.</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Ražotāja apliecināts gaismekļa kalpošanas laiks,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25000 stundas</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6.</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LED spuldzes barošanas spriegums</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230V</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7.</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Gaismekļa kopējā izstarotās gaismas plūsma,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400Lm</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8.</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Gaismas temperatūra, K</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2700K</w:t>
            </w:r>
          </w:p>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+/-10%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9.</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Krāsu izšķirtspējas </w:t>
            </w:r>
            <w:proofErr w:type="spellStart"/>
            <w:r w:rsidRPr="0075327C">
              <w:rPr>
                <w:rFonts w:ascii="Times New Roman" w:hAnsi="Times New Roman" w:cs="Times New Roman"/>
                <w:color w:val="000000" w:themeColor="text1"/>
                <w:lang w:val="lv-LV"/>
              </w:rPr>
              <w:t>indekss,Ra</w:t>
            </w:r>
            <w:proofErr w:type="spellEnd"/>
            <w:r w:rsidRPr="0075327C">
              <w:rPr>
                <w:rFonts w:ascii="Times New Roman" w:hAnsi="Times New Roman" w:cs="Times New Roman"/>
                <w:color w:val="000000" w:themeColor="text1"/>
                <w:lang w:val="lv-LV"/>
              </w:rPr>
              <w:t>, ne mazāk kā</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80</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p>
        </w:tc>
      </w:tr>
      <w:tr w:rsidR="00502B78" w:rsidRPr="0075327C" w:rsidTr="00FA3F69">
        <w:tc>
          <w:tcPr>
            <w:tcW w:w="883" w:type="dxa"/>
            <w:tcBorders>
              <w:top w:val="single" w:sz="4" w:space="0" w:color="auto"/>
              <w:left w:val="single" w:sz="4" w:space="0" w:color="auto"/>
              <w:bottom w:val="single" w:sz="4" w:space="0" w:color="auto"/>
              <w:right w:val="single" w:sz="4" w:space="0" w:color="auto"/>
            </w:tcBorders>
            <w:hideMark/>
          </w:tcPr>
          <w:p w:rsidR="00502B78" w:rsidRPr="0075327C" w:rsidRDefault="00502B78" w:rsidP="00FA3F69">
            <w:pPr>
              <w:jc w:val="both"/>
              <w:rPr>
                <w:rFonts w:ascii="Times New Roman" w:hAnsi="Times New Roman" w:cs="Times New Roman"/>
                <w:color w:val="000000" w:themeColor="text1"/>
                <w:shd w:val="clear" w:color="auto" w:fill="FFFFFF"/>
                <w:lang w:val="lv-LV" w:eastAsia="en-US"/>
              </w:rPr>
            </w:pPr>
            <w:r w:rsidRPr="0075327C">
              <w:rPr>
                <w:rFonts w:ascii="Times New Roman" w:hAnsi="Times New Roman" w:cs="Times New Roman"/>
                <w:color w:val="000000" w:themeColor="text1"/>
                <w:shd w:val="clear" w:color="auto" w:fill="FFFFFF"/>
                <w:lang w:val="lv-LV"/>
              </w:rPr>
              <w:t>10.</w:t>
            </w:r>
          </w:p>
        </w:tc>
        <w:tc>
          <w:tcPr>
            <w:tcW w:w="4516"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both"/>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 xml:space="preserve">Iespēja pēc pasūtītāja pieprasījuma, 5 (piecu) darba dienu laikā piegādāt 3 (trīs) paraugus funkcionālai pārbaudei </w:t>
            </w:r>
          </w:p>
        </w:tc>
        <w:tc>
          <w:tcPr>
            <w:tcW w:w="1571" w:type="dxa"/>
            <w:tcBorders>
              <w:top w:val="single" w:sz="4" w:space="0" w:color="auto"/>
              <w:left w:val="single" w:sz="4" w:space="0" w:color="auto"/>
              <w:bottom w:val="single" w:sz="4" w:space="0" w:color="auto"/>
              <w:right w:val="single" w:sz="4" w:space="0" w:color="auto"/>
            </w:tcBorders>
            <w:vAlign w:val="center"/>
            <w:hideMark/>
          </w:tcPr>
          <w:p w:rsidR="00502B78" w:rsidRPr="0075327C" w:rsidRDefault="00502B78" w:rsidP="00FA3F69">
            <w:pPr>
              <w:jc w:val="center"/>
              <w:rPr>
                <w:rFonts w:ascii="Times New Roman" w:hAnsi="Times New Roman" w:cs="Times New Roman"/>
                <w:color w:val="000000" w:themeColor="text1"/>
                <w:lang w:val="lv-LV" w:eastAsia="en-US"/>
              </w:rPr>
            </w:pPr>
            <w:r w:rsidRPr="0075327C">
              <w:rPr>
                <w:rFonts w:ascii="Times New Roman" w:hAnsi="Times New Roman" w:cs="Times New Roman"/>
                <w:color w:val="000000" w:themeColor="text1"/>
                <w:lang w:val="lv-LV"/>
              </w:rPr>
              <w:t>Jā</w:t>
            </w:r>
          </w:p>
        </w:tc>
        <w:tc>
          <w:tcPr>
            <w:tcW w:w="2965" w:type="dxa"/>
            <w:tcBorders>
              <w:top w:val="single" w:sz="4" w:space="0" w:color="auto"/>
              <w:left w:val="single" w:sz="4" w:space="0" w:color="auto"/>
              <w:bottom w:val="single" w:sz="4" w:space="0" w:color="auto"/>
              <w:right w:val="single" w:sz="4" w:space="0" w:color="auto"/>
            </w:tcBorders>
          </w:tcPr>
          <w:p w:rsidR="00502B78" w:rsidRPr="0075327C" w:rsidRDefault="00502B78" w:rsidP="00FA3F69">
            <w:pPr>
              <w:jc w:val="both"/>
              <w:rPr>
                <w:rFonts w:ascii="Times New Roman" w:hAnsi="Times New Roman" w:cs="Times New Roman"/>
                <w:color w:val="000000" w:themeColor="text1"/>
                <w:lang w:val="lv-LV"/>
              </w:rPr>
            </w:pPr>
            <w:r w:rsidRPr="0075327C">
              <w:rPr>
                <w:rFonts w:ascii="Times New Roman" w:hAnsi="Times New Roman" w:cs="Times New Roman"/>
                <w:color w:val="000000" w:themeColor="text1"/>
                <w:lang w:val="lv-LV"/>
              </w:rPr>
              <w:t>Preču paraugi ir pieejami un pretendents var nodrošināt preču paraugu iesniegšanu.</w:t>
            </w:r>
          </w:p>
          <w:p w:rsidR="00502B78" w:rsidRPr="0075327C" w:rsidRDefault="00502B78" w:rsidP="00FA3F69">
            <w:pPr>
              <w:jc w:val="both"/>
              <w:rPr>
                <w:rFonts w:ascii="Times New Roman" w:hAnsi="Times New Roman" w:cs="Times New Roman"/>
                <w:color w:val="000000" w:themeColor="text1"/>
                <w:lang w:val="lv-LV" w:eastAsia="en-US"/>
              </w:rPr>
            </w:pPr>
          </w:p>
        </w:tc>
      </w:tr>
    </w:tbl>
    <w:p w:rsidR="00502B78" w:rsidRPr="0075327C" w:rsidRDefault="00502B78" w:rsidP="00502B78">
      <w:pPr>
        <w:rPr>
          <w:szCs w:val="22"/>
        </w:rPr>
      </w:pPr>
    </w:p>
    <w:p w:rsidR="00502B78" w:rsidRPr="0075327C" w:rsidRDefault="00502B78" w:rsidP="00502B78">
      <w:pPr>
        <w:rPr>
          <w:szCs w:val="22"/>
        </w:rPr>
      </w:pPr>
    </w:p>
    <w:p w:rsidR="00540D9E" w:rsidRPr="0075327C" w:rsidRDefault="00540D9E"/>
    <w:sectPr w:rsidR="00540D9E" w:rsidRPr="0075327C" w:rsidSect="008D6D70">
      <w:pgSz w:w="11900" w:h="16840"/>
      <w:pgMar w:top="1008" w:right="1728" w:bottom="1008"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229A0"/>
    <w:multiLevelType w:val="hybridMultilevel"/>
    <w:tmpl w:val="6634579C"/>
    <w:lvl w:ilvl="0" w:tplc="84DEA354">
      <w:start w:val="3"/>
      <w:numFmt w:val="bullet"/>
      <w:lvlText w:val="-"/>
      <w:lvlJc w:val="left"/>
      <w:pPr>
        <w:ind w:left="435" w:hanging="360"/>
      </w:pPr>
      <w:rPr>
        <w:rFonts w:ascii="Verdana" w:eastAsiaTheme="minorHAnsi" w:hAnsi="Verdana" w:cstheme="minorHAns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1">
    <w:nsid w:val="266C24E3"/>
    <w:multiLevelType w:val="multilevel"/>
    <w:tmpl w:val="A3D6C680"/>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
    <w:nsid w:val="32EE13C2"/>
    <w:multiLevelType w:val="multilevel"/>
    <w:tmpl w:val="981600FE"/>
    <w:lvl w:ilvl="0">
      <w:start w:val="1"/>
      <w:numFmt w:val="bullet"/>
      <w:lvlText w:val=""/>
      <w:lvlJc w:val="left"/>
      <w:pPr>
        <w:ind w:left="720" w:hanging="360"/>
      </w:pPr>
      <w:rPr>
        <w:rFonts w:ascii="Symbol" w:hAnsi="Symbol" w:hint="default"/>
      </w:rPr>
    </w:lvl>
    <w:lvl w:ilvl="1">
      <w:start w:val="1"/>
      <w:numFmt w:val="decimal"/>
      <w:lvlText w:val="%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F1A0136"/>
    <w:multiLevelType w:val="hybridMultilevel"/>
    <w:tmpl w:val="E8FCA82A"/>
    <w:lvl w:ilvl="0" w:tplc="D65AD9F0">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78"/>
    <w:rsid w:val="00502B78"/>
    <w:rsid w:val="00540D9E"/>
    <w:rsid w:val="0075327C"/>
    <w:rsid w:val="0078651C"/>
    <w:rsid w:val="00A75600"/>
    <w:rsid w:val="00FA29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78"/>
    <w:pPr>
      <w:spacing w:after="0" w:line="240" w:lineRule="auto"/>
    </w:pPr>
    <w:rPr>
      <w:rFonts w:ascii="Verdana" w:eastAsia="Times New Roman" w:hAnsi="Verdana" w:cs="Verdan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78"/>
    <w:pPr>
      <w:ind w:left="720"/>
    </w:pPr>
  </w:style>
  <w:style w:type="paragraph" w:customStyle="1" w:styleId="Default">
    <w:name w:val="Default"/>
    <w:rsid w:val="00502B7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02B78"/>
    <w:pPr>
      <w:spacing w:after="0" w:line="240" w:lineRule="auto"/>
    </w:pPr>
    <w:rPr>
      <w:rFonts w:ascii="Verdana" w:hAnsi="Verdana"/>
      <w:sz w:val="1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2B78"/>
    <w:pPr>
      <w:spacing w:after="0" w:line="240" w:lineRule="auto"/>
    </w:pPr>
    <w:rPr>
      <w:rFonts w:ascii="Verdana" w:hAnsi="Verdana"/>
      <w:sz w:val="1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78"/>
    <w:pPr>
      <w:spacing w:after="0" w:line="240" w:lineRule="auto"/>
    </w:pPr>
    <w:rPr>
      <w:rFonts w:ascii="Verdana" w:eastAsia="Times New Roman" w:hAnsi="Verdana" w:cs="Verdana"/>
      <w:sz w:val="20"/>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B78"/>
    <w:pPr>
      <w:ind w:left="720"/>
    </w:pPr>
  </w:style>
  <w:style w:type="paragraph" w:customStyle="1" w:styleId="Default">
    <w:name w:val="Default"/>
    <w:rsid w:val="00502B78"/>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502B78"/>
    <w:pPr>
      <w:spacing w:after="0" w:line="240" w:lineRule="auto"/>
    </w:pPr>
    <w:rPr>
      <w:rFonts w:ascii="Verdana" w:hAnsi="Verdana"/>
      <w:sz w:val="1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02B78"/>
    <w:pPr>
      <w:spacing w:after="0" w:line="240" w:lineRule="auto"/>
    </w:pPr>
    <w:rPr>
      <w:rFonts w:ascii="Verdana" w:hAnsi="Verdana"/>
      <w:sz w:val="18"/>
      <w:szCs w:val="1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13158</Words>
  <Characters>7501</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Martins</dc:creator>
  <cp:lastModifiedBy>IS00620</cp:lastModifiedBy>
  <cp:revision>6</cp:revision>
  <dcterms:created xsi:type="dcterms:W3CDTF">2013-07-02T07:00:00Z</dcterms:created>
  <dcterms:modified xsi:type="dcterms:W3CDTF">2013-07-12T12:22:00Z</dcterms:modified>
</cp:coreProperties>
</file>