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227076">
              <w:rPr>
                <w:sz w:val="22"/>
                <w:szCs w:val="22"/>
                <w:lang w:val="lv-LV"/>
              </w:rPr>
              <w:t>46</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1F5F2B">
              <w:rPr>
                <w:sz w:val="22"/>
                <w:szCs w:val="22"/>
                <w:lang w:val="lv-LV"/>
              </w:rPr>
              <w:t>2</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D967DD">
              <w:rPr>
                <w:sz w:val="22"/>
                <w:szCs w:val="22"/>
                <w:lang w:val="lv-LV"/>
              </w:rPr>
              <w:t>u ielā 1 – 322. telpā, plkst. 10</w:t>
            </w:r>
            <w:r w:rsidRPr="00C42D64">
              <w:rPr>
                <w:sz w:val="22"/>
                <w:szCs w:val="22"/>
                <w:lang w:val="lv-LV"/>
              </w:rPr>
              <w:t xml:space="preserve">:00                                                                                 </w:t>
            </w:r>
            <w:r w:rsidR="001F5F2B">
              <w:rPr>
                <w:sz w:val="22"/>
                <w:szCs w:val="22"/>
                <w:lang w:val="lv-LV"/>
              </w:rPr>
              <w:t>26</w:t>
            </w:r>
            <w:r w:rsidR="002F3B72">
              <w:rPr>
                <w:sz w:val="22"/>
                <w:szCs w:val="22"/>
                <w:lang w:val="lv-LV"/>
              </w:rPr>
              <w:t>.</w:t>
            </w:r>
            <w:r w:rsidR="00CA4AC5">
              <w:rPr>
                <w:sz w:val="22"/>
                <w:szCs w:val="22"/>
                <w:lang w:val="lv-LV"/>
              </w:rPr>
              <w:t>0</w:t>
            </w:r>
            <w:r w:rsidR="001F5F2B">
              <w:rPr>
                <w:sz w:val="22"/>
                <w:szCs w:val="22"/>
                <w:lang w:val="lv-LV"/>
              </w:rPr>
              <w:t>4</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w:t>
                  </w:r>
                  <w:bookmarkStart w:id="0" w:name="_GoBack"/>
                  <w:bookmarkEnd w:id="0"/>
                  <w:r w:rsidRPr="00C42D64">
                    <w:rPr>
                      <w:bCs/>
                      <w:sz w:val="22"/>
                      <w:szCs w:val="22"/>
                    </w:rPr>
                    <w:t>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C42D64" w:rsidRPr="00C42D64" w:rsidRDefault="00C42D64" w:rsidP="00C42D64">
            <w:pPr>
              <w:jc w:val="both"/>
              <w:rPr>
                <w:sz w:val="22"/>
                <w:szCs w:val="22"/>
                <w:lang w:val="lv-LV"/>
              </w:rPr>
            </w:pPr>
          </w:p>
          <w:p w:rsidR="001F5F2B" w:rsidRPr="001F5F2B" w:rsidRDefault="001F5F2B" w:rsidP="001F5F2B">
            <w:pPr>
              <w:jc w:val="both"/>
              <w:rPr>
                <w:sz w:val="22"/>
                <w:szCs w:val="22"/>
                <w:lang w:val="lv-LV"/>
              </w:rPr>
            </w:pPr>
            <w:r w:rsidRPr="001F5F2B">
              <w:rPr>
                <w:sz w:val="22"/>
                <w:szCs w:val="22"/>
                <w:lang w:val="lv-LV"/>
              </w:rPr>
              <w:t xml:space="preserve">Komisija izveidota ar RTU rektora </w:t>
            </w:r>
            <w:r w:rsidRPr="001F5F2B">
              <w:rPr>
                <w:sz w:val="22"/>
                <w:szCs w:val="22"/>
              </w:rPr>
              <w:t xml:space="preserve">2018. </w:t>
            </w:r>
            <w:proofErr w:type="spellStart"/>
            <w:proofErr w:type="gramStart"/>
            <w:r w:rsidRPr="001F5F2B">
              <w:rPr>
                <w:sz w:val="22"/>
                <w:szCs w:val="22"/>
              </w:rPr>
              <w:t>gada</w:t>
            </w:r>
            <w:proofErr w:type="spellEnd"/>
            <w:proofErr w:type="gramEnd"/>
            <w:r w:rsidRPr="001F5F2B">
              <w:rPr>
                <w:sz w:val="22"/>
                <w:szCs w:val="22"/>
              </w:rPr>
              <w:t xml:space="preserve"> 17. </w:t>
            </w:r>
            <w:proofErr w:type="spellStart"/>
            <w:proofErr w:type="gramStart"/>
            <w:r w:rsidR="00227076">
              <w:rPr>
                <w:sz w:val="22"/>
                <w:szCs w:val="22"/>
              </w:rPr>
              <w:t>aprīļa</w:t>
            </w:r>
            <w:proofErr w:type="spellEnd"/>
            <w:proofErr w:type="gramEnd"/>
            <w:r w:rsidRPr="001F5F2B">
              <w:rPr>
                <w:sz w:val="22"/>
                <w:szCs w:val="22"/>
              </w:rPr>
              <w:t xml:space="preserve"> </w:t>
            </w:r>
            <w:proofErr w:type="spellStart"/>
            <w:r w:rsidRPr="001F5F2B">
              <w:rPr>
                <w:sz w:val="22"/>
                <w:szCs w:val="22"/>
              </w:rPr>
              <w:t>rīkojumu</w:t>
            </w:r>
            <w:proofErr w:type="spellEnd"/>
            <w:r w:rsidRPr="001F5F2B">
              <w:rPr>
                <w:sz w:val="22"/>
                <w:szCs w:val="22"/>
              </w:rPr>
              <w:t xml:space="preserve"> </w:t>
            </w:r>
            <w:proofErr w:type="spellStart"/>
            <w:r w:rsidRPr="001F5F2B">
              <w:rPr>
                <w:sz w:val="22"/>
                <w:szCs w:val="22"/>
              </w:rPr>
              <w:t>Nr</w:t>
            </w:r>
            <w:proofErr w:type="spellEnd"/>
            <w:r w:rsidRPr="001F5F2B">
              <w:rPr>
                <w:sz w:val="22"/>
                <w:szCs w:val="22"/>
              </w:rPr>
              <w:t>. 03000-1.2/45</w:t>
            </w:r>
            <w:r w:rsidRPr="001F5F2B">
              <w:rPr>
                <w:sz w:val="22"/>
                <w:szCs w:val="22"/>
                <w:lang w:val="lv-LV"/>
              </w:rPr>
              <w:t>.</w:t>
            </w:r>
          </w:p>
          <w:p w:rsidR="00C42D64" w:rsidRPr="00C42D64" w:rsidRDefault="00C42D64" w:rsidP="00C42D64">
            <w:pPr>
              <w:jc w:val="both"/>
              <w:rPr>
                <w:sz w:val="22"/>
                <w:szCs w:val="22"/>
                <w:lang w:val="lv-LV"/>
              </w:rPr>
            </w:pP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Default="00CA4AC5" w:rsidP="00CA4AC5">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sidR="00150861">
              <w:rPr>
                <w:sz w:val="22"/>
                <w:szCs w:val="22"/>
                <w:lang w:val="lv-LV"/>
              </w:rPr>
              <w:t>23</w:t>
            </w:r>
            <w:r>
              <w:rPr>
                <w:sz w:val="22"/>
                <w:szCs w:val="22"/>
                <w:lang w:val="lv-LV"/>
              </w:rPr>
              <w:t>.0</w:t>
            </w:r>
            <w:r w:rsidR="00150861">
              <w:rPr>
                <w:sz w:val="22"/>
                <w:szCs w:val="22"/>
                <w:lang w:val="lv-LV"/>
              </w:rPr>
              <w:t>4</w:t>
            </w:r>
            <w:r>
              <w:rPr>
                <w:sz w:val="22"/>
                <w:szCs w:val="22"/>
                <w:lang w:val="lv-LV"/>
              </w:rPr>
              <w:t>.2018. ir saņemti</w:t>
            </w:r>
            <w:r w:rsidRPr="00F4006D">
              <w:rPr>
                <w:sz w:val="22"/>
                <w:szCs w:val="22"/>
                <w:lang w:val="lv-LV"/>
              </w:rPr>
              <w:t xml:space="preserve"> </w:t>
            </w:r>
            <w:r>
              <w:rPr>
                <w:sz w:val="22"/>
                <w:szCs w:val="22"/>
                <w:lang w:val="lv-LV"/>
              </w:rPr>
              <w:t>jautājumi no potenciālā piegādātāja par konkursa nolikumu.</w:t>
            </w:r>
          </w:p>
          <w:p w:rsidR="00CA4AC5" w:rsidRDefault="00CA4AC5" w:rsidP="00CA4AC5">
            <w:pPr>
              <w:pStyle w:val="ListParagraph"/>
              <w:numPr>
                <w:ilvl w:val="1"/>
                <w:numId w:val="33"/>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Pr="00CA4AC5">
              <w:rPr>
                <w:b/>
                <w:sz w:val="22"/>
                <w:szCs w:val="22"/>
                <w:lang w:val="lv-LV"/>
              </w:rPr>
              <w:t>Nr.1</w:t>
            </w:r>
            <w:r>
              <w:rPr>
                <w:sz w:val="22"/>
                <w:szCs w:val="22"/>
                <w:lang w:val="lv-LV"/>
              </w:rPr>
              <w:t>:</w:t>
            </w: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1F5F2B" w:rsidRPr="001F5F2B" w:rsidRDefault="001F5F2B" w:rsidP="001F5F2B">
            <w:pPr>
              <w:spacing w:line="276" w:lineRule="auto"/>
              <w:jc w:val="both"/>
              <w:rPr>
                <w:sz w:val="22"/>
                <w:szCs w:val="22"/>
                <w:lang w:val="lv-LV"/>
              </w:rPr>
            </w:pPr>
            <w:r w:rsidRPr="001F5F2B">
              <w:rPr>
                <w:sz w:val="22"/>
                <w:szCs w:val="22"/>
                <w:lang w:val="lv-LV"/>
              </w:rPr>
              <w:t xml:space="preserve">Lūdzam Pasūtītāju grozīt nolikuma punkta Nr. 4.2.11.2. 2) apakšpunkta prasības ievērojot samērīguma principus, samazinot tās uz 1 (vienu) Publisku būvi, kas atbilst nolikuma punkta Nr. 4.2.10. prasībām, ņemot vērā to, ka Pretendenta pieredzes apliecināšanai, atsaucoties uz nolikuma punktu Nr.4.2.10., ir prasīts viens objekts. </w:t>
            </w:r>
          </w:p>
          <w:p w:rsidR="00CA4AC5" w:rsidRPr="00CA4AC5" w:rsidRDefault="00CA4AC5" w:rsidP="00CA4AC5">
            <w:pPr>
              <w:spacing w:line="276" w:lineRule="auto"/>
              <w:jc w:val="both"/>
              <w:rPr>
                <w:b/>
                <w:sz w:val="22"/>
                <w:szCs w:val="22"/>
                <w:lang w:val="lv-LV"/>
              </w:rPr>
            </w:pPr>
            <w:r w:rsidRPr="00CA4AC5">
              <w:rPr>
                <w:b/>
                <w:sz w:val="22"/>
                <w:szCs w:val="22"/>
                <w:lang w:val="lv-LV"/>
              </w:rPr>
              <w:t>Atbilde Nr.1</w:t>
            </w:r>
          </w:p>
          <w:p w:rsidR="00CA4AC5" w:rsidRPr="00F367C8" w:rsidRDefault="00D17FA8" w:rsidP="00CA4AC5">
            <w:pPr>
              <w:spacing w:line="276" w:lineRule="auto"/>
              <w:jc w:val="both"/>
              <w:rPr>
                <w:sz w:val="22"/>
                <w:szCs w:val="22"/>
                <w:lang w:val="lv-LV"/>
              </w:rPr>
            </w:pPr>
            <w:r>
              <w:rPr>
                <w:sz w:val="22"/>
                <w:szCs w:val="22"/>
                <w:lang w:val="lv-LV"/>
              </w:rPr>
              <w:t xml:space="preserve">Ievērojot faktu, ka konkursa nolikuma 4.2.11.2.punkta 2.2) apakšpunktā attiecībā uz </w:t>
            </w:r>
            <w:r w:rsidRPr="00D17FA8">
              <w:rPr>
                <w:sz w:val="22"/>
                <w:szCs w:val="22"/>
                <w:lang w:val="x-none"/>
              </w:rPr>
              <w:t>b</w:t>
            </w:r>
            <w:r>
              <w:rPr>
                <w:sz w:val="22"/>
                <w:szCs w:val="22"/>
                <w:lang w:val="x-none"/>
              </w:rPr>
              <w:t>ūvdarbu vadītāja</w:t>
            </w:r>
            <w:r w:rsidRPr="00D17FA8">
              <w:rPr>
                <w:sz w:val="22"/>
                <w:szCs w:val="22"/>
                <w:lang w:val="x-none"/>
              </w:rPr>
              <w:t xml:space="preserve"> (</w:t>
            </w:r>
            <w:r>
              <w:rPr>
                <w:sz w:val="22"/>
                <w:szCs w:val="22"/>
                <w:lang w:val="lv-LV"/>
              </w:rPr>
              <w:t>atbildīgā</w:t>
            </w:r>
            <w:r w:rsidRPr="00D17FA8">
              <w:rPr>
                <w:sz w:val="22"/>
                <w:szCs w:val="22"/>
                <w:lang w:val="x-none"/>
              </w:rPr>
              <w:t>)</w:t>
            </w:r>
            <w:r>
              <w:rPr>
                <w:sz w:val="22"/>
                <w:szCs w:val="22"/>
                <w:lang w:val="lv-LV"/>
              </w:rPr>
              <w:t xml:space="preserve"> minimālo pieredzi ir noteikta prasība par pieredzi </w:t>
            </w:r>
            <w:r w:rsidRPr="00D17FA8">
              <w:rPr>
                <w:sz w:val="22"/>
                <w:szCs w:val="22"/>
                <w:lang w:val="x-none"/>
              </w:rPr>
              <w:t xml:space="preserve">būvdarbu vadīšanā galvenā būvdarbu vadītāja amatā vismaz </w:t>
            </w:r>
            <w:r w:rsidRPr="00D17FA8">
              <w:rPr>
                <w:sz w:val="22"/>
                <w:szCs w:val="22"/>
                <w:lang w:val="lv-LV"/>
              </w:rPr>
              <w:t>2</w:t>
            </w:r>
            <w:r w:rsidRPr="00D17FA8">
              <w:rPr>
                <w:sz w:val="22"/>
                <w:szCs w:val="22"/>
                <w:lang w:val="x-none"/>
              </w:rPr>
              <w:t xml:space="preserve"> (</w:t>
            </w:r>
            <w:r w:rsidRPr="00D17FA8">
              <w:rPr>
                <w:sz w:val="22"/>
                <w:szCs w:val="22"/>
                <w:lang w:val="lv-LV"/>
              </w:rPr>
              <w:t>divās</w:t>
            </w:r>
            <w:r w:rsidRPr="00D17FA8">
              <w:rPr>
                <w:sz w:val="22"/>
                <w:szCs w:val="22"/>
                <w:lang w:val="x-none"/>
              </w:rPr>
              <w:t>) Publiska</w:t>
            </w:r>
            <w:r w:rsidRPr="00D17FA8">
              <w:rPr>
                <w:sz w:val="22"/>
                <w:szCs w:val="22"/>
                <w:lang w:val="lv-LV"/>
              </w:rPr>
              <w:t>jās</w:t>
            </w:r>
            <w:r w:rsidRPr="00D17FA8">
              <w:rPr>
                <w:sz w:val="22"/>
                <w:szCs w:val="22"/>
                <w:lang w:val="x-none"/>
              </w:rPr>
              <w:t xml:space="preserve"> </w:t>
            </w:r>
            <w:r w:rsidRPr="00D17FA8">
              <w:rPr>
                <w:sz w:val="22"/>
                <w:szCs w:val="22"/>
                <w:lang w:val="lv-LV"/>
              </w:rPr>
              <w:t>būvēs (nolikuma 4.2.10.punkta izpratnē)</w:t>
            </w:r>
            <w:r w:rsidRPr="00D17FA8">
              <w:rPr>
                <w:sz w:val="22"/>
                <w:szCs w:val="22"/>
                <w:lang w:val="x-none"/>
              </w:rPr>
              <w:t xml:space="preserve">, </w:t>
            </w:r>
            <w:r w:rsidRPr="00F367C8">
              <w:rPr>
                <w:sz w:val="22"/>
                <w:szCs w:val="22"/>
                <w:lang w:val="lv-LV"/>
              </w:rPr>
              <w:t>kur kopējā platība m</w:t>
            </w:r>
            <w:r w:rsidRPr="00F367C8">
              <w:rPr>
                <w:sz w:val="22"/>
                <w:szCs w:val="22"/>
                <w:vertAlign w:val="superscript"/>
                <w:lang w:val="lv-LV"/>
              </w:rPr>
              <w:t>2</w:t>
            </w:r>
            <w:r w:rsidRPr="00F367C8">
              <w:rPr>
                <w:sz w:val="22"/>
                <w:szCs w:val="22"/>
                <w:lang w:val="lv-LV"/>
              </w:rPr>
              <w:t>, kurā veikti būvdarbi (būvdarbu platība) vismaz vienai Publiskajai būvei ir vismaz 6000 m</w:t>
            </w:r>
            <w:r w:rsidRPr="00F367C8">
              <w:rPr>
                <w:sz w:val="22"/>
                <w:szCs w:val="22"/>
                <w:vertAlign w:val="superscript"/>
                <w:lang w:val="lv-LV"/>
              </w:rPr>
              <w:t>2</w:t>
            </w:r>
            <w:r w:rsidR="00F367C8">
              <w:rPr>
                <w:sz w:val="22"/>
                <w:szCs w:val="22"/>
                <w:u w:val="single"/>
                <w:lang w:val="lv-LV"/>
              </w:rPr>
              <w:t>,</w:t>
            </w:r>
            <w:r w:rsidRPr="00F367C8">
              <w:rPr>
                <w:sz w:val="22"/>
                <w:szCs w:val="22"/>
                <w:lang w:val="lv-LV"/>
              </w:rPr>
              <w:t xml:space="preserve"> </w:t>
            </w:r>
            <w:r>
              <w:rPr>
                <w:sz w:val="22"/>
                <w:szCs w:val="22"/>
                <w:u w:val="single"/>
                <w:lang w:val="lv-LV"/>
              </w:rPr>
              <w:t xml:space="preserve">bet otrai Publiskajai būvei nav noteikta minimālā kopējā </w:t>
            </w:r>
            <w:r w:rsidR="00F367C8">
              <w:rPr>
                <w:sz w:val="22"/>
                <w:szCs w:val="22"/>
                <w:u w:val="single"/>
                <w:lang w:val="lv-LV"/>
              </w:rPr>
              <w:t>būvdarbu platība,</w:t>
            </w:r>
            <w:r w:rsidR="00F367C8">
              <w:rPr>
                <w:sz w:val="22"/>
                <w:szCs w:val="22"/>
                <w:lang w:val="lv-LV"/>
              </w:rPr>
              <w:t xml:space="preserve"> Pasūtītāja izpratnē šāda prasība ir samērīga un tā netiks grozīta.</w:t>
            </w:r>
          </w:p>
          <w:p w:rsidR="00CA4AC5" w:rsidRPr="00CA4AC5" w:rsidRDefault="00CA4AC5" w:rsidP="00CA4AC5">
            <w:pPr>
              <w:spacing w:line="276" w:lineRule="auto"/>
              <w:jc w:val="both"/>
              <w:rPr>
                <w:b/>
                <w:sz w:val="22"/>
                <w:szCs w:val="22"/>
                <w:lang w:val="lv-LV"/>
              </w:rPr>
            </w:pPr>
            <w:r w:rsidRPr="00CA4AC5">
              <w:rPr>
                <w:b/>
                <w:sz w:val="22"/>
                <w:szCs w:val="22"/>
                <w:lang w:val="lv-LV"/>
              </w:rPr>
              <w:t>Jautājums Nr.2</w:t>
            </w:r>
          </w:p>
          <w:p w:rsidR="001F5F2B" w:rsidRDefault="001F5F2B" w:rsidP="00CA4AC5">
            <w:pPr>
              <w:spacing w:line="276" w:lineRule="auto"/>
              <w:jc w:val="both"/>
              <w:rPr>
                <w:sz w:val="22"/>
                <w:szCs w:val="22"/>
                <w:lang w:val="lv-LV"/>
              </w:rPr>
            </w:pPr>
            <w:r w:rsidRPr="001F5F2B">
              <w:rPr>
                <w:sz w:val="22"/>
                <w:szCs w:val="22"/>
                <w:lang w:val="lv-LV"/>
              </w:rPr>
              <w:t>Nolikuma punkta Nr.4.2.11.2. 3) apakšpunktā minēts, ka Pretendentam jānodrošina vismaz viens speciālists ēku nojaukšanas būvdarbu vadīšanā. Lūdzam, Pasūtītāju apstiprināt, ka speciālistam, kuram ir sertifikāts ēku būvdarbu vadīšanā un attiecīga pieredze demontāžas darbu vadībā, tiks uzskatīts par atbilstošu konkursa nolikuma prasībām.</w:t>
            </w:r>
          </w:p>
          <w:p w:rsidR="00227076" w:rsidRDefault="00227076" w:rsidP="00CA4AC5">
            <w:pPr>
              <w:spacing w:line="276" w:lineRule="auto"/>
              <w:jc w:val="both"/>
              <w:rPr>
                <w:b/>
                <w:sz w:val="22"/>
                <w:szCs w:val="22"/>
                <w:lang w:val="lv-LV"/>
              </w:rPr>
            </w:pPr>
          </w:p>
          <w:p w:rsidR="00227076" w:rsidRDefault="00227076" w:rsidP="00CA4AC5">
            <w:pPr>
              <w:spacing w:line="276" w:lineRule="auto"/>
              <w:jc w:val="both"/>
              <w:rPr>
                <w:b/>
                <w:sz w:val="22"/>
                <w:szCs w:val="22"/>
                <w:lang w:val="lv-LV"/>
              </w:rPr>
            </w:pPr>
          </w:p>
          <w:p w:rsidR="00CA4AC5" w:rsidRDefault="00CA4AC5" w:rsidP="00CA4AC5">
            <w:pPr>
              <w:spacing w:line="276" w:lineRule="auto"/>
              <w:jc w:val="both"/>
              <w:rPr>
                <w:b/>
                <w:sz w:val="22"/>
                <w:szCs w:val="22"/>
                <w:lang w:val="lv-LV"/>
              </w:rPr>
            </w:pPr>
            <w:r w:rsidRPr="00CA4AC5">
              <w:rPr>
                <w:b/>
                <w:sz w:val="22"/>
                <w:szCs w:val="22"/>
                <w:lang w:val="lv-LV"/>
              </w:rPr>
              <w:lastRenderedPageBreak/>
              <w:t>Atbilde Nr.2</w:t>
            </w:r>
          </w:p>
          <w:p w:rsidR="00F367C8" w:rsidRPr="00CA4AC5" w:rsidRDefault="00F367C8" w:rsidP="00CA4AC5">
            <w:pPr>
              <w:spacing w:line="276" w:lineRule="auto"/>
              <w:jc w:val="both"/>
              <w:rPr>
                <w:b/>
                <w:sz w:val="22"/>
                <w:szCs w:val="22"/>
                <w:lang w:val="lv-LV"/>
              </w:rPr>
            </w:pPr>
            <w:r w:rsidRPr="00227076">
              <w:rPr>
                <w:sz w:val="22"/>
                <w:szCs w:val="22"/>
                <w:lang w:val="lv-LV"/>
              </w:rPr>
              <w:t xml:space="preserve">Ievērojot faktu, ka ēku nojaukšanas būvdarbu vadīšana nav </w:t>
            </w:r>
            <w:r w:rsidR="00227076">
              <w:rPr>
                <w:sz w:val="22"/>
                <w:szCs w:val="22"/>
                <w:lang w:val="lv-LV"/>
              </w:rPr>
              <w:t xml:space="preserve">īpaši </w:t>
            </w:r>
            <w:r w:rsidRPr="00227076">
              <w:rPr>
                <w:sz w:val="22"/>
                <w:szCs w:val="22"/>
                <w:lang w:val="lv-LV"/>
              </w:rPr>
              <w:t>reglamentēta</w:t>
            </w:r>
            <w:r w:rsidR="00227076" w:rsidRPr="00227076">
              <w:rPr>
                <w:sz w:val="22"/>
                <w:szCs w:val="22"/>
                <w:lang w:val="lv-LV"/>
              </w:rPr>
              <w:t>,</w:t>
            </w:r>
            <w:r w:rsidRPr="00227076">
              <w:rPr>
                <w:sz w:val="22"/>
                <w:szCs w:val="22"/>
                <w:lang w:val="lv-LV"/>
              </w:rPr>
              <w:t xml:space="preserve"> konkursa nolikuma 4.2.11.2.punkta 3) apakšpunktā nav noteikta</w:t>
            </w:r>
            <w:r w:rsidR="00227076" w:rsidRPr="00227076">
              <w:rPr>
                <w:sz w:val="22"/>
                <w:szCs w:val="22"/>
                <w:lang w:val="lv-LV"/>
              </w:rPr>
              <w:t xml:space="preserve"> prasība, ka attiecīgajam speciālistam jābūt </w:t>
            </w:r>
            <w:r w:rsidR="00227076">
              <w:rPr>
                <w:sz w:val="22"/>
                <w:szCs w:val="22"/>
                <w:lang w:val="lv-LV"/>
              </w:rPr>
              <w:t>speciāli</w:t>
            </w:r>
            <w:r w:rsidR="00227076" w:rsidRPr="00227076">
              <w:rPr>
                <w:sz w:val="22"/>
                <w:szCs w:val="22"/>
                <w:lang w:val="lv-LV"/>
              </w:rPr>
              <w:t xml:space="preserve"> sertificētam. Līdz ar to</w:t>
            </w:r>
            <w:r w:rsidR="00227076">
              <w:rPr>
                <w:b/>
                <w:sz w:val="22"/>
                <w:szCs w:val="22"/>
                <w:lang w:val="lv-LV"/>
              </w:rPr>
              <w:t xml:space="preserve"> </w:t>
            </w:r>
            <w:r>
              <w:rPr>
                <w:b/>
                <w:sz w:val="22"/>
                <w:szCs w:val="22"/>
                <w:lang w:val="lv-LV"/>
              </w:rPr>
              <w:t xml:space="preserve"> </w:t>
            </w:r>
            <w:r w:rsidR="00227076">
              <w:rPr>
                <w:sz w:val="22"/>
                <w:szCs w:val="22"/>
                <w:lang w:val="lv-LV"/>
              </w:rPr>
              <w:t>speciālists</w:t>
            </w:r>
            <w:r w:rsidR="00227076" w:rsidRPr="001F5F2B">
              <w:rPr>
                <w:sz w:val="22"/>
                <w:szCs w:val="22"/>
                <w:lang w:val="lv-LV"/>
              </w:rPr>
              <w:t>, kuram ir sertifikāts ēku būvdarbu vadīšanā un attiecīga p</w:t>
            </w:r>
            <w:r w:rsidR="00227076">
              <w:rPr>
                <w:sz w:val="22"/>
                <w:szCs w:val="22"/>
                <w:lang w:val="lv-LV"/>
              </w:rPr>
              <w:t>ieredze demontāžas darbu vadībā,</w:t>
            </w:r>
            <w:r w:rsidR="00227076" w:rsidRPr="001F5F2B">
              <w:rPr>
                <w:sz w:val="22"/>
                <w:szCs w:val="22"/>
                <w:lang w:val="lv-LV"/>
              </w:rPr>
              <w:t xml:space="preserve"> tiks uzskatīts par atbilstošu konkursa nolikuma prasībām</w:t>
            </w:r>
            <w:r w:rsidR="00227076">
              <w:rPr>
                <w:sz w:val="22"/>
                <w:szCs w:val="22"/>
                <w:lang w:val="lv-LV"/>
              </w:rPr>
              <w:t>.</w:t>
            </w:r>
          </w:p>
          <w:p w:rsidR="00F00C85" w:rsidRPr="005400EE" w:rsidRDefault="00F00C85" w:rsidP="00F00C85">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D967DD">
              <w:rPr>
                <w:sz w:val="22"/>
                <w:szCs w:val="22"/>
                <w:lang w:val="lv-LV"/>
              </w:rPr>
              <w:t>0</w:t>
            </w:r>
            <w:r w:rsidRPr="005400EE">
              <w:rPr>
                <w:sz w:val="22"/>
                <w:szCs w:val="22"/>
                <w:lang w:val="lv-LV"/>
              </w:rPr>
              <w:t>:</w:t>
            </w:r>
            <w:r w:rsidR="00227076">
              <w:rPr>
                <w:sz w:val="22"/>
                <w:szCs w:val="22"/>
                <w:lang w:val="lv-LV"/>
              </w:rPr>
              <w:t>2</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Pr="00CA4AC5" w:rsidRDefault="00012AB3" w:rsidP="00CA4AC5">
            <w:pPr>
              <w:keepNext/>
              <w:keepLines/>
              <w:rPr>
                <w:sz w:val="20"/>
                <w:szCs w:val="20"/>
                <w:lang w:val="lv-LV"/>
              </w:rPr>
            </w:pPr>
            <w:r>
              <w:rPr>
                <w:sz w:val="20"/>
                <w:szCs w:val="20"/>
                <w:lang w:val="lv-LV"/>
              </w:rPr>
              <w:t>1</w:t>
            </w:r>
            <w:r w:rsidR="00F37E1E">
              <w:rPr>
                <w:sz w:val="20"/>
                <w:szCs w:val="20"/>
                <w:lang w:val="lv-LV"/>
              </w:rPr>
              <w:t xml:space="preserve">. </w:t>
            </w:r>
            <w:r w:rsidR="00CA4AC5">
              <w:rPr>
                <w:sz w:val="20"/>
                <w:szCs w:val="20"/>
                <w:lang w:val="lv-LV"/>
              </w:rPr>
              <w:t xml:space="preserve">ieinteresētā piegādātāja </w:t>
            </w:r>
            <w:r w:rsidR="00CA4AC5" w:rsidRPr="00CA4AC5">
              <w:rPr>
                <w:sz w:val="20"/>
                <w:szCs w:val="20"/>
                <w:lang w:val="lv-LV"/>
              </w:rPr>
              <w:t xml:space="preserve">2018.gada </w:t>
            </w:r>
            <w:r w:rsidR="00227076">
              <w:rPr>
                <w:sz w:val="20"/>
                <w:szCs w:val="20"/>
                <w:lang w:val="lv-LV"/>
              </w:rPr>
              <w:t>23</w:t>
            </w:r>
            <w:r w:rsidR="00CA4AC5" w:rsidRPr="00CA4AC5">
              <w:rPr>
                <w:sz w:val="20"/>
                <w:szCs w:val="20"/>
                <w:lang w:val="lv-LV"/>
              </w:rPr>
              <w:t>.</w:t>
            </w:r>
            <w:r w:rsidR="00227076">
              <w:rPr>
                <w:sz w:val="20"/>
                <w:szCs w:val="20"/>
                <w:lang w:val="lv-LV"/>
              </w:rPr>
              <w:t>aprīļa</w:t>
            </w:r>
            <w:r w:rsidR="00CA4AC5">
              <w:rPr>
                <w:sz w:val="20"/>
                <w:szCs w:val="20"/>
                <w:lang w:val="lv-LV"/>
              </w:rPr>
              <w:t xml:space="preserve"> vēstules </w:t>
            </w:r>
            <w:r w:rsidR="00CA4AC5" w:rsidRPr="00CA4AC5">
              <w:rPr>
                <w:sz w:val="20"/>
                <w:szCs w:val="20"/>
                <w:lang w:val="lv-LV"/>
              </w:rPr>
              <w:t xml:space="preserve">Nr. </w:t>
            </w:r>
            <w:r w:rsidR="00227076" w:rsidRPr="00227076">
              <w:rPr>
                <w:sz w:val="20"/>
                <w:szCs w:val="20"/>
                <w:lang w:val="lv-LV"/>
              </w:rPr>
              <w:t>33/04-2018</w:t>
            </w:r>
            <w:r w:rsidR="00227076">
              <w:rPr>
                <w:sz w:val="20"/>
                <w:szCs w:val="20"/>
                <w:lang w:val="lv-LV"/>
              </w:rPr>
              <w:t xml:space="preserve"> </w:t>
            </w:r>
            <w:r w:rsidR="00CA4AC5">
              <w:rPr>
                <w:sz w:val="20"/>
                <w:szCs w:val="20"/>
                <w:lang w:val="lv-LV"/>
              </w:rPr>
              <w:t>kopija.</w:t>
            </w: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D14366">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D14366">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w:t>
                  </w:r>
                  <w:r w:rsidR="00D14366">
                    <w:rPr>
                      <w:sz w:val="22"/>
                      <w:szCs w:val="22"/>
                      <w:lang w:val="lv-LV"/>
                    </w:rPr>
                    <w:t xml:space="preserve"> </w:t>
                  </w:r>
                  <w:r>
                    <w:rPr>
                      <w:sz w:val="22"/>
                      <w:szCs w:val="22"/>
                      <w:lang w:val="lv-LV"/>
                    </w:rPr>
                    <w:t>Putniņa</w:t>
                  </w:r>
                  <w:r w:rsidR="00012AB3">
                    <w:rPr>
                      <w:sz w:val="22"/>
                      <w:szCs w:val="22"/>
                      <w:lang w:val="lv-LV"/>
                    </w:rPr>
                    <w:t xml:space="preserve">              _______________J.</w:t>
                  </w:r>
                  <w:r w:rsidR="00D14366">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D14366">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150861">
          <w:rPr>
            <w:noProof/>
          </w:rPr>
          <w:t>1</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1"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6"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6"/>
  </w:num>
  <w:num w:numId="2">
    <w:abstractNumId w:val="31"/>
  </w:num>
  <w:num w:numId="3">
    <w:abstractNumId w:val="27"/>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22"/>
  </w:num>
  <w:num w:numId="8">
    <w:abstractNumId w:val="37"/>
  </w:num>
  <w:num w:numId="9">
    <w:abstractNumId w:val="12"/>
  </w:num>
  <w:num w:numId="10">
    <w:abstractNumId w:val="33"/>
  </w:num>
  <w:num w:numId="11">
    <w:abstractNumId w:val="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9"/>
  </w:num>
  <w:num w:numId="16">
    <w:abstractNumId w:val="10"/>
  </w:num>
  <w:num w:numId="17">
    <w:abstractNumId w:val="28"/>
  </w:num>
  <w:num w:numId="18">
    <w:abstractNumId w:val="15"/>
  </w:num>
  <w:num w:numId="19">
    <w:abstractNumId w:val="11"/>
  </w:num>
  <w:num w:numId="20">
    <w:abstractNumId w:val="23"/>
  </w:num>
  <w:num w:numId="21">
    <w:abstractNumId w:val="36"/>
  </w:num>
  <w:num w:numId="22">
    <w:abstractNumId w:val="30"/>
  </w:num>
  <w:num w:numId="23">
    <w:abstractNumId w:val="17"/>
  </w:num>
  <w:num w:numId="24">
    <w:abstractNumId w:val="19"/>
  </w:num>
  <w:num w:numId="25">
    <w:abstractNumId w:val="5"/>
  </w:num>
  <w:num w:numId="26">
    <w:abstractNumId w:val="2"/>
  </w:num>
  <w:num w:numId="27">
    <w:abstractNumId w:val="9"/>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8"/>
  </w:num>
  <w:num w:numId="33">
    <w:abstractNumId w:val="3"/>
  </w:num>
  <w:num w:numId="34">
    <w:abstractNumId w:val="20"/>
  </w:num>
  <w:num w:numId="35">
    <w:abstractNumId w:val="34"/>
  </w:num>
  <w:num w:numId="36">
    <w:abstractNumId w:val="35"/>
  </w:num>
  <w:num w:numId="37">
    <w:abstractNumId w:val="4"/>
  </w:num>
  <w:num w:numId="38">
    <w:abstractNumId w:val="41"/>
  </w:num>
  <w:num w:numId="39">
    <w:abstractNumId w:val="25"/>
  </w:num>
  <w:num w:numId="40">
    <w:abstractNumId w:val="18"/>
  </w:num>
  <w:num w:numId="41">
    <w:abstractNumId w:val="1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0861"/>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5F2B"/>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6"/>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4366"/>
    <w:rsid w:val="00D15BB8"/>
    <w:rsid w:val="00D16840"/>
    <w:rsid w:val="00D16FE2"/>
    <w:rsid w:val="00D170DA"/>
    <w:rsid w:val="00D17E7A"/>
    <w:rsid w:val="00D17FA8"/>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7C8"/>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B5CB"/>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2098</Words>
  <Characters>1197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4</cp:revision>
  <cp:lastPrinted>2017-11-10T07:46:00Z</cp:lastPrinted>
  <dcterms:created xsi:type="dcterms:W3CDTF">2018-04-26T07:52:00Z</dcterms:created>
  <dcterms:modified xsi:type="dcterms:W3CDTF">2018-04-26T07:57:00Z</dcterms:modified>
</cp:coreProperties>
</file>