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E346E" w14:textId="292F5B6E" w:rsidR="00E74A8C" w:rsidRPr="00E74A8C" w:rsidRDefault="00E74A8C" w:rsidP="00E74A8C">
      <w:pPr>
        <w:tabs>
          <w:tab w:val="left" w:pos="709"/>
          <w:tab w:val="left" w:pos="1800"/>
        </w:tabs>
        <w:suppressAutoHyphens/>
        <w:spacing w:after="0" w:line="240" w:lineRule="auto"/>
        <w:ind w:left="568" w:firstLine="141"/>
        <w:jc w:val="right"/>
        <w:rPr>
          <w:rFonts w:ascii="Arial" w:eastAsia="Times New Roman" w:hAnsi="Arial" w:cs="Arial"/>
          <w:bCs/>
          <w:sz w:val="20"/>
          <w:szCs w:val="20"/>
          <w:lang w:eastAsia="ar-SA"/>
        </w:rPr>
      </w:pPr>
      <w:r w:rsidRPr="00E74A8C">
        <w:rPr>
          <w:rFonts w:ascii="Arial" w:eastAsia="Times New Roman" w:hAnsi="Arial" w:cs="Arial"/>
          <w:bCs/>
          <w:sz w:val="20"/>
          <w:szCs w:val="20"/>
          <w:lang w:eastAsia="ar-SA"/>
        </w:rPr>
        <w:t>Pielikums Nr.</w:t>
      </w:r>
      <w:r>
        <w:rPr>
          <w:rFonts w:ascii="Arial" w:eastAsia="Times New Roman" w:hAnsi="Arial" w:cs="Arial"/>
          <w:bCs/>
          <w:sz w:val="20"/>
          <w:szCs w:val="20"/>
          <w:lang w:eastAsia="ar-SA"/>
        </w:rPr>
        <w:t>2</w:t>
      </w:r>
    </w:p>
    <w:p w14:paraId="03CE4784" w14:textId="77777777" w:rsidR="00E74A8C" w:rsidRPr="00E74A8C" w:rsidRDefault="00E74A8C" w:rsidP="00E74A8C">
      <w:pPr>
        <w:suppressAutoHyphens/>
        <w:spacing w:after="0" w:line="240" w:lineRule="auto"/>
        <w:jc w:val="right"/>
        <w:rPr>
          <w:rFonts w:ascii="Arial" w:eastAsia="Times New Roman" w:hAnsi="Arial" w:cs="Arial"/>
          <w:bCs/>
          <w:sz w:val="20"/>
          <w:szCs w:val="20"/>
          <w:lang w:eastAsia="ar-SA"/>
        </w:rPr>
      </w:pPr>
      <w:r w:rsidRPr="00E74A8C">
        <w:rPr>
          <w:rFonts w:ascii="Arial" w:eastAsia="Times New Roman" w:hAnsi="Arial" w:cs="Arial"/>
          <w:bCs/>
          <w:sz w:val="20"/>
          <w:szCs w:val="20"/>
          <w:lang w:eastAsia="ar-SA"/>
        </w:rPr>
        <w:t>iepirkuma nolikumam ar ID Nr. RTU-2018/40</w:t>
      </w:r>
    </w:p>
    <w:p w14:paraId="46408626" w14:textId="77777777" w:rsidR="00E74A8C" w:rsidRDefault="00E74A8C" w:rsidP="00E74A8C">
      <w:pPr>
        <w:spacing w:after="0" w:line="240" w:lineRule="auto"/>
        <w:jc w:val="right"/>
        <w:rPr>
          <w:rFonts w:ascii="Arial" w:hAnsi="Arial" w:cs="Arial"/>
          <w:b/>
        </w:rPr>
      </w:pPr>
    </w:p>
    <w:p w14:paraId="7E4F450D" w14:textId="18D350A6" w:rsidR="00605D6F" w:rsidRDefault="00E74A8C" w:rsidP="00E74A8C">
      <w:pPr>
        <w:spacing w:after="0" w:line="240" w:lineRule="auto"/>
        <w:jc w:val="center"/>
        <w:rPr>
          <w:rFonts w:ascii="Arial" w:hAnsi="Arial" w:cs="Arial"/>
          <w:b/>
        </w:rPr>
      </w:pPr>
      <w:r w:rsidRPr="00E74A8C">
        <w:rPr>
          <w:rFonts w:ascii="Arial" w:hAnsi="Arial" w:cs="Arial"/>
          <w:b/>
        </w:rPr>
        <w:t>Tehniskā specifikācija – Tehniskā piedāvājuma forma</w:t>
      </w:r>
    </w:p>
    <w:p w14:paraId="7DC9A0EE" w14:textId="5B92E7E6" w:rsidR="00E74A8C" w:rsidRPr="00E74A8C" w:rsidRDefault="00E74A8C" w:rsidP="00E74A8C">
      <w:pPr>
        <w:spacing w:after="0" w:line="240" w:lineRule="auto"/>
        <w:jc w:val="center"/>
        <w:rPr>
          <w:rFonts w:ascii="Arial" w:hAnsi="Arial" w:cs="Arial"/>
          <w:b/>
        </w:rPr>
      </w:pPr>
      <w:r>
        <w:rPr>
          <w:rFonts w:ascii="Arial" w:hAnsi="Arial" w:cs="Arial"/>
          <w:b/>
        </w:rPr>
        <w:t>(Pasūtītāja tehniskās specifikācijas un Pretendenta Tehniskā piedāvājuma forma)</w:t>
      </w:r>
    </w:p>
    <w:p w14:paraId="037F06C9" w14:textId="3B33FA34" w:rsidR="00E74A8C" w:rsidRDefault="00E74A8C" w:rsidP="00605D6F">
      <w:pPr>
        <w:spacing w:after="0" w:line="240" w:lineRule="auto"/>
        <w:rPr>
          <w:rFonts w:ascii="Arial" w:hAnsi="Arial" w:cs="Arial"/>
          <w:b/>
        </w:rPr>
      </w:pPr>
    </w:p>
    <w:p w14:paraId="541264AC" w14:textId="77777777" w:rsidR="00E74A8C" w:rsidRDefault="00E74A8C" w:rsidP="00605D6F">
      <w:pPr>
        <w:spacing w:after="0" w:line="240" w:lineRule="auto"/>
        <w:rPr>
          <w:rFonts w:ascii="Arial" w:hAnsi="Arial" w:cs="Arial"/>
          <w:b/>
        </w:rPr>
      </w:pPr>
    </w:p>
    <w:p w14:paraId="7E9ADFC1" w14:textId="2D468014" w:rsidR="00EC1ED2" w:rsidRDefault="00EC1ED2" w:rsidP="00605D6F">
      <w:pPr>
        <w:spacing w:after="0" w:line="240" w:lineRule="auto"/>
        <w:rPr>
          <w:rFonts w:ascii="Arial" w:hAnsi="Arial" w:cs="Arial"/>
          <w:b/>
        </w:rPr>
      </w:pPr>
      <w:r w:rsidRPr="00394B86">
        <w:rPr>
          <w:rFonts w:ascii="Arial" w:hAnsi="Arial" w:cs="Arial"/>
          <w:b/>
        </w:rPr>
        <w:t>Iepirkuma priekšmet</w:t>
      </w:r>
      <w:r w:rsidR="00E74A8C">
        <w:rPr>
          <w:rFonts w:ascii="Arial" w:hAnsi="Arial" w:cs="Arial"/>
          <w:b/>
        </w:rPr>
        <w:t>a</w:t>
      </w:r>
      <w:r w:rsidRPr="00394B86">
        <w:rPr>
          <w:rFonts w:ascii="Arial" w:hAnsi="Arial" w:cs="Arial"/>
          <w:b/>
        </w:rPr>
        <w:t xml:space="preserve"> </w:t>
      </w:r>
      <w:r w:rsidR="00E74A8C">
        <w:rPr>
          <w:rFonts w:ascii="Arial" w:hAnsi="Arial" w:cs="Arial"/>
          <w:b/>
        </w:rPr>
        <w:t>daļas</w:t>
      </w:r>
      <w:r w:rsidRPr="00394B86">
        <w:rPr>
          <w:rFonts w:ascii="Arial" w:hAnsi="Arial" w:cs="Arial"/>
          <w:b/>
        </w:rPr>
        <w:t>:</w:t>
      </w:r>
      <w:r w:rsidR="0007326F" w:rsidRPr="00394B86">
        <w:rPr>
          <w:rFonts w:ascii="Arial" w:hAnsi="Arial" w:cs="Arial"/>
          <w:b/>
        </w:rPr>
        <w:t xml:space="preserve"> </w:t>
      </w:r>
    </w:p>
    <w:p w14:paraId="06DB7B85" w14:textId="43DC5C47" w:rsidR="00D40A7E" w:rsidRDefault="00D40A7E" w:rsidP="00D40A7E">
      <w:pPr>
        <w:pStyle w:val="ListParagraph"/>
        <w:numPr>
          <w:ilvl w:val="0"/>
          <w:numId w:val="5"/>
        </w:numPr>
        <w:spacing w:after="0" w:line="240" w:lineRule="auto"/>
        <w:rPr>
          <w:rFonts w:ascii="Arial" w:hAnsi="Arial" w:cs="Arial"/>
          <w:i/>
        </w:rPr>
      </w:pPr>
      <w:r w:rsidRPr="00D40A7E">
        <w:rPr>
          <w:rFonts w:ascii="Arial" w:hAnsi="Arial" w:cs="Arial"/>
          <w:i/>
        </w:rPr>
        <w:t xml:space="preserve">Augstfrekvenču RF signāla modulācijas un </w:t>
      </w:r>
      <w:proofErr w:type="spellStart"/>
      <w:r w:rsidRPr="00D40A7E">
        <w:rPr>
          <w:rFonts w:ascii="Arial" w:hAnsi="Arial" w:cs="Arial"/>
          <w:i/>
        </w:rPr>
        <w:t>demodulācijas</w:t>
      </w:r>
      <w:proofErr w:type="spellEnd"/>
      <w:r w:rsidRPr="00D40A7E">
        <w:rPr>
          <w:rFonts w:ascii="Arial" w:hAnsi="Arial" w:cs="Arial"/>
          <w:i/>
        </w:rPr>
        <w:t xml:space="preserve"> komplekts.</w:t>
      </w:r>
    </w:p>
    <w:p w14:paraId="3180B23D" w14:textId="2796C831" w:rsidR="00D40A7E" w:rsidRDefault="00D40A7E" w:rsidP="00D40A7E">
      <w:pPr>
        <w:pStyle w:val="ListParagraph"/>
        <w:numPr>
          <w:ilvl w:val="0"/>
          <w:numId w:val="5"/>
        </w:numPr>
        <w:spacing w:after="0" w:line="240" w:lineRule="auto"/>
        <w:rPr>
          <w:rFonts w:ascii="Arial" w:hAnsi="Arial" w:cs="Arial"/>
          <w:i/>
        </w:rPr>
      </w:pPr>
      <w:r w:rsidRPr="00D40A7E">
        <w:rPr>
          <w:rFonts w:ascii="Arial" w:hAnsi="Arial" w:cs="Arial"/>
          <w:i/>
        </w:rPr>
        <w:t xml:space="preserve">Pārskaņojams </w:t>
      </w:r>
      <w:proofErr w:type="spellStart"/>
      <w:r w:rsidRPr="00D40A7E">
        <w:rPr>
          <w:rFonts w:ascii="Arial" w:hAnsi="Arial" w:cs="Arial"/>
          <w:i/>
        </w:rPr>
        <w:t>vienmodas</w:t>
      </w:r>
      <w:proofErr w:type="spellEnd"/>
      <w:r w:rsidRPr="00D40A7E">
        <w:rPr>
          <w:rFonts w:ascii="Arial" w:hAnsi="Arial" w:cs="Arial"/>
          <w:i/>
        </w:rPr>
        <w:t xml:space="preserve"> optiskās C-joslas lāzers.</w:t>
      </w:r>
    </w:p>
    <w:p w14:paraId="77CCF338" w14:textId="26F8C9E4" w:rsidR="00D40A7E" w:rsidRDefault="00D40A7E" w:rsidP="00D40A7E">
      <w:pPr>
        <w:pStyle w:val="ListParagraph"/>
        <w:numPr>
          <w:ilvl w:val="0"/>
          <w:numId w:val="5"/>
        </w:numPr>
        <w:spacing w:after="0" w:line="240" w:lineRule="auto"/>
        <w:rPr>
          <w:rFonts w:ascii="Arial" w:hAnsi="Arial" w:cs="Arial"/>
          <w:i/>
        </w:rPr>
      </w:pPr>
      <w:r w:rsidRPr="00D40A7E">
        <w:rPr>
          <w:rFonts w:ascii="Arial" w:hAnsi="Arial" w:cs="Arial"/>
          <w:i/>
        </w:rPr>
        <w:t xml:space="preserve">Pārskaņojams </w:t>
      </w:r>
      <w:proofErr w:type="spellStart"/>
      <w:r w:rsidRPr="00D40A7E">
        <w:rPr>
          <w:rFonts w:ascii="Arial" w:hAnsi="Arial" w:cs="Arial"/>
          <w:i/>
        </w:rPr>
        <w:t>vienmodas</w:t>
      </w:r>
      <w:proofErr w:type="spellEnd"/>
      <w:r w:rsidRPr="00D40A7E">
        <w:rPr>
          <w:rFonts w:ascii="Arial" w:hAnsi="Arial" w:cs="Arial"/>
          <w:i/>
        </w:rPr>
        <w:t xml:space="preserve"> optiskās L-joslas lāzers.</w:t>
      </w:r>
    </w:p>
    <w:p w14:paraId="3165EF38" w14:textId="08ECD3CD" w:rsidR="00D40A7E" w:rsidRDefault="00D40A7E" w:rsidP="00D40A7E">
      <w:pPr>
        <w:pStyle w:val="ListParagraph"/>
        <w:numPr>
          <w:ilvl w:val="0"/>
          <w:numId w:val="5"/>
        </w:numPr>
        <w:spacing w:after="0" w:line="240" w:lineRule="auto"/>
        <w:rPr>
          <w:rFonts w:ascii="Arial" w:hAnsi="Arial" w:cs="Arial"/>
          <w:i/>
        </w:rPr>
      </w:pPr>
      <w:r w:rsidRPr="00D40A7E">
        <w:rPr>
          <w:rFonts w:ascii="Arial" w:hAnsi="Arial" w:cs="Arial"/>
          <w:i/>
        </w:rPr>
        <w:t>Augstfrekvenču elektriskā signāla pastiprinātājs.</w:t>
      </w:r>
    </w:p>
    <w:p w14:paraId="00860BD6" w14:textId="79ABFC32" w:rsidR="00D40A7E" w:rsidRDefault="00D40A7E" w:rsidP="00D40A7E">
      <w:pPr>
        <w:pStyle w:val="ListParagraph"/>
        <w:numPr>
          <w:ilvl w:val="0"/>
          <w:numId w:val="5"/>
        </w:numPr>
        <w:spacing w:after="0" w:line="240" w:lineRule="auto"/>
        <w:rPr>
          <w:rFonts w:ascii="Arial" w:hAnsi="Arial" w:cs="Arial"/>
          <w:i/>
        </w:rPr>
      </w:pPr>
      <w:r w:rsidRPr="00D40A7E">
        <w:rPr>
          <w:rFonts w:ascii="Arial" w:hAnsi="Arial" w:cs="Arial"/>
          <w:i/>
        </w:rPr>
        <w:t>Elektrosakaru teorijas laboratorijas mācību-zinātniskais komplekts</w:t>
      </w:r>
      <w:r>
        <w:rPr>
          <w:rFonts w:ascii="Arial" w:hAnsi="Arial" w:cs="Arial"/>
          <w:i/>
        </w:rPr>
        <w:t>.</w:t>
      </w:r>
    </w:p>
    <w:p w14:paraId="396F30B2" w14:textId="2EE9DD75" w:rsidR="00D40A7E" w:rsidRDefault="00D40A7E" w:rsidP="00D40A7E">
      <w:pPr>
        <w:pStyle w:val="ListParagraph"/>
        <w:numPr>
          <w:ilvl w:val="0"/>
          <w:numId w:val="5"/>
        </w:numPr>
        <w:spacing w:after="0" w:line="240" w:lineRule="auto"/>
        <w:rPr>
          <w:rFonts w:ascii="Arial" w:hAnsi="Arial" w:cs="Arial"/>
          <w:i/>
        </w:rPr>
      </w:pPr>
      <w:r w:rsidRPr="00D40A7E">
        <w:rPr>
          <w:rFonts w:ascii="Arial" w:hAnsi="Arial" w:cs="Arial"/>
          <w:i/>
        </w:rPr>
        <w:t>Šķiedru optikas pārraides sistēmu laboratorijas mācību-zinātniskais komplekts</w:t>
      </w:r>
      <w:r>
        <w:rPr>
          <w:rFonts w:ascii="Arial" w:hAnsi="Arial" w:cs="Arial"/>
          <w:i/>
        </w:rPr>
        <w:t>.</w:t>
      </w:r>
    </w:p>
    <w:p w14:paraId="5CE1911E" w14:textId="77777777" w:rsidR="00D40A7E" w:rsidRPr="00D40A7E" w:rsidRDefault="00D40A7E" w:rsidP="00330BEF">
      <w:pPr>
        <w:pStyle w:val="ListParagraph"/>
        <w:spacing w:after="0" w:line="240" w:lineRule="auto"/>
        <w:rPr>
          <w:rFonts w:ascii="Arial" w:hAnsi="Arial" w:cs="Arial"/>
          <w:i/>
        </w:rPr>
      </w:pPr>
    </w:p>
    <w:p w14:paraId="54F7AA00" w14:textId="77777777" w:rsidR="00605D6F" w:rsidRDefault="00605D6F" w:rsidP="00605D6F">
      <w:pPr>
        <w:spacing w:after="0" w:line="240" w:lineRule="auto"/>
        <w:rPr>
          <w:rFonts w:ascii="Arial" w:hAnsi="Arial" w:cs="Arial"/>
          <w:b/>
        </w:rPr>
      </w:pP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879"/>
        <w:gridCol w:w="5740"/>
        <w:gridCol w:w="1641"/>
        <w:gridCol w:w="3639"/>
      </w:tblGrid>
      <w:tr w:rsidR="006D7EDE" w:rsidRPr="0065724D" w14:paraId="0AD8D40B" w14:textId="28C3F7BB" w:rsidTr="006D7EDE">
        <w:tc>
          <w:tcPr>
            <w:tcW w:w="463" w:type="pct"/>
            <w:shd w:val="clear" w:color="auto" w:fill="auto"/>
            <w:vAlign w:val="center"/>
          </w:tcPr>
          <w:p w14:paraId="4783CCE8" w14:textId="1CCE5562" w:rsidR="006D7EDE" w:rsidRDefault="006D7EDE" w:rsidP="00605D6F">
            <w:pPr>
              <w:spacing w:after="0" w:line="240" w:lineRule="auto"/>
              <w:jc w:val="center"/>
              <w:rPr>
                <w:rFonts w:ascii="Arial" w:hAnsi="Arial" w:cs="Arial"/>
                <w:b/>
                <w:szCs w:val="20"/>
              </w:rPr>
            </w:pPr>
            <w:r>
              <w:rPr>
                <w:rFonts w:ascii="Arial" w:hAnsi="Arial" w:cs="Arial"/>
                <w:b/>
                <w:szCs w:val="20"/>
              </w:rPr>
              <w:t>Daļas</w:t>
            </w:r>
          </w:p>
          <w:p w14:paraId="4E9E0A85" w14:textId="32AE534A" w:rsidR="006D7EDE" w:rsidRPr="0065724D" w:rsidRDefault="006D7EDE" w:rsidP="00E74A8C">
            <w:pPr>
              <w:spacing w:after="0" w:line="240" w:lineRule="auto"/>
              <w:jc w:val="center"/>
              <w:rPr>
                <w:rFonts w:ascii="Arial" w:hAnsi="Arial" w:cs="Arial"/>
                <w:b/>
                <w:szCs w:val="20"/>
              </w:rPr>
            </w:pPr>
            <w:r w:rsidRPr="0065724D">
              <w:rPr>
                <w:rFonts w:ascii="Arial" w:hAnsi="Arial" w:cs="Arial"/>
                <w:b/>
                <w:szCs w:val="20"/>
              </w:rPr>
              <w:t>Nr.</w:t>
            </w:r>
            <w:r>
              <w:rPr>
                <w:rFonts w:ascii="Arial" w:hAnsi="Arial" w:cs="Arial"/>
                <w:b/>
                <w:szCs w:val="20"/>
              </w:rPr>
              <w:t xml:space="preserve"> </w:t>
            </w:r>
          </w:p>
        </w:tc>
        <w:tc>
          <w:tcPr>
            <w:tcW w:w="661" w:type="pct"/>
            <w:shd w:val="clear" w:color="auto" w:fill="auto"/>
            <w:vAlign w:val="center"/>
          </w:tcPr>
          <w:p w14:paraId="20066330" w14:textId="449414BA" w:rsidR="006D7EDE" w:rsidRPr="0065724D" w:rsidRDefault="006D7EDE" w:rsidP="00605D6F">
            <w:pPr>
              <w:spacing w:after="0" w:line="240" w:lineRule="auto"/>
              <w:jc w:val="center"/>
              <w:rPr>
                <w:rFonts w:ascii="Arial" w:hAnsi="Arial" w:cs="Arial"/>
                <w:b/>
                <w:szCs w:val="20"/>
              </w:rPr>
            </w:pPr>
            <w:r>
              <w:rPr>
                <w:rFonts w:ascii="Arial" w:hAnsi="Arial" w:cs="Arial"/>
                <w:b/>
                <w:szCs w:val="20"/>
              </w:rPr>
              <w:t>Daļas nosaukums</w:t>
            </w:r>
          </w:p>
        </w:tc>
        <w:tc>
          <w:tcPr>
            <w:tcW w:w="2019" w:type="pct"/>
            <w:vAlign w:val="center"/>
          </w:tcPr>
          <w:p w14:paraId="3017FE3B" w14:textId="7FEBF936" w:rsidR="006D7EDE" w:rsidRPr="0065724D" w:rsidRDefault="006D7EDE" w:rsidP="00E74A8C">
            <w:pPr>
              <w:spacing w:after="0" w:line="240" w:lineRule="auto"/>
              <w:jc w:val="center"/>
              <w:rPr>
                <w:rFonts w:ascii="Arial" w:hAnsi="Arial" w:cs="Arial"/>
                <w:b/>
                <w:szCs w:val="20"/>
              </w:rPr>
            </w:pPr>
            <w:r w:rsidRPr="0065724D">
              <w:rPr>
                <w:rFonts w:ascii="Arial" w:hAnsi="Arial" w:cs="Arial"/>
                <w:b/>
                <w:szCs w:val="20"/>
              </w:rPr>
              <w:t xml:space="preserve">Parametri/ </w:t>
            </w:r>
            <w:r>
              <w:rPr>
                <w:rFonts w:ascii="Arial" w:hAnsi="Arial" w:cs="Arial"/>
                <w:b/>
                <w:szCs w:val="20"/>
              </w:rPr>
              <w:t>minimālās tehniskās s</w:t>
            </w:r>
            <w:r w:rsidRPr="0065724D">
              <w:rPr>
                <w:rFonts w:ascii="Arial" w:hAnsi="Arial" w:cs="Arial"/>
                <w:b/>
                <w:szCs w:val="20"/>
              </w:rPr>
              <w:t>pecifikācija</w:t>
            </w:r>
            <w:r>
              <w:rPr>
                <w:rFonts w:ascii="Arial" w:hAnsi="Arial" w:cs="Arial"/>
                <w:b/>
                <w:szCs w:val="20"/>
              </w:rPr>
              <w:t>s</w:t>
            </w:r>
          </w:p>
        </w:tc>
        <w:tc>
          <w:tcPr>
            <w:tcW w:w="577" w:type="pct"/>
            <w:shd w:val="clear" w:color="auto" w:fill="auto"/>
            <w:vAlign w:val="center"/>
          </w:tcPr>
          <w:p w14:paraId="257B6B87" w14:textId="34E24250" w:rsidR="006D7EDE" w:rsidRPr="0065724D" w:rsidRDefault="006D7EDE" w:rsidP="00605D6F">
            <w:pPr>
              <w:spacing w:after="0" w:line="240" w:lineRule="auto"/>
              <w:jc w:val="center"/>
              <w:rPr>
                <w:rFonts w:ascii="Arial" w:hAnsi="Arial" w:cs="Arial"/>
                <w:b/>
                <w:szCs w:val="20"/>
              </w:rPr>
            </w:pPr>
            <w:r w:rsidRPr="0065724D">
              <w:rPr>
                <w:rFonts w:ascii="Arial" w:hAnsi="Arial" w:cs="Arial"/>
                <w:b/>
                <w:szCs w:val="20"/>
              </w:rPr>
              <w:t>Skaits/ Vienības</w:t>
            </w:r>
          </w:p>
        </w:tc>
        <w:tc>
          <w:tcPr>
            <w:tcW w:w="1280" w:type="pct"/>
          </w:tcPr>
          <w:p w14:paraId="5105EB39" w14:textId="77777777" w:rsidR="006D7EDE" w:rsidRPr="006D7EDE" w:rsidRDefault="006D7EDE" w:rsidP="00605D6F">
            <w:pPr>
              <w:spacing w:after="0" w:line="240" w:lineRule="auto"/>
              <w:jc w:val="center"/>
              <w:rPr>
                <w:rFonts w:ascii="Arial" w:hAnsi="Arial" w:cs="Arial"/>
                <w:b/>
              </w:rPr>
            </w:pPr>
            <w:r w:rsidRPr="006D7EDE">
              <w:rPr>
                <w:rFonts w:ascii="Arial" w:hAnsi="Arial" w:cs="Arial"/>
                <w:b/>
              </w:rPr>
              <w:t>Tehniskais piedāvājums</w:t>
            </w:r>
          </w:p>
          <w:p w14:paraId="010399E1" w14:textId="33D69AF1" w:rsidR="006D7EDE" w:rsidRPr="00014112" w:rsidRDefault="006D7EDE" w:rsidP="00014112">
            <w:pPr>
              <w:spacing w:after="0" w:line="240" w:lineRule="auto"/>
              <w:jc w:val="center"/>
              <w:rPr>
                <w:rFonts w:ascii="Arial" w:hAnsi="Arial" w:cs="Arial"/>
                <w:b/>
                <w:sz w:val="16"/>
                <w:szCs w:val="16"/>
              </w:rPr>
            </w:pPr>
            <w:r w:rsidRPr="00014112">
              <w:rPr>
                <w:rFonts w:ascii="Arial" w:hAnsi="Arial" w:cs="Arial"/>
                <w:b/>
                <w:sz w:val="16"/>
                <w:szCs w:val="16"/>
              </w:rPr>
              <w:t xml:space="preserve"> </w:t>
            </w:r>
            <w:r w:rsidRPr="00014112">
              <w:rPr>
                <w:rFonts w:ascii="Arial" w:hAnsi="Arial" w:cs="Arial"/>
                <w:sz w:val="16"/>
                <w:szCs w:val="16"/>
              </w:rPr>
              <w:t>(Pretendentam Tehniskajā piedāvājumā jānorāda preces nosaukums, ražotājs, modelis, numurs (ja pi</w:t>
            </w:r>
            <w:bookmarkStart w:id="0" w:name="_GoBack"/>
            <w:bookmarkEnd w:id="0"/>
            <w:r w:rsidRPr="00014112">
              <w:rPr>
                <w:rFonts w:ascii="Arial" w:hAnsi="Arial" w:cs="Arial"/>
                <w:sz w:val="16"/>
                <w:szCs w:val="16"/>
              </w:rPr>
              <w:t>eejams), tehniskais apraksts, kas apliecina katras prasības (parametra) izpildi, ražotāja izdota dokumenta, kas pievienota piedāvājumam,</w:t>
            </w:r>
            <w:r w:rsidRPr="00014112">
              <w:rPr>
                <w:rFonts w:ascii="Arial" w:hAnsi="Arial" w:cs="Arial"/>
                <w:b/>
                <w:sz w:val="16"/>
                <w:szCs w:val="16"/>
              </w:rPr>
              <w:t xml:space="preserve"> </w:t>
            </w:r>
            <w:r w:rsidRPr="00014112">
              <w:rPr>
                <w:rFonts w:ascii="Arial" w:hAnsi="Arial" w:cs="Arial"/>
                <w:sz w:val="16"/>
                <w:szCs w:val="16"/>
              </w:rPr>
              <w:t>lpp., pēc kuras var gūt pārliecību par piedāvātās preces parametru atbilstību prasībām vai norāde uz ražotāja tīmekļvietni Ja Pretendents ir preces ražotājs, tas jānorāda piedāvājumā)</w:t>
            </w:r>
          </w:p>
        </w:tc>
      </w:tr>
      <w:tr w:rsidR="006D7EDE" w:rsidRPr="0065724D" w14:paraId="782177AB" w14:textId="0232F128" w:rsidTr="006D7EDE">
        <w:tc>
          <w:tcPr>
            <w:tcW w:w="463" w:type="pct"/>
            <w:shd w:val="clear" w:color="auto" w:fill="auto"/>
            <w:vAlign w:val="center"/>
          </w:tcPr>
          <w:p w14:paraId="3B4B4DBD" w14:textId="77777777" w:rsidR="006D7EDE" w:rsidRPr="0065724D" w:rsidRDefault="006D7EDE" w:rsidP="00605D6F">
            <w:pPr>
              <w:spacing w:after="0" w:line="240" w:lineRule="auto"/>
              <w:jc w:val="center"/>
              <w:rPr>
                <w:rFonts w:ascii="Arial" w:hAnsi="Arial" w:cs="Arial"/>
                <w:b/>
                <w:szCs w:val="20"/>
              </w:rPr>
            </w:pPr>
            <w:r w:rsidRPr="0065724D">
              <w:rPr>
                <w:rFonts w:ascii="Arial" w:hAnsi="Arial" w:cs="Arial"/>
                <w:b/>
                <w:szCs w:val="20"/>
              </w:rPr>
              <w:t>1.</w:t>
            </w:r>
          </w:p>
        </w:tc>
        <w:tc>
          <w:tcPr>
            <w:tcW w:w="661" w:type="pct"/>
            <w:shd w:val="clear" w:color="auto" w:fill="auto"/>
            <w:vAlign w:val="center"/>
          </w:tcPr>
          <w:p w14:paraId="52F217C9" w14:textId="261993E8" w:rsidR="006D7EDE" w:rsidRPr="0065724D" w:rsidRDefault="006D7EDE" w:rsidP="001B776C">
            <w:pPr>
              <w:spacing w:after="0" w:line="240" w:lineRule="auto"/>
              <w:jc w:val="center"/>
              <w:rPr>
                <w:rFonts w:ascii="Arial" w:hAnsi="Arial" w:cs="Arial"/>
                <w:b/>
                <w:szCs w:val="20"/>
              </w:rPr>
            </w:pPr>
            <w:r w:rsidRPr="001B776C">
              <w:rPr>
                <w:rFonts w:ascii="Arial" w:hAnsi="Arial" w:cs="Arial"/>
                <w:b/>
                <w:szCs w:val="20"/>
              </w:rPr>
              <w:t xml:space="preserve">Augstfrekvenču RF signāla modulācijas un </w:t>
            </w:r>
            <w:proofErr w:type="spellStart"/>
            <w:r w:rsidRPr="001B776C">
              <w:rPr>
                <w:rFonts w:ascii="Arial" w:hAnsi="Arial" w:cs="Arial"/>
                <w:b/>
                <w:szCs w:val="20"/>
              </w:rPr>
              <w:t>demodulācijas</w:t>
            </w:r>
            <w:proofErr w:type="spellEnd"/>
            <w:r w:rsidRPr="001B776C">
              <w:rPr>
                <w:rFonts w:ascii="Arial" w:hAnsi="Arial" w:cs="Arial"/>
                <w:b/>
                <w:szCs w:val="20"/>
              </w:rPr>
              <w:t xml:space="preserve"> komplekts.</w:t>
            </w:r>
          </w:p>
        </w:tc>
        <w:tc>
          <w:tcPr>
            <w:tcW w:w="2019" w:type="pct"/>
            <w:vAlign w:val="center"/>
          </w:tcPr>
          <w:p w14:paraId="458F1184" w14:textId="77777777" w:rsidR="006D7EDE" w:rsidRPr="001B776C" w:rsidRDefault="006D7EDE" w:rsidP="001B776C">
            <w:pPr>
              <w:spacing w:after="0" w:line="240" w:lineRule="auto"/>
              <w:rPr>
                <w:rFonts w:ascii="Arial" w:hAnsi="Arial" w:cs="Arial"/>
                <w:b/>
                <w:szCs w:val="20"/>
              </w:rPr>
            </w:pPr>
            <w:r w:rsidRPr="001B776C">
              <w:rPr>
                <w:rFonts w:ascii="Arial" w:hAnsi="Arial" w:cs="Arial"/>
                <w:b/>
                <w:szCs w:val="20"/>
              </w:rPr>
              <w:t>Komplektā ietilpst:</w:t>
            </w:r>
          </w:p>
          <w:p w14:paraId="1C9FCD39" w14:textId="4D6F0595" w:rsidR="006D7EDE" w:rsidRPr="001B776C" w:rsidRDefault="006D7EDE" w:rsidP="001B776C">
            <w:pPr>
              <w:pStyle w:val="ListParagraph"/>
              <w:numPr>
                <w:ilvl w:val="0"/>
                <w:numId w:val="6"/>
              </w:numPr>
              <w:spacing w:after="0" w:line="240" w:lineRule="auto"/>
              <w:ind w:left="376"/>
              <w:rPr>
                <w:rFonts w:ascii="Arial" w:hAnsi="Arial" w:cs="Arial"/>
                <w:szCs w:val="20"/>
              </w:rPr>
            </w:pPr>
            <w:r w:rsidRPr="001B776C">
              <w:rPr>
                <w:rFonts w:ascii="Arial" w:hAnsi="Arial" w:cs="Arial"/>
                <w:szCs w:val="20"/>
              </w:rPr>
              <w:t>augstfrekvenču savienotāji:</w:t>
            </w:r>
          </w:p>
          <w:p w14:paraId="3990B622" w14:textId="77777777" w:rsidR="006D7EDE" w:rsidRPr="001B776C" w:rsidRDefault="006D7EDE" w:rsidP="001B776C">
            <w:pPr>
              <w:spacing w:after="0" w:line="240" w:lineRule="auto"/>
              <w:rPr>
                <w:rFonts w:ascii="Arial" w:hAnsi="Arial" w:cs="Arial"/>
                <w:szCs w:val="20"/>
              </w:rPr>
            </w:pPr>
            <w:r w:rsidRPr="001B776C">
              <w:rPr>
                <w:rFonts w:ascii="Arial" w:hAnsi="Arial" w:cs="Arial"/>
                <w:szCs w:val="20"/>
              </w:rPr>
              <w:t xml:space="preserve">DC līdz 40 GHz, K(m)-K(m), 50 </w:t>
            </w:r>
            <w:proofErr w:type="spellStart"/>
            <w:r w:rsidRPr="001B776C">
              <w:rPr>
                <w:rFonts w:ascii="Arial" w:hAnsi="Arial" w:cs="Arial"/>
                <w:szCs w:val="20"/>
              </w:rPr>
              <w:t>Ohm</w:t>
            </w:r>
            <w:proofErr w:type="spellEnd"/>
            <w:r w:rsidRPr="001B776C">
              <w:rPr>
                <w:rFonts w:ascii="Arial" w:hAnsi="Arial" w:cs="Arial"/>
                <w:szCs w:val="20"/>
              </w:rPr>
              <w:t xml:space="preserve"> (1.gab.);</w:t>
            </w:r>
          </w:p>
          <w:p w14:paraId="7FA8198E" w14:textId="77777777" w:rsidR="006D7EDE" w:rsidRPr="001B776C" w:rsidRDefault="006D7EDE" w:rsidP="001B776C">
            <w:pPr>
              <w:spacing w:after="0" w:line="240" w:lineRule="auto"/>
              <w:rPr>
                <w:rFonts w:ascii="Arial" w:hAnsi="Arial" w:cs="Arial"/>
                <w:szCs w:val="20"/>
              </w:rPr>
            </w:pPr>
            <w:r w:rsidRPr="001B776C">
              <w:rPr>
                <w:rFonts w:ascii="Arial" w:hAnsi="Arial" w:cs="Arial"/>
                <w:szCs w:val="20"/>
              </w:rPr>
              <w:t xml:space="preserve">DC līdz 40 GHz, K(f)-K(f), 50 </w:t>
            </w:r>
            <w:proofErr w:type="spellStart"/>
            <w:r w:rsidRPr="001B776C">
              <w:rPr>
                <w:rFonts w:ascii="Arial" w:hAnsi="Arial" w:cs="Arial"/>
                <w:szCs w:val="20"/>
              </w:rPr>
              <w:t>Ohm</w:t>
            </w:r>
            <w:proofErr w:type="spellEnd"/>
            <w:r w:rsidRPr="001B776C">
              <w:rPr>
                <w:rFonts w:ascii="Arial" w:hAnsi="Arial" w:cs="Arial"/>
                <w:szCs w:val="20"/>
              </w:rPr>
              <w:t xml:space="preserve"> (1.gab.);</w:t>
            </w:r>
          </w:p>
          <w:p w14:paraId="6EE9494E" w14:textId="77777777" w:rsidR="006D7EDE" w:rsidRPr="001B776C" w:rsidRDefault="006D7EDE" w:rsidP="001B776C">
            <w:pPr>
              <w:spacing w:after="0" w:line="240" w:lineRule="auto"/>
              <w:rPr>
                <w:rFonts w:ascii="Arial" w:hAnsi="Arial" w:cs="Arial"/>
                <w:szCs w:val="20"/>
              </w:rPr>
            </w:pPr>
            <w:r w:rsidRPr="001B776C">
              <w:rPr>
                <w:rFonts w:ascii="Arial" w:hAnsi="Arial" w:cs="Arial"/>
                <w:szCs w:val="20"/>
              </w:rPr>
              <w:t xml:space="preserve">DC līdz 40 GHz, K(m)-K(f), 50 </w:t>
            </w:r>
            <w:proofErr w:type="spellStart"/>
            <w:r w:rsidRPr="001B776C">
              <w:rPr>
                <w:rFonts w:ascii="Arial" w:hAnsi="Arial" w:cs="Arial"/>
                <w:szCs w:val="20"/>
              </w:rPr>
              <w:t>Ohm</w:t>
            </w:r>
            <w:proofErr w:type="spellEnd"/>
            <w:r w:rsidRPr="001B776C">
              <w:rPr>
                <w:rFonts w:ascii="Arial" w:hAnsi="Arial" w:cs="Arial"/>
                <w:szCs w:val="20"/>
              </w:rPr>
              <w:t xml:space="preserve"> (1.gab.);</w:t>
            </w:r>
          </w:p>
          <w:p w14:paraId="06AE24C2" w14:textId="77777777" w:rsidR="006D7EDE" w:rsidRPr="001B776C" w:rsidRDefault="006D7EDE" w:rsidP="001B776C">
            <w:pPr>
              <w:spacing w:after="0" w:line="240" w:lineRule="auto"/>
              <w:rPr>
                <w:rFonts w:ascii="Arial" w:hAnsi="Arial" w:cs="Arial"/>
                <w:szCs w:val="20"/>
              </w:rPr>
            </w:pPr>
            <w:r w:rsidRPr="001B776C">
              <w:rPr>
                <w:rFonts w:ascii="Arial" w:hAnsi="Arial" w:cs="Arial"/>
                <w:szCs w:val="20"/>
              </w:rPr>
              <w:t xml:space="preserve">DC līdz 40 GHz, K(m)-K(f), 50 </w:t>
            </w:r>
            <w:proofErr w:type="spellStart"/>
            <w:r w:rsidRPr="001B776C">
              <w:rPr>
                <w:rFonts w:ascii="Arial" w:hAnsi="Arial" w:cs="Arial"/>
                <w:szCs w:val="20"/>
              </w:rPr>
              <w:t>Ohm</w:t>
            </w:r>
            <w:proofErr w:type="spellEnd"/>
            <w:r w:rsidRPr="001B776C">
              <w:rPr>
                <w:rFonts w:ascii="Arial" w:hAnsi="Arial" w:cs="Arial"/>
                <w:szCs w:val="20"/>
              </w:rPr>
              <w:t xml:space="preserve"> (1.gab.);</w:t>
            </w:r>
          </w:p>
          <w:p w14:paraId="61C4DDD9" w14:textId="629E09C3" w:rsidR="006D7EDE" w:rsidRPr="001B776C" w:rsidRDefault="006D7EDE" w:rsidP="001B776C">
            <w:pPr>
              <w:pStyle w:val="ListParagraph"/>
              <w:numPr>
                <w:ilvl w:val="0"/>
                <w:numId w:val="6"/>
              </w:numPr>
              <w:spacing w:after="0" w:line="240" w:lineRule="auto"/>
              <w:ind w:left="376"/>
              <w:rPr>
                <w:rFonts w:ascii="Arial" w:hAnsi="Arial" w:cs="Arial"/>
                <w:szCs w:val="20"/>
              </w:rPr>
            </w:pPr>
            <w:r w:rsidRPr="001B776C">
              <w:rPr>
                <w:rFonts w:ascii="Arial" w:hAnsi="Arial" w:cs="Arial"/>
                <w:szCs w:val="20"/>
              </w:rPr>
              <w:t>slodzes:</w:t>
            </w:r>
          </w:p>
          <w:p w14:paraId="587FB096" w14:textId="77777777" w:rsidR="006D7EDE" w:rsidRPr="001B776C" w:rsidRDefault="006D7EDE" w:rsidP="001B776C">
            <w:pPr>
              <w:spacing w:after="0" w:line="240" w:lineRule="auto"/>
              <w:rPr>
                <w:rFonts w:ascii="Arial" w:hAnsi="Arial" w:cs="Arial"/>
                <w:szCs w:val="20"/>
              </w:rPr>
            </w:pPr>
            <w:r w:rsidRPr="001B776C">
              <w:rPr>
                <w:rFonts w:ascii="Arial" w:hAnsi="Arial" w:cs="Arial"/>
                <w:szCs w:val="20"/>
              </w:rPr>
              <w:t xml:space="preserve">1W RF slodze, DC līdz 40 GHz, K(m), 50 </w:t>
            </w:r>
            <w:proofErr w:type="spellStart"/>
            <w:r w:rsidRPr="001B776C">
              <w:rPr>
                <w:rFonts w:ascii="Arial" w:hAnsi="Arial" w:cs="Arial"/>
                <w:szCs w:val="20"/>
              </w:rPr>
              <w:t>Ohm</w:t>
            </w:r>
            <w:proofErr w:type="spellEnd"/>
            <w:r w:rsidRPr="001B776C">
              <w:rPr>
                <w:rFonts w:ascii="Arial" w:hAnsi="Arial" w:cs="Arial"/>
                <w:szCs w:val="20"/>
              </w:rPr>
              <w:t xml:space="preserve"> (1.gab.);</w:t>
            </w:r>
          </w:p>
          <w:p w14:paraId="35A653C4" w14:textId="77777777" w:rsidR="006D7EDE" w:rsidRPr="001B776C" w:rsidRDefault="006D7EDE" w:rsidP="001B776C">
            <w:pPr>
              <w:spacing w:after="0" w:line="240" w:lineRule="auto"/>
              <w:rPr>
                <w:rFonts w:ascii="Arial" w:hAnsi="Arial" w:cs="Arial"/>
                <w:szCs w:val="20"/>
              </w:rPr>
            </w:pPr>
            <w:r w:rsidRPr="001B776C">
              <w:rPr>
                <w:rFonts w:ascii="Arial" w:hAnsi="Arial" w:cs="Arial"/>
                <w:szCs w:val="20"/>
              </w:rPr>
              <w:t xml:space="preserve">1W RF slodze, DC līdz 65 GHz, V(m), 50 </w:t>
            </w:r>
            <w:proofErr w:type="spellStart"/>
            <w:r w:rsidRPr="001B776C">
              <w:rPr>
                <w:rFonts w:ascii="Arial" w:hAnsi="Arial" w:cs="Arial"/>
                <w:szCs w:val="20"/>
              </w:rPr>
              <w:t>Ohm</w:t>
            </w:r>
            <w:proofErr w:type="spellEnd"/>
            <w:r w:rsidRPr="001B776C">
              <w:rPr>
                <w:rFonts w:ascii="Arial" w:hAnsi="Arial" w:cs="Arial"/>
                <w:szCs w:val="20"/>
              </w:rPr>
              <w:t xml:space="preserve"> (1.gab.);</w:t>
            </w:r>
          </w:p>
          <w:p w14:paraId="48E867E9" w14:textId="27A62104" w:rsidR="006D7EDE" w:rsidRPr="001B776C" w:rsidRDefault="006D7EDE" w:rsidP="001B776C">
            <w:pPr>
              <w:pStyle w:val="ListParagraph"/>
              <w:numPr>
                <w:ilvl w:val="0"/>
                <w:numId w:val="6"/>
              </w:numPr>
              <w:spacing w:after="0" w:line="240" w:lineRule="auto"/>
              <w:ind w:left="376"/>
              <w:rPr>
                <w:rFonts w:ascii="Arial" w:hAnsi="Arial" w:cs="Arial"/>
                <w:szCs w:val="20"/>
              </w:rPr>
            </w:pPr>
            <w:r w:rsidRPr="001B776C">
              <w:rPr>
                <w:rFonts w:ascii="Arial" w:hAnsi="Arial" w:cs="Arial"/>
                <w:szCs w:val="20"/>
              </w:rPr>
              <w:t>fiksēti vājinātāji:</w:t>
            </w:r>
          </w:p>
          <w:p w14:paraId="16E72A17" w14:textId="77777777" w:rsidR="006D7EDE" w:rsidRPr="001B776C" w:rsidRDefault="006D7EDE" w:rsidP="001B776C">
            <w:pPr>
              <w:spacing w:after="0" w:line="240" w:lineRule="auto"/>
              <w:rPr>
                <w:rFonts w:ascii="Arial" w:hAnsi="Arial" w:cs="Arial"/>
                <w:szCs w:val="20"/>
              </w:rPr>
            </w:pPr>
            <w:r w:rsidRPr="001B776C">
              <w:rPr>
                <w:rFonts w:ascii="Arial" w:hAnsi="Arial" w:cs="Arial"/>
                <w:szCs w:val="20"/>
              </w:rPr>
              <w:lastRenderedPageBreak/>
              <w:t xml:space="preserve">vājinājums 1 </w:t>
            </w:r>
            <w:proofErr w:type="spellStart"/>
            <w:r w:rsidRPr="001B776C">
              <w:rPr>
                <w:rFonts w:ascii="Arial" w:hAnsi="Arial" w:cs="Arial"/>
                <w:szCs w:val="20"/>
              </w:rPr>
              <w:t>dB</w:t>
            </w:r>
            <w:proofErr w:type="spellEnd"/>
            <w:r w:rsidRPr="001B776C">
              <w:rPr>
                <w:rFonts w:ascii="Arial" w:hAnsi="Arial" w:cs="Arial"/>
                <w:szCs w:val="20"/>
              </w:rPr>
              <w:t xml:space="preserve">, DC līdz 40 GHz, K(m)-K(f), 50 </w:t>
            </w:r>
            <w:proofErr w:type="spellStart"/>
            <w:r w:rsidRPr="001B776C">
              <w:rPr>
                <w:rFonts w:ascii="Arial" w:hAnsi="Arial" w:cs="Arial"/>
                <w:szCs w:val="20"/>
              </w:rPr>
              <w:t>Ohm</w:t>
            </w:r>
            <w:proofErr w:type="spellEnd"/>
            <w:r w:rsidRPr="001B776C">
              <w:rPr>
                <w:rFonts w:ascii="Arial" w:hAnsi="Arial" w:cs="Arial"/>
                <w:szCs w:val="20"/>
              </w:rPr>
              <w:t xml:space="preserve"> (1.gab.);</w:t>
            </w:r>
          </w:p>
          <w:p w14:paraId="3D468308" w14:textId="77777777" w:rsidR="006D7EDE" w:rsidRPr="001B776C" w:rsidRDefault="006D7EDE" w:rsidP="001B776C">
            <w:pPr>
              <w:spacing w:after="0" w:line="240" w:lineRule="auto"/>
              <w:rPr>
                <w:rFonts w:ascii="Arial" w:hAnsi="Arial" w:cs="Arial"/>
                <w:szCs w:val="20"/>
              </w:rPr>
            </w:pPr>
            <w:r w:rsidRPr="001B776C">
              <w:rPr>
                <w:rFonts w:ascii="Arial" w:hAnsi="Arial" w:cs="Arial"/>
                <w:szCs w:val="20"/>
              </w:rPr>
              <w:t xml:space="preserve">vājinājums 2 </w:t>
            </w:r>
            <w:proofErr w:type="spellStart"/>
            <w:r w:rsidRPr="001B776C">
              <w:rPr>
                <w:rFonts w:ascii="Arial" w:hAnsi="Arial" w:cs="Arial"/>
                <w:szCs w:val="20"/>
              </w:rPr>
              <w:t>dB</w:t>
            </w:r>
            <w:proofErr w:type="spellEnd"/>
            <w:r w:rsidRPr="001B776C">
              <w:rPr>
                <w:rFonts w:ascii="Arial" w:hAnsi="Arial" w:cs="Arial"/>
                <w:szCs w:val="20"/>
              </w:rPr>
              <w:t xml:space="preserve">, DC līdz 40 GHz, K(m)-K(f), 50 </w:t>
            </w:r>
            <w:proofErr w:type="spellStart"/>
            <w:r w:rsidRPr="001B776C">
              <w:rPr>
                <w:rFonts w:ascii="Arial" w:hAnsi="Arial" w:cs="Arial"/>
                <w:szCs w:val="20"/>
              </w:rPr>
              <w:t>Ohm</w:t>
            </w:r>
            <w:proofErr w:type="spellEnd"/>
            <w:r w:rsidRPr="001B776C">
              <w:rPr>
                <w:rFonts w:ascii="Arial" w:hAnsi="Arial" w:cs="Arial"/>
                <w:szCs w:val="20"/>
              </w:rPr>
              <w:t xml:space="preserve"> (1.gab.);</w:t>
            </w:r>
          </w:p>
          <w:p w14:paraId="551D991B" w14:textId="77777777" w:rsidR="006D7EDE" w:rsidRPr="001B776C" w:rsidRDefault="006D7EDE" w:rsidP="001B776C">
            <w:pPr>
              <w:spacing w:after="0" w:line="240" w:lineRule="auto"/>
              <w:rPr>
                <w:rFonts w:ascii="Arial" w:hAnsi="Arial" w:cs="Arial"/>
                <w:szCs w:val="20"/>
              </w:rPr>
            </w:pPr>
            <w:r w:rsidRPr="001B776C">
              <w:rPr>
                <w:rFonts w:ascii="Arial" w:hAnsi="Arial" w:cs="Arial"/>
                <w:szCs w:val="20"/>
              </w:rPr>
              <w:t xml:space="preserve">vājinājums 3 </w:t>
            </w:r>
            <w:proofErr w:type="spellStart"/>
            <w:r w:rsidRPr="001B776C">
              <w:rPr>
                <w:rFonts w:ascii="Arial" w:hAnsi="Arial" w:cs="Arial"/>
                <w:szCs w:val="20"/>
              </w:rPr>
              <w:t>dB</w:t>
            </w:r>
            <w:proofErr w:type="spellEnd"/>
            <w:r w:rsidRPr="001B776C">
              <w:rPr>
                <w:rFonts w:ascii="Arial" w:hAnsi="Arial" w:cs="Arial"/>
                <w:szCs w:val="20"/>
              </w:rPr>
              <w:t xml:space="preserve">, DC līdz 40 GHz, K(m)-K(f), 50 </w:t>
            </w:r>
            <w:proofErr w:type="spellStart"/>
            <w:r w:rsidRPr="001B776C">
              <w:rPr>
                <w:rFonts w:ascii="Arial" w:hAnsi="Arial" w:cs="Arial"/>
                <w:szCs w:val="20"/>
              </w:rPr>
              <w:t>Ohm</w:t>
            </w:r>
            <w:proofErr w:type="spellEnd"/>
            <w:r w:rsidRPr="001B776C">
              <w:rPr>
                <w:rFonts w:ascii="Arial" w:hAnsi="Arial" w:cs="Arial"/>
                <w:szCs w:val="20"/>
              </w:rPr>
              <w:t xml:space="preserve"> (1.gab.);</w:t>
            </w:r>
          </w:p>
          <w:p w14:paraId="6B877A6C" w14:textId="77777777" w:rsidR="006D7EDE" w:rsidRPr="001B776C" w:rsidRDefault="006D7EDE" w:rsidP="001B776C">
            <w:pPr>
              <w:spacing w:after="0" w:line="240" w:lineRule="auto"/>
              <w:rPr>
                <w:rFonts w:ascii="Arial" w:hAnsi="Arial" w:cs="Arial"/>
                <w:szCs w:val="20"/>
              </w:rPr>
            </w:pPr>
            <w:r w:rsidRPr="001B776C">
              <w:rPr>
                <w:rFonts w:ascii="Arial" w:hAnsi="Arial" w:cs="Arial"/>
                <w:szCs w:val="20"/>
              </w:rPr>
              <w:t xml:space="preserve">vājinājums 6 </w:t>
            </w:r>
            <w:proofErr w:type="spellStart"/>
            <w:r w:rsidRPr="001B776C">
              <w:rPr>
                <w:rFonts w:ascii="Arial" w:hAnsi="Arial" w:cs="Arial"/>
                <w:szCs w:val="20"/>
              </w:rPr>
              <w:t>dB</w:t>
            </w:r>
            <w:proofErr w:type="spellEnd"/>
            <w:r w:rsidRPr="001B776C">
              <w:rPr>
                <w:rFonts w:ascii="Arial" w:hAnsi="Arial" w:cs="Arial"/>
                <w:szCs w:val="20"/>
              </w:rPr>
              <w:t xml:space="preserve">, DC līdz 40 GHz, K(m)-K(f), 50 </w:t>
            </w:r>
            <w:proofErr w:type="spellStart"/>
            <w:r w:rsidRPr="001B776C">
              <w:rPr>
                <w:rFonts w:ascii="Arial" w:hAnsi="Arial" w:cs="Arial"/>
                <w:szCs w:val="20"/>
              </w:rPr>
              <w:t>Ohm</w:t>
            </w:r>
            <w:proofErr w:type="spellEnd"/>
            <w:r w:rsidRPr="001B776C">
              <w:rPr>
                <w:rFonts w:ascii="Arial" w:hAnsi="Arial" w:cs="Arial"/>
                <w:szCs w:val="20"/>
              </w:rPr>
              <w:t xml:space="preserve"> (1.gab.);</w:t>
            </w:r>
          </w:p>
          <w:p w14:paraId="4770645D" w14:textId="77777777" w:rsidR="006D7EDE" w:rsidRPr="001B776C" w:rsidRDefault="006D7EDE" w:rsidP="001B776C">
            <w:pPr>
              <w:spacing w:after="0" w:line="240" w:lineRule="auto"/>
              <w:rPr>
                <w:rFonts w:ascii="Arial" w:hAnsi="Arial" w:cs="Arial"/>
                <w:szCs w:val="20"/>
              </w:rPr>
            </w:pPr>
            <w:r w:rsidRPr="001B776C">
              <w:rPr>
                <w:rFonts w:ascii="Arial" w:hAnsi="Arial" w:cs="Arial"/>
                <w:szCs w:val="20"/>
              </w:rPr>
              <w:t xml:space="preserve">vājinājums 9 </w:t>
            </w:r>
            <w:proofErr w:type="spellStart"/>
            <w:r w:rsidRPr="001B776C">
              <w:rPr>
                <w:rFonts w:ascii="Arial" w:hAnsi="Arial" w:cs="Arial"/>
                <w:szCs w:val="20"/>
              </w:rPr>
              <w:t>dB</w:t>
            </w:r>
            <w:proofErr w:type="spellEnd"/>
            <w:r w:rsidRPr="001B776C">
              <w:rPr>
                <w:rFonts w:ascii="Arial" w:hAnsi="Arial" w:cs="Arial"/>
                <w:szCs w:val="20"/>
              </w:rPr>
              <w:t xml:space="preserve">, DC līdz 40 GHz, K(m)-K(f), 50 </w:t>
            </w:r>
            <w:proofErr w:type="spellStart"/>
            <w:r w:rsidRPr="001B776C">
              <w:rPr>
                <w:rFonts w:ascii="Arial" w:hAnsi="Arial" w:cs="Arial"/>
                <w:szCs w:val="20"/>
              </w:rPr>
              <w:t>Ohm</w:t>
            </w:r>
            <w:proofErr w:type="spellEnd"/>
            <w:r w:rsidRPr="001B776C">
              <w:rPr>
                <w:rFonts w:ascii="Arial" w:hAnsi="Arial" w:cs="Arial"/>
                <w:szCs w:val="20"/>
              </w:rPr>
              <w:t xml:space="preserve"> (1.gab.);</w:t>
            </w:r>
          </w:p>
          <w:p w14:paraId="3DC7299D" w14:textId="77777777" w:rsidR="006D7EDE" w:rsidRPr="001B776C" w:rsidRDefault="006D7EDE" w:rsidP="001B776C">
            <w:pPr>
              <w:spacing w:after="0" w:line="240" w:lineRule="auto"/>
              <w:rPr>
                <w:rFonts w:ascii="Arial" w:hAnsi="Arial" w:cs="Arial"/>
                <w:szCs w:val="20"/>
              </w:rPr>
            </w:pPr>
            <w:r w:rsidRPr="001B776C">
              <w:rPr>
                <w:rFonts w:ascii="Arial" w:hAnsi="Arial" w:cs="Arial"/>
                <w:szCs w:val="20"/>
              </w:rPr>
              <w:t xml:space="preserve">vājinājums 10 </w:t>
            </w:r>
            <w:proofErr w:type="spellStart"/>
            <w:r w:rsidRPr="001B776C">
              <w:rPr>
                <w:rFonts w:ascii="Arial" w:hAnsi="Arial" w:cs="Arial"/>
                <w:szCs w:val="20"/>
              </w:rPr>
              <w:t>dB</w:t>
            </w:r>
            <w:proofErr w:type="spellEnd"/>
            <w:r w:rsidRPr="001B776C">
              <w:rPr>
                <w:rFonts w:ascii="Arial" w:hAnsi="Arial" w:cs="Arial"/>
                <w:szCs w:val="20"/>
              </w:rPr>
              <w:t xml:space="preserve">, DC līdz 40 GHz, K(m)-K(f), 50 </w:t>
            </w:r>
            <w:proofErr w:type="spellStart"/>
            <w:r w:rsidRPr="001B776C">
              <w:rPr>
                <w:rFonts w:ascii="Arial" w:hAnsi="Arial" w:cs="Arial"/>
                <w:szCs w:val="20"/>
              </w:rPr>
              <w:t>Ohm</w:t>
            </w:r>
            <w:proofErr w:type="spellEnd"/>
            <w:r w:rsidRPr="001B776C">
              <w:rPr>
                <w:rFonts w:ascii="Arial" w:hAnsi="Arial" w:cs="Arial"/>
                <w:szCs w:val="20"/>
              </w:rPr>
              <w:t xml:space="preserve"> (1.gab.);</w:t>
            </w:r>
          </w:p>
          <w:p w14:paraId="1C94401B" w14:textId="7AB39702" w:rsidR="006D7EDE" w:rsidRPr="001B776C" w:rsidRDefault="006D7EDE" w:rsidP="001B776C">
            <w:pPr>
              <w:pStyle w:val="ListParagraph"/>
              <w:numPr>
                <w:ilvl w:val="0"/>
                <w:numId w:val="6"/>
              </w:numPr>
              <w:spacing w:after="0" w:line="240" w:lineRule="auto"/>
              <w:ind w:left="376"/>
              <w:rPr>
                <w:rFonts w:ascii="Arial" w:hAnsi="Arial" w:cs="Arial"/>
                <w:szCs w:val="20"/>
              </w:rPr>
            </w:pPr>
            <w:r w:rsidRPr="001B776C">
              <w:rPr>
                <w:rFonts w:ascii="Arial" w:hAnsi="Arial" w:cs="Arial"/>
                <w:szCs w:val="20"/>
              </w:rPr>
              <w:t xml:space="preserve">jaudas sadalītāji: </w:t>
            </w:r>
          </w:p>
          <w:p w14:paraId="7E6C1E00" w14:textId="77777777" w:rsidR="006D7EDE" w:rsidRPr="001B776C" w:rsidRDefault="006D7EDE" w:rsidP="001B776C">
            <w:pPr>
              <w:spacing w:after="0" w:line="240" w:lineRule="auto"/>
              <w:rPr>
                <w:rFonts w:ascii="Arial" w:hAnsi="Arial" w:cs="Arial"/>
                <w:szCs w:val="20"/>
              </w:rPr>
            </w:pPr>
            <w:r w:rsidRPr="001B776C">
              <w:rPr>
                <w:rFonts w:ascii="Arial" w:hAnsi="Arial" w:cs="Arial"/>
                <w:szCs w:val="20"/>
              </w:rPr>
              <w:t xml:space="preserve">jaudas sadalītājs DC līdz 40 GHz, K(m) ieejas, K(f) izejas, 2 rezistori, 50 </w:t>
            </w:r>
            <w:proofErr w:type="spellStart"/>
            <w:r w:rsidRPr="001B776C">
              <w:rPr>
                <w:rFonts w:ascii="Arial" w:hAnsi="Arial" w:cs="Arial"/>
                <w:szCs w:val="20"/>
              </w:rPr>
              <w:t>Ohm</w:t>
            </w:r>
            <w:proofErr w:type="spellEnd"/>
            <w:r w:rsidRPr="001B776C">
              <w:rPr>
                <w:rFonts w:ascii="Arial" w:hAnsi="Arial" w:cs="Arial"/>
                <w:szCs w:val="20"/>
              </w:rPr>
              <w:t xml:space="preserve">, ieejas zudumi līdz 9 </w:t>
            </w:r>
            <w:proofErr w:type="spellStart"/>
            <w:r w:rsidRPr="001B776C">
              <w:rPr>
                <w:rFonts w:ascii="Arial" w:hAnsi="Arial" w:cs="Arial"/>
                <w:szCs w:val="20"/>
              </w:rPr>
              <w:t>dB</w:t>
            </w:r>
            <w:proofErr w:type="spellEnd"/>
            <w:r w:rsidRPr="001B776C">
              <w:rPr>
                <w:rFonts w:ascii="Arial" w:hAnsi="Arial" w:cs="Arial"/>
                <w:szCs w:val="20"/>
              </w:rPr>
              <w:t xml:space="preserve"> (3.gab.);</w:t>
            </w:r>
          </w:p>
          <w:p w14:paraId="14C7F02C" w14:textId="1661C48C" w:rsidR="006D7EDE" w:rsidRPr="001B776C" w:rsidRDefault="006D7EDE" w:rsidP="001B776C">
            <w:pPr>
              <w:pStyle w:val="ListParagraph"/>
              <w:numPr>
                <w:ilvl w:val="0"/>
                <w:numId w:val="6"/>
              </w:numPr>
              <w:spacing w:after="0" w:line="240" w:lineRule="auto"/>
              <w:ind w:left="376"/>
              <w:rPr>
                <w:rFonts w:ascii="Arial" w:hAnsi="Arial" w:cs="Arial"/>
                <w:szCs w:val="20"/>
              </w:rPr>
            </w:pPr>
            <w:r w:rsidRPr="001B776C">
              <w:rPr>
                <w:rFonts w:ascii="Arial" w:hAnsi="Arial" w:cs="Arial"/>
                <w:szCs w:val="20"/>
              </w:rPr>
              <w:t>Koaksiālais signāla kabelis:</w:t>
            </w:r>
          </w:p>
          <w:p w14:paraId="2C8768D7" w14:textId="1A04A734" w:rsidR="006D7EDE" w:rsidRPr="00014112" w:rsidRDefault="006D7EDE" w:rsidP="001B776C">
            <w:pPr>
              <w:spacing w:after="0" w:line="240" w:lineRule="auto"/>
              <w:rPr>
                <w:rFonts w:ascii="Arial" w:hAnsi="Arial" w:cs="Arial"/>
                <w:szCs w:val="20"/>
              </w:rPr>
            </w:pPr>
            <w:r w:rsidRPr="001B776C">
              <w:rPr>
                <w:rFonts w:ascii="Arial" w:hAnsi="Arial" w:cs="Arial"/>
                <w:szCs w:val="20"/>
              </w:rPr>
              <w:t>Ieejas spraudņa tips: BNC(</w:t>
            </w:r>
            <w:proofErr w:type="spellStart"/>
            <w:r w:rsidRPr="001B776C">
              <w:rPr>
                <w:rFonts w:ascii="Arial" w:hAnsi="Arial" w:cs="Arial"/>
                <w:szCs w:val="20"/>
              </w:rPr>
              <w:t>male</w:t>
            </w:r>
            <w:proofErr w:type="spellEnd"/>
            <w:r w:rsidRPr="001B776C">
              <w:rPr>
                <w:rFonts w:ascii="Arial" w:hAnsi="Arial" w:cs="Arial"/>
                <w:szCs w:val="20"/>
              </w:rPr>
              <w:t xml:space="preserve">), Izejas spraudņu tips: </w:t>
            </w:r>
            <w:proofErr w:type="spellStart"/>
            <w:r w:rsidRPr="001B776C">
              <w:rPr>
                <w:rFonts w:ascii="Arial" w:hAnsi="Arial" w:cs="Arial"/>
                <w:szCs w:val="20"/>
              </w:rPr>
              <w:t>Banana</w:t>
            </w:r>
            <w:proofErr w:type="spellEnd"/>
            <w:r w:rsidRPr="001B776C">
              <w:rPr>
                <w:rFonts w:ascii="Arial" w:hAnsi="Arial" w:cs="Arial"/>
                <w:szCs w:val="20"/>
              </w:rPr>
              <w:t xml:space="preserve"> , pretestība: 50 </w:t>
            </w:r>
            <w:proofErr w:type="spellStart"/>
            <w:r w:rsidRPr="001B776C">
              <w:rPr>
                <w:rFonts w:ascii="Arial" w:hAnsi="Arial" w:cs="Arial"/>
                <w:szCs w:val="20"/>
              </w:rPr>
              <w:t>Ohm</w:t>
            </w:r>
            <w:proofErr w:type="spellEnd"/>
            <w:r w:rsidRPr="001B776C">
              <w:rPr>
                <w:rFonts w:ascii="Arial" w:hAnsi="Arial" w:cs="Arial"/>
                <w:szCs w:val="20"/>
              </w:rPr>
              <w:t xml:space="preserve"> (1.gab.);</w:t>
            </w:r>
          </w:p>
        </w:tc>
        <w:tc>
          <w:tcPr>
            <w:tcW w:w="577" w:type="pct"/>
            <w:shd w:val="clear" w:color="auto" w:fill="auto"/>
            <w:vAlign w:val="center"/>
          </w:tcPr>
          <w:p w14:paraId="2F26A1FF" w14:textId="336795B4" w:rsidR="006D7EDE" w:rsidRPr="0065724D" w:rsidRDefault="006D7EDE" w:rsidP="00605D6F">
            <w:pPr>
              <w:spacing w:after="0" w:line="240" w:lineRule="auto"/>
              <w:jc w:val="center"/>
              <w:rPr>
                <w:rFonts w:ascii="Arial" w:hAnsi="Arial" w:cs="Arial"/>
                <w:b/>
                <w:szCs w:val="20"/>
              </w:rPr>
            </w:pPr>
            <w:r>
              <w:rPr>
                <w:rFonts w:ascii="Arial" w:hAnsi="Arial" w:cs="Arial"/>
                <w:b/>
                <w:szCs w:val="20"/>
              </w:rPr>
              <w:lastRenderedPageBreak/>
              <w:t>1.komplekts</w:t>
            </w:r>
          </w:p>
        </w:tc>
        <w:tc>
          <w:tcPr>
            <w:tcW w:w="1280" w:type="pct"/>
          </w:tcPr>
          <w:p w14:paraId="775A49A5" w14:textId="1C2DC8CB" w:rsidR="006D7EDE" w:rsidRPr="00014112" w:rsidRDefault="006D7EDE" w:rsidP="00605D6F">
            <w:pPr>
              <w:spacing w:after="0" w:line="240" w:lineRule="auto"/>
              <w:jc w:val="center"/>
              <w:rPr>
                <w:rFonts w:ascii="Arial" w:hAnsi="Arial" w:cs="Arial"/>
                <w:b/>
                <w:sz w:val="16"/>
                <w:szCs w:val="16"/>
              </w:rPr>
            </w:pPr>
          </w:p>
        </w:tc>
      </w:tr>
      <w:tr w:rsidR="006D7EDE" w:rsidRPr="0065724D" w14:paraId="713023E0" w14:textId="77777777" w:rsidTr="006D7EDE">
        <w:tc>
          <w:tcPr>
            <w:tcW w:w="463" w:type="pct"/>
            <w:shd w:val="clear" w:color="auto" w:fill="auto"/>
            <w:vAlign w:val="center"/>
          </w:tcPr>
          <w:p w14:paraId="108A36C1" w14:textId="5EDD40B5" w:rsidR="006D7EDE" w:rsidRPr="0065724D" w:rsidRDefault="006D7EDE" w:rsidP="00461D00">
            <w:pPr>
              <w:spacing w:after="0" w:line="240" w:lineRule="auto"/>
              <w:jc w:val="center"/>
              <w:rPr>
                <w:rFonts w:ascii="Arial" w:hAnsi="Arial" w:cs="Arial"/>
                <w:b/>
                <w:szCs w:val="20"/>
              </w:rPr>
            </w:pPr>
            <w:r>
              <w:rPr>
                <w:rFonts w:ascii="Arial" w:hAnsi="Arial" w:cs="Arial"/>
                <w:b/>
                <w:szCs w:val="20"/>
              </w:rPr>
              <w:t xml:space="preserve">2. </w:t>
            </w:r>
          </w:p>
        </w:tc>
        <w:tc>
          <w:tcPr>
            <w:tcW w:w="661" w:type="pct"/>
            <w:shd w:val="clear" w:color="auto" w:fill="auto"/>
            <w:vAlign w:val="center"/>
          </w:tcPr>
          <w:p w14:paraId="21635711" w14:textId="456EA8BC" w:rsidR="006D7EDE" w:rsidRPr="001B776C" w:rsidRDefault="006D7EDE" w:rsidP="00461D00">
            <w:pPr>
              <w:spacing w:after="0" w:line="240" w:lineRule="auto"/>
              <w:jc w:val="center"/>
              <w:rPr>
                <w:rFonts w:ascii="Arial" w:hAnsi="Arial" w:cs="Arial"/>
                <w:b/>
                <w:szCs w:val="20"/>
              </w:rPr>
            </w:pPr>
            <w:r w:rsidRPr="00330BEF">
              <w:rPr>
                <w:rFonts w:ascii="Arial" w:hAnsi="Arial" w:cs="Arial"/>
                <w:b/>
                <w:szCs w:val="20"/>
              </w:rPr>
              <w:t xml:space="preserve">Pārskaņojams </w:t>
            </w:r>
            <w:proofErr w:type="spellStart"/>
            <w:r w:rsidRPr="00330BEF">
              <w:rPr>
                <w:rFonts w:ascii="Arial" w:hAnsi="Arial" w:cs="Arial"/>
                <w:b/>
                <w:szCs w:val="20"/>
              </w:rPr>
              <w:t>vienmodas</w:t>
            </w:r>
            <w:proofErr w:type="spellEnd"/>
            <w:r w:rsidRPr="00330BEF">
              <w:rPr>
                <w:rFonts w:ascii="Arial" w:hAnsi="Arial" w:cs="Arial"/>
                <w:b/>
                <w:szCs w:val="20"/>
              </w:rPr>
              <w:t xml:space="preserve"> optiskās C-joslas lāzers.</w:t>
            </w:r>
          </w:p>
        </w:tc>
        <w:tc>
          <w:tcPr>
            <w:tcW w:w="2019" w:type="pct"/>
            <w:vAlign w:val="center"/>
          </w:tcPr>
          <w:p w14:paraId="226D998C" w14:textId="77777777" w:rsidR="006D7EDE" w:rsidRPr="00B42A84" w:rsidRDefault="006D7EDE" w:rsidP="00461D00">
            <w:pPr>
              <w:spacing w:after="0" w:line="240" w:lineRule="auto"/>
              <w:rPr>
                <w:rFonts w:ascii="Arial" w:hAnsi="Arial" w:cs="Arial"/>
                <w:szCs w:val="20"/>
              </w:rPr>
            </w:pPr>
            <w:r w:rsidRPr="00B42A84">
              <w:rPr>
                <w:rFonts w:ascii="Arial" w:hAnsi="Arial" w:cs="Arial"/>
                <w:szCs w:val="20"/>
              </w:rPr>
              <w:t xml:space="preserve">Frekvences pārskaņošanas diapazons: vismaz 191.3 – 196.25 </w:t>
            </w:r>
            <w:proofErr w:type="spellStart"/>
            <w:r w:rsidRPr="00B42A84">
              <w:rPr>
                <w:rFonts w:ascii="Arial" w:hAnsi="Arial" w:cs="Arial"/>
                <w:szCs w:val="20"/>
              </w:rPr>
              <w:t>THz</w:t>
            </w:r>
            <w:proofErr w:type="spellEnd"/>
            <w:r w:rsidRPr="00B42A84">
              <w:rPr>
                <w:rFonts w:ascii="Arial" w:hAnsi="Arial" w:cs="Arial"/>
                <w:szCs w:val="20"/>
              </w:rPr>
              <w:t>;</w:t>
            </w:r>
          </w:p>
          <w:p w14:paraId="61A85CCF" w14:textId="77777777" w:rsidR="006D7EDE" w:rsidRPr="00B42A84" w:rsidRDefault="006D7EDE" w:rsidP="00461D00">
            <w:pPr>
              <w:spacing w:after="0" w:line="240" w:lineRule="auto"/>
              <w:rPr>
                <w:rFonts w:ascii="Arial" w:hAnsi="Arial" w:cs="Arial"/>
                <w:szCs w:val="20"/>
              </w:rPr>
            </w:pPr>
            <w:r w:rsidRPr="00B42A84">
              <w:rPr>
                <w:rFonts w:ascii="Arial" w:hAnsi="Arial" w:cs="Arial"/>
                <w:szCs w:val="20"/>
              </w:rPr>
              <w:t xml:space="preserve">Maksimālā izejas jauda: vismaz +15 </w:t>
            </w:r>
            <w:proofErr w:type="spellStart"/>
            <w:r w:rsidRPr="00B42A84">
              <w:rPr>
                <w:rFonts w:ascii="Arial" w:hAnsi="Arial" w:cs="Arial"/>
                <w:szCs w:val="20"/>
              </w:rPr>
              <w:t>dBm</w:t>
            </w:r>
            <w:proofErr w:type="spellEnd"/>
            <w:r w:rsidRPr="00B42A84">
              <w:rPr>
                <w:rFonts w:ascii="Arial" w:hAnsi="Arial" w:cs="Arial"/>
                <w:szCs w:val="20"/>
              </w:rPr>
              <w:t>;</w:t>
            </w:r>
          </w:p>
          <w:p w14:paraId="12FD5FF2" w14:textId="77777777" w:rsidR="006D7EDE" w:rsidRPr="00B42A84" w:rsidRDefault="006D7EDE" w:rsidP="00461D00">
            <w:pPr>
              <w:spacing w:after="0" w:line="240" w:lineRule="auto"/>
              <w:rPr>
                <w:rFonts w:ascii="Arial" w:hAnsi="Arial" w:cs="Arial"/>
                <w:szCs w:val="20"/>
              </w:rPr>
            </w:pPr>
            <w:proofErr w:type="spellStart"/>
            <w:r w:rsidRPr="00B42A84">
              <w:rPr>
                <w:rFonts w:ascii="Arial" w:hAnsi="Arial" w:cs="Arial"/>
                <w:szCs w:val="20"/>
              </w:rPr>
              <w:t>Starpkanālu</w:t>
            </w:r>
            <w:proofErr w:type="spellEnd"/>
            <w:r w:rsidRPr="00B42A84">
              <w:rPr>
                <w:rFonts w:ascii="Arial" w:hAnsi="Arial" w:cs="Arial"/>
                <w:szCs w:val="20"/>
              </w:rPr>
              <w:t xml:space="preserve"> attālums: nepārtraukts darbības režīms;</w:t>
            </w:r>
          </w:p>
          <w:p w14:paraId="1D568C3A" w14:textId="77777777" w:rsidR="006D7EDE" w:rsidRPr="00B42A84" w:rsidRDefault="006D7EDE" w:rsidP="00461D00">
            <w:pPr>
              <w:spacing w:after="0" w:line="240" w:lineRule="auto"/>
              <w:rPr>
                <w:rFonts w:ascii="Arial" w:hAnsi="Arial" w:cs="Arial"/>
                <w:szCs w:val="20"/>
              </w:rPr>
            </w:pPr>
            <w:r w:rsidRPr="00B42A84">
              <w:rPr>
                <w:rFonts w:ascii="Arial" w:hAnsi="Arial" w:cs="Arial"/>
                <w:szCs w:val="20"/>
              </w:rPr>
              <w:t xml:space="preserve">Frekvences uzstādīšanas izšķirtspēja: ne mazāk kā 1 </w:t>
            </w:r>
            <w:proofErr w:type="spellStart"/>
            <w:r w:rsidRPr="00B42A84">
              <w:rPr>
                <w:rFonts w:ascii="Arial" w:hAnsi="Arial" w:cs="Arial"/>
                <w:szCs w:val="20"/>
              </w:rPr>
              <w:t>MHz</w:t>
            </w:r>
            <w:proofErr w:type="spellEnd"/>
            <w:r w:rsidRPr="00B42A84">
              <w:rPr>
                <w:rFonts w:ascii="Arial" w:hAnsi="Arial" w:cs="Arial"/>
                <w:szCs w:val="20"/>
              </w:rPr>
              <w:t>;</w:t>
            </w:r>
          </w:p>
          <w:p w14:paraId="1C4E4139" w14:textId="77777777" w:rsidR="006D7EDE" w:rsidRPr="00B42A84" w:rsidRDefault="006D7EDE" w:rsidP="00461D00">
            <w:pPr>
              <w:spacing w:after="0" w:line="240" w:lineRule="auto"/>
              <w:rPr>
                <w:rFonts w:ascii="Arial" w:hAnsi="Arial" w:cs="Arial"/>
                <w:szCs w:val="20"/>
              </w:rPr>
            </w:pPr>
            <w:r w:rsidRPr="00B42A84">
              <w:rPr>
                <w:rFonts w:ascii="Arial" w:hAnsi="Arial" w:cs="Arial"/>
                <w:szCs w:val="20"/>
              </w:rPr>
              <w:t xml:space="preserve">Izstarojuma līnijas platums: ne lielāks par 100 </w:t>
            </w:r>
            <w:proofErr w:type="spellStart"/>
            <w:r w:rsidRPr="00B42A84">
              <w:rPr>
                <w:rFonts w:ascii="Arial" w:hAnsi="Arial" w:cs="Arial"/>
                <w:szCs w:val="20"/>
              </w:rPr>
              <w:t>kHz</w:t>
            </w:r>
            <w:proofErr w:type="spellEnd"/>
            <w:r w:rsidRPr="00B42A84">
              <w:rPr>
                <w:rFonts w:ascii="Arial" w:hAnsi="Arial" w:cs="Arial"/>
                <w:szCs w:val="20"/>
              </w:rPr>
              <w:t>;</w:t>
            </w:r>
          </w:p>
          <w:p w14:paraId="0128EB5F" w14:textId="77777777" w:rsidR="006D7EDE" w:rsidRPr="00B42A84" w:rsidRDefault="006D7EDE" w:rsidP="00461D00">
            <w:pPr>
              <w:spacing w:after="0" w:line="240" w:lineRule="auto"/>
              <w:rPr>
                <w:rFonts w:ascii="Arial" w:hAnsi="Arial" w:cs="Arial"/>
                <w:szCs w:val="20"/>
              </w:rPr>
            </w:pPr>
            <w:r w:rsidRPr="00B42A84">
              <w:rPr>
                <w:rFonts w:ascii="Arial" w:hAnsi="Arial" w:cs="Arial"/>
                <w:szCs w:val="20"/>
              </w:rPr>
              <w:t>Izejas optiskā spraudņa tips: vismaz FC/APC;</w:t>
            </w:r>
          </w:p>
          <w:p w14:paraId="19DA4FD0" w14:textId="77777777" w:rsidR="006D7EDE" w:rsidRPr="00B42A84" w:rsidRDefault="006D7EDE" w:rsidP="00461D00">
            <w:pPr>
              <w:spacing w:after="0" w:line="240" w:lineRule="auto"/>
              <w:rPr>
                <w:rFonts w:ascii="Arial" w:hAnsi="Arial" w:cs="Arial"/>
                <w:szCs w:val="20"/>
              </w:rPr>
            </w:pPr>
            <w:r w:rsidRPr="00B42A84">
              <w:rPr>
                <w:rFonts w:ascii="Arial" w:hAnsi="Arial" w:cs="Arial"/>
                <w:szCs w:val="20"/>
              </w:rPr>
              <w:t>Optiskās šķiedras tips: polarizācijas stāvokli saglabājoša PANDA tipa šķiedra;</w:t>
            </w:r>
          </w:p>
          <w:p w14:paraId="6734B029" w14:textId="77777777" w:rsidR="006D7EDE" w:rsidRPr="00B42A84" w:rsidRDefault="006D7EDE" w:rsidP="00461D00">
            <w:pPr>
              <w:spacing w:after="0" w:line="240" w:lineRule="auto"/>
              <w:rPr>
                <w:rFonts w:ascii="Arial" w:hAnsi="Arial" w:cs="Arial"/>
                <w:szCs w:val="20"/>
              </w:rPr>
            </w:pPr>
            <w:r w:rsidRPr="00B42A84">
              <w:rPr>
                <w:rFonts w:ascii="Arial" w:hAnsi="Arial" w:cs="Arial"/>
                <w:szCs w:val="20"/>
              </w:rPr>
              <w:t>Darba temperatūra: 0 to 40°C;                                                                                                                                                                                                           Izejas spriegums, izeja 1: 0 – 8V un 0 – 20V;</w:t>
            </w:r>
          </w:p>
          <w:p w14:paraId="6B56F2D1" w14:textId="77777777" w:rsidR="006D7EDE" w:rsidRPr="00B42A84" w:rsidRDefault="006D7EDE" w:rsidP="00461D00">
            <w:pPr>
              <w:spacing w:after="0" w:line="240" w:lineRule="auto"/>
              <w:rPr>
                <w:rFonts w:ascii="Arial" w:hAnsi="Arial" w:cs="Arial"/>
                <w:szCs w:val="20"/>
              </w:rPr>
            </w:pPr>
            <w:r w:rsidRPr="00B42A84">
              <w:rPr>
                <w:rFonts w:ascii="Arial" w:hAnsi="Arial" w:cs="Arial"/>
                <w:szCs w:val="20"/>
              </w:rPr>
              <w:t>Maks. izejas strāva, izeja 1: ne mazāk kā 1.5 A;</w:t>
            </w:r>
          </w:p>
          <w:p w14:paraId="01AE1CE3" w14:textId="77777777" w:rsidR="006D7EDE" w:rsidRPr="00B42A84" w:rsidRDefault="006D7EDE" w:rsidP="00461D00">
            <w:pPr>
              <w:spacing w:after="0" w:line="240" w:lineRule="auto"/>
              <w:rPr>
                <w:rFonts w:ascii="Arial" w:hAnsi="Arial" w:cs="Arial"/>
                <w:szCs w:val="20"/>
              </w:rPr>
            </w:pPr>
            <w:r w:rsidRPr="00B42A84">
              <w:rPr>
                <w:rFonts w:ascii="Arial" w:hAnsi="Arial" w:cs="Arial"/>
                <w:szCs w:val="20"/>
              </w:rPr>
              <w:t>Izejas spriegums, izeja 2: 0 – 8V un 0 – 20V;</w:t>
            </w:r>
          </w:p>
          <w:p w14:paraId="0F96E5BE" w14:textId="77777777" w:rsidR="006D7EDE" w:rsidRPr="00B42A84" w:rsidRDefault="006D7EDE" w:rsidP="00461D00">
            <w:pPr>
              <w:spacing w:after="0" w:line="240" w:lineRule="auto"/>
              <w:rPr>
                <w:rFonts w:ascii="Arial" w:hAnsi="Arial" w:cs="Arial"/>
                <w:szCs w:val="20"/>
              </w:rPr>
            </w:pPr>
            <w:r w:rsidRPr="00B42A84">
              <w:rPr>
                <w:rFonts w:ascii="Arial" w:hAnsi="Arial" w:cs="Arial"/>
                <w:szCs w:val="20"/>
              </w:rPr>
              <w:t xml:space="preserve">Jauda: ne mazāk kā 60W; </w:t>
            </w:r>
          </w:p>
          <w:p w14:paraId="2AF8631F" w14:textId="77777777" w:rsidR="006D7EDE" w:rsidRPr="00B42A84" w:rsidRDefault="006D7EDE" w:rsidP="00461D00">
            <w:pPr>
              <w:spacing w:after="0" w:line="240" w:lineRule="auto"/>
              <w:rPr>
                <w:rFonts w:ascii="Arial" w:hAnsi="Arial" w:cs="Arial"/>
                <w:szCs w:val="20"/>
              </w:rPr>
            </w:pPr>
            <w:r w:rsidRPr="00B42A84">
              <w:rPr>
                <w:rFonts w:ascii="Arial" w:hAnsi="Arial" w:cs="Arial"/>
                <w:szCs w:val="20"/>
              </w:rPr>
              <w:t>Izeju skaits: Vismaz 2;</w:t>
            </w:r>
          </w:p>
          <w:p w14:paraId="15FF767A" w14:textId="77777777" w:rsidR="006D7EDE" w:rsidRPr="00B42A84" w:rsidRDefault="006D7EDE" w:rsidP="00461D00">
            <w:pPr>
              <w:spacing w:after="0" w:line="240" w:lineRule="auto"/>
              <w:rPr>
                <w:rFonts w:ascii="Arial" w:hAnsi="Arial" w:cs="Arial"/>
                <w:szCs w:val="20"/>
              </w:rPr>
            </w:pPr>
            <w:r w:rsidRPr="00B42A84">
              <w:rPr>
                <w:rFonts w:ascii="Arial" w:hAnsi="Arial" w:cs="Arial"/>
                <w:szCs w:val="20"/>
              </w:rPr>
              <w:lastRenderedPageBreak/>
              <w:t>Maks. izejas strāva, izeja 2: ne mazāk kā 1.5 A;</w:t>
            </w:r>
          </w:p>
          <w:p w14:paraId="0470F479" w14:textId="77777777" w:rsidR="006D7EDE" w:rsidRPr="00B42A84" w:rsidRDefault="006D7EDE" w:rsidP="00461D00">
            <w:pPr>
              <w:spacing w:after="0" w:line="240" w:lineRule="auto"/>
              <w:rPr>
                <w:rFonts w:ascii="Arial" w:hAnsi="Arial" w:cs="Arial"/>
                <w:szCs w:val="20"/>
              </w:rPr>
            </w:pPr>
            <w:r w:rsidRPr="00B42A84">
              <w:rPr>
                <w:rFonts w:ascii="Arial" w:hAnsi="Arial" w:cs="Arial"/>
                <w:szCs w:val="20"/>
              </w:rPr>
              <w:t xml:space="preserve">Sprieguma uzstādīšanas precizitāte:  &lt;0.1% + 25 </w:t>
            </w:r>
            <w:proofErr w:type="spellStart"/>
            <w:r w:rsidRPr="00B42A84">
              <w:rPr>
                <w:rFonts w:ascii="Arial" w:hAnsi="Arial" w:cs="Arial"/>
                <w:szCs w:val="20"/>
              </w:rPr>
              <w:t>mV</w:t>
            </w:r>
            <w:proofErr w:type="spellEnd"/>
            <w:r w:rsidRPr="00B42A84">
              <w:rPr>
                <w:rFonts w:ascii="Arial" w:hAnsi="Arial" w:cs="Arial"/>
                <w:szCs w:val="20"/>
              </w:rPr>
              <w:t>;</w:t>
            </w:r>
          </w:p>
          <w:p w14:paraId="7C5F8ABD" w14:textId="77777777" w:rsidR="006D7EDE" w:rsidRPr="00B42A84" w:rsidRDefault="006D7EDE" w:rsidP="00461D00">
            <w:pPr>
              <w:spacing w:after="0" w:line="240" w:lineRule="auto"/>
              <w:rPr>
                <w:rFonts w:ascii="Arial" w:hAnsi="Arial" w:cs="Arial"/>
                <w:szCs w:val="20"/>
              </w:rPr>
            </w:pPr>
            <w:r w:rsidRPr="00B42A84">
              <w:rPr>
                <w:rFonts w:ascii="Arial" w:hAnsi="Arial" w:cs="Arial"/>
                <w:szCs w:val="20"/>
              </w:rPr>
              <w:t xml:space="preserve">Strāvas uzstādīšanas precizitāte:  &lt;0.2% + 10 </w:t>
            </w:r>
            <w:proofErr w:type="spellStart"/>
            <w:r w:rsidRPr="00B42A84">
              <w:rPr>
                <w:rFonts w:ascii="Arial" w:hAnsi="Arial" w:cs="Arial"/>
                <w:szCs w:val="20"/>
              </w:rPr>
              <w:t>mA</w:t>
            </w:r>
            <w:proofErr w:type="spellEnd"/>
            <w:r w:rsidRPr="00B42A84">
              <w:rPr>
                <w:rFonts w:ascii="Arial" w:hAnsi="Arial" w:cs="Arial"/>
                <w:szCs w:val="20"/>
              </w:rPr>
              <w:t>;</w:t>
            </w:r>
          </w:p>
          <w:p w14:paraId="7B0FEF8E" w14:textId="716F559D" w:rsidR="006D7EDE" w:rsidRPr="00014112" w:rsidRDefault="006D7EDE" w:rsidP="00461D00">
            <w:pPr>
              <w:spacing w:after="0" w:line="240" w:lineRule="auto"/>
              <w:rPr>
                <w:rFonts w:ascii="Arial" w:hAnsi="Arial" w:cs="Arial"/>
                <w:szCs w:val="20"/>
              </w:rPr>
            </w:pPr>
            <w:r w:rsidRPr="00B42A84">
              <w:rPr>
                <w:rFonts w:ascii="Arial" w:hAnsi="Arial" w:cs="Arial"/>
                <w:szCs w:val="20"/>
              </w:rPr>
              <w:t>Barošanas avots: 100-240 VAC, 500mA, 50/60Hz.</w:t>
            </w:r>
          </w:p>
        </w:tc>
        <w:tc>
          <w:tcPr>
            <w:tcW w:w="577" w:type="pct"/>
            <w:shd w:val="clear" w:color="auto" w:fill="auto"/>
            <w:vAlign w:val="center"/>
          </w:tcPr>
          <w:p w14:paraId="3E0AEC91" w14:textId="125B3034" w:rsidR="006D7EDE" w:rsidRDefault="006D7EDE" w:rsidP="00461D00">
            <w:pPr>
              <w:spacing w:after="0" w:line="240" w:lineRule="auto"/>
              <w:jc w:val="center"/>
              <w:rPr>
                <w:rFonts w:ascii="Arial" w:hAnsi="Arial" w:cs="Arial"/>
                <w:b/>
                <w:szCs w:val="20"/>
              </w:rPr>
            </w:pPr>
            <w:r>
              <w:rPr>
                <w:rFonts w:ascii="Arial" w:hAnsi="Arial" w:cs="Arial"/>
                <w:b/>
                <w:szCs w:val="20"/>
              </w:rPr>
              <w:lastRenderedPageBreak/>
              <w:t>1.vienība</w:t>
            </w:r>
          </w:p>
        </w:tc>
        <w:tc>
          <w:tcPr>
            <w:tcW w:w="1280" w:type="pct"/>
          </w:tcPr>
          <w:p w14:paraId="4422414E" w14:textId="0A5108F3" w:rsidR="006D7EDE" w:rsidRDefault="006D7EDE" w:rsidP="00461D00">
            <w:pPr>
              <w:spacing w:after="0" w:line="240" w:lineRule="auto"/>
              <w:jc w:val="center"/>
              <w:rPr>
                <w:rFonts w:ascii="Arial" w:hAnsi="Arial" w:cs="Arial"/>
                <w:b/>
                <w:szCs w:val="20"/>
              </w:rPr>
            </w:pPr>
          </w:p>
        </w:tc>
      </w:tr>
      <w:tr w:rsidR="006D7EDE" w:rsidRPr="0065724D" w14:paraId="216239D6" w14:textId="77777777" w:rsidTr="006D7EDE">
        <w:tc>
          <w:tcPr>
            <w:tcW w:w="463" w:type="pct"/>
            <w:shd w:val="clear" w:color="auto" w:fill="auto"/>
            <w:vAlign w:val="center"/>
          </w:tcPr>
          <w:p w14:paraId="38B16A11" w14:textId="50519963" w:rsidR="006D7EDE" w:rsidRDefault="006D7EDE" w:rsidP="00461D00">
            <w:pPr>
              <w:spacing w:after="0" w:line="240" w:lineRule="auto"/>
              <w:jc w:val="center"/>
              <w:rPr>
                <w:rFonts w:ascii="Arial" w:hAnsi="Arial" w:cs="Arial"/>
                <w:b/>
                <w:szCs w:val="20"/>
              </w:rPr>
            </w:pPr>
            <w:r>
              <w:rPr>
                <w:rFonts w:ascii="Arial" w:hAnsi="Arial" w:cs="Arial"/>
                <w:b/>
                <w:szCs w:val="20"/>
              </w:rPr>
              <w:t xml:space="preserve">3. </w:t>
            </w:r>
          </w:p>
        </w:tc>
        <w:tc>
          <w:tcPr>
            <w:tcW w:w="661" w:type="pct"/>
            <w:shd w:val="clear" w:color="auto" w:fill="auto"/>
            <w:vAlign w:val="center"/>
          </w:tcPr>
          <w:p w14:paraId="093EDCB4" w14:textId="5C52F1AE" w:rsidR="006D7EDE" w:rsidRPr="00330BEF" w:rsidRDefault="006D7EDE" w:rsidP="00461D00">
            <w:pPr>
              <w:spacing w:after="0" w:line="240" w:lineRule="auto"/>
              <w:jc w:val="center"/>
              <w:rPr>
                <w:rFonts w:ascii="Arial" w:hAnsi="Arial" w:cs="Arial"/>
                <w:b/>
                <w:szCs w:val="20"/>
              </w:rPr>
            </w:pPr>
            <w:r w:rsidRPr="00461D00">
              <w:rPr>
                <w:rFonts w:ascii="Arial" w:hAnsi="Arial" w:cs="Arial"/>
                <w:b/>
                <w:szCs w:val="20"/>
              </w:rPr>
              <w:t xml:space="preserve">Pārskaņojams </w:t>
            </w:r>
            <w:proofErr w:type="spellStart"/>
            <w:r w:rsidRPr="00461D00">
              <w:rPr>
                <w:rFonts w:ascii="Arial" w:hAnsi="Arial" w:cs="Arial"/>
                <w:b/>
                <w:szCs w:val="20"/>
              </w:rPr>
              <w:t>vienmodas</w:t>
            </w:r>
            <w:proofErr w:type="spellEnd"/>
            <w:r w:rsidRPr="00461D00">
              <w:rPr>
                <w:rFonts w:ascii="Arial" w:hAnsi="Arial" w:cs="Arial"/>
                <w:b/>
                <w:szCs w:val="20"/>
              </w:rPr>
              <w:t xml:space="preserve"> optiskās L-joslas lāzers.</w:t>
            </w:r>
          </w:p>
        </w:tc>
        <w:tc>
          <w:tcPr>
            <w:tcW w:w="2019" w:type="pct"/>
            <w:vAlign w:val="center"/>
          </w:tcPr>
          <w:p w14:paraId="0417DB3A" w14:textId="77777777" w:rsidR="006D7EDE" w:rsidRPr="00461D00" w:rsidRDefault="006D7EDE" w:rsidP="00461D00">
            <w:pPr>
              <w:spacing w:after="0" w:line="240" w:lineRule="auto"/>
              <w:rPr>
                <w:rFonts w:ascii="Arial" w:hAnsi="Arial" w:cs="Arial"/>
                <w:szCs w:val="20"/>
              </w:rPr>
            </w:pPr>
            <w:r w:rsidRPr="00461D00">
              <w:rPr>
                <w:rFonts w:ascii="Arial" w:hAnsi="Arial" w:cs="Arial"/>
                <w:szCs w:val="20"/>
              </w:rPr>
              <w:t xml:space="preserve">Frekvences pārskaņošanas diapazons: vismaz 186.35 – 190.95 </w:t>
            </w:r>
            <w:proofErr w:type="spellStart"/>
            <w:r w:rsidRPr="00461D00">
              <w:rPr>
                <w:rFonts w:ascii="Arial" w:hAnsi="Arial" w:cs="Arial"/>
                <w:szCs w:val="20"/>
              </w:rPr>
              <w:t>THz</w:t>
            </w:r>
            <w:proofErr w:type="spellEnd"/>
            <w:r w:rsidRPr="00461D00">
              <w:rPr>
                <w:rFonts w:ascii="Arial" w:hAnsi="Arial" w:cs="Arial"/>
                <w:szCs w:val="20"/>
              </w:rPr>
              <w:t>;</w:t>
            </w:r>
          </w:p>
          <w:p w14:paraId="2241F6C5" w14:textId="77777777" w:rsidR="006D7EDE" w:rsidRPr="00461D00" w:rsidRDefault="006D7EDE" w:rsidP="00461D00">
            <w:pPr>
              <w:spacing w:after="0" w:line="240" w:lineRule="auto"/>
              <w:rPr>
                <w:rFonts w:ascii="Arial" w:hAnsi="Arial" w:cs="Arial"/>
                <w:szCs w:val="20"/>
              </w:rPr>
            </w:pPr>
            <w:r w:rsidRPr="00461D00">
              <w:rPr>
                <w:rFonts w:ascii="Arial" w:hAnsi="Arial" w:cs="Arial"/>
                <w:szCs w:val="20"/>
              </w:rPr>
              <w:t xml:space="preserve">Maksimālā izejas jauda: vismaz +14 </w:t>
            </w:r>
            <w:proofErr w:type="spellStart"/>
            <w:r w:rsidRPr="00461D00">
              <w:rPr>
                <w:rFonts w:ascii="Arial" w:hAnsi="Arial" w:cs="Arial"/>
                <w:szCs w:val="20"/>
              </w:rPr>
              <w:t>dBm</w:t>
            </w:r>
            <w:proofErr w:type="spellEnd"/>
            <w:r w:rsidRPr="00461D00">
              <w:rPr>
                <w:rFonts w:ascii="Arial" w:hAnsi="Arial" w:cs="Arial"/>
                <w:szCs w:val="20"/>
              </w:rPr>
              <w:t>;</w:t>
            </w:r>
          </w:p>
          <w:p w14:paraId="57A4ADF8" w14:textId="77777777" w:rsidR="006D7EDE" w:rsidRPr="00461D00" w:rsidRDefault="006D7EDE" w:rsidP="00461D00">
            <w:pPr>
              <w:spacing w:after="0" w:line="240" w:lineRule="auto"/>
              <w:rPr>
                <w:rFonts w:ascii="Arial" w:hAnsi="Arial" w:cs="Arial"/>
                <w:szCs w:val="20"/>
              </w:rPr>
            </w:pPr>
            <w:proofErr w:type="spellStart"/>
            <w:r w:rsidRPr="00461D00">
              <w:rPr>
                <w:rFonts w:ascii="Arial" w:hAnsi="Arial" w:cs="Arial"/>
                <w:szCs w:val="20"/>
              </w:rPr>
              <w:t>Starpkanālu</w:t>
            </w:r>
            <w:proofErr w:type="spellEnd"/>
            <w:r w:rsidRPr="00461D00">
              <w:rPr>
                <w:rFonts w:ascii="Arial" w:hAnsi="Arial" w:cs="Arial"/>
                <w:szCs w:val="20"/>
              </w:rPr>
              <w:t xml:space="preserve"> attālums: nepārtraukts darbības režīms;</w:t>
            </w:r>
          </w:p>
          <w:p w14:paraId="63B2EB18" w14:textId="77777777" w:rsidR="006D7EDE" w:rsidRPr="00461D00" w:rsidRDefault="006D7EDE" w:rsidP="00461D00">
            <w:pPr>
              <w:spacing w:after="0" w:line="240" w:lineRule="auto"/>
              <w:rPr>
                <w:rFonts w:ascii="Arial" w:hAnsi="Arial" w:cs="Arial"/>
                <w:szCs w:val="20"/>
              </w:rPr>
            </w:pPr>
            <w:r w:rsidRPr="00461D00">
              <w:rPr>
                <w:rFonts w:ascii="Arial" w:hAnsi="Arial" w:cs="Arial"/>
                <w:szCs w:val="20"/>
              </w:rPr>
              <w:t xml:space="preserve">Frekvences uzstādīšanas izšķirtspēja: ne mazāk kā 1 </w:t>
            </w:r>
            <w:proofErr w:type="spellStart"/>
            <w:r w:rsidRPr="00461D00">
              <w:rPr>
                <w:rFonts w:ascii="Arial" w:hAnsi="Arial" w:cs="Arial"/>
                <w:szCs w:val="20"/>
              </w:rPr>
              <w:t>MHz</w:t>
            </w:r>
            <w:proofErr w:type="spellEnd"/>
            <w:r w:rsidRPr="00461D00">
              <w:rPr>
                <w:rFonts w:ascii="Arial" w:hAnsi="Arial" w:cs="Arial"/>
                <w:szCs w:val="20"/>
              </w:rPr>
              <w:t>;</w:t>
            </w:r>
          </w:p>
          <w:p w14:paraId="61F1D60D" w14:textId="77777777" w:rsidR="006D7EDE" w:rsidRPr="00461D00" w:rsidRDefault="006D7EDE" w:rsidP="00461D00">
            <w:pPr>
              <w:spacing w:after="0" w:line="240" w:lineRule="auto"/>
              <w:rPr>
                <w:rFonts w:ascii="Arial" w:hAnsi="Arial" w:cs="Arial"/>
                <w:szCs w:val="20"/>
              </w:rPr>
            </w:pPr>
            <w:r w:rsidRPr="00461D00">
              <w:rPr>
                <w:rFonts w:ascii="Arial" w:hAnsi="Arial" w:cs="Arial"/>
                <w:szCs w:val="20"/>
              </w:rPr>
              <w:t xml:space="preserve">Izstarojuma līnijas platums: ne lielāks par 100 </w:t>
            </w:r>
            <w:proofErr w:type="spellStart"/>
            <w:r w:rsidRPr="00461D00">
              <w:rPr>
                <w:rFonts w:ascii="Arial" w:hAnsi="Arial" w:cs="Arial"/>
                <w:szCs w:val="20"/>
              </w:rPr>
              <w:t>kHz</w:t>
            </w:r>
            <w:proofErr w:type="spellEnd"/>
            <w:r w:rsidRPr="00461D00">
              <w:rPr>
                <w:rFonts w:ascii="Arial" w:hAnsi="Arial" w:cs="Arial"/>
                <w:szCs w:val="20"/>
              </w:rPr>
              <w:t>;</w:t>
            </w:r>
          </w:p>
          <w:p w14:paraId="15ADA4DD" w14:textId="77777777" w:rsidR="006D7EDE" w:rsidRPr="00461D00" w:rsidRDefault="006D7EDE" w:rsidP="00461D00">
            <w:pPr>
              <w:spacing w:after="0" w:line="240" w:lineRule="auto"/>
              <w:rPr>
                <w:rFonts w:ascii="Arial" w:hAnsi="Arial" w:cs="Arial"/>
                <w:szCs w:val="20"/>
              </w:rPr>
            </w:pPr>
            <w:r w:rsidRPr="00461D00">
              <w:rPr>
                <w:rFonts w:ascii="Arial" w:hAnsi="Arial" w:cs="Arial"/>
                <w:szCs w:val="20"/>
              </w:rPr>
              <w:t>Izejas optiskā spraudņa tips: vismaz FC/APC;</w:t>
            </w:r>
          </w:p>
          <w:p w14:paraId="419A7A97" w14:textId="77777777" w:rsidR="006D7EDE" w:rsidRPr="00461D00" w:rsidRDefault="006D7EDE" w:rsidP="00461D00">
            <w:pPr>
              <w:spacing w:after="0" w:line="240" w:lineRule="auto"/>
              <w:rPr>
                <w:rFonts w:ascii="Arial" w:hAnsi="Arial" w:cs="Arial"/>
                <w:szCs w:val="20"/>
              </w:rPr>
            </w:pPr>
            <w:r w:rsidRPr="00461D00">
              <w:rPr>
                <w:rFonts w:ascii="Arial" w:hAnsi="Arial" w:cs="Arial"/>
                <w:szCs w:val="20"/>
              </w:rPr>
              <w:t>Optiskās šķiedras tips: polarizācijas stāvokli saglabājoša PANDA tipa šķiedra;</w:t>
            </w:r>
          </w:p>
          <w:p w14:paraId="5E5DD78F" w14:textId="77777777" w:rsidR="006D7EDE" w:rsidRPr="00461D00" w:rsidRDefault="006D7EDE" w:rsidP="00461D00">
            <w:pPr>
              <w:spacing w:after="0" w:line="240" w:lineRule="auto"/>
              <w:rPr>
                <w:rFonts w:ascii="Arial" w:hAnsi="Arial" w:cs="Arial"/>
                <w:szCs w:val="20"/>
              </w:rPr>
            </w:pPr>
            <w:r w:rsidRPr="00461D00">
              <w:rPr>
                <w:rFonts w:ascii="Arial" w:hAnsi="Arial" w:cs="Arial"/>
                <w:szCs w:val="20"/>
              </w:rPr>
              <w:t>Darba temperatūra: 0 to 40°C;</w:t>
            </w:r>
          </w:p>
          <w:p w14:paraId="51236795" w14:textId="77777777" w:rsidR="006D7EDE" w:rsidRPr="00461D00" w:rsidRDefault="006D7EDE" w:rsidP="00461D00">
            <w:pPr>
              <w:spacing w:after="0" w:line="240" w:lineRule="auto"/>
              <w:rPr>
                <w:rFonts w:ascii="Arial" w:hAnsi="Arial" w:cs="Arial"/>
                <w:szCs w:val="20"/>
              </w:rPr>
            </w:pPr>
            <w:r w:rsidRPr="00461D00">
              <w:rPr>
                <w:rFonts w:ascii="Arial" w:hAnsi="Arial" w:cs="Arial"/>
                <w:szCs w:val="20"/>
              </w:rPr>
              <w:t>Izejas spriegums, izeja 1: 0 – 8V un 0 – 20V;</w:t>
            </w:r>
          </w:p>
          <w:p w14:paraId="5649A8C7" w14:textId="77777777" w:rsidR="006D7EDE" w:rsidRPr="00461D00" w:rsidRDefault="006D7EDE" w:rsidP="00461D00">
            <w:pPr>
              <w:spacing w:after="0" w:line="240" w:lineRule="auto"/>
              <w:rPr>
                <w:rFonts w:ascii="Arial" w:hAnsi="Arial" w:cs="Arial"/>
                <w:szCs w:val="20"/>
              </w:rPr>
            </w:pPr>
            <w:r w:rsidRPr="00461D00">
              <w:rPr>
                <w:rFonts w:ascii="Arial" w:hAnsi="Arial" w:cs="Arial"/>
                <w:szCs w:val="20"/>
              </w:rPr>
              <w:t>Maks. izejas strāva, izeja 1: ne mazāk kā 1.5 A;</w:t>
            </w:r>
          </w:p>
          <w:p w14:paraId="62DCB87A" w14:textId="77777777" w:rsidR="006D7EDE" w:rsidRPr="00461D00" w:rsidRDefault="006D7EDE" w:rsidP="00461D00">
            <w:pPr>
              <w:spacing w:after="0" w:line="240" w:lineRule="auto"/>
              <w:rPr>
                <w:rFonts w:ascii="Arial" w:hAnsi="Arial" w:cs="Arial"/>
                <w:szCs w:val="20"/>
              </w:rPr>
            </w:pPr>
            <w:r w:rsidRPr="00461D00">
              <w:rPr>
                <w:rFonts w:ascii="Arial" w:hAnsi="Arial" w:cs="Arial"/>
                <w:szCs w:val="20"/>
              </w:rPr>
              <w:t>Izejas spriegums, izeja 2: 0 – 8V un 0 – 20V;</w:t>
            </w:r>
          </w:p>
          <w:p w14:paraId="489E0686" w14:textId="77777777" w:rsidR="006D7EDE" w:rsidRPr="00461D00" w:rsidRDefault="006D7EDE" w:rsidP="00461D00">
            <w:pPr>
              <w:spacing w:after="0" w:line="240" w:lineRule="auto"/>
              <w:rPr>
                <w:rFonts w:ascii="Arial" w:hAnsi="Arial" w:cs="Arial"/>
                <w:szCs w:val="20"/>
              </w:rPr>
            </w:pPr>
            <w:r w:rsidRPr="00461D00">
              <w:rPr>
                <w:rFonts w:ascii="Arial" w:hAnsi="Arial" w:cs="Arial"/>
                <w:szCs w:val="20"/>
              </w:rPr>
              <w:t xml:space="preserve">Jauda: ne mazāk kā 60W; </w:t>
            </w:r>
          </w:p>
          <w:p w14:paraId="716D133A" w14:textId="77777777" w:rsidR="006D7EDE" w:rsidRPr="00461D00" w:rsidRDefault="006D7EDE" w:rsidP="00461D00">
            <w:pPr>
              <w:spacing w:after="0" w:line="240" w:lineRule="auto"/>
              <w:rPr>
                <w:rFonts w:ascii="Arial" w:hAnsi="Arial" w:cs="Arial"/>
                <w:szCs w:val="20"/>
              </w:rPr>
            </w:pPr>
            <w:r w:rsidRPr="00461D00">
              <w:rPr>
                <w:rFonts w:ascii="Arial" w:hAnsi="Arial" w:cs="Arial"/>
                <w:szCs w:val="20"/>
              </w:rPr>
              <w:t>Izeju skaits: Vismaz 2;</w:t>
            </w:r>
          </w:p>
          <w:p w14:paraId="00877C07" w14:textId="77777777" w:rsidR="006D7EDE" w:rsidRPr="00461D00" w:rsidRDefault="006D7EDE" w:rsidP="00461D00">
            <w:pPr>
              <w:spacing w:after="0" w:line="240" w:lineRule="auto"/>
              <w:rPr>
                <w:rFonts w:ascii="Arial" w:hAnsi="Arial" w:cs="Arial"/>
                <w:szCs w:val="20"/>
              </w:rPr>
            </w:pPr>
            <w:r w:rsidRPr="00461D00">
              <w:rPr>
                <w:rFonts w:ascii="Arial" w:hAnsi="Arial" w:cs="Arial"/>
                <w:szCs w:val="20"/>
              </w:rPr>
              <w:t>Maks. izejas strāva, izeja 2: ne mazāk kā 1.5 A;</w:t>
            </w:r>
          </w:p>
          <w:p w14:paraId="68ADD801" w14:textId="77777777" w:rsidR="006D7EDE" w:rsidRPr="00461D00" w:rsidRDefault="006D7EDE" w:rsidP="00461D00">
            <w:pPr>
              <w:spacing w:after="0" w:line="240" w:lineRule="auto"/>
              <w:rPr>
                <w:rFonts w:ascii="Arial" w:hAnsi="Arial" w:cs="Arial"/>
                <w:szCs w:val="20"/>
              </w:rPr>
            </w:pPr>
            <w:r w:rsidRPr="00461D00">
              <w:rPr>
                <w:rFonts w:ascii="Arial" w:hAnsi="Arial" w:cs="Arial"/>
                <w:szCs w:val="20"/>
              </w:rPr>
              <w:t xml:space="preserve">Sprieguma uzstādīšanas precizitāte:  &lt;0.1% + 25 </w:t>
            </w:r>
            <w:proofErr w:type="spellStart"/>
            <w:r w:rsidRPr="00461D00">
              <w:rPr>
                <w:rFonts w:ascii="Arial" w:hAnsi="Arial" w:cs="Arial"/>
                <w:szCs w:val="20"/>
              </w:rPr>
              <w:t>mV</w:t>
            </w:r>
            <w:proofErr w:type="spellEnd"/>
            <w:r w:rsidRPr="00461D00">
              <w:rPr>
                <w:rFonts w:ascii="Arial" w:hAnsi="Arial" w:cs="Arial"/>
                <w:szCs w:val="20"/>
              </w:rPr>
              <w:t>;</w:t>
            </w:r>
          </w:p>
          <w:p w14:paraId="704498CB" w14:textId="77777777" w:rsidR="006D7EDE" w:rsidRPr="00461D00" w:rsidRDefault="006D7EDE" w:rsidP="00461D00">
            <w:pPr>
              <w:spacing w:after="0" w:line="240" w:lineRule="auto"/>
              <w:rPr>
                <w:rFonts w:ascii="Arial" w:hAnsi="Arial" w:cs="Arial"/>
                <w:szCs w:val="20"/>
              </w:rPr>
            </w:pPr>
            <w:r w:rsidRPr="00461D00">
              <w:rPr>
                <w:rFonts w:ascii="Arial" w:hAnsi="Arial" w:cs="Arial"/>
                <w:szCs w:val="20"/>
              </w:rPr>
              <w:t xml:space="preserve">Strāvas uzstādīšanas precizitāte:  &lt;0.2% + 10 </w:t>
            </w:r>
            <w:proofErr w:type="spellStart"/>
            <w:r w:rsidRPr="00461D00">
              <w:rPr>
                <w:rFonts w:ascii="Arial" w:hAnsi="Arial" w:cs="Arial"/>
                <w:szCs w:val="20"/>
              </w:rPr>
              <w:t>mA</w:t>
            </w:r>
            <w:proofErr w:type="spellEnd"/>
            <w:r w:rsidRPr="00461D00">
              <w:rPr>
                <w:rFonts w:ascii="Arial" w:hAnsi="Arial" w:cs="Arial"/>
                <w:szCs w:val="20"/>
              </w:rPr>
              <w:t>;</w:t>
            </w:r>
          </w:p>
          <w:p w14:paraId="54C2293E" w14:textId="77777777" w:rsidR="006D7EDE" w:rsidRDefault="006D7EDE" w:rsidP="00461D00">
            <w:pPr>
              <w:spacing w:after="0" w:line="240" w:lineRule="auto"/>
              <w:rPr>
                <w:rFonts w:ascii="Arial" w:hAnsi="Arial" w:cs="Arial"/>
                <w:szCs w:val="20"/>
              </w:rPr>
            </w:pPr>
            <w:r w:rsidRPr="00461D00">
              <w:rPr>
                <w:rFonts w:ascii="Arial" w:hAnsi="Arial" w:cs="Arial"/>
                <w:szCs w:val="20"/>
              </w:rPr>
              <w:t>Barošanas avots: 100-240 VAC, 500mA, 50/60Hz;</w:t>
            </w:r>
          </w:p>
          <w:p w14:paraId="4BA5A6A7" w14:textId="12A6A7C6" w:rsidR="006D7EDE" w:rsidRDefault="006D7EDE" w:rsidP="00461D00">
            <w:pPr>
              <w:spacing w:after="0" w:line="240" w:lineRule="auto"/>
              <w:rPr>
                <w:rFonts w:ascii="Arial" w:hAnsi="Arial" w:cs="Arial"/>
                <w:szCs w:val="20"/>
              </w:rPr>
            </w:pPr>
          </w:p>
        </w:tc>
        <w:tc>
          <w:tcPr>
            <w:tcW w:w="577" w:type="pct"/>
            <w:shd w:val="clear" w:color="auto" w:fill="auto"/>
            <w:vAlign w:val="center"/>
          </w:tcPr>
          <w:p w14:paraId="22F39510" w14:textId="750E868F" w:rsidR="006D7EDE" w:rsidRDefault="006D7EDE" w:rsidP="00461D00">
            <w:pPr>
              <w:spacing w:after="0" w:line="240" w:lineRule="auto"/>
              <w:jc w:val="center"/>
              <w:rPr>
                <w:rFonts w:ascii="Arial" w:hAnsi="Arial" w:cs="Arial"/>
                <w:b/>
                <w:szCs w:val="20"/>
              </w:rPr>
            </w:pPr>
            <w:r>
              <w:rPr>
                <w:rFonts w:ascii="Arial" w:hAnsi="Arial" w:cs="Arial"/>
                <w:b/>
                <w:szCs w:val="20"/>
              </w:rPr>
              <w:t>1.vienība</w:t>
            </w:r>
          </w:p>
        </w:tc>
        <w:tc>
          <w:tcPr>
            <w:tcW w:w="1280" w:type="pct"/>
          </w:tcPr>
          <w:p w14:paraId="75AA4D3E" w14:textId="0541772A" w:rsidR="006D7EDE" w:rsidRDefault="006D7EDE" w:rsidP="00461D00">
            <w:pPr>
              <w:spacing w:after="0" w:line="240" w:lineRule="auto"/>
              <w:jc w:val="center"/>
              <w:rPr>
                <w:rFonts w:ascii="Arial" w:hAnsi="Arial" w:cs="Arial"/>
                <w:b/>
                <w:szCs w:val="20"/>
              </w:rPr>
            </w:pPr>
          </w:p>
        </w:tc>
      </w:tr>
      <w:tr w:rsidR="006D7EDE" w:rsidRPr="0065724D" w14:paraId="6905D30B" w14:textId="77777777" w:rsidTr="006D7EDE">
        <w:tc>
          <w:tcPr>
            <w:tcW w:w="463" w:type="pct"/>
            <w:shd w:val="clear" w:color="auto" w:fill="auto"/>
            <w:vAlign w:val="center"/>
          </w:tcPr>
          <w:p w14:paraId="5283B572" w14:textId="1F7E4B07" w:rsidR="006D7EDE" w:rsidRDefault="006D7EDE" w:rsidP="00461D00">
            <w:pPr>
              <w:spacing w:after="0" w:line="240" w:lineRule="auto"/>
              <w:jc w:val="center"/>
              <w:rPr>
                <w:rFonts w:ascii="Arial" w:hAnsi="Arial" w:cs="Arial"/>
                <w:b/>
                <w:szCs w:val="20"/>
              </w:rPr>
            </w:pPr>
            <w:r>
              <w:rPr>
                <w:rFonts w:ascii="Arial" w:hAnsi="Arial" w:cs="Arial"/>
                <w:b/>
                <w:szCs w:val="20"/>
              </w:rPr>
              <w:t xml:space="preserve">4. </w:t>
            </w:r>
          </w:p>
        </w:tc>
        <w:tc>
          <w:tcPr>
            <w:tcW w:w="661" w:type="pct"/>
            <w:shd w:val="clear" w:color="auto" w:fill="auto"/>
            <w:vAlign w:val="center"/>
          </w:tcPr>
          <w:p w14:paraId="21D4A6AA" w14:textId="0F1C703A" w:rsidR="006D7EDE" w:rsidRPr="00461D00" w:rsidRDefault="006D7EDE" w:rsidP="00461D00">
            <w:pPr>
              <w:spacing w:after="0" w:line="240" w:lineRule="auto"/>
              <w:jc w:val="center"/>
              <w:rPr>
                <w:rFonts w:ascii="Arial" w:hAnsi="Arial" w:cs="Arial"/>
                <w:b/>
                <w:szCs w:val="20"/>
              </w:rPr>
            </w:pPr>
            <w:r w:rsidRPr="00461D00">
              <w:rPr>
                <w:rFonts w:ascii="Arial" w:hAnsi="Arial" w:cs="Arial"/>
                <w:b/>
                <w:szCs w:val="20"/>
              </w:rPr>
              <w:t>Augstfrekvenču elektriskā signāla pastiprinātājs.</w:t>
            </w:r>
          </w:p>
        </w:tc>
        <w:tc>
          <w:tcPr>
            <w:tcW w:w="2019" w:type="pct"/>
            <w:vAlign w:val="center"/>
          </w:tcPr>
          <w:p w14:paraId="2AE84979" w14:textId="77777777" w:rsidR="006D7EDE" w:rsidRPr="00461D00" w:rsidRDefault="006D7EDE" w:rsidP="00461D00">
            <w:pPr>
              <w:spacing w:after="0" w:line="240" w:lineRule="auto"/>
              <w:rPr>
                <w:rFonts w:ascii="Arial" w:hAnsi="Arial" w:cs="Arial"/>
                <w:szCs w:val="20"/>
              </w:rPr>
            </w:pPr>
            <w:r w:rsidRPr="00461D00">
              <w:rPr>
                <w:rFonts w:ascii="Arial" w:hAnsi="Arial" w:cs="Arial"/>
                <w:szCs w:val="20"/>
              </w:rPr>
              <w:t xml:space="preserve">Darbības diapazons: no 30 </w:t>
            </w:r>
            <w:proofErr w:type="spellStart"/>
            <w:r w:rsidRPr="00461D00">
              <w:rPr>
                <w:rFonts w:ascii="Arial" w:hAnsi="Arial" w:cs="Arial"/>
                <w:szCs w:val="20"/>
              </w:rPr>
              <w:t>kHz</w:t>
            </w:r>
            <w:proofErr w:type="spellEnd"/>
            <w:r w:rsidRPr="00461D00">
              <w:rPr>
                <w:rFonts w:ascii="Arial" w:hAnsi="Arial" w:cs="Arial"/>
                <w:szCs w:val="20"/>
              </w:rPr>
              <w:t xml:space="preserve"> līdz 25 GHz;</w:t>
            </w:r>
          </w:p>
          <w:p w14:paraId="2C576CB8" w14:textId="77777777" w:rsidR="006D7EDE" w:rsidRPr="00461D00" w:rsidRDefault="006D7EDE" w:rsidP="00461D00">
            <w:pPr>
              <w:spacing w:after="0" w:line="240" w:lineRule="auto"/>
              <w:rPr>
                <w:rFonts w:ascii="Arial" w:hAnsi="Arial" w:cs="Arial"/>
                <w:szCs w:val="20"/>
              </w:rPr>
            </w:pPr>
            <w:r w:rsidRPr="00461D00">
              <w:rPr>
                <w:rFonts w:ascii="Arial" w:hAnsi="Arial" w:cs="Arial"/>
                <w:szCs w:val="20"/>
              </w:rPr>
              <w:t xml:space="preserve">Pumpēšanas līmenis: līdz 17 </w:t>
            </w:r>
            <w:proofErr w:type="spellStart"/>
            <w:r w:rsidRPr="00461D00">
              <w:rPr>
                <w:rFonts w:ascii="Arial" w:hAnsi="Arial" w:cs="Arial"/>
                <w:szCs w:val="20"/>
              </w:rPr>
              <w:t>dB</w:t>
            </w:r>
            <w:proofErr w:type="spellEnd"/>
            <w:r w:rsidRPr="00461D00">
              <w:rPr>
                <w:rFonts w:ascii="Arial" w:hAnsi="Arial" w:cs="Arial"/>
                <w:szCs w:val="20"/>
              </w:rPr>
              <w:t>;</w:t>
            </w:r>
          </w:p>
          <w:p w14:paraId="30F28671" w14:textId="77777777" w:rsidR="006D7EDE" w:rsidRPr="00461D00" w:rsidRDefault="006D7EDE" w:rsidP="00461D00">
            <w:pPr>
              <w:spacing w:after="0" w:line="240" w:lineRule="auto"/>
              <w:rPr>
                <w:rFonts w:ascii="Arial" w:hAnsi="Arial" w:cs="Arial"/>
                <w:szCs w:val="20"/>
              </w:rPr>
            </w:pPr>
            <w:r w:rsidRPr="00461D00">
              <w:rPr>
                <w:rFonts w:ascii="Arial" w:hAnsi="Arial" w:cs="Arial"/>
                <w:szCs w:val="20"/>
              </w:rPr>
              <w:t>Ieejas un izejas elektrisko spraudņu tips: SMA(f);</w:t>
            </w:r>
          </w:p>
          <w:p w14:paraId="760A8FD6" w14:textId="631C6E59" w:rsidR="006D7EDE" w:rsidRPr="00461D00" w:rsidRDefault="006D7EDE" w:rsidP="00461D00">
            <w:pPr>
              <w:spacing w:after="0" w:line="240" w:lineRule="auto"/>
              <w:rPr>
                <w:rFonts w:ascii="Arial" w:hAnsi="Arial" w:cs="Arial"/>
                <w:szCs w:val="20"/>
              </w:rPr>
            </w:pPr>
            <w:r w:rsidRPr="00461D00">
              <w:rPr>
                <w:rFonts w:ascii="Arial" w:hAnsi="Arial" w:cs="Arial"/>
                <w:szCs w:val="20"/>
              </w:rPr>
              <w:t>Jaudas patēriņš: līdz 5W.</w:t>
            </w:r>
          </w:p>
        </w:tc>
        <w:tc>
          <w:tcPr>
            <w:tcW w:w="577" w:type="pct"/>
            <w:shd w:val="clear" w:color="auto" w:fill="auto"/>
            <w:vAlign w:val="center"/>
          </w:tcPr>
          <w:p w14:paraId="54725AFD" w14:textId="3F5C2305" w:rsidR="006D7EDE" w:rsidRDefault="006D7EDE" w:rsidP="00461D00">
            <w:pPr>
              <w:spacing w:after="0" w:line="240" w:lineRule="auto"/>
              <w:jc w:val="center"/>
              <w:rPr>
                <w:rFonts w:ascii="Arial" w:hAnsi="Arial" w:cs="Arial"/>
                <w:b/>
                <w:szCs w:val="20"/>
              </w:rPr>
            </w:pPr>
            <w:r>
              <w:rPr>
                <w:rFonts w:ascii="Arial" w:hAnsi="Arial" w:cs="Arial"/>
                <w:b/>
                <w:szCs w:val="20"/>
              </w:rPr>
              <w:t>1.vienība</w:t>
            </w:r>
          </w:p>
        </w:tc>
        <w:tc>
          <w:tcPr>
            <w:tcW w:w="1280" w:type="pct"/>
          </w:tcPr>
          <w:p w14:paraId="42198B67" w14:textId="65F1558E" w:rsidR="006D7EDE" w:rsidRDefault="006D7EDE" w:rsidP="00461D00">
            <w:pPr>
              <w:spacing w:after="0" w:line="240" w:lineRule="auto"/>
              <w:jc w:val="center"/>
              <w:rPr>
                <w:rFonts w:ascii="Arial" w:hAnsi="Arial" w:cs="Arial"/>
                <w:b/>
                <w:szCs w:val="20"/>
              </w:rPr>
            </w:pPr>
          </w:p>
        </w:tc>
      </w:tr>
      <w:tr w:rsidR="006D7EDE" w:rsidRPr="0065724D" w14:paraId="4B2C1283" w14:textId="77777777" w:rsidTr="006D7EDE">
        <w:tc>
          <w:tcPr>
            <w:tcW w:w="463" w:type="pct"/>
            <w:shd w:val="clear" w:color="auto" w:fill="auto"/>
            <w:vAlign w:val="center"/>
          </w:tcPr>
          <w:p w14:paraId="0EA4101C" w14:textId="74CEF70A" w:rsidR="006D7EDE" w:rsidRDefault="006D7EDE" w:rsidP="00461D00">
            <w:pPr>
              <w:spacing w:after="0" w:line="240" w:lineRule="auto"/>
              <w:jc w:val="center"/>
              <w:rPr>
                <w:rFonts w:ascii="Arial" w:hAnsi="Arial" w:cs="Arial"/>
                <w:b/>
                <w:szCs w:val="20"/>
              </w:rPr>
            </w:pPr>
            <w:r>
              <w:rPr>
                <w:rFonts w:ascii="Arial" w:hAnsi="Arial" w:cs="Arial"/>
                <w:b/>
                <w:szCs w:val="20"/>
              </w:rPr>
              <w:t xml:space="preserve">5. </w:t>
            </w:r>
          </w:p>
        </w:tc>
        <w:tc>
          <w:tcPr>
            <w:tcW w:w="661" w:type="pct"/>
            <w:shd w:val="clear" w:color="auto" w:fill="auto"/>
            <w:vAlign w:val="center"/>
          </w:tcPr>
          <w:p w14:paraId="470AC8E7" w14:textId="68AF1B7F" w:rsidR="006D7EDE" w:rsidRPr="00461D00" w:rsidRDefault="006D7EDE" w:rsidP="00461D00">
            <w:pPr>
              <w:spacing w:after="0" w:line="240" w:lineRule="auto"/>
              <w:jc w:val="center"/>
              <w:rPr>
                <w:rFonts w:ascii="Arial" w:hAnsi="Arial" w:cs="Arial"/>
                <w:b/>
                <w:szCs w:val="20"/>
              </w:rPr>
            </w:pPr>
            <w:r w:rsidRPr="00461D00">
              <w:rPr>
                <w:rFonts w:ascii="Arial" w:hAnsi="Arial" w:cs="Arial"/>
                <w:b/>
                <w:szCs w:val="20"/>
              </w:rPr>
              <w:t>Elektrosakaru teorijas laboratorijas mācību-zinātniskais komplekts.</w:t>
            </w:r>
          </w:p>
        </w:tc>
        <w:tc>
          <w:tcPr>
            <w:tcW w:w="2019" w:type="pct"/>
            <w:vAlign w:val="center"/>
          </w:tcPr>
          <w:p w14:paraId="03CA31BE" w14:textId="156D8129" w:rsidR="006D7EDE" w:rsidRPr="00461D00" w:rsidRDefault="006D7EDE" w:rsidP="00461D00">
            <w:pPr>
              <w:spacing w:after="0" w:line="240" w:lineRule="auto"/>
              <w:rPr>
                <w:rFonts w:ascii="Arial" w:hAnsi="Arial" w:cs="Arial"/>
                <w:szCs w:val="20"/>
              </w:rPr>
            </w:pPr>
            <w:r>
              <w:rPr>
                <w:rFonts w:ascii="Arial" w:hAnsi="Arial" w:cs="Arial"/>
                <w:szCs w:val="20"/>
              </w:rPr>
              <w:t>Pielikums Nr.2.1</w:t>
            </w:r>
          </w:p>
        </w:tc>
        <w:tc>
          <w:tcPr>
            <w:tcW w:w="577" w:type="pct"/>
            <w:shd w:val="clear" w:color="auto" w:fill="auto"/>
            <w:vAlign w:val="center"/>
          </w:tcPr>
          <w:p w14:paraId="66BAFBF4" w14:textId="73815C4C" w:rsidR="006D7EDE" w:rsidRDefault="006D7EDE" w:rsidP="00461D00">
            <w:pPr>
              <w:spacing w:after="0" w:line="240" w:lineRule="auto"/>
              <w:jc w:val="center"/>
              <w:rPr>
                <w:rFonts w:ascii="Arial" w:hAnsi="Arial" w:cs="Arial"/>
                <w:b/>
                <w:szCs w:val="20"/>
              </w:rPr>
            </w:pPr>
            <w:r>
              <w:rPr>
                <w:rFonts w:ascii="Arial" w:hAnsi="Arial" w:cs="Arial"/>
                <w:b/>
                <w:szCs w:val="20"/>
              </w:rPr>
              <w:t>1.komplekts</w:t>
            </w:r>
          </w:p>
        </w:tc>
        <w:tc>
          <w:tcPr>
            <w:tcW w:w="1280" w:type="pct"/>
          </w:tcPr>
          <w:p w14:paraId="2E609B21" w14:textId="24938B21" w:rsidR="006D7EDE" w:rsidRDefault="006D7EDE" w:rsidP="00461D00">
            <w:pPr>
              <w:spacing w:after="0" w:line="240" w:lineRule="auto"/>
              <w:jc w:val="center"/>
              <w:rPr>
                <w:rFonts w:ascii="Arial" w:hAnsi="Arial" w:cs="Arial"/>
                <w:b/>
                <w:szCs w:val="20"/>
              </w:rPr>
            </w:pPr>
          </w:p>
        </w:tc>
      </w:tr>
      <w:tr w:rsidR="006D7EDE" w:rsidRPr="0065724D" w14:paraId="620ADEF7" w14:textId="77777777" w:rsidTr="006D7EDE">
        <w:tc>
          <w:tcPr>
            <w:tcW w:w="463" w:type="pct"/>
            <w:shd w:val="clear" w:color="auto" w:fill="auto"/>
            <w:vAlign w:val="center"/>
          </w:tcPr>
          <w:p w14:paraId="05004210" w14:textId="561888AA" w:rsidR="006D7EDE" w:rsidRDefault="006D7EDE" w:rsidP="00731554">
            <w:pPr>
              <w:spacing w:after="0" w:line="240" w:lineRule="auto"/>
              <w:jc w:val="center"/>
              <w:rPr>
                <w:rFonts w:ascii="Arial" w:hAnsi="Arial" w:cs="Arial"/>
                <w:b/>
                <w:szCs w:val="20"/>
              </w:rPr>
            </w:pPr>
            <w:r>
              <w:rPr>
                <w:rFonts w:ascii="Arial" w:hAnsi="Arial" w:cs="Arial"/>
                <w:b/>
                <w:szCs w:val="20"/>
              </w:rPr>
              <w:lastRenderedPageBreak/>
              <w:t xml:space="preserve">6. </w:t>
            </w:r>
          </w:p>
        </w:tc>
        <w:tc>
          <w:tcPr>
            <w:tcW w:w="661" w:type="pct"/>
            <w:shd w:val="clear" w:color="auto" w:fill="auto"/>
            <w:vAlign w:val="center"/>
          </w:tcPr>
          <w:p w14:paraId="75F30712" w14:textId="652A2ADF" w:rsidR="006D7EDE" w:rsidRPr="00461D00" w:rsidRDefault="006D7EDE" w:rsidP="00731554">
            <w:pPr>
              <w:spacing w:after="0" w:line="240" w:lineRule="auto"/>
              <w:jc w:val="center"/>
              <w:rPr>
                <w:rFonts w:ascii="Arial" w:hAnsi="Arial" w:cs="Arial"/>
                <w:b/>
                <w:szCs w:val="20"/>
              </w:rPr>
            </w:pPr>
            <w:r w:rsidRPr="00731554">
              <w:rPr>
                <w:rFonts w:ascii="Arial" w:hAnsi="Arial" w:cs="Arial"/>
                <w:b/>
                <w:szCs w:val="20"/>
              </w:rPr>
              <w:t>Šķiedru optikas pārraides sistēmu laboratorijas mācību-zinātniskais komplekts</w:t>
            </w:r>
          </w:p>
        </w:tc>
        <w:tc>
          <w:tcPr>
            <w:tcW w:w="2019" w:type="pct"/>
            <w:vAlign w:val="center"/>
          </w:tcPr>
          <w:p w14:paraId="076344A3" w14:textId="2A2BED4D" w:rsidR="006D7EDE" w:rsidRPr="00461D00" w:rsidRDefault="006D7EDE" w:rsidP="00731554">
            <w:pPr>
              <w:spacing w:after="0" w:line="240" w:lineRule="auto"/>
              <w:rPr>
                <w:rFonts w:ascii="Arial" w:hAnsi="Arial" w:cs="Arial"/>
                <w:szCs w:val="20"/>
              </w:rPr>
            </w:pPr>
            <w:r>
              <w:rPr>
                <w:rFonts w:ascii="Arial" w:hAnsi="Arial" w:cs="Arial"/>
                <w:szCs w:val="20"/>
              </w:rPr>
              <w:t>Pielikums Nr.2.2</w:t>
            </w:r>
          </w:p>
        </w:tc>
        <w:tc>
          <w:tcPr>
            <w:tcW w:w="577" w:type="pct"/>
            <w:shd w:val="clear" w:color="auto" w:fill="auto"/>
            <w:vAlign w:val="center"/>
          </w:tcPr>
          <w:p w14:paraId="4F683ADD" w14:textId="0BD8FAEB" w:rsidR="006D7EDE" w:rsidRDefault="006D7EDE" w:rsidP="00731554">
            <w:pPr>
              <w:spacing w:after="0" w:line="240" w:lineRule="auto"/>
              <w:jc w:val="center"/>
              <w:rPr>
                <w:rFonts w:ascii="Arial" w:hAnsi="Arial" w:cs="Arial"/>
                <w:b/>
                <w:szCs w:val="20"/>
              </w:rPr>
            </w:pPr>
            <w:r>
              <w:rPr>
                <w:rFonts w:ascii="Arial" w:hAnsi="Arial" w:cs="Arial"/>
                <w:b/>
                <w:szCs w:val="20"/>
              </w:rPr>
              <w:t>1.komplekts</w:t>
            </w:r>
          </w:p>
        </w:tc>
        <w:tc>
          <w:tcPr>
            <w:tcW w:w="1280" w:type="pct"/>
          </w:tcPr>
          <w:p w14:paraId="6CA71CDB" w14:textId="638B12C7" w:rsidR="006D7EDE" w:rsidRDefault="006D7EDE" w:rsidP="00731554">
            <w:pPr>
              <w:spacing w:after="0" w:line="240" w:lineRule="auto"/>
              <w:jc w:val="center"/>
              <w:rPr>
                <w:rFonts w:ascii="Arial" w:hAnsi="Arial" w:cs="Arial"/>
                <w:b/>
                <w:szCs w:val="20"/>
              </w:rPr>
            </w:pPr>
          </w:p>
        </w:tc>
      </w:tr>
    </w:tbl>
    <w:p w14:paraId="3A376A76" w14:textId="6EDE82D3" w:rsidR="002D4051" w:rsidRDefault="002D4051" w:rsidP="0038201C">
      <w:pPr>
        <w:pStyle w:val="HTMLPreformatted"/>
        <w:rPr>
          <w:rFonts w:ascii="Arial" w:hAnsi="Arial" w:cs="Arial"/>
          <w:sz w:val="22"/>
          <w:szCs w:val="22"/>
        </w:rPr>
      </w:pPr>
    </w:p>
    <w:p w14:paraId="2D5461CE" w14:textId="77777777" w:rsidR="00000E62" w:rsidRPr="00000E62" w:rsidRDefault="00000E62" w:rsidP="00000E62">
      <w:pPr>
        <w:pStyle w:val="HTMLPreformatted"/>
        <w:rPr>
          <w:rFonts w:ascii="Arial" w:hAnsi="Arial" w:cs="Arial"/>
          <w:sz w:val="22"/>
          <w:szCs w:val="22"/>
        </w:rPr>
      </w:pPr>
      <w:r w:rsidRPr="00000E62">
        <w:rPr>
          <w:rFonts w:ascii="Arial" w:hAnsi="Arial" w:cs="Arial"/>
          <w:sz w:val="22"/>
          <w:szCs w:val="22"/>
        </w:rPr>
        <w:t>Vispārīgās prasības</w:t>
      </w:r>
    </w:p>
    <w:p w14:paraId="1938E87E" w14:textId="77777777" w:rsidR="00000E62" w:rsidRPr="00000E62" w:rsidRDefault="00000E62" w:rsidP="00000E62">
      <w:pPr>
        <w:pStyle w:val="HTMLPreformatted"/>
        <w:rPr>
          <w:rFonts w:ascii="Arial" w:hAnsi="Arial" w:cs="Arial"/>
          <w:sz w:val="22"/>
          <w:szCs w:val="22"/>
        </w:rPr>
      </w:pPr>
    </w:p>
    <w:p w14:paraId="373BD648" w14:textId="77777777" w:rsidR="00000E62" w:rsidRPr="00000E62" w:rsidRDefault="00000E62" w:rsidP="00000E62">
      <w:pPr>
        <w:pStyle w:val="HTMLPreformatted"/>
        <w:rPr>
          <w:rFonts w:ascii="Arial" w:hAnsi="Arial" w:cs="Arial"/>
          <w:sz w:val="22"/>
          <w:szCs w:val="22"/>
        </w:rPr>
      </w:pPr>
      <w:r w:rsidRPr="00000E62">
        <w:rPr>
          <w:rFonts w:ascii="Arial" w:hAnsi="Arial" w:cs="Arial"/>
          <w:sz w:val="22"/>
          <w:szCs w:val="22"/>
        </w:rPr>
        <w:t>1.    Preču piegādi un izkraušanu pretendents veic Pasūtītāja telpās Pasūtītāja atbildīgās personas klātbūtnē.</w:t>
      </w:r>
    </w:p>
    <w:p w14:paraId="0D985DF4" w14:textId="77777777" w:rsidR="00000E62" w:rsidRPr="00000E62" w:rsidRDefault="00000E62" w:rsidP="00000E62">
      <w:pPr>
        <w:pStyle w:val="HTMLPreformatted"/>
        <w:rPr>
          <w:rFonts w:ascii="Arial" w:hAnsi="Arial" w:cs="Arial"/>
          <w:sz w:val="22"/>
          <w:szCs w:val="22"/>
        </w:rPr>
      </w:pPr>
      <w:r w:rsidRPr="00000E62">
        <w:rPr>
          <w:rFonts w:ascii="Arial" w:hAnsi="Arial" w:cs="Arial"/>
          <w:sz w:val="22"/>
          <w:szCs w:val="22"/>
        </w:rPr>
        <w:t>2.    Preču iepakojumam jābūt tādam, lai tiktu maksimāli samazināta iespēja sabojāt Preci tās transportēšanas laikā.</w:t>
      </w:r>
    </w:p>
    <w:p w14:paraId="29590C4B" w14:textId="77777777" w:rsidR="00000E62" w:rsidRPr="00000E62" w:rsidRDefault="00000E62" w:rsidP="00000E62">
      <w:pPr>
        <w:pStyle w:val="HTMLPreformatted"/>
        <w:rPr>
          <w:rFonts w:ascii="Arial" w:hAnsi="Arial" w:cs="Arial"/>
          <w:sz w:val="22"/>
          <w:szCs w:val="22"/>
        </w:rPr>
      </w:pPr>
      <w:r w:rsidRPr="00000E62">
        <w:rPr>
          <w:rFonts w:ascii="Arial" w:hAnsi="Arial" w:cs="Arial"/>
          <w:sz w:val="22"/>
          <w:szCs w:val="22"/>
        </w:rPr>
        <w:t>3.</w:t>
      </w:r>
      <w:r w:rsidRPr="00000E62">
        <w:rPr>
          <w:rFonts w:ascii="Arial" w:hAnsi="Arial" w:cs="Arial"/>
          <w:sz w:val="22"/>
          <w:szCs w:val="22"/>
        </w:rPr>
        <w:tab/>
        <w:t>Precēm jābūt jaunām un iepriekš nelietotām. Piegādātājam jāgarantē, ka Preču piegādes brīdī Pasūtītājam tiks iesniegta dokumentācija, kas satur produkta raksturojumu, īpašības, lietošanas un uzglabāšanas noteikumus un pielietojumu.</w:t>
      </w:r>
    </w:p>
    <w:p w14:paraId="58396AFE" w14:textId="77777777" w:rsidR="00000E62" w:rsidRPr="00000E62" w:rsidRDefault="00000E62" w:rsidP="00000E62">
      <w:pPr>
        <w:pStyle w:val="HTMLPreformatted"/>
        <w:rPr>
          <w:rFonts w:ascii="Arial" w:hAnsi="Arial" w:cs="Arial"/>
          <w:sz w:val="22"/>
          <w:szCs w:val="22"/>
        </w:rPr>
      </w:pPr>
      <w:r w:rsidRPr="00000E62">
        <w:rPr>
          <w:rFonts w:ascii="Arial" w:hAnsi="Arial" w:cs="Arial"/>
          <w:sz w:val="22"/>
          <w:szCs w:val="22"/>
        </w:rPr>
        <w:t xml:space="preserve">4.   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w:t>
      </w:r>
    </w:p>
    <w:p w14:paraId="694DD57B" w14:textId="2DCA72A2" w:rsidR="00000E62" w:rsidRPr="007C0186" w:rsidRDefault="00000E62" w:rsidP="00000E62">
      <w:pPr>
        <w:pStyle w:val="HTMLPreformatted"/>
        <w:rPr>
          <w:rFonts w:ascii="Arial" w:hAnsi="Arial" w:cs="Arial"/>
          <w:sz w:val="22"/>
          <w:szCs w:val="22"/>
        </w:rPr>
      </w:pPr>
      <w:r w:rsidRPr="00000E62">
        <w:rPr>
          <w:rFonts w:ascii="Arial" w:hAnsi="Arial" w:cs="Arial"/>
          <w:sz w:val="22"/>
          <w:szCs w:val="22"/>
        </w:rPr>
        <w:t>5.</w:t>
      </w:r>
      <w:r w:rsidRPr="00000E62">
        <w:rPr>
          <w:rFonts w:ascii="Arial" w:hAnsi="Arial" w:cs="Arial"/>
          <w:sz w:val="22"/>
          <w:szCs w:val="22"/>
        </w:rPr>
        <w:tab/>
        <w:t>Tehniskajā piedāvājumā piedāvājot ekvivalentu preci, Piegādātājam jāpierāda tās ekvivalentums. Par ekvivalentu šī konkursa ietvaros piegādājamajai precei tiks uzskatīta prece, kura ir ekvivalenta pieprasītajai pēc tās funkcionalitātes. Precei jābūt arī ekonomiski ekvivalentai attiecībā uz izmaksām, kas varētu rasties preces ieviešanas un lietošanas laikā.</w:t>
      </w:r>
    </w:p>
    <w:sectPr w:rsidR="00000E62" w:rsidRPr="007C0186" w:rsidSect="005662D3">
      <w:pgSz w:w="16838" w:h="11906" w:orient="landscape"/>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05E47"/>
    <w:multiLevelType w:val="hybridMultilevel"/>
    <w:tmpl w:val="BA5E25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AAB0FF0"/>
    <w:multiLevelType w:val="hybridMultilevel"/>
    <w:tmpl w:val="692664C4"/>
    <w:lvl w:ilvl="0" w:tplc="04260011">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4573260"/>
    <w:multiLevelType w:val="hybridMultilevel"/>
    <w:tmpl w:val="A528773E"/>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15:restartNumberingAfterBreak="0">
    <w:nsid w:val="37352FF2"/>
    <w:multiLevelType w:val="hybridMultilevel"/>
    <w:tmpl w:val="4CAA8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BF12DD"/>
    <w:multiLevelType w:val="hybridMultilevel"/>
    <w:tmpl w:val="05B2D32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F63277"/>
    <w:multiLevelType w:val="multilevel"/>
    <w:tmpl w:val="79229310"/>
    <w:lvl w:ilvl="0">
      <w:start w:val="1"/>
      <w:numFmt w:val="decimal"/>
      <w:lvlText w:val="%1."/>
      <w:lvlJc w:val="left"/>
      <w:pPr>
        <w:ind w:left="780" w:hanging="780"/>
      </w:pPr>
      <w:rPr>
        <w:rFonts w:hint="default"/>
        <w:sz w:val="24"/>
      </w:rPr>
    </w:lvl>
    <w:lvl w:ilvl="1">
      <w:start w:val="1"/>
      <w:numFmt w:val="decimal"/>
      <w:lvlText w:val="%1.%2."/>
      <w:lvlJc w:val="left"/>
      <w:pPr>
        <w:ind w:left="780" w:hanging="780"/>
      </w:pPr>
      <w:rPr>
        <w:rFonts w:hint="default"/>
        <w:sz w:val="24"/>
      </w:rPr>
    </w:lvl>
    <w:lvl w:ilvl="2">
      <w:start w:val="1"/>
      <w:numFmt w:val="decimal"/>
      <w:lvlText w:val="%1.%2.%3."/>
      <w:lvlJc w:val="left"/>
      <w:pPr>
        <w:ind w:left="780" w:hanging="780"/>
      </w:pPr>
      <w:rPr>
        <w:rFonts w:hint="default"/>
        <w:sz w:val="24"/>
      </w:rPr>
    </w:lvl>
    <w:lvl w:ilvl="3">
      <w:start w:val="1"/>
      <w:numFmt w:val="decimal"/>
      <w:lvlText w:val="%1.%2.%3.%4."/>
      <w:lvlJc w:val="left"/>
      <w:pPr>
        <w:ind w:left="780" w:hanging="7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CAB"/>
    <w:rsid w:val="00000E62"/>
    <w:rsid w:val="00014112"/>
    <w:rsid w:val="0007326F"/>
    <w:rsid w:val="000B5DE5"/>
    <w:rsid w:val="000C20AA"/>
    <w:rsid w:val="0012492C"/>
    <w:rsid w:val="001938C4"/>
    <w:rsid w:val="001B776C"/>
    <w:rsid w:val="001E26D7"/>
    <w:rsid w:val="001F6CB6"/>
    <w:rsid w:val="0020344A"/>
    <w:rsid w:val="00276413"/>
    <w:rsid w:val="002A0C1F"/>
    <w:rsid w:val="002B38CD"/>
    <w:rsid w:val="002D278B"/>
    <w:rsid w:val="002D4051"/>
    <w:rsid w:val="002E1EE6"/>
    <w:rsid w:val="002F3B23"/>
    <w:rsid w:val="0031613A"/>
    <w:rsid w:val="00316A24"/>
    <w:rsid w:val="00330BEF"/>
    <w:rsid w:val="00355203"/>
    <w:rsid w:val="0038201C"/>
    <w:rsid w:val="00386420"/>
    <w:rsid w:val="00393CE9"/>
    <w:rsid w:val="00394B86"/>
    <w:rsid w:val="003A71EF"/>
    <w:rsid w:val="003C6D3D"/>
    <w:rsid w:val="003D0B06"/>
    <w:rsid w:val="003E79FA"/>
    <w:rsid w:val="0042584A"/>
    <w:rsid w:val="004611B4"/>
    <w:rsid w:val="00461D00"/>
    <w:rsid w:val="004B180B"/>
    <w:rsid w:val="005153E8"/>
    <w:rsid w:val="005206CA"/>
    <w:rsid w:val="005420DE"/>
    <w:rsid w:val="005662D3"/>
    <w:rsid w:val="00570500"/>
    <w:rsid w:val="0058185E"/>
    <w:rsid w:val="005C14C9"/>
    <w:rsid w:val="005E0482"/>
    <w:rsid w:val="005E7447"/>
    <w:rsid w:val="005F584D"/>
    <w:rsid w:val="00605D6F"/>
    <w:rsid w:val="006304BC"/>
    <w:rsid w:val="00635A86"/>
    <w:rsid w:val="0065724D"/>
    <w:rsid w:val="00660D56"/>
    <w:rsid w:val="00681F00"/>
    <w:rsid w:val="006915F8"/>
    <w:rsid w:val="00693297"/>
    <w:rsid w:val="006B2AC0"/>
    <w:rsid w:val="006D7EDE"/>
    <w:rsid w:val="007048B9"/>
    <w:rsid w:val="00731554"/>
    <w:rsid w:val="00773CC0"/>
    <w:rsid w:val="0079045F"/>
    <w:rsid w:val="00792FDC"/>
    <w:rsid w:val="007A795F"/>
    <w:rsid w:val="007C0186"/>
    <w:rsid w:val="007D5003"/>
    <w:rsid w:val="007F7A52"/>
    <w:rsid w:val="00805528"/>
    <w:rsid w:val="008572D8"/>
    <w:rsid w:val="00870070"/>
    <w:rsid w:val="008860B2"/>
    <w:rsid w:val="0088797D"/>
    <w:rsid w:val="008C7179"/>
    <w:rsid w:val="008F3B97"/>
    <w:rsid w:val="008F64B9"/>
    <w:rsid w:val="00900275"/>
    <w:rsid w:val="009002EE"/>
    <w:rsid w:val="00903704"/>
    <w:rsid w:val="00956A90"/>
    <w:rsid w:val="00967532"/>
    <w:rsid w:val="009A4FA9"/>
    <w:rsid w:val="009C36CA"/>
    <w:rsid w:val="009C5CAD"/>
    <w:rsid w:val="009D27E8"/>
    <w:rsid w:val="00A06CAB"/>
    <w:rsid w:val="00A16913"/>
    <w:rsid w:val="00A4079B"/>
    <w:rsid w:val="00A538EF"/>
    <w:rsid w:val="00AE3094"/>
    <w:rsid w:val="00AE566F"/>
    <w:rsid w:val="00AF6E8F"/>
    <w:rsid w:val="00B1111A"/>
    <w:rsid w:val="00B260FE"/>
    <w:rsid w:val="00B30AF9"/>
    <w:rsid w:val="00B31A06"/>
    <w:rsid w:val="00B35803"/>
    <w:rsid w:val="00B4019D"/>
    <w:rsid w:val="00B42A84"/>
    <w:rsid w:val="00BA72BF"/>
    <w:rsid w:val="00BB7FED"/>
    <w:rsid w:val="00BE68BC"/>
    <w:rsid w:val="00BF0098"/>
    <w:rsid w:val="00C13912"/>
    <w:rsid w:val="00C752D0"/>
    <w:rsid w:val="00C82FB4"/>
    <w:rsid w:val="00CA5C0A"/>
    <w:rsid w:val="00CB6374"/>
    <w:rsid w:val="00CB63B9"/>
    <w:rsid w:val="00CC0700"/>
    <w:rsid w:val="00CC5060"/>
    <w:rsid w:val="00CC6C19"/>
    <w:rsid w:val="00D23679"/>
    <w:rsid w:val="00D322E9"/>
    <w:rsid w:val="00D40A7E"/>
    <w:rsid w:val="00D75CCC"/>
    <w:rsid w:val="00D93CD6"/>
    <w:rsid w:val="00DB02B8"/>
    <w:rsid w:val="00DD02C6"/>
    <w:rsid w:val="00DD2DEB"/>
    <w:rsid w:val="00DD40FB"/>
    <w:rsid w:val="00DE25E0"/>
    <w:rsid w:val="00E03084"/>
    <w:rsid w:val="00E74A8C"/>
    <w:rsid w:val="00EC1ED2"/>
    <w:rsid w:val="00FE1E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CBA4"/>
  <w15:docId w15:val="{7391B9A8-06A8-4199-A42D-0C34E93C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A90"/>
  </w:style>
  <w:style w:type="paragraph" w:styleId="Heading2">
    <w:name w:val="heading 2"/>
    <w:basedOn w:val="Normal"/>
    <w:link w:val="Heading2Char"/>
    <w:uiPriority w:val="9"/>
    <w:qFormat/>
    <w:rsid w:val="00BF0098"/>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6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3C6D3D"/>
    <w:pPr>
      <w:spacing w:after="0" w:line="240" w:lineRule="auto"/>
      <w:ind w:left="566" w:hanging="283"/>
    </w:pPr>
    <w:rPr>
      <w:rFonts w:ascii="Times New Roman" w:eastAsia="Times New Roman" w:hAnsi="Times New Roman" w:cs="Times New Roman"/>
      <w:sz w:val="24"/>
      <w:szCs w:val="20"/>
    </w:rPr>
  </w:style>
  <w:style w:type="paragraph" w:styleId="ListParagraph">
    <w:name w:val="List Paragraph"/>
    <w:basedOn w:val="Normal"/>
    <w:uiPriority w:val="34"/>
    <w:qFormat/>
    <w:rsid w:val="000C20AA"/>
    <w:pPr>
      <w:ind w:left="720"/>
      <w:contextualSpacing/>
    </w:pPr>
  </w:style>
  <w:style w:type="paragraph" w:styleId="HTMLPreformatted">
    <w:name w:val="HTML Preformatted"/>
    <w:basedOn w:val="Normal"/>
    <w:link w:val="HTMLPreformattedChar"/>
    <w:uiPriority w:val="99"/>
    <w:unhideWhenUsed/>
    <w:rsid w:val="00124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lv-LV"/>
    </w:rPr>
  </w:style>
  <w:style w:type="character" w:customStyle="1" w:styleId="HTMLPreformattedChar">
    <w:name w:val="HTML Preformatted Char"/>
    <w:basedOn w:val="DefaultParagraphFont"/>
    <w:link w:val="HTMLPreformatted"/>
    <w:uiPriority w:val="99"/>
    <w:rsid w:val="0012492C"/>
    <w:rPr>
      <w:rFonts w:ascii="Courier New" w:hAnsi="Courier New" w:cs="Courier New"/>
      <w:color w:val="000000"/>
      <w:sz w:val="20"/>
      <w:szCs w:val="20"/>
      <w:lang w:eastAsia="lv-LV"/>
    </w:rPr>
  </w:style>
  <w:style w:type="character" w:customStyle="1" w:styleId="Heading2Char">
    <w:name w:val="Heading 2 Char"/>
    <w:basedOn w:val="DefaultParagraphFont"/>
    <w:link w:val="Heading2"/>
    <w:uiPriority w:val="9"/>
    <w:rsid w:val="00BF0098"/>
    <w:rPr>
      <w:rFonts w:ascii="Times New Roman" w:eastAsia="Times New Roman" w:hAnsi="Times New Roman" w:cs="Times New Roman"/>
      <w:b/>
      <w:bCs/>
      <w:sz w:val="36"/>
      <w:szCs w:val="36"/>
      <w:lang w:eastAsia="lv-LV"/>
    </w:rPr>
  </w:style>
  <w:style w:type="paragraph" w:styleId="Footer">
    <w:name w:val="footer"/>
    <w:basedOn w:val="Normal"/>
    <w:link w:val="FooterChar"/>
    <w:uiPriority w:val="99"/>
    <w:rsid w:val="00BF0098"/>
    <w:pPr>
      <w:tabs>
        <w:tab w:val="center" w:pos="4153"/>
        <w:tab w:val="right" w:pos="8306"/>
      </w:tabs>
      <w:spacing w:after="0" w:line="360" w:lineRule="auto"/>
      <w:ind w:left="357" w:hanging="357"/>
      <w:jc w:val="both"/>
    </w:pPr>
    <w:rPr>
      <w:rFonts w:ascii="Times New Roman" w:eastAsia="MS Mincho" w:hAnsi="Times New Roman" w:cs="Times New Roman"/>
      <w:sz w:val="24"/>
      <w:szCs w:val="24"/>
    </w:rPr>
  </w:style>
  <w:style w:type="character" w:customStyle="1" w:styleId="FooterChar">
    <w:name w:val="Footer Char"/>
    <w:basedOn w:val="DefaultParagraphFont"/>
    <w:link w:val="Footer"/>
    <w:uiPriority w:val="99"/>
    <w:rsid w:val="00BF0098"/>
    <w:rPr>
      <w:rFonts w:ascii="Times New Roman" w:eastAsia="MS Mincho" w:hAnsi="Times New Roman" w:cs="Times New Roman"/>
      <w:sz w:val="24"/>
      <w:szCs w:val="24"/>
    </w:rPr>
  </w:style>
  <w:style w:type="paragraph" w:styleId="BodyText">
    <w:name w:val="Body Text"/>
    <w:basedOn w:val="Normal"/>
    <w:link w:val="BodyTextChar"/>
    <w:uiPriority w:val="99"/>
    <w:rsid w:val="00BF0098"/>
    <w:pPr>
      <w:spacing w:after="120" w:line="240" w:lineRule="auto"/>
      <w:ind w:left="357" w:hanging="357"/>
    </w:pPr>
    <w:rPr>
      <w:rFonts w:ascii="Times New Roman" w:eastAsia="MS Mincho" w:hAnsi="Times New Roman" w:cs="Times New Roman"/>
      <w:sz w:val="24"/>
      <w:szCs w:val="24"/>
    </w:rPr>
  </w:style>
  <w:style w:type="character" w:customStyle="1" w:styleId="BodyTextChar">
    <w:name w:val="Body Text Char"/>
    <w:basedOn w:val="DefaultParagraphFont"/>
    <w:link w:val="BodyText"/>
    <w:uiPriority w:val="99"/>
    <w:rsid w:val="00BF0098"/>
    <w:rPr>
      <w:rFonts w:ascii="Times New Roman" w:eastAsia="MS Mincho" w:hAnsi="Times New Roman" w:cs="Times New Roman"/>
      <w:sz w:val="24"/>
      <w:szCs w:val="24"/>
    </w:rPr>
  </w:style>
  <w:style w:type="paragraph" w:customStyle="1" w:styleId="Noklustais">
    <w:name w:val="Noklusētais"/>
    <w:uiPriority w:val="99"/>
    <w:rsid w:val="00BF0098"/>
    <w:pPr>
      <w:tabs>
        <w:tab w:val="left" w:pos="709"/>
      </w:tabs>
      <w:suppressAutoHyphens/>
      <w:spacing w:after="200" w:line="276" w:lineRule="atLeast"/>
    </w:pPr>
    <w:rPr>
      <w:rFonts w:ascii="Calibri" w:eastAsia="MS Mincho" w:hAnsi="Calibri" w:cs="Calibri"/>
      <w:kern w:val="2"/>
      <w:lang w:eastAsia="ar-SA"/>
    </w:rPr>
  </w:style>
  <w:style w:type="character" w:styleId="CommentReference">
    <w:name w:val="annotation reference"/>
    <w:basedOn w:val="DefaultParagraphFont"/>
    <w:uiPriority w:val="99"/>
    <w:semiHidden/>
    <w:unhideWhenUsed/>
    <w:rsid w:val="00CC0700"/>
    <w:rPr>
      <w:sz w:val="16"/>
      <w:szCs w:val="16"/>
    </w:rPr>
  </w:style>
  <w:style w:type="paragraph" w:styleId="CommentText">
    <w:name w:val="annotation text"/>
    <w:basedOn w:val="Normal"/>
    <w:link w:val="CommentTextChar"/>
    <w:uiPriority w:val="99"/>
    <w:semiHidden/>
    <w:unhideWhenUsed/>
    <w:rsid w:val="00CC0700"/>
    <w:pPr>
      <w:spacing w:line="240" w:lineRule="auto"/>
    </w:pPr>
    <w:rPr>
      <w:sz w:val="20"/>
      <w:szCs w:val="20"/>
    </w:rPr>
  </w:style>
  <w:style w:type="character" w:customStyle="1" w:styleId="CommentTextChar">
    <w:name w:val="Comment Text Char"/>
    <w:basedOn w:val="DefaultParagraphFont"/>
    <w:link w:val="CommentText"/>
    <w:uiPriority w:val="99"/>
    <w:semiHidden/>
    <w:rsid w:val="00CC0700"/>
    <w:rPr>
      <w:sz w:val="20"/>
      <w:szCs w:val="20"/>
    </w:rPr>
  </w:style>
  <w:style w:type="paragraph" w:styleId="CommentSubject">
    <w:name w:val="annotation subject"/>
    <w:basedOn w:val="CommentText"/>
    <w:next w:val="CommentText"/>
    <w:link w:val="CommentSubjectChar"/>
    <w:uiPriority w:val="99"/>
    <w:semiHidden/>
    <w:unhideWhenUsed/>
    <w:rsid w:val="00CC0700"/>
    <w:rPr>
      <w:b/>
      <w:bCs/>
    </w:rPr>
  </w:style>
  <w:style w:type="character" w:customStyle="1" w:styleId="CommentSubjectChar">
    <w:name w:val="Comment Subject Char"/>
    <w:basedOn w:val="CommentTextChar"/>
    <w:link w:val="CommentSubject"/>
    <w:uiPriority w:val="99"/>
    <w:semiHidden/>
    <w:rsid w:val="00CC0700"/>
    <w:rPr>
      <w:b/>
      <w:bCs/>
      <w:sz w:val="20"/>
      <w:szCs w:val="20"/>
    </w:rPr>
  </w:style>
  <w:style w:type="paragraph" w:styleId="BalloonText">
    <w:name w:val="Balloon Text"/>
    <w:basedOn w:val="Normal"/>
    <w:link w:val="BalloonTextChar"/>
    <w:uiPriority w:val="99"/>
    <w:semiHidden/>
    <w:unhideWhenUsed/>
    <w:rsid w:val="00CC0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700"/>
    <w:rPr>
      <w:rFonts w:ascii="Segoe UI" w:hAnsi="Segoe UI" w:cs="Segoe UI"/>
      <w:sz w:val="18"/>
      <w:szCs w:val="18"/>
    </w:rPr>
  </w:style>
  <w:style w:type="character" w:styleId="Emphasis">
    <w:name w:val="Emphasis"/>
    <w:basedOn w:val="DefaultParagraphFont"/>
    <w:uiPriority w:val="20"/>
    <w:qFormat/>
    <w:rsid w:val="00BA72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11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3698</Words>
  <Characters>2109</Characters>
  <Application>Microsoft Office Word</Application>
  <DocSecurity>0</DocSecurity>
  <Lines>17</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Zeidaka</dc:creator>
  <cp:keywords/>
  <dc:description/>
  <cp:lastModifiedBy>Jevgēnijs Gramsts</cp:lastModifiedBy>
  <cp:revision>4</cp:revision>
  <cp:lastPrinted>2018-01-03T06:58:00Z</cp:lastPrinted>
  <dcterms:created xsi:type="dcterms:W3CDTF">2018-05-02T14:41:00Z</dcterms:created>
  <dcterms:modified xsi:type="dcterms:W3CDTF">2018-05-02T14:43:00Z</dcterms:modified>
</cp:coreProperties>
</file>