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E34" w:rsidRPr="003F5719" w:rsidRDefault="00D87E34" w:rsidP="00D87E34">
      <w:pPr>
        <w:jc w:val="right"/>
        <w:rPr>
          <w:rFonts w:ascii="Times New Roman" w:hAnsi="Times New Roman" w:cs="Times New Roman"/>
          <w:sz w:val="20"/>
          <w:szCs w:val="20"/>
        </w:rPr>
      </w:pPr>
      <w:r>
        <w:rPr>
          <w:rFonts w:ascii="Times New Roman" w:hAnsi="Times New Roman" w:cs="Times New Roman"/>
          <w:sz w:val="20"/>
          <w:szCs w:val="20"/>
        </w:rPr>
        <w:t>Atklāta</w:t>
      </w:r>
      <w:r w:rsidRPr="003F5719">
        <w:rPr>
          <w:rFonts w:ascii="Times New Roman" w:hAnsi="Times New Roman" w:cs="Times New Roman"/>
          <w:sz w:val="20"/>
          <w:szCs w:val="20"/>
        </w:rPr>
        <w:t xml:space="preserve"> konkursa</w:t>
      </w:r>
    </w:p>
    <w:p w:rsidR="00D87E34" w:rsidRPr="003F5719" w:rsidRDefault="00D87E34" w:rsidP="00D87E34">
      <w:pPr>
        <w:ind w:left="4500" w:hanging="4500"/>
        <w:jc w:val="right"/>
        <w:rPr>
          <w:rFonts w:ascii="Times New Roman" w:hAnsi="Times New Roman" w:cs="Times New Roman"/>
          <w:sz w:val="20"/>
          <w:szCs w:val="20"/>
        </w:rPr>
      </w:pPr>
      <w:r w:rsidRPr="003F5719">
        <w:rPr>
          <w:rFonts w:ascii="Times New Roman" w:hAnsi="Times New Roman" w:cs="Times New Roman"/>
          <w:sz w:val="20"/>
          <w:szCs w:val="20"/>
        </w:rPr>
        <w:t>ID Nr.: RTU-201</w:t>
      </w:r>
      <w:r>
        <w:rPr>
          <w:rFonts w:ascii="Times New Roman" w:hAnsi="Times New Roman" w:cs="Times New Roman"/>
          <w:sz w:val="20"/>
          <w:szCs w:val="20"/>
        </w:rPr>
        <w:t>7</w:t>
      </w:r>
      <w:r w:rsidRPr="003F5719">
        <w:rPr>
          <w:rFonts w:ascii="Times New Roman" w:hAnsi="Times New Roman" w:cs="Times New Roman"/>
          <w:sz w:val="20"/>
          <w:szCs w:val="20"/>
        </w:rPr>
        <w:t>/</w:t>
      </w:r>
      <w:r>
        <w:rPr>
          <w:rFonts w:ascii="Times New Roman" w:hAnsi="Times New Roman" w:cs="Times New Roman"/>
          <w:sz w:val="20"/>
          <w:szCs w:val="20"/>
        </w:rPr>
        <w:t>110</w:t>
      </w:r>
    </w:p>
    <w:p w:rsidR="00D87E34" w:rsidRPr="003F5719" w:rsidRDefault="00D87E34" w:rsidP="00D87E34">
      <w:pPr>
        <w:ind w:left="4680"/>
        <w:jc w:val="right"/>
        <w:rPr>
          <w:rFonts w:ascii="Times New Roman" w:hAnsi="Times New Roman" w:cs="Times New Roman"/>
          <w:sz w:val="20"/>
          <w:szCs w:val="20"/>
        </w:rPr>
      </w:pPr>
      <w:r>
        <w:rPr>
          <w:rFonts w:ascii="Times New Roman" w:hAnsi="Times New Roman" w:cs="Times New Roman"/>
          <w:sz w:val="20"/>
          <w:szCs w:val="20"/>
        </w:rPr>
        <w:t xml:space="preserve"> n</w:t>
      </w:r>
      <w:r w:rsidRPr="003F5719">
        <w:rPr>
          <w:rFonts w:ascii="Times New Roman" w:hAnsi="Times New Roman" w:cs="Times New Roman"/>
          <w:sz w:val="20"/>
          <w:szCs w:val="20"/>
        </w:rPr>
        <w:t>olikuma pielikums</w:t>
      </w:r>
      <w:r>
        <w:rPr>
          <w:rFonts w:ascii="Times New Roman" w:hAnsi="Times New Roman" w:cs="Times New Roman"/>
          <w:sz w:val="20"/>
          <w:szCs w:val="20"/>
        </w:rPr>
        <w:t xml:space="preserve"> Nr.10</w:t>
      </w:r>
      <w:r w:rsidRPr="003F5719">
        <w:rPr>
          <w:rFonts w:ascii="Times New Roman" w:hAnsi="Times New Roman" w:cs="Times New Roman"/>
          <w:sz w:val="20"/>
          <w:szCs w:val="20"/>
        </w:rPr>
        <w:t xml:space="preserve"> </w:t>
      </w:r>
    </w:p>
    <w:p w:rsidR="00D87E34" w:rsidRPr="000B55EB" w:rsidRDefault="00D87E34" w:rsidP="00D87E34">
      <w:pPr>
        <w:jc w:val="right"/>
        <w:rPr>
          <w:rFonts w:ascii="Times New Roman" w:hAnsi="Times New Roman" w:cs="Times New Roman"/>
          <w:b/>
          <w:i/>
          <w:sz w:val="24"/>
        </w:rPr>
      </w:pPr>
    </w:p>
    <w:p w:rsidR="00D87E34" w:rsidRDefault="00D87E34" w:rsidP="00D87E34">
      <w:pPr>
        <w:jc w:val="center"/>
        <w:rPr>
          <w:rFonts w:ascii="Times New Roman" w:hAnsi="Times New Roman" w:cs="Times New Roman"/>
          <w:b/>
          <w:i/>
          <w:sz w:val="24"/>
        </w:rPr>
      </w:pPr>
    </w:p>
    <w:p w:rsidR="00D87E34" w:rsidRPr="001F7541" w:rsidRDefault="00D87E34" w:rsidP="00D87E34">
      <w:pPr>
        <w:jc w:val="center"/>
        <w:rPr>
          <w:rFonts w:ascii="Times New Roman" w:hAnsi="Times New Roman" w:cs="Times New Roman"/>
          <w:b/>
          <w:sz w:val="24"/>
        </w:rPr>
      </w:pPr>
      <w:r>
        <w:rPr>
          <w:rFonts w:ascii="Times New Roman" w:hAnsi="Times New Roman" w:cs="Times New Roman"/>
          <w:b/>
          <w:sz w:val="24"/>
        </w:rPr>
        <w:t>Pirmā pieprasījuma g</w:t>
      </w:r>
      <w:r w:rsidRPr="001F7541">
        <w:rPr>
          <w:rFonts w:ascii="Times New Roman" w:hAnsi="Times New Roman" w:cs="Times New Roman"/>
          <w:b/>
          <w:sz w:val="24"/>
        </w:rPr>
        <w:t>arantijas saistību izpildes garantija*</w:t>
      </w:r>
    </w:p>
    <w:p w:rsidR="00D87E34" w:rsidRPr="000B55EB" w:rsidRDefault="00D87E34" w:rsidP="00D87E34">
      <w:pPr>
        <w:pStyle w:val="Sarakstarindkopa2"/>
        <w:spacing w:before="120"/>
        <w:ind w:left="0"/>
        <w:jc w:val="center"/>
      </w:pPr>
    </w:p>
    <w:p w:rsidR="00D87E34" w:rsidRPr="000B55EB" w:rsidRDefault="00D87E34" w:rsidP="00D87E34">
      <w:pPr>
        <w:pStyle w:val="Index1"/>
        <w:numPr>
          <w:ilvl w:val="0"/>
          <w:numId w:val="0"/>
        </w:numPr>
        <w:ind w:left="394"/>
      </w:pPr>
    </w:p>
    <w:p w:rsidR="00D87E34" w:rsidRPr="000B55EB" w:rsidRDefault="00D87E34" w:rsidP="00D87E34">
      <w:pPr>
        <w:rPr>
          <w:rFonts w:ascii="Times New Roman" w:hAnsi="Times New Roman" w:cs="Times New Roman"/>
          <w:sz w:val="24"/>
        </w:rPr>
      </w:pPr>
      <w:r>
        <w:rPr>
          <w:rFonts w:ascii="Times New Roman" w:hAnsi="Times New Roman" w:cs="Times New Roman"/>
          <w:sz w:val="24"/>
        </w:rPr>
        <w:t>Rīgā, 201___</w:t>
      </w:r>
      <w:r w:rsidRPr="000B55EB">
        <w:rPr>
          <w:rFonts w:ascii="Times New Roman" w:hAnsi="Times New Roman" w:cs="Times New Roman"/>
          <w:sz w:val="24"/>
        </w:rPr>
        <w:t>.</w:t>
      </w:r>
      <w:r>
        <w:rPr>
          <w:rFonts w:ascii="Times New Roman" w:hAnsi="Times New Roman" w:cs="Times New Roman"/>
          <w:sz w:val="24"/>
        </w:rPr>
        <w:t xml:space="preserve"> </w:t>
      </w:r>
      <w:r w:rsidRPr="000B55EB">
        <w:rPr>
          <w:rFonts w:ascii="Times New Roman" w:hAnsi="Times New Roman" w:cs="Times New Roman"/>
          <w:sz w:val="24"/>
        </w:rPr>
        <w:t>gada ____ ______________</w:t>
      </w:r>
    </w:p>
    <w:p w:rsidR="00D87E34" w:rsidRPr="000B55EB" w:rsidRDefault="00D87E34" w:rsidP="00D87E34">
      <w:pPr>
        <w:pStyle w:val="Apakpunkts"/>
        <w:numPr>
          <w:ilvl w:val="0"/>
          <w:numId w:val="0"/>
        </w:numPr>
        <w:rPr>
          <w:rFonts w:ascii="Times New Roman" w:hAnsi="Times New Roman"/>
          <w:b w:val="0"/>
          <w:sz w:val="24"/>
        </w:rPr>
      </w:pPr>
    </w:p>
    <w:p w:rsidR="00D87E34" w:rsidRPr="000B55EB" w:rsidRDefault="00D87E34" w:rsidP="00D87E34">
      <w:pPr>
        <w:pStyle w:val="Apakpunkts"/>
        <w:numPr>
          <w:ilvl w:val="0"/>
          <w:numId w:val="0"/>
        </w:numPr>
        <w:rPr>
          <w:rFonts w:ascii="Times New Roman" w:hAnsi="Times New Roman"/>
          <w:sz w:val="24"/>
        </w:rPr>
      </w:pPr>
      <w:r w:rsidRPr="000B55EB">
        <w:rPr>
          <w:rFonts w:ascii="Times New Roman" w:hAnsi="Times New Roman"/>
          <w:sz w:val="24"/>
        </w:rPr>
        <w:t>Adresāts: Rīgas Tehniskajai universitātei</w:t>
      </w:r>
    </w:p>
    <w:p w:rsidR="00D87E34" w:rsidRDefault="00D87E34" w:rsidP="00D87E34">
      <w:pPr>
        <w:pStyle w:val="Apakpunkts"/>
        <w:numPr>
          <w:ilvl w:val="0"/>
          <w:numId w:val="0"/>
        </w:numPr>
        <w:rPr>
          <w:rFonts w:ascii="Times New Roman" w:hAnsi="Times New Roman"/>
          <w:iCs/>
          <w:sz w:val="24"/>
        </w:rPr>
      </w:pPr>
      <w:r w:rsidRPr="000B55EB">
        <w:rPr>
          <w:rFonts w:ascii="Times New Roman" w:hAnsi="Times New Roman"/>
          <w:sz w:val="24"/>
        </w:rPr>
        <w:t>Reģ.</w:t>
      </w:r>
      <w:r>
        <w:rPr>
          <w:rFonts w:ascii="Times New Roman" w:hAnsi="Times New Roman"/>
          <w:sz w:val="24"/>
          <w:lang w:val="lv-LV"/>
        </w:rPr>
        <w:t xml:space="preserve"> N</w:t>
      </w:r>
      <w:r w:rsidRPr="000B55EB">
        <w:rPr>
          <w:rFonts w:ascii="Times New Roman" w:hAnsi="Times New Roman"/>
          <w:sz w:val="24"/>
        </w:rPr>
        <w:t xml:space="preserve">r. 3341000709, Kaļķu iela 1, Rīga, </w:t>
      </w:r>
      <w:r w:rsidRPr="000B55EB">
        <w:rPr>
          <w:rFonts w:ascii="Times New Roman" w:hAnsi="Times New Roman"/>
          <w:iCs/>
          <w:sz w:val="24"/>
        </w:rPr>
        <w:t>LV-1658</w:t>
      </w:r>
    </w:p>
    <w:p w:rsidR="00D87E34" w:rsidRDefault="00D87E34" w:rsidP="00D87E34">
      <w:pPr>
        <w:pStyle w:val="Apakpunkts"/>
        <w:numPr>
          <w:ilvl w:val="0"/>
          <w:numId w:val="0"/>
        </w:numPr>
        <w:rPr>
          <w:rFonts w:ascii="Times New Roman" w:hAnsi="Times New Roman"/>
          <w:iCs/>
          <w:sz w:val="24"/>
        </w:rPr>
      </w:pPr>
    </w:p>
    <w:p w:rsidR="00D87E34" w:rsidRPr="00830FFA" w:rsidRDefault="00D87E34" w:rsidP="00D87E34">
      <w:pPr>
        <w:pStyle w:val="Apakpunkts"/>
        <w:numPr>
          <w:ilvl w:val="0"/>
          <w:numId w:val="0"/>
        </w:numPr>
        <w:rPr>
          <w:rFonts w:ascii="Times New Roman" w:hAnsi="Times New Roman"/>
          <w:sz w:val="24"/>
          <w:lang w:val="lv-LV"/>
        </w:rPr>
      </w:pPr>
      <w:r>
        <w:rPr>
          <w:rFonts w:ascii="Times New Roman" w:hAnsi="Times New Roman"/>
          <w:iCs/>
          <w:sz w:val="24"/>
          <w:lang w:val="lv-LV"/>
        </w:rPr>
        <w:t>Objekts:__________________________________</w:t>
      </w:r>
    </w:p>
    <w:p w:rsidR="00D87E34" w:rsidRPr="000B55EB" w:rsidRDefault="00D87E34" w:rsidP="00D87E34">
      <w:pPr>
        <w:pStyle w:val="Index1"/>
        <w:numPr>
          <w:ilvl w:val="0"/>
          <w:numId w:val="0"/>
        </w:numPr>
        <w:ind w:left="394"/>
      </w:pPr>
    </w:p>
    <w:p w:rsidR="00D87E34" w:rsidRPr="000B55EB" w:rsidRDefault="00D87E34" w:rsidP="00D87E34">
      <w:pPr>
        <w:autoSpaceDE w:val="0"/>
        <w:autoSpaceDN w:val="0"/>
        <w:adjustRightInd w:val="0"/>
        <w:jc w:val="both"/>
        <w:rPr>
          <w:rFonts w:ascii="Times New Roman" w:eastAsia="Calibri" w:hAnsi="Times New Roman" w:cs="Times New Roman"/>
          <w:sz w:val="24"/>
        </w:rPr>
      </w:pPr>
      <w:r w:rsidRPr="000B55EB">
        <w:rPr>
          <w:rFonts w:ascii="Times New Roman" w:eastAsia="Calibri" w:hAnsi="Times New Roman" w:cs="Times New Roman"/>
          <w:sz w:val="24"/>
        </w:rPr>
        <w:t>Iev</w:t>
      </w:r>
      <w:r w:rsidRPr="000B55EB">
        <w:rPr>
          <w:rFonts w:ascii="Times New Roman" w:eastAsia="TimesNewRoman" w:hAnsi="Times New Roman" w:cs="Times New Roman"/>
          <w:sz w:val="24"/>
        </w:rPr>
        <w:t>ē</w:t>
      </w:r>
      <w:r w:rsidRPr="000B55EB">
        <w:rPr>
          <w:rFonts w:ascii="Times New Roman" w:eastAsia="Calibri" w:hAnsi="Times New Roman" w:cs="Times New Roman"/>
          <w:sz w:val="24"/>
        </w:rPr>
        <w:t>rojot to, ka ar _____________ (</w:t>
      </w:r>
      <w:r w:rsidRPr="000B55EB">
        <w:rPr>
          <w:rFonts w:ascii="Times New Roman" w:eastAsia="Calibri" w:hAnsi="Times New Roman" w:cs="Times New Roman"/>
          <w:i/>
          <w:iCs/>
          <w:sz w:val="24"/>
        </w:rPr>
        <w:t>uz</w:t>
      </w:r>
      <w:r w:rsidRPr="000B55EB">
        <w:rPr>
          <w:rFonts w:ascii="Times New Roman" w:eastAsia="TimesNewRoman,Italic" w:hAnsi="Times New Roman" w:cs="Times New Roman"/>
          <w:i/>
          <w:iCs/>
          <w:sz w:val="24"/>
        </w:rPr>
        <w:t>ņē</w:t>
      </w:r>
      <w:r w:rsidRPr="000B55EB">
        <w:rPr>
          <w:rFonts w:ascii="Times New Roman" w:eastAsia="Calibri" w:hAnsi="Times New Roman" w:cs="Times New Roman"/>
          <w:i/>
          <w:iCs/>
          <w:sz w:val="24"/>
        </w:rPr>
        <w:t>m</w:t>
      </w:r>
      <w:r w:rsidRPr="000B55EB">
        <w:rPr>
          <w:rFonts w:ascii="Times New Roman" w:eastAsia="TimesNewRoman,Italic" w:hAnsi="Times New Roman" w:cs="Times New Roman"/>
          <w:i/>
          <w:iCs/>
          <w:sz w:val="24"/>
        </w:rPr>
        <w:t>ē</w:t>
      </w:r>
      <w:r w:rsidRPr="000B55EB">
        <w:rPr>
          <w:rFonts w:ascii="Times New Roman" w:eastAsia="Calibri" w:hAnsi="Times New Roman" w:cs="Times New Roman"/>
          <w:i/>
          <w:iCs/>
          <w:sz w:val="24"/>
        </w:rPr>
        <w:t>jdarb</w:t>
      </w:r>
      <w:r w:rsidRPr="000B55EB">
        <w:rPr>
          <w:rFonts w:ascii="Times New Roman" w:eastAsia="TimesNewRoman,Italic" w:hAnsi="Times New Roman" w:cs="Times New Roman"/>
          <w:i/>
          <w:iCs/>
          <w:sz w:val="24"/>
        </w:rPr>
        <w:t>ī</w:t>
      </w:r>
      <w:r w:rsidRPr="000B55EB">
        <w:rPr>
          <w:rFonts w:ascii="Times New Roman" w:eastAsia="Calibri" w:hAnsi="Times New Roman" w:cs="Times New Roman"/>
          <w:i/>
          <w:iCs/>
          <w:sz w:val="24"/>
        </w:rPr>
        <w:t>bas forma, nosaukums, re</w:t>
      </w:r>
      <w:r w:rsidRPr="000B55EB">
        <w:rPr>
          <w:rFonts w:ascii="Times New Roman" w:eastAsia="TimesNewRoman,Italic" w:hAnsi="Times New Roman" w:cs="Times New Roman"/>
          <w:i/>
          <w:iCs/>
          <w:sz w:val="24"/>
        </w:rPr>
        <w:t>ģ</w:t>
      </w:r>
      <w:r w:rsidRPr="000B55EB">
        <w:rPr>
          <w:rFonts w:ascii="Times New Roman" w:eastAsia="Calibri" w:hAnsi="Times New Roman" w:cs="Times New Roman"/>
          <w:i/>
          <w:iCs/>
          <w:sz w:val="24"/>
        </w:rPr>
        <w:t>istr</w:t>
      </w:r>
      <w:r w:rsidRPr="000B55EB">
        <w:rPr>
          <w:rFonts w:ascii="Times New Roman" w:eastAsia="TimesNewRoman,Italic" w:hAnsi="Times New Roman" w:cs="Times New Roman"/>
          <w:i/>
          <w:iCs/>
          <w:sz w:val="24"/>
        </w:rPr>
        <w:t>ā</w:t>
      </w:r>
      <w:r w:rsidRPr="000B55EB">
        <w:rPr>
          <w:rFonts w:ascii="Times New Roman" w:eastAsia="Calibri" w:hAnsi="Times New Roman" w:cs="Times New Roman"/>
          <w:i/>
          <w:iCs/>
          <w:sz w:val="24"/>
        </w:rPr>
        <w:t>cijas numurs, juridisk</w:t>
      </w:r>
      <w:r w:rsidRPr="000B55EB">
        <w:rPr>
          <w:rFonts w:ascii="Times New Roman" w:eastAsia="TimesNewRoman,Italic" w:hAnsi="Times New Roman" w:cs="Times New Roman"/>
          <w:i/>
          <w:iCs/>
          <w:sz w:val="24"/>
        </w:rPr>
        <w:t xml:space="preserve">ā </w:t>
      </w:r>
      <w:r w:rsidRPr="000B55EB">
        <w:rPr>
          <w:rFonts w:ascii="Times New Roman" w:eastAsia="Calibri" w:hAnsi="Times New Roman" w:cs="Times New Roman"/>
          <w:i/>
          <w:iCs/>
          <w:sz w:val="24"/>
        </w:rPr>
        <w:t>adrese</w:t>
      </w:r>
      <w:r w:rsidRPr="000B55EB">
        <w:rPr>
          <w:rFonts w:ascii="Times New Roman" w:eastAsia="Calibri" w:hAnsi="Times New Roman" w:cs="Times New Roman"/>
          <w:sz w:val="24"/>
        </w:rPr>
        <w:t>) (turpm</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 xml:space="preserve">k – </w:t>
      </w:r>
      <w:r>
        <w:rPr>
          <w:rFonts w:ascii="Times New Roman" w:eastAsia="Calibri" w:hAnsi="Times New Roman" w:cs="Times New Roman"/>
          <w:sz w:val="24"/>
        </w:rPr>
        <w:t>Izpildītājs</w:t>
      </w:r>
      <w:r w:rsidRPr="000B55EB">
        <w:rPr>
          <w:rFonts w:ascii="Times New Roman" w:eastAsia="Calibri" w:hAnsi="Times New Roman" w:cs="Times New Roman"/>
          <w:sz w:val="24"/>
        </w:rPr>
        <w:t xml:space="preserve">), </w:t>
      </w:r>
      <w:r>
        <w:rPr>
          <w:rFonts w:ascii="Times New Roman" w:hAnsi="Times New Roman" w:cs="Times New Roman"/>
          <w:sz w:val="24"/>
        </w:rPr>
        <w:t>201__. gada</w:t>
      </w:r>
      <w:r w:rsidRPr="000B55EB">
        <w:rPr>
          <w:rFonts w:ascii="Times New Roman" w:hAnsi="Times New Roman" w:cs="Times New Roman"/>
          <w:sz w:val="24"/>
        </w:rPr>
        <w:t xml:space="preserve"> ___. ____________ </w:t>
      </w:r>
      <w:r w:rsidRPr="000B55EB">
        <w:rPr>
          <w:rFonts w:ascii="Times New Roman" w:eastAsia="Calibri" w:hAnsi="Times New Roman" w:cs="Times New Roman"/>
          <w:sz w:val="24"/>
        </w:rPr>
        <w:t>ir nosl</w:t>
      </w:r>
      <w:r w:rsidRPr="000B55EB">
        <w:rPr>
          <w:rFonts w:ascii="Times New Roman" w:eastAsia="TimesNewRoman" w:hAnsi="Times New Roman" w:cs="Times New Roman"/>
          <w:sz w:val="24"/>
        </w:rPr>
        <w:t>ē</w:t>
      </w:r>
      <w:r>
        <w:rPr>
          <w:rFonts w:ascii="Times New Roman" w:eastAsia="Calibri" w:hAnsi="Times New Roman" w:cs="Times New Roman"/>
          <w:sz w:val="24"/>
        </w:rPr>
        <w:t>gts i</w:t>
      </w:r>
      <w:r w:rsidRPr="000B55EB">
        <w:rPr>
          <w:rFonts w:ascii="Times New Roman" w:eastAsia="Calibri" w:hAnsi="Times New Roman" w:cs="Times New Roman"/>
          <w:sz w:val="24"/>
        </w:rPr>
        <w:t xml:space="preserve">epirkuma </w:t>
      </w:r>
      <w:smartTag w:uri="schemas-tilde-lv/tildestengine" w:element="veidnes">
        <w:smartTagPr>
          <w:attr w:name="text" w:val="Līgums"/>
          <w:attr w:name="baseform" w:val="Līgums"/>
          <w:attr w:name="id" w:val="-1"/>
        </w:smartTagPr>
        <w:r w:rsidRPr="000B55EB">
          <w:rPr>
            <w:rFonts w:ascii="Times New Roman" w:hAnsi="Times New Roman" w:cs="Times New Roman"/>
            <w:sz w:val="24"/>
          </w:rPr>
          <w:t>līgums</w:t>
        </w:r>
      </w:smartTag>
      <w:r w:rsidRPr="000B55EB">
        <w:rPr>
          <w:rFonts w:ascii="Times New Roman" w:hAnsi="Times New Roman" w:cs="Times New Roman"/>
          <w:sz w:val="24"/>
        </w:rPr>
        <w:t xml:space="preserve"> Nr. ________ atbilstoši iepir</w:t>
      </w:r>
      <w:r>
        <w:rPr>
          <w:rFonts w:ascii="Times New Roman" w:hAnsi="Times New Roman" w:cs="Times New Roman"/>
          <w:sz w:val="24"/>
        </w:rPr>
        <w:t>kumam “</w:t>
      </w:r>
      <w:r w:rsidRPr="001F7541">
        <w:rPr>
          <w:rFonts w:ascii="Times New Roman" w:hAnsi="Times New Roman" w:cs="Times New Roman"/>
          <w:bCs/>
          <w:i/>
          <w:kern w:val="0"/>
          <w:sz w:val="24"/>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0B55EB">
        <w:rPr>
          <w:rFonts w:ascii="Times New Roman" w:hAnsi="Times New Roman" w:cs="Times New Roman"/>
          <w:sz w:val="24"/>
        </w:rPr>
        <w:t xml:space="preserve">”, iepirkumu identifikācijas </w:t>
      </w:r>
      <w:r>
        <w:rPr>
          <w:rFonts w:ascii="Times New Roman" w:hAnsi="Times New Roman" w:cs="Times New Roman"/>
          <w:sz w:val="24"/>
        </w:rPr>
        <w:t>Nr. </w:t>
      </w:r>
      <w:r w:rsidRPr="0072199C">
        <w:rPr>
          <w:rFonts w:ascii="Times New Roman" w:hAnsi="Times New Roman" w:cs="Times New Roman"/>
          <w:bCs/>
          <w:sz w:val="24"/>
        </w:rPr>
        <w:t>RTU</w:t>
      </w:r>
      <w:r>
        <w:rPr>
          <w:rFonts w:ascii="Times New Roman" w:hAnsi="Times New Roman" w:cs="Times New Roman"/>
          <w:bCs/>
          <w:sz w:val="24"/>
        </w:rPr>
        <w:t> – </w:t>
      </w:r>
      <w:r w:rsidRPr="00A65600">
        <w:rPr>
          <w:rFonts w:ascii="Times New Roman" w:hAnsi="Times New Roman" w:cs="Times New Roman"/>
          <w:bCs/>
          <w:sz w:val="24"/>
        </w:rPr>
        <w:t>2017</w:t>
      </w:r>
      <w:r w:rsidRPr="00D1402E">
        <w:rPr>
          <w:rFonts w:ascii="Times New Roman" w:hAnsi="Times New Roman" w:cs="Times New Roman"/>
          <w:bCs/>
          <w:color w:val="000000"/>
          <w:sz w:val="24"/>
        </w:rPr>
        <w:t>/</w:t>
      </w:r>
      <w:r>
        <w:rPr>
          <w:rFonts w:ascii="Times New Roman" w:hAnsi="Times New Roman" w:cs="Times New Roman"/>
          <w:bCs/>
          <w:color w:val="000000"/>
          <w:sz w:val="24"/>
        </w:rPr>
        <w:t>110</w:t>
      </w:r>
      <w:r w:rsidRPr="00D1402E">
        <w:rPr>
          <w:rFonts w:ascii="Times New Roman" w:eastAsia="Calibri" w:hAnsi="Times New Roman" w:cs="Times New Roman"/>
          <w:color w:val="000000"/>
          <w:sz w:val="24"/>
        </w:rPr>
        <w:t>,</w:t>
      </w:r>
      <w:r w:rsidRPr="000B55EB">
        <w:rPr>
          <w:rFonts w:ascii="Times New Roman" w:eastAsia="Calibri" w:hAnsi="Times New Roman" w:cs="Times New Roman"/>
          <w:sz w:val="24"/>
        </w:rPr>
        <w:t xml:space="preserve"> un saskaņ</w:t>
      </w:r>
      <w:r w:rsidRPr="000B55EB">
        <w:rPr>
          <w:rFonts w:ascii="Times New Roman" w:eastAsia="TimesNewRoman" w:hAnsi="Times New Roman" w:cs="Times New Roman"/>
          <w:sz w:val="24"/>
        </w:rPr>
        <w:t xml:space="preserve">ā </w:t>
      </w:r>
      <w:r w:rsidRPr="000B55EB">
        <w:rPr>
          <w:rFonts w:ascii="Times New Roman" w:eastAsia="Calibri" w:hAnsi="Times New Roman" w:cs="Times New Roman"/>
          <w:sz w:val="24"/>
        </w:rPr>
        <w:t xml:space="preserve">ar </w:t>
      </w:r>
      <w:r>
        <w:rPr>
          <w:rFonts w:ascii="Times New Roman" w:eastAsia="Calibri" w:hAnsi="Times New Roman" w:cs="Times New Roman"/>
          <w:sz w:val="24"/>
        </w:rPr>
        <w:t>l</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 xml:space="preserve">gumu </w:t>
      </w:r>
      <w:r>
        <w:rPr>
          <w:rFonts w:ascii="Times New Roman" w:eastAsia="Calibri" w:hAnsi="Times New Roman" w:cs="Times New Roman"/>
          <w:sz w:val="24"/>
        </w:rPr>
        <w:t>Izpildītājam</w:t>
      </w:r>
      <w:r w:rsidRPr="000B55EB">
        <w:rPr>
          <w:rFonts w:ascii="Times New Roman" w:eastAsia="Calibri" w:hAnsi="Times New Roman" w:cs="Times New Roman"/>
          <w:sz w:val="24"/>
        </w:rPr>
        <w:t xml:space="preserve"> ir pienākums aizst</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t ietur</w:t>
      </w:r>
      <w:r w:rsidRPr="000B55EB">
        <w:rPr>
          <w:rFonts w:ascii="Times New Roman" w:eastAsia="TimesNewRoman" w:hAnsi="Times New Roman" w:cs="Times New Roman"/>
          <w:sz w:val="24"/>
        </w:rPr>
        <w:t>ē</w:t>
      </w:r>
      <w:r w:rsidRPr="000B55EB">
        <w:rPr>
          <w:rFonts w:ascii="Times New Roman" w:eastAsia="Calibri" w:hAnsi="Times New Roman" w:cs="Times New Roman"/>
          <w:sz w:val="24"/>
        </w:rPr>
        <w:t>to garantijas saistību izp</w:t>
      </w:r>
      <w:r>
        <w:rPr>
          <w:rFonts w:ascii="Times New Roman" w:eastAsia="Calibri" w:hAnsi="Times New Roman" w:cs="Times New Roman"/>
          <w:sz w:val="24"/>
        </w:rPr>
        <w:t>ildes garantiju, iesniedzot šo g</w:t>
      </w:r>
      <w:r w:rsidRPr="000B55EB">
        <w:rPr>
          <w:rFonts w:ascii="Times New Roman" w:eastAsia="Calibri" w:hAnsi="Times New Roman" w:cs="Times New Roman"/>
          <w:sz w:val="24"/>
        </w:rPr>
        <w:t>arantijas saist</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bu izpildes garantiju,</w:t>
      </w:r>
    </w:p>
    <w:p w:rsidR="00D87E34" w:rsidRPr="000B55EB" w:rsidRDefault="00D87E34" w:rsidP="00D87E34">
      <w:pPr>
        <w:autoSpaceDE w:val="0"/>
        <w:autoSpaceDN w:val="0"/>
        <w:adjustRightInd w:val="0"/>
        <w:jc w:val="both"/>
        <w:rPr>
          <w:rFonts w:ascii="Times New Roman" w:eastAsia="Calibri" w:hAnsi="Times New Roman" w:cs="Times New Roman"/>
          <w:sz w:val="24"/>
        </w:rPr>
      </w:pPr>
      <w:r w:rsidRPr="000B55EB">
        <w:rPr>
          <w:rFonts w:ascii="Times New Roman" w:eastAsia="Calibri" w:hAnsi="Times New Roman" w:cs="Times New Roman"/>
          <w:sz w:val="24"/>
        </w:rPr>
        <w:t>m</w:t>
      </w:r>
      <w:r w:rsidRPr="000B55EB">
        <w:rPr>
          <w:rFonts w:ascii="Times New Roman" w:eastAsia="TimesNewRoman" w:hAnsi="Times New Roman" w:cs="Times New Roman"/>
          <w:sz w:val="24"/>
        </w:rPr>
        <w:t>ē</w:t>
      </w:r>
      <w:r w:rsidRPr="000B55EB">
        <w:rPr>
          <w:rFonts w:ascii="Times New Roman" w:eastAsia="Calibri" w:hAnsi="Times New Roman" w:cs="Times New Roman"/>
          <w:sz w:val="24"/>
        </w:rPr>
        <w:t xml:space="preserve">s, ____________ </w:t>
      </w:r>
      <w:r w:rsidRPr="000B55EB">
        <w:rPr>
          <w:rFonts w:ascii="Times New Roman" w:eastAsia="Calibri" w:hAnsi="Times New Roman" w:cs="Times New Roman"/>
          <w:i/>
          <w:iCs/>
          <w:sz w:val="24"/>
        </w:rPr>
        <w:t>(uz</w:t>
      </w:r>
      <w:r w:rsidRPr="000B55EB">
        <w:rPr>
          <w:rFonts w:ascii="Times New Roman" w:eastAsia="TimesNewRoman,Italic" w:hAnsi="Times New Roman" w:cs="Times New Roman"/>
          <w:i/>
          <w:iCs/>
          <w:sz w:val="24"/>
        </w:rPr>
        <w:t>ņē</w:t>
      </w:r>
      <w:r w:rsidRPr="000B55EB">
        <w:rPr>
          <w:rFonts w:ascii="Times New Roman" w:eastAsia="Calibri" w:hAnsi="Times New Roman" w:cs="Times New Roman"/>
          <w:i/>
          <w:iCs/>
          <w:sz w:val="24"/>
        </w:rPr>
        <w:t>m</w:t>
      </w:r>
      <w:r w:rsidRPr="000B55EB">
        <w:rPr>
          <w:rFonts w:ascii="Times New Roman" w:eastAsia="TimesNewRoman,Italic" w:hAnsi="Times New Roman" w:cs="Times New Roman"/>
          <w:i/>
          <w:iCs/>
          <w:sz w:val="24"/>
        </w:rPr>
        <w:t>ē</w:t>
      </w:r>
      <w:r w:rsidRPr="000B55EB">
        <w:rPr>
          <w:rFonts w:ascii="Times New Roman" w:eastAsia="Calibri" w:hAnsi="Times New Roman" w:cs="Times New Roman"/>
          <w:i/>
          <w:iCs/>
          <w:sz w:val="24"/>
        </w:rPr>
        <w:t>jdarb</w:t>
      </w:r>
      <w:r w:rsidRPr="000B55EB">
        <w:rPr>
          <w:rFonts w:ascii="Times New Roman" w:eastAsia="TimesNewRoman,Italic" w:hAnsi="Times New Roman" w:cs="Times New Roman"/>
          <w:i/>
          <w:iCs/>
          <w:sz w:val="24"/>
        </w:rPr>
        <w:t>ī</w:t>
      </w:r>
      <w:r w:rsidRPr="000B55EB">
        <w:rPr>
          <w:rFonts w:ascii="Times New Roman" w:eastAsia="Calibri" w:hAnsi="Times New Roman" w:cs="Times New Roman"/>
          <w:i/>
          <w:iCs/>
          <w:sz w:val="24"/>
        </w:rPr>
        <w:t>bas forma, nosaukums, re</w:t>
      </w:r>
      <w:r w:rsidRPr="000B55EB">
        <w:rPr>
          <w:rFonts w:ascii="Times New Roman" w:eastAsia="TimesNewRoman,Italic" w:hAnsi="Times New Roman" w:cs="Times New Roman"/>
          <w:i/>
          <w:iCs/>
          <w:sz w:val="24"/>
        </w:rPr>
        <w:t>ģ</w:t>
      </w:r>
      <w:r w:rsidRPr="000B55EB">
        <w:rPr>
          <w:rFonts w:ascii="Times New Roman" w:eastAsia="Calibri" w:hAnsi="Times New Roman" w:cs="Times New Roman"/>
          <w:i/>
          <w:iCs/>
          <w:sz w:val="24"/>
        </w:rPr>
        <w:t>istr</w:t>
      </w:r>
      <w:r w:rsidRPr="000B55EB">
        <w:rPr>
          <w:rFonts w:ascii="Times New Roman" w:eastAsia="TimesNewRoman,Italic" w:hAnsi="Times New Roman" w:cs="Times New Roman"/>
          <w:i/>
          <w:iCs/>
          <w:sz w:val="24"/>
        </w:rPr>
        <w:t>ā</w:t>
      </w:r>
      <w:r w:rsidRPr="000B55EB">
        <w:rPr>
          <w:rFonts w:ascii="Times New Roman" w:eastAsia="Calibri" w:hAnsi="Times New Roman" w:cs="Times New Roman"/>
          <w:i/>
          <w:iCs/>
          <w:sz w:val="24"/>
        </w:rPr>
        <w:t>cijas numurs, juridisk</w:t>
      </w:r>
      <w:r w:rsidRPr="000B55EB">
        <w:rPr>
          <w:rFonts w:ascii="Times New Roman" w:eastAsia="TimesNewRoman,Italic" w:hAnsi="Times New Roman" w:cs="Times New Roman"/>
          <w:i/>
          <w:iCs/>
          <w:sz w:val="24"/>
        </w:rPr>
        <w:t xml:space="preserve">ā </w:t>
      </w:r>
      <w:r w:rsidRPr="000B55EB">
        <w:rPr>
          <w:rFonts w:ascii="Times New Roman" w:eastAsia="Calibri" w:hAnsi="Times New Roman" w:cs="Times New Roman"/>
          <w:i/>
          <w:iCs/>
          <w:sz w:val="24"/>
        </w:rPr>
        <w:t>adrese)</w:t>
      </w:r>
      <w:r w:rsidRPr="000B55EB">
        <w:rPr>
          <w:rFonts w:ascii="Times New Roman" w:eastAsia="Calibri" w:hAnsi="Times New Roman" w:cs="Times New Roman"/>
          <w:iCs/>
          <w:sz w:val="24"/>
        </w:rPr>
        <w:t xml:space="preserve"> izsniedzam neatsaucamu </w:t>
      </w:r>
      <w:r>
        <w:rPr>
          <w:rFonts w:ascii="Times New Roman" w:eastAsia="Calibri" w:hAnsi="Times New Roman" w:cs="Times New Roman"/>
          <w:iCs/>
          <w:sz w:val="24"/>
        </w:rPr>
        <w:t>pirmā pieprasījuma g</w:t>
      </w:r>
      <w:r w:rsidRPr="000B55EB">
        <w:rPr>
          <w:rFonts w:ascii="Times New Roman" w:eastAsia="Calibri" w:hAnsi="Times New Roman" w:cs="Times New Roman"/>
          <w:iCs/>
          <w:sz w:val="24"/>
        </w:rPr>
        <w:t>arantijas saistību izpildes garantiju un</w:t>
      </w:r>
      <w:r w:rsidRPr="000B55EB">
        <w:rPr>
          <w:rFonts w:ascii="Times New Roman" w:eastAsia="Calibri" w:hAnsi="Times New Roman" w:cs="Times New Roman"/>
          <w:i/>
          <w:iCs/>
          <w:sz w:val="24"/>
        </w:rPr>
        <w:t xml:space="preserve"> </w:t>
      </w:r>
      <w:r w:rsidRPr="000B55EB">
        <w:rPr>
          <w:rFonts w:ascii="Times New Roman" w:eastAsia="Calibri" w:hAnsi="Times New Roman" w:cs="Times New Roman"/>
          <w:sz w:val="24"/>
        </w:rPr>
        <w:t>ap</w:t>
      </w:r>
      <w:r w:rsidRPr="000B55EB">
        <w:rPr>
          <w:rFonts w:ascii="Times New Roman" w:eastAsia="TimesNewRoman" w:hAnsi="Times New Roman" w:cs="Times New Roman"/>
          <w:sz w:val="24"/>
        </w:rPr>
        <w:t>ņ</w:t>
      </w:r>
      <w:r w:rsidRPr="000B55EB">
        <w:rPr>
          <w:rFonts w:ascii="Times New Roman" w:eastAsia="Calibri" w:hAnsi="Times New Roman" w:cs="Times New Roman"/>
          <w:sz w:val="24"/>
        </w:rPr>
        <w:t>emamies veikt maks</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jumu Rīgas Tehniskās universitātes  (turpm</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k – Pas</w:t>
      </w:r>
      <w:r w:rsidRPr="000B55EB">
        <w:rPr>
          <w:rFonts w:ascii="Times New Roman" w:eastAsia="TimesNewRoman" w:hAnsi="Times New Roman" w:cs="Times New Roman"/>
          <w:sz w:val="24"/>
        </w:rPr>
        <w:t>ū</w:t>
      </w:r>
      <w:r w:rsidRPr="000B55EB">
        <w:rPr>
          <w:rFonts w:ascii="Times New Roman" w:eastAsia="Calibri" w:hAnsi="Times New Roman" w:cs="Times New Roman"/>
          <w:sz w:val="24"/>
        </w:rPr>
        <w:t>t</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t</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ja) piepras</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jum</w:t>
      </w:r>
      <w:r w:rsidRPr="000B55EB">
        <w:rPr>
          <w:rFonts w:ascii="Times New Roman" w:eastAsia="TimesNewRoman" w:hAnsi="Times New Roman" w:cs="Times New Roman"/>
          <w:sz w:val="24"/>
        </w:rPr>
        <w:t xml:space="preserve">ā </w:t>
      </w:r>
      <w:r w:rsidRPr="000B55EB">
        <w:rPr>
          <w:rFonts w:ascii="Times New Roman" w:eastAsia="Calibri" w:hAnsi="Times New Roman" w:cs="Times New Roman"/>
          <w:sz w:val="24"/>
        </w:rPr>
        <w:t>nor</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d</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t</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s summas apm</w:t>
      </w:r>
      <w:r w:rsidRPr="000B55EB">
        <w:rPr>
          <w:rFonts w:ascii="Times New Roman" w:eastAsia="TimesNewRoman" w:hAnsi="Times New Roman" w:cs="Times New Roman"/>
          <w:sz w:val="24"/>
        </w:rPr>
        <w:t>ē</w:t>
      </w:r>
      <w:r w:rsidRPr="000B55EB">
        <w:rPr>
          <w:rFonts w:ascii="Times New Roman" w:eastAsia="Calibri" w:hAnsi="Times New Roman" w:cs="Times New Roman"/>
          <w:sz w:val="24"/>
        </w:rPr>
        <w:t>r</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 kas nep</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 xml:space="preserve">rsniedz </w:t>
      </w:r>
      <w:r w:rsidRPr="000D5FA3">
        <w:rPr>
          <w:rFonts w:ascii="Times New Roman" w:eastAsia="Calibri" w:hAnsi="Times New Roman" w:cs="Times New Roman"/>
          <w:b/>
          <w:sz w:val="24"/>
        </w:rPr>
        <w:t>5%</w:t>
      </w:r>
      <w:r w:rsidRPr="006314C9">
        <w:rPr>
          <w:rFonts w:ascii="Times New Roman" w:eastAsia="Calibri" w:hAnsi="Times New Roman" w:cs="Times New Roman"/>
          <w:sz w:val="24"/>
        </w:rPr>
        <w:t xml:space="preserve"> (piecus</w:t>
      </w:r>
      <w:r>
        <w:rPr>
          <w:rFonts w:ascii="Times New Roman" w:eastAsia="Calibri" w:hAnsi="Times New Roman" w:cs="Times New Roman"/>
          <w:sz w:val="24"/>
        </w:rPr>
        <w:t xml:space="preserve"> procentus) no līgumcenas</w:t>
      </w:r>
      <w:r w:rsidRPr="000B55EB">
        <w:rPr>
          <w:rFonts w:ascii="Times New Roman" w:eastAsia="Calibri" w:hAnsi="Times New Roman" w:cs="Times New Roman"/>
          <w:sz w:val="24"/>
        </w:rPr>
        <w:t xml:space="preserve"> bez PVN t.i.,</w:t>
      </w:r>
      <w:r w:rsidRPr="000B55EB">
        <w:rPr>
          <w:rFonts w:ascii="Times New Roman" w:eastAsia="Calibri" w:hAnsi="Times New Roman" w:cs="Times New Roman"/>
          <w:b/>
          <w:bCs/>
          <w:sz w:val="24"/>
        </w:rPr>
        <w:t xml:space="preserve">__________ </w:t>
      </w:r>
      <w:smartTag w:uri="schemas-tilde-lv/tildestengine" w:element="currency2">
        <w:smartTagPr>
          <w:attr w:name="currency_id" w:val="16"/>
          <w:attr w:name="currency_key" w:val="EUR"/>
          <w:attr w:name="currency_value" w:val="1"/>
          <w:attr w:name="currency_text" w:val="EUR"/>
        </w:smartTagPr>
        <w:r w:rsidRPr="000B55EB">
          <w:rPr>
            <w:rFonts w:ascii="Times New Roman" w:eastAsia="Calibri" w:hAnsi="Times New Roman" w:cs="Times New Roman"/>
            <w:b/>
            <w:bCs/>
            <w:sz w:val="24"/>
          </w:rPr>
          <w:t>EUR</w:t>
        </w:r>
      </w:smartTag>
      <w:r w:rsidRPr="000B55EB">
        <w:rPr>
          <w:rFonts w:ascii="Times New Roman" w:eastAsia="Calibri" w:hAnsi="Times New Roman" w:cs="Times New Roman"/>
          <w:b/>
          <w:bCs/>
          <w:sz w:val="24"/>
        </w:rPr>
        <w:t xml:space="preserve"> (_______________) </w:t>
      </w:r>
      <w:r w:rsidRPr="000B55EB">
        <w:rPr>
          <w:rFonts w:ascii="Times New Roman" w:eastAsia="Calibri" w:hAnsi="Times New Roman" w:cs="Times New Roman"/>
          <w:sz w:val="24"/>
        </w:rPr>
        <w:t>un uz</w:t>
      </w:r>
      <w:r w:rsidRPr="000B55EB">
        <w:rPr>
          <w:rFonts w:ascii="Times New Roman" w:eastAsia="TimesNewRoman" w:hAnsi="Times New Roman" w:cs="Times New Roman"/>
          <w:sz w:val="24"/>
        </w:rPr>
        <w:t>ņ</w:t>
      </w:r>
      <w:r w:rsidRPr="000B55EB">
        <w:rPr>
          <w:rFonts w:ascii="Times New Roman" w:eastAsia="Calibri" w:hAnsi="Times New Roman" w:cs="Times New Roman"/>
          <w:sz w:val="24"/>
        </w:rPr>
        <w:t>emamies saist</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bas maks</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t gad</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jum</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 xml:space="preserve">, ja </w:t>
      </w:r>
      <w:r>
        <w:rPr>
          <w:rFonts w:ascii="Times New Roman" w:eastAsia="Calibri" w:hAnsi="Times New Roman" w:cs="Times New Roman"/>
          <w:sz w:val="24"/>
        </w:rPr>
        <w:t>Izpildītājs</w:t>
      </w:r>
      <w:r w:rsidRPr="000B55EB">
        <w:rPr>
          <w:rFonts w:ascii="Times New Roman" w:eastAsia="Calibri" w:hAnsi="Times New Roman" w:cs="Times New Roman"/>
          <w:sz w:val="24"/>
        </w:rPr>
        <w:t>, iest</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joties garantijas gad</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jumam, nav izpild</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jis l</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guma noteikumus.</w:t>
      </w:r>
    </w:p>
    <w:p w:rsidR="00D87E34" w:rsidRPr="000B55EB" w:rsidRDefault="00D87E34" w:rsidP="00D87E34">
      <w:pPr>
        <w:autoSpaceDE w:val="0"/>
        <w:autoSpaceDN w:val="0"/>
        <w:adjustRightInd w:val="0"/>
        <w:jc w:val="both"/>
        <w:rPr>
          <w:rFonts w:ascii="Times New Roman" w:eastAsia="Calibri" w:hAnsi="Times New Roman" w:cs="Times New Roman"/>
          <w:sz w:val="24"/>
        </w:rPr>
      </w:pPr>
      <w:r w:rsidRPr="000B55EB">
        <w:rPr>
          <w:rFonts w:ascii="Times New Roman" w:eastAsia="Calibri" w:hAnsi="Times New Roman" w:cs="Times New Roman"/>
          <w:i/>
          <w:iCs/>
          <w:sz w:val="24"/>
        </w:rPr>
        <w:t xml:space="preserve">_____________ nosaukums) </w:t>
      </w:r>
      <w:r w:rsidRPr="000B55EB">
        <w:rPr>
          <w:rFonts w:ascii="Times New Roman" w:eastAsia="Calibri" w:hAnsi="Times New Roman" w:cs="Times New Roman"/>
          <w:sz w:val="24"/>
        </w:rPr>
        <w:t>ap</w:t>
      </w:r>
      <w:r w:rsidRPr="000B55EB">
        <w:rPr>
          <w:rFonts w:ascii="Times New Roman" w:eastAsia="TimesNewRoman" w:hAnsi="Times New Roman" w:cs="Times New Roman"/>
          <w:sz w:val="24"/>
        </w:rPr>
        <w:t>ņ</w:t>
      </w:r>
      <w:r w:rsidRPr="000B55EB">
        <w:rPr>
          <w:rFonts w:ascii="Times New Roman" w:eastAsia="Calibri" w:hAnsi="Times New Roman" w:cs="Times New Roman"/>
          <w:sz w:val="24"/>
        </w:rPr>
        <w:t>emas samaks</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t Pasūtītājam augst</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kmin</w:t>
      </w:r>
      <w:r w:rsidRPr="000B55EB">
        <w:rPr>
          <w:rFonts w:ascii="Times New Roman" w:eastAsia="TimesNewRoman" w:hAnsi="Times New Roman" w:cs="Times New Roman"/>
          <w:sz w:val="24"/>
        </w:rPr>
        <w:t>ē</w:t>
      </w:r>
      <w:r w:rsidRPr="000B55EB">
        <w:rPr>
          <w:rFonts w:ascii="Times New Roman" w:eastAsia="Calibri" w:hAnsi="Times New Roman" w:cs="Times New Roman"/>
          <w:sz w:val="24"/>
        </w:rPr>
        <w:t>to summu p</w:t>
      </w:r>
      <w:r w:rsidRPr="000B55EB">
        <w:rPr>
          <w:rFonts w:ascii="Times New Roman" w:eastAsia="TimesNewRoman" w:hAnsi="Times New Roman" w:cs="Times New Roman"/>
          <w:sz w:val="24"/>
        </w:rPr>
        <w:t>ē</w:t>
      </w:r>
      <w:r w:rsidRPr="000B55EB">
        <w:rPr>
          <w:rFonts w:ascii="Times New Roman" w:eastAsia="Calibri" w:hAnsi="Times New Roman" w:cs="Times New Roman"/>
          <w:sz w:val="24"/>
        </w:rPr>
        <w:t>c pirm</w:t>
      </w:r>
      <w:r w:rsidRPr="000B55EB">
        <w:rPr>
          <w:rFonts w:ascii="Times New Roman" w:eastAsia="TimesNewRoman" w:hAnsi="Times New Roman" w:cs="Times New Roman"/>
          <w:sz w:val="24"/>
        </w:rPr>
        <w:t xml:space="preserve">ā </w:t>
      </w:r>
      <w:r w:rsidRPr="000B55EB">
        <w:rPr>
          <w:rFonts w:ascii="Times New Roman" w:eastAsia="Calibri" w:hAnsi="Times New Roman" w:cs="Times New Roman"/>
          <w:sz w:val="24"/>
        </w:rPr>
        <w:t>rakstisk</w:t>
      </w:r>
      <w:r w:rsidRPr="000B55EB">
        <w:rPr>
          <w:rFonts w:ascii="Times New Roman" w:eastAsia="TimesNewRoman" w:hAnsi="Times New Roman" w:cs="Times New Roman"/>
          <w:sz w:val="24"/>
        </w:rPr>
        <w:t xml:space="preserve">ā </w:t>
      </w:r>
      <w:r w:rsidRPr="000B55EB">
        <w:rPr>
          <w:rFonts w:ascii="Times New Roman" w:eastAsia="Calibri" w:hAnsi="Times New Roman" w:cs="Times New Roman"/>
          <w:sz w:val="24"/>
        </w:rPr>
        <w:t>piepras</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juma 5 (piecu) darba dienu laik</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 neprasot pamatot savu pras</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bu, ar nosac</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jumu, ka Pasūtītājs sav</w:t>
      </w:r>
      <w:r w:rsidRPr="000B55EB">
        <w:rPr>
          <w:rFonts w:ascii="Times New Roman" w:eastAsia="TimesNewRoman" w:hAnsi="Times New Roman" w:cs="Times New Roman"/>
          <w:sz w:val="24"/>
        </w:rPr>
        <w:t xml:space="preserve">ā </w:t>
      </w:r>
      <w:r w:rsidRPr="000B55EB">
        <w:rPr>
          <w:rFonts w:ascii="Times New Roman" w:eastAsia="Calibri" w:hAnsi="Times New Roman" w:cs="Times New Roman"/>
          <w:sz w:val="24"/>
        </w:rPr>
        <w:t>piepras</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jum</w:t>
      </w:r>
      <w:r w:rsidRPr="000B55EB">
        <w:rPr>
          <w:rFonts w:ascii="Times New Roman" w:eastAsia="TimesNewRoman" w:hAnsi="Times New Roman" w:cs="Times New Roman"/>
          <w:sz w:val="24"/>
        </w:rPr>
        <w:t xml:space="preserve">ā </w:t>
      </w:r>
      <w:r w:rsidRPr="000B55EB">
        <w:rPr>
          <w:rFonts w:ascii="Times New Roman" w:eastAsia="Calibri" w:hAnsi="Times New Roman" w:cs="Times New Roman"/>
          <w:sz w:val="24"/>
        </w:rPr>
        <w:t>nor</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da, ka piepras</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t</w:t>
      </w:r>
      <w:r w:rsidRPr="000B55EB">
        <w:rPr>
          <w:rFonts w:ascii="Times New Roman" w:eastAsia="TimesNewRoman" w:hAnsi="Times New Roman" w:cs="Times New Roman"/>
          <w:sz w:val="24"/>
        </w:rPr>
        <w:t xml:space="preserve">ā </w:t>
      </w:r>
      <w:r w:rsidRPr="000B55EB">
        <w:rPr>
          <w:rFonts w:ascii="Times New Roman" w:eastAsia="Calibri" w:hAnsi="Times New Roman" w:cs="Times New Roman"/>
          <w:sz w:val="24"/>
        </w:rPr>
        <w:t>summa tam pien</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 xml:space="preserve">kas, </w:t>
      </w:r>
      <w:bookmarkStart w:id="0" w:name="_GoBack"/>
      <w:bookmarkEnd w:id="0"/>
      <w:r w:rsidRPr="000B55EB">
        <w:rPr>
          <w:rFonts w:ascii="Times New Roman" w:eastAsia="Calibri" w:hAnsi="Times New Roman" w:cs="Times New Roman"/>
          <w:sz w:val="24"/>
        </w:rPr>
        <w:t>jo ir iest</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jies augst</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k min</w:t>
      </w:r>
      <w:r w:rsidRPr="000B55EB">
        <w:rPr>
          <w:rFonts w:ascii="Times New Roman" w:eastAsia="TimesNewRoman" w:hAnsi="Times New Roman" w:cs="Times New Roman"/>
          <w:sz w:val="24"/>
        </w:rPr>
        <w:t>ē</w:t>
      </w:r>
      <w:r w:rsidRPr="000B55EB">
        <w:rPr>
          <w:rFonts w:ascii="Times New Roman" w:eastAsia="Calibri" w:hAnsi="Times New Roman" w:cs="Times New Roman"/>
          <w:sz w:val="24"/>
        </w:rPr>
        <w:t>tais nosac</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jums.</w:t>
      </w:r>
    </w:p>
    <w:p w:rsidR="00D87E34" w:rsidRPr="000B55EB" w:rsidRDefault="00D87E34" w:rsidP="00D87E34">
      <w:pPr>
        <w:pStyle w:val="Index1"/>
        <w:numPr>
          <w:ilvl w:val="0"/>
          <w:numId w:val="0"/>
        </w:numPr>
        <w:ind w:left="394"/>
      </w:pPr>
    </w:p>
    <w:p w:rsidR="00D87E34" w:rsidRPr="0072199C" w:rsidRDefault="00D87E34" w:rsidP="00D87E34">
      <w:pPr>
        <w:autoSpaceDE w:val="0"/>
        <w:autoSpaceDN w:val="0"/>
        <w:adjustRightInd w:val="0"/>
        <w:jc w:val="both"/>
        <w:rPr>
          <w:rFonts w:ascii="Times New Roman" w:eastAsia="TimesNewRoman" w:hAnsi="Times New Roman" w:cs="Times New Roman"/>
          <w:sz w:val="24"/>
        </w:rPr>
      </w:pPr>
      <w:r w:rsidRPr="000B55EB">
        <w:rPr>
          <w:rFonts w:ascii="Times New Roman" w:eastAsia="Calibri" w:hAnsi="Times New Roman" w:cs="Times New Roman"/>
          <w:sz w:val="24"/>
        </w:rPr>
        <w:t>Š</w:t>
      </w:r>
      <w:r>
        <w:rPr>
          <w:rFonts w:ascii="Times New Roman" w:eastAsia="Calibri" w:hAnsi="Times New Roman" w:cs="Times New Roman"/>
          <w:sz w:val="24"/>
        </w:rPr>
        <w:t>ī</w:t>
      </w:r>
      <w:r w:rsidRPr="000B55EB">
        <w:rPr>
          <w:rFonts w:ascii="Times New Roman" w:eastAsia="Calibri" w:hAnsi="Times New Roman" w:cs="Times New Roman"/>
          <w:sz w:val="24"/>
        </w:rPr>
        <w:t xml:space="preserve"> </w:t>
      </w:r>
      <w:r>
        <w:rPr>
          <w:rFonts w:ascii="Times New Roman" w:eastAsia="Calibri" w:hAnsi="Times New Roman" w:cs="Times New Roman"/>
          <w:sz w:val="24"/>
        </w:rPr>
        <w:t>garantija</w:t>
      </w:r>
      <w:r w:rsidRPr="000B55EB">
        <w:rPr>
          <w:rFonts w:ascii="Times New Roman" w:eastAsia="Calibri" w:hAnsi="Times New Roman" w:cs="Times New Roman"/>
          <w:sz w:val="24"/>
        </w:rPr>
        <w:t xml:space="preserve"> ir sp</w:t>
      </w:r>
      <w:r w:rsidRPr="000B55EB">
        <w:rPr>
          <w:rFonts w:ascii="Times New Roman" w:eastAsia="TimesNewRoman" w:hAnsi="Times New Roman" w:cs="Times New Roman"/>
          <w:sz w:val="24"/>
        </w:rPr>
        <w:t>ē</w:t>
      </w:r>
      <w:r w:rsidRPr="000B55EB">
        <w:rPr>
          <w:rFonts w:ascii="Times New Roman" w:eastAsia="Calibri" w:hAnsi="Times New Roman" w:cs="Times New Roman"/>
          <w:sz w:val="24"/>
        </w:rPr>
        <w:t>k</w:t>
      </w:r>
      <w:r w:rsidRPr="000B55EB">
        <w:rPr>
          <w:rFonts w:ascii="Times New Roman" w:eastAsia="TimesNewRoman" w:hAnsi="Times New Roman" w:cs="Times New Roman"/>
          <w:sz w:val="24"/>
        </w:rPr>
        <w:t xml:space="preserve">ā </w:t>
      </w:r>
      <w:r>
        <w:rPr>
          <w:rFonts w:ascii="Times New Roman" w:eastAsia="Calibri" w:hAnsi="Times New Roman" w:cs="Times New Roman"/>
          <w:sz w:val="24"/>
        </w:rPr>
        <w:t>no 201_____</w:t>
      </w:r>
      <w:r w:rsidRPr="000B55EB">
        <w:rPr>
          <w:rFonts w:ascii="Times New Roman" w:eastAsia="Calibri" w:hAnsi="Times New Roman" w:cs="Times New Roman"/>
          <w:sz w:val="24"/>
        </w:rPr>
        <w:t>.</w:t>
      </w:r>
      <w:r>
        <w:rPr>
          <w:rFonts w:ascii="Times New Roman" w:eastAsia="Calibri" w:hAnsi="Times New Roman" w:cs="Times New Roman"/>
          <w:sz w:val="24"/>
        </w:rPr>
        <w:t xml:space="preserve"> </w:t>
      </w:r>
      <w:r w:rsidRPr="000B55EB">
        <w:rPr>
          <w:rFonts w:ascii="Times New Roman" w:eastAsia="Calibri" w:hAnsi="Times New Roman" w:cs="Times New Roman"/>
          <w:sz w:val="24"/>
        </w:rPr>
        <w:t>gada ____._______ un paliek sp</w:t>
      </w:r>
      <w:r w:rsidRPr="000B55EB">
        <w:rPr>
          <w:rFonts w:ascii="Times New Roman" w:eastAsia="TimesNewRoman" w:hAnsi="Times New Roman" w:cs="Times New Roman"/>
          <w:sz w:val="24"/>
        </w:rPr>
        <w:t>ē</w:t>
      </w:r>
      <w:r w:rsidRPr="000B55EB">
        <w:rPr>
          <w:rFonts w:ascii="Times New Roman" w:eastAsia="Calibri" w:hAnsi="Times New Roman" w:cs="Times New Roman"/>
          <w:sz w:val="24"/>
        </w:rPr>
        <w:t>k</w:t>
      </w:r>
      <w:r w:rsidRPr="000B55EB">
        <w:rPr>
          <w:rFonts w:ascii="Times New Roman" w:eastAsia="TimesNewRoman" w:hAnsi="Times New Roman" w:cs="Times New Roman"/>
          <w:sz w:val="24"/>
        </w:rPr>
        <w:t xml:space="preserve">ā </w:t>
      </w:r>
      <w:r w:rsidRPr="000B55EB">
        <w:rPr>
          <w:rFonts w:ascii="Times New Roman" w:eastAsia="Calibri" w:hAnsi="Times New Roman" w:cs="Times New Roman"/>
          <w:sz w:val="24"/>
        </w:rPr>
        <w:t>visu l</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gum</w:t>
      </w:r>
      <w:r>
        <w:rPr>
          <w:rFonts w:ascii="Times New Roman" w:eastAsia="TimesNewRoman" w:hAnsi="Times New Roman" w:cs="Times New Roman"/>
          <w:sz w:val="24"/>
        </w:rPr>
        <w:t xml:space="preserve">ā </w:t>
      </w:r>
      <w:r w:rsidRPr="000B55EB">
        <w:rPr>
          <w:rFonts w:ascii="Times New Roman" w:eastAsia="Calibri" w:hAnsi="Times New Roman" w:cs="Times New Roman"/>
          <w:sz w:val="24"/>
        </w:rPr>
        <w:t>noteikto garantijas laiku.</w:t>
      </w:r>
    </w:p>
    <w:p w:rsidR="00D87E34" w:rsidRPr="000B55EB" w:rsidRDefault="00D87E34" w:rsidP="00D87E34">
      <w:pPr>
        <w:ind w:right="1983"/>
        <w:jc w:val="right"/>
        <w:rPr>
          <w:rFonts w:ascii="Times New Roman" w:hAnsi="Times New Roman" w:cs="Times New Roman"/>
          <w:sz w:val="24"/>
        </w:rPr>
      </w:pPr>
    </w:p>
    <w:p w:rsidR="00D87E34" w:rsidRPr="000B55EB" w:rsidRDefault="00D87E34" w:rsidP="00D87E34">
      <w:pPr>
        <w:jc w:val="both"/>
        <w:rPr>
          <w:rFonts w:ascii="Times New Roman" w:hAnsi="Times New Roman" w:cs="Times New Roman"/>
          <w:sz w:val="24"/>
        </w:rPr>
      </w:pPr>
      <w:r w:rsidRPr="000B55EB">
        <w:rPr>
          <w:rFonts w:ascii="Times New Roman" w:hAnsi="Times New Roman" w:cs="Times New Roman"/>
          <w:sz w:val="24"/>
        </w:rPr>
        <w:t>___________________</w:t>
      </w:r>
      <w:r w:rsidRPr="000B55EB">
        <w:rPr>
          <w:rFonts w:ascii="Times New Roman" w:hAnsi="Times New Roman" w:cs="Times New Roman"/>
          <w:sz w:val="24"/>
        </w:rPr>
        <w:tab/>
        <w:t>________________</w:t>
      </w:r>
      <w:r w:rsidRPr="000B55EB">
        <w:rPr>
          <w:rFonts w:ascii="Times New Roman" w:hAnsi="Times New Roman" w:cs="Times New Roman"/>
          <w:sz w:val="24"/>
        </w:rPr>
        <w:tab/>
      </w:r>
      <w:r w:rsidRPr="000B55EB">
        <w:rPr>
          <w:rFonts w:ascii="Times New Roman" w:hAnsi="Times New Roman" w:cs="Times New Roman"/>
          <w:sz w:val="24"/>
        </w:rPr>
        <w:tab/>
        <w:t>___________________</w:t>
      </w:r>
    </w:p>
    <w:p w:rsidR="00D87E34" w:rsidRPr="000B55EB" w:rsidRDefault="00D87E34" w:rsidP="00D87E34">
      <w:pPr>
        <w:jc w:val="both"/>
        <w:rPr>
          <w:rFonts w:ascii="Times New Roman" w:hAnsi="Times New Roman" w:cs="Times New Roman"/>
          <w:sz w:val="24"/>
        </w:rPr>
      </w:pPr>
      <w:r w:rsidRPr="000B55EB">
        <w:rPr>
          <w:rFonts w:ascii="Times New Roman" w:hAnsi="Times New Roman" w:cs="Times New Roman"/>
          <w:i/>
          <w:iCs/>
          <w:sz w:val="24"/>
        </w:rPr>
        <w:t xml:space="preserve">(amats) </w:t>
      </w:r>
      <w:r w:rsidRPr="000B55EB">
        <w:rPr>
          <w:rFonts w:ascii="Times New Roman" w:hAnsi="Times New Roman" w:cs="Times New Roman"/>
          <w:i/>
          <w:iCs/>
          <w:sz w:val="24"/>
        </w:rPr>
        <w:tab/>
      </w:r>
      <w:r w:rsidRPr="000B55EB">
        <w:rPr>
          <w:rFonts w:ascii="Times New Roman" w:hAnsi="Times New Roman" w:cs="Times New Roman"/>
          <w:i/>
          <w:iCs/>
          <w:sz w:val="24"/>
        </w:rPr>
        <w:tab/>
      </w:r>
      <w:r w:rsidRPr="000B55EB">
        <w:rPr>
          <w:rFonts w:ascii="Times New Roman" w:hAnsi="Times New Roman" w:cs="Times New Roman"/>
          <w:i/>
          <w:iCs/>
          <w:sz w:val="24"/>
        </w:rPr>
        <w:tab/>
      </w:r>
      <w:r w:rsidRPr="000B55EB">
        <w:rPr>
          <w:rFonts w:ascii="Times New Roman" w:hAnsi="Times New Roman" w:cs="Times New Roman"/>
          <w:i/>
          <w:iCs/>
          <w:sz w:val="24"/>
        </w:rPr>
        <w:tab/>
        <w:t>(paraksts)</w:t>
      </w:r>
      <w:r w:rsidRPr="000B55EB">
        <w:rPr>
          <w:rFonts w:ascii="Times New Roman" w:hAnsi="Times New Roman" w:cs="Times New Roman"/>
          <w:i/>
          <w:iCs/>
          <w:sz w:val="24"/>
        </w:rPr>
        <w:tab/>
      </w:r>
      <w:r w:rsidRPr="000B55EB">
        <w:rPr>
          <w:rFonts w:ascii="Times New Roman" w:hAnsi="Times New Roman" w:cs="Times New Roman"/>
          <w:i/>
          <w:iCs/>
          <w:sz w:val="24"/>
        </w:rPr>
        <w:tab/>
      </w:r>
      <w:r w:rsidRPr="000B55EB">
        <w:rPr>
          <w:rFonts w:ascii="Times New Roman" w:hAnsi="Times New Roman" w:cs="Times New Roman"/>
          <w:i/>
          <w:iCs/>
          <w:sz w:val="24"/>
        </w:rPr>
        <w:tab/>
        <w:t>(vārds, uzvārds)</w:t>
      </w:r>
    </w:p>
    <w:p w:rsidR="00D87E34" w:rsidRPr="000B55EB" w:rsidRDefault="00D87E34" w:rsidP="00D87E34">
      <w:pPr>
        <w:pStyle w:val="Index1"/>
        <w:numPr>
          <w:ilvl w:val="0"/>
          <w:numId w:val="0"/>
        </w:numPr>
        <w:ind w:left="394"/>
      </w:pPr>
    </w:p>
    <w:p w:rsidR="00D87E34" w:rsidRPr="000B55EB" w:rsidRDefault="00D87E34" w:rsidP="00D87E34">
      <w:pPr>
        <w:jc w:val="both"/>
        <w:rPr>
          <w:rFonts w:ascii="Times New Roman" w:hAnsi="Times New Roman" w:cs="Times New Roman"/>
          <w:bCs/>
          <w:iCs/>
          <w:sz w:val="24"/>
        </w:rPr>
      </w:pPr>
      <w:r w:rsidRPr="000B55EB">
        <w:rPr>
          <w:rFonts w:ascii="Times New Roman" w:hAnsi="Times New Roman" w:cs="Times New Roman"/>
          <w:sz w:val="24"/>
        </w:rPr>
        <w:t>*</w:t>
      </w:r>
      <w:r w:rsidRPr="000B55EB">
        <w:rPr>
          <w:rFonts w:ascii="Times New Roman" w:hAnsi="Times New Roman" w:cs="Times New Roman"/>
          <w:b/>
          <w:bCs/>
          <w:i/>
          <w:iCs/>
          <w:sz w:val="24"/>
        </w:rPr>
        <w:t xml:space="preserve"> </w:t>
      </w:r>
      <w:r w:rsidRPr="000B55EB">
        <w:rPr>
          <w:rFonts w:ascii="Times New Roman" w:hAnsi="Times New Roman" w:cs="Times New Roman"/>
          <w:bCs/>
          <w:iCs/>
          <w:sz w:val="24"/>
        </w:rPr>
        <w:t xml:space="preserve">Pretendentam ir tiesības iesniegt </w:t>
      </w:r>
      <w:r>
        <w:rPr>
          <w:rFonts w:ascii="Times New Roman" w:hAnsi="Times New Roman" w:cs="Times New Roman"/>
          <w:bCs/>
          <w:iCs/>
          <w:sz w:val="24"/>
        </w:rPr>
        <w:t>pirmā pieprasījuma g</w:t>
      </w:r>
      <w:r w:rsidRPr="000B55EB">
        <w:rPr>
          <w:rFonts w:ascii="Times New Roman" w:hAnsi="Times New Roman" w:cs="Times New Roman"/>
          <w:bCs/>
          <w:iCs/>
          <w:sz w:val="24"/>
        </w:rPr>
        <w:t xml:space="preserve">arantijas saistību izpildes garantiju, kas pēc satura atšķiras </w:t>
      </w:r>
      <w:r>
        <w:rPr>
          <w:rFonts w:ascii="Times New Roman" w:hAnsi="Times New Roman" w:cs="Times New Roman"/>
          <w:bCs/>
          <w:iCs/>
          <w:sz w:val="24"/>
        </w:rPr>
        <w:t>no</w:t>
      </w:r>
      <w:r w:rsidRPr="000B55EB">
        <w:rPr>
          <w:rFonts w:ascii="Times New Roman" w:hAnsi="Times New Roman" w:cs="Times New Roman"/>
          <w:bCs/>
          <w:iCs/>
          <w:sz w:val="24"/>
        </w:rPr>
        <w:t xml:space="preserve"> šajā Nolikuma pi</w:t>
      </w:r>
      <w:r>
        <w:rPr>
          <w:rFonts w:ascii="Times New Roman" w:hAnsi="Times New Roman" w:cs="Times New Roman"/>
          <w:bCs/>
          <w:iCs/>
          <w:sz w:val="24"/>
        </w:rPr>
        <w:t>elikumā minētās garantijas formas</w:t>
      </w:r>
      <w:r w:rsidRPr="000B55EB">
        <w:rPr>
          <w:rFonts w:ascii="Times New Roman" w:hAnsi="Times New Roman" w:cs="Times New Roman"/>
          <w:bCs/>
          <w:iCs/>
          <w:sz w:val="24"/>
        </w:rPr>
        <w:t>, ja tajā ir ietvertas šīs formas būtiskās sastāvdaļas t.i.,</w:t>
      </w:r>
    </w:p>
    <w:p w:rsidR="00D87E34" w:rsidRPr="002B2248" w:rsidRDefault="00D87E34" w:rsidP="00D87E34">
      <w:pPr>
        <w:pStyle w:val="Index1"/>
        <w:numPr>
          <w:ilvl w:val="0"/>
          <w:numId w:val="2"/>
        </w:numPr>
      </w:pPr>
      <w:r>
        <w:t>g</w:t>
      </w:r>
      <w:r w:rsidRPr="002B2248">
        <w:t>arantijas saistību izpildes garantija ir neatsaucama</w:t>
      </w:r>
      <w:r>
        <w:t xml:space="preserve"> pirmā pieprasījuma garantija</w:t>
      </w:r>
      <w:r w:rsidRPr="002B2248">
        <w:t xml:space="preserve"> </w:t>
      </w:r>
      <w:r>
        <w:t>un attiecas uz iepirkumu, kurā P</w:t>
      </w:r>
      <w:r w:rsidRPr="002B2248">
        <w:t>retendents iesniedz piedāvājumu;</w:t>
      </w:r>
    </w:p>
    <w:p w:rsidR="00D87E34" w:rsidRPr="002B2248" w:rsidRDefault="00D87E34" w:rsidP="00D87E34">
      <w:pPr>
        <w:pStyle w:val="Index1"/>
        <w:numPr>
          <w:ilvl w:val="0"/>
          <w:numId w:val="2"/>
        </w:numPr>
      </w:pPr>
      <w:r>
        <w:lastRenderedPageBreak/>
        <w:t>g</w:t>
      </w:r>
      <w:r w:rsidRPr="002B2248">
        <w:t>arantijas saistību izpilde tiek nodrošināta garantijas formā minētajā apmērā saskaņā ar Nolikuma prasībām;</w:t>
      </w:r>
    </w:p>
    <w:p w:rsidR="00D87E34" w:rsidRPr="002B2248" w:rsidRDefault="00D87E34" w:rsidP="00D87E34">
      <w:pPr>
        <w:pStyle w:val="Index1"/>
        <w:numPr>
          <w:ilvl w:val="0"/>
          <w:numId w:val="2"/>
        </w:numPr>
        <w:rPr>
          <w:bCs/>
          <w:iCs/>
        </w:rPr>
      </w:pPr>
      <w:r w:rsidRPr="002B2248">
        <w:t>Pasūtītāja pieprasītais maksājums bezierunu kārtībā tiks veikts 5 (piecu) darba dienu laikā uz Pasūtītāja norādīto kontu pēc Pasūtītāja pirmā pieprasījuma saņemšanas;</w:t>
      </w:r>
    </w:p>
    <w:p w:rsidR="00D87E34" w:rsidRPr="002B2248" w:rsidRDefault="00D87E34" w:rsidP="00D87E34">
      <w:pPr>
        <w:pStyle w:val="Index1"/>
        <w:numPr>
          <w:ilvl w:val="0"/>
          <w:numId w:val="2"/>
        </w:numPr>
      </w:pPr>
      <w:r>
        <w:t>g</w:t>
      </w:r>
      <w:r w:rsidRPr="002B2248">
        <w:t xml:space="preserve">arantijas saistību izpildes garantija ir spēkā </w:t>
      </w:r>
      <w:r w:rsidRPr="002B2248">
        <w:rPr>
          <w:rFonts w:eastAsia="Calibri"/>
        </w:rPr>
        <w:t>visu iepirkuma l</w:t>
      </w:r>
      <w:r w:rsidRPr="002B2248">
        <w:rPr>
          <w:rFonts w:eastAsia="TimesNewRoman"/>
        </w:rPr>
        <w:t>ī</w:t>
      </w:r>
      <w:r w:rsidRPr="002B2248">
        <w:rPr>
          <w:rFonts w:eastAsia="Calibri"/>
        </w:rPr>
        <w:t>gum</w:t>
      </w:r>
      <w:r w:rsidRPr="002B2248">
        <w:rPr>
          <w:rFonts w:eastAsia="TimesNewRoman"/>
        </w:rPr>
        <w:t>ā</w:t>
      </w:r>
      <w:r w:rsidRPr="002B2248">
        <w:rPr>
          <w:rFonts w:eastAsia="Calibri"/>
        </w:rPr>
        <w:t xml:space="preserve"> noteikto garantijas laiku.</w:t>
      </w:r>
    </w:p>
    <w:p w:rsidR="00D87E34" w:rsidRPr="002B2248" w:rsidRDefault="00D87E34" w:rsidP="00D87E34">
      <w:pPr>
        <w:autoSpaceDE w:val="0"/>
        <w:autoSpaceDN w:val="0"/>
        <w:adjustRightInd w:val="0"/>
        <w:jc w:val="center"/>
        <w:rPr>
          <w:rFonts w:ascii="Times New Roman" w:hAnsi="Times New Roman" w:cs="Times New Roman"/>
          <w:sz w:val="24"/>
        </w:rPr>
      </w:pPr>
    </w:p>
    <w:p w:rsidR="00D87E34" w:rsidRDefault="00D87E34" w:rsidP="00D87E34">
      <w:pPr>
        <w:ind w:right="29"/>
        <w:jc w:val="center"/>
        <w:rPr>
          <w:rFonts w:ascii="Times New Roman" w:hAnsi="Times New Roman" w:cs="Times New Roman"/>
          <w:bCs/>
          <w:iCs/>
          <w:sz w:val="22"/>
          <w:szCs w:val="22"/>
        </w:rPr>
      </w:pPr>
    </w:p>
    <w:p w:rsidR="00E227B6" w:rsidRDefault="00D87E34"/>
    <w:sectPr w:rsidR="00E227B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E34" w:rsidRDefault="00D87E34" w:rsidP="00D87E34">
      <w:r>
        <w:separator/>
      </w:r>
    </w:p>
  </w:endnote>
  <w:endnote w:type="continuationSeparator" w:id="0">
    <w:p w:rsidR="00D87E34" w:rsidRDefault="00D87E34" w:rsidP="00D8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36625"/>
      <w:docPartObj>
        <w:docPartGallery w:val="Page Numbers (Bottom of Page)"/>
        <w:docPartUnique/>
      </w:docPartObj>
    </w:sdtPr>
    <w:sdtEndPr>
      <w:rPr>
        <w:rFonts w:ascii="Times New Roman" w:hAnsi="Times New Roman" w:cs="Times New Roman"/>
        <w:noProof/>
        <w:sz w:val="22"/>
        <w:szCs w:val="22"/>
      </w:rPr>
    </w:sdtEndPr>
    <w:sdtContent>
      <w:p w:rsidR="00D87E34" w:rsidRPr="00D87E34" w:rsidRDefault="00D87E34">
        <w:pPr>
          <w:pStyle w:val="Footer"/>
          <w:jc w:val="right"/>
          <w:rPr>
            <w:rFonts w:ascii="Times New Roman" w:hAnsi="Times New Roman" w:cs="Times New Roman"/>
            <w:sz w:val="22"/>
            <w:szCs w:val="22"/>
          </w:rPr>
        </w:pPr>
        <w:r w:rsidRPr="00D87E34">
          <w:rPr>
            <w:rFonts w:ascii="Times New Roman" w:hAnsi="Times New Roman" w:cs="Times New Roman"/>
            <w:sz w:val="22"/>
            <w:szCs w:val="22"/>
          </w:rPr>
          <w:fldChar w:fldCharType="begin"/>
        </w:r>
        <w:r w:rsidRPr="00D87E34">
          <w:rPr>
            <w:rFonts w:ascii="Times New Roman" w:hAnsi="Times New Roman" w:cs="Times New Roman"/>
            <w:sz w:val="22"/>
            <w:szCs w:val="22"/>
          </w:rPr>
          <w:instrText xml:space="preserve"> PAGE   \* MERGEFORMAT </w:instrText>
        </w:r>
        <w:r w:rsidRPr="00D87E34">
          <w:rPr>
            <w:rFonts w:ascii="Times New Roman" w:hAnsi="Times New Roman" w:cs="Times New Roman"/>
            <w:sz w:val="22"/>
            <w:szCs w:val="22"/>
          </w:rPr>
          <w:fldChar w:fldCharType="separate"/>
        </w:r>
        <w:r>
          <w:rPr>
            <w:rFonts w:ascii="Times New Roman" w:hAnsi="Times New Roman" w:cs="Times New Roman"/>
            <w:noProof/>
            <w:sz w:val="22"/>
            <w:szCs w:val="22"/>
          </w:rPr>
          <w:t>2</w:t>
        </w:r>
        <w:r w:rsidRPr="00D87E34">
          <w:rPr>
            <w:rFonts w:ascii="Times New Roman" w:hAnsi="Times New Roman" w:cs="Times New Roman"/>
            <w:noProof/>
            <w:sz w:val="22"/>
            <w:szCs w:val="22"/>
          </w:rPr>
          <w:fldChar w:fldCharType="end"/>
        </w:r>
      </w:p>
    </w:sdtContent>
  </w:sdt>
  <w:p w:rsidR="00D87E34" w:rsidRDefault="00D87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E34" w:rsidRDefault="00D87E34" w:rsidP="00D87E34">
      <w:r>
        <w:separator/>
      </w:r>
    </w:p>
  </w:footnote>
  <w:footnote w:type="continuationSeparator" w:id="0">
    <w:p w:rsidR="00D87E34" w:rsidRDefault="00D87E34" w:rsidP="00D87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A7E196C"/>
    <w:multiLevelType w:val="hybridMultilevel"/>
    <w:tmpl w:val="76B0D9DE"/>
    <w:lvl w:ilvl="0" w:tplc="D2467E4E">
      <w:start w:val="1"/>
      <w:numFmt w:val="decimal"/>
      <w:pStyle w:val="Index1"/>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 w15:restartNumberingAfterBreak="0">
    <w:nsid w:val="700B2BB7"/>
    <w:multiLevelType w:val="hybridMultilevel"/>
    <w:tmpl w:val="92C8A7A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34"/>
    <w:rsid w:val="00086FD8"/>
    <w:rsid w:val="00AA046A"/>
    <w:rsid w:val="00D8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777B72F4"/>
  <w15:chartTrackingRefBased/>
  <w15:docId w15:val="{3E916AFC-4B2C-466C-98C8-6961A014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E34"/>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D87E34"/>
    <w:pPr>
      <w:numPr>
        <w:numId w:val="3"/>
      </w:numPr>
      <w:jc w:val="both"/>
    </w:pPr>
    <w:rPr>
      <w:rFonts w:ascii="Times New Roman" w:eastAsia="Times New Roman" w:hAnsi="Times New Roman" w:cs="Times New Roman"/>
      <w:kern w:val="0"/>
      <w:sz w:val="22"/>
      <w:szCs w:val="22"/>
      <w:lang w:eastAsia="lv-LV"/>
    </w:rPr>
  </w:style>
  <w:style w:type="paragraph" w:customStyle="1" w:styleId="Punkts">
    <w:name w:val="Punkts"/>
    <w:basedOn w:val="Normal"/>
    <w:next w:val="Apakpunkts"/>
    <w:uiPriority w:val="99"/>
    <w:rsid w:val="00D87E34"/>
    <w:pPr>
      <w:numPr>
        <w:numId w:val="1"/>
      </w:numPr>
    </w:pPr>
    <w:rPr>
      <w:b/>
      <w:kern w:val="0"/>
      <w:sz w:val="20"/>
      <w:lang w:eastAsia="lv-LV"/>
    </w:rPr>
  </w:style>
  <w:style w:type="paragraph" w:customStyle="1" w:styleId="Apakpunkts">
    <w:name w:val="Apakšpunkts"/>
    <w:basedOn w:val="Normal"/>
    <w:link w:val="ApakpunktsChar"/>
    <w:uiPriority w:val="99"/>
    <w:rsid w:val="00D87E34"/>
    <w:pPr>
      <w:numPr>
        <w:ilvl w:val="1"/>
        <w:numId w:val="1"/>
      </w:numPr>
    </w:pPr>
    <w:rPr>
      <w:rFonts w:cs="Times New Roman"/>
      <w:b/>
      <w:kern w:val="0"/>
      <w:sz w:val="20"/>
      <w:lang w:val="x-none" w:eastAsia="x-none"/>
    </w:rPr>
  </w:style>
  <w:style w:type="paragraph" w:customStyle="1" w:styleId="Paragrfs">
    <w:name w:val="Paragrāfs"/>
    <w:basedOn w:val="Normal"/>
    <w:next w:val="Normal"/>
    <w:uiPriority w:val="99"/>
    <w:rsid w:val="00D87E34"/>
    <w:pPr>
      <w:numPr>
        <w:ilvl w:val="2"/>
        <w:numId w:val="1"/>
      </w:numPr>
      <w:jc w:val="both"/>
    </w:pPr>
    <w:rPr>
      <w:kern w:val="0"/>
      <w:sz w:val="20"/>
      <w:lang w:eastAsia="lv-LV"/>
    </w:rPr>
  </w:style>
  <w:style w:type="character" w:customStyle="1" w:styleId="ApakpunktsChar">
    <w:name w:val="Apakšpunkts Char"/>
    <w:link w:val="Apakpunkts"/>
    <w:uiPriority w:val="99"/>
    <w:rsid w:val="00D87E34"/>
    <w:rPr>
      <w:rFonts w:ascii="Cambria" w:eastAsia="Cambria" w:hAnsi="Cambria" w:cs="Times New Roman"/>
      <w:b/>
      <w:sz w:val="20"/>
      <w:szCs w:val="24"/>
      <w:lang w:val="x-none" w:eastAsia="x-none"/>
    </w:rPr>
  </w:style>
  <w:style w:type="paragraph" w:customStyle="1" w:styleId="Sarakstarindkopa2">
    <w:name w:val="Saraksta rindkopa2"/>
    <w:basedOn w:val="Normal"/>
    <w:uiPriority w:val="34"/>
    <w:qFormat/>
    <w:rsid w:val="00D87E34"/>
    <w:pPr>
      <w:ind w:left="720"/>
      <w:contextualSpacing/>
    </w:pPr>
    <w:rPr>
      <w:rFonts w:ascii="Times New Roman" w:eastAsia="Times New Roman" w:hAnsi="Times New Roman" w:cs="Times New Roman"/>
      <w:kern w:val="0"/>
      <w:sz w:val="24"/>
      <w:lang w:eastAsia="lv-LV"/>
    </w:rPr>
  </w:style>
  <w:style w:type="paragraph" w:styleId="Header">
    <w:name w:val="header"/>
    <w:basedOn w:val="Normal"/>
    <w:link w:val="HeaderChar"/>
    <w:uiPriority w:val="99"/>
    <w:unhideWhenUsed/>
    <w:rsid w:val="00D87E34"/>
    <w:pPr>
      <w:tabs>
        <w:tab w:val="center" w:pos="4320"/>
        <w:tab w:val="right" w:pos="8640"/>
      </w:tabs>
    </w:pPr>
  </w:style>
  <w:style w:type="character" w:customStyle="1" w:styleId="HeaderChar">
    <w:name w:val="Header Char"/>
    <w:basedOn w:val="DefaultParagraphFont"/>
    <w:link w:val="Header"/>
    <w:uiPriority w:val="99"/>
    <w:rsid w:val="00D87E34"/>
    <w:rPr>
      <w:rFonts w:ascii="Cambria" w:eastAsia="Cambria" w:hAnsi="Cambria" w:cs="Cambria"/>
      <w:kern w:val="56"/>
      <w:sz w:val="28"/>
      <w:szCs w:val="24"/>
    </w:rPr>
  </w:style>
  <w:style w:type="paragraph" w:styleId="Footer">
    <w:name w:val="footer"/>
    <w:basedOn w:val="Normal"/>
    <w:link w:val="FooterChar"/>
    <w:uiPriority w:val="99"/>
    <w:unhideWhenUsed/>
    <w:rsid w:val="00D87E34"/>
    <w:pPr>
      <w:tabs>
        <w:tab w:val="center" w:pos="4320"/>
        <w:tab w:val="right" w:pos="8640"/>
      </w:tabs>
    </w:pPr>
  </w:style>
  <w:style w:type="character" w:customStyle="1" w:styleId="FooterChar">
    <w:name w:val="Footer Char"/>
    <w:basedOn w:val="DefaultParagraphFont"/>
    <w:link w:val="Footer"/>
    <w:uiPriority w:val="99"/>
    <w:rsid w:val="00D87E34"/>
    <w:rPr>
      <w:rFonts w:ascii="Cambria" w:eastAsia="Cambria" w:hAnsi="Cambria" w:cs="Cambria"/>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1776</Words>
  <Characters>1013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1</cp:revision>
  <dcterms:created xsi:type="dcterms:W3CDTF">2017-12-20T08:17:00Z</dcterms:created>
  <dcterms:modified xsi:type="dcterms:W3CDTF">2017-12-20T08:18:00Z</dcterms:modified>
</cp:coreProperties>
</file>