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AA4839" w:rsidRDefault="001C2307" w:rsidP="001C2307">
      <w:pPr>
        <w:pStyle w:val="Heading2"/>
        <w:jc w:val="right"/>
        <w:rPr>
          <w:rFonts w:cs="Times New Roman"/>
          <w:szCs w:val="24"/>
        </w:rPr>
      </w:pPr>
      <w:r w:rsidRPr="00AA4839">
        <w:rPr>
          <w:rFonts w:cs="Times New Roman"/>
          <w:b/>
          <w:bCs w:val="0"/>
          <w:szCs w:val="24"/>
        </w:rPr>
        <w:t>APSTIPRINĀTS</w:t>
      </w:r>
    </w:p>
    <w:p w14:paraId="41686B9E" w14:textId="47F695CD" w:rsidR="001C2307" w:rsidRPr="00153075" w:rsidRDefault="001C2307" w:rsidP="001C2307">
      <w:pPr>
        <w:pStyle w:val="Heading2"/>
        <w:ind w:left="4320" w:firstLine="720"/>
        <w:jc w:val="right"/>
        <w:rPr>
          <w:rFonts w:cs="Times New Roman"/>
          <w:szCs w:val="24"/>
        </w:rPr>
      </w:pPr>
      <w:r w:rsidRPr="00153075">
        <w:rPr>
          <w:rFonts w:cs="Times New Roman"/>
          <w:szCs w:val="24"/>
        </w:rPr>
        <w:t>ar 201</w:t>
      </w:r>
      <w:r w:rsidR="00BF3268" w:rsidRPr="00153075">
        <w:rPr>
          <w:rFonts w:cs="Times New Roman"/>
          <w:szCs w:val="24"/>
        </w:rPr>
        <w:t>6</w:t>
      </w:r>
      <w:r w:rsidRPr="00153075">
        <w:rPr>
          <w:rFonts w:cs="Times New Roman"/>
          <w:szCs w:val="24"/>
        </w:rPr>
        <w:t xml:space="preserve">.gada </w:t>
      </w:r>
      <w:r w:rsidR="00153075" w:rsidRPr="00153075">
        <w:rPr>
          <w:rFonts w:cs="Times New Roman"/>
          <w:szCs w:val="24"/>
        </w:rPr>
        <w:t>3</w:t>
      </w:r>
      <w:r w:rsidR="004F73DB" w:rsidRPr="00153075">
        <w:rPr>
          <w:rFonts w:cs="Times New Roman"/>
          <w:szCs w:val="24"/>
        </w:rPr>
        <w:t>.</w:t>
      </w:r>
      <w:r w:rsidR="00A76DC8" w:rsidRPr="00153075">
        <w:rPr>
          <w:rFonts w:cs="Times New Roman"/>
          <w:szCs w:val="24"/>
        </w:rPr>
        <w:t>augusta</w:t>
      </w:r>
    </w:p>
    <w:p w14:paraId="5DF56842" w14:textId="77777777" w:rsidR="001C2307" w:rsidRPr="00153075" w:rsidRDefault="001C2307" w:rsidP="001C2307">
      <w:pPr>
        <w:pStyle w:val="Heading2"/>
        <w:ind w:left="4320" w:firstLine="720"/>
        <w:jc w:val="right"/>
        <w:rPr>
          <w:rFonts w:cs="Times New Roman"/>
          <w:szCs w:val="24"/>
        </w:rPr>
      </w:pPr>
      <w:r w:rsidRPr="00153075">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153075">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041E3D4A"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BF3268">
        <w:rPr>
          <w:rFonts w:cs="Times New Roman"/>
          <w:b/>
          <w:bCs/>
        </w:rPr>
        <w:t>2016</w:t>
      </w:r>
      <w:r>
        <w:rPr>
          <w:rFonts w:cs="Times New Roman"/>
          <w:b/>
          <w:bCs/>
        </w:rPr>
        <w:t>/</w:t>
      </w:r>
      <w:r w:rsidR="00ED1A30">
        <w:rPr>
          <w:rFonts w:cs="Times New Roman"/>
          <w:b/>
          <w:bCs/>
        </w:rPr>
        <w:t>93</w:t>
      </w:r>
      <w:r>
        <w:rPr>
          <w:rFonts w:cs="Times New Roman"/>
          <w:b/>
          <w:bCs/>
        </w:rPr>
        <w:t>)</w:t>
      </w:r>
    </w:p>
    <w:p w14:paraId="70BCD85F" w14:textId="341B013D" w:rsidR="001C2307" w:rsidRPr="001C2307" w:rsidRDefault="001C2307" w:rsidP="001C2307">
      <w:pPr>
        <w:jc w:val="center"/>
        <w:rPr>
          <w:rFonts w:cs="Times New Roman"/>
          <w:b/>
        </w:rPr>
      </w:pPr>
      <w:r w:rsidRPr="001C2307">
        <w:rPr>
          <w:rFonts w:cs="Times New Roman"/>
          <w:b/>
        </w:rPr>
        <w:t>“</w:t>
      </w:r>
      <w:r w:rsidR="00ED1A30" w:rsidRPr="00ED1A30">
        <w:rPr>
          <w:rFonts w:cs="Times New Roman"/>
          <w:b/>
        </w:rPr>
        <w:t>Dezintegratora iegāde RTU Būvniecības inženierzinātņu fakultātes vajadzībām</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52ACABEF"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2016</w:t>
      </w:r>
      <w:r>
        <w:rPr>
          <w:rFonts w:cs="Times New Roman"/>
        </w:rPr>
        <w:t>/</w:t>
      </w:r>
      <w:r w:rsidR="00A76DC8">
        <w:rPr>
          <w:rFonts w:cs="Times New Roman"/>
        </w:rPr>
        <w:t>93</w:t>
      </w:r>
      <w:r w:rsidRPr="000C7998">
        <w:rPr>
          <w:rFonts w:cs="Times New Roman"/>
        </w:rPr>
        <w:t>.</w:t>
      </w:r>
    </w:p>
    <w:p w14:paraId="7576673D" w14:textId="77777777" w:rsidR="001C2307" w:rsidRPr="0051289A"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reģ. Nr. 3341000709, PVN Reģ.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4188B8D0" w:rsidR="001C2307" w:rsidRPr="001C2307" w:rsidRDefault="001C2307" w:rsidP="00ED1A30">
      <w:pPr>
        <w:pStyle w:val="Style1"/>
        <w:rPr>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sidRPr="001C2307">
        <w:rPr>
          <w:rFonts w:eastAsia="Times New Roman"/>
          <w:lang w:eastAsia="lv-LV"/>
        </w:rPr>
        <w:t>“</w:t>
      </w:r>
      <w:r w:rsidR="00ED1A30" w:rsidRPr="00ED1A30">
        <w:t>Dezintegratora iegāde RTU Būvniecības inženierzinātņu fakultātes vajadzībām</w:t>
      </w:r>
      <w:r w:rsidRPr="001C2307">
        <w:rPr>
          <w:rFonts w:eastAsia="Times New Roman"/>
          <w:lang w:eastAsia="lv-LV"/>
        </w:rPr>
        <w:t>”.</w:t>
      </w:r>
    </w:p>
    <w:p w14:paraId="34D97EA4" w14:textId="77777777" w:rsidR="001C2307" w:rsidRPr="000C7998"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525DF">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4D91CEC3" w:rsidR="001C2307" w:rsidRPr="00E218F6" w:rsidRDefault="001C2307" w:rsidP="00ED1A30">
      <w:pPr>
        <w:pStyle w:val="Style1"/>
      </w:pPr>
      <w:r w:rsidRPr="00E218F6">
        <w:rPr>
          <w:b/>
          <w:bCs/>
        </w:rPr>
        <w:t xml:space="preserve">Informācija par iepirkuma priekšmetu: </w:t>
      </w:r>
      <w:r w:rsidR="00ED1A30" w:rsidRPr="00ED1A30">
        <w:t>Dezintegratora</w:t>
      </w:r>
      <w:r w:rsidR="00BF3268" w:rsidRPr="00BF3268">
        <w:t xml:space="preserve"> iegāde </w:t>
      </w:r>
      <w:r w:rsidRPr="00E218F6">
        <w:rPr>
          <w:rFonts w:eastAsia="Times New Roman"/>
          <w:lang w:eastAsia="lv-LV"/>
        </w:rPr>
        <w:t>(turpmāk – Piegāde)</w:t>
      </w:r>
      <w:r>
        <w:rPr>
          <w:rFonts w:eastAsia="Times New Roman"/>
          <w:lang w:eastAsia="lv-LV"/>
        </w:rPr>
        <w:t xml:space="preserve"> </w:t>
      </w:r>
      <w:r w:rsidRPr="001C2307">
        <w:t xml:space="preserve">Rīgas Tehniskās universitātes </w:t>
      </w:r>
      <w:r w:rsidR="00ED1A30" w:rsidRPr="00ED1A30">
        <w:t xml:space="preserve">Būvniecības inženierzinātņu fakultātes </w:t>
      </w:r>
      <w:r w:rsidRPr="001C2307">
        <w:t>vajadzībām</w:t>
      </w:r>
      <w:r>
        <w:t>,</w:t>
      </w:r>
      <w:r w:rsidRPr="00E218F6">
        <w:rPr>
          <w:rFonts w:eastAsiaTheme="minorHAnsi" w:cs="Cambria"/>
          <w:kern w:val="56"/>
        </w:rPr>
        <w:t xml:space="preserve"> </w:t>
      </w:r>
      <w:r w:rsidRPr="00E218F6">
        <w:t>saskaņā ar Nolikuma un Tehniskās specifikācijas (Nolikuma 2.pielikums) prasībām.</w:t>
      </w:r>
    </w:p>
    <w:p w14:paraId="68D1FA1A" w14:textId="6DF1012F" w:rsidR="001C2307" w:rsidRPr="00BD77AF" w:rsidRDefault="001C2307" w:rsidP="00ED1A30">
      <w:pPr>
        <w:pStyle w:val="Style1"/>
      </w:pPr>
      <w:r w:rsidRPr="00BD77AF">
        <w:t xml:space="preserve">CPV kods: </w:t>
      </w:r>
      <w:r w:rsidR="00ED1A30" w:rsidRPr="00ED1A30">
        <w:rPr>
          <w:shd w:val="clear" w:color="auto" w:fill="FFFFFF"/>
        </w:rPr>
        <w:t xml:space="preserve">42641000-1 </w:t>
      </w:r>
      <w:r w:rsidR="00ED1A30">
        <w:rPr>
          <w:shd w:val="clear" w:color="auto" w:fill="FFFFFF"/>
        </w:rPr>
        <w:t>(</w:t>
      </w:r>
      <w:r w:rsidR="00ED1A30" w:rsidRPr="00ED1A30">
        <w:rPr>
          <w:shd w:val="clear" w:color="auto" w:fill="FFFFFF"/>
        </w:rPr>
        <w:t>Darbgaldi akmens, keramikas, betona vai stikla apstrādei</w:t>
      </w:r>
      <w:r w:rsidR="00ED1A30">
        <w:rPr>
          <w:shd w:val="clear" w:color="auto" w:fill="FFFFFF"/>
        </w:rPr>
        <w:t>).</w:t>
      </w:r>
    </w:p>
    <w:p w14:paraId="5A74B83F" w14:textId="254E9B10" w:rsidR="001C2307" w:rsidRPr="00EB015E" w:rsidRDefault="001C2307" w:rsidP="00F525DF">
      <w:pPr>
        <w:numPr>
          <w:ilvl w:val="1"/>
          <w:numId w:val="2"/>
        </w:numPr>
        <w:spacing w:after="240"/>
        <w:ind w:left="567" w:hanging="567"/>
        <w:jc w:val="both"/>
        <w:rPr>
          <w:rFonts w:cs="Times New Roman"/>
          <w:spacing w:val="-7"/>
        </w:rPr>
      </w:pPr>
      <w:r w:rsidRPr="00BD77AF">
        <w:rPr>
          <w:rFonts w:cs="Times New Roman"/>
          <w:b/>
          <w:bCs/>
        </w:rPr>
        <w:t>Piegādes vieta</w:t>
      </w:r>
      <w:r w:rsidRPr="00EB015E">
        <w:rPr>
          <w:rFonts w:cs="Times New Roman"/>
          <w:bCs/>
        </w:rPr>
        <w:t xml:space="preserve">: </w:t>
      </w:r>
      <w:r w:rsidR="00F90604" w:rsidRPr="00EB015E">
        <w:rPr>
          <w:rFonts w:cs="Times New Roman"/>
          <w:spacing w:val="-7"/>
        </w:rPr>
        <w:t>Ķīpsalas</w:t>
      </w:r>
      <w:r w:rsidRPr="00EB015E">
        <w:rPr>
          <w:rFonts w:cs="Times New Roman"/>
          <w:spacing w:val="-7"/>
        </w:rPr>
        <w:t xml:space="preserve"> iela </w:t>
      </w:r>
      <w:r w:rsidR="00F90604" w:rsidRPr="00EB015E">
        <w:rPr>
          <w:rFonts w:cs="Times New Roman"/>
          <w:spacing w:val="-7"/>
        </w:rPr>
        <w:t>6a</w:t>
      </w:r>
      <w:r w:rsidR="00BD77AF" w:rsidRPr="00EB015E">
        <w:rPr>
          <w:rFonts w:cs="Times New Roman"/>
          <w:spacing w:val="-7"/>
        </w:rPr>
        <w:t>-</w:t>
      </w:r>
      <w:r w:rsidR="00F90604" w:rsidRPr="00EB015E">
        <w:rPr>
          <w:rFonts w:cs="Times New Roman"/>
          <w:spacing w:val="-7"/>
        </w:rPr>
        <w:t>128</w:t>
      </w:r>
      <w:r w:rsidRPr="00EB015E">
        <w:rPr>
          <w:rFonts w:cs="Times New Roman"/>
          <w:spacing w:val="-7"/>
        </w:rPr>
        <w:t>, Rīga.</w:t>
      </w:r>
    </w:p>
    <w:p w14:paraId="4ACD2BF1" w14:textId="77777777" w:rsidR="001C2307" w:rsidRPr="00EB015E" w:rsidRDefault="001C2307" w:rsidP="00F525DF">
      <w:pPr>
        <w:numPr>
          <w:ilvl w:val="1"/>
          <w:numId w:val="2"/>
        </w:numPr>
        <w:spacing w:after="240"/>
        <w:ind w:left="567" w:hanging="567"/>
        <w:jc w:val="both"/>
        <w:rPr>
          <w:rFonts w:cs="Times New Roman"/>
        </w:rPr>
      </w:pPr>
      <w:r w:rsidRPr="00EB015E">
        <w:rPr>
          <w:rFonts w:cs="Times New Roman"/>
          <w:b/>
        </w:rPr>
        <w:t xml:space="preserve">Iepirkuma līgums: </w:t>
      </w:r>
      <w:r w:rsidRPr="00EB015E">
        <w:rPr>
          <w:rFonts w:cs="Times New Roman"/>
          <w:spacing w:val="-7"/>
        </w:rPr>
        <w:t>Iepirkuma rezultātā ar uzvarējušo Pretendentu tiek noslēgts iepirkuma līgums (Līguma projekts pievienots Nolikuma 4. pielikumā).</w:t>
      </w:r>
    </w:p>
    <w:p w14:paraId="3C1B9B56" w14:textId="5F7436EF" w:rsidR="001C2307" w:rsidRPr="0098381A" w:rsidRDefault="001C2307" w:rsidP="00F525DF">
      <w:pPr>
        <w:numPr>
          <w:ilvl w:val="1"/>
          <w:numId w:val="2"/>
        </w:numPr>
        <w:spacing w:after="240"/>
        <w:ind w:left="567" w:hanging="567"/>
        <w:jc w:val="both"/>
        <w:rPr>
          <w:rFonts w:cs="Times New Roman"/>
          <w:spacing w:val="-7"/>
        </w:rPr>
      </w:pPr>
      <w:r w:rsidRPr="00EB015E">
        <w:rPr>
          <w:rFonts w:cs="Times New Roman"/>
          <w:b/>
        </w:rPr>
        <w:t>Piegādes termiņš</w:t>
      </w:r>
      <w:r w:rsidRPr="00EB015E">
        <w:rPr>
          <w:rFonts w:cs="Times New Roman"/>
        </w:rPr>
        <w:t xml:space="preserve">: </w:t>
      </w:r>
      <w:r w:rsidR="00F90604" w:rsidRPr="00EB015E">
        <w:rPr>
          <w:rFonts w:cs="Times New Roman"/>
        </w:rPr>
        <w:t>6</w:t>
      </w:r>
      <w:r w:rsidR="0098381A" w:rsidRPr="00EB015E">
        <w:rPr>
          <w:rFonts w:cs="Times New Roman"/>
        </w:rPr>
        <w:t>0 (</w:t>
      </w:r>
      <w:r w:rsidR="00F90604" w:rsidRPr="00EB015E">
        <w:rPr>
          <w:rFonts w:cs="Times New Roman"/>
        </w:rPr>
        <w:t>seš</w:t>
      </w:r>
      <w:r w:rsidR="0098381A" w:rsidRPr="00EB015E">
        <w:rPr>
          <w:rFonts w:cs="Times New Roman"/>
        </w:rPr>
        <w:t>desmit) dienu</w:t>
      </w:r>
      <w:r w:rsidR="0098381A" w:rsidRPr="0098381A">
        <w:rPr>
          <w:rFonts w:cs="Times New Roman"/>
        </w:rPr>
        <w:t xml:space="preserve"> laikā </w:t>
      </w:r>
      <w:r w:rsidRPr="0098381A">
        <w:rPr>
          <w:rFonts w:cs="Times New Roman"/>
        </w:rPr>
        <w:t>no iepirkuma līguma parakstīšanas dienas.</w:t>
      </w:r>
    </w:p>
    <w:p w14:paraId="0A230378" w14:textId="77777777" w:rsidR="001C2307" w:rsidRPr="007254E3" w:rsidRDefault="001C2307" w:rsidP="00F525DF">
      <w:pPr>
        <w:pStyle w:val="Style1"/>
      </w:pPr>
      <w:r w:rsidRPr="007254E3">
        <w:rPr>
          <w:b/>
        </w:rPr>
        <w:t>Norēķinu kārtība Iepirkuma līgumā</w:t>
      </w:r>
      <w:r w:rsidRPr="00AA5F8A">
        <w:t xml:space="preserve">: </w:t>
      </w:r>
      <w:r w:rsidRPr="00D557D8">
        <w:t xml:space="preserve">30 dienu laikā pēc </w:t>
      </w:r>
      <w:r w:rsidRPr="007254E3">
        <w:t xml:space="preserve">Preču pieņemšanas-nodošanas akta abpusējas parakstīšanas dienas un atbilstoša Piegādātāja rēķina </w:t>
      </w:r>
      <w:r>
        <w:t xml:space="preserve">vai pavadzīmes </w:t>
      </w:r>
      <w:r w:rsidRPr="007254E3">
        <w:t>saņemšanas dienas.</w:t>
      </w:r>
    </w:p>
    <w:p w14:paraId="7C48C22B" w14:textId="77777777" w:rsidR="001C2307" w:rsidRPr="007254E3" w:rsidRDefault="001C2307" w:rsidP="00F525DF">
      <w:pPr>
        <w:pStyle w:val="Style1"/>
        <w:rPr>
          <w:spacing w:val="-7"/>
        </w:rPr>
      </w:pPr>
      <w:r w:rsidRPr="007254E3">
        <w:t>Piedāvājuma izvēles kritērijs: Nolikuma prasībām atbilstošs piedāvājums ar viszemāko cenu.</w:t>
      </w:r>
    </w:p>
    <w:p w14:paraId="0E4DF8F0" w14:textId="4E55E939"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7C6ABA">
        <w:rPr>
          <w:rFonts w:cs="Times New Roman"/>
        </w:rPr>
        <w:t xml:space="preserve">līdz </w:t>
      </w:r>
      <w:r w:rsidR="00BF3268" w:rsidRPr="00153075">
        <w:rPr>
          <w:rFonts w:cs="Times New Roman"/>
          <w:b/>
        </w:rPr>
        <w:t>2016</w:t>
      </w:r>
      <w:r w:rsidRPr="00153075">
        <w:rPr>
          <w:rFonts w:cs="Times New Roman"/>
          <w:b/>
        </w:rPr>
        <w:t xml:space="preserve">. gada </w:t>
      </w:r>
      <w:r w:rsidR="00153075" w:rsidRPr="00153075">
        <w:rPr>
          <w:rFonts w:cs="Times New Roman"/>
          <w:b/>
        </w:rPr>
        <w:t>1</w:t>
      </w:r>
      <w:r w:rsidR="009D7FFD" w:rsidRPr="00153075">
        <w:rPr>
          <w:rFonts w:cs="Times New Roman"/>
          <w:b/>
        </w:rPr>
        <w:t>5.</w:t>
      </w:r>
      <w:r w:rsidR="00ED1A30" w:rsidRPr="00153075">
        <w:rPr>
          <w:rFonts w:cs="Times New Roman"/>
          <w:b/>
        </w:rPr>
        <w:t>augustam</w:t>
      </w:r>
      <w:r w:rsidRPr="007C6ABA">
        <w:rPr>
          <w:rFonts w:cs="Times New Roman"/>
          <w:b/>
        </w:rPr>
        <w:t xml:space="preserve"> plkst. 10:00</w:t>
      </w:r>
      <w:r w:rsidRPr="0024100D">
        <w:rPr>
          <w:rFonts w:cs="Times New Roman"/>
        </w:rPr>
        <w:t xml:space="preserve"> var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596755F4" w:rsidR="001C2307" w:rsidRDefault="001C2307" w:rsidP="00F525DF">
      <w:pPr>
        <w:pStyle w:val="Style1"/>
        <w:rPr>
          <w:spacing w:val="-7"/>
        </w:rPr>
      </w:pPr>
      <w:r>
        <w:lastRenderedPageBreak/>
        <w:t>Pasūtītāja kontaktpersona, kura ir tiesīga Iepirkuma norises gaitā sniegt organizatoriska rakstura informāciju par Nolikumu:</w:t>
      </w:r>
      <w:r w:rsidRPr="00AA4839">
        <w:t xml:space="preserve"> RTU Iepirkumu nodaļas </w:t>
      </w:r>
      <w:r>
        <w:t xml:space="preserve">vecākais </w:t>
      </w:r>
      <w:r w:rsidRPr="00AA4839">
        <w:t>iepirkumu speciālist</w:t>
      </w:r>
      <w:r>
        <w:t>s</w:t>
      </w:r>
      <w:r w:rsidRPr="00AA4839">
        <w:t xml:space="preserve"> </w:t>
      </w:r>
      <w:r w:rsidR="00BF3268">
        <w:t>Artis Celitāns, tālrunis: 67089476</w:t>
      </w:r>
      <w:r w:rsidRPr="00AA4839">
        <w:t xml:space="preserve">, e-pasts: </w:t>
      </w:r>
      <w:hyperlink r:id="rId10" w:history="1">
        <w:r w:rsidR="00BF3268" w:rsidRPr="00460BC6">
          <w:rPr>
            <w:rStyle w:val="Hyperlink"/>
          </w:rPr>
          <w:t>artis.celitans@rtu.lv</w:t>
        </w:r>
      </w:hyperlink>
      <w:r>
        <w:t xml:space="preserve"> </w:t>
      </w:r>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78D4D081"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BF3268" w:rsidRPr="00460BC6">
          <w:rPr>
            <w:rStyle w:val="Hyperlink"/>
            <w:rFonts w:cs="Times New Roman"/>
          </w:rPr>
          <w:t>artis.celitans@rtu.lv</w:t>
        </w:r>
      </w:hyperlink>
      <w:r>
        <w:rPr>
          <w:rFonts w:cs="Times New Roman"/>
        </w:rPr>
        <w:t xml:space="preserve"> </w:t>
      </w:r>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3C41A6B6"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77777777"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UN ATVĒRŠANAS VIETA, DATUMS UN KĀRTĪBA</w:t>
      </w:r>
    </w:p>
    <w:p w14:paraId="1F8BBE7B" w14:textId="64211290"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w:t>
      </w:r>
      <w:r w:rsidRPr="00153075">
        <w:rPr>
          <w:szCs w:val="24"/>
          <w:lang w:val="lv-LV"/>
        </w:rPr>
        <w:t xml:space="preserve">līdz </w:t>
      </w:r>
      <w:r w:rsidRPr="00153075">
        <w:rPr>
          <w:b/>
          <w:szCs w:val="24"/>
          <w:lang w:val="lv-LV"/>
        </w:rPr>
        <w:t>201</w:t>
      </w:r>
      <w:r w:rsidR="00BF3268" w:rsidRPr="00153075">
        <w:rPr>
          <w:b/>
          <w:szCs w:val="24"/>
          <w:lang w:val="lv-LV"/>
        </w:rPr>
        <w:t>6</w:t>
      </w:r>
      <w:r w:rsidRPr="00153075">
        <w:rPr>
          <w:b/>
          <w:szCs w:val="24"/>
          <w:lang w:val="lv-LV"/>
        </w:rPr>
        <w:t xml:space="preserve">.gada </w:t>
      </w:r>
      <w:r w:rsidR="00153075" w:rsidRPr="00153075">
        <w:rPr>
          <w:b/>
          <w:szCs w:val="24"/>
          <w:lang w:val="lv-LV"/>
        </w:rPr>
        <w:t>1</w:t>
      </w:r>
      <w:r w:rsidR="009D7FFD" w:rsidRPr="00153075">
        <w:rPr>
          <w:b/>
          <w:szCs w:val="24"/>
          <w:lang w:val="lv-LV"/>
        </w:rPr>
        <w:t>5.</w:t>
      </w:r>
      <w:r w:rsidR="00ED1A30" w:rsidRPr="00153075">
        <w:rPr>
          <w:b/>
          <w:szCs w:val="24"/>
          <w:lang w:val="lv-LV"/>
        </w:rPr>
        <w:t>augustam</w:t>
      </w:r>
      <w:r w:rsidRPr="007C6ABA">
        <w:rPr>
          <w:b/>
          <w:szCs w:val="24"/>
          <w:lang w:val="lv-LV"/>
        </w:rPr>
        <w:t xml:space="preserve"> plkst.</w:t>
      </w:r>
      <w:r w:rsidRPr="007C6ABA">
        <w:rPr>
          <w:szCs w:val="24"/>
          <w:lang w:val="lv-LV"/>
        </w:rPr>
        <w:t xml:space="preserve"> </w:t>
      </w:r>
      <w:r w:rsidRPr="007C6ABA">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77777777" w:rsidR="001C2307" w:rsidRPr="00E33CF1" w:rsidRDefault="001C2307" w:rsidP="00F525DF">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lastRenderedPageBreak/>
        <w:t>Piedāvājumu atvēršana publiskā sēde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0A9777C9" w14:textId="1AC9B1F5" w:rsidR="001C2307" w:rsidRPr="00AA4839" w:rsidRDefault="001C2307" w:rsidP="00F525DF">
      <w:pPr>
        <w:pStyle w:val="Style1"/>
      </w:pPr>
      <w:r w:rsidRPr="00AA4839">
        <w:t xml:space="preserve">Visiem </w:t>
      </w:r>
      <w:r w:rsidRPr="00EB015E">
        <w:t>dokumentiem jābūt latviešu valodā. Citās</w:t>
      </w:r>
      <w:r w:rsidRPr="00AA4839">
        <w:t xml:space="preserve"> valodās iesniegtajiem dokumentiem jāpievieno Pretendenta vai tulka apliecināts tulkojums latviešu valodā.</w:t>
      </w:r>
      <w:r>
        <w:t xml:space="preserve"> </w:t>
      </w:r>
    </w:p>
    <w:p w14:paraId="6FDB0C38" w14:textId="77777777" w:rsidR="001C2307" w:rsidRPr="00AA4839" w:rsidRDefault="001C2307" w:rsidP="00F525DF">
      <w:pPr>
        <w:pStyle w:val="BodyText"/>
        <w:numPr>
          <w:ilvl w:val="1"/>
          <w:numId w:val="2"/>
        </w:numPr>
        <w:tabs>
          <w:tab w:val="left" w:pos="0"/>
        </w:tabs>
        <w:spacing w:after="240"/>
        <w:ind w:left="426" w:hanging="425"/>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4170C082" w14:textId="77777777" w:rsidR="001C2307" w:rsidRDefault="001C2307" w:rsidP="00F525DF">
      <w:pPr>
        <w:pStyle w:val="BodyText"/>
        <w:numPr>
          <w:ilvl w:val="2"/>
          <w:numId w:val="2"/>
        </w:numPr>
        <w:spacing w:after="240"/>
        <w:ind w:left="851"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1D961CB6" w14:textId="77777777" w:rsidR="001C2307" w:rsidRPr="00956CCB" w:rsidRDefault="001C2307" w:rsidP="00F525DF">
      <w:pPr>
        <w:pStyle w:val="BodyText"/>
        <w:numPr>
          <w:ilvl w:val="2"/>
          <w:numId w:val="2"/>
        </w:numPr>
        <w:spacing w:after="240"/>
        <w:ind w:left="851" w:hanging="556"/>
        <w:rPr>
          <w:szCs w:val="24"/>
        </w:rPr>
      </w:pPr>
      <w:r w:rsidRPr="00AA4839">
        <w:rPr>
          <w:szCs w:val="24"/>
        </w:rPr>
        <w:t>Tehniskais 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kācija (Pretendenta tehniskā piedāvājuma forma</w:t>
      </w:r>
      <w:r w:rsidRPr="00AA4839">
        <w:rPr>
          <w:szCs w:val="24"/>
          <w:lang w:val="lv-LV"/>
        </w:rPr>
        <w:t>)</w:t>
      </w:r>
      <w:r>
        <w:rPr>
          <w:szCs w:val="24"/>
          <w:lang w:val="lv-LV"/>
        </w:rPr>
        <w:t>);</w:t>
      </w:r>
    </w:p>
    <w:p w14:paraId="22D831A9" w14:textId="77777777" w:rsidR="001C2307" w:rsidRPr="00AA4839" w:rsidRDefault="001C2307" w:rsidP="00F525DF">
      <w:pPr>
        <w:pStyle w:val="BodyText"/>
        <w:numPr>
          <w:ilvl w:val="2"/>
          <w:numId w:val="2"/>
        </w:numPr>
        <w:spacing w:after="240"/>
        <w:ind w:left="851" w:hanging="556"/>
        <w:rPr>
          <w:szCs w:val="24"/>
        </w:rPr>
      </w:pPr>
      <w:r>
        <w:rPr>
          <w:szCs w:val="24"/>
          <w:lang w:val="lv-LV"/>
        </w:rPr>
        <w:t xml:space="preserve"> Finanšu piedāvājums (</w:t>
      </w:r>
      <w:r>
        <w:rPr>
          <w:szCs w:val="24"/>
        </w:rPr>
        <w:t>Nolikum</w:t>
      </w:r>
      <w:r w:rsidRPr="00AA4839">
        <w:rPr>
          <w:szCs w:val="24"/>
        </w:rPr>
        <w:t xml:space="preserve">a </w:t>
      </w:r>
      <w:r>
        <w:rPr>
          <w:szCs w:val="24"/>
          <w:lang w:val="lv-LV"/>
        </w:rPr>
        <w:t xml:space="preserve">3. </w:t>
      </w:r>
      <w:r w:rsidRPr="00AA4839">
        <w:rPr>
          <w:szCs w:val="24"/>
        </w:rPr>
        <w:t>pielikum</w:t>
      </w:r>
      <w:r w:rsidRPr="00AA4839">
        <w:rPr>
          <w:szCs w:val="24"/>
          <w:lang w:val="lv-LV"/>
        </w:rPr>
        <w:t xml:space="preserve">ā - </w:t>
      </w:r>
      <w:r>
        <w:rPr>
          <w:szCs w:val="24"/>
          <w:lang w:val="lv-LV"/>
        </w:rPr>
        <w:t>Pretendenta finanšu piedāvājuma forma</w:t>
      </w:r>
      <w:r w:rsidRPr="00AA4839">
        <w:rPr>
          <w:szCs w:val="24"/>
          <w:lang w:val="lv-LV"/>
        </w:rPr>
        <w:t>)</w:t>
      </w:r>
      <w:r>
        <w:rPr>
          <w:szCs w:val="24"/>
          <w:lang w:val="lv-LV"/>
        </w:rPr>
        <w:t>.</w:t>
      </w:r>
    </w:p>
    <w:p w14:paraId="5AF5D511" w14:textId="77777777" w:rsidR="001C2307" w:rsidRPr="00AA4839" w:rsidRDefault="001C2307" w:rsidP="00F525DF">
      <w:pPr>
        <w:pStyle w:val="BodyText"/>
        <w:numPr>
          <w:ilvl w:val="1"/>
          <w:numId w:val="2"/>
        </w:numPr>
        <w:spacing w:after="24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23FBE19E" w14:textId="77777777" w:rsidR="001C2307" w:rsidRPr="00AA4839" w:rsidRDefault="001C2307" w:rsidP="00F525DF">
      <w:pPr>
        <w:pStyle w:val="ListParagraph"/>
        <w:numPr>
          <w:ilvl w:val="1"/>
          <w:numId w:val="2"/>
        </w:numPr>
        <w:spacing w:before="240" w:after="24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110B2838" w14:textId="77777777" w:rsidR="001C2307" w:rsidRPr="00AA4839" w:rsidRDefault="001C2307" w:rsidP="00F525DF">
      <w:pPr>
        <w:pStyle w:val="BodyText"/>
        <w:numPr>
          <w:ilvl w:val="1"/>
          <w:numId w:val="2"/>
        </w:numPr>
        <w:spacing w:after="24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74129A32" w14:textId="77777777" w:rsidR="001C2307" w:rsidRPr="00AA4839" w:rsidRDefault="001C2307" w:rsidP="00F525DF">
      <w:pPr>
        <w:pStyle w:val="BodyText"/>
        <w:numPr>
          <w:ilvl w:val="1"/>
          <w:numId w:val="2"/>
        </w:numPr>
        <w:spacing w:before="120" w:after="24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46BCB130"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ED1A30" w:rsidRPr="00ED1A30">
              <w:rPr>
                <w:b/>
                <w:szCs w:val="24"/>
              </w:rPr>
              <w:t>Dezintegratora iegāde RTU Būvniecības inženierzinātņu fakultātes vajadzībām</w:t>
            </w:r>
            <w:r>
              <w:rPr>
                <w:b/>
                <w:lang w:val="lv-LV"/>
              </w:rPr>
              <w: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1DDC5B14" w:rsidR="001C2307" w:rsidRPr="00153075" w:rsidRDefault="001C2307" w:rsidP="001C2307">
            <w:pPr>
              <w:pStyle w:val="BodyText"/>
              <w:ind w:left="-141" w:firstLine="141"/>
              <w:jc w:val="center"/>
              <w:rPr>
                <w:b/>
                <w:sz w:val="22"/>
                <w:szCs w:val="24"/>
                <w:lang w:val="lv-LV"/>
              </w:rPr>
            </w:pPr>
            <w:r w:rsidRPr="00153075">
              <w:rPr>
                <w:b/>
                <w:sz w:val="22"/>
                <w:szCs w:val="24"/>
                <w:lang w:val="lv-LV"/>
              </w:rPr>
              <w:t>iepirkuma ID Nr.RTU-</w:t>
            </w:r>
            <w:r w:rsidR="00BF3268" w:rsidRPr="00153075">
              <w:rPr>
                <w:b/>
                <w:sz w:val="22"/>
                <w:szCs w:val="24"/>
                <w:lang w:val="lv-LV"/>
              </w:rPr>
              <w:t>2016</w:t>
            </w:r>
            <w:r w:rsidRPr="00153075">
              <w:rPr>
                <w:b/>
                <w:sz w:val="22"/>
                <w:szCs w:val="24"/>
                <w:lang w:val="lv-LV"/>
              </w:rPr>
              <w:t>/</w:t>
            </w:r>
            <w:r w:rsidR="00ED1A30" w:rsidRPr="00153075">
              <w:rPr>
                <w:b/>
                <w:sz w:val="22"/>
                <w:szCs w:val="24"/>
                <w:lang w:val="lv-LV"/>
              </w:rPr>
              <w:t>93</w:t>
            </w:r>
          </w:p>
          <w:p w14:paraId="218CB409" w14:textId="0E0949B7" w:rsidR="001C2307" w:rsidRPr="00ED1A30" w:rsidRDefault="001C2307" w:rsidP="001C2307">
            <w:pPr>
              <w:pStyle w:val="BodyText"/>
              <w:jc w:val="center"/>
              <w:rPr>
                <w:b/>
                <w:sz w:val="22"/>
                <w:szCs w:val="24"/>
                <w:lang w:val="lv-LV"/>
              </w:rPr>
            </w:pPr>
            <w:r w:rsidRPr="00153075">
              <w:rPr>
                <w:b/>
                <w:sz w:val="22"/>
                <w:szCs w:val="24"/>
                <w:lang w:val="lv-LV"/>
              </w:rPr>
              <w:t xml:space="preserve">Neatvērt </w:t>
            </w:r>
            <w:r w:rsidR="00BF3268" w:rsidRPr="00153075">
              <w:rPr>
                <w:b/>
                <w:sz w:val="22"/>
                <w:szCs w:val="24"/>
                <w:lang w:val="lv-LV"/>
              </w:rPr>
              <w:t>līdz 2016</w:t>
            </w:r>
            <w:r w:rsidRPr="00153075">
              <w:rPr>
                <w:b/>
                <w:sz w:val="22"/>
                <w:szCs w:val="24"/>
                <w:lang w:val="lv-LV"/>
              </w:rPr>
              <w:t xml:space="preserve">.gada </w:t>
            </w:r>
            <w:r w:rsidR="00153075" w:rsidRPr="00153075">
              <w:rPr>
                <w:b/>
                <w:sz w:val="22"/>
                <w:szCs w:val="24"/>
                <w:lang w:val="lv-LV"/>
              </w:rPr>
              <w:t>1</w:t>
            </w:r>
            <w:r w:rsidR="009D7FFD" w:rsidRPr="00153075">
              <w:rPr>
                <w:b/>
                <w:sz w:val="22"/>
                <w:szCs w:val="24"/>
                <w:lang w:val="lv-LV"/>
              </w:rPr>
              <w:t>5.</w:t>
            </w:r>
            <w:r w:rsidR="00ED1A30" w:rsidRPr="00153075">
              <w:rPr>
                <w:b/>
                <w:sz w:val="22"/>
                <w:szCs w:val="24"/>
                <w:lang w:val="lv-LV"/>
              </w:rPr>
              <w:t>augustam</w:t>
            </w:r>
            <w:r w:rsidRPr="00ED1A30">
              <w:rPr>
                <w:b/>
                <w:sz w:val="22"/>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F525DF">
      <w:pPr>
        <w:pStyle w:val="BodyText"/>
        <w:numPr>
          <w:ilvl w:val="1"/>
          <w:numId w:val="2"/>
        </w:numPr>
        <w:spacing w:after="240"/>
        <w:ind w:left="426"/>
        <w:rPr>
          <w:szCs w:val="24"/>
        </w:rPr>
      </w:pPr>
      <w:r w:rsidRPr="00AA4839">
        <w:rPr>
          <w:szCs w:val="24"/>
        </w:rPr>
        <w:t>Piedāvājumam un visiem tajā iekļautajiem dokumentiem ir jāatbilst Dokumentu juridiskā spēka likumam</w:t>
      </w:r>
      <w:bookmarkStart w:id="0" w:name="_GoBack"/>
      <w:bookmarkEnd w:id="0"/>
      <w:r w:rsidRPr="00AA4839">
        <w:rPr>
          <w:szCs w:val="24"/>
        </w:rPr>
        <w:t xml:space="preserve"> un Ministru kabineta 2010.gada 28.septembra noteikumiem Nr.916 </w:t>
      </w:r>
      <w:r w:rsidRPr="00AA4839">
        <w:rPr>
          <w:szCs w:val="24"/>
        </w:rPr>
        <w:lastRenderedPageBreak/>
        <w:t xml:space="preserve">“Dokumentu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F525DF">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14:paraId="10BC11BD" w14:textId="77777777" w:rsidR="001C2307" w:rsidRDefault="001C2307" w:rsidP="00F525DF">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F525DF">
      <w:pPr>
        <w:numPr>
          <w:ilvl w:val="1"/>
          <w:numId w:val="2"/>
        </w:numPr>
        <w:tabs>
          <w:tab w:val="num" w:pos="567"/>
        </w:tabs>
        <w:spacing w:after="240"/>
        <w:ind w:left="426"/>
        <w:rPr>
          <w:rFonts w:cs="Times New Roman"/>
          <w:kern w:val="0"/>
          <w:lang w:val="x-none"/>
        </w:rPr>
      </w:pPr>
      <w:r w:rsidRPr="00AA4839">
        <w:rPr>
          <w:rFonts w:cs="Times New Roman"/>
          <w:kern w:val="0"/>
          <w:lang w:val="x-none"/>
        </w:rPr>
        <w:t>Pasūtītājs izslēdz Pretendentu no dalības Iepirkumā jebkurā no šādiem gadījumiem:</w:t>
      </w:r>
    </w:p>
    <w:p w14:paraId="02E7C477" w14:textId="77777777" w:rsidR="001C2307" w:rsidRPr="00801157" w:rsidRDefault="001C2307" w:rsidP="00F525DF">
      <w:pPr>
        <w:numPr>
          <w:ilvl w:val="2"/>
          <w:numId w:val="2"/>
        </w:numPr>
        <w:tabs>
          <w:tab w:val="left" w:pos="993"/>
        </w:tabs>
        <w:spacing w:after="240"/>
        <w:ind w:left="709"/>
        <w:jc w:val="both"/>
      </w:pPr>
      <w:r>
        <w:rPr>
          <w:rFonts w:cs="Times New Roman"/>
          <w:kern w:val="0"/>
          <w:lang w:val="x-none"/>
        </w:rPr>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77777777" w:rsidR="001C2307" w:rsidRDefault="001C2307" w:rsidP="00F525DF">
      <w:pPr>
        <w:numPr>
          <w:ilvl w:val="2"/>
          <w:numId w:val="2"/>
        </w:numPr>
        <w:tabs>
          <w:tab w:val="left" w:pos="993"/>
        </w:tabs>
        <w:spacing w:after="240"/>
        <w:ind w:left="709"/>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A3741">
        <w:rPr>
          <w:i/>
        </w:rPr>
        <w:t>euro</w:t>
      </w:r>
      <w:r w:rsidRPr="00801157">
        <w:t>;</w:t>
      </w:r>
    </w:p>
    <w:p w14:paraId="1B86EFAA" w14:textId="77777777" w:rsidR="001C2307" w:rsidRPr="00801157" w:rsidRDefault="001C2307" w:rsidP="00F525DF">
      <w:pPr>
        <w:numPr>
          <w:ilvl w:val="2"/>
          <w:numId w:val="2"/>
        </w:numPr>
        <w:tabs>
          <w:tab w:val="left" w:pos="993"/>
        </w:tabs>
        <w:spacing w:after="240"/>
        <w:ind w:left="709"/>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22A51C69"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333F9ED8"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lastRenderedPageBreak/>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r w:rsidRPr="00AA4839">
        <w:rPr>
          <w:rFonts w:cs="Times New Roman"/>
          <w:kern w:val="0"/>
          <w:lang w:val="x-none"/>
        </w:rPr>
        <w:t>ienām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5743815F"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53C7082E" w14:textId="77777777" w:rsidR="001C2307" w:rsidRPr="00AA4839" w:rsidRDefault="001C2307" w:rsidP="00F525DF">
      <w:pPr>
        <w:numPr>
          <w:ilvl w:val="2"/>
          <w:numId w:val="2"/>
        </w:numPr>
        <w:tabs>
          <w:tab w:val="left" w:pos="851"/>
        </w:tabs>
        <w:spacing w:after="240"/>
        <w:ind w:left="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r w:rsidRPr="00AA4839">
        <w:rPr>
          <w:rFonts w:cs="Times New Roman"/>
          <w:i/>
          <w:kern w:val="0"/>
          <w:lang w:val="x-none"/>
        </w:rPr>
        <w:t>euro</w:t>
      </w:r>
      <w:r w:rsidRPr="00AA4839">
        <w:rPr>
          <w:rFonts w:cs="Times New Roman"/>
          <w:kern w:val="0"/>
          <w:lang w:val="x-none"/>
        </w:rPr>
        <w:t>;</w:t>
      </w:r>
    </w:p>
    <w:p w14:paraId="1591B16B" w14:textId="77777777" w:rsidR="001C2307" w:rsidRPr="00AA4839" w:rsidRDefault="001C2307" w:rsidP="00F525DF">
      <w:pPr>
        <w:numPr>
          <w:ilvl w:val="2"/>
          <w:numId w:val="2"/>
        </w:numPr>
        <w:spacing w:after="240"/>
        <w:ind w:left="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C22C4C">
        <w:rPr>
          <w:i/>
        </w:rPr>
        <w:t>euro</w:t>
      </w:r>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r w:rsidRPr="00C22C4C">
        <w:rPr>
          <w:i/>
        </w:rPr>
        <w:t>euro</w:t>
      </w:r>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22C4C">
        <w:rPr>
          <w:i/>
        </w:rPr>
        <w:t>euro</w:t>
      </w:r>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470C40CE" w14:textId="51B633B3" w:rsidR="00BF3268" w:rsidRPr="00BF3268" w:rsidRDefault="001C2307" w:rsidP="00BF3268">
      <w:pPr>
        <w:numPr>
          <w:ilvl w:val="1"/>
          <w:numId w:val="2"/>
        </w:numPr>
        <w:tabs>
          <w:tab w:val="num" w:pos="1571"/>
        </w:tabs>
        <w:spacing w:after="240"/>
        <w:ind w:left="426"/>
        <w:jc w:val="both"/>
        <w:rPr>
          <w:rFonts w:cs="Times New Roman"/>
          <w:kern w:val="0"/>
          <w:lang w:val="x-none" w:eastAsia="x-none"/>
        </w:rPr>
      </w:pPr>
      <w:r w:rsidRPr="00AA4839">
        <w:rPr>
          <w:rFonts w:cs="Times New Roman"/>
          <w:kern w:val="0"/>
          <w:lang w:val="x-none"/>
        </w:rPr>
        <w:t>Izslēgšanas nosacījumi iepirkumā attiecas uz Pretendentu</w:t>
      </w:r>
      <w:r>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Pr>
          <w:rFonts w:cs="Times New Roman"/>
          <w:kern w:val="0"/>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779"/>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525DF">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525D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F525DF">
      <w:pPr>
        <w:numPr>
          <w:ilvl w:val="1"/>
          <w:numId w:val="2"/>
        </w:numPr>
        <w:spacing w:after="240"/>
        <w:ind w:left="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3D0E345" w14:textId="77777777" w:rsidR="001C2307" w:rsidRPr="00C437AB" w:rsidRDefault="001C2307" w:rsidP="00F525DF">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77777777"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 PIEDĀVĀJUMA SAGATAVOŠANA</w:t>
      </w:r>
    </w:p>
    <w:p w14:paraId="138F6C69" w14:textId="77777777" w:rsidR="001C2307" w:rsidRPr="007B2F24" w:rsidRDefault="001C2307" w:rsidP="00F525DF">
      <w:pPr>
        <w:numPr>
          <w:ilvl w:val="1"/>
          <w:numId w:val="2"/>
        </w:numPr>
        <w:suppressAutoHyphens/>
        <w:spacing w:after="240"/>
        <w:ind w:left="426"/>
        <w:jc w:val="both"/>
      </w:pPr>
      <w:r w:rsidRPr="00214BC5">
        <w:rPr>
          <w:rFonts w:cs="Times New Roman"/>
        </w:rPr>
        <w:t xml:space="preserve">Pretendents sagatavo Tehnisko piedāvājumu saskaņā ar Nolikuma 2.pielikumā („Pasūtītāja tehniskā specifikācija (Pretendenta tehniskā piedāvājuma forma)”) noteikto formu, ievērojot Pasūtītāja noteiktās prasības, kas iekļautas </w:t>
      </w:r>
      <w:r w:rsidRPr="00214BC5">
        <w:rPr>
          <w:rFonts w:cs="Times New Roman"/>
          <w:color w:val="000000"/>
          <w:spacing w:val="-6"/>
        </w:rPr>
        <w:t>Tehniskajā specifikācijā</w:t>
      </w:r>
      <w:r w:rsidRPr="00214BC5">
        <w:rPr>
          <w:rFonts w:cs="Times New Roman"/>
        </w:rPr>
        <w:t xml:space="preserve"> un Nolikumā.</w:t>
      </w:r>
    </w:p>
    <w:p w14:paraId="003EAEC5" w14:textId="77777777" w:rsidR="001C2307" w:rsidRPr="00214BC5" w:rsidRDefault="001C2307" w:rsidP="00F525DF">
      <w:pPr>
        <w:pStyle w:val="Style1"/>
      </w:pPr>
      <w:r w:rsidRPr="007B2F24">
        <w:lastRenderedPageBreak/>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r>
        <w:t>).</w:t>
      </w:r>
      <w:r w:rsidRPr="007B2F24">
        <w:t xml:space="preserve"> </w:t>
      </w:r>
    </w:p>
    <w:p w14:paraId="7FC37F00" w14:textId="77777777" w:rsidR="001C2307" w:rsidRPr="00214BC5" w:rsidRDefault="001C2307" w:rsidP="00F525DF">
      <w:pPr>
        <w:numPr>
          <w:ilvl w:val="1"/>
          <w:numId w:val="2"/>
        </w:numPr>
        <w:suppressAutoHyphens/>
        <w:spacing w:after="240"/>
        <w:ind w:left="426"/>
        <w:jc w:val="both"/>
      </w:pPr>
      <w:r w:rsidRPr="00214BC5">
        <w:t xml:space="preserve">Tehniskajā piedāvājumā Pretendentam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214BC5">
        <w:t>jānorāda informāciju par vadošo darbinieku no Pretendenta puses, kas koordinēs Līguma izpildes nodrošināšanu.</w:t>
      </w:r>
    </w:p>
    <w:bookmarkEnd w:id="1"/>
    <w:bookmarkEnd w:id="2"/>
    <w:bookmarkEnd w:id="3"/>
    <w:bookmarkEnd w:id="4"/>
    <w:bookmarkEnd w:id="5"/>
    <w:bookmarkEnd w:id="6"/>
    <w:bookmarkEnd w:id="7"/>
    <w:bookmarkEnd w:id="8"/>
    <w:bookmarkEnd w:id="9"/>
    <w:p w14:paraId="09EC0F20" w14:textId="77777777" w:rsidR="001C2307" w:rsidRPr="007A6F1E" w:rsidRDefault="001C2307" w:rsidP="001C2307">
      <w:pPr>
        <w:numPr>
          <w:ilvl w:val="0"/>
          <w:numId w:val="2"/>
        </w:numPr>
        <w:spacing w:after="240"/>
        <w:jc w:val="center"/>
        <w:rPr>
          <w:rFonts w:ascii="Times New Roman Bold" w:hAnsi="Times New Roman Bold" w:cs="Times New Roman"/>
        </w:rPr>
      </w:pPr>
      <w:r w:rsidRPr="007A6F1E">
        <w:rPr>
          <w:rStyle w:val="Heading31"/>
          <w:rFonts w:ascii="Times New Roman Bold" w:hAnsi="Times New Roman Bold" w:cs="Times New Roman"/>
          <w:smallCaps/>
        </w:rPr>
        <w:t>FINANŠU PIEDĀVĀJUMA SAGATAVOŠANA</w:t>
      </w:r>
    </w:p>
    <w:p w14:paraId="400D04AF" w14:textId="77777777" w:rsidR="001C2307" w:rsidRPr="00956CCB" w:rsidRDefault="001C2307" w:rsidP="00F525DF">
      <w:pPr>
        <w:numPr>
          <w:ilvl w:val="1"/>
          <w:numId w:val="2"/>
        </w:numPr>
        <w:spacing w:after="240"/>
        <w:ind w:left="426"/>
        <w:jc w:val="both"/>
        <w:rPr>
          <w:rFonts w:cs="Times New Roman"/>
          <w:color w:val="000000"/>
          <w:spacing w:val="-4"/>
        </w:rPr>
      </w:pPr>
      <w:r w:rsidRPr="00AA4839">
        <w:rPr>
          <w:rFonts w:cs="Times New Roman"/>
        </w:rPr>
        <w:t xml:space="preserve">Finanšu piedāvājumu Pretendents sagatavo saskaņā ar </w:t>
      </w:r>
      <w:r>
        <w:rPr>
          <w:rFonts w:cs="Times New Roman"/>
        </w:rPr>
        <w:t>Nolikuma 3. pielikumā (</w:t>
      </w:r>
      <w:r w:rsidRPr="00AA4839">
        <w:rPr>
          <w:rFonts w:cs="Times New Roman"/>
        </w:rPr>
        <w:t>„</w:t>
      </w:r>
      <w:r w:rsidRPr="00956CCB">
        <w:rPr>
          <w:rFonts w:cs="Times New Roman"/>
        </w:rPr>
        <w:t>Pretendenta finanšu piedāvājuma forma”</w:t>
      </w:r>
      <w:r>
        <w:rPr>
          <w:rFonts w:cs="Times New Roman"/>
        </w:rPr>
        <w:t>)</w:t>
      </w:r>
      <w:r w:rsidRPr="00956CCB">
        <w:rPr>
          <w:rFonts w:cs="Times New Roman"/>
        </w:rPr>
        <w:t xml:space="preserve"> noteikto formu, cenu norādot EUR, neieskaitot PVN.</w:t>
      </w:r>
    </w:p>
    <w:p w14:paraId="4E79810B" w14:textId="77777777" w:rsidR="001C2307" w:rsidRPr="00AA4839" w:rsidRDefault="001C2307" w:rsidP="00F525DF">
      <w:pPr>
        <w:numPr>
          <w:ilvl w:val="1"/>
          <w:numId w:val="2"/>
        </w:numPr>
        <w:spacing w:after="240"/>
        <w:ind w:left="426"/>
        <w:jc w:val="both"/>
        <w:rPr>
          <w:rFonts w:cs="Times New Roman"/>
          <w:color w:val="000000"/>
          <w:spacing w:val="-4"/>
        </w:rPr>
      </w:pPr>
      <w:r w:rsidRPr="00AA4839">
        <w:rPr>
          <w:rFonts w:cs="Times New Roman"/>
        </w:rPr>
        <w:t xml:space="preserve">Piedāvātajā līgumcenā Pretendents saskaņā ar </w:t>
      </w:r>
      <w:r>
        <w:rPr>
          <w:rFonts w:cs="Times New Roman"/>
        </w:rPr>
        <w:t>Nolikuma 3</w:t>
      </w:r>
      <w:r w:rsidRPr="00AA4839">
        <w:rPr>
          <w:rFonts w:cs="Times New Roman"/>
        </w:rPr>
        <w:t xml:space="preserve">. pielikumā </w:t>
      </w:r>
      <w:r>
        <w:rPr>
          <w:rFonts w:cs="Times New Roman"/>
        </w:rPr>
        <w:t>(</w:t>
      </w:r>
      <w:r w:rsidRPr="00AA4839">
        <w:rPr>
          <w:rFonts w:cs="Times New Roman"/>
        </w:rPr>
        <w:t>„</w:t>
      </w:r>
      <w:r>
        <w:rPr>
          <w:rFonts w:cs="Times New Roman"/>
        </w:rPr>
        <w:t xml:space="preserve">Pretendenta finanšu piedāvājuma forma”) </w:t>
      </w:r>
      <w:r w:rsidRPr="00AA4839">
        <w:rPr>
          <w:rFonts w:cs="Times New Roman"/>
        </w:rPr>
        <w:t xml:space="preserve">noteikto formu iekļauj visas izmaksas, kas saistītas ar Līguma izpildi, ieskaitot transporta izdevumus, dokumentu pavairošanas un kancelejas preču iegādes izmaksas, visa veida sakaru izmaksas un visus valsts un pašvaldību noteiktos nodokļus un nodevas, izņemot PVN. </w:t>
      </w:r>
    </w:p>
    <w:p w14:paraId="26586A2D" w14:textId="77777777" w:rsidR="001C2307" w:rsidRDefault="001C2307" w:rsidP="00F525DF">
      <w:pPr>
        <w:numPr>
          <w:ilvl w:val="1"/>
          <w:numId w:val="2"/>
        </w:numPr>
        <w:spacing w:after="240"/>
        <w:ind w:left="426"/>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28EDF865" w14:textId="77777777" w:rsidR="001C2307" w:rsidRPr="00AA4839" w:rsidRDefault="001C2307" w:rsidP="00F525DF">
      <w:pPr>
        <w:numPr>
          <w:ilvl w:val="1"/>
          <w:numId w:val="2"/>
        </w:numPr>
        <w:spacing w:after="240"/>
        <w:ind w:left="426"/>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F525DF">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0" w:name="_Ref138126827"/>
    </w:p>
    <w:p w14:paraId="2D67F317"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0"/>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14027B2B"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Pr="00AA4839">
        <w:rPr>
          <w:rFonts w:cs="Times New Roman"/>
        </w:rPr>
        <w:t>8.2. punktā minētajiem nosacījumiem.</w:t>
      </w:r>
      <w:bookmarkEnd w:id="11"/>
    </w:p>
    <w:p w14:paraId="3E3BCF3A"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F525DF">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lastRenderedPageBreak/>
        <w:t>TEHNISKĀ PIEDĀVĀJUMA ATBILSTĪBAS PĀRBAUDE</w:t>
      </w:r>
      <w:bookmarkStart w:id="12" w:name="_Ref138126886"/>
    </w:p>
    <w:p w14:paraId="71468AE8"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 </w:t>
      </w:r>
      <w:bookmarkEnd w:id="1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3A4BD720"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A88AF62"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4A8980B8" w14:textId="77777777"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5B16ADB3"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32C5F164" w14:textId="77777777" w:rsidR="001C2307" w:rsidRPr="00AA4839" w:rsidRDefault="001C2307" w:rsidP="00F525DF">
      <w:pPr>
        <w:pStyle w:val="ListParagraph"/>
        <w:numPr>
          <w:ilvl w:val="1"/>
          <w:numId w:val="2"/>
        </w:numPr>
        <w:spacing w:after="240"/>
        <w:ind w:left="709" w:hanging="709"/>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atbilstoši Nolikuma 10.4. punktam.</w:t>
      </w:r>
    </w:p>
    <w:p w14:paraId="6ECA638A" w14:textId="77777777" w:rsidR="001C2307" w:rsidRPr="00AA4839" w:rsidRDefault="001C2307" w:rsidP="00F525DF">
      <w:pPr>
        <w:widowControl w:val="0"/>
        <w:numPr>
          <w:ilvl w:val="1"/>
          <w:numId w:val="2"/>
        </w:numPr>
        <w:spacing w:after="240"/>
        <w:ind w:left="709" w:right="-81" w:hanging="709"/>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77777777"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 xml:space="preserve">ā </w:t>
      </w:r>
      <w:r w:rsidRPr="00AA4839">
        <w:rPr>
          <w:rFonts w:cs="Times New Roman"/>
        </w:rPr>
        <w:lastRenderedPageBreak/>
        <w:t>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7777777" w:rsidR="001C2307" w:rsidRPr="00AA4839" w:rsidRDefault="001C2307" w:rsidP="001C2307">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1C2307">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0623F7D1" w14:textId="77777777" w:rsidR="001C2307" w:rsidRDefault="001C2307" w:rsidP="001C2307">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ā piedāvājuma forma);</w:t>
      </w:r>
    </w:p>
    <w:p w14:paraId="2CE6CB58" w14:textId="77777777" w:rsidR="001C2307" w:rsidRDefault="001C2307" w:rsidP="001C2307">
      <w:pPr>
        <w:pStyle w:val="ListParagraph"/>
        <w:widowControl w:val="0"/>
        <w:numPr>
          <w:ilvl w:val="0"/>
          <w:numId w:val="5"/>
        </w:numPr>
        <w:spacing w:after="240"/>
        <w:rPr>
          <w:rFonts w:cs="Times New Roman"/>
        </w:rPr>
      </w:pPr>
      <w:r>
        <w:rPr>
          <w:rFonts w:cs="Times New Roman"/>
        </w:rPr>
        <w:t xml:space="preserve">pielikums - </w:t>
      </w:r>
      <w:r w:rsidRPr="003750F5">
        <w:rPr>
          <w:rFonts w:cs="Times New Roman"/>
        </w:rPr>
        <w:t>Pretendenta finanšu p</w:t>
      </w:r>
      <w:r>
        <w:rPr>
          <w:rFonts w:cs="Times New Roman"/>
        </w:rPr>
        <w:t>iedāvājuma forma;</w:t>
      </w:r>
    </w:p>
    <w:p w14:paraId="2D13AE36" w14:textId="77777777" w:rsidR="001C2307" w:rsidRPr="003750F5" w:rsidRDefault="001C2307" w:rsidP="001C2307">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670F0CC8" w14:textId="77777777" w:rsidR="001C2307" w:rsidRPr="001E2BC0" w:rsidRDefault="001C2307" w:rsidP="001C2307">
      <w:pPr>
        <w:spacing w:after="240"/>
        <w:ind w:left="360"/>
        <w:jc w:val="both"/>
        <w:rPr>
          <w:rFonts w:cs="Times New Roman"/>
          <w:iCs/>
        </w:rPr>
      </w:pPr>
      <w:r w:rsidRPr="00AA4839">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5B877C90" w:rsidR="001C2307" w:rsidRPr="003C4158" w:rsidRDefault="001C2307" w:rsidP="001C2307">
      <w:pPr>
        <w:ind w:left="4500" w:hanging="4500"/>
        <w:jc w:val="right"/>
        <w:rPr>
          <w:rFonts w:cs="Times New Roman"/>
        </w:rPr>
      </w:pPr>
      <w:r w:rsidRPr="003C4158">
        <w:rPr>
          <w:rFonts w:cs="Times New Roman"/>
        </w:rPr>
        <w:t>ID Nr.: RTU-</w:t>
      </w:r>
      <w:r w:rsidR="00BF3268">
        <w:rPr>
          <w:rFonts w:cs="Times New Roman"/>
        </w:rPr>
        <w:t>2016</w:t>
      </w:r>
      <w:r>
        <w:rPr>
          <w:rFonts w:cs="Times New Roman"/>
        </w:rPr>
        <w:t>/</w:t>
      </w:r>
      <w:r w:rsidR="00ED1A30">
        <w:rPr>
          <w:rFonts w:cs="Times New Roman"/>
        </w:rPr>
        <w:t>93</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45B33210" w:rsidR="00F525DF" w:rsidRDefault="001C2307" w:rsidP="00ED1A30">
      <w:pPr>
        <w:jc w:val="both"/>
        <w:rPr>
          <w:rFonts w:cs="Times New Roman"/>
          <w:b/>
        </w:rPr>
      </w:pPr>
      <w:r w:rsidRPr="003C4158">
        <w:rPr>
          <w:rFonts w:cs="Times New Roman"/>
          <w:b/>
        </w:rPr>
        <w:t>Iepirkums:</w:t>
      </w:r>
      <w:r w:rsidRPr="003C4158">
        <w:rPr>
          <w:rFonts w:cs="Times New Roman"/>
        </w:rPr>
        <w:t xml:space="preserve"> </w:t>
      </w:r>
      <w:r w:rsidRPr="00791586">
        <w:rPr>
          <w:rFonts w:cs="Times New Roman"/>
          <w:b/>
        </w:rPr>
        <w:t>“</w:t>
      </w:r>
      <w:r w:rsidR="00ED1A30" w:rsidRPr="00ED1A30">
        <w:rPr>
          <w:rFonts w:cs="Times New Roman"/>
          <w:b/>
        </w:rPr>
        <w:t>Dezintegratora iegāde RTU Būvniecības inženierzinātņu fakultātes vajadzībām</w:t>
      </w:r>
      <w:r>
        <w:rPr>
          <w:rFonts w:cs="Times New Roman"/>
          <w:b/>
        </w:rPr>
        <w:t xml:space="preserve">” , </w:t>
      </w:r>
    </w:p>
    <w:p w14:paraId="095ABCFC" w14:textId="77777777" w:rsidR="00F525DF" w:rsidRDefault="00F525DF" w:rsidP="00F525DF">
      <w:pPr>
        <w:rPr>
          <w:rFonts w:cs="Times New Roman"/>
          <w:b/>
        </w:rPr>
      </w:pPr>
    </w:p>
    <w:p w14:paraId="7910B78E" w14:textId="5651EC1E" w:rsidR="001C2307" w:rsidRPr="00206461" w:rsidRDefault="00EB015E" w:rsidP="00F525DF">
      <w:pPr>
        <w:rPr>
          <w:rFonts w:cs="Times New Roman"/>
          <w:b/>
        </w:rPr>
      </w:pPr>
      <w:r>
        <w:rPr>
          <w:rFonts w:cs="Times New Roman"/>
          <w:b/>
        </w:rPr>
        <w:t xml:space="preserve">Iepirkuma ID Nr. </w:t>
      </w:r>
      <w:r w:rsidR="001C2307" w:rsidRPr="00944D46">
        <w:rPr>
          <w:rFonts w:cs="Times New Roman"/>
          <w:b/>
        </w:rPr>
        <w:t>RTU-</w:t>
      </w:r>
      <w:r w:rsidR="00BF3268">
        <w:rPr>
          <w:rFonts w:cs="Times New Roman"/>
          <w:b/>
        </w:rPr>
        <w:t>2016</w:t>
      </w:r>
      <w:r w:rsidR="001C2307">
        <w:rPr>
          <w:rFonts w:cs="Times New Roman"/>
          <w:b/>
        </w:rPr>
        <w:t>/</w:t>
      </w:r>
      <w:r w:rsidR="00ED1A30">
        <w:rPr>
          <w:rFonts w:cs="Times New Roman"/>
          <w:b/>
        </w:rPr>
        <w:t>93</w:t>
      </w:r>
      <w:r w:rsidR="001C2307"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7A78FFFA"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ED1A30">
        <w:rPr>
          <w:rFonts w:cs="Times New Roman"/>
        </w:rPr>
        <w:t>dezintegratora</w:t>
      </w:r>
      <w:r>
        <w:rPr>
          <w:rFonts w:cs="Times New Roman"/>
        </w:rPr>
        <w:t xml:space="preserve">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lastRenderedPageBreak/>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F525DF">
          <w:footerReference w:type="default" r:id="rId17"/>
          <w:pgSz w:w="11906" w:h="16838"/>
          <w:pgMar w:top="1134" w:right="991" w:bottom="1134" w:left="1701"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3508CFB1"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BF3268">
        <w:rPr>
          <w:rFonts w:cs="Times New Roman"/>
        </w:rPr>
        <w:t>6</w:t>
      </w:r>
      <w:r>
        <w:rPr>
          <w:rFonts w:cs="Times New Roman"/>
        </w:rPr>
        <w:t>/</w:t>
      </w:r>
      <w:r w:rsidR="00ED1A30">
        <w:rPr>
          <w:rFonts w:cs="Times New Roman"/>
        </w:rPr>
        <w:t>93</w:t>
      </w:r>
    </w:p>
    <w:p w14:paraId="5556929D" w14:textId="77777777" w:rsidR="001C2307" w:rsidRPr="008131FC" w:rsidRDefault="001C2307" w:rsidP="00A750D8">
      <w:pPr>
        <w:ind w:left="4680" w:right="-477"/>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4242AC82" w:rsidR="00F525DF" w:rsidRDefault="001C2307" w:rsidP="001C2307">
      <w:pPr>
        <w:spacing w:after="240"/>
        <w:jc w:val="center"/>
        <w:rPr>
          <w:rFonts w:cs="Times New Roman"/>
          <w:b/>
        </w:rPr>
      </w:pPr>
      <w:r w:rsidRPr="00F525DF">
        <w:rPr>
          <w:rFonts w:cs="Times New Roman"/>
          <w:b/>
        </w:rPr>
        <w:t>Iepirkuma “</w:t>
      </w:r>
      <w:r w:rsidR="00ED1A30" w:rsidRPr="00ED1A30">
        <w:rPr>
          <w:rFonts w:cs="Times New Roman"/>
          <w:b/>
        </w:rPr>
        <w:t>Dezintegratora iegāde RTU Būvniecības inženierzinātņu fakultātes vajadzībām</w:t>
      </w:r>
      <w:r w:rsidRPr="00F525DF">
        <w:rPr>
          <w:rFonts w:cs="Times New Roman"/>
          <w:b/>
        </w:rPr>
        <w:t>”</w:t>
      </w:r>
    </w:p>
    <w:p w14:paraId="157EF777" w14:textId="63B45C66" w:rsidR="001C2307" w:rsidRPr="00F525DF" w:rsidRDefault="001C2307" w:rsidP="001C2307">
      <w:pPr>
        <w:spacing w:after="240"/>
        <w:jc w:val="center"/>
        <w:rPr>
          <w:rFonts w:cs="Times New Roman"/>
          <w:b/>
        </w:rPr>
      </w:pPr>
      <w:r w:rsidRPr="00F525DF">
        <w:rPr>
          <w:rFonts w:eastAsia="Times New Roman" w:cs="Times New Roman"/>
          <w:b/>
          <w:kern w:val="0"/>
          <w:lang w:eastAsia="lv-LV"/>
        </w:rPr>
        <w:t xml:space="preserve"> (</w:t>
      </w:r>
      <w:r w:rsidR="00BF3268">
        <w:rPr>
          <w:rFonts w:cs="Times New Roman"/>
          <w:b/>
        </w:rPr>
        <w:t>ID Nr.: RTU-2016</w:t>
      </w:r>
      <w:r w:rsidRPr="00F525DF">
        <w:rPr>
          <w:rFonts w:cs="Times New Roman"/>
          <w:b/>
        </w:rPr>
        <w:t>/</w:t>
      </w:r>
      <w:r w:rsidR="00ED1A30">
        <w:rPr>
          <w:rFonts w:cs="Times New Roman"/>
          <w:b/>
        </w:rPr>
        <w:t>93</w:t>
      </w:r>
      <w:r w:rsidRPr="00F525DF">
        <w:rPr>
          <w:rFonts w:cs="Times New Roman"/>
          <w:b/>
        </w:rPr>
        <w:t>)</w:t>
      </w:r>
      <w:r w:rsidRPr="00F525DF">
        <w:rPr>
          <w:rFonts w:eastAsia="Times New Roman" w:cs="Times New Roman"/>
          <w:b/>
          <w:kern w:val="0"/>
          <w:lang w:eastAsia="lv-LV"/>
        </w:rPr>
        <w:t xml:space="preserve"> </w:t>
      </w:r>
    </w:p>
    <w:p w14:paraId="42E85F81" w14:textId="77777777" w:rsidR="00035BC4" w:rsidRDefault="001C2307" w:rsidP="001C2307">
      <w:pPr>
        <w:jc w:val="center"/>
        <w:rPr>
          <w:rFonts w:eastAsia="Times New Roman" w:cs="Times New Roman"/>
          <w:b/>
          <w:bCs/>
          <w:kern w:val="0"/>
        </w:rPr>
      </w:pPr>
      <w:r w:rsidRPr="00F525DF">
        <w:rPr>
          <w:rFonts w:eastAsia="Times New Roman" w:cs="Times New Roman"/>
          <w:b/>
          <w:bCs/>
          <w:kern w:val="0"/>
        </w:rPr>
        <w:t xml:space="preserve">Pasūtītāja tehniskā specifikācija </w:t>
      </w:r>
    </w:p>
    <w:p w14:paraId="67A4B872" w14:textId="77777777" w:rsidR="001C2307" w:rsidRPr="00F525DF" w:rsidRDefault="001C2307" w:rsidP="001C2307">
      <w:pPr>
        <w:jc w:val="center"/>
        <w:rPr>
          <w:rFonts w:eastAsia="Times New Roman" w:cs="Times New Roman"/>
          <w:b/>
          <w:bCs/>
          <w:kern w:val="0"/>
        </w:rPr>
      </w:pPr>
      <w:r w:rsidRPr="00F525DF">
        <w:rPr>
          <w:rFonts w:eastAsia="Times New Roman" w:cs="Times New Roman"/>
          <w:b/>
          <w:bCs/>
          <w:kern w:val="0"/>
        </w:rPr>
        <w:t>(Pretendenta tehniskā piedāvājuma forma)</w:t>
      </w:r>
    </w:p>
    <w:p w14:paraId="203D6202" w14:textId="77777777" w:rsidR="006E374E" w:rsidRPr="006E374E" w:rsidRDefault="006E374E" w:rsidP="006E374E">
      <w:pPr>
        <w:ind w:right="-760"/>
        <w:jc w:val="both"/>
      </w:pPr>
      <w:r w:rsidRPr="006E374E">
        <w:rPr>
          <w:highlight w:val="lightGray"/>
        </w:rPr>
        <w:t>&lt;Vietas nosaukums&gt;</w:t>
      </w:r>
      <w:r w:rsidRPr="006E374E">
        <w:t xml:space="preserve">, </w:t>
      </w:r>
      <w:r w:rsidRPr="006E374E">
        <w:rPr>
          <w:highlight w:val="lightGray"/>
        </w:rPr>
        <w:t>&lt;gads&gt;</w:t>
      </w:r>
      <w:r w:rsidRPr="006E374E">
        <w:t xml:space="preserve">, </w:t>
      </w:r>
      <w:r w:rsidRPr="006E374E">
        <w:rPr>
          <w:highlight w:val="lightGray"/>
        </w:rPr>
        <w:t>&lt;datums&gt;</w:t>
      </w:r>
      <w:r w:rsidRPr="006E374E">
        <w:t xml:space="preserve">, </w:t>
      </w:r>
      <w:r w:rsidRPr="006E374E">
        <w:rPr>
          <w:highlight w:val="lightGray"/>
        </w:rPr>
        <w:t>&lt;mēnesis&gt;</w:t>
      </w:r>
    </w:p>
    <w:p w14:paraId="6DE5AEE1" w14:textId="77777777" w:rsidR="006E374E" w:rsidRPr="006E374E" w:rsidRDefault="006E374E" w:rsidP="006E374E">
      <w:pPr>
        <w:ind w:right="-760"/>
      </w:pPr>
    </w:p>
    <w:p w14:paraId="1F72EADF" w14:textId="2E9551BD" w:rsidR="006E374E" w:rsidRPr="006E374E" w:rsidRDefault="006E374E" w:rsidP="006E374E">
      <w:pPr>
        <w:ind w:right="-760"/>
        <w:jc w:val="both"/>
      </w:pPr>
      <w:r w:rsidRPr="006E374E">
        <w:t xml:space="preserve">Pretendents  </w:t>
      </w:r>
      <w:r w:rsidRPr="006E374E">
        <w:rPr>
          <w:highlight w:val="lightGray"/>
        </w:rPr>
        <w:t>&lt; Nosaukums&gt;</w:t>
      </w:r>
      <w:r w:rsidRPr="006E374E">
        <w:t xml:space="preserve">  ir iepazinies ar Rīgas Tehniskās universitātes organizētā </w:t>
      </w:r>
      <w:r>
        <w:t>iepirkuma</w:t>
      </w:r>
      <w:r w:rsidRPr="006E374E">
        <w:t xml:space="preserve"> </w:t>
      </w:r>
      <w:r w:rsidRPr="006E374E">
        <w:rPr>
          <w:bCs/>
        </w:rPr>
        <w:t>“</w:t>
      </w:r>
      <w:r w:rsidR="00A76DC8" w:rsidRPr="00A76DC8">
        <w:rPr>
          <w:bCs/>
        </w:rPr>
        <w:t>Dezintegratora iegāde RTU Būvniecības inženierzinātņu fakultātes vajadzībām</w:t>
      </w:r>
      <w:r w:rsidRPr="006E374E">
        <w:rPr>
          <w:bCs/>
        </w:rPr>
        <w:t>”</w:t>
      </w:r>
      <w:r w:rsidRPr="006E374E">
        <w:t>,  iepirkuma ID Nr. RTU-201</w:t>
      </w:r>
      <w:r>
        <w:t>6</w:t>
      </w:r>
      <w:r w:rsidRPr="006E374E">
        <w:t>/</w:t>
      </w:r>
      <w:r w:rsidR="00A76DC8">
        <w:t>93</w:t>
      </w:r>
      <w:r w:rsidRPr="006E374E">
        <w:t xml:space="preserve"> nolikumu un iesniedz šādu tehnisko piedāvājumu:</w:t>
      </w:r>
    </w:p>
    <w:p w14:paraId="16A92DAD" w14:textId="77777777" w:rsidR="006E374E" w:rsidRPr="006E374E" w:rsidRDefault="006E374E" w:rsidP="006E374E">
      <w:pPr>
        <w:tabs>
          <w:tab w:val="left" w:pos="1620"/>
        </w:tabs>
        <w:spacing w:before="120" w:after="120"/>
        <w:ind w:left="1620" w:right="-760" w:hanging="1620"/>
        <w:jc w:val="both"/>
        <w:rPr>
          <w:u w:val="single"/>
        </w:rPr>
      </w:pPr>
      <w:r w:rsidRPr="006E374E">
        <w:rPr>
          <w:u w:val="single"/>
        </w:rPr>
        <w:t>Tehniskās prasības:</w:t>
      </w:r>
    </w:p>
    <w:p w14:paraId="734A1651" w14:textId="77777777" w:rsidR="006E374E" w:rsidRPr="006E374E" w:rsidRDefault="006E374E" w:rsidP="006E374E">
      <w:pPr>
        <w:ind w:right="-760"/>
        <w:jc w:val="both"/>
        <w:rPr>
          <w:b/>
          <w:bCs/>
          <w:i/>
          <w:iCs/>
        </w:rPr>
      </w:pPr>
      <w:r w:rsidRPr="006E374E">
        <w:t xml:space="preserve">* Tehniskajā piedāvājumā pretendents norāda šādu informāciju: </w:t>
      </w:r>
      <w:r w:rsidRPr="006E374E">
        <w:rPr>
          <w:b/>
          <w:bCs/>
          <w:iCs/>
        </w:rPr>
        <w:t xml:space="preserve">&lt;Preces ražotājs, modeļa nosaukums (ja ir)&gt;, </w:t>
      </w:r>
      <w:r w:rsidRPr="006E374E">
        <w:rPr>
          <w:bCs/>
          <w:iCs/>
        </w:rPr>
        <w:t>tai skaitā, n</w:t>
      </w:r>
      <w:r w:rsidRPr="006E374E">
        <w:t>orādīt:</w:t>
      </w:r>
    </w:p>
    <w:p w14:paraId="7C4724C6" w14:textId="77777777" w:rsidR="006E374E" w:rsidRPr="006E374E" w:rsidRDefault="006E374E" w:rsidP="006E374E">
      <w:pPr>
        <w:ind w:right="-760"/>
        <w:jc w:val="both"/>
        <w:rPr>
          <w:b/>
          <w:iCs/>
        </w:rPr>
      </w:pPr>
      <w:r w:rsidRPr="006E374E">
        <w:t xml:space="preserve">1) tehnisko informāciju, kas apliecina katras prasības (parametra) izpildi. </w:t>
      </w:r>
      <w:r w:rsidRPr="006E374E">
        <w:rPr>
          <w:b/>
          <w:iCs/>
        </w:rPr>
        <w:t>Pretendenta aizpildīta aile, kurā būs rakstīts tikai "atbilst", tiks uzskatīta par nepietiekošu informāciju</w:t>
      </w:r>
      <w:r w:rsidRPr="006E374E">
        <w:t>;</w:t>
      </w:r>
    </w:p>
    <w:p w14:paraId="505AA9CD" w14:textId="77777777" w:rsidR="006E374E" w:rsidRPr="006E374E" w:rsidRDefault="006E374E" w:rsidP="006E374E">
      <w:pPr>
        <w:ind w:right="-760"/>
        <w:jc w:val="both"/>
      </w:pPr>
      <w:r w:rsidRPr="006E374E">
        <w:t>2) sastāvdaļas ražotāju un modeļa nosaukumu, numuru (ja ir);</w:t>
      </w:r>
    </w:p>
    <w:p w14:paraId="413110A3" w14:textId="77777777" w:rsidR="006E374E" w:rsidRPr="006E374E" w:rsidRDefault="006E374E" w:rsidP="006E374E">
      <w:pPr>
        <w:ind w:left="240" w:right="-760" w:hanging="240"/>
        <w:jc w:val="both"/>
        <w:rPr>
          <w:rFonts w:eastAsia="Calibri"/>
          <w:lang w:eastAsia="lv-LV"/>
        </w:rPr>
      </w:pPr>
      <w:r w:rsidRPr="006E374E">
        <w:rPr>
          <w:rFonts w:eastAsia="Calibri"/>
          <w:lang w:eastAsia="lv-LV"/>
        </w:rPr>
        <w:t>3) ražotāja izdota dokumenta, kas pievienots piedāvājumam, lpp. un pozīciju, pēc kuras var spriest par piedāvātās preces parametra atbilstību prasībām.</w:t>
      </w:r>
    </w:p>
    <w:p w14:paraId="3544CC6D" w14:textId="77777777" w:rsidR="001C2307" w:rsidRPr="00866359" w:rsidRDefault="001C2307" w:rsidP="001C2307">
      <w:pPr>
        <w:jc w:val="center"/>
        <w:rPr>
          <w:rFonts w:eastAsia="Times New Roman" w:cs="Times New Roman"/>
          <w:b/>
          <w:bCs/>
          <w:kern w:val="0"/>
          <w:szCs w:val="28"/>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851"/>
        <w:gridCol w:w="1525"/>
        <w:gridCol w:w="3152"/>
        <w:gridCol w:w="1701"/>
      </w:tblGrid>
      <w:tr w:rsidR="00F37B53" w:rsidRPr="00C03143" w14:paraId="568E74BA" w14:textId="5F513151" w:rsidTr="00F37B53">
        <w:tc>
          <w:tcPr>
            <w:tcW w:w="1730" w:type="dxa"/>
            <w:tcBorders>
              <w:top w:val="single" w:sz="4" w:space="0" w:color="auto"/>
              <w:left w:val="single" w:sz="4" w:space="0" w:color="auto"/>
              <w:bottom w:val="single" w:sz="4" w:space="0" w:color="auto"/>
              <w:right w:val="single" w:sz="4" w:space="0" w:color="auto"/>
            </w:tcBorders>
          </w:tcPr>
          <w:p w14:paraId="143251EE" w14:textId="6B344824" w:rsidR="00F37B53" w:rsidRPr="00C03143" w:rsidRDefault="00F37B53" w:rsidP="00C20120">
            <w:pPr>
              <w:jc w:val="center"/>
              <w:rPr>
                <w:rFonts w:cs="Times New Roman"/>
                <w:b/>
                <w:bCs/>
              </w:rPr>
            </w:pPr>
            <w:r w:rsidRPr="00C03143">
              <w:rPr>
                <w:rFonts w:cs="Times New Roman"/>
                <w:b/>
                <w:bCs/>
              </w:rPr>
              <w:t>Nosaukums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B09F6D" w14:textId="44598C8D" w:rsidR="00F37B53" w:rsidRPr="00C03143" w:rsidRDefault="00F37B53" w:rsidP="00C20120">
            <w:pPr>
              <w:jc w:val="center"/>
              <w:rPr>
                <w:rFonts w:cs="Times New Roman"/>
                <w:b/>
                <w:bCs/>
              </w:rPr>
            </w:pPr>
            <w:r>
              <w:rPr>
                <w:rFonts w:cs="Times New Roman"/>
                <w:b/>
                <w:bCs/>
              </w:rPr>
              <w:t>Skaits</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12E0D66B" w14:textId="77777777" w:rsidR="00F37B53" w:rsidRPr="00C03143" w:rsidRDefault="00F37B53" w:rsidP="00C20120">
            <w:pPr>
              <w:jc w:val="center"/>
              <w:rPr>
                <w:rFonts w:cs="Times New Roman"/>
                <w:b/>
                <w:bCs/>
              </w:rPr>
            </w:pPr>
            <w:r w:rsidRPr="00C03143">
              <w:rPr>
                <w:rFonts w:cs="Times New Roman"/>
                <w:b/>
                <w:bCs/>
              </w:rPr>
              <w:t>Prasības (minimālie tehniskie parametri)</w:t>
            </w:r>
          </w:p>
        </w:tc>
        <w:tc>
          <w:tcPr>
            <w:tcW w:w="1701" w:type="dxa"/>
            <w:tcBorders>
              <w:top w:val="single" w:sz="4" w:space="0" w:color="auto"/>
              <w:left w:val="single" w:sz="4" w:space="0" w:color="auto"/>
              <w:bottom w:val="single" w:sz="4" w:space="0" w:color="auto"/>
              <w:right w:val="single" w:sz="4" w:space="0" w:color="auto"/>
            </w:tcBorders>
          </w:tcPr>
          <w:p w14:paraId="48DDDA00" w14:textId="4A70B468" w:rsidR="00F37B53" w:rsidRPr="00C03143" w:rsidRDefault="00F37B53" w:rsidP="00C20120">
            <w:pPr>
              <w:jc w:val="center"/>
              <w:rPr>
                <w:rFonts w:cs="Times New Roman"/>
                <w:b/>
                <w:bCs/>
              </w:rPr>
            </w:pPr>
            <w:r>
              <w:rPr>
                <w:b/>
              </w:rPr>
              <w:t>Pretendenta t</w:t>
            </w:r>
            <w:r w:rsidRPr="00A03BFC">
              <w:rPr>
                <w:b/>
              </w:rPr>
              <w:t>ehniskais piedāvājums*</w:t>
            </w:r>
          </w:p>
        </w:tc>
      </w:tr>
      <w:tr w:rsidR="00F37B53" w:rsidRPr="00F37B53" w14:paraId="30572205" w14:textId="02010938" w:rsidTr="00F90604">
        <w:tc>
          <w:tcPr>
            <w:tcW w:w="1730" w:type="dxa"/>
            <w:vMerge w:val="restart"/>
            <w:tcBorders>
              <w:top w:val="single" w:sz="4" w:space="0" w:color="auto"/>
              <w:left w:val="single" w:sz="4" w:space="0" w:color="auto"/>
              <w:right w:val="single" w:sz="4" w:space="0" w:color="auto"/>
            </w:tcBorders>
          </w:tcPr>
          <w:p w14:paraId="1D4566D1" w14:textId="77777777" w:rsidR="00F37B53" w:rsidRDefault="00F37B53" w:rsidP="00F609EB">
            <w:pPr>
              <w:rPr>
                <w:rFonts w:cs="Times New Roman"/>
                <w:b/>
                <w:bCs/>
                <w:color w:val="000000"/>
                <w:sz w:val="20"/>
                <w:szCs w:val="20"/>
              </w:rPr>
            </w:pPr>
          </w:p>
          <w:p w14:paraId="784C97C5" w14:textId="77777777" w:rsidR="00F37B53" w:rsidRDefault="00F37B53" w:rsidP="00F609EB">
            <w:pPr>
              <w:rPr>
                <w:rFonts w:cs="Times New Roman"/>
                <w:b/>
                <w:bCs/>
                <w:color w:val="000000"/>
                <w:sz w:val="20"/>
                <w:szCs w:val="20"/>
              </w:rPr>
            </w:pPr>
          </w:p>
          <w:p w14:paraId="2D676BC9" w14:textId="77777777" w:rsidR="00F37B53" w:rsidRDefault="00F37B53" w:rsidP="00F609EB">
            <w:pPr>
              <w:rPr>
                <w:rFonts w:cs="Times New Roman"/>
                <w:b/>
                <w:bCs/>
                <w:color w:val="000000"/>
                <w:sz w:val="20"/>
                <w:szCs w:val="20"/>
              </w:rPr>
            </w:pPr>
          </w:p>
          <w:p w14:paraId="739EC460" w14:textId="77777777" w:rsidR="00F37B53" w:rsidRDefault="00F37B53" w:rsidP="00F609EB">
            <w:pPr>
              <w:rPr>
                <w:rFonts w:cs="Times New Roman"/>
                <w:b/>
                <w:bCs/>
                <w:color w:val="000000"/>
                <w:sz w:val="20"/>
                <w:szCs w:val="20"/>
              </w:rPr>
            </w:pPr>
          </w:p>
          <w:p w14:paraId="2CE08638" w14:textId="77777777" w:rsidR="00F37B53" w:rsidRDefault="00F37B53" w:rsidP="00F609EB">
            <w:pPr>
              <w:rPr>
                <w:rFonts w:cs="Times New Roman"/>
                <w:b/>
                <w:bCs/>
                <w:color w:val="000000"/>
                <w:sz w:val="20"/>
                <w:szCs w:val="20"/>
              </w:rPr>
            </w:pPr>
          </w:p>
          <w:p w14:paraId="3C89E930" w14:textId="77777777" w:rsidR="00F37B53" w:rsidRDefault="00F37B53" w:rsidP="00F609EB">
            <w:pPr>
              <w:rPr>
                <w:rFonts w:cs="Times New Roman"/>
                <w:b/>
                <w:bCs/>
                <w:color w:val="000000"/>
                <w:sz w:val="20"/>
                <w:szCs w:val="20"/>
              </w:rPr>
            </w:pPr>
          </w:p>
          <w:p w14:paraId="11C39DEC" w14:textId="77777777" w:rsidR="00F37B53" w:rsidRDefault="00F37B53" w:rsidP="00F609EB">
            <w:pPr>
              <w:rPr>
                <w:rFonts w:cs="Times New Roman"/>
                <w:b/>
                <w:bCs/>
                <w:color w:val="000000"/>
                <w:sz w:val="20"/>
                <w:szCs w:val="20"/>
              </w:rPr>
            </w:pPr>
          </w:p>
          <w:p w14:paraId="188E2527" w14:textId="77777777" w:rsidR="00F37B53" w:rsidRDefault="00F37B53" w:rsidP="00F609EB">
            <w:pPr>
              <w:rPr>
                <w:rFonts w:cs="Times New Roman"/>
                <w:b/>
                <w:bCs/>
                <w:color w:val="000000"/>
                <w:sz w:val="20"/>
                <w:szCs w:val="20"/>
              </w:rPr>
            </w:pPr>
          </w:p>
          <w:p w14:paraId="20340869" w14:textId="77777777" w:rsidR="00F37B53" w:rsidRDefault="00F37B53" w:rsidP="00F609EB">
            <w:pPr>
              <w:rPr>
                <w:rFonts w:cs="Times New Roman"/>
                <w:b/>
                <w:bCs/>
                <w:color w:val="000000"/>
                <w:sz w:val="20"/>
                <w:szCs w:val="20"/>
              </w:rPr>
            </w:pPr>
          </w:p>
          <w:p w14:paraId="5975AC42" w14:textId="77777777" w:rsidR="00F37B53" w:rsidRDefault="00F37B53" w:rsidP="00F609EB">
            <w:pPr>
              <w:rPr>
                <w:rFonts w:cs="Times New Roman"/>
                <w:b/>
                <w:bCs/>
                <w:color w:val="000000"/>
                <w:sz w:val="20"/>
                <w:szCs w:val="20"/>
              </w:rPr>
            </w:pPr>
          </w:p>
          <w:p w14:paraId="7930894C" w14:textId="77777777" w:rsidR="00F37B53" w:rsidRPr="00F37B53" w:rsidRDefault="00F37B53" w:rsidP="00F609EB">
            <w:pPr>
              <w:rPr>
                <w:rFonts w:cs="Times New Roman"/>
                <w:sz w:val="22"/>
                <w:szCs w:val="28"/>
              </w:rPr>
            </w:pPr>
            <w:r w:rsidRPr="00F37B53">
              <w:rPr>
                <w:rFonts w:cs="Times New Roman"/>
                <w:b/>
                <w:bCs/>
                <w:color w:val="000000"/>
                <w:sz w:val="22"/>
                <w:szCs w:val="20"/>
              </w:rPr>
              <w:t>Dezintegrators</w:t>
            </w:r>
          </w:p>
          <w:p w14:paraId="1DB63EA2" w14:textId="77777777" w:rsidR="00F37B53" w:rsidRPr="00F37B53" w:rsidRDefault="00F37B53" w:rsidP="006E374E">
            <w:pPr>
              <w:rPr>
                <w:rFonts w:cs="Times New Roman"/>
                <w:b/>
                <w:bCs/>
                <w:color w:val="000000"/>
                <w:sz w:val="20"/>
                <w:szCs w:val="20"/>
              </w:rPr>
            </w:pPr>
          </w:p>
        </w:tc>
        <w:tc>
          <w:tcPr>
            <w:tcW w:w="851" w:type="dxa"/>
            <w:vMerge w:val="restart"/>
            <w:tcBorders>
              <w:top w:val="single" w:sz="4" w:space="0" w:color="auto"/>
              <w:left w:val="single" w:sz="4" w:space="0" w:color="auto"/>
              <w:right w:val="single" w:sz="4" w:space="0" w:color="auto"/>
            </w:tcBorders>
            <w:vAlign w:val="center"/>
          </w:tcPr>
          <w:p w14:paraId="696EFF9C" w14:textId="3D656633" w:rsidR="00F37B53" w:rsidRPr="00F37B53" w:rsidRDefault="00F37B53" w:rsidP="006E374E">
            <w:pPr>
              <w:rPr>
                <w:rFonts w:cs="Times New Roman"/>
                <w:sz w:val="22"/>
                <w:szCs w:val="28"/>
              </w:rPr>
            </w:pPr>
            <w:r w:rsidRPr="00F37B53">
              <w:rPr>
                <w:rFonts w:cs="Times New Roman"/>
                <w:b/>
                <w:bCs/>
                <w:color w:val="000000"/>
                <w:sz w:val="22"/>
                <w:szCs w:val="20"/>
              </w:rPr>
              <w:t>1</w:t>
            </w:r>
          </w:p>
          <w:p w14:paraId="5808E5D0" w14:textId="77777777" w:rsidR="00F37B53" w:rsidRPr="00F37B53" w:rsidRDefault="00F37B53" w:rsidP="006E374E">
            <w:pPr>
              <w:rPr>
                <w:rFonts w:cs="Times New Roman"/>
                <w:sz w:val="20"/>
                <w:szCs w:val="28"/>
              </w:rPr>
            </w:pPr>
          </w:p>
        </w:tc>
        <w:tc>
          <w:tcPr>
            <w:tcW w:w="1525" w:type="dxa"/>
            <w:tcBorders>
              <w:top w:val="single" w:sz="4" w:space="0" w:color="auto"/>
              <w:left w:val="single" w:sz="4" w:space="0" w:color="auto"/>
              <w:bottom w:val="single" w:sz="4" w:space="0" w:color="auto"/>
              <w:right w:val="single" w:sz="4" w:space="0" w:color="auto"/>
            </w:tcBorders>
          </w:tcPr>
          <w:p w14:paraId="3F2CFD1C" w14:textId="0F2FEBEA" w:rsidR="00F37B53" w:rsidRPr="00F37B53" w:rsidRDefault="00F37B53" w:rsidP="00F37B53">
            <w:pPr>
              <w:pStyle w:val="Heading1"/>
              <w:keepNext w:val="0"/>
              <w:keepLines w:val="0"/>
              <w:spacing w:line="190" w:lineRule="atLeast"/>
              <w:textAlignment w:val="baseline"/>
              <w:rPr>
                <w:rFonts w:eastAsia="Cambria"/>
                <w:bCs w:val="0"/>
                <w:sz w:val="20"/>
                <w:szCs w:val="24"/>
              </w:rPr>
            </w:pPr>
            <w:r w:rsidRPr="00F37B53">
              <w:rPr>
                <w:rFonts w:eastAsia="Cambria"/>
                <w:bCs w:val="0"/>
                <w:sz w:val="20"/>
                <w:szCs w:val="24"/>
              </w:rPr>
              <w:t>1. Iekārtas apraksts</w:t>
            </w:r>
          </w:p>
        </w:tc>
        <w:tc>
          <w:tcPr>
            <w:tcW w:w="3152" w:type="dxa"/>
            <w:tcBorders>
              <w:top w:val="single" w:sz="4" w:space="0" w:color="auto"/>
              <w:left w:val="single" w:sz="4" w:space="0" w:color="auto"/>
              <w:bottom w:val="single" w:sz="4" w:space="0" w:color="auto"/>
              <w:right w:val="single" w:sz="4" w:space="0" w:color="auto"/>
            </w:tcBorders>
          </w:tcPr>
          <w:p w14:paraId="2B1A7068" w14:textId="039D1418" w:rsidR="00F37B53" w:rsidRPr="00F37B53" w:rsidRDefault="00F37B53" w:rsidP="00F609EB">
            <w:pPr>
              <w:pStyle w:val="Heading1"/>
              <w:keepNext w:val="0"/>
              <w:keepLines w:val="0"/>
              <w:spacing w:line="190" w:lineRule="atLeast"/>
              <w:textAlignment w:val="baseline"/>
              <w:rPr>
                <w:rFonts w:eastAsia="Cambria"/>
                <w:b/>
                <w:bCs w:val="0"/>
                <w:sz w:val="20"/>
                <w:szCs w:val="24"/>
              </w:rPr>
            </w:pPr>
            <w:r w:rsidRPr="00F37B53">
              <w:rPr>
                <w:rFonts w:cs="Times New Roman"/>
                <w:sz w:val="20"/>
                <w:szCs w:val="20"/>
              </w:rPr>
              <w:t>Iekārta paredzēta gabalveida minerālo un organisko materiālu sasmalcināšanai, samaisīšanai un aktivēšanai.</w:t>
            </w:r>
          </w:p>
        </w:tc>
        <w:tc>
          <w:tcPr>
            <w:tcW w:w="1701" w:type="dxa"/>
            <w:tcBorders>
              <w:top w:val="single" w:sz="4" w:space="0" w:color="auto"/>
              <w:left w:val="single" w:sz="4" w:space="0" w:color="auto"/>
              <w:bottom w:val="single" w:sz="4" w:space="0" w:color="auto"/>
              <w:right w:val="single" w:sz="4" w:space="0" w:color="auto"/>
            </w:tcBorders>
          </w:tcPr>
          <w:p w14:paraId="7CCB6D4D" w14:textId="77777777" w:rsidR="00F37B53" w:rsidRPr="00F37B53" w:rsidRDefault="00F37B53" w:rsidP="00C20120">
            <w:pPr>
              <w:jc w:val="both"/>
              <w:rPr>
                <w:rFonts w:cs="Times New Roman"/>
                <w:b/>
                <w:bCs/>
                <w:i/>
                <w:sz w:val="20"/>
              </w:rPr>
            </w:pPr>
          </w:p>
        </w:tc>
      </w:tr>
      <w:tr w:rsidR="00F37B53" w:rsidRPr="004D5CA5" w14:paraId="3073E694" w14:textId="77777777" w:rsidTr="00F90604">
        <w:tc>
          <w:tcPr>
            <w:tcW w:w="1730" w:type="dxa"/>
            <w:vMerge/>
            <w:tcBorders>
              <w:left w:val="single" w:sz="4" w:space="0" w:color="auto"/>
              <w:right w:val="single" w:sz="4" w:space="0" w:color="auto"/>
            </w:tcBorders>
          </w:tcPr>
          <w:p w14:paraId="17F0D7A3" w14:textId="77777777" w:rsidR="00F37B53" w:rsidRDefault="00F37B53" w:rsidP="006E374E">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5FE29A2E" w14:textId="738D89EA" w:rsidR="00F37B53" w:rsidRDefault="00F37B53" w:rsidP="006E374E">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341B68C" w14:textId="7F482E94" w:rsidR="00F37B53" w:rsidRPr="00F37B53" w:rsidRDefault="00F37B53" w:rsidP="00ED1A30">
            <w:pPr>
              <w:pStyle w:val="Heading1"/>
              <w:keepNext w:val="0"/>
              <w:keepLines w:val="0"/>
              <w:spacing w:line="190" w:lineRule="atLeast"/>
              <w:jc w:val="left"/>
              <w:textAlignment w:val="baseline"/>
              <w:rPr>
                <w:rFonts w:eastAsia="Cambria"/>
                <w:bCs w:val="0"/>
                <w:szCs w:val="24"/>
              </w:rPr>
            </w:pPr>
            <w:r w:rsidRPr="00F37B53">
              <w:rPr>
                <w:rFonts w:cs="Times New Roman"/>
                <w:color w:val="000000"/>
                <w:sz w:val="20"/>
                <w:szCs w:val="20"/>
              </w:rPr>
              <w:t>2. Iekārtas darbības principa  apraksts</w:t>
            </w:r>
          </w:p>
        </w:tc>
        <w:tc>
          <w:tcPr>
            <w:tcW w:w="3152" w:type="dxa"/>
            <w:tcBorders>
              <w:top w:val="single" w:sz="4" w:space="0" w:color="auto"/>
              <w:left w:val="single" w:sz="4" w:space="0" w:color="auto"/>
              <w:bottom w:val="single" w:sz="4" w:space="0" w:color="auto"/>
              <w:right w:val="single" w:sz="4" w:space="0" w:color="auto"/>
            </w:tcBorders>
          </w:tcPr>
          <w:p w14:paraId="4E3B1389" w14:textId="609919B7"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Dez</w:t>
            </w:r>
            <w:r w:rsidRPr="00B647FB">
              <w:rPr>
                <w:rFonts w:ascii="Times New Roman" w:hAnsi="Times New Roman" w:cs="Times New Roman"/>
                <w:bCs/>
                <w:sz w:val="20"/>
                <w:szCs w:val="20"/>
                <w:lang w:val="lv-LV" w:eastAsia="en-US"/>
              </w:rPr>
              <w:t>integrator</w:t>
            </w:r>
            <w:r>
              <w:rPr>
                <w:rFonts w:ascii="Times New Roman" w:hAnsi="Times New Roman" w:cs="Times New Roman"/>
                <w:bCs/>
                <w:sz w:val="20"/>
                <w:szCs w:val="20"/>
                <w:lang w:val="lv-LV" w:eastAsia="en-US"/>
              </w:rPr>
              <w:t xml:space="preserve">a darba mezgls sastāv no diviem </w:t>
            </w:r>
            <w:r w:rsidRPr="00B647FB">
              <w:rPr>
                <w:rFonts w:ascii="Times New Roman" w:hAnsi="Times New Roman" w:cs="Times New Roman"/>
                <w:bCs/>
                <w:sz w:val="20"/>
                <w:szCs w:val="20"/>
                <w:lang w:val="lv-LV" w:eastAsia="en-US"/>
              </w:rPr>
              <w:t>rotor</w:t>
            </w:r>
            <w:r>
              <w:rPr>
                <w:rFonts w:ascii="Times New Roman" w:hAnsi="Times New Roman" w:cs="Times New Roman"/>
                <w:bCs/>
                <w:sz w:val="20"/>
                <w:szCs w:val="20"/>
                <w:lang w:val="lv-LV" w:eastAsia="en-US"/>
              </w:rPr>
              <w:t xml:space="preserve">iem, kas griežas lielā ātrumā </w:t>
            </w:r>
            <w:r w:rsidRPr="00B647FB">
              <w:rPr>
                <w:rFonts w:ascii="Times New Roman" w:hAnsi="Times New Roman" w:cs="Times New Roman"/>
                <w:bCs/>
                <w:sz w:val="20"/>
                <w:szCs w:val="20"/>
                <w:lang w:val="lv-LV" w:eastAsia="en-US"/>
              </w:rPr>
              <w:t>pretējos virzienos</w:t>
            </w:r>
            <w:r>
              <w:rPr>
                <w:rFonts w:ascii="Times New Roman" w:hAnsi="Times New Roman" w:cs="Times New Roman"/>
                <w:bCs/>
                <w:sz w:val="20"/>
                <w:szCs w:val="20"/>
                <w:lang w:val="lv-LV" w:eastAsia="en-US"/>
              </w:rPr>
              <w:t xml:space="preserve"> un katrs rotors tiek darbināts ar atsevišķu elektromotoru</w:t>
            </w:r>
            <w:r w:rsidRPr="00B647FB">
              <w:rPr>
                <w:rFonts w:ascii="Times New Roman" w:hAnsi="Times New Roman" w:cs="Times New Roman"/>
                <w:bCs/>
                <w:sz w:val="20"/>
                <w:szCs w:val="20"/>
                <w:lang w:val="lv-LV" w:eastAsia="en-US"/>
              </w:rPr>
              <w:t>.</w:t>
            </w:r>
            <w:r>
              <w:rPr>
                <w:rFonts w:ascii="Times New Roman" w:hAnsi="Times New Roman" w:cs="Times New Roman"/>
                <w:bCs/>
                <w:sz w:val="20"/>
                <w:szCs w:val="20"/>
                <w:lang w:val="lv-LV" w:eastAsia="en-US"/>
              </w:rPr>
              <w:t xml:space="preserve"> Uz rotora vertikāliem diskiem pa koncentriskiem apļiem piestiprināti triecienelementi – tērauda stieņi (vai pirksti) ar cietinātu nodilumizturīgu virsmu. </w:t>
            </w:r>
            <w:r w:rsidRPr="00D47A9A">
              <w:rPr>
                <w:rFonts w:ascii="Times New Roman" w:hAnsi="Times New Roman" w:cs="Times New Roman"/>
                <w:bCs/>
                <w:sz w:val="20"/>
                <w:szCs w:val="20"/>
                <w:lang w:val="lv-LV" w:eastAsia="en-US"/>
              </w:rPr>
              <w:t>Rotori ir izvietot</w:t>
            </w:r>
            <w:r>
              <w:rPr>
                <w:rFonts w:ascii="Times New Roman" w:hAnsi="Times New Roman" w:cs="Times New Roman"/>
                <w:bCs/>
                <w:sz w:val="20"/>
                <w:szCs w:val="20"/>
                <w:lang w:val="lv-LV" w:eastAsia="en-US"/>
              </w:rPr>
              <w:t>i</w:t>
            </w:r>
            <w:r w:rsidRPr="00D47A9A">
              <w:rPr>
                <w:rFonts w:ascii="Times New Roman" w:hAnsi="Times New Roman" w:cs="Times New Roman"/>
                <w:bCs/>
                <w:sz w:val="20"/>
                <w:szCs w:val="20"/>
                <w:lang w:val="lv-LV" w:eastAsia="en-US"/>
              </w:rPr>
              <w:t xml:space="preserve"> tā, </w:t>
            </w:r>
            <w:r>
              <w:rPr>
                <w:rFonts w:ascii="Times New Roman" w:hAnsi="Times New Roman" w:cs="Times New Roman"/>
                <w:bCs/>
                <w:sz w:val="20"/>
                <w:szCs w:val="20"/>
                <w:lang w:val="lv-LV" w:eastAsia="en-US"/>
              </w:rPr>
              <w:t xml:space="preserve">lai viena rotora koncentriskie apļi ar triecienelementiem griežas iekšā starp otrā rotora apļiem. Rotori atrodas </w:t>
            </w:r>
            <w:r w:rsidRPr="000D664F">
              <w:rPr>
                <w:rFonts w:ascii="Times New Roman" w:hAnsi="Times New Roman" w:cs="Times New Roman"/>
                <w:bCs/>
                <w:sz w:val="20"/>
                <w:szCs w:val="20"/>
                <w:lang w:val="lv-LV" w:eastAsia="en-US"/>
              </w:rPr>
              <w:t xml:space="preserve">hermētiski noslēgtā </w:t>
            </w:r>
            <w:r>
              <w:rPr>
                <w:rFonts w:ascii="Times New Roman" w:hAnsi="Times New Roman" w:cs="Times New Roman"/>
                <w:bCs/>
                <w:sz w:val="20"/>
                <w:szCs w:val="20"/>
                <w:lang w:val="lv-LV" w:eastAsia="en-US"/>
              </w:rPr>
              <w:t>korpusā</w:t>
            </w:r>
            <w:r w:rsidRPr="000D664F">
              <w:rPr>
                <w:rFonts w:ascii="Times New Roman" w:hAnsi="Times New Roman" w:cs="Times New Roman"/>
                <w:bCs/>
                <w:sz w:val="20"/>
                <w:szCs w:val="20"/>
                <w:lang w:val="lv-LV" w:eastAsia="en-US"/>
              </w:rPr>
              <w:t xml:space="preserve">, kas sastāv no divām daļām. </w:t>
            </w:r>
            <w:r>
              <w:rPr>
                <w:rFonts w:ascii="Times New Roman" w:hAnsi="Times New Roman" w:cs="Times New Roman"/>
                <w:bCs/>
                <w:sz w:val="20"/>
                <w:szCs w:val="20"/>
                <w:lang w:val="lv-LV" w:eastAsia="en-US"/>
              </w:rPr>
              <w:t xml:space="preserve">Ir jāparedz vienas dezintegratora daļas (puse no korpusa kopā ar rotoru un elektromotoru) atvēršana (nobīde), lai nodrošinātu </w:t>
            </w:r>
            <w:r w:rsidRPr="000D664F">
              <w:rPr>
                <w:rFonts w:ascii="Times New Roman" w:hAnsi="Times New Roman" w:cs="Times New Roman"/>
                <w:bCs/>
                <w:sz w:val="20"/>
                <w:szCs w:val="20"/>
                <w:lang w:val="lv-LV" w:eastAsia="en-US"/>
              </w:rPr>
              <w:t xml:space="preserve">piekļuvi </w:t>
            </w:r>
            <w:r w:rsidRPr="000D664F">
              <w:rPr>
                <w:rFonts w:ascii="Times New Roman" w:hAnsi="Times New Roman" w:cs="Times New Roman"/>
                <w:bCs/>
                <w:sz w:val="20"/>
                <w:szCs w:val="20"/>
                <w:lang w:val="lv-LV" w:eastAsia="en-US"/>
              </w:rPr>
              <w:lastRenderedPageBreak/>
              <w:t>d</w:t>
            </w:r>
            <w:r>
              <w:rPr>
                <w:rFonts w:ascii="Times New Roman" w:hAnsi="Times New Roman" w:cs="Times New Roman"/>
                <w:bCs/>
                <w:sz w:val="20"/>
                <w:szCs w:val="20"/>
                <w:lang w:val="lv-LV" w:eastAsia="en-US"/>
              </w:rPr>
              <w:t>ez</w:t>
            </w:r>
            <w:r w:rsidRPr="000D664F">
              <w:rPr>
                <w:rFonts w:ascii="Times New Roman" w:hAnsi="Times New Roman" w:cs="Times New Roman"/>
                <w:bCs/>
                <w:sz w:val="20"/>
                <w:szCs w:val="20"/>
                <w:lang w:val="lv-LV" w:eastAsia="en-US"/>
              </w:rPr>
              <w:t>integrator</w:t>
            </w:r>
            <w:r>
              <w:rPr>
                <w:rFonts w:ascii="Times New Roman" w:hAnsi="Times New Roman" w:cs="Times New Roman"/>
                <w:bCs/>
                <w:sz w:val="20"/>
                <w:szCs w:val="20"/>
                <w:lang w:val="lv-LV" w:eastAsia="en-US"/>
              </w:rPr>
              <w:t>a</w:t>
            </w:r>
            <w:r w:rsidRPr="000D664F">
              <w:rPr>
                <w:rFonts w:ascii="Times New Roman" w:hAnsi="Times New Roman" w:cs="Times New Roman"/>
                <w:bCs/>
                <w:sz w:val="20"/>
                <w:szCs w:val="20"/>
                <w:lang w:val="lv-LV" w:eastAsia="en-US"/>
              </w:rPr>
              <w:t xml:space="preserve"> iekšēj</w:t>
            </w:r>
            <w:r>
              <w:rPr>
                <w:rFonts w:ascii="Times New Roman" w:hAnsi="Times New Roman" w:cs="Times New Roman"/>
                <w:bCs/>
                <w:sz w:val="20"/>
                <w:szCs w:val="20"/>
                <w:lang w:val="lv-LV" w:eastAsia="en-US"/>
              </w:rPr>
              <w:t xml:space="preserve">ai </w:t>
            </w:r>
            <w:r w:rsidRPr="000D664F">
              <w:rPr>
                <w:rFonts w:ascii="Times New Roman" w:hAnsi="Times New Roman" w:cs="Times New Roman"/>
                <w:bCs/>
                <w:sz w:val="20"/>
                <w:szCs w:val="20"/>
                <w:lang w:val="lv-LV" w:eastAsia="en-US"/>
              </w:rPr>
              <w:t>daļ</w:t>
            </w:r>
            <w:r w:rsidR="003F24AF">
              <w:rPr>
                <w:rFonts w:ascii="Times New Roman" w:hAnsi="Times New Roman" w:cs="Times New Roman"/>
                <w:bCs/>
                <w:sz w:val="20"/>
                <w:szCs w:val="20"/>
                <w:lang w:val="lv-LV" w:eastAsia="en-US"/>
              </w:rPr>
              <w:t>a</w:t>
            </w:r>
            <w:r>
              <w:rPr>
                <w:rFonts w:ascii="Times New Roman" w:hAnsi="Times New Roman" w:cs="Times New Roman"/>
                <w:bCs/>
                <w:sz w:val="20"/>
                <w:szCs w:val="20"/>
                <w:lang w:val="lv-LV" w:eastAsia="en-US"/>
              </w:rPr>
              <w:t>i profilaksei un tīrīšanai.</w:t>
            </w:r>
          </w:p>
          <w:p w14:paraId="5B04D88C" w14:textId="4B693ECB" w:rsidR="00F37B53" w:rsidRPr="000C389E" w:rsidRDefault="00F37B53" w:rsidP="00F37B53">
            <w:pPr>
              <w:pStyle w:val="Heading1"/>
              <w:keepNext w:val="0"/>
              <w:keepLines w:val="0"/>
              <w:spacing w:line="190" w:lineRule="atLeast"/>
              <w:jc w:val="left"/>
              <w:textAlignment w:val="baseline"/>
              <w:rPr>
                <w:rFonts w:eastAsia="Cambria"/>
                <w:b/>
                <w:bCs w:val="0"/>
                <w:szCs w:val="24"/>
              </w:rPr>
            </w:pPr>
            <w:r>
              <w:rPr>
                <w:rFonts w:cs="Times New Roman"/>
                <w:sz w:val="20"/>
                <w:szCs w:val="20"/>
              </w:rPr>
              <w:t>Smalcināms</w:t>
            </w:r>
            <w:r w:rsidRPr="00C510B8">
              <w:rPr>
                <w:rFonts w:cs="Times New Roman"/>
                <w:sz w:val="20"/>
                <w:szCs w:val="20"/>
              </w:rPr>
              <w:t xml:space="preserve"> materiāls tiek padots</w:t>
            </w:r>
            <w:r>
              <w:rPr>
                <w:rFonts w:cs="Times New Roman"/>
                <w:sz w:val="20"/>
                <w:szCs w:val="20"/>
              </w:rPr>
              <w:t xml:space="preserve"> caur</w:t>
            </w:r>
            <w:r w:rsidRPr="00C510B8">
              <w:rPr>
                <w:rFonts w:cs="Times New Roman"/>
                <w:sz w:val="20"/>
                <w:szCs w:val="20"/>
              </w:rPr>
              <w:t xml:space="preserve"> </w:t>
            </w:r>
            <w:r>
              <w:rPr>
                <w:rFonts w:cs="Times New Roman"/>
                <w:sz w:val="20"/>
                <w:szCs w:val="20"/>
              </w:rPr>
              <w:t>pieņemšanas</w:t>
            </w:r>
            <w:r w:rsidRPr="00C510B8">
              <w:rPr>
                <w:rFonts w:cs="Times New Roman"/>
                <w:sz w:val="20"/>
                <w:szCs w:val="20"/>
              </w:rPr>
              <w:t xml:space="preserve"> </w:t>
            </w:r>
            <w:r>
              <w:rPr>
                <w:rFonts w:cs="Times New Roman"/>
                <w:sz w:val="20"/>
                <w:szCs w:val="20"/>
              </w:rPr>
              <w:t xml:space="preserve">piltuvi uz rotora </w:t>
            </w:r>
            <w:r w:rsidRPr="00C510B8">
              <w:rPr>
                <w:rFonts w:cs="Times New Roman"/>
                <w:sz w:val="20"/>
                <w:szCs w:val="20"/>
              </w:rPr>
              <w:t>centrāl</w:t>
            </w:r>
            <w:r>
              <w:rPr>
                <w:rFonts w:cs="Times New Roman"/>
                <w:sz w:val="20"/>
                <w:szCs w:val="20"/>
              </w:rPr>
              <w:t>o daļu un tiek triecienelementu darbības zonā, kas lielā ātrumā griežas pretējos virzienos. Sasmalcināts materiāls tiek izkrāmēts dezintegratora apakšdaļā.</w:t>
            </w:r>
          </w:p>
        </w:tc>
        <w:tc>
          <w:tcPr>
            <w:tcW w:w="1701" w:type="dxa"/>
            <w:tcBorders>
              <w:top w:val="single" w:sz="4" w:space="0" w:color="auto"/>
              <w:left w:val="single" w:sz="4" w:space="0" w:color="auto"/>
              <w:bottom w:val="single" w:sz="4" w:space="0" w:color="auto"/>
              <w:right w:val="single" w:sz="4" w:space="0" w:color="auto"/>
            </w:tcBorders>
          </w:tcPr>
          <w:p w14:paraId="63F45BD5" w14:textId="77777777" w:rsidR="00F37B53" w:rsidRDefault="00F37B53" w:rsidP="00C20120">
            <w:pPr>
              <w:jc w:val="both"/>
              <w:rPr>
                <w:rFonts w:cs="Times New Roman"/>
                <w:b/>
                <w:bCs/>
                <w:i/>
              </w:rPr>
            </w:pPr>
          </w:p>
        </w:tc>
      </w:tr>
      <w:tr w:rsidR="00F37B53" w:rsidRPr="004D5CA5" w14:paraId="40A2C97C" w14:textId="77777777" w:rsidTr="00F90604">
        <w:tc>
          <w:tcPr>
            <w:tcW w:w="1730" w:type="dxa"/>
            <w:vMerge/>
            <w:tcBorders>
              <w:left w:val="single" w:sz="4" w:space="0" w:color="auto"/>
              <w:right w:val="single" w:sz="4" w:space="0" w:color="auto"/>
            </w:tcBorders>
          </w:tcPr>
          <w:p w14:paraId="21878B40" w14:textId="77777777" w:rsidR="00F37B53" w:rsidRDefault="00F37B53" w:rsidP="006E374E">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67F5C946" w14:textId="77777777" w:rsidR="00F37B53" w:rsidRDefault="00F37B53" w:rsidP="006E374E">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B377704" w14:textId="5491DE5A" w:rsidR="00F37B53" w:rsidRPr="00F37B53" w:rsidRDefault="00F37B53" w:rsidP="00ED1A30">
            <w:pPr>
              <w:pStyle w:val="Heading1"/>
              <w:keepNext w:val="0"/>
              <w:keepLines w:val="0"/>
              <w:spacing w:line="190" w:lineRule="atLeast"/>
              <w:jc w:val="left"/>
              <w:textAlignment w:val="baseline"/>
              <w:rPr>
                <w:rFonts w:cs="Times New Roman"/>
                <w:color w:val="000000"/>
                <w:sz w:val="20"/>
                <w:szCs w:val="20"/>
              </w:rPr>
            </w:pPr>
            <w:r>
              <w:rPr>
                <w:rFonts w:cs="Times New Roman"/>
                <w:sz w:val="20"/>
                <w:szCs w:val="20"/>
              </w:rPr>
              <w:t>3.Izejmateriālu raksturojums</w:t>
            </w:r>
          </w:p>
        </w:tc>
        <w:tc>
          <w:tcPr>
            <w:tcW w:w="3152" w:type="dxa"/>
            <w:tcBorders>
              <w:top w:val="single" w:sz="4" w:space="0" w:color="auto"/>
              <w:left w:val="single" w:sz="4" w:space="0" w:color="auto"/>
              <w:bottom w:val="single" w:sz="4" w:space="0" w:color="auto"/>
              <w:right w:val="single" w:sz="4" w:space="0" w:color="auto"/>
            </w:tcBorders>
          </w:tcPr>
          <w:p w14:paraId="79DDC691" w14:textId="1946412F" w:rsidR="00F37B53" w:rsidRDefault="00F37B53" w:rsidP="006A2741">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 xml:space="preserve">Minerālie un organiskie materiāli ar daļiņu izmēriem līdz 10 mm un </w:t>
            </w:r>
            <w:r w:rsidRPr="00794AD1">
              <w:rPr>
                <w:rFonts w:ascii="Times New Roman" w:hAnsi="Times New Roman" w:cs="Times New Roman"/>
                <w:bCs/>
                <w:sz w:val="20"/>
                <w:szCs w:val="20"/>
                <w:lang w:val="lv-LV" w:eastAsia="en-US"/>
              </w:rPr>
              <w:t>cietību</w:t>
            </w:r>
            <w:r w:rsidR="006A2741">
              <w:rPr>
                <w:rFonts w:ascii="Times New Roman" w:hAnsi="Times New Roman" w:cs="Times New Roman"/>
                <w:bCs/>
                <w:sz w:val="20"/>
                <w:szCs w:val="20"/>
                <w:lang w:val="lv-LV" w:eastAsia="en-US"/>
              </w:rPr>
              <w:t xml:space="preserve"> 2 līdz</w:t>
            </w:r>
            <w:r w:rsidRPr="00794AD1">
              <w:rPr>
                <w:rFonts w:ascii="Times New Roman" w:hAnsi="Times New Roman" w:cs="Times New Roman"/>
                <w:bCs/>
                <w:sz w:val="20"/>
                <w:szCs w:val="20"/>
                <w:lang w:val="lv-LV" w:eastAsia="en-US"/>
              </w:rPr>
              <w:t>8 pēc Mosa skalas</w:t>
            </w:r>
            <w:r>
              <w:rPr>
                <w:rFonts w:ascii="Times New Roman" w:hAnsi="Times New Roman" w:cs="Times New Roman"/>
                <w:bCs/>
                <w:sz w:val="20"/>
                <w:szCs w:val="20"/>
                <w:lang w:val="lv-LV" w:eastAsia="en-US"/>
              </w:rPr>
              <w:t>.</w:t>
            </w:r>
          </w:p>
        </w:tc>
        <w:tc>
          <w:tcPr>
            <w:tcW w:w="1701" w:type="dxa"/>
            <w:tcBorders>
              <w:top w:val="single" w:sz="4" w:space="0" w:color="auto"/>
              <w:left w:val="single" w:sz="4" w:space="0" w:color="auto"/>
              <w:bottom w:val="single" w:sz="4" w:space="0" w:color="auto"/>
              <w:right w:val="single" w:sz="4" w:space="0" w:color="auto"/>
            </w:tcBorders>
          </w:tcPr>
          <w:p w14:paraId="4C179B04" w14:textId="77777777" w:rsidR="00F37B53" w:rsidRDefault="00F37B53" w:rsidP="00C20120">
            <w:pPr>
              <w:jc w:val="both"/>
              <w:rPr>
                <w:rFonts w:cs="Times New Roman"/>
                <w:b/>
                <w:bCs/>
                <w:i/>
              </w:rPr>
            </w:pPr>
          </w:p>
        </w:tc>
      </w:tr>
      <w:tr w:rsidR="00F37B53" w:rsidRPr="004D5CA5" w14:paraId="49231173" w14:textId="77777777" w:rsidTr="00F90604">
        <w:tc>
          <w:tcPr>
            <w:tcW w:w="1730" w:type="dxa"/>
            <w:vMerge/>
            <w:tcBorders>
              <w:left w:val="single" w:sz="4" w:space="0" w:color="auto"/>
              <w:right w:val="single" w:sz="4" w:space="0" w:color="auto"/>
            </w:tcBorders>
          </w:tcPr>
          <w:p w14:paraId="0235FF9B" w14:textId="77777777" w:rsidR="00F37B53" w:rsidRDefault="00F37B53" w:rsidP="006E374E">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6C9B98F3" w14:textId="77777777" w:rsidR="00F37B53" w:rsidRDefault="00F37B53" w:rsidP="006E374E">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28479299" w14:textId="6CD0CE08" w:rsidR="00F37B53" w:rsidRDefault="00F37B53" w:rsidP="00ED1A30">
            <w:pPr>
              <w:pStyle w:val="Heading1"/>
              <w:keepNext w:val="0"/>
              <w:keepLines w:val="0"/>
              <w:spacing w:line="190" w:lineRule="atLeast"/>
              <w:jc w:val="left"/>
              <w:textAlignment w:val="baseline"/>
              <w:rPr>
                <w:rFonts w:cs="Times New Roman"/>
                <w:sz w:val="20"/>
                <w:szCs w:val="20"/>
              </w:rPr>
            </w:pPr>
            <w:r>
              <w:rPr>
                <w:rFonts w:cs="Times New Roman"/>
                <w:sz w:val="20"/>
                <w:szCs w:val="20"/>
              </w:rPr>
              <w:t>4. Iespēja apstrādāt suspensijas</w:t>
            </w:r>
          </w:p>
        </w:tc>
        <w:tc>
          <w:tcPr>
            <w:tcW w:w="3152" w:type="dxa"/>
            <w:tcBorders>
              <w:top w:val="single" w:sz="4" w:space="0" w:color="auto"/>
              <w:left w:val="single" w:sz="4" w:space="0" w:color="auto"/>
              <w:bottom w:val="single" w:sz="4" w:space="0" w:color="auto"/>
              <w:right w:val="single" w:sz="4" w:space="0" w:color="auto"/>
            </w:tcBorders>
          </w:tcPr>
          <w:p w14:paraId="5CCFCCC6" w14:textId="742F5982"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lang w:val="lv-LV" w:eastAsia="en-US"/>
              </w:rPr>
              <w:t>Iespēja apstrādāt gan sausus materiālus, gan suspensijas.</w:t>
            </w:r>
          </w:p>
        </w:tc>
        <w:tc>
          <w:tcPr>
            <w:tcW w:w="1701" w:type="dxa"/>
            <w:tcBorders>
              <w:top w:val="single" w:sz="4" w:space="0" w:color="auto"/>
              <w:left w:val="single" w:sz="4" w:space="0" w:color="auto"/>
              <w:bottom w:val="single" w:sz="4" w:space="0" w:color="auto"/>
              <w:right w:val="single" w:sz="4" w:space="0" w:color="auto"/>
            </w:tcBorders>
          </w:tcPr>
          <w:p w14:paraId="2AEFB5ED" w14:textId="77777777" w:rsidR="00F37B53" w:rsidRDefault="00F37B53" w:rsidP="00C20120">
            <w:pPr>
              <w:jc w:val="both"/>
              <w:rPr>
                <w:rFonts w:cs="Times New Roman"/>
                <w:b/>
                <w:bCs/>
                <w:i/>
              </w:rPr>
            </w:pPr>
          </w:p>
        </w:tc>
      </w:tr>
      <w:tr w:rsidR="00F37B53" w:rsidRPr="004D5CA5" w14:paraId="7A587914" w14:textId="77777777" w:rsidTr="00F90604">
        <w:tc>
          <w:tcPr>
            <w:tcW w:w="1730" w:type="dxa"/>
            <w:vMerge/>
            <w:tcBorders>
              <w:left w:val="single" w:sz="4" w:space="0" w:color="auto"/>
              <w:right w:val="single" w:sz="4" w:space="0" w:color="auto"/>
            </w:tcBorders>
          </w:tcPr>
          <w:p w14:paraId="375277C4" w14:textId="77777777" w:rsidR="00F37B53" w:rsidRDefault="00F37B53" w:rsidP="006E374E">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1C9728A" w14:textId="77777777" w:rsidR="00F37B53" w:rsidRDefault="00F37B53" w:rsidP="006E374E">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83C1E41" w14:textId="5146FEBF" w:rsidR="00F37B53" w:rsidRDefault="00F37B53" w:rsidP="00ED1A30">
            <w:pPr>
              <w:pStyle w:val="Heading1"/>
              <w:keepNext w:val="0"/>
              <w:keepLines w:val="0"/>
              <w:spacing w:line="190" w:lineRule="atLeast"/>
              <w:jc w:val="left"/>
              <w:textAlignment w:val="baseline"/>
              <w:rPr>
                <w:rFonts w:cs="Times New Roman"/>
                <w:sz w:val="20"/>
                <w:szCs w:val="20"/>
              </w:rPr>
            </w:pPr>
            <w:r>
              <w:rPr>
                <w:rFonts w:cs="Times New Roman"/>
                <w:sz w:val="20"/>
                <w:szCs w:val="20"/>
              </w:rPr>
              <w:t>5.Maksimālais ražīgums, kg/st.</w:t>
            </w:r>
          </w:p>
        </w:tc>
        <w:tc>
          <w:tcPr>
            <w:tcW w:w="3152" w:type="dxa"/>
            <w:tcBorders>
              <w:top w:val="single" w:sz="4" w:space="0" w:color="auto"/>
              <w:left w:val="single" w:sz="4" w:space="0" w:color="auto"/>
              <w:bottom w:val="single" w:sz="4" w:space="0" w:color="auto"/>
              <w:right w:val="single" w:sz="4" w:space="0" w:color="auto"/>
            </w:tcBorders>
          </w:tcPr>
          <w:p w14:paraId="156182DA" w14:textId="71AC25B4"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Ne mazāk kā 150 kg stundā.</w:t>
            </w:r>
          </w:p>
        </w:tc>
        <w:tc>
          <w:tcPr>
            <w:tcW w:w="1701" w:type="dxa"/>
            <w:tcBorders>
              <w:top w:val="single" w:sz="4" w:space="0" w:color="auto"/>
              <w:left w:val="single" w:sz="4" w:space="0" w:color="auto"/>
              <w:bottom w:val="single" w:sz="4" w:space="0" w:color="auto"/>
              <w:right w:val="single" w:sz="4" w:space="0" w:color="auto"/>
            </w:tcBorders>
          </w:tcPr>
          <w:p w14:paraId="58E59380" w14:textId="77777777" w:rsidR="00F37B53" w:rsidRDefault="00F37B53" w:rsidP="00C20120">
            <w:pPr>
              <w:jc w:val="both"/>
              <w:rPr>
                <w:rFonts w:cs="Times New Roman"/>
                <w:b/>
                <w:bCs/>
                <w:i/>
              </w:rPr>
            </w:pPr>
          </w:p>
        </w:tc>
      </w:tr>
      <w:tr w:rsidR="00F37B53" w:rsidRPr="004D5CA5" w14:paraId="55530156" w14:textId="77777777" w:rsidTr="00F90604">
        <w:tc>
          <w:tcPr>
            <w:tcW w:w="1730" w:type="dxa"/>
            <w:vMerge/>
            <w:tcBorders>
              <w:left w:val="single" w:sz="4" w:space="0" w:color="auto"/>
              <w:right w:val="single" w:sz="4" w:space="0" w:color="auto"/>
            </w:tcBorders>
          </w:tcPr>
          <w:p w14:paraId="746B5A4A" w14:textId="77777777" w:rsidR="00F37B53" w:rsidRDefault="00F37B53" w:rsidP="006E374E">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5573C962" w14:textId="77777777" w:rsidR="00F37B53" w:rsidRDefault="00F37B53" w:rsidP="006E374E">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601A238" w14:textId="59B2D4A0" w:rsidR="00F37B53" w:rsidRDefault="00F37B53" w:rsidP="00ED1A30">
            <w:pPr>
              <w:pStyle w:val="Heading1"/>
              <w:keepNext w:val="0"/>
              <w:keepLines w:val="0"/>
              <w:spacing w:line="190" w:lineRule="atLeast"/>
              <w:jc w:val="left"/>
              <w:textAlignment w:val="baseline"/>
              <w:rPr>
                <w:rFonts w:cs="Times New Roman"/>
                <w:sz w:val="20"/>
                <w:szCs w:val="20"/>
              </w:rPr>
            </w:pPr>
            <w:r>
              <w:rPr>
                <w:rFonts w:cs="Times New Roman"/>
                <w:sz w:val="20"/>
                <w:szCs w:val="20"/>
              </w:rPr>
              <w:t>6.Elektriska jauda (kopā 2 motoriem)</w:t>
            </w:r>
          </w:p>
        </w:tc>
        <w:tc>
          <w:tcPr>
            <w:tcW w:w="3152" w:type="dxa"/>
            <w:tcBorders>
              <w:top w:val="single" w:sz="4" w:space="0" w:color="auto"/>
              <w:left w:val="single" w:sz="4" w:space="0" w:color="auto"/>
              <w:bottom w:val="single" w:sz="4" w:space="0" w:color="auto"/>
              <w:right w:val="single" w:sz="4" w:space="0" w:color="auto"/>
            </w:tcBorders>
          </w:tcPr>
          <w:p w14:paraId="17B93495" w14:textId="62C21738"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Ne mazāk kā 6 kW.</w:t>
            </w:r>
          </w:p>
        </w:tc>
        <w:tc>
          <w:tcPr>
            <w:tcW w:w="1701" w:type="dxa"/>
            <w:tcBorders>
              <w:top w:val="single" w:sz="4" w:space="0" w:color="auto"/>
              <w:left w:val="single" w:sz="4" w:space="0" w:color="auto"/>
              <w:bottom w:val="single" w:sz="4" w:space="0" w:color="auto"/>
              <w:right w:val="single" w:sz="4" w:space="0" w:color="auto"/>
            </w:tcBorders>
          </w:tcPr>
          <w:p w14:paraId="372303BB" w14:textId="77777777" w:rsidR="00F37B53" w:rsidRDefault="00F37B53" w:rsidP="00C20120">
            <w:pPr>
              <w:jc w:val="both"/>
              <w:rPr>
                <w:rFonts w:cs="Times New Roman"/>
                <w:b/>
                <w:bCs/>
                <w:i/>
              </w:rPr>
            </w:pPr>
          </w:p>
        </w:tc>
      </w:tr>
      <w:tr w:rsidR="00F37B53" w:rsidRPr="004D5CA5" w14:paraId="0349C802" w14:textId="77777777" w:rsidTr="00F90604">
        <w:tc>
          <w:tcPr>
            <w:tcW w:w="1730" w:type="dxa"/>
            <w:vMerge/>
            <w:tcBorders>
              <w:left w:val="single" w:sz="4" w:space="0" w:color="auto"/>
              <w:right w:val="single" w:sz="4" w:space="0" w:color="auto"/>
            </w:tcBorders>
          </w:tcPr>
          <w:p w14:paraId="07C7EC85"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1BC96AE8"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9170FCA" w14:textId="0F82FFDA"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7.Elektrosastavdaļu izolācijas klase</w:t>
            </w:r>
          </w:p>
        </w:tc>
        <w:tc>
          <w:tcPr>
            <w:tcW w:w="3152" w:type="dxa"/>
            <w:tcBorders>
              <w:top w:val="single" w:sz="4" w:space="0" w:color="auto"/>
              <w:left w:val="single" w:sz="4" w:space="0" w:color="auto"/>
              <w:bottom w:val="single" w:sz="4" w:space="0" w:color="auto"/>
              <w:right w:val="single" w:sz="4" w:space="0" w:color="auto"/>
            </w:tcBorders>
          </w:tcPr>
          <w:p w14:paraId="24C57321" w14:textId="708231B2"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F vai (un) H</w:t>
            </w:r>
          </w:p>
        </w:tc>
        <w:tc>
          <w:tcPr>
            <w:tcW w:w="1701" w:type="dxa"/>
            <w:tcBorders>
              <w:top w:val="single" w:sz="4" w:space="0" w:color="auto"/>
              <w:left w:val="single" w:sz="4" w:space="0" w:color="auto"/>
              <w:bottom w:val="single" w:sz="4" w:space="0" w:color="auto"/>
              <w:right w:val="single" w:sz="4" w:space="0" w:color="auto"/>
            </w:tcBorders>
          </w:tcPr>
          <w:p w14:paraId="45DE7C0D" w14:textId="77777777" w:rsidR="00F37B53" w:rsidRDefault="00F37B53" w:rsidP="00F37B53">
            <w:pPr>
              <w:jc w:val="both"/>
              <w:rPr>
                <w:rFonts w:cs="Times New Roman"/>
                <w:b/>
                <w:bCs/>
                <w:i/>
              </w:rPr>
            </w:pPr>
          </w:p>
        </w:tc>
      </w:tr>
      <w:tr w:rsidR="00F37B53" w:rsidRPr="004D5CA5" w14:paraId="2B697982" w14:textId="77777777" w:rsidTr="00F90604">
        <w:tc>
          <w:tcPr>
            <w:tcW w:w="1730" w:type="dxa"/>
            <w:vMerge/>
            <w:tcBorders>
              <w:left w:val="single" w:sz="4" w:space="0" w:color="auto"/>
              <w:right w:val="single" w:sz="4" w:space="0" w:color="auto"/>
            </w:tcBorders>
          </w:tcPr>
          <w:p w14:paraId="76C6495F"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2FF9AC70"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58FFF5" w14:textId="2F9E03EC"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8.Nominālais apgriezienu ātrums, Hz</w:t>
            </w:r>
          </w:p>
        </w:tc>
        <w:tc>
          <w:tcPr>
            <w:tcW w:w="3152" w:type="dxa"/>
            <w:tcBorders>
              <w:top w:val="single" w:sz="4" w:space="0" w:color="auto"/>
              <w:left w:val="single" w:sz="4" w:space="0" w:color="auto"/>
              <w:bottom w:val="single" w:sz="4" w:space="0" w:color="auto"/>
              <w:right w:val="single" w:sz="4" w:space="0" w:color="auto"/>
            </w:tcBorders>
          </w:tcPr>
          <w:p w14:paraId="2960277B" w14:textId="4DB95EAB"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50 Hz</w:t>
            </w:r>
          </w:p>
        </w:tc>
        <w:tc>
          <w:tcPr>
            <w:tcW w:w="1701" w:type="dxa"/>
            <w:tcBorders>
              <w:top w:val="single" w:sz="4" w:space="0" w:color="auto"/>
              <w:left w:val="single" w:sz="4" w:space="0" w:color="auto"/>
              <w:bottom w:val="single" w:sz="4" w:space="0" w:color="auto"/>
              <w:right w:val="single" w:sz="4" w:space="0" w:color="auto"/>
            </w:tcBorders>
          </w:tcPr>
          <w:p w14:paraId="68D76C7A" w14:textId="77777777" w:rsidR="00F37B53" w:rsidRDefault="00F37B53" w:rsidP="00F37B53">
            <w:pPr>
              <w:jc w:val="both"/>
              <w:rPr>
                <w:rFonts w:cs="Times New Roman"/>
                <w:b/>
                <w:bCs/>
                <w:i/>
              </w:rPr>
            </w:pPr>
          </w:p>
        </w:tc>
      </w:tr>
      <w:tr w:rsidR="00F37B53" w:rsidRPr="004D5CA5" w14:paraId="38E98249" w14:textId="77777777" w:rsidTr="00F90604">
        <w:tc>
          <w:tcPr>
            <w:tcW w:w="1730" w:type="dxa"/>
            <w:vMerge/>
            <w:tcBorders>
              <w:left w:val="single" w:sz="4" w:space="0" w:color="auto"/>
              <w:right w:val="single" w:sz="4" w:space="0" w:color="auto"/>
            </w:tcBorders>
          </w:tcPr>
          <w:p w14:paraId="65CFD6AA"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16B2D51"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37B67C67" w14:textId="5C093146"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9.Pilna masa</w:t>
            </w:r>
          </w:p>
        </w:tc>
        <w:tc>
          <w:tcPr>
            <w:tcW w:w="3152" w:type="dxa"/>
            <w:tcBorders>
              <w:top w:val="single" w:sz="4" w:space="0" w:color="auto"/>
              <w:left w:val="single" w:sz="4" w:space="0" w:color="auto"/>
              <w:bottom w:val="single" w:sz="4" w:space="0" w:color="auto"/>
              <w:right w:val="single" w:sz="4" w:space="0" w:color="auto"/>
            </w:tcBorders>
          </w:tcPr>
          <w:p w14:paraId="6ECF5E8C" w14:textId="5B719A44"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Ne lielāk kā 200 kg</w:t>
            </w:r>
          </w:p>
        </w:tc>
        <w:tc>
          <w:tcPr>
            <w:tcW w:w="1701" w:type="dxa"/>
            <w:tcBorders>
              <w:top w:val="single" w:sz="4" w:space="0" w:color="auto"/>
              <w:left w:val="single" w:sz="4" w:space="0" w:color="auto"/>
              <w:bottom w:val="single" w:sz="4" w:space="0" w:color="auto"/>
              <w:right w:val="single" w:sz="4" w:space="0" w:color="auto"/>
            </w:tcBorders>
          </w:tcPr>
          <w:p w14:paraId="246B069D" w14:textId="77777777" w:rsidR="00F37B53" w:rsidRDefault="00F37B53" w:rsidP="00F37B53">
            <w:pPr>
              <w:jc w:val="both"/>
              <w:rPr>
                <w:rFonts w:cs="Times New Roman"/>
                <w:b/>
                <w:bCs/>
                <w:i/>
              </w:rPr>
            </w:pPr>
          </w:p>
        </w:tc>
      </w:tr>
      <w:tr w:rsidR="00F37B53" w:rsidRPr="004D5CA5" w14:paraId="7DEF9BFC" w14:textId="77777777" w:rsidTr="00F90604">
        <w:tc>
          <w:tcPr>
            <w:tcW w:w="1730" w:type="dxa"/>
            <w:vMerge/>
            <w:tcBorders>
              <w:left w:val="single" w:sz="4" w:space="0" w:color="auto"/>
              <w:right w:val="single" w:sz="4" w:space="0" w:color="auto"/>
            </w:tcBorders>
          </w:tcPr>
          <w:p w14:paraId="5A57BE37"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3292C6D"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D9A59BF" w14:textId="67B441A3"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10.Gabarītu izmēri, mm:</w:t>
            </w:r>
          </w:p>
        </w:tc>
        <w:tc>
          <w:tcPr>
            <w:tcW w:w="3152" w:type="dxa"/>
            <w:tcBorders>
              <w:top w:val="single" w:sz="4" w:space="0" w:color="auto"/>
              <w:left w:val="single" w:sz="4" w:space="0" w:color="auto"/>
              <w:bottom w:val="single" w:sz="4" w:space="0" w:color="auto"/>
              <w:right w:val="single" w:sz="4" w:space="0" w:color="auto"/>
            </w:tcBorders>
          </w:tcPr>
          <w:p w14:paraId="7571A982" w14:textId="77777777"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p>
        </w:tc>
        <w:tc>
          <w:tcPr>
            <w:tcW w:w="1701" w:type="dxa"/>
            <w:tcBorders>
              <w:top w:val="single" w:sz="4" w:space="0" w:color="auto"/>
              <w:left w:val="single" w:sz="4" w:space="0" w:color="auto"/>
              <w:bottom w:val="single" w:sz="4" w:space="0" w:color="auto"/>
              <w:right w:val="single" w:sz="4" w:space="0" w:color="auto"/>
            </w:tcBorders>
          </w:tcPr>
          <w:p w14:paraId="2480D81D" w14:textId="77777777" w:rsidR="00F37B53" w:rsidRDefault="00F37B53" w:rsidP="00F37B53">
            <w:pPr>
              <w:jc w:val="both"/>
              <w:rPr>
                <w:rFonts w:cs="Times New Roman"/>
                <w:b/>
                <w:bCs/>
                <w:i/>
              </w:rPr>
            </w:pPr>
          </w:p>
        </w:tc>
      </w:tr>
      <w:tr w:rsidR="00F37B53" w:rsidRPr="004D5CA5" w14:paraId="2E29D709" w14:textId="77777777" w:rsidTr="00F90604">
        <w:tc>
          <w:tcPr>
            <w:tcW w:w="1730" w:type="dxa"/>
            <w:vMerge/>
            <w:tcBorders>
              <w:left w:val="single" w:sz="4" w:space="0" w:color="auto"/>
              <w:right w:val="single" w:sz="4" w:space="0" w:color="auto"/>
            </w:tcBorders>
          </w:tcPr>
          <w:p w14:paraId="7EAE81F6"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07BCB1E2"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6D00D3C9" w14:textId="3EAA5DCB"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garums</w:t>
            </w:r>
          </w:p>
        </w:tc>
        <w:tc>
          <w:tcPr>
            <w:tcW w:w="3152" w:type="dxa"/>
            <w:tcBorders>
              <w:top w:val="single" w:sz="4" w:space="0" w:color="auto"/>
              <w:left w:val="single" w:sz="4" w:space="0" w:color="auto"/>
              <w:bottom w:val="single" w:sz="4" w:space="0" w:color="auto"/>
              <w:right w:val="single" w:sz="4" w:space="0" w:color="auto"/>
            </w:tcBorders>
          </w:tcPr>
          <w:p w14:paraId="53C9B80F" w14:textId="4749429E"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rPr>
              <w:t>Ne lielā</w:t>
            </w:r>
            <w:r w:rsidRPr="00577858">
              <w:rPr>
                <w:rFonts w:ascii="Times New Roman" w:hAnsi="Times New Roman" w:cs="Times New Roman"/>
                <w:sz w:val="20"/>
                <w:szCs w:val="20"/>
              </w:rPr>
              <w:t>k</w:t>
            </w:r>
            <w:r>
              <w:rPr>
                <w:rFonts w:ascii="Times New Roman" w:hAnsi="Times New Roman" w:cs="Times New Roman"/>
                <w:sz w:val="20"/>
                <w:szCs w:val="20"/>
              </w:rPr>
              <w:t>s</w:t>
            </w:r>
            <w:r w:rsidRPr="00577858">
              <w:rPr>
                <w:rFonts w:ascii="Times New Roman" w:hAnsi="Times New Roman" w:cs="Times New Roman"/>
                <w:sz w:val="20"/>
                <w:szCs w:val="20"/>
              </w:rPr>
              <w:t xml:space="preserve"> kā </w:t>
            </w:r>
            <w:r>
              <w:rPr>
                <w:rFonts w:ascii="Times New Roman" w:hAnsi="Times New Roman" w:cs="Times New Roman"/>
                <w:sz w:val="20"/>
                <w:szCs w:val="20"/>
              </w:rPr>
              <w:t>1000 mm</w:t>
            </w:r>
          </w:p>
        </w:tc>
        <w:tc>
          <w:tcPr>
            <w:tcW w:w="1701" w:type="dxa"/>
            <w:tcBorders>
              <w:top w:val="single" w:sz="4" w:space="0" w:color="auto"/>
              <w:left w:val="single" w:sz="4" w:space="0" w:color="auto"/>
              <w:bottom w:val="single" w:sz="4" w:space="0" w:color="auto"/>
              <w:right w:val="single" w:sz="4" w:space="0" w:color="auto"/>
            </w:tcBorders>
          </w:tcPr>
          <w:p w14:paraId="7CA702F8" w14:textId="77777777" w:rsidR="00F37B53" w:rsidRDefault="00F37B53" w:rsidP="00F37B53">
            <w:pPr>
              <w:jc w:val="both"/>
              <w:rPr>
                <w:rFonts w:cs="Times New Roman"/>
                <w:b/>
                <w:bCs/>
                <w:i/>
              </w:rPr>
            </w:pPr>
          </w:p>
        </w:tc>
      </w:tr>
      <w:tr w:rsidR="00F37B53" w:rsidRPr="004D5CA5" w14:paraId="4DFAEB60" w14:textId="77777777" w:rsidTr="00F90604">
        <w:tc>
          <w:tcPr>
            <w:tcW w:w="1730" w:type="dxa"/>
            <w:vMerge/>
            <w:tcBorders>
              <w:left w:val="single" w:sz="4" w:space="0" w:color="auto"/>
              <w:right w:val="single" w:sz="4" w:space="0" w:color="auto"/>
            </w:tcBorders>
          </w:tcPr>
          <w:p w14:paraId="72DA9E92"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4802490A"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AB8E42B" w14:textId="28DD1029"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platums</w:t>
            </w:r>
          </w:p>
        </w:tc>
        <w:tc>
          <w:tcPr>
            <w:tcW w:w="3152" w:type="dxa"/>
            <w:tcBorders>
              <w:top w:val="single" w:sz="4" w:space="0" w:color="auto"/>
              <w:left w:val="single" w:sz="4" w:space="0" w:color="auto"/>
              <w:bottom w:val="single" w:sz="4" w:space="0" w:color="auto"/>
              <w:right w:val="single" w:sz="4" w:space="0" w:color="auto"/>
            </w:tcBorders>
          </w:tcPr>
          <w:p w14:paraId="42160FCD" w14:textId="608D764C"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rPr>
              <w:t>Ne lielā</w:t>
            </w:r>
            <w:r w:rsidRPr="00577858">
              <w:rPr>
                <w:rFonts w:ascii="Times New Roman" w:hAnsi="Times New Roman" w:cs="Times New Roman"/>
                <w:sz w:val="20"/>
                <w:szCs w:val="20"/>
              </w:rPr>
              <w:t>k</w:t>
            </w:r>
            <w:r>
              <w:rPr>
                <w:rFonts w:ascii="Times New Roman" w:hAnsi="Times New Roman" w:cs="Times New Roman"/>
                <w:sz w:val="20"/>
                <w:szCs w:val="20"/>
              </w:rPr>
              <w:t>s</w:t>
            </w:r>
            <w:r w:rsidRPr="00577858">
              <w:rPr>
                <w:rFonts w:ascii="Times New Roman" w:hAnsi="Times New Roman" w:cs="Times New Roman"/>
                <w:sz w:val="20"/>
                <w:szCs w:val="20"/>
              </w:rPr>
              <w:t xml:space="preserve"> kā </w:t>
            </w:r>
            <w:r>
              <w:rPr>
                <w:rFonts w:ascii="Times New Roman" w:hAnsi="Times New Roman" w:cs="Times New Roman"/>
                <w:sz w:val="20"/>
                <w:szCs w:val="20"/>
              </w:rPr>
              <w:t>1000 mm</w:t>
            </w:r>
          </w:p>
        </w:tc>
        <w:tc>
          <w:tcPr>
            <w:tcW w:w="1701" w:type="dxa"/>
            <w:tcBorders>
              <w:top w:val="single" w:sz="4" w:space="0" w:color="auto"/>
              <w:left w:val="single" w:sz="4" w:space="0" w:color="auto"/>
              <w:bottom w:val="single" w:sz="4" w:space="0" w:color="auto"/>
              <w:right w:val="single" w:sz="4" w:space="0" w:color="auto"/>
            </w:tcBorders>
          </w:tcPr>
          <w:p w14:paraId="6368FE91" w14:textId="77777777" w:rsidR="00F37B53" w:rsidRDefault="00F37B53" w:rsidP="00F37B53">
            <w:pPr>
              <w:jc w:val="both"/>
              <w:rPr>
                <w:rFonts w:cs="Times New Roman"/>
                <w:b/>
                <w:bCs/>
                <w:i/>
              </w:rPr>
            </w:pPr>
          </w:p>
        </w:tc>
      </w:tr>
      <w:tr w:rsidR="00F37B53" w:rsidRPr="004D5CA5" w14:paraId="62691088" w14:textId="77777777" w:rsidTr="00F90604">
        <w:tc>
          <w:tcPr>
            <w:tcW w:w="1730" w:type="dxa"/>
            <w:vMerge/>
            <w:tcBorders>
              <w:left w:val="single" w:sz="4" w:space="0" w:color="auto"/>
              <w:right w:val="single" w:sz="4" w:space="0" w:color="auto"/>
            </w:tcBorders>
          </w:tcPr>
          <w:p w14:paraId="244ED59E"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F65D547"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0B3FE8E" w14:textId="43C1CAEA"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augstums</w:t>
            </w:r>
          </w:p>
        </w:tc>
        <w:tc>
          <w:tcPr>
            <w:tcW w:w="3152" w:type="dxa"/>
            <w:tcBorders>
              <w:top w:val="single" w:sz="4" w:space="0" w:color="auto"/>
              <w:left w:val="single" w:sz="4" w:space="0" w:color="auto"/>
              <w:bottom w:val="single" w:sz="4" w:space="0" w:color="auto"/>
              <w:right w:val="single" w:sz="4" w:space="0" w:color="auto"/>
            </w:tcBorders>
          </w:tcPr>
          <w:p w14:paraId="14394782" w14:textId="2E003CB8"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rPr>
              <w:t>Ne lielā</w:t>
            </w:r>
            <w:r w:rsidRPr="00577858">
              <w:rPr>
                <w:rFonts w:ascii="Times New Roman" w:hAnsi="Times New Roman" w:cs="Times New Roman"/>
                <w:sz w:val="20"/>
                <w:szCs w:val="20"/>
              </w:rPr>
              <w:t>k</w:t>
            </w:r>
            <w:r>
              <w:rPr>
                <w:rFonts w:ascii="Times New Roman" w:hAnsi="Times New Roman" w:cs="Times New Roman"/>
                <w:sz w:val="20"/>
                <w:szCs w:val="20"/>
              </w:rPr>
              <w:t>s</w:t>
            </w:r>
            <w:r w:rsidRPr="00577858">
              <w:rPr>
                <w:rFonts w:ascii="Times New Roman" w:hAnsi="Times New Roman" w:cs="Times New Roman"/>
                <w:sz w:val="20"/>
                <w:szCs w:val="20"/>
              </w:rPr>
              <w:t xml:space="preserve"> kā </w:t>
            </w:r>
            <w:r>
              <w:rPr>
                <w:rFonts w:ascii="Times New Roman" w:hAnsi="Times New Roman" w:cs="Times New Roman"/>
                <w:sz w:val="20"/>
                <w:szCs w:val="20"/>
              </w:rPr>
              <w:t>2000 mm</w:t>
            </w:r>
          </w:p>
        </w:tc>
        <w:tc>
          <w:tcPr>
            <w:tcW w:w="1701" w:type="dxa"/>
            <w:tcBorders>
              <w:top w:val="single" w:sz="4" w:space="0" w:color="auto"/>
              <w:left w:val="single" w:sz="4" w:space="0" w:color="auto"/>
              <w:bottom w:val="single" w:sz="4" w:space="0" w:color="auto"/>
              <w:right w:val="single" w:sz="4" w:space="0" w:color="auto"/>
            </w:tcBorders>
          </w:tcPr>
          <w:p w14:paraId="7479095C" w14:textId="77777777" w:rsidR="00F37B53" w:rsidRDefault="00F37B53" w:rsidP="00F37B53">
            <w:pPr>
              <w:jc w:val="both"/>
              <w:rPr>
                <w:rFonts w:cs="Times New Roman"/>
                <w:b/>
                <w:bCs/>
                <w:i/>
              </w:rPr>
            </w:pPr>
          </w:p>
        </w:tc>
      </w:tr>
      <w:tr w:rsidR="00F37B53" w:rsidRPr="004D5CA5" w14:paraId="39D71A64" w14:textId="77777777" w:rsidTr="00F90604">
        <w:tc>
          <w:tcPr>
            <w:tcW w:w="1730" w:type="dxa"/>
            <w:vMerge/>
            <w:tcBorders>
              <w:left w:val="single" w:sz="4" w:space="0" w:color="auto"/>
              <w:right w:val="single" w:sz="4" w:space="0" w:color="auto"/>
            </w:tcBorders>
          </w:tcPr>
          <w:p w14:paraId="626EF70C"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56086851"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B96C6EA" w14:textId="09470A0C"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11.Darba kameras diametrs, mm</w:t>
            </w:r>
          </w:p>
        </w:tc>
        <w:tc>
          <w:tcPr>
            <w:tcW w:w="3152" w:type="dxa"/>
            <w:tcBorders>
              <w:top w:val="single" w:sz="4" w:space="0" w:color="auto"/>
              <w:left w:val="single" w:sz="4" w:space="0" w:color="auto"/>
              <w:bottom w:val="single" w:sz="4" w:space="0" w:color="auto"/>
              <w:right w:val="single" w:sz="4" w:space="0" w:color="auto"/>
            </w:tcBorders>
          </w:tcPr>
          <w:p w14:paraId="0259D089" w14:textId="1173F07E"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rPr>
              <w:t>500-650 mm</w:t>
            </w:r>
          </w:p>
        </w:tc>
        <w:tc>
          <w:tcPr>
            <w:tcW w:w="1701" w:type="dxa"/>
            <w:tcBorders>
              <w:top w:val="single" w:sz="4" w:space="0" w:color="auto"/>
              <w:left w:val="single" w:sz="4" w:space="0" w:color="auto"/>
              <w:bottom w:val="single" w:sz="4" w:space="0" w:color="auto"/>
              <w:right w:val="single" w:sz="4" w:space="0" w:color="auto"/>
            </w:tcBorders>
          </w:tcPr>
          <w:p w14:paraId="4AA1BCDC" w14:textId="77777777" w:rsidR="00F37B53" w:rsidRDefault="00F37B53" w:rsidP="00F37B53">
            <w:pPr>
              <w:jc w:val="both"/>
              <w:rPr>
                <w:rFonts w:cs="Times New Roman"/>
                <w:b/>
                <w:bCs/>
                <w:i/>
              </w:rPr>
            </w:pPr>
          </w:p>
        </w:tc>
      </w:tr>
      <w:tr w:rsidR="00F37B53" w:rsidRPr="004D5CA5" w14:paraId="0424D365" w14:textId="77777777" w:rsidTr="00F90604">
        <w:tc>
          <w:tcPr>
            <w:tcW w:w="1730" w:type="dxa"/>
            <w:vMerge/>
            <w:tcBorders>
              <w:left w:val="single" w:sz="4" w:space="0" w:color="auto"/>
              <w:right w:val="single" w:sz="4" w:space="0" w:color="auto"/>
            </w:tcBorders>
          </w:tcPr>
          <w:p w14:paraId="583AC41A"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61820664"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43C0836" w14:textId="05591D32"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12.Rotora diametrs, mm</w:t>
            </w:r>
          </w:p>
        </w:tc>
        <w:tc>
          <w:tcPr>
            <w:tcW w:w="3152" w:type="dxa"/>
            <w:tcBorders>
              <w:top w:val="single" w:sz="4" w:space="0" w:color="auto"/>
              <w:left w:val="single" w:sz="4" w:space="0" w:color="auto"/>
              <w:bottom w:val="single" w:sz="4" w:space="0" w:color="auto"/>
              <w:right w:val="single" w:sz="4" w:space="0" w:color="auto"/>
            </w:tcBorders>
          </w:tcPr>
          <w:p w14:paraId="1E13F050" w14:textId="27DDD6DC"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rPr>
              <w:t>300-400 mm</w:t>
            </w:r>
          </w:p>
        </w:tc>
        <w:tc>
          <w:tcPr>
            <w:tcW w:w="1701" w:type="dxa"/>
            <w:tcBorders>
              <w:top w:val="single" w:sz="4" w:space="0" w:color="auto"/>
              <w:left w:val="single" w:sz="4" w:space="0" w:color="auto"/>
              <w:bottom w:val="single" w:sz="4" w:space="0" w:color="auto"/>
              <w:right w:val="single" w:sz="4" w:space="0" w:color="auto"/>
            </w:tcBorders>
          </w:tcPr>
          <w:p w14:paraId="7DF6E7BA" w14:textId="77777777" w:rsidR="00F37B53" w:rsidRDefault="00F37B53" w:rsidP="00F37B53">
            <w:pPr>
              <w:jc w:val="both"/>
              <w:rPr>
                <w:rFonts w:cs="Times New Roman"/>
                <w:b/>
                <w:bCs/>
                <w:i/>
              </w:rPr>
            </w:pPr>
          </w:p>
        </w:tc>
      </w:tr>
      <w:tr w:rsidR="00F37B53" w:rsidRPr="004D5CA5" w14:paraId="72CBBA69" w14:textId="77777777" w:rsidTr="00F90604">
        <w:tc>
          <w:tcPr>
            <w:tcW w:w="1730" w:type="dxa"/>
            <w:vMerge/>
            <w:tcBorders>
              <w:left w:val="single" w:sz="4" w:space="0" w:color="auto"/>
              <w:right w:val="single" w:sz="4" w:space="0" w:color="auto"/>
            </w:tcBorders>
          </w:tcPr>
          <w:p w14:paraId="3B105DE9"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DEF96C5"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6B780FAE" w14:textId="373F5E79" w:rsidR="00F37B53" w:rsidRDefault="00F37B53" w:rsidP="003F24AF">
            <w:pPr>
              <w:pStyle w:val="Heading1"/>
              <w:keepNext w:val="0"/>
              <w:keepLines w:val="0"/>
              <w:spacing w:line="190" w:lineRule="atLeast"/>
              <w:jc w:val="left"/>
              <w:textAlignment w:val="baseline"/>
              <w:rPr>
                <w:rFonts w:cs="Times New Roman"/>
                <w:sz w:val="20"/>
                <w:szCs w:val="20"/>
              </w:rPr>
            </w:pPr>
            <w:r>
              <w:rPr>
                <w:rFonts w:cs="Times New Roman"/>
                <w:sz w:val="20"/>
                <w:szCs w:val="20"/>
              </w:rPr>
              <w:t>13.Triecienelementu r</w:t>
            </w:r>
            <w:r w:rsidR="003F24AF">
              <w:rPr>
                <w:rFonts w:cs="Times New Roman"/>
                <w:sz w:val="20"/>
                <w:szCs w:val="20"/>
              </w:rPr>
              <w:t>i</w:t>
            </w:r>
            <w:r>
              <w:rPr>
                <w:rFonts w:cs="Times New Roman"/>
                <w:sz w:val="20"/>
                <w:szCs w:val="20"/>
              </w:rPr>
              <w:t>ndu daudzums</w:t>
            </w:r>
          </w:p>
        </w:tc>
        <w:tc>
          <w:tcPr>
            <w:tcW w:w="3152" w:type="dxa"/>
            <w:tcBorders>
              <w:top w:val="single" w:sz="4" w:space="0" w:color="auto"/>
              <w:left w:val="single" w:sz="4" w:space="0" w:color="auto"/>
              <w:bottom w:val="single" w:sz="4" w:space="0" w:color="auto"/>
              <w:right w:val="single" w:sz="4" w:space="0" w:color="auto"/>
            </w:tcBorders>
          </w:tcPr>
          <w:p w14:paraId="77FE79D2" w14:textId="67907301" w:rsidR="00F37B53" w:rsidRDefault="003F24AF"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lang w:val="de-DE"/>
              </w:rPr>
              <w:t xml:space="preserve">Vismaz </w:t>
            </w:r>
            <w:r w:rsidR="00F37B53">
              <w:rPr>
                <w:rFonts w:ascii="Times New Roman" w:hAnsi="Times New Roman" w:cs="Times New Roman"/>
                <w:sz w:val="20"/>
                <w:szCs w:val="20"/>
                <w:lang w:val="de-DE"/>
              </w:rPr>
              <w:t>5 rindas</w:t>
            </w:r>
          </w:p>
        </w:tc>
        <w:tc>
          <w:tcPr>
            <w:tcW w:w="1701" w:type="dxa"/>
            <w:tcBorders>
              <w:top w:val="single" w:sz="4" w:space="0" w:color="auto"/>
              <w:left w:val="single" w:sz="4" w:space="0" w:color="auto"/>
              <w:bottom w:val="single" w:sz="4" w:space="0" w:color="auto"/>
              <w:right w:val="single" w:sz="4" w:space="0" w:color="auto"/>
            </w:tcBorders>
          </w:tcPr>
          <w:p w14:paraId="789477FA" w14:textId="77777777" w:rsidR="00F37B53" w:rsidRDefault="00F37B53" w:rsidP="00F37B53">
            <w:pPr>
              <w:jc w:val="both"/>
              <w:rPr>
                <w:rFonts w:cs="Times New Roman"/>
                <w:b/>
                <w:bCs/>
                <w:i/>
              </w:rPr>
            </w:pPr>
          </w:p>
        </w:tc>
      </w:tr>
      <w:tr w:rsidR="00F37B53" w:rsidRPr="004D5CA5" w14:paraId="1FB8C956" w14:textId="77777777" w:rsidTr="00F90604">
        <w:tc>
          <w:tcPr>
            <w:tcW w:w="1730" w:type="dxa"/>
            <w:vMerge/>
            <w:tcBorders>
              <w:left w:val="single" w:sz="4" w:space="0" w:color="auto"/>
              <w:right w:val="single" w:sz="4" w:space="0" w:color="auto"/>
            </w:tcBorders>
          </w:tcPr>
          <w:p w14:paraId="7FB23A5D"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3760E93"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31A02EF" w14:textId="0E6776AE"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 xml:space="preserve">14.Triecienelementu darba virsma </w:t>
            </w:r>
          </w:p>
        </w:tc>
        <w:tc>
          <w:tcPr>
            <w:tcW w:w="3152" w:type="dxa"/>
            <w:tcBorders>
              <w:top w:val="single" w:sz="4" w:space="0" w:color="auto"/>
              <w:left w:val="single" w:sz="4" w:space="0" w:color="auto"/>
              <w:bottom w:val="single" w:sz="4" w:space="0" w:color="auto"/>
              <w:right w:val="single" w:sz="4" w:space="0" w:color="auto"/>
            </w:tcBorders>
          </w:tcPr>
          <w:p w14:paraId="67EF4318" w14:textId="2B98CCAC"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lang w:val="de-DE"/>
              </w:rPr>
              <w:t>Pārklājums ar nodilumizturīgu sakausējumu</w:t>
            </w:r>
            <w:r w:rsidRPr="00CD17EE">
              <w:rPr>
                <w:rFonts w:ascii="Times New Roman" w:hAnsi="Times New Roman" w:cs="Times New Roman"/>
                <w:sz w:val="20"/>
                <w:szCs w:val="20"/>
                <w:lang w:val="de-DE"/>
              </w:rPr>
              <w:t xml:space="preserve"> HARD 60</w:t>
            </w:r>
            <w:r w:rsidR="003F24AF">
              <w:rPr>
                <w:rFonts w:ascii="Times New Roman" w:hAnsi="Times New Roman" w:cs="Times New Roman"/>
                <w:sz w:val="20"/>
                <w:szCs w:val="20"/>
                <w:lang w:val="de-DE"/>
              </w:rPr>
              <w:t xml:space="preserve"> vai ekvivalents</w:t>
            </w:r>
          </w:p>
        </w:tc>
        <w:tc>
          <w:tcPr>
            <w:tcW w:w="1701" w:type="dxa"/>
            <w:tcBorders>
              <w:top w:val="single" w:sz="4" w:space="0" w:color="auto"/>
              <w:left w:val="single" w:sz="4" w:space="0" w:color="auto"/>
              <w:bottom w:val="single" w:sz="4" w:space="0" w:color="auto"/>
              <w:right w:val="single" w:sz="4" w:space="0" w:color="auto"/>
            </w:tcBorders>
          </w:tcPr>
          <w:p w14:paraId="60EDD95E" w14:textId="77777777" w:rsidR="00F37B53" w:rsidRDefault="00F37B53" w:rsidP="00F37B53">
            <w:pPr>
              <w:jc w:val="both"/>
              <w:rPr>
                <w:rFonts w:cs="Times New Roman"/>
                <w:b/>
                <w:bCs/>
                <w:i/>
              </w:rPr>
            </w:pPr>
          </w:p>
        </w:tc>
      </w:tr>
      <w:tr w:rsidR="00F37B53" w:rsidRPr="004D5CA5" w14:paraId="2E2C05D8" w14:textId="77777777" w:rsidTr="00F90604">
        <w:tc>
          <w:tcPr>
            <w:tcW w:w="1730" w:type="dxa"/>
            <w:vMerge/>
            <w:tcBorders>
              <w:left w:val="single" w:sz="4" w:space="0" w:color="auto"/>
              <w:right w:val="single" w:sz="4" w:space="0" w:color="auto"/>
            </w:tcBorders>
          </w:tcPr>
          <w:p w14:paraId="2C146811"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25E9216E"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BB436D9" w14:textId="3240A836"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15.Triecienelementu nomaiņu iespējas</w:t>
            </w:r>
          </w:p>
        </w:tc>
        <w:tc>
          <w:tcPr>
            <w:tcW w:w="3152" w:type="dxa"/>
            <w:tcBorders>
              <w:top w:val="single" w:sz="4" w:space="0" w:color="auto"/>
              <w:left w:val="single" w:sz="4" w:space="0" w:color="auto"/>
              <w:bottom w:val="single" w:sz="4" w:space="0" w:color="auto"/>
              <w:right w:val="single" w:sz="4" w:space="0" w:color="auto"/>
            </w:tcBorders>
          </w:tcPr>
          <w:p w14:paraId="4BA92462" w14:textId="7A69B57F"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lang w:val="de-DE"/>
              </w:rPr>
              <w:t>Iespēja mainīt nodilušus triecienelementus</w:t>
            </w:r>
          </w:p>
        </w:tc>
        <w:tc>
          <w:tcPr>
            <w:tcW w:w="1701" w:type="dxa"/>
            <w:tcBorders>
              <w:top w:val="single" w:sz="4" w:space="0" w:color="auto"/>
              <w:left w:val="single" w:sz="4" w:space="0" w:color="auto"/>
              <w:bottom w:val="single" w:sz="4" w:space="0" w:color="auto"/>
              <w:right w:val="single" w:sz="4" w:space="0" w:color="auto"/>
            </w:tcBorders>
          </w:tcPr>
          <w:p w14:paraId="32E59FB1" w14:textId="77777777" w:rsidR="00F37B53" w:rsidRDefault="00F37B53" w:rsidP="00F37B53">
            <w:pPr>
              <w:jc w:val="both"/>
              <w:rPr>
                <w:rFonts w:cs="Times New Roman"/>
                <w:b/>
                <w:bCs/>
                <w:i/>
              </w:rPr>
            </w:pPr>
          </w:p>
        </w:tc>
      </w:tr>
      <w:tr w:rsidR="00F37B53" w:rsidRPr="004D5CA5" w14:paraId="2B3745FD" w14:textId="77777777" w:rsidTr="00F90604">
        <w:tc>
          <w:tcPr>
            <w:tcW w:w="1730" w:type="dxa"/>
            <w:vMerge/>
            <w:tcBorders>
              <w:left w:val="single" w:sz="4" w:space="0" w:color="auto"/>
              <w:right w:val="single" w:sz="4" w:space="0" w:color="auto"/>
            </w:tcBorders>
          </w:tcPr>
          <w:p w14:paraId="7B9A0E1D"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601C6F43"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3DE53994" w14:textId="7581DF87"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16.Konstruktīvie materiāli</w:t>
            </w:r>
          </w:p>
        </w:tc>
        <w:tc>
          <w:tcPr>
            <w:tcW w:w="3152" w:type="dxa"/>
            <w:tcBorders>
              <w:top w:val="single" w:sz="4" w:space="0" w:color="auto"/>
              <w:left w:val="single" w:sz="4" w:space="0" w:color="auto"/>
              <w:bottom w:val="single" w:sz="4" w:space="0" w:color="auto"/>
              <w:right w:val="single" w:sz="4" w:space="0" w:color="auto"/>
            </w:tcBorders>
          </w:tcPr>
          <w:p w14:paraId="1DDEAD3F" w14:textId="4464CBAA"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lang w:val="de-DE"/>
              </w:rPr>
              <w:t>Ogļu saturošais tērauds</w:t>
            </w:r>
          </w:p>
        </w:tc>
        <w:tc>
          <w:tcPr>
            <w:tcW w:w="1701" w:type="dxa"/>
            <w:tcBorders>
              <w:top w:val="single" w:sz="4" w:space="0" w:color="auto"/>
              <w:left w:val="single" w:sz="4" w:space="0" w:color="auto"/>
              <w:bottom w:val="single" w:sz="4" w:space="0" w:color="auto"/>
              <w:right w:val="single" w:sz="4" w:space="0" w:color="auto"/>
            </w:tcBorders>
          </w:tcPr>
          <w:p w14:paraId="02A9127F" w14:textId="77777777" w:rsidR="00F37B53" w:rsidRDefault="00F37B53" w:rsidP="00F37B53">
            <w:pPr>
              <w:jc w:val="both"/>
              <w:rPr>
                <w:rFonts w:cs="Times New Roman"/>
                <w:b/>
                <w:bCs/>
                <w:i/>
              </w:rPr>
            </w:pPr>
          </w:p>
        </w:tc>
      </w:tr>
      <w:tr w:rsidR="00F37B53" w:rsidRPr="004D5CA5" w14:paraId="213A3612" w14:textId="77777777" w:rsidTr="00F90604">
        <w:tc>
          <w:tcPr>
            <w:tcW w:w="1730" w:type="dxa"/>
            <w:vMerge/>
            <w:tcBorders>
              <w:left w:val="single" w:sz="4" w:space="0" w:color="auto"/>
              <w:right w:val="single" w:sz="4" w:space="0" w:color="auto"/>
            </w:tcBorders>
          </w:tcPr>
          <w:p w14:paraId="162DDD38"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88C6516"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3D0F0297" w14:textId="12693BED"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17.Drošības elementi</w:t>
            </w:r>
          </w:p>
        </w:tc>
        <w:tc>
          <w:tcPr>
            <w:tcW w:w="3152" w:type="dxa"/>
            <w:tcBorders>
              <w:top w:val="single" w:sz="4" w:space="0" w:color="auto"/>
              <w:left w:val="single" w:sz="4" w:space="0" w:color="auto"/>
              <w:bottom w:val="single" w:sz="4" w:space="0" w:color="auto"/>
              <w:right w:val="single" w:sz="4" w:space="0" w:color="auto"/>
            </w:tcBorders>
          </w:tcPr>
          <w:p w14:paraId="03E32F9A" w14:textId="69E61358"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lang w:val="de-DE"/>
              </w:rPr>
              <w:t>Gala slēdzis, lai novērstu darbību ja darba kamera ir atvērta</w:t>
            </w:r>
          </w:p>
        </w:tc>
        <w:tc>
          <w:tcPr>
            <w:tcW w:w="1701" w:type="dxa"/>
            <w:tcBorders>
              <w:top w:val="single" w:sz="4" w:space="0" w:color="auto"/>
              <w:left w:val="single" w:sz="4" w:space="0" w:color="auto"/>
              <w:bottom w:val="single" w:sz="4" w:space="0" w:color="auto"/>
              <w:right w:val="single" w:sz="4" w:space="0" w:color="auto"/>
            </w:tcBorders>
          </w:tcPr>
          <w:p w14:paraId="3DA5EB21" w14:textId="77777777" w:rsidR="00F37B53" w:rsidRDefault="00F37B53" w:rsidP="00F37B53">
            <w:pPr>
              <w:jc w:val="both"/>
              <w:rPr>
                <w:rFonts w:cs="Times New Roman"/>
                <w:b/>
                <w:bCs/>
                <w:i/>
              </w:rPr>
            </w:pPr>
          </w:p>
        </w:tc>
      </w:tr>
      <w:tr w:rsidR="00F37B53" w:rsidRPr="004D5CA5" w14:paraId="65BCDEC2" w14:textId="77777777" w:rsidTr="00F90604">
        <w:tc>
          <w:tcPr>
            <w:tcW w:w="1730" w:type="dxa"/>
            <w:vMerge/>
            <w:tcBorders>
              <w:left w:val="single" w:sz="4" w:space="0" w:color="auto"/>
              <w:right w:val="single" w:sz="4" w:space="0" w:color="auto"/>
            </w:tcBorders>
          </w:tcPr>
          <w:p w14:paraId="66E8188C" w14:textId="77777777" w:rsidR="00F37B53" w:rsidRDefault="00F37B53" w:rsidP="00F37B53">
            <w:pPr>
              <w:rPr>
                <w:rFonts w:cs="Times New Roman"/>
                <w:b/>
                <w:bCs/>
                <w:color w:val="000000"/>
                <w:sz w:val="20"/>
                <w:szCs w:val="20"/>
              </w:rPr>
            </w:pPr>
          </w:p>
        </w:tc>
        <w:tc>
          <w:tcPr>
            <w:tcW w:w="851" w:type="dxa"/>
            <w:vMerge/>
            <w:tcBorders>
              <w:left w:val="single" w:sz="4" w:space="0" w:color="auto"/>
              <w:right w:val="single" w:sz="4" w:space="0" w:color="auto"/>
            </w:tcBorders>
            <w:vAlign w:val="center"/>
          </w:tcPr>
          <w:p w14:paraId="7102B349"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FA4DE1A" w14:textId="6A2CAC91"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 xml:space="preserve">18.Skaņu līmenis </w:t>
            </w:r>
          </w:p>
        </w:tc>
        <w:tc>
          <w:tcPr>
            <w:tcW w:w="3152" w:type="dxa"/>
            <w:tcBorders>
              <w:top w:val="single" w:sz="4" w:space="0" w:color="auto"/>
              <w:left w:val="single" w:sz="4" w:space="0" w:color="auto"/>
              <w:bottom w:val="single" w:sz="4" w:space="0" w:color="auto"/>
              <w:right w:val="single" w:sz="4" w:space="0" w:color="auto"/>
            </w:tcBorders>
          </w:tcPr>
          <w:p w14:paraId="42E9322F" w14:textId="3A8107F6"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sz w:val="20"/>
                <w:szCs w:val="20"/>
                <w:lang w:val="de-DE"/>
              </w:rPr>
              <w:t>Ne vairāk kā 110 dB 1 m attālumā</w:t>
            </w:r>
            <w:r w:rsidRPr="00F90604">
              <w:rPr>
                <w:rFonts w:ascii="Times New Roman" w:hAnsi="Times New Roman" w:cs="Times New Roman"/>
                <w:sz w:val="20"/>
                <w:szCs w:val="20"/>
                <w:lang w:val="lv-LV"/>
              </w:rPr>
              <w:t xml:space="preserve"> darbības laikā</w:t>
            </w:r>
          </w:p>
        </w:tc>
        <w:tc>
          <w:tcPr>
            <w:tcW w:w="1701" w:type="dxa"/>
            <w:tcBorders>
              <w:top w:val="single" w:sz="4" w:space="0" w:color="auto"/>
              <w:left w:val="single" w:sz="4" w:space="0" w:color="auto"/>
              <w:bottom w:val="single" w:sz="4" w:space="0" w:color="auto"/>
              <w:right w:val="single" w:sz="4" w:space="0" w:color="auto"/>
            </w:tcBorders>
          </w:tcPr>
          <w:p w14:paraId="07370B65" w14:textId="77777777" w:rsidR="00F37B53" w:rsidRDefault="00F37B53" w:rsidP="00F37B53">
            <w:pPr>
              <w:jc w:val="both"/>
              <w:rPr>
                <w:rFonts w:cs="Times New Roman"/>
                <w:b/>
                <w:bCs/>
                <w:i/>
              </w:rPr>
            </w:pPr>
          </w:p>
        </w:tc>
      </w:tr>
      <w:tr w:rsidR="00F37B53" w:rsidRPr="004D5CA5" w14:paraId="7B0BCCBF" w14:textId="77777777" w:rsidTr="00F90604">
        <w:tc>
          <w:tcPr>
            <w:tcW w:w="1730" w:type="dxa"/>
            <w:vMerge/>
            <w:tcBorders>
              <w:left w:val="single" w:sz="4" w:space="0" w:color="auto"/>
              <w:bottom w:val="single" w:sz="4" w:space="0" w:color="auto"/>
              <w:right w:val="single" w:sz="4" w:space="0" w:color="auto"/>
            </w:tcBorders>
          </w:tcPr>
          <w:p w14:paraId="6A416D78" w14:textId="77777777" w:rsidR="00F37B53" w:rsidRDefault="00F37B53" w:rsidP="00F37B53">
            <w:pPr>
              <w:rPr>
                <w:rFonts w:cs="Times New Roman"/>
                <w:b/>
                <w:bCs/>
                <w:color w:val="000000"/>
                <w:sz w:val="20"/>
                <w:szCs w:val="20"/>
              </w:rPr>
            </w:pPr>
          </w:p>
        </w:tc>
        <w:tc>
          <w:tcPr>
            <w:tcW w:w="851" w:type="dxa"/>
            <w:vMerge/>
            <w:tcBorders>
              <w:left w:val="single" w:sz="4" w:space="0" w:color="auto"/>
              <w:bottom w:val="single" w:sz="4" w:space="0" w:color="auto"/>
              <w:right w:val="single" w:sz="4" w:space="0" w:color="auto"/>
            </w:tcBorders>
            <w:vAlign w:val="center"/>
          </w:tcPr>
          <w:p w14:paraId="6B118B94" w14:textId="77777777" w:rsidR="00F37B53" w:rsidRDefault="00F37B53" w:rsidP="00F37B53">
            <w:pPr>
              <w:rPr>
                <w:rFonts w:cs="Times New Roman"/>
                <w:b/>
                <w:bCs/>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B2497B1" w14:textId="4EE51CBA" w:rsidR="00F37B53" w:rsidRDefault="00F37B53" w:rsidP="00F37B53">
            <w:pPr>
              <w:pStyle w:val="Heading1"/>
              <w:keepNext w:val="0"/>
              <w:keepLines w:val="0"/>
              <w:spacing w:line="190" w:lineRule="atLeast"/>
              <w:jc w:val="left"/>
              <w:textAlignment w:val="baseline"/>
              <w:rPr>
                <w:rFonts w:cs="Times New Roman"/>
                <w:sz w:val="20"/>
                <w:szCs w:val="20"/>
              </w:rPr>
            </w:pPr>
            <w:r>
              <w:rPr>
                <w:rFonts w:cs="Times New Roman"/>
                <w:sz w:val="20"/>
                <w:szCs w:val="20"/>
              </w:rPr>
              <w:t>19.Elektrosastavdaļu izolācijas klase</w:t>
            </w:r>
          </w:p>
        </w:tc>
        <w:tc>
          <w:tcPr>
            <w:tcW w:w="3152" w:type="dxa"/>
            <w:tcBorders>
              <w:top w:val="single" w:sz="4" w:space="0" w:color="auto"/>
              <w:left w:val="single" w:sz="4" w:space="0" w:color="auto"/>
              <w:bottom w:val="single" w:sz="4" w:space="0" w:color="auto"/>
              <w:right w:val="single" w:sz="4" w:space="0" w:color="auto"/>
            </w:tcBorders>
          </w:tcPr>
          <w:p w14:paraId="65DC1C91" w14:textId="031B3EEA" w:rsidR="00F37B53" w:rsidRDefault="00F37B53" w:rsidP="00F37B53">
            <w:pPr>
              <w:pStyle w:val="Standard"/>
              <w:keepNext/>
              <w:tabs>
                <w:tab w:val="left" w:pos="410"/>
              </w:tabs>
              <w:jc w:val="both"/>
              <w:rPr>
                <w:rFonts w:ascii="Times New Roman" w:hAnsi="Times New Roman" w:cs="Times New Roman"/>
                <w:bCs/>
                <w:sz w:val="20"/>
                <w:szCs w:val="20"/>
                <w:lang w:val="lv-LV" w:eastAsia="en-US"/>
              </w:rPr>
            </w:pPr>
            <w:r>
              <w:rPr>
                <w:rFonts w:ascii="Times New Roman" w:hAnsi="Times New Roman" w:cs="Times New Roman"/>
                <w:bCs/>
                <w:sz w:val="20"/>
                <w:szCs w:val="20"/>
                <w:lang w:val="lv-LV" w:eastAsia="en-US"/>
              </w:rPr>
              <w:t>F vai (un) H</w:t>
            </w:r>
          </w:p>
        </w:tc>
        <w:tc>
          <w:tcPr>
            <w:tcW w:w="1701" w:type="dxa"/>
            <w:tcBorders>
              <w:top w:val="single" w:sz="4" w:space="0" w:color="auto"/>
              <w:left w:val="single" w:sz="4" w:space="0" w:color="auto"/>
              <w:bottom w:val="single" w:sz="4" w:space="0" w:color="auto"/>
              <w:right w:val="single" w:sz="4" w:space="0" w:color="auto"/>
            </w:tcBorders>
          </w:tcPr>
          <w:p w14:paraId="4840DA84" w14:textId="77777777" w:rsidR="00F37B53" w:rsidRDefault="00F37B53" w:rsidP="00F37B53">
            <w:pPr>
              <w:jc w:val="both"/>
              <w:rPr>
                <w:rFonts w:cs="Times New Roman"/>
                <w:b/>
                <w:bCs/>
                <w:i/>
              </w:rPr>
            </w:pPr>
          </w:p>
        </w:tc>
      </w:tr>
    </w:tbl>
    <w:p w14:paraId="2B63315D" w14:textId="77777777" w:rsidR="001C2307" w:rsidRPr="00866359" w:rsidRDefault="001C2307" w:rsidP="001C2307">
      <w:pPr>
        <w:jc w:val="both"/>
        <w:rPr>
          <w:rFonts w:eastAsia="Times New Roman" w:cs="Times New Roman"/>
          <w:kern w:val="0"/>
          <w:sz w:val="22"/>
          <w:szCs w:val="22"/>
          <w:highlight w:val="lightGray"/>
        </w:rPr>
      </w:pPr>
    </w:p>
    <w:p w14:paraId="5C8529EF" w14:textId="77777777" w:rsidR="006E374E" w:rsidRPr="006E374E" w:rsidRDefault="006E374E" w:rsidP="006E374E">
      <w:pPr>
        <w:rPr>
          <w:szCs w:val="22"/>
        </w:rPr>
      </w:pPr>
    </w:p>
    <w:p w14:paraId="7BA6A05E" w14:textId="77777777" w:rsidR="006E374E" w:rsidRPr="006E374E" w:rsidRDefault="006E374E" w:rsidP="006E374E">
      <w:pPr>
        <w:rPr>
          <w:color w:val="000000"/>
          <w:szCs w:val="22"/>
        </w:rPr>
      </w:pPr>
      <w:r w:rsidRPr="006E374E">
        <w:rPr>
          <w:color w:val="000000"/>
          <w:szCs w:val="22"/>
        </w:rPr>
        <w:lastRenderedPageBreak/>
        <w:t xml:space="preserve">      Pretendents, lai apliecinātu atbilstību Pasūtītāja izvirzītajām vispārējām prasībām, aizpilda tabulu: </w:t>
      </w:r>
    </w:p>
    <w:tbl>
      <w:tblPr>
        <w:tblW w:w="0" w:type="auto"/>
        <w:tblInd w:w="521" w:type="dxa"/>
        <w:tblCellMar>
          <w:left w:w="0" w:type="dxa"/>
          <w:right w:w="0" w:type="dxa"/>
        </w:tblCellMar>
        <w:tblLook w:val="04A0" w:firstRow="1" w:lastRow="0" w:firstColumn="1" w:lastColumn="0" w:noHBand="0" w:noVBand="1"/>
      </w:tblPr>
      <w:tblGrid>
        <w:gridCol w:w="1181"/>
        <w:gridCol w:w="3648"/>
        <w:gridCol w:w="3178"/>
      </w:tblGrid>
      <w:tr w:rsidR="006E374E" w:rsidRPr="006E374E" w14:paraId="05BF03AB" w14:textId="77777777" w:rsidTr="00C20120">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634197" w14:textId="77777777" w:rsidR="006E374E" w:rsidRPr="006E374E" w:rsidRDefault="006E374E" w:rsidP="00C20120">
            <w:pPr>
              <w:jc w:val="both"/>
              <w:rPr>
                <w:color w:val="000000"/>
                <w:szCs w:val="22"/>
              </w:rPr>
            </w:pPr>
            <w:r w:rsidRPr="006E374E">
              <w:rPr>
                <w:i/>
                <w:iCs/>
                <w:color w:val="000000"/>
                <w:szCs w:val="22"/>
              </w:rPr>
              <w:t>Nr.p.k.</w:t>
            </w: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D8190A" w14:textId="77777777" w:rsidR="006E374E" w:rsidRPr="006E374E" w:rsidRDefault="006E374E" w:rsidP="00C20120">
            <w:pPr>
              <w:jc w:val="center"/>
              <w:rPr>
                <w:rFonts w:eastAsia="Calibri"/>
                <w:color w:val="000000"/>
                <w:szCs w:val="22"/>
                <w:lang w:eastAsia="lv-LV"/>
              </w:rPr>
            </w:pPr>
            <w:r w:rsidRPr="006E374E">
              <w:rPr>
                <w:rFonts w:eastAsia="Calibri"/>
                <w:i/>
                <w:iCs/>
                <w:color w:val="000000"/>
                <w:szCs w:val="22"/>
                <w:lang w:eastAsia="lv-LV"/>
              </w:rPr>
              <w:t>Vispārējās prasības:</w:t>
            </w:r>
          </w:p>
        </w:tc>
        <w:tc>
          <w:tcPr>
            <w:tcW w:w="4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59703" w14:textId="77777777" w:rsidR="006E374E" w:rsidRPr="006E374E" w:rsidRDefault="006E374E" w:rsidP="00C20120">
            <w:pPr>
              <w:jc w:val="center"/>
              <w:rPr>
                <w:rFonts w:eastAsia="Calibri"/>
                <w:color w:val="000000"/>
                <w:szCs w:val="22"/>
                <w:lang w:eastAsia="lv-LV"/>
              </w:rPr>
            </w:pPr>
            <w:r w:rsidRPr="006E374E">
              <w:rPr>
                <w:rFonts w:eastAsia="Calibri"/>
                <w:color w:val="000000"/>
                <w:szCs w:val="22"/>
                <w:lang w:eastAsia="lv-LV"/>
              </w:rPr>
              <w:t>Pretendenta apstiprinājums</w:t>
            </w:r>
          </w:p>
        </w:tc>
      </w:tr>
      <w:tr w:rsidR="006E374E" w:rsidRPr="006E374E" w14:paraId="771D7B68" w14:textId="77777777" w:rsidTr="00C20120">
        <w:tc>
          <w:tcPr>
            <w:tcW w:w="144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BFC65BB" w14:textId="77777777" w:rsidR="006E374E" w:rsidRPr="006E374E" w:rsidRDefault="006E374E" w:rsidP="006E374E">
            <w:pPr>
              <w:pStyle w:val="ListParagraph"/>
              <w:numPr>
                <w:ilvl w:val="0"/>
                <w:numId w:val="31"/>
              </w:numPr>
              <w:rPr>
                <w:rFonts w:eastAsia="Calibri"/>
                <w:color w:val="000000"/>
                <w:szCs w:val="22"/>
                <w:lang w:eastAsia="lv-LV"/>
              </w:rPr>
            </w:pPr>
          </w:p>
        </w:tc>
        <w:tc>
          <w:tcPr>
            <w:tcW w:w="5310" w:type="dxa"/>
            <w:tcBorders>
              <w:top w:val="nil"/>
              <w:left w:val="nil"/>
              <w:bottom w:val="single" w:sz="4" w:space="0" w:color="auto"/>
              <w:right w:val="single" w:sz="8" w:space="0" w:color="auto"/>
            </w:tcBorders>
            <w:tcMar>
              <w:top w:w="0" w:type="dxa"/>
              <w:left w:w="108" w:type="dxa"/>
              <w:bottom w:w="0" w:type="dxa"/>
              <w:right w:w="108" w:type="dxa"/>
            </w:tcMar>
            <w:hideMark/>
          </w:tcPr>
          <w:p w14:paraId="6CD769A8" w14:textId="77777777" w:rsidR="006E374E" w:rsidRPr="006E374E" w:rsidRDefault="006E374E" w:rsidP="00C20120">
            <w:pPr>
              <w:jc w:val="both"/>
              <w:rPr>
                <w:color w:val="000000"/>
                <w:szCs w:val="22"/>
                <w:lang w:eastAsia="lv-LV"/>
              </w:rPr>
            </w:pPr>
            <w:r w:rsidRPr="006E374E">
              <w:rPr>
                <w:i/>
                <w:iCs/>
                <w:color w:val="000000"/>
                <w:szCs w:val="22"/>
              </w:rPr>
              <w:t xml:space="preserve">Preču piegādi un izkraušanu pretendents veic Pasūtītāja telpās Pasūtītāja atbildīgās personas klātbūtnē. </w:t>
            </w:r>
          </w:p>
        </w:tc>
        <w:tc>
          <w:tcPr>
            <w:tcW w:w="4542" w:type="dxa"/>
            <w:tcBorders>
              <w:top w:val="nil"/>
              <w:left w:val="nil"/>
              <w:bottom w:val="single" w:sz="4" w:space="0" w:color="auto"/>
              <w:right w:val="single" w:sz="8" w:space="0" w:color="auto"/>
            </w:tcBorders>
            <w:tcMar>
              <w:top w:w="0" w:type="dxa"/>
              <w:left w:w="108" w:type="dxa"/>
              <w:bottom w:w="0" w:type="dxa"/>
              <w:right w:w="108" w:type="dxa"/>
            </w:tcMar>
          </w:tcPr>
          <w:p w14:paraId="1EFD511D" w14:textId="77777777" w:rsidR="006E374E" w:rsidRPr="006E374E" w:rsidRDefault="006E374E" w:rsidP="00C20120">
            <w:pPr>
              <w:jc w:val="center"/>
              <w:rPr>
                <w:rFonts w:eastAsia="Calibri"/>
                <w:color w:val="000000"/>
                <w:szCs w:val="22"/>
                <w:highlight w:val="yellow"/>
                <w:lang w:eastAsia="lv-LV"/>
              </w:rPr>
            </w:pPr>
          </w:p>
        </w:tc>
      </w:tr>
      <w:tr w:rsidR="00E976C2" w:rsidRPr="006E374E" w14:paraId="1F12C5DF" w14:textId="77777777" w:rsidTr="00C20120">
        <w:tc>
          <w:tcPr>
            <w:tcW w:w="144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92289F9" w14:textId="77777777" w:rsidR="00E976C2" w:rsidRPr="006E374E" w:rsidRDefault="00E976C2" w:rsidP="006E374E">
            <w:pPr>
              <w:pStyle w:val="ListParagraph"/>
              <w:numPr>
                <w:ilvl w:val="0"/>
                <w:numId w:val="31"/>
              </w:numPr>
              <w:rPr>
                <w:rFonts w:eastAsia="Calibri"/>
                <w:color w:val="000000"/>
                <w:szCs w:val="22"/>
                <w:lang w:eastAsia="lv-LV"/>
              </w:rPr>
            </w:pPr>
          </w:p>
        </w:tc>
        <w:tc>
          <w:tcPr>
            <w:tcW w:w="5310" w:type="dxa"/>
            <w:tcBorders>
              <w:top w:val="nil"/>
              <w:left w:val="nil"/>
              <w:bottom w:val="single" w:sz="4" w:space="0" w:color="auto"/>
              <w:right w:val="single" w:sz="8" w:space="0" w:color="auto"/>
            </w:tcBorders>
            <w:tcMar>
              <w:top w:w="0" w:type="dxa"/>
              <w:left w:w="108" w:type="dxa"/>
              <w:bottom w:w="0" w:type="dxa"/>
              <w:right w:w="108" w:type="dxa"/>
            </w:tcMar>
          </w:tcPr>
          <w:p w14:paraId="5D13C496" w14:textId="5917A951" w:rsidR="00E976C2" w:rsidRPr="00E976C2" w:rsidRDefault="000C389E" w:rsidP="00D51456">
            <w:pPr>
              <w:jc w:val="both"/>
              <w:rPr>
                <w:i/>
                <w:iCs/>
                <w:color w:val="000000"/>
                <w:szCs w:val="22"/>
              </w:rPr>
            </w:pPr>
            <w:r>
              <w:rPr>
                <w:i/>
                <w:sz w:val="22"/>
                <w:szCs w:val="22"/>
              </w:rPr>
              <w:t>Preces</w:t>
            </w:r>
            <w:r w:rsidR="00E976C2" w:rsidRPr="00E976C2">
              <w:rPr>
                <w:i/>
                <w:sz w:val="22"/>
                <w:szCs w:val="22"/>
              </w:rPr>
              <w:t xml:space="preserve"> garantijas termiņš </w:t>
            </w:r>
            <w:r w:rsidR="00E976C2" w:rsidRPr="00E976C2">
              <w:rPr>
                <w:rFonts w:eastAsia="MS Mincho"/>
                <w:i/>
                <w:sz w:val="22"/>
                <w:szCs w:val="22"/>
                <w:lang w:eastAsia="ja-JP"/>
              </w:rPr>
              <w:t>≥</w:t>
            </w:r>
            <w:r w:rsidR="00E976C2" w:rsidRPr="00E976C2">
              <w:rPr>
                <w:i/>
                <w:sz w:val="22"/>
                <w:szCs w:val="22"/>
              </w:rPr>
              <w:t xml:space="preserve"> </w:t>
            </w:r>
            <w:r w:rsidR="00D51456">
              <w:rPr>
                <w:i/>
                <w:sz w:val="22"/>
                <w:szCs w:val="22"/>
              </w:rPr>
              <w:t>12</w:t>
            </w:r>
            <w:r w:rsidR="006A2741" w:rsidRPr="00E976C2">
              <w:rPr>
                <w:i/>
                <w:sz w:val="22"/>
                <w:szCs w:val="22"/>
              </w:rPr>
              <w:t xml:space="preserve"> </w:t>
            </w:r>
            <w:r w:rsidR="00E976C2" w:rsidRPr="00E976C2">
              <w:rPr>
                <w:i/>
                <w:sz w:val="22"/>
                <w:szCs w:val="22"/>
              </w:rPr>
              <w:t>mēneši</w:t>
            </w:r>
          </w:p>
        </w:tc>
        <w:tc>
          <w:tcPr>
            <w:tcW w:w="4542" w:type="dxa"/>
            <w:tcBorders>
              <w:top w:val="nil"/>
              <w:left w:val="nil"/>
              <w:bottom w:val="single" w:sz="4" w:space="0" w:color="auto"/>
              <w:right w:val="single" w:sz="8" w:space="0" w:color="auto"/>
            </w:tcBorders>
            <w:tcMar>
              <w:top w:w="0" w:type="dxa"/>
              <w:left w:w="108" w:type="dxa"/>
              <w:bottom w:w="0" w:type="dxa"/>
              <w:right w:w="108" w:type="dxa"/>
            </w:tcMar>
          </w:tcPr>
          <w:p w14:paraId="5A6991FF" w14:textId="77777777" w:rsidR="00E976C2" w:rsidRPr="006E374E" w:rsidRDefault="00E976C2" w:rsidP="00C20120">
            <w:pPr>
              <w:jc w:val="center"/>
              <w:rPr>
                <w:rFonts w:eastAsia="Calibri"/>
                <w:color w:val="000000"/>
                <w:szCs w:val="22"/>
                <w:highlight w:val="yellow"/>
                <w:lang w:eastAsia="lv-LV"/>
              </w:rPr>
            </w:pPr>
          </w:p>
        </w:tc>
      </w:tr>
      <w:tr w:rsidR="006E374E" w:rsidRPr="006E374E" w14:paraId="559C0EBC" w14:textId="77777777" w:rsidTr="00C20120">
        <w:tc>
          <w:tcPr>
            <w:tcW w:w="14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1435A0" w14:textId="77777777" w:rsidR="006E374E" w:rsidRPr="006E374E" w:rsidRDefault="006E374E" w:rsidP="006E374E">
            <w:pPr>
              <w:pStyle w:val="ListParagraph"/>
              <w:numPr>
                <w:ilvl w:val="0"/>
                <w:numId w:val="31"/>
              </w:numPr>
              <w:rPr>
                <w:rFonts w:eastAsia="Calibri"/>
                <w:color w:val="000000"/>
                <w:szCs w:val="22"/>
                <w:lang w:eastAsia="lv-LV"/>
              </w:rPr>
            </w:pPr>
          </w:p>
        </w:tc>
        <w:tc>
          <w:tcPr>
            <w:tcW w:w="53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F5A03E1" w14:textId="77777777" w:rsidR="006E374E" w:rsidRPr="006E374E" w:rsidRDefault="006E374E" w:rsidP="00C20120">
            <w:pPr>
              <w:jc w:val="both"/>
              <w:rPr>
                <w:color w:val="000000"/>
                <w:szCs w:val="22"/>
                <w:lang w:eastAsia="lv-LV"/>
              </w:rPr>
            </w:pPr>
            <w:r w:rsidRPr="006E374E">
              <w:rPr>
                <w:i/>
                <w:iCs/>
                <w:color w:val="000000"/>
                <w:szCs w:val="22"/>
              </w:rPr>
              <w:t xml:space="preserve">Preces iepakojumam jābūt tādam, lai tiktu maksimāli samazināta iespēja sabojāt preci tās transportēšanas laikā. </w:t>
            </w:r>
          </w:p>
        </w:tc>
        <w:tc>
          <w:tcPr>
            <w:tcW w:w="454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53B6E3" w14:textId="77777777" w:rsidR="006E374E" w:rsidRPr="006E374E" w:rsidRDefault="006E374E" w:rsidP="00C20120">
            <w:pPr>
              <w:jc w:val="center"/>
              <w:rPr>
                <w:rFonts w:eastAsia="Calibri"/>
                <w:color w:val="000000"/>
                <w:szCs w:val="22"/>
                <w:highlight w:val="yellow"/>
                <w:lang w:eastAsia="lv-LV"/>
              </w:rPr>
            </w:pPr>
          </w:p>
        </w:tc>
      </w:tr>
      <w:tr w:rsidR="006E374E" w:rsidRPr="006E374E" w14:paraId="29CBF16E" w14:textId="77777777" w:rsidTr="00C20120">
        <w:tc>
          <w:tcPr>
            <w:tcW w:w="14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EE2E44" w14:textId="77777777" w:rsidR="006E374E" w:rsidRPr="006E374E" w:rsidRDefault="006E374E" w:rsidP="006E374E">
            <w:pPr>
              <w:pStyle w:val="ListParagraph"/>
              <w:numPr>
                <w:ilvl w:val="0"/>
                <w:numId w:val="31"/>
              </w:numPr>
              <w:rPr>
                <w:rFonts w:eastAsia="Calibri"/>
                <w:color w:val="000000"/>
                <w:szCs w:val="22"/>
                <w:lang w:eastAsia="lv-LV"/>
              </w:rPr>
            </w:pPr>
          </w:p>
        </w:tc>
        <w:tc>
          <w:tcPr>
            <w:tcW w:w="53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271DD16" w14:textId="77777777" w:rsidR="006E374E" w:rsidRPr="006E374E" w:rsidRDefault="006E374E" w:rsidP="00C20120">
            <w:pPr>
              <w:jc w:val="both"/>
              <w:rPr>
                <w:color w:val="000000"/>
                <w:szCs w:val="22"/>
                <w:lang w:eastAsia="lv-LV"/>
              </w:rPr>
            </w:pPr>
            <w:r w:rsidRPr="006E374E">
              <w:rPr>
                <w:i/>
                <w:iCs/>
                <w:color w:val="000000"/>
                <w:szCs w:val="22"/>
              </w:rPr>
              <w:t>Precei jābūt jaunai un iepriekš nelietotai.</w:t>
            </w:r>
          </w:p>
        </w:tc>
        <w:tc>
          <w:tcPr>
            <w:tcW w:w="454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3B94E6" w14:textId="77777777" w:rsidR="006E374E" w:rsidRPr="006E374E" w:rsidRDefault="006E374E" w:rsidP="00C20120">
            <w:pPr>
              <w:jc w:val="center"/>
              <w:rPr>
                <w:rFonts w:eastAsia="Calibri"/>
                <w:color w:val="000000"/>
                <w:szCs w:val="22"/>
                <w:highlight w:val="yellow"/>
                <w:lang w:eastAsia="lv-LV"/>
              </w:rPr>
            </w:pPr>
          </w:p>
        </w:tc>
      </w:tr>
      <w:tr w:rsidR="006E374E" w:rsidRPr="006E374E" w14:paraId="46199809" w14:textId="77777777" w:rsidTr="00C20120">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F9D371" w14:textId="77777777" w:rsidR="006E374E" w:rsidRPr="006E374E" w:rsidRDefault="006E374E" w:rsidP="006E374E">
            <w:pPr>
              <w:pStyle w:val="ListParagraph"/>
              <w:numPr>
                <w:ilvl w:val="0"/>
                <w:numId w:val="31"/>
              </w:numPr>
              <w:rPr>
                <w:rFonts w:eastAsia="Calibri"/>
                <w:color w:val="000000"/>
                <w:szCs w:val="22"/>
                <w:lang w:eastAsia="lv-LV"/>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E315EA7" w14:textId="77777777" w:rsidR="006E374E" w:rsidRPr="006E374E" w:rsidRDefault="006E374E" w:rsidP="00C20120">
            <w:pPr>
              <w:jc w:val="both"/>
              <w:rPr>
                <w:i/>
                <w:iCs/>
                <w:color w:val="000000"/>
                <w:szCs w:val="22"/>
                <w:lang w:eastAsia="lv-LV"/>
              </w:rPr>
            </w:pPr>
            <w:r w:rsidRPr="006E374E">
              <w:rPr>
                <w:i/>
                <w:iCs/>
                <w:color w:val="000000"/>
                <w:szCs w:val="22"/>
              </w:rPr>
              <w:t xml:space="preserve">Piegādes izmaksas sedz pretendents. </w:t>
            </w:r>
          </w:p>
        </w:tc>
        <w:tc>
          <w:tcPr>
            <w:tcW w:w="4542" w:type="dxa"/>
            <w:tcBorders>
              <w:top w:val="nil"/>
              <w:left w:val="nil"/>
              <w:bottom w:val="single" w:sz="8" w:space="0" w:color="auto"/>
              <w:right w:val="single" w:sz="8" w:space="0" w:color="auto"/>
            </w:tcBorders>
            <w:tcMar>
              <w:top w:w="0" w:type="dxa"/>
              <w:left w:w="108" w:type="dxa"/>
              <w:bottom w:w="0" w:type="dxa"/>
              <w:right w:w="108" w:type="dxa"/>
            </w:tcMar>
          </w:tcPr>
          <w:p w14:paraId="47092D3F" w14:textId="77777777" w:rsidR="006E374E" w:rsidRPr="006E374E" w:rsidRDefault="006E374E" w:rsidP="00C20120">
            <w:pPr>
              <w:jc w:val="center"/>
              <w:rPr>
                <w:rFonts w:eastAsia="Calibri"/>
                <w:color w:val="000000"/>
                <w:szCs w:val="22"/>
                <w:highlight w:val="yellow"/>
                <w:lang w:eastAsia="lv-LV"/>
              </w:rPr>
            </w:pPr>
          </w:p>
        </w:tc>
      </w:tr>
      <w:tr w:rsidR="006E374E" w:rsidRPr="006E374E" w14:paraId="665F91FC" w14:textId="77777777" w:rsidTr="00C20120">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EA7C6A" w14:textId="77777777" w:rsidR="006E374E" w:rsidRPr="006E374E" w:rsidRDefault="006E374E" w:rsidP="006E374E">
            <w:pPr>
              <w:pStyle w:val="ListParagraph"/>
              <w:numPr>
                <w:ilvl w:val="0"/>
                <w:numId w:val="31"/>
              </w:numPr>
              <w:rPr>
                <w:rFonts w:eastAsia="Calibri"/>
                <w:color w:val="000000"/>
                <w:szCs w:val="22"/>
                <w:lang w:eastAsia="lv-LV"/>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4B3E4F8" w14:textId="7BC76542" w:rsidR="006E374E" w:rsidRPr="000C389E" w:rsidRDefault="006E374E" w:rsidP="00D51456">
            <w:pPr>
              <w:jc w:val="both"/>
              <w:rPr>
                <w:b/>
                <w:bCs/>
                <w:i/>
                <w:iCs/>
                <w:color w:val="000000"/>
                <w:szCs w:val="22"/>
                <w:lang w:eastAsia="lv-LV"/>
              </w:rPr>
            </w:pPr>
            <w:r w:rsidRPr="00EB015E">
              <w:rPr>
                <w:i/>
                <w:color w:val="000000"/>
                <w:szCs w:val="22"/>
              </w:rPr>
              <w:t>Piegādes adrese:</w:t>
            </w:r>
            <w:r w:rsidR="00EC6417" w:rsidRPr="00EB015E">
              <w:rPr>
                <w:i/>
                <w:color w:val="000000"/>
                <w:szCs w:val="22"/>
              </w:rPr>
              <w:t xml:space="preserve"> </w:t>
            </w:r>
            <w:r w:rsidR="00FA00BE" w:rsidRPr="00EB015E">
              <w:rPr>
                <w:i/>
                <w:color w:val="000000"/>
                <w:szCs w:val="22"/>
              </w:rPr>
              <w:t>Ķīpsalas</w:t>
            </w:r>
            <w:r w:rsidR="00EC6417" w:rsidRPr="00EB015E">
              <w:rPr>
                <w:i/>
                <w:color w:val="000000"/>
                <w:szCs w:val="22"/>
              </w:rPr>
              <w:t xml:space="preserve"> iela </w:t>
            </w:r>
            <w:r w:rsidR="006A2741" w:rsidRPr="00EB015E">
              <w:rPr>
                <w:i/>
                <w:color w:val="000000"/>
                <w:szCs w:val="22"/>
              </w:rPr>
              <w:t>6</w:t>
            </w:r>
            <w:r w:rsidR="00D51456">
              <w:rPr>
                <w:i/>
                <w:color w:val="000000"/>
                <w:szCs w:val="22"/>
              </w:rPr>
              <w:t>a</w:t>
            </w:r>
            <w:r w:rsidR="00EC6417" w:rsidRPr="00EB015E">
              <w:rPr>
                <w:i/>
                <w:color w:val="000000"/>
                <w:szCs w:val="22"/>
              </w:rPr>
              <w:t>-</w:t>
            </w:r>
            <w:r w:rsidR="00FA00BE" w:rsidRPr="00EB015E">
              <w:rPr>
                <w:i/>
                <w:color w:val="000000"/>
                <w:szCs w:val="22"/>
              </w:rPr>
              <w:t>128</w:t>
            </w:r>
            <w:r w:rsidRPr="00EB015E">
              <w:rPr>
                <w:i/>
                <w:color w:val="000000"/>
                <w:szCs w:val="22"/>
              </w:rPr>
              <w:t>, Rīga</w:t>
            </w:r>
            <w:r w:rsidR="000C389E" w:rsidRPr="00EB015E">
              <w:rPr>
                <w:i/>
                <w:color w:val="000000"/>
                <w:szCs w:val="22"/>
              </w:rPr>
              <w:t>.</w:t>
            </w:r>
          </w:p>
        </w:tc>
        <w:tc>
          <w:tcPr>
            <w:tcW w:w="4542" w:type="dxa"/>
            <w:tcBorders>
              <w:top w:val="nil"/>
              <w:left w:val="nil"/>
              <w:bottom w:val="single" w:sz="8" w:space="0" w:color="auto"/>
              <w:right w:val="single" w:sz="8" w:space="0" w:color="auto"/>
            </w:tcBorders>
            <w:tcMar>
              <w:top w:w="0" w:type="dxa"/>
              <w:left w:w="108" w:type="dxa"/>
              <w:bottom w:w="0" w:type="dxa"/>
              <w:right w:w="108" w:type="dxa"/>
            </w:tcMar>
          </w:tcPr>
          <w:p w14:paraId="6463DE99" w14:textId="77777777" w:rsidR="006E374E" w:rsidRPr="006E374E" w:rsidRDefault="006E374E" w:rsidP="00C20120">
            <w:pPr>
              <w:jc w:val="center"/>
              <w:rPr>
                <w:rFonts w:eastAsia="Calibri"/>
                <w:color w:val="000000"/>
                <w:szCs w:val="22"/>
                <w:highlight w:val="yellow"/>
                <w:lang w:eastAsia="lv-LV"/>
              </w:rPr>
            </w:pPr>
          </w:p>
        </w:tc>
      </w:tr>
      <w:tr w:rsidR="006E374E" w:rsidRPr="006E374E" w14:paraId="3F6083D0" w14:textId="77777777" w:rsidTr="00C20120">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05ACB" w14:textId="77777777" w:rsidR="006E374E" w:rsidRPr="006E374E" w:rsidRDefault="006E374E" w:rsidP="006E374E">
            <w:pPr>
              <w:pStyle w:val="ListParagraph"/>
              <w:numPr>
                <w:ilvl w:val="0"/>
                <w:numId w:val="31"/>
              </w:numPr>
              <w:rPr>
                <w:rFonts w:eastAsia="Calibri"/>
                <w:color w:val="000000"/>
                <w:szCs w:val="22"/>
                <w:lang w:eastAsia="lv-LV"/>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20580D51" w14:textId="087A838A" w:rsidR="006E374E" w:rsidRPr="000C389E" w:rsidRDefault="006E374E" w:rsidP="00C20120">
            <w:pPr>
              <w:autoSpaceDE w:val="0"/>
              <w:autoSpaceDN w:val="0"/>
              <w:jc w:val="both"/>
              <w:rPr>
                <w:i/>
                <w:color w:val="000000"/>
                <w:szCs w:val="22"/>
                <w:lang w:eastAsia="lv-LV"/>
              </w:rPr>
            </w:pPr>
            <w:r w:rsidRPr="000C389E">
              <w:rPr>
                <w:i/>
                <w:color w:val="000000"/>
                <w:szCs w:val="22"/>
              </w:rPr>
              <w:t>Jāiesniedz lietošanas instrukcija angļu</w:t>
            </w:r>
            <w:r w:rsidR="00EC6417" w:rsidRPr="000C389E">
              <w:rPr>
                <w:i/>
                <w:color w:val="000000"/>
                <w:szCs w:val="22"/>
              </w:rPr>
              <w:t xml:space="preserve"> vai </w:t>
            </w:r>
            <w:r w:rsidRPr="000C389E">
              <w:rPr>
                <w:i/>
                <w:color w:val="000000"/>
                <w:szCs w:val="22"/>
              </w:rPr>
              <w:t>latviešu</w:t>
            </w:r>
            <w:r w:rsidR="00EC6417" w:rsidRPr="000C389E">
              <w:rPr>
                <w:i/>
                <w:color w:val="000000"/>
                <w:szCs w:val="22"/>
              </w:rPr>
              <w:t xml:space="preserve"> </w:t>
            </w:r>
            <w:r w:rsidRPr="000C389E">
              <w:rPr>
                <w:i/>
                <w:color w:val="000000"/>
                <w:szCs w:val="22"/>
              </w:rPr>
              <w:t xml:space="preserve">valodā </w:t>
            </w:r>
            <w:r w:rsidR="000C389E" w:rsidRPr="000C389E">
              <w:rPr>
                <w:i/>
                <w:color w:val="000000"/>
                <w:szCs w:val="22"/>
              </w:rPr>
              <w:t>.</w:t>
            </w:r>
          </w:p>
        </w:tc>
        <w:tc>
          <w:tcPr>
            <w:tcW w:w="4542" w:type="dxa"/>
            <w:tcBorders>
              <w:top w:val="nil"/>
              <w:left w:val="nil"/>
              <w:bottom w:val="single" w:sz="8" w:space="0" w:color="auto"/>
              <w:right w:val="single" w:sz="8" w:space="0" w:color="auto"/>
            </w:tcBorders>
            <w:tcMar>
              <w:top w:w="0" w:type="dxa"/>
              <w:left w:w="108" w:type="dxa"/>
              <w:bottom w:w="0" w:type="dxa"/>
              <w:right w:w="108" w:type="dxa"/>
            </w:tcMar>
          </w:tcPr>
          <w:p w14:paraId="6D03A1BB" w14:textId="77777777" w:rsidR="006E374E" w:rsidRPr="006E374E" w:rsidRDefault="006E374E" w:rsidP="00C20120">
            <w:pPr>
              <w:jc w:val="center"/>
              <w:rPr>
                <w:rFonts w:eastAsia="Calibri"/>
                <w:color w:val="000000"/>
                <w:szCs w:val="22"/>
                <w:highlight w:val="yellow"/>
                <w:lang w:eastAsia="lv-LV"/>
              </w:rPr>
            </w:pPr>
          </w:p>
        </w:tc>
      </w:tr>
    </w:tbl>
    <w:p w14:paraId="74AD8638" w14:textId="77777777" w:rsidR="006E374E" w:rsidRPr="006E374E" w:rsidRDefault="006E374E" w:rsidP="006E374E">
      <w:pPr>
        <w:rPr>
          <w:sz w:val="28"/>
        </w:rPr>
      </w:pPr>
    </w:p>
    <w:p w14:paraId="4003135F" w14:textId="77777777" w:rsidR="006E374E" w:rsidRPr="006E374E" w:rsidRDefault="006E374E" w:rsidP="006E374E">
      <w:pPr>
        <w:widowControl w:val="0"/>
        <w:autoSpaceDE w:val="0"/>
        <w:autoSpaceDN w:val="0"/>
        <w:adjustRightInd w:val="0"/>
        <w:jc w:val="both"/>
        <w:rPr>
          <w:szCs w:val="20"/>
          <w:lang w:val="x-none" w:eastAsia="x-none"/>
        </w:rPr>
      </w:pPr>
      <w:r w:rsidRPr="006E374E">
        <w:rPr>
          <w:szCs w:val="20"/>
          <w:lang w:val="x-none" w:eastAsia="x-none"/>
        </w:rPr>
        <w:t>Ar šo apstiprinām un garantējam:</w:t>
      </w:r>
    </w:p>
    <w:p w14:paraId="510AF542" w14:textId="77777777" w:rsidR="006E374E" w:rsidRPr="006E374E" w:rsidRDefault="006E374E" w:rsidP="006E374E">
      <w:pPr>
        <w:widowControl w:val="0"/>
        <w:numPr>
          <w:ilvl w:val="0"/>
          <w:numId w:val="30"/>
        </w:numPr>
        <w:autoSpaceDE w:val="0"/>
        <w:autoSpaceDN w:val="0"/>
        <w:adjustRightInd w:val="0"/>
        <w:jc w:val="both"/>
        <w:rPr>
          <w:szCs w:val="20"/>
          <w:lang w:val="de-DE" w:eastAsia="x-none"/>
        </w:rPr>
      </w:pPr>
      <w:r w:rsidRPr="006E374E">
        <w:rPr>
          <w:szCs w:val="20"/>
          <w:lang w:val="x-none" w:eastAsia="x-none"/>
        </w:rPr>
        <w:t>sniegto ziņu patiesumu un precizitāti</w:t>
      </w:r>
      <w:r w:rsidRPr="006E374E">
        <w:rPr>
          <w:szCs w:val="20"/>
          <w:lang w:eastAsia="x-none"/>
        </w:rPr>
        <w:t>;</w:t>
      </w:r>
    </w:p>
    <w:p w14:paraId="2C6FC556" w14:textId="77777777" w:rsidR="006E374E" w:rsidRPr="006E374E" w:rsidRDefault="006E374E" w:rsidP="006E374E">
      <w:pPr>
        <w:widowControl w:val="0"/>
        <w:numPr>
          <w:ilvl w:val="0"/>
          <w:numId w:val="30"/>
        </w:numPr>
        <w:autoSpaceDE w:val="0"/>
        <w:autoSpaceDN w:val="0"/>
        <w:adjustRightInd w:val="0"/>
        <w:jc w:val="both"/>
        <w:rPr>
          <w:szCs w:val="20"/>
          <w:lang w:eastAsia="x-none"/>
        </w:rPr>
      </w:pPr>
      <w:r w:rsidRPr="006E374E">
        <w:rPr>
          <w:szCs w:val="20"/>
          <w:lang w:eastAsia="x-none"/>
        </w:rPr>
        <w:t>vadošais darbinieks, kurš koordinēs piegādi __________________ (vārds, uzvārds, e-pasts, tālrunis).</w:t>
      </w:r>
    </w:p>
    <w:p w14:paraId="56F23E58" w14:textId="77777777" w:rsidR="006E374E" w:rsidRPr="006E374E" w:rsidRDefault="006E374E" w:rsidP="006E374E">
      <w:pPr>
        <w:widowControl w:val="0"/>
        <w:autoSpaceDE w:val="0"/>
        <w:autoSpaceDN w:val="0"/>
        <w:adjustRightInd w:val="0"/>
        <w:ind w:left="45"/>
        <w:jc w:val="both"/>
        <w:rPr>
          <w:szCs w:val="20"/>
          <w:lang w:eastAsia="x-none"/>
        </w:rPr>
      </w:pPr>
    </w:p>
    <w:p w14:paraId="264EA876" w14:textId="77777777" w:rsidR="006E374E" w:rsidRPr="006E374E" w:rsidRDefault="006E374E" w:rsidP="006E374E">
      <w:pPr>
        <w:suppressAutoHyphens/>
        <w:jc w:val="both"/>
        <w:rPr>
          <w:szCs w:val="20"/>
          <w:lang w:eastAsia="x-none"/>
        </w:rPr>
      </w:pPr>
    </w:p>
    <w:p w14:paraId="32A17F53" w14:textId="77777777" w:rsidR="006E374E" w:rsidRPr="006E374E" w:rsidRDefault="006E374E" w:rsidP="006E374E">
      <w:pPr>
        <w:ind w:right="28"/>
        <w:jc w:val="both"/>
        <w:rPr>
          <w:szCs w:val="22"/>
        </w:rPr>
      </w:pPr>
      <w:r w:rsidRPr="006E374E">
        <w:rPr>
          <w:szCs w:val="22"/>
        </w:rPr>
        <w:t>Pretendenta pārstāvja amats, vārds, uzvārds:</w:t>
      </w:r>
      <w:r w:rsidRPr="006E374E">
        <w:rPr>
          <w:b/>
          <w:szCs w:val="22"/>
        </w:rPr>
        <w:t xml:space="preserve"> </w:t>
      </w:r>
    </w:p>
    <w:p w14:paraId="789E5F6D" w14:textId="77777777" w:rsidR="006E374E" w:rsidRPr="006E374E" w:rsidRDefault="006E374E" w:rsidP="006E374E">
      <w:pPr>
        <w:ind w:right="28"/>
        <w:jc w:val="both"/>
        <w:rPr>
          <w:szCs w:val="22"/>
        </w:rPr>
      </w:pPr>
    </w:p>
    <w:p w14:paraId="6EBFD55A" w14:textId="77777777" w:rsidR="006E374E" w:rsidRPr="00453308" w:rsidRDefault="006E374E" w:rsidP="006E374E">
      <w:pPr>
        <w:ind w:right="28"/>
        <w:jc w:val="both"/>
      </w:pPr>
      <w:r w:rsidRPr="006E374E">
        <w:rPr>
          <w:szCs w:val="22"/>
        </w:rPr>
        <w:t xml:space="preserve">Paraksts: </w:t>
      </w:r>
      <w:r w:rsidRPr="006E374E">
        <w:rPr>
          <w:szCs w:val="22"/>
        </w:rPr>
        <w:tab/>
        <w:t xml:space="preserve">__________________  </w:t>
      </w:r>
      <w:r w:rsidRPr="006E374E">
        <w:rPr>
          <w:szCs w:val="22"/>
        </w:rPr>
        <w:tab/>
      </w:r>
    </w:p>
    <w:p w14:paraId="2FF185DA" w14:textId="66FD89E5" w:rsidR="0054023B" w:rsidRDefault="0054023B">
      <w:pPr>
        <w:spacing w:after="160" w:line="259" w:lineRule="auto"/>
      </w:pPr>
      <w:r>
        <w:br w:type="page"/>
      </w:r>
    </w:p>
    <w:p w14:paraId="7DE2156B" w14:textId="77777777" w:rsidR="001C2307" w:rsidRDefault="001C2307" w:rsidP="00A750D8">
      <w:pPr>
        <w:ind w:right="-477"/>
        <w:jc w:val="right"/>
        <w:rPr>
          <w:bCs/>
        </w:rPr>
      </w:pPr>
      <w:r>
        <w:rPr>
          <w:bCs/>
        </w:rPr>
        <w:lastRenderedPageBreak/>
        <w:t>Iepirkuma</w:t>
      </w:r>
    </w:p>
    <w:p w14:paraId="655C9E3C" w14:textId="0C36E1E1" w:rsidR="001C2307" w:rsidRDefault="001C2307" w:rsidP="00A750D8">
      <w:pPr>
        <w:ind w:right="-477"/>
        <w:jc w:val="right"/>
        <w:rPr>
          <w:bCs/>
        </w:rPr>
      </w:pPr>
      <w:r>
        <w:rPr>
          <w:bCs/>
        </w:rPr>
        <w:t>ID Nr.</w:t>
      </w:r>
      <w:r w:rsidRPr="006E42B3">
        <w:rPr>
          <w:bCs/>
        </w:rPr>
        <w:t>:</w:t>
      </w:r>
      <w:r>
        <w:rPr>
          <w:bCs/>
        </w:rPr>
        <w:t xml:space="preserve"> </w:t>
      </w:r>
      <w:r w:rsidRPr="006E42B3">
        <w:rPr>
          <w:bCs/>
        </w:rPr>
        <w:t>RTU-</w:t>
      </w:r>
      <w:r w:rsidR="00BF3268">
        <w:rPr>
          <w:bCs/>
        </w:rPr>
        <w:t>2016</w:t>
      </w:r>
      <w:r>
        <w:rPr>
          <w:bCs/>
        </w:rPr>
        <w:t>/</w:t>
      </w:r>
      <w:r w:rsidR="001D7679">
        <w:rPr>
          <w:bCs/>
        </w:rPr>
        <w:t>93</w:t>
      </w:r>
    </w:p>
    <w:p w14:paraId="2D2F4116" w14:textId="77777777" w:rsidR="001C2307" w:rsidRPr="00530A0E" w:rsidRDefault="001C2307" w:rsidP="00A750D8">
      <w:pPr>
        <w:ind w:right="-477"/>
        <w:jc w:val="right"/>
        <w:rPr>
          <w:bCs/>
        </w:rPr>
      </w:pPr>
      <w:r>
        <w:rPr>
          <w:bCs/>
        </w:rPr>
        <w:t>Nolikuma 3. pielikums</w:t>
      </w:r>
    </w:p>
    <w:p w14:paraId="08E0A1F1" w14:textId="77777777" w:rsidR="001C2307" w:rsidRDefault="001C2307" w:rsidP="001C2307">
      <w:pPr>
        <w:jc w:val="center"/>
        <w:rPr>
          <w:rFonts w:eastAsia="Times New Roman" w:cs="Times New Roman"/>
          <w:color w:val="000000"/>
          <w:kern w:val="0"/>
          <w:lang w:eastAsia="lv-LV"/>
        </w:rPr>
      </w:pPr>
    </w:p>
    <w:p w14:paraId="2CB14FD4" w14:textId="551A5E5F" w:rsidR="001C2307" w:rsidRPr="00A750D8" w:rsidRDefault="001C2307" w:rsidP="001C2307">
      <w:pPr>
        <w:jc w:val="center"/>
        <w:rPr>
          <w:rFonts w:eastAsia="Times New Roman" w:cs="Times New Roman"/>
          <w:color w:val="000000"/>
          <w:kern w:val="0"/>
          <w:lang w:eastAsia="lv-LV"/>
        </w:rPr>
      </w:pPr>
      <w:r w:rsidRPr="00A750D8">
        <w:rPr>
          <w:rFonts w:eastAsia="Times New Roman" w:cs="Times New Roman"/>
          <w:color w:val="000000"/>
          <w:kern w:val="0"/>
          <w:lang w:eastAsia="lv-LV"/>
        </w:rPr>
        <w:t>Finanšu piedāvājuma forma</w:t>
      </w:r>
      <w:r w:rsidRPr="00A750D8">
        <w:rPr>
          <w:rFonts w:eastAsia="Times New Roman" w:cs="Times New Roman"/>
          <w:color w:val="000000"/>
          <w:kern w:val="0"/>
          <w:lang w:eastAsia="lv-LV"/>
        </w:rPr>
        <w:br/>
      </w:r>
      <w:r w:rsidRPr="00A750D8">
        <w:rPr>
          <w:rFonts w:eastAsia="Times New Roman" w:cs="Times New Roman"/>
          <w:color w:val="000000"/>
          <w:kern w:val="0"/>
          <w:lang w:eastAsia="lv-LV"/>
        </w:rPr>
        <w:br/>
        <w:t xml:space="preserve">Iepirkumam: </w:t>
      </w:r>
      <w:r w:rsidRPr="00A750D8">
        <w:rPr>
          <w:rFonts w:cs="Times New Roman"/>
          <w:b/>
        </w:rPr>
        <w:t>“</w:t>
      </w:r>
      <w:r w:rsidR="001D7679" w:rsidRPr="001D7679">
        <w:rPr>
          <w:rFonts w:cs="Times New Roman"/>
          <w:b/>
        </w:rPr>
        <w:t>Dezintegratora iegāde RTU Būvniecības inženierzinātņu fakultātes vajadzībām</w:t>
      </w:r>
      <w:r w:rsidR="00923081" w:rsidRPr="00A750D8">
        <w:rPr>
          <w:rFonts w:cs="Times New Roman"/>
          <w:b/>
        </w:rPr>
        <w:t>”</w:t>
      </w:r>
    </w:p>
    <w:p w14:paraId="2950311D" w14:textId="64C7D4EF" w:rsidR="001C2307" w:rsidRPr="00A750D8" w:rsidRDefault="001C2307" w:rsidP="001C2307">
      <w:pPr>
        <w:tabs>
          <w:tab w:val="left" w:pos="1276"/>
        </w:tabs>
        <w:spacing w:before="120" w:after="120"/>
        <w:jc w:val="center"/>
        <w:rPr>
          <w:rFonts w:eastAsia="Times New Roman" w:cs="Times New Roman"/>
          <w:color w:val="000000"/>
          <w:kern w:val="0"/>
          <w:lang w:eastAsia="lv-LV"/>
        </w:rPr>
      </w:pPr>
      <w:r w:rsidRPr="00A750D8">
        <w:rPr>
          <w:rFonts w:eastAsia="Times New Roman" w:cs="Times New Roman"/>
          <w:b/>
          <w:color w:val="000000"/>
          <w:kern w:val="0"/>
          <w:lang w:eastAsia="lv-LV"/>
        </w:rPr>
        <w:t>ID Nr. RTU-</w:t>
      </w:r>
      <w:r w:rsidR="00BF3268" w:rsidRPr="00A750D8">
        <w:rPr>
          <w:rFonts w:eastAsia="Times New Roman" w:cs="Times New Roman"/>
          <w:b/>
          <w:color w:val="000000"/>
          <w:kern w:val="0"/>
          <w:lang w:eastAsia="lv-LV"/>
        </w:rPr>
        <w:t>2016</w:t>
      </w:r>
      <w:r w:rsidRPr="00A750D8">
        <w:rPr>
          <w:rFonts w:eastAsia="Times New Roman" w:cs="Times New Roman"/>
          <w:b/>
          <w:color w:val="000000"/>
          <w:kern w:val="0"/>
          <w:lang w:eastAsia="lv-LV"/>
        </w:rPr>
        <w:t>/</w:t>
      </w:r>
      <w:r w:rsidR="001D7679">
        <w:rPr>
          <w:rFonts w:eastAsia="Times New Roman" w:cs="Times New Roman"/>
          <w:b/>
          <w:color w:val="000000"/>
          <w:kern w:val="0"/>
          <w:lang w:eastAsia="lv-LV"/>
        </w:rPr>
        <w:t>93</w:t>
      </w:r>
      <w:r w:rsidRPr="00A750D8">
        <w:rPr>
          <w:rFonts w:eastAsia="Times New Roman" w:cs="Times New Roman"/>
          <w:color w:val="000000"/>
          <w:kern w:val="0"/>
          <w:lang w:eastAsia="lv-LV"/>
        </w:rPr>
        <w:br/>
      </w:r>
      <w:r w:rsidRPr="00A750D8">
        <w:rPr>
          <w:rFonts w:eastAsia="Times New Roman" w:cs="Times New Roman"/>
          <w:color w:val="000000"/>
          <w:kern w:val="0"/>
          <w:lang w:eastAsia="lv-LV"/>
        </w:rPr>
        <w:br/>
        <w:t>Iepirkuma komisijai, Kaļķu ielā 1, Rīgā, LV – 1658</w:t>
      </w:r>
    </w:p>
    <w:p w14:paraId="0478E8C0" w14:textId="77777777" w:rsidR="001C2307" w:rsidRPr="00A750D8" w:rsidRDefault="001C2307" w:rsidP="001C2307">
      <w:pPr>
        <w:jc w:val="both"/>
        <w:rPr>
          <w:highlight w:val="lightGray"/>
        </w:rPr>
      </w:pPr>
    </w:p>
    <w:p w14:paraId="2D85BE9B" w14:textId="77777777" w:rsidR="001C2307" w:rsidRPr="00A750D8" w:rsidRDefault="001C2307" w:rsidP="001C2307">
      <w:pPr>
        <w:jc w:val="both"/>
      </w:pPr>
      <w:r w:rsidRPr="00A750D8">
        <w:rPr>
          <w:highlight w:val="lightGray"/>
        </w:rPr>
        <w:t>&lt;Vietas nosaukums&gt;</w:t>
      </w:r>
      <w:r w:rsidRPr="00A750D8">
        <w:t xml:space="preserve">, </w:t>
      </w:r>
      <w:r w:rsidRPr="00A750D8">
        <w:rPr>
          <w:highlight w:val="lightGray"/>
        </w:rPr>
        <w:t>&lt;gads&gt;</w:t>
      </w:r>
      <w:r w:rsidRPr="00A750D8">
        <w:t xml:space="preserve">, </w:t>
      </w:r>
      <w:r w:rsidRPr="00A750D8">
        <w:rPr>
          <w:highlight w:val="lightGray"/>
        </w:rPr>
        <w:t>&lt;datums&gt;</w:t>
      </w:r>
      <w:r w:rsidRPr="00A750D8">
        <w:t xml:space="preserve">, </w:t>
      </w:r>
      <w:r w:rsidRPr="00A750D8">
        <w:rPr>
          <w:highlight w:val="lightGray"/>
        </w:rPr>
        <w:t>&lt;mēnesis&gt;</w:t>
      </w:r>
    </w:p>
    <w:p w14:paraId="7EEE0444" w14:textId="77777777" w:rsidR="001C2307" w:rsidRPr="00A750D8" w:rsidRDefault="001C2307" w:rsidP="001C2307"/>
    <w:p w14:paraId="0C269B3E" w14:textId="2ABFEBFB" w:rsidR="001C2307" w:rsidRPr="00A750D8" w:rsidRDefault="001C2307" w:rsidP="0060134B">
      <w:pPr>
        <w:ind w:right="-477"/>
        <w:jc w:val="both"/>
      </w:pPr>
      <w:r w:rsidRPr="00A750D8">
        <w:t xml:space="preserve">Pretendents  </w:t>
      </w:r>
      <w:r w:rsidRPr="00A750D8">
        <w:rPr>
          <w:highlight w:val="lightGray"/>
        </w:rPr>
        <w:t>&lt; Nosaukums&gt;</w:t>
      </w:r>
      <w:r w:rsidRPr="00A750D8">
        <w:t xml:space="preserve">  ir iepazinies ar Rīgas Tehniskās universitātes organizētā iepirkuma </w:t>
      </w:r>
      <w:r w:rsidRPr="00A750D8">
        <w:rPr>
          <w:bCs/>
        </w:rPr>
        <w:t>“</w:t>
      </w:r>
      <w:r w:rsidR="001D7679" w:rsidRPr="001D7679">
        <w:rPr>
          <w:rFonts w:cs="Times New Roman"/>
        </w:rPr>
        <w:t>Dezintegratora iegāde RTU Būvniecības inženierzinātņu fakultātes vajadzībām</w:t>
      </w:r>
      <w:r w:rsidRPr="00A750D8">
        <w:rPr>
          <w:bCs/>
        </w:rPr>
        <w:t>”</w:t>
      </w:r>
      <w:r w:rsidRPr="00A750D8">
        <w:t xml:space="preserve">, iepirkuma ID Nr. </w:t>
      </w:r>
      <w:r w:rsidR="00BF3268" w:rsidRPr="00A750D8">
        <w:t>RTU-2016</w:t>
      </w:r>
      <w:r w:rsidRPr="00A750D8">
        <w:t>/</w:t>
      </w:r>
      <w:r w:rsidR="001D7679">
        <w:t>93</w:t>
      </w:r>
      <w:r w:rsidRPr="00A750D8">
        <w:t>, nolikumu un iesniedz šādu finanšu piedāvājumu:</w:t>
      </w:r>
    </w:p>
    <w:tbl>
      <w:tblPr>
        <w:tblW w:w="9493" w:type="dxa"/>
        <w:tblLook w:val="04A0" w:firstRow="1" w:lastRow="0" w:firstColumn="1" w:lastColumn="0" w:noHBand="0" w:noVBand="1"/>
      </w:tblPr>
      <w:tblGrid>
        <w:gridCol w:w="474"/>
        <w:gridCol w:w="3883"/>
        <w:gridCol w:w="1400"/>
        <w:gridCol w:w="843"/>
        <w:gridCol w:w="1523"/>
        <w:gridCol w:w="1370"/>
      </w:tblGrid>
      <w:tr w:rsidR="00A750D8" w:rsidRPr="00A750D8" w14:paraId="5C7B7831" w14:textId="7DA6A479" w:rsidTr="00C20120">
        <w:trPr>
          <w:trHeight w:val="499"/>
        </w:trPr>
        <w:tc>
          <w:tcPr>
            <w:tcW w:w="9493" w:type="dxa"/>
            <w:gridSpan w:val="6"/>
            <w:tcBorders>
              <w:top w:val="single" w:sz="4" w:space="0" w:color="auto"/>
              <w:left w:val="single" w:sz="4" w:space="0" w:color="auto"/>
              <w:bottom w:val="single" w:sz="4" w:space="0" w:color="auto"/>
              <w:right w:val="single" w:sz="4" w:space="0" w:color="000000"/>
            </w:tcBorders>
            <w:shd w:val="clear" w:color="000000" w:fill="95B3D7"/>
            <w:noWrap/>
            <w:vAlign w:val="center"/>
            <w:hideMark/>
          </w:tcPr>
          <w:p w14:paraId="7D00B81B" w14:textId="4BF169D3" w:rsidR="00A750D8" w:rsidRPr="00A750D8" w:rsidRDefault="00A750D8" w:rsidP="00A750D8">
            <w:pPr>
              <w:jc w:val="center"/>
              <w:rPr>
                <w:rFonts w:eastAsia="Times New Roman" w:cs="Times New Roman"/>
                <w:b/>
                <w:bCs/>
                <w:color w:val="FFFFFF"/>
                <w:kern w:val="0"/>
                <w:lang w:eastAsia="lv-LV"/>
              </w:rPr>
            </w:pPr>
            <w:r w:rsidRPr="00A750D8">
              <w:rPr>
                <w:rFonts w:eastAsia="Times New Roman" w:cs="Times New Roman"/>
                <w:b/>
                <w:bCs/>
                <w:color w:val="FFFFFF"/>
                <w:kern w:val="0"/>
                <w:lang w:eastAsia="lv-LV"/>
              </w:rPr>
              <w:t>Finanšu piedāvājums</w:t>
            </w:r>
          </w:p>
        </w:tc>
      </w:tr>
      <w:tr w:rsidR="00997980" w:rsidRPr="00A750D8" w14:paraId="5BC1E21A" w14:textId="1FA3D148" w:rsidTr="00997980">
        <w:trPr>
          <w:trHeight w:val="499"/>
        </w:trPr>
        <w:tc>
          <w:tcPr>
            <w:tcW w:w="453" w:type="dxa"/>
            <w:tcBorders>
              <w:top w:val="nil"/>
              <w:left w:val="single" w:sz="4" w:space="0" w:color="auto"/>
              <w:bottom w:val="single" w:sz="4" w:space="0" w:color="auto"/>
              <w:right w:val="single" w:sz="4" w:space="0" w:color="auto"/>
            </w:tcBorders>
            <w:shd w:val="clear" w:color="000000" w:fill="D9D9D9"/>
            <w:noWrap/>
            <w:vAlign w:val="center"/>
            <w:hideMark/>
          </w:tcPr>
          <w:p w14:paraId="07BED5EF" w14:textId="77777777" w:rsidR="00997980" w:rsidRPr="00A750D8" w:rsidRDefault="00997980" w:rsidP="00997980">
            <w:pPr>
              <w:jc w:val="center"/>
              <w:rPr>
                <w:rFonts w:ascii="Tw Cen MT" w:eastAsia="Times New Roman" w:hAnsi="Tw Cen MT" w:cs="Times New Roman"/>
                <w:color w:val="000000"/>
                <w:kern w:val="0"/>
                <w:lang w:eastAsia="lv-LV"/>
              </w:rPr>
            </w:pPr>
            <w:r w:rsidRPr="00A750D8">
              <w:rPr>
                <w:rFonts w:ascii="Arial" w:eastAsia="Times New Roman" w:hAnsi="Arial" w:cs="Arial"/>
                <w:color w:val="000000"/>
                <w:kern w:val="0"/>
                <w:lang w:eastAsia="lv-LV"/>
              </w:rPr>
              <w:t>№</w:t>
            </w:r>
          </w:p>
        </w:tc>
        <w:tc>
          <w:tcPr>
            <w:tcW w:w="3883" w:type="dxa"/>
            <w:tcBorders>
              <w:top w:val="nil"/>
              <w:left w:val="nil"/>
              <w:bottom w:val="single" w:sz="4" w:space="0" w:color="auto"/>
              <w:right w:val="single" w:sz="4" w:space="0" w:color="auto"/>
            </w:tcBorders>
            <w:shd w:val="clear" w:color="000000" w:fill="D9D9D9"/>
            <w:noWrap/>
            <w:vAlign w:val="center"/>
            <w:hideMark/>
          </w:tcPr>
          <w:p w14:paraId="3F21D50A" w14:textId="77777777" w:rsidR="00997980" w:rsidRPr="00A750D8" w:rsidRDefault="00997980" w:rsidP="00997980">
            <w:pPr>
              <w:jc w:val="center"/>
              <w:rPr>
                <w:rFonts w:eastAsia="Times New Roman" w:cs="Times New Roman"/>
                <w:color w:val="000000"/>
                <w:kern w:val="0"/>
                <w:lang w:eastAsia="lv-LV"/>
              </w:rPr>
            </w:pPr>
            <w:r w:rsidRPr="00A750D8">
              <w:rPr>
                <w:rFonts w:eastAsia="Times New Roman" w:cs="Times New Roman"/>
                <w:color w:val="000000"/>
                <w:kern w:val="0"/>
                <w:lang w:eastAsia="lv-LV"/>
              </w:rPr>
              <w:t>Nosaukums</w:t>
            </w:r>
          </w:p>
        </w:tc>
        <w:tc>
          <w:tcPr>
            <w:tcW w:w="1400" w:type="dxa"/>
            <w:tcBorders>
              <w:top w:val="nil"/>
              <w:left w:val="nil"/>
              <w:bottom w:val="single" w:sz="4" w:space="0" w:color="auto"/>
              <w:right w:val="single" w:sz="4" w:space="0" w:color="auto"/>
            </w:tcBorders>
            <w:shd w:val="clear" w:color="000000" w:fill="D9D9D9"/>
            <w:noWrap/>
            <w:vAlign w:val="center"/>
            <w:hideMark/>
          </w:tcPr>
          <w:p w14:paraId="0FF6C8B6" w14:textId="2208D2B3" w:rsidR="00997980" w:rsidRPr="00A750D8" w:rsidRDefault="00997980" w:rsidP="00997980">
            <w:pPr>
              <w:jc w:val="center"/>
              <w:rPr>
                <w:rFonts w:eastAsia="Times New Roman" w:cs="Times New Roman"/>
                <w:color w:val="000000"/>
                <w:kern w:val="0"/>
                <w:lang w:eastAsia="lv-LV"/>
              </w:rPr>
            </w:pPr>
            <w:r w:rsidRPr="00A750D8">
              <w:rPr>
                <w:rFonts w:eastAsia="Times New Roman" w:cs="Times New Roman"/>
                <w:color w:val="000000"/>
                <w:kern w:val="0"/>
                <w:lang w:eastAsia="lv-LV"/>
              </w:rPr>
              <w:t>Mērvienība</w:t>
            </w:r>
          </w:p>
        </w:tc>
        <w:tc>
          <w:tcPr>
            <w:tcW w:w="843" w:type="dxa"/>
            <w:tcBorders>
              <w:top w:val="nil"/>
              <w:left w:val="nil"/>
              <w:bottom w:val="single" w:sz="4" w:space="0" w:color="auto"/>
              <w:right w:val="single" w:sz="4" w:space="0" w:color="auto"/>
            </w:tcBorders>
            <w:shd w:val="clear" w:color="000000" w:fill="D9D9D9"/>
            <w:noWrap/>
            <w:vAlign w:val="center"/>
            <w:hideMark/>
          </w:tcPr>
          <w:p w14:paraId="097EAD10" w14:textId="77777777" w:rsidR="00997980" w:rsidRPr="00A750D8" w:rsidRDefault="00997980" w:rsidP="00997980">
            <w:pPr>
              <w:jc w:val="center"/>
              <w:rPr>
                <w:rFonts w:eastAsia="Times New Roman" w:cs="Times New Roman"/>
                <w:color w:val="000000"/>
                <w:kern w:val="0"/>
                <w:lang w:eastAsia="lv-LV"/>
              </w:rPr>
            </w:pPr>
            <w:r w:rsidRPr="00A750D8">
              <w:rPr>
                <w:rFonts w:eastAsia="Times New Roman" w:cs="Times New Roman"/>
                <w:color w:val="000000"/>
                <w:kern w:val="0"/>
                <w:lang w:eastAsia="lv-LV"/>
              </w:rPr>
              <w:t>Skaits</w:t>
            </w:r>
          </w:p>
        </w:tc>
        <w:tc>
          <w:tcPr>
            <w:tcW w:w="1523" w:type="dxa"/>
            <w:tcBorders>
              <w:top w:val="nil"/>
              <w:left w:val="nil"/>
              <w:bottom w:val="single" w:sz="4" w:space="0" w:color="auto"/>
              <w:right w:val="single" w:sz="4" w:space="0" w:color="auto"/>
            </w:tcBorders>
            <w:shd w:val="clear" w:color="000000" w:fill="D9D9D9"/>
            <w:vAlign w:val="center"/>
          </w:tcPr>
          <w:p w14:paraId="36E2B8AB" w14:textId="2275B5F6" w:rsidR="00997980" w:rsidRPr="00A750D8" w:rsidRDefault="00997980" w:rsidP="00997980">
            <w:pPr>
              <w:jc w:val="center"/>
              <w:rPr>
                <w:rFonts w:eastAsia="Times New Roman" w:cs="Times New Roman"/>
                <w:color w:val="000000"/>
                <w:kern w:val="0"/>
                <w:lang w:eastAsia="lv-LV"/>
              </w:rPr>
            </w:pPr>
            <w:r w:rsidRPr="00A750D8">
              <w:rPr>
                <w:rFonts w:eastAsia="Times New Roman" w:cs="Times New Roman"/>
                <w:color w:val="000000"/>
                <w:kern w:val="0"/>
                <w:lang w:eastAsia="lv-LV"/>
              </w:rPr>
              <w:t>Cena par 1 vienību</w:t>
            </w:r>
          </w:p>
        </w:tc>
        <w:tc>
          <w:tcPr>
            <w:tcW w:w="1391" w:type="dxa"/>
            <w:tcBorders>
              <w:top w:val="nil"/>
              <w:left w:val="nil"/>
              <w:bottom w:val="single" w:sz="4" w:space="0" w:color="auto"/>
              <w:right w:val="single" w:sz="4" w:space="0" w:color="auto"/>
            </w:tcBorders>
            <w:shd w:val="clear" w:color="000000" w:fill="D9D9D9"/>
            <w:vAlign w:val="center"/>
          </w:tcPr>
          <w:p w14:paraId="6AA0792A" w14:textId="64024F2D" w:rsidR="00997980" w:rsidRPr="00A750D8" w:rsidRDefault="00997980" w:rsidP="00997980">
            <w:pPr>
              <w:jc w:val="center"/>
              <w:rPr>
                <w:rFonts w:eastAsia="Times New Roman" w:cs="Times New Roman"/>
                <w:color w:val="000000"/>
                <w:kern w:val="0"/>
                <w:lang w:eastAsia="lv-LV"/>
              </w:rPr>
            </w:pPr>
            <w:r w:rsidRPr="00A750D8">
              <w:rPr>
                <w:rFonts w:eastAsia="Times New Roman" w:cs="Times New Roman"/>
                <w:color w:val="000000"/>
                <w:kern w:val="0"/>
                <w:lang w:eastAsia="lv-LV"/>
              </w:rPr>
              <w:t>Summa par visu apjomu</w:t>
            </w:r>
          </w:p>
        </w:tc>
      </w:tr>
      <w:tr w:rsidR="00997980" w:rsidRPr="00A750D8" w14:paraId="1FDB27B9" w14:textId="29554170" w:rsidTr="00997980">
        <w:trPr>
          <w:trHeight w:val="702"/>
        </w:trPr>
        <w:tc>
          <w:tcPr>
            <w:tcW w:w="453" w:type="dxa"/>
            <w:tcBorders>
              <w:top w:val="nil"/>
              <w:left w:val="single" w:sz="4" w:space="0" w:color="auto"/>
              <w:bottom w:val="single" w:sz="4" w:space="0" w:color="auto"/>
              <w:right w:val="single" w:sz="4" w:space="0" w:color="auto"/>
            </w:tcBorders>
            <w:shd w:val="clear" w:color="000000" w:fill="FFFFFF"/>
            <w:noWrap/>
            <w:vAlign w:val="center"/>
            <w:hideMark/>
          </w:tcPr>
          <w:p w14:paraId="380BEE7D" w14:textId="77777777" w:rsidR="00997980" w:rsidRPr="00A750D8" w:rsidRDefault="00997980" w:rsidP="00997980">
            <w:pPr>
              <w:jc w:val="center"/>
              <w:rPr>
                <w:rFonts w:ascii="Tw Cen MT" w:eastAsia="Times New Roman" w:hAnsi="Tw Cen MT" w:cs="Times New Roman"/>
                <w:color w:val="000000"/>
                <w:kern w:val="0"/>
                <w:lang w:eastAsia="lv-LV"/>
              </w:rPr>
            </w:pPr>
            <w:r w:rsidRPr="00A750D8">
              <w:rPr>
                <w:rFonts w:ascii="Tw Cen MT" w:eastAsia="Times New Roman" w:hAnsi="Tw Cen MT" w:cs="Times New Roman"/>
                <w:color w:val="000000"/>
                <w:kern w:val="0"/>
                <w:lang w:eastAsia="lv-LV"/>
              </w:rPr>
              <w:t>1</w:t>
            </w:r>
          </w:p>
        </w:tc>
        <w:tc>
          <w:tcPr>
            <w:tcW w:w="3883" w:type="dxa"/>
            <w:tcBorders>
              <w:top w:val="nil"/>
              <w:left w:val="nil"/>
              <w:bottom w:val="single" w:sz="4" w:space="0" w:color="auto"/>
              <w:right w:val="single" w:sz="4" w:space="0" w:color="auto"/>
            </w:tcBorders>
            <w:shd w:val="clear" w:color="000000" w:fill="FFFFFF"/>
            <w:vAlign w:val="center"/>
            <w:hideMark/>
          </w:tcPr>
          <w:p w14:paraId="3CC91298" w14:textId="641B8854" w:rsidR="00997980" w:rsidRPr="00A750D8" w:rsidRDefault="001D7679" w:rsidP="00A750D8">
            <w:pPr>
              <w:autoSpaceDE w:val="0"/>
              <w:autoSpaceDN w:val="0"/>
              <w:adjustRightInd w:val="0"/>
              <w:jc w:val="both"/>
              <w:rPr>
                <w:rFonts w:eastAsia="Times New Roman" w:cs="Times New Roman"/>
                <w:color w:val="000000"/>
                <w:kern w:val="0"/>
                <w:lang w:eastAsia="lv-LV"/>
              </w:rPr>
            </w:pPr>
            <w:r>
              <w:rPr>
                <w:rFonts w:cs="Times New Roman"/>
              </w:rPr>
              <w:t>Dezintegrators</w:t>
            </w:r>
            <w:r w:rsidR="00997980" w:rsidRPr="00A750D8">
              <w:rPr>
                <w:rFonts w:cs="Times New Roman"/>
              </w:rPr>
              <w:t xml:space="preserve"> atbilstoši tehniskajai specifikācijai</w:t>
            </w:r>
          </w:p>
        </w:tc>
        <w:tc>
          <w:tcPr>
            <w:tcW w:w="1400" w:type="dxa"/>
            <w:tcBorders>
              <w:top w:val="nil"/>
              <w:left w:val="nil"/>
              <w:bottom w:val="single" w:sz="4" w:space="0" w:color="auto"/>
              <w:right w:val="single" w:sz="4" w:space="0" w:color="auto"/>
            </w:tcBorders>
            <w:shd w:val="clear" w:color="000000" w:fill="FFFFFF"/>
            <w:vAlign w:val="center"/>
            <w:hideMark/>
          </w:tcPr>
          <w:p w14:paraId="08DB1B40" w14:textId="0BE02809" w:rsidR="00997980" w:rsidRPr="00A750D8" w:rsidRDefault="001D7679" w:rsidP="00997980">
            <w:pPr>
              <w:jc w:val="center"/>
              <w:rPr>
                <w:rFonts w:eastAsia="Times New Roman" w:cs="Times New Roman"/>
                <w:color w:val="000000"/>
                <w:kern w:val="0"/>
                <w:lang w:eastAsia="lv-LV"/>
              </w:rPr>
            </w:pPr>
            <w:r>
              <w:rPr>
                <w:rFonts w:eastAsia="Times New Roman" w:cs="Times New Roman"/>
                <w:color w:val="000000"/>
                <w:kern w:val="0"/>
                <w:lang w:eastAsia="lv-LV"/>
              </w:rPr>
              <w:t>g</w:t>
            </w:r>
            <w:r w:rsidR="00997980" w:rsidRPr="00A750D8">
              <w:rPr>
                <w:rFonts w:eastAsia="Times New Roman" w:cs="Times New Roman"/>
                <w:color w:val="000000"/>
                <w:kern w:val="0"/>
                <w:lang w:eastAsia="lv-LV"/>
              </w:rPr>
              <w:t>ab.</w:t>
            </w:r>
          </w:p>
        </w:tc>
        <w:tc>
          <w:tcPr>
            <w:tcW w:w="843" w:type="dxa"/>
            <w:tcBorders>
              <w:top w:val="nil"/>
              <w:left w:val="nil"/>
              <w:bottom w:val="single" w:sz="4" w:space="0" w:color="auto"/>
              <w:right w:val="single" w:sz="4" w:space="0" w:color="auto"/>
            </w:tcBorders>
            <w:shd w:val="clear" w:color="000000" w:fill="FFFFFF"/>
            <w:noWrap/>
            <w:vAlign w:val="center"/>
            <w:hideMark/>
          </w:tcPr>
          <w:p w14:paraId="58B12B68" w14:textId="394A5842" w:rsidR="00997980" w:rsidRPr="00A750D8" w:rsidRDefault="00A750D8" w:rsidP="00997980">
            <w:pPr>
              <w:jc w:val="center"/>
              <w:rPr>
                <w:rFonts w:eastAsia="Times New Roman" w:cs="Times New Roman"/>
                <w:color w:val="000000"/>
                <w:kern w:val="0"/>
                <w:lang w:eastAsia="lv-LV"/>
              </w:rPr>
            </w:pPr>
            <w:r w:rsidRPr="00A750D8">
              <w:rPr>
                <w:rFonts w:eastAsia="Times New Roman" w:cs="Times New Roman"/>
                <w:color w:val="000000"/>
                <w:kern w:val="0"/>
                <w:lang w:eastAsia="lv-LV"/>
              </w:rPr>
              <w:t>1</w:t>
            </w:r>
          </w:p>
        </w:tc>
        <w:tc>
          <w:tcPr>
            <w:tcW w:w="1523" w:type="dxa"/>
            <w:tcBorders>
              <w:top w:val="nil"/>
              <w:left w:val="nil"/>
              <w:bottom w:val="single" w:sz="4" w:space="0" w:color="auto"/>
              <w:right w:val="single" w:sz="4" w:space="0" w:color="auto"/>
            </w:tcBorders>
            <w:shd w:val="clear" w:color="000000" w:fill="FFFFFF"/>
          </w:tcPr>
          <w:p w14:paraId="6FF93C2A" w14:textId="77777777" w:rsidR="00997980" w:rsidRPr="00A750D8" w:rsidRDefault="00997980" w:rsidP="00997980">
            <w:pPr>
              <w:jc w:val="center"/>
              <w:rPr>
                <w:rFonts w:eastAsia="Times New Roman" w:cs="Times New Roman"/>
                <w:color w:val="000000"/>
                <w:kern w:val="0"/>
                <w:lang w:eastAsia="lv-LV"/>
              </w:rPr>
            </w:pPr>
          </w:p>
        </w:tc>
        <w:tc>
          <w:tcPr>
            <w:tcW w:w="1391" w:type="dxa"/>
            <w:tcBorders>
              <w:top w:val="nil"/>
              <w:left w:val="nil"/>
              <w:bottom w:val="single" w:sz="4" w:space="0" w:color="auto"/>
              <w:right w:val="single" w:sz="4" w:space="0" w:color="auto"/>
            </w:tcBorders>
            <w:shd w:val="clear" w:color="000000" w:fill="FFFFFF"/>
          </w:tcPr>
          <w:p w14:paraId="46BC1EDC" w14:textId="77777777" w:rsidR="00997980" w:rsidRPr="00A750D8" w:rsidRDefault="00997980" w:rsidP="00997980">
            <w:pPr>
              <w:jc w:val="center"/>
              <w:rPr>
                <w:rFonts w:eastAsia="Times New Roman" w:cs="Times New Roman"/>
                <w:color w:val="000000"/>
                <w:kern w:val="0"/>
                <w:lang w:eastAsia="lv-LV"/>
              </w:rPr>
            </w:pPr>
          </w:p>
        </w:tc>
      </w:tr>
      <w:tr w:rsidR="00997980" w:rsidRPr="00A750D8" w14:paraId="65D241AF" w14:textId="77777777" w:rsidTr="00997980">
        <w:trPr>
          <w:trHeight w:val="416"/>
        </w:trPr>
        <w:tc>
          <w:tcPr>
            <w:tcW w:w="810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47BA43FF" w14:textId="315F6DF2" w:rsidR="00997980" w:rsidRPr="0060134B" w:rsidRDefault="0060134B" w:rsidP="00997980">
            <w:pPr>
              <w:jc w:val="right"/>
              <w:rPr>
                <w:rFonts w:eastAsia="Times New Roman" w:cs="Times New Roman"/>
                <w:b/>
                <w:color w:val="000000"/>
                <w:kern w:val="0"/>
                <w:lang w:eastAsia="lv-LV"/>
              </w:rPr>
            </w:pPr>
            <w:r w:rsidRPr="0060134B">
              <w:rPr>
                <w:rFonts w:eastAsia="Times New Roman" w:cs="Times New Roman"/>
                <w:b/>
                <w:color w:val="000000"/>
                <w:kern w:val="0"/>
                <w:lang w:eastAsia="lv-LV"/>
              </w:rPr>
              <w:t>Kopā bez PVN</w:t>
            </w:r>
            <w:r w:rsidR="00997980" w:rsidRPr="0060134B">
              <w:rPr>
                <w:rFonts w:eastAsia="Times New Roman" w:cs="Times New Roman"/>
                <w:b/>
                <w:color w:val="000000"/>
                <w:kern w:val="0"/>
                <w:lang w:eastAsia="lv-LV"/>
              </w:rPr>
              <w:t>:</w:t>
            </w:r>
          </w:p>
        </w:tc>
        <w:tc>
          <w:tcPr>
            <w:tcW w:w="1391" w:type="dxa"/>
            <w:tcBorders>
              <w:top w:val="single" w:sz="4" w:space="0" w:color="auto"/>
              <w:left w:val="nil"/>
              <w:bottom w:val="single" w:sz="4" w:space="0" w:color="auto"/>
              <w:right w:val="single" w:sz="4" w:space="0" w:color="auto"/>
            </w:tcBorders>
            <w:shd w:val="clear" w:color="000000" w:fill="FFFFFF"/>
          </w:tcPr>
          <w:p w14:paraId="4FCF7BEE" w14:textId="77777777" w:rsidR="00997980" w:rsidRPr="00A750D8" w:rsidRDefault="00997980" w:rsidP="00997980">
            <w:pPr>
              <w:jc w:val="center"/>
              <w:rPr>
                <w:rFonts w:eastAsia="Times New Roman" w:cs="Times New Roman"/>
                <w:color w:val="000000"/>
                <w:kern w:val="0"/>
                <w:lang w:eastAsia="lv-LV"/>
              </w:rPr>
            </w:pPr>
          </w:p>
        </w:tc>
      </w:tr>
      <w:tr w:rsidR="00997980" w:rsidRPr="00A750D8" w14:paraId="73A08823" w14:textId="77777777" w:rsidTr="00997980">
        <w:trPr>
          <w:trHeight w:val="416"/>
        </w:trPr>
        <w:tc>
          <w:tcPr>
            <w:tcW w:w="810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2D2D2179" w14:textId="559BE151" w:rsidR="00997980" w:rsidRPr="0060134B" w:rsidRDefault="00997980" w:rsidP="00997980">
            <w:pPr>
              <w:jc w:val="right"/>
              <w:rPr>
                <w:rFonts w:eastAsia="Times New Roman" w:cs="Times New Roman"/>
                <w:b/>
                <w:color w:val="000000"/>
                <w:kern w:val="0"/>
                <w:lang w:eastAsia="lv-LV"/>
              </w:rPr>
            </w:pPr>
            <w:r w:rsidRPr="0060134B">
              <w:rPr>
                <w:rFonts w:eastAsia="Times New Roman" w:cs="Times New Roman"/>
                <w:b/>
                <w:color w:val="000000"/>
                <w:kern w:val="0"/>
                <w:lang w:eastAsia="lv-LV"/>
              </w:rPr>
              <w:t>PVN 21%</w:t>
            </w:r>
          </w:p>
        </w:tc>
        <w:tc>
          <w:tcPr>
            <w:tcW w:w="1391" w:type="dxa"/>
            <w:tcBorders>
              <w:top w:val="single" w:sz="4" w:space="0" w:color="auto"/>
              <w:left w:val="nil"/>
              <w:bottom w:val="single" w:sz="4" w:space="0" w:color="auto"/>
              <w:right w:val="single" w:sz="4" w:space="0" w:color="auto"/>
            </w:tcBorders>
            <w:shd w:val="clear" w:color="000000" w:fill="FFFFFF"/>
          </w:tcPr>
          <w:p w14:paraId="3769DF19" w14:textId="77777777" w:rsidR="00997980" w:rsidRPr="00A750D8" w:rsidRDefault="00997980" w:rsidP="00997980">
            <w:pPr>
              <w:jc w:val="center"/>
              <w:rPr>
                <w:rFonts w:eastAsia="Times New Roman" w:cs="Times New Roman"/>
                <w:color w:val="000000"/>
                <w:kern w:val="0"/>
                <w:lang w:eastAsia="lv-LV"/>
              </w:rPr>
            </w:pPr>
          </w:p>
        </w:tc>
      </w:tr>
      <w:tr w:rsidR="00997980" w:rsidRPr="00A750D8" w14:paraId="56B9D056" w14:textId="77777777" w:rsidTr="00997980">
        <w:trPr>
          <w:trHeight w:val="422"/>
        </w:trPr>
        <w:tc>
          <w:tcPr>
            <w:tcW w:w="810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2533C374" w14:textId="70EBB84F" w:rsidR="00997980" w:rsidRPr="0060134B" w:rsidRDefault="0060134B" w:rsidP="00997980">
            <w:pPr>
              <w:jc w:val="right"/>
              <w:rPr>
                <w:rFonts w:eastAsia="Times New Roman" w:cs="Times New Roman"/>
                <w:b/>
                <w:color w:val="000000"/>
                <w:kern w:val="0"/>
                <w:lang w:eastAsia="lv-LV"/>
              </w:rPr>
            </w:pPr>
            <w:r w:rsidRPr="0060134B">
              <w:rPr>
                <w:rFonts w:eastAsia="Times New Roman" w:cs="Times New Roman"/>
                <w:b/>
                <w:color w:val="000000"/>
                <w:kern w:val="0"/>
                <w:lang w:eastAsia="lv-LV"/>
              </w:rPr>
              <w:t>Kopā ar PVN</w:t>
            </w:r>
          </w:p>
        </w:tc>
        <w:tc>
          <w:tcPr>
            <w:tcW w:w="1391" w:type="dxa"/>
            <w:tcBorders>
              <w:top w:val="single" w:sz="4" w:space="0" w:color="auto"/>
              <w:left w:val="nil"/>
              <w:bottom w:val="single" w:sz="4" w:space="0" w:color="auto"/>
              <w:right w:val="single" w:sz="4" w:space="0" w:color="auto"/>
            </w:tcBorders>
            <w:shd w:val="clear" w:color="000000" w:fill="FFFFFF"/>
          </w:tcPr>
          <w:p w14:paraId="4DDDF2D6" w14:textId="77777777" w:rsidR="00997980" w:rsidRPr="00A750D8" w:rsidRDefault="00997980" w:rsidP="00997980">
            <w:pPr>
              <w:jc w:val="center"/>
              <w:rPr>
                <w:rFonts w:eastAsia="Times New Roman" w:cs="Times New Roman"/>
                <w:color w:val="000000"/>
                <w:kern w:val="0"/>
                <w:lang w:eastAsia="lv-LV"/>
              </w:rPr>
            </w:pPr>
          </w:p>
        </w:tc>
      </w:tr>
    </w:tbl>
    <w:p w14:paraId="6643C5C7" w14:textId="77777777" w:rsidR="001C2307" w:rsidRPr="00A750D8" w:rsidRDefault="001C2307" w:rsidP="0060134B">
      <w:pPr>
        <w:ind w:right="-477"/>
        <w:jc w:val="both"/>
        <w:rPr>
          <w:i/>
        </w:rPr>
      </w:pPr>
      <w:r w:rsidRPr="00A750D8">
        <w:rPr>
          <w:bCs/>
          <w:i/>
        </w:rPr>
        <w:t xml:space="preserve">* </w:t>
      </w:r>
      <w:r w:rsidRPr="00A750D8">
        <w:rPr>
          <w:i/>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tajā skaitā iespējamie sadārdzinājumi un visi riski.</w:t>
      </w:r>
      <w:r w:rsidRPr="00A750D8">
        <w:rPr>
          <w:i/>
        </w:rPr>
        <w:tab/>
      </w:r>
    </w:p>
    <w:p w14:paraId="51074347" w14:textId="77777777" w:rsidR="001C2307" w:rsidRPr="00A750D8" w:rsidRDefault="001C2307" w:rsidP="0060134B">
      <w:pPr>
        <w:ind w:right="-477"/>
        <w:rPr>
          <w:i/>
        </w:rPr>
      </w:pPr>
    </w:p>
    <w:p w14:paraId="1EACC86C" w14:textId="77777777" w:rsidR="001C2307" w:rsidRPr="00A750D8" w:rsidRDefault="001C2307" w:rsidP="0060134B">
      <w:pPr>
        <w:ind w:right="-477"/>
      </w:pPr>
    </w:p>
    <w:p w14:paraId="6591919A" w14:textId="169A867B" w:rsidR="001C2307" w:rsidRPr="00A750D8" w:rsidRDefault="001C2307" w:rsidP="0060134B">
      <w:pPr>
        <w:widowControl w:val="0"/>
        <w:autoSpaceDE w:val="0"/>
        <w:autoSpaceDN w:val="0"/>
        <w:adjustRightInd w:val="0"/>
        <w:ind w:right="-477"/>
        <w:jc w:val="both"/>
        <w:rPr>
          <w:lang w:val="de-DE"/>
        </w:rPr>
      </w:pPr>
      <w:r w:rsidRPr="00A750D8">
        <w:t>Ar šo apstiprinām un garantējam, ka cenā ir iekļautas visas izmaksas, kas saistītas ar iepirkuma līguma izpildīšanu, tajā skaitā visi Latvijas Republikas normatīvajos aktos paredzētie nodokļi un nodevas.</w:t>
      </w:r>
    </w:p>
    <w:p w14:paraId="1C8BADE5" w14:textId="77777777" w:rsidR="001C2307" w:rsidRPr="00A750D8" w:rsidRDefault="001C2307" w:rsidP="001C2307">
      <w:pPr>
        <w:widowControl w:val="0"/>
        <w:autoSpaceDE w:val="0"/>
        <w:autoSpaceDN w:val="0"/>
        <w:adjustRightInd w:val="0"/>
        <w:ind w:left="45"/>
        <w:jc w:val="both"/>
      </w:pPr>
    </w:p>
    <w:p w14:paraId="359AE1B7" w14:textId="77777777" w:rsidR="001C2307" w:rsidRPr="00A750D8" w:rsidRDefault="001C2307" w:rsidP="001C2307">
      <w:pPr>
        <w:ind w:right="28"/>
        <w:jc w:val="both"/>
        <w:rPr>
          <w:b/>
        </w:rPr>
      </w:pPr>
      <w:r w:rsidRPr="00A750D8">
        <w:t>Pretendenta pārstāvja amats, vārds, uzvārds:</w:t>
      </w:r>
      <w:r w:rsidRPr="00A750D8">
        <w:rPr>
          <w:b/>
        </w:rPr>
        <w:t xml:space="preserve"> </w:t>
      </w:r>
    </w:p>
    <w:p w14:paraId="11D1F3D0" w14:textId="77777777" w:rsidR="001C2307" w:rsidRPr="00A750D8" w:rsidRDefault="001C2307" w:rsidP="001C2307">
      <w:pPr>
        <w:ind w:right="28"/>
        <w:jc w:val="both"/>
        <w:rPr>
          <w:b/>
        </w:rPr>
      </w:pPr>
    </w:p>
    <w:p w14:paraId="3E832D3B" w14:textId="77777777" w:rsidR="001C2307" w:rsidRPr="00030CC3" w:rsidRDefault="001C2307" w:rsidP="001C2307">
      <w:pPr>
        <w:ind w:right="28"/>
        <w:jc w:val="both"/>
        <w:rPr>
          <w:sz w:val="22"/>
          <w:szCs w:val="22"/>
        </w:rPr>
      </w:pPr>
    </w:p>
    <w:p w14:paraId="496B12E4" w14:textId="77777777" w:rsidR="001C2307" w:rsidRDefault="001C2307" w:rsidP="001C2307">
      <w:pPr>
        <w:ind w:right="28"/>
        <w:jc w:val="both"/>
      </w:pPr>
      <w:r w:rsidRPr="00030CC3">
        <w:rPr>
          <w:sz w:val="22"/>
          <w:szCs w:val="22"/>
        </w:rPr>
        <w:t xml:space="preserve">Paraksts: </w:t>
      </w:r>
      <w:r w:rsidRPr="00030CC3">
        <w:rPr>
          <w:sz w:val="22"/>
          <w:szCs w:val="22"/>
        </w:rPr>
        <w:tab/>
        <w:t xml:space="preserve">__________________  </w:t>
      </w:r>
      <w:r w:rsidRPr="00030CC3">
        <w:rPr>
          <w:sz w:val="22"/>
          <w:szCs w:val="22"/>
        </w:rPr>
        <w:tab/>
      </w:r>
    </w:p>
    <w:p w14:paraId="2BC0823B" w14:textId="77777777" w:rsidR="001C2307" w:rsidRPr="007B5A56" w:rsidRDefault="001C2307" w:rsidP="001C2307">
      <w:pPr>
        <w:jc w:val="center"/>
        <w:rPr>
          <w:sz w:val="22"/>
          <w:szCs w:val="22"/>
        </w:rPr>
      </w:pPr>
    </w:p>
    <w:p w14:paraId="1350DD44" w14:textId="77777777" w:rsidR="001C2307" w:rsidRDefault="001C2307" w:rsidP="001C2307">
      <w:pPr>
        <w:jc w:val="center"/>
        <w:rPr>
          <w:rFonts w:cs="Times New Roman"/>
        </w:rPr>
        <w:sectPr w:rsidR="001C2307" w:rsidSect="001C2307">
          <w:headerReference w:type="even" r:id="rId18"/>
          <w:headerReference w:type="default" r:id="rId19"/>
          <w:footerReference w:type="even" r:id="rId20"/>
          <w:footerReference w:type="default" r:id="rId21"/>
          <w:pgSz w:w="11906" w:h="16838"/>
          <w:pgMar w:top="1440" w:right="1797" w:bottom="1440" w:left="1797" w:header="709" w:footer="349" w:gutter="0"/>
          <w:cols w:space="708"/>
          <w:docGrid w:linePitch="360"/>
        </w:sectPr>
      </w:pPr>
    </w:p>
    <w:p w14:paraId="2045264A" w14:textId="77777777" w:rsidR="001C2307" w:rsidRDefault="001C2307" w:rsidP="00923081">
      <w:pPr>
        <w:ind w:left="4500" w:right="-52" w:hanging="4500"/>
        <w:jc w:val="right"/>
        <w:rPr>
          <w:rFonts w:cs="Times New Roman"/>
        </w:rPr>
      </w:pPr>
      <w:r>
        <w:rPr>
          <w:rFonts w:cs="Times New Roman"/>
        </w:rPr>
        <w:lastRenderedPageBreak/>
        <w:t>Iepirkuma</w:t>
      </w:r>
    </w:p>
    <w:p w14:paraId="17DA9B49" w14:textId="2BAA8B0C" w:rsidR="001C2307" w:rsidRPr="003C4158" w:rsidRDefault="001C2307" w:rsidP="00923081">
      <w:pPr>
        <w:ind w:left="4500" w:right="-52" w:hanging="4500"/>
        <w:jc w:val="right"/>
        <w:rPr>
          <w:rFonts w:cs="Times New Roman"/>
        </w:rPr>
      </w:pPr>
      <w:r w:rsidRPr="003C4158">
        <w:rPr>
          <w:rFonts w:cs="Times New Roman"/>
        </w:rPr>
        <w:t>ID Nr.: RTU-</w:t>
      </w:r>
      <w:r w:rsidR="00BF3268">
        <w:rPr>
          <w:rFonts w:cs="Times New Roman"/>
        </w:rPr>
        <w:t>2016</w:t>
      </w:r>
      <w:r>
        <w:rPr>
          <w:rFonts w:cs="Times New Roman"/>
        </w:rPr>
        <w:t>/</w:t>
      </w:r>
      <w:r w:rsidR="001D7679">
        <w:rPr>
          <w:rFonts w:cs="Times New Roman"/>
        </w:rPr>
        <w:t>93</w:t>
      </w:r>
    </w:p>
    <w:p w14:paraId="3883EE0D" w14:textId="77777777" w:rsidR="001C2307" w:rsidRDefault="001C2307" w:rsidP="00923081">
      <w:pPr>
        <w:ind w:right="-52"/>
        <w:jc w:val="right"/>
        <w:rPr>
          <w:rFonts w:cs="Times New Roman"/>
        </w:rPr>
      </w:pPr>
      <w:r>
        <w:rPr>
          <w:rFonts w:cs="Times New Roman"/>
        </w:rPr>
        <w:t>Nolikuma 4. pielikums</w:t>
      </w:r>
    </w:p>
    <w:p w14:paraId="38503AD8" w14:textId="77777777" w:rsidR="001C2307" w:rsidRPr="003C4158" w:rsidRDefault="001C2307" w:rsidP="001C2307">
      <w:pPr>
        <w:spacing w:after="240"/>
        <w:jc w:val="right"/>
        <w:rPr>
          <w:rFonts w:cs="Times New Roman"/>
          <w:b/>
        </w:rPr>
      </w:pPr>
    </w:p>
    <w:p w14:paraId="78EE4D4D" w14:textId="77777777" w:rsidR="001C2307" w:rsidRDefault="001C2307" w:rsidP="001C2307">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CBAC3AD" w14:textId="4AF0E4B4" w:rsidR="001C2307" w:rsidRPr="00BC7E11" w:rsidRDefault="001C2307" w:rsidP="001C2307">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F3268">
        <w:rPr>
          <w:rFonts w:eastAsia="Times New Roman" w:cs="Times New Roman"/>
          <w:bCs/>
          <w:kern w:val="28"/>
          <w:lang w:eastAsia="ar-SA"/>
        </w:rPr>
        <w:t>6</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15C0B731" w14:textId="2FEFC572" w:rsidR="0060134B" w:rsidRPr="0060134B" w:rsidRDefault="0060134B" w:rsidP="0060134B">
      <w:pPr>
        <w:pStyle w:val="NormalWeb"/>
        <w:spacing w:before="0" w:beforeAutospacing="0" w:after="0" w:afterAutospacing="0"/>
        <w:jc w:val="both"/>
        <w:rPr>
          <w:rFonts w:ascii="Times New Roman" w:hAnsi="Times New Roman" w:cs="Times New Roman"/>
          <w:lang w:val="lv-LV"/>
        </w:rPr>
      </w:pPr>
      <w:r w:rsidRPr="0060134B">
        <w:rPr>
          <w:rFonts w:ascii="Times New Roman" w:hAnsi="Times New Roman" w:cs="Times New Roman"/>
          <w:b/>
          <w:bCs/>
          <w:lang w:val="lv-LV"/>
        </w:rPr>
        <w:t>Rīgas Tehniskā universitāte</w:t>
      </w:r>
      <w:r w:rsidRPr="0060134B">
        <w:rPr>
          <w:rFonts w:ascii="Times New Roman" w:hAnsi="Times New Roman" w:cs="Times New Roman"/>
          <w:lang w:val="lv-LV"/>
        </w:rPr>
        <w:t xml:space="preserve">, izglītības iestādes reģistrācijas Nr.3341000709, kuras vārdā un interesēs, pamatojoties uz </w:t>
      </w:r>
      <w:r w:rsidR="001D7679">
        <w:rPr>
          <w:rFonts w:ascii="Times New Roman" w:hAnsi="Times New Roman" w:cs="Times New Roman"/>
          <w:lang w:val="lv-LV"/>
        </w:rPr>
        <w:t>______________________</w:t>
      </w:r>
      <w:r w:rsidRPr="0060134B">
        <w:rPr>
          <w:rFonts w:ascii="Times New Roman" w:hAnsi="Times New Roman" w:cs="Times New Roman"/>
          <w:lang w:val="lv-LV"/>
        </w:rPr>
        <w:t xml:space="preserve">, rīkojas </w:t>
      </w:r>
      <w:r w:rsidR="001D7679">
        <w:rPr>
          <w:rFonts w:ascii="Times New Roman" w:hAnsi="Times New Roman" w:cs="Times New Roman"/>
          <w:lang w:val="lv-LV"/>
        </w:rPr>
        <w:t>_______________, (turpmāk</w:t>
      </w:r>
      <w:r w:rsidRPr="0060134B">
        <w:rPr>
          <w:rFonts w:ascii="Times New Roman" w:hAnsi="Times New Roman" w:cs="Times New Roman"/>
          <w:lang w:val="lv-LV"/>
        </w:rPr>
        <w:t xml:space="preserve"> - Pasūtītājs</w:t>
      </w:r>
      <w:r w:rsidR="001D7679">
        <w:rPr>
          <w:rFonts w:ascii="Times New Roman" w:hAnsi="Times New Roman" w:cs="Times New Roman"/>
          <w:lang w:val="lv-LV"/>
        </w:rPr>
        <w:t>)</w:t>
      </w:r>
      <w:r w:rsidRPr="0060134B">
        <w:rPr>
          <w:rFonts w:ascii="Times New Roman" w:hAnsi="Times New Roman" w:cs="Times New Roman"/>
          <w:lang w:val="lv-LV"/>
        </w:rPr>
        <w:t>, no vienas puses, un</w:t>
      </w:r>
    </w:p>
    <w:p w14:paraId="1D4093C4" w14:textId="77777777" w:rsidR="0060134B" w:rsidRPr="0060134B" w:rsidRDefault="0060134B" w:rsidP="0060134B">
      <w:pPr>
        <w:jc w:val="both"/>
        <w:rPr>
          <w:rFonts w:cs="Times New Roman"/>
          <w:b/>
        </w:rPr>
      </w:pPr>
    </w:p>
    <w:p w14:paraId="51718C2F" w14:textId="61568CC8" w:rsidR="0060134B" w:rsidRPr="0060134B" w:rsidRDefault="0060134B" w:rsidP="0060134B">
      <w:pPr>
        <w:jc w:val="both"/>
        <w:rPr>
          <w:rFonts w:cs="Times New Roman"/>
        </w:rPr>
      </w:pPr>
      <w:r w:rsidRPr="0060134B">
        <w:rPr>
          <w:rFonts w:cs="Times New Roman"/>
          <w:b/>
        </w:rPr>
        <w:t>&lt; &gt;</w:t>
      </w:r>
      <w:r w:rsidRPr="0060134B">
        <w:rPr>
          <w:rFonts w:cs="Times New Roman"/>
        </w:rPr>
        <w:t>, reģistrācijas Nr. &lt; &gt;, kuras vārdā un interesēs, pamatojoties uz Statūtiem, rīkojas tās valdes pr</w:t>
      </w:r>
      <w:r w:rsidR="001D7679">
        <w:rPr>
          <w:rFonts w:cs="Times New Roman"/>
        </w:rPr>
        <w:t>iekšsēdētājs &lt; &gt;, (turpmāk</w:t>
      </w:r>
      <w:r w:rsidRPr="0060134B">
        <w:rPr>
          <w:rFonts w:cs="Times New Roman"/>
        </w:rPr>
        <w:t xml:space="preserve"> – Piegādātājs</w:t>
      </w:r>
      <w:r w:rsidR="001D7679">
        <w:rPr>
          <w:rFonts w:cs="Times New Roman"/>
        </w:rPr>
        <w:t>)</w:t>
      </w:r>
      <w:r w:rsidRPr="0060134B">
        <w:rPr>
          <w:rFonts w:cs="Times New Roman"/>
        </w:rPr>
        <w:t xml:space="preserve">, no otras puses, </w:t>
      </w:r>
    </w:p>
    <w:p w14:paraId="0C1BD9F1" w14:textId="77777777" w:rsidR="0060134B" w:rsidRPr="0060134B" w:rsidRDefault="0060134B" w:rsidP="0060134B">
      <w:pPr>
        <w:jc w:val="both"/>
        <w:rPr>
          <w:rFonts w:cs="Times New Roman"/>
        </w:rPr>
      </w:pPr>
    </w:p>
    <w:p w14:paraId="2384B77D" w14:textId="31BD966D" w:rsidR="0060134B" w:rsidRPr="0060134B" w:rsidRDefault="0060134B" w:rsidP="0060134B">
      <w:pPr>
        <w:jc w:val="both"/>
      </w:pPr>
      <w:r w:rsidRPr="0060134B">
        <w:rPr>
          <w:rFonts w:cs="Times New Roman"/>
        </w:rPr>
        <w:t xml:space="preserve">kopā saukti Puses, bet katrs atsevišķi saukti arī kā Puse, saskaņā ar </w:t>
      </w:r>
      <w:r w:rsidR="00B01C4E">
        <w:rPr>
          <w:rFonts w:cs="Times New Roman"/>
        </w:rPr>
        <w:t>iepirkuma</w:t>
      </w:r>
      <w:r w:rsidRPr="0060134B">
        <w:rPr>
          <w:rFonts w:cs="Times New Roman"/>
        </w:rPr>
        <w:t xml:space="preserve"> </w:t>
      </w:r>
      <w:r w:rsidR="00E976C2" w:rsidRPr="00E976C2">
        <w:t>“</w:t>
      </w:r>
      <w:r w:rsidR="00553877" w:rsidRPr="00553877">
        <w:t>Dezintegratora iegāde RTU Būvniecības inženierzinātņu fakultātes vajadzībām</w:t>
      </w:r>
      <w:r w:rsidR="00E976C2" w:rsidRPr="00E976C2">
        <w:t>”</w:t>
      </w:r>
      <w:r w:rsidRPr="0060134B">
        <w:t xml:space="preserve">, </w:t>
      </w:r>
      <w:r w:rsidR="00E976C2">
        <w:rPr>
          <w:rFonts w:cs="Times New Roman"/>
        </w:rPr>
        <w:t>iepirkuma ID Nr.: RTU-2016</w:t>
      </w:r>
      <w:r w:rsidRPr="0060134B">
        <w:rPr>
          <w:rFonts w:cs="Times New Roman"/>
        </w:rPr>
        <w:t>/</w:t>
      </w:r>
      <w:r w:rsidR="00553877">
        <w:rPr>
          <w:rFonts w:cs="Times New Roman"/>
        </w:rPr>
        <w:t>93</w:t>
      </w:r>
      <w:r w:rsidRPr="0060134B">
        <w:rPr>
          <w:rFonts w:cs="Times New Roman"/>
        </w:rPr>
        <w:t>, rezultātiem</w:t>
      </w:r>
      <w:r w:rsidRPr="0060134B">
        <w:rPr>
          <w:rFonts w:cs="Times New Roman"/>
          <w:i/>
        </w:rPr>
        <w:t>,</w:t>
      </w:r>
      <w:r w:rsidRPr="0060134B">
        <w:rPr>
          <w:rFonts w:cs="Times New Roman"/>
        </w:rPr>
        <w:t xml:space="preserve"> bez maldības, viltus un spaidiem noslēdz šādu līgumu, par turpmāk minēto:</w:t>
      </w:r>
    </w:p>
    <w:p w14:paraId="357FEE15" w14:textId="77777777" w:rsidR="0060134B" w:rsidRPr="0060134B" w:rsidRDefault="0060134B" w:rsidP="0060134B">
      <w:pPr>
        <w:pStyle w:val="BodyTextIndent"/>
        <w:ind w:left="0"/>
        <w:rPr>
          <w:rFonts w:ascii="Times New Roman" w:hAnsi="Times New Roman"/>
          <w:sz w:val="24"/>
        </w:rPr>
      </w:pPr>
    </w:p>
    <w:p w14:paraId="07DD73E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Definīcijas</w:t>
      </w:r>
    </w:p>
    <w:p w14:paraId="55B3F0FB"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Akts - </w:t>
      </w:r>
      <w:r w:rsidRPr="0060134B">
        <w:rPr>
          <w:rFonts w:eastAsia="Times New Roman" w:cs="Times New Roman"/>
        </w:rPr>
        <w:t>pieņemšanas nodošanas akts, kas apliecina, ka Prece vai kāda tās daļa ir Piegādāta saskaņā ar Līguma noteikumiem vai tiek konstatēti Defekti.</w:t>
      </w:r>
    </w:p>
    <w:p w14:paraId="7330B063" w14:textId="77777777" w:rsidR="0060134B" w:rsidRPr="0060134B" w:rsidRDefault="0060134B" w:rsidP="0060134B">
      <w:pPr>
        <w:numPr>
          <w:ilvl w:val="1"/>
          <w:numId w:val="21"/>
        </w:numPr>
        <w:ind w:left="720" w:hanging="450"/>
        <w:contextualSpacing/>
        <w:jc w:val="both"/>
        <w:rPr>
          <w:rFonts w:eastAsia="Times New Roman" w:cs="Times New Roman"/>
        </w:rPr>
      </w:pPr>
      <w:r w:rsidRPr="0060134B">
        <w:rPr>
          <w:rFonts w:eastAsia="Times New Roman" w:cs="Times New Roman"/>
          <w:b/>
        </w:rPr>
        <w:t xml:space="preserve">Defekti – </w:t>
      </w:r>
      <w:r w:rsidRPr="0060134B">
        <w:rPr>
          <w:rFonts w:eastAsia="Times New Roman" w:cs="Times New Roman"/>
          <w:bC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60134B">
          <w:rPr>
            <w:rFonts w:eastAsia="Times New Roman" w:cs="Times New Roman"/>
            <w:bCs/>
          </w:rPr>
          <w:t>aktiem</w:t>
        </w:r>
      </w:smartTag>
      <w:r w:rsidRPr="0060134B">
        <w:rPr>
          <w:rFonts w:eastAsia="Times New Roman" w:cs="Times New Roman"/>
          <w:bCs/>
        </w:rPr>
        <w:t>, Tehniskajam piedāvājumam vai Līgumam</w:t>
      </w:r>
      <w:r w:rsidRPr="0060134B">
        <w:rPr>
          <w:rFonts w:eastAsia="Times New Roman" w:cs="Times New Roman"/>
        </w:rPr>
        <w:t>.</w:t>
      </w:r>
    </w:p>
    <w:p w14:paraId="2DEBB2B0" w14:textId="761CE709" w:rsidR="0060134B" w:rsidRPr="0060134B" w:rsidRDefault="00B01C4E" w:rsidP="001D7679">
      <w:pPr>
        <w:numPr>
          <w:ilvl w:val="1"/>
          <w:numId w:val="21"/>
        </w:numPr>
        <w:ind w:left="709" w:hanging="425"/>
        <w:contextualSpacing/>
        <w:jc w:val="both"/>
        <w:rPr>
          <w:rFonts w:eastAsia="Times New Roman" w:cs="Times New Roman"/>
        </w:rPr>
      </w:pPr>
      <w:r>
        <w:rPr>
          <w:rFonts w:eastAsia="Times New Roman"/>
          <w:b/>
        </w:rPr>
        <w:t>Iepirkums</w:t>
      </w:r>
      <w:r w:rsidR="0060134B" w:rsidRPr="0060134B">
        <w:rPr>
          <w:rFonts w:eastAsia="Times New Roman"/>
        </w:rPr>
        <w:t xml:space="preserve"> – </w:t>
      </w:r>
      <w:r w:rsidRPr="00B50E28">
        <w:rPr>
          <w:rFonts w:eastAsia="Times New Roman" w:cs="Times New Roman"/>
        </w:rPr>
        <w:t>Publisko iepirkumu likuma 8.</w:t>
      </w:r>
      <w:r w:rsidRPr="00B50E28">
        <w:rPr>
          <w:rFonts w:eastAsia="Times New Roman" w:cs="Times New Roman"/>
          <w:vertAlign w:val="superscript"/>
        </w:rPr>
        <w:t>2</w:t>
      </w:r>
      <w:r w:rsidRPr="00B50E28">
        <w:rPr>
          <w:rFonts w:eastAsia="Times New Roman" w:cs="Times New Roman"/>
        </w:rPr>
        <w:t xml:space="preserve"> panta kārtībā rīkots iepirkums</w:t>
      </w:r>
      <w:r w:rsidR="0060134B" w:rsidRPr="0060134B">
        <w:rPr>
          <w:rFonts w:eastAsia="Times New Roman"/>
        </w:rPr>
        <w:t xml:space="preserve"> </w:t>
      </w:r>
      <w:r w:rsidR="00E976C2" w:rsidRPr="00E976C2">
        <w:rPr>
          <w:rFonts w:eastAsia="Times New Roman"/>
        </w:rPr>
        <w:t>“</w:t>
      </w:r>
      <w:r w:rsidR="001D7679" w:rsidRPr="001D7679">
        <w:rPr>
          <w:rFonts w:eastAsia="Times New Roman"/>
        </w:rPr>
        <w:t>Dezintegratora iegāde RTU Būvniecības inženierzinātņu fakultātes vajadzībām</w:t>
      </w:r>
      <w:r w:rsidR="00E976C2" w:rsidRPr="00E976C2">
        <w:rPr>
          <w:rFonts w:eastAsia="Times New Roman"/>
        </w:rPr>
        <w:t>”</w:t>
      </w:r>
      <w:r w:rsidR="0060134B" w:rsidRPr="0060134B">
        <w:t xml:space="preserve">,  </w:t>
      </w:r>
      <w:r w:rsidR="0060134B" w:rsidRPr="0060134B">
        <w:rPr>
          <w:rFonts w:eastAsia="Times New Roman"/>
        </w:rPr>
        <w:t>ar ID Nr.:</w:t>
      </w:r>
      <w:r w:rsidR="0060134B" w:rsidRPr="0060134B">
        <w:rPr>
          <w:rFonts w:eastAsia="Times New Roman"/>
          <w:b/>
        </w:rPr>
        <w:t xml:space="preserve"> </w:t>
      </w:r>
      <w:r w:rsidR="00E976C2">
        <w:rPr>
          <w:rFonts w:eastAsia="Times New Roman"/>
        </w:rPr>
        <w:t>RTU-2016</w:t>
      </w:r>
      <w:r w:rsidR="0060134B" w:rsidRPr="0060134B">
        <w:rPr>
          <w:rFonts w:eastAsia="Times New Roman"/>
        </w:rPr>
        <w:t>/</w:t>
      </w:r>
      <w:r w:rsidR="001D7679">
        <w:rPr>
          <w:rFonts w:eastAsia="Times New Roman"/>
        </w:rPr>
        <w:t>93</w:t>
      </w:r>
      <w:r w:rsidR="0060134B" w:rsidRPr="0060134B">
        <w:rPr>
          <w:rFonts w:eastAsia="Times New Roman"/>
        </w:rPr>
        <w:t xml:space="preserve">. </w:t>
      </w:r>
    </w:p>
    <w:p w14:paraId="4632D2FE"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Līgums – </w:t>
      </w:r>
      <w:r w:rsidRPr="0060134B">
        <w:rPr>
          <w:rFonts w:eastAsia="Times New Roman" w:cs="Times New Roman"/>
        </w:rPr>
        <w:t>šis līgums ar visiem tā pielikumiem, iespējamajiem papildinājumiem un grozījumiem</w:t>
      </w:r>
      <w:r w:rsidRPr="0060134B">
        <w:rPr>
          <w:rFonts w:eastAsia="Times New Roman" w:cs="Times New Roman"/>
          <w:b/>
        </w:rPr>
        <w:t>.</w:t>
      </w:r>
    </w:p>
    <w:p w14:paraId="26D537F0"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Līguma summa – </w:t>
      </w:r>
      <w:r w:rsidRPr="0060134B">
        <w:rPr>
          <w:rFonts w:eastAsia="Times New Roman" w:cs="Times New Roman"/>
          <w:bCs/>
        </w:rPr>
        <w:t>maksimāli iespējamā maksa par Preču Piegādi Līgumā noteiktajā kārtībā un apmērā.</w:t>
      </w:r>
    </w:p>
    <w:p w14:paraId="5CCFA79C"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Nolikums </w:t>
      </w:r>
      <w:r w:rsidRPr="0060134B">
        <w:rPr>
          <w:rFonts w:eastAsia="Times New Roman" w:cs="Times New Roman"/>
        </w:rPr>
        <w:t>– Iepirkuma procedūras nolikums ar visiem tā pielikumiem, papildinājumiem, precizējumiem un grozījumiem.</w:t>
      </w:r>
    </w:p>
    <w:p w14:paraId="255DF912"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Pārstāvis - </w:t>
      </w:r>
      <w:r w:rsidRPr="0060134B">
        <w:rPr>
          <w:rFonts w:eastAsia="Times New Roman" w:cs="Times New Roman"/>
        </w:rPr>
        <w:t>Pasūtītāja vai Piegādātāja pilnvarota persona, kas Līguma ietvaros kontrolēs līgumsaistību izpildi, pieņems vai nodos Preci.</w:t>
      </w:r>
    </w:p>
    <w:p w14:paraId="2128E283" w14:textId="4AC58E4C" w:rsidR="0060134B" w:rsidRPr="0060134B" w:rsidRDefault="0060134B" w:rsidP="001D7679">
      <w:pPr>
        <w:numPr>
          <w:ilvl w:val="1"/>
          <w:numId w:val="21"/>
        </w:numPr>
        <w:ind w:left="709" w:hanging="425"/>
        <w:contextualSpacing/>
        <w:jc w:val="both"/>
        <w:rPr>
          <w:rFonts w:eastAsia="Times New Roman" w:cs="Times New Roman"/>
          <w:b/>
        </w:rPr>
      </w:pPr>
      <w:r w:rsidRPr="0060134B">
        <w:rPr>
          <w:rFonts w:eastAsia="Times New Roman" w:cs="Times New Roman"/>
          <w:b/>
        </w:rPr>
        <w:t xml:space="preserve">Prece </w:t>
      </w:r>
      <w:r w:rsidRPr="0060134B">
        <w:rPr>
          <w:rFonts w:eastAsia="Times New Roman" w:cs="Times New Roman"/>
        </w:rPr>
        <w:t xml:space="preserve">– </w:t>
      </w:r>
      <w:r w:rsidR="001D7679">
        <w:t>Dezintegrators</w:t>
      </w:r>
      <w:r w:rsidRPr="0060134B">
        <w:rPr>
          <w:rFonts w:eastAsia="Times New Roman" w:cs="Times New Roman"/>
        </w:rPr>
        <w:t>, par kuru,</w:t>
      </w:r>
      <w:r w:rsidR="00E976C2">
        <w:rPr>
          <w:rFonts w:eastAsia="Times New Roman" w:cs="Times New Roman"/>
        </w:rPr>
        <w:t xml:space="preserve"> saskaņā ar iepirkuma</w:t>
      </w:r>
      <w:r w:rsidRPr="0060134B">
        <w:rPr>
          <w:rFonts w:eastAsia="Times New Roman" w:cs="Times New Roman"/>
        </w:rPr>
        <w:t xml:space="preserve"> Nolikumu un Piegādātāja iesniegto piedāvājumu, tiek slēgts Līgums.</w:t>
      </w:r>
    </w:p>
    <w:p w14:paraId="38866D31"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Piegāde </w:t>
      </w:r>
      <w:r w:rsidRPr="0060134B">
        <w:rPr>
          <w:rFonts w:eastAsia="Times New Roman" w:cs="Times New Roman"/>
        </w:rPr>
        <w:t>- Preces piegāde saskaņā ar Līguma noteikumiem.</w:t>
      </w:r>
    </w:p>
    <w:p w14:paraId="1817D415" w14:textId="77777777" w:rsidR="0060134B" w:rsidRPr="0060134B" w:rsidRDefault="0060134B" w:rsidP="00E976C2">
      <w:pPr>
        <w:numPr>
          <w:ilvl w:val="1"/>
          <w:numId w:val="21"/>
        </w:numPr>
        <w:ind w:left="851" w:hanging="581"/>
        <w:contextualSpacing/>
        <w:jc w:val="both"/>
        <w:rPr>
          <w:rFonts w:eastAsia="Times New Roman" w:cs="Times New Roman"/>
          <w:b/>
        </w:rPr>
      </w:pPr>
      <w:r w:rsidRPr="0060134B">
        <w:rPr>
          <w:rFonts w:eastAsia="Times New Roman" w:cs="Times New Roman"/>
          <w:b/>
        </w:rPr>
        <w:t xml:space="preserve">Pavadzīme - </w:t>
      </w:r>
      <w:r w:rsidRPr="0060134B">
        <w:rPr>
          <w:rFonts w:eastAsia="Times New Roman" w:cs="Times New Roman"/>
        </w:rPr>
        <w:t>spēkā esošajiem normatīvajiem aktiem atbilstoša pavadzīme, ko Piegādātājs iesniedz Pasūtītājam par Preču Piegādi Līgumā noteiktajā kārtībā.</w:t>
      </w:r>
    </w:p>
    <w:p w14:paraId="39AFCA5A" w14:textId="79CA3A2B" w:rsidR="0060134B" w:rsidRPr="0060134B" w:rsidRDefault="00E976C2" w:rsidP="00E976C2">
      <w:pPr>
        <w:numPr>
          <w:ilvl w:val="1"/>
          <w:numId w:val="21"/>
        </w:numPr>
        <w:ind w:left="851" w:hanging="581"/>
        <w:contextualSpacing/>
        <w:jc w:val="both"/>
        <w:rPr>
          <w:rFonts w:eastAsia="Times New Roman" w:cs="Times New Roman"/>
          <w:b/>
        </w:rPr>
      </w:pPr>
      <w:r>
        <w:rPr>
          <w:rFonts w:eastAsia="Times New Roman" w:cs="Times New Roman"/>
        </w:rPr>
        <w:t>V</w:t>
      </w:r>
      <w:r w:rsidR="0060134B" w:rsidRPr="0060134B">
        <w:rPr>
          <w:rFonts w:eastAsia="Times New Roman" w:cs="Times New Roman"/>
        </w:rPr>
        <w:t>ienskaitlis (pēc nepieciešamības) ietvers arī daudzskaitli un otrādi; lietvārds, lietots sieviešu dzimtē, (pēc nepieciešamības) ietvers arī vīriešu dzimti un otrādi</w:t>
      </w:r>
      <w:r w:rsidR="0060134B" w:rsidRPr="0060134B">
        <w:rPr>
          <w:rFonts w:eastAsia="Times New Roman" w:cs="Times New Roman"/>
          <w:b/>
        </w:rPr>
        <w:t>.</w:t>
      </w:r>
    </w:p>
    <w:p w14:paraId="27F2BB3C" w14:textId="77777777" w:rsidR="0060134B" w:rsidRPr="0060134B" w:rsidRDefault="0060134B" w:rsidP="0060134B">
      <w:pPr>
        <w:ind w:left="720" w:hanging="450"/>
        <w:contextualSpacing/>
        <w:jc w:val="both"/>
        <w:rPr>
          <w:rFonts w:eastAsia="Times New Roman" w:cs="Times New Roman"/>
        </w:rPr>
      </w:pPr>
    </w:p>
    <w:p w14:paraId="2605ACCA" w14:textId="77777777" w:rsidR="0060134B" w:rsidRPr="0060134B" w:rsidRDefault="0060134B" w:rsidP="0060134B">
      <w:pPr>
        <w:numPr>
          <w:ilvl w:val="0"/>
          <w:numId w:val="21"/>
        </w:numPr>
        <w:ind w:left="720" w:hanging="450"/>
        <w:contextualSpacing/>
        <w:jc w:val="center"/>
        <w:rPr>
          <w:rFonts w:eastAsia="Times New Roman" w:cs="Times New Roman"/>
          <w:b/>
        </w:rPr>
      </w:pPr>
      <w:r w:rsidRPr="0060134B">
        <w:rPr>
          <w:rFonts w:eastAsia="Times New Roman" w:cs="Times New Roman"/>
          <w:b/>
        </w:rPr>
        <w:t>Līguma priekšmets</w:t>
      </w:r>
    </w:p>
    <w:p w14:paraId="42C27981" w14:textId="77777777" w:rsidR="0060134B" w:rsidRPr="0060134B" w:rsidRDefault="0060134B" w:rsidP="0060134B">
      <w:pPr>
        <w:numPr>
          <w:ilvl w:val="1"/>
          <w:numId w:val="21"/>
        </w:numPr>
        <w:ind w:left="720" w:hanging="450"/>
        <w:contextualSpacing/>
        <w:jc w:val="both"/>
        <w:rPr>
          <w:rFonts w:eastAsia="Times New Roman" w:cs="Times New Roman"/>
        </w:rPr>
      </w:pPr>
      <w:r w:rsidRPr="0060134B">
        <w:rPr>
          <w:rFonts w:eastAsia="Times New Roman" w:cs="Times New Roman"/>
        </w:rPr>
        <w:t>Pasūtītājs pasūta, bet Piegādātājs par Līgumā minēto samaksu Piegādā Preci un Pasūtītājs apņemas pirkt, saņemt, un apmaksāt Preci Līgumā noteiktajā termiņā, kartībā un apmērā.</w:t>
      </w:r>
    </w:p>
    <w:p w14:paraId="39BC2594"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lastRenderedPageBreak/>
        <w:t>Prece tiek Piegādāta atbilstoši Piegādātāja iesniegtam Tehniskajam piedāvājumam (Pielikums Nr.1) un Finanšu piedāvājumam (Pielikums Nr.2), Līguma noteikumiem un Latvijas Republikā spēkā esošajiem normatīvajiem aktiem.</w:t>
      </w:r>
    </w:p>
    <w:p w14:paraId="01FA5ED5"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D14D077" w14:textId="77777777" w:rsidR="0060134B" w:rsidRPr="0060134B" w:rsidRDefault="0060134B" w:rsidP="0060134B">
      <w:pPr>
        <w:ind w:left="990"/>
        <w:contextualSpacing/>
        <w:jc w:val="both"/>
        <w:rPr>
          <w:rFonts w:eastAsia="Times New Roman" w:cs="Times New Roman"/>
          <w:b/>
        </w:rPr>
      </w:pPr>
    </w:p>
    <w:p w14:paraId="228E6330"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Līguma cena un norēķinu kārtība</w:t>
      </w:r>
    </w:p>
    <w:p w14:paraId="4B7FFFE1" w14:textId="77777777" w:rsidR="0060134B" w:rsidRPr="0060134B" w:rsidRDefault="0060134B" w:rsidP="0060134B">
      <w:pPr>
        <w:numPr>
          <w:ilvl w:val="1"/>
          <w:numId w:val="21"/>
        </w:numPr>
        <w:spacing w:line="256" w:lineRule="auto"/>
        <w:ind w:left="792" w:hanging="612"/>
        <w:contextualSpacing/>
        <w:jc w:val="both"/>
        <w:rPr>
          <w:rFonts w:eastAsia="Calibri" w:cs="Times New Roman"/>
          <w:kern w:val="0"/>
          <w:lang w:val="x-none"/>
        </w:rPr>
      </w:pPr>
      <w:r w:rsidRPr="0060134B">
        <w:rPr>
          <w:rFonts w:eastAsia="Times New Roman" w:cs="Times New Roman"/>
          <w:lang w:val="x-none"/>
        </w:rPr>
        <w:t xml:space="preserve">Līguma </w:t>
      </w:r>
      <w:r w:rsidRPr="0060134B">
        <w:rPr>
          <w:rFonts w:eastAsia="Times New Roman" w:cs="Times New Roman"/>
        </w:rPr>
        <w:t>cena</w:t>
      </w:r>
      <w:r w:rsidRPr="0060134B">
        <w:rPr>
          <w:rFonts w:eastAsia="Times New Roman" w:cs="Times New Roman"/>
          <w:lang w:val="x-none"/>
        </w:rPr>
        <w:t xml:space="preserve"> par Preces Piegādi ir </w:t>
      </w:r>
      <w:r w:rsidRPr="001D7679">
        <w:rPr>
          <w:rFonts w:eastAsia="Times New Roman" w:cs="Times New Roman"/>
          <w:b/>
          <w:shd w:val="clear" w:color="auto" w:fill="D0CECE" w:themeFill="background2" w:themeFillShade="E6"/>
          <w:lang w:val="x-none"/>
        </w:rPr>
        <w:t xml:space="preserve">_________ </w:t>
      </w:r>
      <w:r w:rsidRPr="001D7679">
        <w:rPr>
          <w:rFonts w:eastAsia="Times New Roman" w:cs="Times New Roman"/>
          <w:shd w:val="clear" w:color="auto" w:fill="D0CECE" w:themeFill="background2" w:themeFillShade="E6"/>
          <w:lang w:val="x-none"/>
        </w:rPr>
        <w:t>(</w:t>
      </w:r>
      <w:r w:rsidRPr="001D7679">
        <w:rPr>
          <w:rFonts w:eastAsia="Times New Roman" w:cs="Times New Roman"/>
          <w:i/>
          <w:shd w:val="clear" w:color="auto" w:fill="D0CECE" w:themeFill="background2" w:themeFillShade="E6"/>
          <w:lang w:val="x-none"/>
        </w:rPr>
        <w:t>___________</w:t>
      </w:r>
      <w:r w:rsidRPr="001D7679">
        <w:rPr>
          <w:rFonts w:eastAsia="Times New Roman" w:cs="Times New Roman"/>
          <w:shd w:val="clear" w:color="auto" w:fill="D0CECE" w:themeFill="background2" w:themeFillShade="E6"/>
          <w:lang w:val="x-none"/>
        </w:rPr>
        <w:t>)</w:t>
      </w:r>
      <w:r w:rsidRPr="0060134B">
        <w:rPr>
          <w:rFonts w:eastAsia="Times New Roman" w:cs="Times New Roman"/>
          <w:lang w:val="x-none"/>
        </w:rPr>
        <w:t xml:space="preserve"> EUR bez PVN. </w:t>
      </w:r>
      <w:r w:rsidRPr="0060134B">
        <w:rPr>
          <w:rFonts w:eastAsia="Times New Roman" w:cs="Times New Roman"/>
        </w:rPr>
        <w:t>Līguma cena</w:t>
      </w:r>
      <w:r w:rsidRPr="0060134B">
        <w:rPr>
          <w:rFonts w:eastAsia="Times New Roman" w:cs="Times New Roman"/>
          <w:lang w:val="x-none"/>
        </w:rPr>
        <w:t xml:space="preserve"> visā Līguma darbības laikā nevar tikt pārsniegta</w:t>
      </w:r>
      <w:r w:rsidRPr="0060134B">
        <w:rPr>
          <w:rFonts w:eastAsia="Times New Roman" w:cs="Times New Roman"/>
        </w:rPr>
        <w:t>.</w:t>
      </w:r>
    </w:p>
    <w:p w14:paraId="0888339B"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 xml:space="preserve">Papildus Līguma cenai Pasūtītājs maksā Piegādātājam </w:t>
      </w:r>
      <w:r w:rsidRPr="0060134B">
        <w:rPr>
          <w:rFonts w:eastAsia="Times New Roman"/>
        </w:rPr>
        <w:t xml:space="preserve">PVN 21% apmērā, kas ir  </w:t>
      </w:r>
      <w:r w:rsidRPr="001D7679">
        <w:rPr>
          <w:rFonts w:eastAsia="Times New Roman"/>
          <w:shd w:val="clear" w:color="auto" w:fill="D0CECE" w:themeFill="background2" w:themeFillShade="E6"/>
        </w:rPr>
        <w:t>______EUR (________________)</w:t>
      </w:r>
      <w:r w:rsidRPr="0060134B">
        <w:rPr>
          <w:rFonts w:eastAsia="Times New Roman"/>
        </w:rPr>
        <w:t xml:space="preserve">. Kopējā Līguma summa ir </w:t>
      </w:r>
      <w:r w:rsidRPr="001D7679">
        <w:rPr>
          <w:rFonts w:eastAsia="Times New Roman"/>
          <w:shd w:val="clear" w:color="auto" w:fill="D0CECE" w:themeFill="background2" w:themeFillShade="E6"/>
        </w:rPr>
        <w:t>________________EUR (____________)</w:t>
      </w:r>
      <w:r w:rsidRPr="0060134B">
        <w:rPr>
          <w:rFonts w:eastAsia="Times New Roman"/>
        </w:rPr>
        <w:t xml:space="preserve"> ar PVN.</w:t>
      </w:r>
    </w:p>
    <w:p w14:paraId="6C30851E"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Piegādātāja Finanšu piedāvājumā (Pielikums Nr.2) iekļautās vienību cenas ir nemainīgas visā Līguma darbības laikā. Pasūtītājs maksā Piegādātājam tikai par faktiski Piegādāto Preci, bet ne vairāk kā 3.1. un 3.2.punktā noteikto summu.</w:t>
      </w:r>
    </w:p>
    <w:p w14:paraId="4B03D7BB"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Piegādātājs Preču Piegādi Pasūtītāja Pārstāvja norādītajā telpā veic uz sava rēķina un par to Pasūtītājam nav jāmaksā.</w:t>
      </w:r>
    </w:p>
    <w:p w14:paraId="2CAEA8B1"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Maksājums skaitās izdarīts brīdī, kad Pasūtītājs veicis maksājumu no sava norēķinu konta.</w:t>
      </w:r>
    </w:p>
    <w:p w14:paraId="438A618C" w14:textId="0A2F3801"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 xml:space="preserve">Piegādātājs, sagatavojot pavadzīmi vai rēķinu, tajā iekļauj informāciju ar </w:t>
      </w:r>
      <w:r w:rsidRPr="0060134B">
        <w:rPr>
          <w:rFonts w:eastAsia="Times New Roman" w:cs="Times New Roman"/>
          <w:b/>
        </w:rPr>
        <w:t>iepirkuma identifikācijas numuru, kā arī Līguma datumu un numuru</w:t>
      </w:r>
      <w:r w:rsidRPr="0060134B">
        <w:rPr>
          <w:rFonts w:eastAsia="Times New Roman" w:cs="Times New Roman"/>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2ECD0A22" w14:textId="77777777" w:rsidR="0060134B" w:rsidRPr="0060134B" w:rsidRDefault="0060134B" w:rsidP="0060134B">
      <w:pPr>
        <w:ind w:left="792"/>
        <w:contextualSpacing/>
        <w:jc w:val="both"/>
        <w:rPr>
          <w:rFonts w:eastAsia="Times New Roman" w:cs="Times New Roman"/>
          <w:b/>
        </w:rPr>
      </w:pPr>
    </w:p>
    <w:p w14:paraId="0B0A7EC4"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piegādes noteikumi un termiņi</w:t>
      </w:r>
    </w:p>
    <w:p w14:paraId="2CADD276" w14:textId="036318C6" w:rsidR="0060134B" w:rsidRPr="0060134B" w:rsidRDefault="0060134B" w:rsidP="0060134B">
      <w:pPr>
        <w:numPr>
          <w:ilvl w:val="1"/>
          <w:numId w:val="21"/>
        </w:numPr>
        <w:ind w:left="900" w:hanging="630"/>
        <w:contextualSpacing/>
        <w:jc w:val="both"/>
        <w:rPr>
          <w:rFonts w:eastAsia="Times New Roman" w:cs="Times New Roman"/>
        </w:rPr>
      </w:pPr>
      <w:r w:rsidRPr="0060134B">
        <w:rPr>
          <w:rFonts w:eastAsia="Times New Roman" w:cs="Times New Roman"/>
        </w:rPr>
        <w:t>Piegādātājs P</w:t>
      </w:r>
      <w:r w:rsidR="00EB015E">
        <w:rPr>
          <w:rFonts w:eastAsia="Times New Roman" w:cs="Times New Roman"/>
        </w:rPr>
        <w:t>reces Piegādi veic ne vēlāk kā 60</w:t>
      </w:r>
      <w:r w:rsidRPr="0060134B">
        <w:rPr>
          <w:rFonts w:eastAsia="Times New Roman" w:cs="Times New Roman"/>
        </w:rPr>
        <w:t xml:space="preserve"> (</w:t>
      </w:r>
      <w:r w:rsidR="00EB015E">
        <w:rPr>
          <w:rFonts w:eastAsia="Times New Roman" w:cs="Times New Roman"/>
        </w:rPr>
        <w:t>sešdesmit</w:t>
      </w:r>
      <w:r w:rsidRPr="0060134B">
        <w:rPr>
          <w:rFonts w:eastAsia="Times New Roman" w:cs="Times New Roman"/>
        </w:rPr>
        <w:t xml:space="preserve">) </w:t>
      </w:r>
      <w:r w:rsidR="00E976C2">
        <w:rPr>
          <w:rFonts w:eastAsia="Times New Roman" w:cs="Times New Roman"/>
        </w:rPr>
        <w:t>dienu laikā</w:t>
      </w:r>
      <w:r w:rsidRPr="0060134B">
        <w:rPr>
          <w:rFonts w:eastAsia="Times New Roman" w:cs="Times New Roman"/>
        </w:rPr>
        <w:t xml:space="preserve"> no Līguma parakstīšanas dienas, Preču piegādi iepriekš saskaņojot ar Pasūtītāju.</w:t>
      </w:r>
    </w:p>
    <w:p w14:paraId="236FC79E" w14:textId="641C01B6" w:rsidR="0060134B" w:rsidRPr="0060134B" w:rsidRDefault="006231EB" w:rsidP="0060134B">
      <w:pPr>
        <w:numPr>
          <w:ilvl w:val="1"/>
          <w:numId w:val="21"/>
        </w:numPr>
        <w:ind w:left="900" w:hanging="630"/>
        <w:contextualSpacing/>
        <w:jc w:val="both"/>
        <w:rPr>
          <w:rFonts w:eastAsia="Times New Roman" w:cs="Times New Roman"/>
        </w:rPr>
      </w:pPr>
      <w:r>
        <w:rPr>
          <w:rFonts w:eastAsia="Times New Roman" w:cs="Times New Roman"/>
        </w:rPr>
        <w:t xml:space="preserve">Preces Piegādes </w:t>
      </w:r>
      <w:r w:rsidRPr="00EB015E">
        <w:rPr>
          <w:rFonts w:eastAsia="Times New Roman" w:cs="Times New Roman"/>
        </w:rPr>
        <w:t>adrese ir</w:t>
      </w:r>
      <w:r w:rsidR="0060134B" w:rsidRPr="00EB015E">
        <w:rPr>
          <w:rFonts w:eastAsia="Times New Roman" w:cs="Times New Roman"/>
        </w:rPr>
        <w:t>:</w:t>
      </w:r>
      <w:r w:rsidRPr="00EB015E">
        <w:rPr>
          <w:rFonts w:eastAsia="Times New Roman" w:cs="Times New Roman"/>
        </w:rPr>
        <w:t xml:space="preserve"> </w:t>
      </w:r>
      <w:r w:rsidR="00FA00BE" w:rsidRPr="00EB015E">
        <w:rPr>
          <w:color w:val="000000"/>
          <w:szCs w:val="22"/>
        </w:rPr>
        <w:t>Ķīpsalas iela 6a-128, Rīga</w:t>
      </w:r>
      <w:r w:rsidR="0060134B" w:rsidRPr="00EB015E">
        <w:rPr>
          <w:rFonts w:eastAsia="Times New Roman" w:cs="Times New Roman"/>
        </w:rPr>
        <w:t>.</w:t>
      </w:r>
      <w:r w:rsidR="0060134B" w:rsidRPr="0060134B">
        <w:rPr>
          <w:rFonts w:eastAsia="Times New Roman" w:cs="Times New Roman"/>
        </w:rPr>
        <w:t xml:space="preserve"> </w:t>
      </w:r>
    </w:p>
    <w:p w14:paraId="1249CE92" w14:textId="77777777"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Ne vēlāk kā 5 (piecas) darba dienas pirms attiecīgas Preces vai Preces daļas Piegādes, Piegādātājam ir pienākums saskaņot ar Pasūtītāju Preces piegādes laiku.</w:t>
      </w:r>
    </w:p>
    <w:p w14:paraId="3486662C" w14:textId="77777777"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Preču piegādes adreses maiņas gadījumā Pasūtītājs piegādātāju informē 10 (desmit) darba dienas iepriekš.</w:t>
      </w:r>
    </w:p>
    <w:p w14:paraId="230A6321" w14:textId="77777777" w:rsidR="0060134B" w:rsidRPr="0060134B" w:rsidRDefault="0060134B" w:rsidP="0060134B">
      <w:pPr>
        <w:ind w:left="792"/>
        <w:contextualSpacing/>
        <w:jc w:val="both"/>
        <w:rPr>
          <w:rFonts w:eastAsia="Times New Roman" w:cs="Times New Roman"/>
          <w:b/>
        </w:rPr>
      </w:pPr>
    </w:p>
    <w:p w14:paraId="6089A4DB"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pieņemšanas kārtība</w:t>
      </w:r>
    </w:p>
    <w:p w14:paraId="1B86446C" w14:textId="77777777"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08FB9511" w14:textId="77777777"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 xml:space="preserve">Pasūtītājs Preces un Piegādes atbilstību Līguma noteikumiem pārbauda 14 (četrpadsmit) dienu laikā pēc Preces nodošanas un attiecīga Akta no Piegādātāja saņemšanas dienas, minētajā termiņā Pasūtītājam ir tiesības izteikt </w:t>
      </w:r>
      <w:r w:rsidRPr="0060134B">
        <w:rPr>
          <w:rFonts w:eastAsia="Times New Roman" w:cs="Times New Roman"/>
        </w:rPr>
        <w:lastRenderedPageBreak/>
        <w:t>pretenzijas par Preces vai Piegādes kvalitātes neatbilstību Līguma noteikumiem un Latvijas Republikā spēkā esošo normatīvo aktu prasībām. Ja šajā punktā noteiktajā termiņā Defekti netiek konstatēti Pasūtītājs paraksta Aktu.</w:t>
      </w:r>
    </w:p>
    <w:p w14:paraId="369258A3" w14:textId="77777777"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Pasūtītājs, parakstot Aktu, atzīst, ka Prece vai tās daļa ir Piegādāta atbilstoši Līguma noteikumiem.</w:t>
      </w:r>
    </w:p>
    <w:p w14:paraId="275F262E" w14:textId="77777777"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084878B3" w14:textId="77777777"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5F4B112A" w14:textId="77777777"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 xml:space="preserve">Ja Aktā minētie Defekti radušies Piegādātāja darbības vai bezdarbības rezultātā, izdevumi šo neatbilstību novēršanai pilnībā ir jāapmaksā Piegādātājam. </w:t>
      </w:r>
    </w:p>
    <w:p w14:paraId="5DDE638E" w14:textId="77777777" w:rsidR="0060134B" w:rsidRPr="0060134B" w:rsidRDefault="0060134B" w:rsidP="003F24AF">
      <w:pPr>
        <w:numPr>
          <w:ilvl w:val="1"/>
          <w:numId w:val="21"/>
        </w:numPr>
        <w:tabs>
          <w:tab w:val="left" w:pos="810"/>
        </w:tabs>
        <w:ind w:left="900" w:hanging="616"/>
        <w:contextualSpacing/>
        <w:jc w:val="both"/>
        <w:rPr>
          <w:rFonts w:eastAsia="Times New Roman" w:cs="Times New Roman"/>
          <w:b/>
        </w:rPr>
      </w:pPr>
      <w:r w:rsidRPr="0060134B">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379E1C9F" w14:textId="77777777" w:rsidR="0060134B" w:rsidRPr="0060134B" w:rsidRDefault="0060134B" w:rsidP="0060134B">
      <w:pPr>
        <w:numPr>
          <w:ilvl w:val="1"/>
          <w:numId w:val="21"/>
        </w:numPr>
        <w:tabs>
          <w:tab w:val="left" w:pos="810"/>
        </w:tabs>
        <w:ind w:left="900" w:hanging="540"/>
        <w:contextualSpacing/>
        <w:jc w:val="both"/>
        <w:rPr>
          <w:rFonts w:eastAsia="Times New Roman" w:cs="Times New Roman"/>
          <w:b/>
        </w:rPr>
      </w:pPr>
      <w:r w:rsidRPr="0060134B">
        <w:rPr>
          <w:rFonts w:eastAsia="Times New Roman" w:cs="Times New Roman"/>
        </w:rPr>
        <w:t>Pēc visas saskaņā ar Līgumu noteiktās Preces Piegādes Puses paraksta gala Preces Piegādes Aktu, kas apliecina, ka Piegādātājs piegādājis Preci Līgumā noteiktajā kārtībā un apmērā.</w:t>
      </w:r>
    </w:p>
    <w:p w14:paraId="47BCD807" w14:textId="77777777" w:rsidR="0060134B" w:rsidRPr="0060134B" w:rsidRDefault="0060134B" w:rsidP="0060134B">
      <w:pPr>
        <w:ind w:left="792"/>
        <w:jc w:val="both"/>
        <w:rPr>
          <w:rFonts w:cs="Times New Roman"/>
          <w:b/>
          <w:kern w:val="0"/>
          <w:lang w:eastAsia="x-none"/>
        </w:rPr>
      </w:pPr>
    </w:p>
    <w:p w14:paraId="32B85D5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Pasūtītāja tiesības un pienākumi</w:t>
      </w:r>
    </w:p>
    <w:p w14:paraId="65E16915"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1389375A"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121D40AE"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Pasūtītājam ir pienākums parakstīt Aktu, ja Prece ir Piegādāta saskaņā ar Līguma noteikumiem.</w:t>
      </w:r>
    </w:p>
    <w:p w14:paraId="0747038B" w14:textId="77777777" w:rsidR="0060134B" w:rsidRPr="0060134B" w:rsidRDefault="0060134B" w:rsidP="0060134B">
      <w:pPr>
        <w:ind w:left="792"/>
        <w:contextualSpacing/>
        <w:jc w:val="both"/>
        <w:rPr>
          <w:rFonts w:eastAsia="Times New Roman" w:cs="Times New Roman"/>
          <w:b/>
        </w:rPr>
      </w:pPr>
    </w:p>
    <w:p w14:paraId="4A5FA50A"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Piegādātāja tiesības, pienākumi un garantijas</w:t>
      </w:r>
    </w:p>
    <w:p w14:paraId="524B5DA7" w14:textId="77777777" w:rsidR="0060134B" w:rsidRPr="0060134B" w:rsidRDefault="0060134B" w:rsidP="0060134B">
      <w:pPr>
        <w:numPr>
          <w:ilvl w:val="1"/>
          <w:numId w:val="21"/>
        </w:numPr>
        <w:ind w:left="792" w:hanging="522"/>
        <w:contextualSpacing/>
        <w:jc w:val="both"/>
        <w:rPr>
          <w:rFonts w:eastAsia="Calibri" w:cs="Times New Roman"/>
          <w:kern w:val="0"/>
          <w:lang w:eastAsia="lv-LV"/>
        </w:rPr>
      </w:pPr>
      <w:r w:rsidRPr="0060134B">
        <w:rPr>
          <w:rFonts w:eastAsia="Times New Roman" w:cs="Times New Roman"/>
        </w:rPr>
        <w:t xml:space="preserve">Piegādātājam Preču Piegāde jāveic patstāvīgi. </w:t>
      </w:r>
      <w:r w:rsidRPr="0060134B">
        <w:rPr>
          <w:rFonts w:eastAsia="Times New Roman" w:cs="Times New Roman"/>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054B486" w14:textId="77777777" w:rsidR="0060134B" w:rsidRPr="0060134B" w:rsidRDefault="0060134B" w:rsidP="0060134B">
      <w:pPr>
        <w:numPr>
          <w:ilvl w:val="1"/>
          <w:numId w:val="21"/>
        </w:numPr>
        <w:ind w:left="792" w:hanging="522"/>
        <w:jc w:val="both"/>
        <w:rPr>
          <w:rFonts w:cs="Times New Roman"/>
        </w:rPr>
      </w:pPr>
      <w:r w:rsidRPr="0060134B">
        <w:rPr>
          <w:rFonts w:cs="Times New Roman"/>
        </w:rPr>
        <w:t>Piegādātājs apliecina, ka Līguma izpildē tam ir saistoši Nolikumā minētie nosacījumi attiecībā uz Preces Piegādi un garantijas apkalpošanu Preces garantijas laikā.</w:t>
      </w:r>
    </w:p>
    <w:p w14:paraId="3C9E3EE3" w14:textId="77777777" w:rsidR="0060134B" w:rsidRPr="0060134B" w:rsidRDefault="0060134B" w:rsidP="0060134B">
      <w:pPr>
        <w:numPr>
          <w:ilvl w:val="1"/>
          <w:numId w:val="21"/>
        </w:numPr>
        <w:ind w:left="792" w:hanging="522"/>
        <w:jc w:val="both"/>
        <w:rPr>
          <w:rFonts w:eastAsia="Times New Roman" w:cs="Times New Roman"/>
          <w:lang w:val="x-none" w:eastAsia="lv-LV"/>
        </w:rPr>
      </w:pPr>
      <w:r w:rsidRPr="0060134B">
        <w:rPr>
          <w:rFonts w:eastAsia="Times New Roman" w:cs="Times New Roman"/>
          <w:lang w:val="x-none"/>
        </w:rPr>
        <w:t>Piegādājot Preci, Piegādātājam ir jāievēro Līguma noteikumi un Pārstāvja tiešie norādījumi un prasības.</w:t>
      </w:r>
    </w:p>
    <w:p w14:paraId="1DDF6BE0" w14:textId="77777777" w:rsidR="0060134B" w:rsidRPr="0060134B" w:rsidRDefault="0060134B" w:rsidP="0060134B">
      <w:pPr>
        <w:numPr>
          <w:ilvl w:val="1"/>
          <w:numId w:val="21"/>
        </w:numPr>
        <w:ind w:left="792" w:hanging="522"/>
        <w:jc w:val="both"/>
        <w:rPr>
          <w:rFonts w:cs="Times New Roman"/>
          <w:lang w:eastAsia="lv-LV"/>
        </w:rPr>
      </w:pPr>
      <w:r w:rsidRPr="0060134B">
        <w:rPr>
          <w:rFonts w:cs="Times New Roman"/>
        </w:rPr>
        <w:t>Preces Piegādi mācību auditorijās jāveic, netraucējot mācību procesu.</w:t>
      </w:r>
    </w:p>
    <w:p w14:paraId="1F3A28F3" w14:textId="77777777" w:rsidR="0060134B" w:rsidRPr="0060134B" w:rsidRDefault="0060134B" w:rsidP="0060134B">
      <w:pPr>
        <w:numPr>
          <w:ilvl w:val="1"/>
          <w:numId w:val="21"/>
        </w:numPr>
        <w:ind w:left="792" w:hanging="522"/>
        <w:contextualSpacing/>
        <w:jc w:val="both"/>
        <w:rPr>
          <w:rFonts w:eastAsia="Times New Roman" w:cs="Times New Roman"/>
          <w:lang w:val="x-none"/>
        </w:rPr>
      </w:pPr>
      <w:r w:rsidRPr="0060134B">
        <w:rPr>
          <w:rFonts w:eastAsia="Times New Roman" w:cs="Times New Roman"/>
          <w:lang w:val="x-none"/>
        </w:rPr>
        <w:t xml:space="preserve">Parakstot šo Līgumu Piegādātājs piešķir tiesības Pasūtītājam lietot Preci bez ierobežojuma, t.sk. bez termiņa ierobežojuma un papildus licenču maksas. </w:t>
      </w:r>
    </w:p>
    <w:p w14:paraId="1541AB13"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t>Piegādātājam ir pienākums 3 (trīs) darba dienu laikā pēc Pasūtītāja pieprasījuma rakstveidā sniegt informāciju par Līguma izpildes gaitu, Piegādes laiku vai apstākļiem, kas varētu kavēt Piegādi.</w:t>
      </w:r>
    </w:p>
    <w:p w14:paraId="134CC59B"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lastRenderedPageBreak/>
        <w:t>Piegādātājs garantē Preces kvalitāti un atbilstību Pasūtītāja noteiktajām tehniskajām prasībām.</w:t>
      </w:r>
    </w:p>
    <w:p w14:paraId="03458CA6" w14:textId="77777777" w:rsidR="0060134B" w:rsidRPr="0060134B" w:rsidRDefault="0060134B" w:rsidP="0060134B">
      <w:pPr>
        <w:ind w:left="240" w:hanging="240"/>
        <w:rPr>
          <w:rFonts w:cs="Times New Roman"/>
        </w:rPr>
      </w:pPr>
    </w:p>
    <w:p w14:paraId="1E317EC5"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garantijas nosacījumi</w:t>
      </w:r>
    </w:p>
    <w:p w14:paraId="6BD90377"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Piegādātājs apliecina, ka Līguma izpildē tam ir saistoši Nolikumā minētie nosacījumi attiecībā uz Preces Piegādi un garantijas apkalpošanu Preces garantijas laikā.</w:t>
      </w:r>
    </w:p>
    <w:p w14:paraId="7F66CA0A" w14:textId="42D207BA" w:rsidR="0060134B" w:rsidRPr="0060134B" w:rsidRDefault="0060134B" w:rsidP="0060134B">
      <w:pPr>
        <w:numPr>
          <w:ilvl w:val="1"/>
          <w:numId w:val="21"/>
        </w:numPr>
        <w:ind w:left="792"/>
        <w:jc w:val="both"/>
        <w:rPr>
          <w:rFonts w:cs="Times New Roman"/>
        </w:rPr>
      </w:pPr>
      <w:r w:rsidRPr="0060134B">
        <w:rPr>
          <w:rFonts w:cs="Times New Roman"/>
        </w:rPr>
        <w:t>Precēm to ekspluatācijas vietā garantijas laiks ir noteikts Līguma p</w:t>
      </w:r>
      <w:r w:rsidR="009114D9">
        <w:rPr>
          <w:rFonts w:cs="Times New Roman"/>
        </w:rPr>
        <w:t xml:space="preserve">ielikumā „Tehniskais </w:t>
      </w:r>
      <w:r w:rsidRPr="0060134B">
        <w:rPr>
          <w:rFonts w:cs="Times New Roman"/>
        </w:rPr>
        <w:t xml:space="preserve">piedāvājums”. Garantijas laiks stājas spēkā no Preces Piegādes Akta abpusējas parakstīšanas dienas. </w:t>
      </w:r>
    </w:p>
    <w:p w14:paraId="2561CB5C" w14:textId="77777777" w:rsidR="0060134B" w:rsidRPr="0060134B" w:rsidRDefault="0060134B" w:rsidP="0060134B">
      <w:pPr>
        <w:numPr>
          <w:ilvl w:val="1"/>
          <w:numId w:val="21"/>
        </w:numPr>
        <w:ind w:left="792"/>
        <w:jc w:val="both"/>
        <w:rPr>
          <w:rFonts w:cs="Times New Roman"/>
        </w:rPr>
      </w:pPr>
      <w:r w:rsidRPr="0060134B">
        <w:rPr>
          <w:rFonts w:cs="Times New Roman"/>
        </w:rPr>
        <w:t xml:space="preserve"> Garantijas laikā Piegādātāja pienākums ir par saviem līdzekļiem Preces Defekta gadījumā veikt bojātās daļas nomaiņu vai remontu </w:t>
      </w:r>
      <w:r w:rsidRPr="0060134B">
        <w:rPr>
          <w:rFonts w:cs="Times New Roman"/>
          <w:color w:val="000000"/>
        </w:rPr>
        <w:t>tās atrašanās vietā, bet, ja tas nav iespējams, bez maksas tiek nodrošināta ierīces nogāde pie Piegādātāja un atgriešana Pasūtītājam,</w:t>
      </w:r>
      <w:r w:rsidRPr="0060134B">
        <w:rPr>
          <w:rFonts w:cs="Times New Roman"/>
        </w:rPr>
        <w:t xml:space="preserve"> Pušu saskaņotā termiņā, bet ja Puses nespēj vienoties, ne vēlāk kā 10 (desmit) darba dienu laikā pēc Pasūtītāja Defekta pieteikuma nosūtīšanas dienas. Objektīvu apstākļu gadījumā Puses var vienoties par šī termiņa pagarināšanu.</w:t>
      </w:r>
    </w:p>
    <w:p w14:paraId="33C3474A" w14:textId="77777777" w:rsidR="0060134B" w:rsidRPr="0060134B" w:rsidRDefault="0060134B" w:rsidP="0060134B">
      <w:pPr>
        <w:numPr>
          <w:ilvl w:val="1"/>
          <w:numId w:val="21"/>
        </w:numPr>
        <w:ind w:left="792"/>
        <w:jc w:val="both"/>
        <w:rPr>
          <w:rFonts w:cs="Times New Roman"/>
        </w:rPr>
      </w:pPr>
      <w:r w:rsidRPr="0060134B">
        <w:rPr>
          <w:rFonts w:cs="Times New Roman"/>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6592A491" w14:textId="77777777" w:rsidR="0060134B" w:rsidRPr="0060134B" w:rsidRDefault="0060134B" w:rsidP="0060134B">
      <w:pPr>
        <w:numPr>
          <w:ilvl w:val="1"/>
          <w:numId w:val="21"/>
        </w:numPr>
        <w:ind w:left="792"/>
        <w:jc w:val="both"/>
        <w:rPr>
          <w:rFonts w:cs="Times New Roman"/>
        </w:rPr>
      </w:pPr>
      <w:r w:rsidRPr="0060134B">
        <w:rPr>
          <w:rFonts w:cs="Times New Roman"/>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7BAAB5E9" w14:textId="77777777" w:rsidR="0060134B" w:rsidRPr="0060134B" w:rsidRDefault="0060134B" w:rsidP="0060134B">
      <w:pPr>
        <w:numPr>
          <w:ilvl w:val="1"/>
          <w:numId w:val="21"/>
        </w:numPr>
        <w:ind w:left="792"/>
        <w:jc w:val="both"/>
        <w:rPr>
          <w:rFonts w:cs="Times New Roman"/>
        </w:rPr>
      </w:pPr>
      <w:r w:rsidRPr="0060134B">
        <w:rPr>
          <w:rFonts w:cs="Times New Roman"/>
        </w:rPr>
        <w:t xml:space="preserve">Defektus var pieteikt pa tālruni </w:t>
      </w:r>
      <w:r w:rsidRPr="0060134B">
        <w:rPr>
          <w:rFonts w:cs="Times New Roman"/>
          <w:highlight w:val="lightGray"/>
        </w:rPr>
        <w:t>________</w:t>
      </w:r>
      <w:r w:rsidRPr="0060134B">
        <w:rPr>
          <w:rFonts w:cs="Times New Roman"/>
        </w:rPr>
        <w:t xml:space="preserve"> darba dienās no 9:00 – 17:00, vai pa e-pastu _</w:t>
      </w:r>
      <w:r w:rsidRPr="0060134B">
        <w:rPr>
          <w:rFonts w:cs="Times New Roman"/>
          <w:highlight w:val="lightGray"/>
        </w:rPr>
        <w:t>________@_____________</w:t>
      </w:r>
      <w:r w:rsidRPr="0060134B">
        <w:rPr>
          <w:rFonts w:cs="Times New Roman"/>
        </w:rPr>
        <w:t>. Defekti, kuri iesniegti pēc plkst. 17:00, uzskatāmi par iesniegtiem nākamajā dienā plkst.9:00.</w:t>
      </w:r>
    </w:p>
    <w:p w14:paraId="5F119F8F" w14:textId="77777777" w:rsidR="0060134B" w:rsidRPr="0060134B" w:rsidRDefault="0060134B" w:rsidP="0060134B">
      <w:pPr>
        <w:ind w:left="720" w:hanging="240"/>
        <w:rPr>
          <w:rFonts w:cs="Times New Roman"/>
        </w:rPr>
      </w:pPr>
    </w:p>
    <w:p w14:paraId="42230ACA" w14:textId="77777777" w:rsidR="0060134B" w:rsidRPr="0060134B" w:rsidRDefault="0060134B" w:rsidP="0060134B"/>
    <w:p w14:paraId="5561B90E" w14:textId="77777777" w:rsidR="0060134B" w:rsidRPr="0060134B" w:rsidRDefault="0060134B" w:rsidP="0060134B">
      <w:pPr>
        <w:numPr>
          <w:ilvl w:val="0"/>
          <w:numId w:val="21"/>
        </w:numPr>
        <w:ind w:left="360"/>
        <w:jc w:val="center"/>
        <w:rPr>
          <w:rFonts w:cs="Times New Roman"/>
          <w:b/>
        </w:rPr>
      </w:pPr>
      <w:r w:rsidRPr="0060134B">
        <w:rPr>
          <w:rFonts w:cs="Times New Roman"/>
          <w:b/>
        </w:rPr>
        <w:t>Nepārvarama vara</w:t>
      </w:r>
    </w:p>
    <w:p w14:paraId="2105277A"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DC8418B"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87639C" w14:textId="77777777" w:rsidR="0060134B" w:rsidRPr="0060134B" w:rsidRDefault="0060134B" w:rsidP="0060134B">
      <w:pPr>
        <w:numPr>
          <w:ilvl w:val="1"/>
          <w:numId w:val="21"/>
        </w:numPr>
        <w:ind w:left="900" w:hanging="491"/>
        <w:jc w:val="both"/>
        <w:rPr>
          <w:rFonts w:cs="Times New Roman"/>
        </w:rPr>
      </w:pPr>
      <w:r w:rsidRPr="0060134B">
        <w:rPr>
          <w:rFonts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3054A02" w14:textId="77777777" w:rsidR="0060134B" w:rsidRPr="0060134B" w:rsidRDefault="0060134B" w:rsidP="0060134B">
      <w:pPr>
        <w:rPr>
          <w:rFonts w:cs="Times New Roman"/>
        </w:rPr>
      </w:pPr>
    </w:p>
    <w:p w14:paraId="2CF535F9" w14:textId="77777777" w:rsidR="0060134B" w:rsidRPr="0060134B" w:rsidRDefault="0060134B" w:rsidP="0060134B">
      <w:pPr>
        <w:numPr>
          <w:ilvl w:val="0"/>
          <w:numId w:val="21"/>
        </w:numPr>
        <w:ind w:left="360"/>
        <w:jc w:val="center"/>
        <w:rPr>
          <w:rFonts w:cs="Times New Roman"/>
          <w:b/>
        </w:rPr>
      </w:pPr>
      <w:r w:rsidRPr="0060134B">
        <w:rPr>
          <w:rFonts w:cs="Times New Roman"/>
          <w:b/>
        </w:rPr>
        <w:t>Pušu atbildība</w:t>
      </w:r>
    </w:p>
    <w:p w14:paraId="5624660D"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Par katru nokavēto Preces Piegādes, Defektu novēršanas dienu, Pasūtītājam pamatojoties uz Līgumu pienākošos naudas summas samaksas dienu vai </w:t>
      </w:r>
      <w:r w:rsidRPr="0060134B">
        <w:rPr>
          <w:rFonts w:cs="Times New Roman"/>
        </w:rPr>
        <w:lastRenderedPageBreak/>
        <w:t>garantijas saistību izpildes nodrošinājuma iesniegšanas dienu Piegādātājs maksā Pasūtītājam līgumsodu 0,5% (piecas desmit daļas procenta) apmērā no Līguma summas, bet ne vairāk par 10% (desmit procenti) no Līguma summas.</w:t>
      </w:r>
    </w:p>
    <w:p w14:paraId="4D6BDD55" w14:textId="77777777" w:rsidR="0060134B" w:rsidRPr="0060134B" w:rsidRDefault="0060134B" w:rsidP="0060134B">
      <w:pPr>
        <w:numPr>
          <w:ilvl w:val="1"/>
          <w:numId w:val="21"/>
        </w:numPr>
        <w:ind w:left="851" w:hanging="491"/>
        <w:jc w:val="both"/>
        <w:rPr>
          <w:rFonts w:cs="Times New Roman"/>
        </w:rPr>
      </w:pPr>
      <w:r w:rsidRPr="0060134B">
        <w:rPr>
          <w:rFonts w:cs="Times New Roman"/>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E16F333"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Līgumsoda samaksa neatbrīvo Puses no to saistību pilnīgas izpildes.</w:t>
      </w:r>
    </w:p>
    <w:p w14:paraId="117CC5E5"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AC097E9" w14:textId="77777777" w:rsidR="0060134B" w:rsidRPr="0060134B" w:rsidRDefault="0060134B" w:rsidP="0060134B">
      <w:pPr>
        <w:numPr>
          <w:ilvl w:val="1"/>
          <w:numId w:val="21"/>
        </w:numPr>
        <w:ind w:left="851" w:hanging="491"/>
        <w:jc w:val="both"/>
        <w:rPr>
          <w:rFonts w:cs="Times New Roman"/>
        </w:rPr>
      </w:pPr>
      <w:r w:rsidRPr="0060134B">
        <w:rPr>
          <w:rFonts w:cs="Times New Roman"/>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4990CEEA" w14:textId="77777777" w:rsidR="0060134B" w:rsidRPr="0060134B" w:rsidRDefault="0060134B" w:rsidP="0060134B">
      <w:pPr>
        <w:numPr>
          <w:ilvl w:val="1"/>
          <w:numId w:val="21"/>
        </w:numPr>
        <w:ind w:left="851" w:hanging="491"/>
        <w:jc w:val="both"/>
        <w:rPr>
          <w:rFonts w:cs="Times New Roman"/>
        </w:rPr>
      </w:pPr>
      <w:r w:rsidRPr="0060134B">
        <w:rPr>
          <w:rFonts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EA4B00F" w14:textId="77777777" w:rsidR="0060134B" w:rsidRPr="0060134B" w:rsidRDefault="0060134B" w:rsidP="0060134B">
      <w:pPr>
        <w:ind w:left="720" w:hanging="240"/>
        <w:rPr>
          <w:rFonts w:cs="Times New Roman"/>
        </w:rPr>
      </w:pPr>
    </w:p>
    <w:p w14:paraId="0F033DBE" w14:textId="77777777" w:rsidR="0060134B" w:rsidRPr="0060134B" w:rsidRDefault="0060134B" w:rsidP="0060134B">
      <w:pPr>
        <w:numPr>
          <w:ilvl w:val="0"/>
          <w:numId w:val="21"/>
        </w:numPr>
        <w:ind w:left="360"/>
        <w:jc w:val="center"/>
        <w:rPr>
          <w:rFonts w:cs="Times New Roman"/>
        </w:rPr>
      </w:pPr>
      <w:r w:rsidRPr="0060134B">
        <w:rPr>
          <w:rFonts w:cs="Times New Roman"/>
          <w:b/>
        </w:rPr>
        <w:t>Pušu pārstāvji</w:t>
      </w:r>
    </w:p>
    <w:p w14:paraId="0A64531B" w14:textId="77777777" w:rsidR="0060134B" w:rsidRPr="0060134B" w:rsidRDefault="0060134B" w:rsidP="0060134B">
      <w:pPr>
        <w:numPr>
          <w:ilvl w:val="1"/>
          <w:numId w:val="21"/>
        </w:numPr>
        <w:ind w:left="1350" w:hanging="1080"/>
        <w:jc w:val="both"/>
        <w:rPr>
          <w:rFonts w:cs="Times New Roman"/>
        </w:rPr>
      </w:pPr>
      <w:r w:rsidRPr="0060134B">
        <w:rPr>
          <w:rFonts w:cs="Times New Roman"/>
        </w:rPr>
        <w:t xml:space="preserve">No Pasūtītāja puses par Līguma saistību izpildes kontroli atbildīgā persona: </w:t>
      </w:r>
      <w:r w:rsidRPr="001D7679">
        <w:rPr>
          <w:rFonts w:cs="Times New Roman"/>
          <w:shd w:val="clear" w:color="auto" w:fill="D0CECE" w:themeFill="background2" w:themeFillShade="E6"/>
        </w:rPr>
        <w:t>_________________________</w:t>
      </w:r>
      <w:r w:rsidRPr="0060134B">
        <w:rPr>
          <w:rFonts w:cs="Times New Roman"/>
        </w:rPr>
        <w:t>, kurai ir noteikti šādi pienākumi:</w:t>
      </w:r>
    </w:p>
    <w:p w14:paraId="45D4E54F" w14:textId="77777777" w:rsidR="0060134B" w:rsidRPr="0060134B" w:rsidRDefault="0060134B" w:rsidP="0060134B">
      <w:pPr>
        <w:numPr>
          <w:ilvl w:val="2"/>
          <w:numId w:val="21"/>
        </w:numPr>
        <w:ind w:left="1418"/>
        <w:jc w:val="both"/>
        <w:rPr>
          <w:rFonts w:cs="Times New Roman"/>
        </w:rPr>
      </w:pPr>
      <w:r w:rsidRPr="0060134B">
        <w:rPr>
          <w:rFonts w:cs="Times New Roman"/>
        </w:rPr>
        <w:t>kontrolēt Līguma saistību izpildi un saskaņot Preces Piegādes laiku;</w:t>
      </w:r>
    </w:p>
    <w:p w14:paraId="136DF1E0" w14:textId="77777777" w:rsidR="0060134B" w:rsidRPr="0060134B" w:rsidRDefault="0060134B" w:rsidP="0060134B">
      <w:pPr>
        <w:numPr>
          <w:ilvl w:val="2"/>
          <w:numId w:val="21"/>
        </w:numPr>
        <w:ind w:left="1418"/>
        <w:jc w:val="both"/>
        <w:rPr>
          <w:rFonts w:cs="Times New Roman"/>
        </w:rPr>
      </w:pPr>
      <w:r w:rsidRPr="0060134B">
        <w:rPr>
          <w:rFonts w:cs="Times New Roman"/>
        </w:rPr>
        <w:t>pārbaudīt piegādātās Preces un Piegādes atbilstību Līgumam;</w:t>
      </w:r>
    </w:p>
    <w:p w14:paraId="7BE4E09C" w14:textId="77777777" w:rsidR="0060134B" w:rsidRPr="0060134B" w:rsidRDefault="0060134B" w:rsidP="0060134B">
      <w:pPr>
        <w:numPr>
          <w:ilvl w:val="2"/>
          <w:numId w:val="21"/>
        </w:numPr>
        <w:ind w:left="1418"/>
        <w:jc w:val="both"/>
        <w:rPr>
          <w:rFonts w:cs="Times New Roman"/>
        </w:rPr>
      </w:pPr>
      <w:r w:rsidRPr="0060134B">
        <w:rPr>
          <w:rFonts w:cs="Times New Roman"/>
        </w:rPr>
        <w:t>parakstīt Piegādātāja iesniegto Pavadzīmi vai rēķinu;</w:t>
      </w:r>
    </w:p>
    <w:p w14:paraId="1689B065" w14:textId="77777777" w:rsidR="0060134B" w:rsidRPr="0060134B" w:rsidRDefault="0060134B" w:rsidP="0060134B">
      <w:pPr>
        <w:numPr>
          <w:ilvl w:val="2"/>
          <w:numId w:val="21"/>
        </w:numPr>
        <w:ind w:left="1418"/>
        <w:jc w:val="both"/>
        <w:rPr>
          <w:rFonts w:cs="Times New Roman"/>
        </w:rPr>
      </w:pPr>
      <w:r w:rsidRPr="0060134B">
        <w:rPr>
          <w:rFonts w:cs="Times New Roman"/>
        </w:rPr>
        <w:t>parakstīt nodošanas - pieņemšanas aktu.</w:t>
      </w:r>
    </w:p>
    <w:p w14:paraId="3B40BF9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Piegādātāja atbildīgā persona par Līguma izpildi: </w:t>
      </w:r>
      <w:r w:rsidRPr="0060134B">
        <w:rPr>
          <w:rFonts w:cs="Times New Roman"/>
          <w:shd w:val="clear" w:color="auto" w:fill="BFBFBF"/>
        </w:rPr>
        <w:t>&lt;   &gt;</w:t>
      </w:r>
      <w:r w:rsidRPr="0060134B">
        <w:rPr>
          <w:rFonts w:cs="Times New Roman"/>
        </w:rPr>
        <w:t>.</w:t>
      </w:r>
    </w:p>
    <w:p w14:paraId="3E023CAD" w14:textId="77777777" w:rsidR="0060134B" w:rsidRPr="0060134B" w:rsidRDefault="0060134B" w:rsidP="0060134B">
      <w:pPr>
        <w:ind w:left="720" w:hanging="240"/>
        <w:rPr>
          <w:rFonts w:cs="Times New Roman"/>
        </w:rPr>
      </w:pPr>
    </w:p>
    <w:p w14:paraId="76DE7D41" w14:textId="77777777" w:rsidR="0060134B" w:rsidRPr="0060134B" w:rsidRDefault="0060134B" w:rsidP="0060134B">
      <w:pPr>
        <w:numPr>
          <w:ilvl w:val="0"/>
          <w:numId w:val="21"/>
        </w:numPr>
        <w:ind w:left="360"/>
        <w:jc w:val="center"/>
        <w:rPr>
          <w:rFonts w:cs="Times New Roman"/>
          <w:b/>
        </w:rPr>
      </w:pPr>
      <w:r w:rsidRPr="0060134B">
        <w:rPr>
          <w:rFonts w:cs="Times New Roman"/>
          <w:b/>
        </w:rPr>
        <w:t>Līguma darbības termiņš un tā grozīšanas, papildināšanas un izbeigšanas kārtība</w:t>
      </w:r>
    </w:p>
    <w:p w14:paraId="50782099"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 stājas spēkā no tā parakstīšanas brīža un ir spēkā līdz Līdzēju saistību pilnīgai izpildei.</w:t>
      </w:r>
    </w:p>
    <w:p w14:paraId="2B875C55" w14:textId="77777777" w:rsidR="0060134B" w:rsidRPr="0060134B" w:rsidRDefault="0060134B" w:rsidP="0060134B">
      <w:pPr>
        <w:numPr>
          <w:ilvl w:val="1"/>
          <w:numId w:val="21"/>
        </w:numPr>
        <w:ind w:left="851" w:hanging="491"/>
        <w:jc w:val="both"/>
        <w:rPr>
          <w:rFonts w:cs="Times New Roman"/>
        </w:rPr>
      </w:pPr>
      <w:r w:rsidRPr="0060134B">
        <w:rPr>
          <w:rFonts w:cs="Times New Roman"/>
        </w:rPr>
        <w:t>Visi Līguma grozījumi un papildinājumi ir spēkā tikai tādā gadījumā, ja tie ir rakstiski un abu Līdzēju pilnvaroto pārstāvju parakstīti un tie ir saskaņā ar Publisko iepirkumu likuma 67.</w:t>
      </w:r>
      <w:r w:rsidRPr="0060134B">
        <w:rPr>
          <w:rFonts w:cs="Times New Roman"/>
          <w:vertAlign w:val="superscript"/>
        </w:rPr>
        <w:t>1</w:t>
      </w:r>
      <w:r w:rsidRPr="0060134B">
        <w:rPr>
          <w:rFonts w:cs="Times New Roman"/>
        </w:rPr>
        <w:t xml:space="preserve"> pantu.</w:t>
      </w:r>
    </w:p>
    <w:p w14:paraId="02EDFF0D" w14:textId="77777777" w:rsidR="0060134B" w:rsidRPr="0060134B" w:rsidRDefault="0060134B" w:rsidP="0060134B">
      <w:pPr>
        <w:numPr>
          <w:ilvl w:val="1"/>
          <w:numId w:val="21"/>
        </w:numPr>
        <w:ind w:left="851" w:hanging="491"/>
        <w:jc w:val="both"/>
        <w:rPr>
          <w:rFonts w:cs="Times New Roman"/>
        </w:rPr>
      </w:pPr>
      <w:r w:rsidRPr="0060134B">
        <w:rPr>
          <w:rFonts w:cs="Times New Roman"/>
        </w:rPr>
        <w:t>Līdzēji var izbeigt Līgumu pirms termiņa tikai savstarpēji rakstiski vienojoties.</w:t>
      </w:r>
    </w:p>
    <w:p w14:paraId="7F5E44D9" w14:textId="77777777" w:rsidR="0060134B" w:rsidRPr="0060134B" w:rsidRDefault="0060134B" w:rsidP="0060134B">
      <w:pPr>
        <w:numPr>
          <w:ilvl w:val="1"/>
          <w:numId w:val="21"/>
        </w:numPr>
        <w:ind w:left="851" w:hanging="491"/>
        <w:jc w:val="both"/>
        <w:rPr>
          <w:rFonts w:cs="Times New Roman"/>
        </w:rPr>
      </w:pPr>
      <w:r w:rsidRPr="0060134B">
        <w:rPr>
          <w:rFonts w:cs="Times New Roman"/>
        </w:rPr>
        <w:t>Pasūtītājam ir tiesības vienpusēji izbeigt Līgumu pirms termiņa, brīdinot par to Piegādātāju 15 (piecpadsmit) darba dienas pirms izbeigšanas.</w:t>
      </w:r>
    </w:p>
    <w:p w14:paraId="5E8442B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Citos gadījumos Līgumu var izbeigt vienpusēji tikai gadījumos, kas tieši paredzēti Latvijas Republikas normatīvajos aktos. </w:t>
      </w:r>
    </w:p>
    <w:p w14:paraId="12FFC657" w14:textId="77777777" w:rsidR="0060134B" w:rsidRPr="0060134B" w:rsidRDefault="0060134B" w:rsidP="0060134B">
      <w:pPr>
        <w:numPr>
          <w:ilvl w:val="1"/>
          <w:numId w:val="21"/>
        </w:numPr>
        <w:ind w:left="851" w:hanging="491"/>
        <w:jc w:val="both"/>
        <w:rPr>
          <w:rFonts w:cs="Times New Roman"/>
        </w:rPr>
      </w:pPr>
      <w:r w:rsidRPr="0060134B">
        <w:rPr>
          <w:rFonts w:cs="Times New Roman"/>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7968AE00" w14:textId="77777777" w:rsidR="0060134B" w:rsidRPr="0060134B" w:rsidRDefault="0060134B" w:rsidP="0060134B">
      <w:pPr>
        <w:numPr>
          <w:ilvl w:val="1"/>
          <w:numId w:val="21"/>
        </w:numPr>
        <w:ind w:left="851" w:hanging="491"/>
        <w:jc w:val="both"/>
        <w:rPr>
          <w:rFonts w:cs="Times New Roman"/>
        </w:rPr>
      </w:pPr>
      <w:r w:rsidRPr="0060134B">
        <w:rPr>
          <w:rFonts w:cs="Times New Roman"/>
        </w:rPr>
        <w:lastRenderedPageBreak/>
        <w:t>Jebkurā Līguma izbeigšanas gadījumā Piegādātājs apņemas izpildīt visas saistības, kas radušās līdz Līguma izbeigšanas brīdim.</w:t>
      </w:r>
    </w:p>
    <w:p w14:paraId="29E1B5EE" w14:textId="77777777" w:rsidR="0060134B" w:rsidRPr="0060134B" w:rsidRDefault="0060134B" w:rsidP="0060134B">
      <w:pPr>
        <w:jc w:val="both"/>
        <w:rPr>
          <w:rFonts w:cs="Times New Roman"/>
        </w:rPr>
      </w:pPr>
    </w:p>
    <w:p w14:paraId="530D272E" w14:textId="77777777" w:rsidR="0060134B" w:rsidRPr="0060134B" w:rsidRDefault="0060134B" w:rsidP="0060134B">
      <w:pPr>
        <w:numPr>
          <w:ilvl w:val="0"/>
          <w:numId w:val="21"/>
        </w:numPr>
        <w:ind w:left="360"/>
        <w:jc w:val="center"/>
        <w:rPr>
          <w:rFonts w:cs="Times New Roman"/>
        </w:rPr>
      </w:pPr>
      <w:r w:rsidRPr="0060134B">
        <w:rPr>
          <w:rFonts w:cs="Times New Roman"/>
          <w:b/>
        </w:rPr>
        <w:t>Nobeiguma nosacījumi</w:t>
      </w:r>
    </w:p>
    <w:p w14:paraId="3AA4E0A2" w14:textId="77777777" w:rsidR="0060134B" w:rsidRPr="0060134B" w:rsidRDefault="0060134B" w:rsidP="0060134B">
      <w:pPr>
        <w:numPr>
          <w:ilvl w:val="1"/>
          <w:numId w:val="21"/>
        </w:numPr>
        <w:ind w:left="851" w:hanging="491"/>
        <w:jc w:val="both"/>
        <w:rPr>
          <w:rFonts w:cs="Times New Roman"/>
        </w:rPr>
      </w:pPr>
      <w:r w:rsidRPr="0060134B">
        <w:rPr>
          <w:rFonts w:cs="Times New Roman"/>
        </w:rPr>
        <w:t>Līguma nodaļu virsraksti ir lietoti vienīgi ērtībai un nevar tikt izmantoti šī Līguma noteikumu interpretācijai.</w:t>
      </w:r>
    </w:p>
    <w:p w14:paraId="624A8748" w14:textId="77777777" w:rsidR="0060134B" w:rsidRPr="0060134B" w:rsidRDefault="0060134B" w:rsidP="0060134B">
      <w:pPr>
        <w:numPr>
          <w:ilvl w:val="1"/>
          <w:numId w:val="21"/>
        </w:numPr>
        <w:ind w:left="851" w:hanging="491"/>
        <w:jc w:val="both"/>
        <w:rPr>
          <w:rFonts w:cs="Times New Roman"/>
        </w:rPr>
      </w:pPr>
      <w:r w:rsidRPr="0060134B">
        <w:rPr>
          <w:rFonts w:cs="Times New Roman"/>
        </w:rPr>
        <w:t>Pusēm ir jāinformē vienam otra nedēļas laikā par savu rekvizītu (nosaukuma, adreses, norēķinu rekvizītu un tml.) maiņu rakstiski, apstiprinot ar parakstu.</w:t>
      </w:r>
    </w:p>
    <w:p w14:paraId="6034CC97" w14:textId="77777777" w:rsidR="0060134B" w:rsidRPr="0060134B" w:rsidRDefault="0060134B" w:rsidP="0060134B">
      <w:pPr>
        <w:numPr>
          <w:ilvl w:val="1"/>
          <w:numId w:val="21"/>
        </w:numPr>
        <w:ind w:left="851" w:hanging="491"/>
        <w:jc w:val="both"/>
        <w:rPr>
          <w:rFonts w:cs="Times New Roman"/>
        </w:rPr>
      </w:pPr>
      <w:r w:rsidRPr="0060134B">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499AB39"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Līgums sastādīts latviešu valodā, divos eksemplāros, uz </w:t>
      </w:r>
      <w:r w:rsidRPr="001D7679">
        <w:rPr>
          <w:rFonts w:cs="Times New Roman"/>
          <w:shd w:val="clear" w:color="auto" w:fill="D0CECE" w:themeFill="background2" w:themeFillShade="E6"/>
        </w:rPr>
        <w:t>_______________</w:t>
      </w:r>
      <w:r w:rsidRPr="0060134B">
        <w:rPr>
          <w:rFonts w:cs="Times New Roman"/>
        </w:rPr>
        <w:t xml:space="preserve"> lappusēm. Abiem Līguma eksemplāriem ir vienāds juridiskais spēks. Viens no eksemplāriem glabājas pie Pasūtītāja, otrs – pie Piegādātāja.</w:t>
      </w:r>
    </w:p>
    <w:p w14:paraId="764A98E6" w14:textId="77777777" w:rsidR="0060134B" w:rsidRPr="0060134B" w:rsidRDefault="0060134B" w:rsidP="0060134B">
      <w:pPr>
        <w:numPr>
          <w:ilvl w:val="1"/>
          <w:numId w:val="21"/>
        </w:numPr>
        <w:ind w:left="851" w:hanging="491"/>
        <w:jc w:val="both"/>
        <w:rPr>
          <w:rFonts w:cs="Times New Roman"/>
        </w:rPr>
      </w:pPr>
      <w:r w:rsidRPr="0060134B">
        <w:rPr>
          <w:rFonts w:cs="Times New Roman"/>
        </w:rPr>
        <w:t>Visos citos jautājumos, ko neregulē Līguma noteikumi, Puses ievēro spēkā esošajos Latvijas Republikas normatīvajos aktos noteikto kārtību.</w:t>
      </w:r>
    </w:p>
    <w:p w14:paraId="26D89EAD" w14:textId="77777777" w:rsidR="0060134B" w:rsidRPr="0060134B" w:rsidRDefault="0060134B" w:rsidP="0060134B">
      <w:pPr>
        <w:numPr>
          <w:ilvl w:val="1"/>
          <w:numId w:val="21"/>
        </w:numPr>
        <w:ind w:left="851" w:hanging="491"/>
        <w:jc w:val="both"/>
        <w:rPr>
          <w:rFonts w:cs="Times New Roman"/>
        </w:rPr>
      </w:pPr>
      <w:r w:rsidRPr="0060134B">
        <w:rPr>
          <w:rFonts w:cs="Times New Roman"/>
        </w:rPr>
        <w:t>Puses ar saviem parakstiem apliecina, ka tām ir saprotams Līguma saturs, nozīme un sekas, tie atzīst Līgumu par pareizu, savstarpēji izdevīgu un labprātīgi vēlas to pildīt.</w:t>
      </w:r>
    </w:p>
    <w:p w14:paraId="5F4C14B5" w14:textId="77777777" w:rsidR="0060134B" w:rsidRPr="0060134B" w:rsidRDefault="0060134B" w:rsidP="0060134B">
      <w:pPr>
        <w:numPr>
          <w:ilvl w:val="1"/>
          <w:numId w:val="21"/>
        </w:numPr>
        <w:ind w:left="851" w:hanging="491"/>
        <w:jc w:val="both"/>
        <w:rPr>
          <w:rFonts w:cs="Times New Roman"/>
        </w:rPr>
      </w:pPr>
      <w:r w:rsidRPr="0060134B">
        <w:rPr>
          <w:rFonts w:cs="Times New Roman"/>
        </w:rPr>
        <w:t>Līgumam pievienoti šādi pielikumi:</w:t>
      </w:r>
    </w:p>
    <w:p w14:paraId="04C356FF" w14:textId="77777777" w:rsidR="0060134B" w:rsidRPr="0060134B" w:rsidRDefault="0060134B" w:rsidP="0060134B">
      <w:pPr>
        <w:numPr>
          <w:ilvl w:val="2"/>
          <w:numId w:val="21"/>
        </w:numPr>
        <w:ind w:left="1418"/>
        <w:jc w:val="both"/>
        <w:rPr>
          <w:rFonts w:cs="Times New Roman"/>
        </w:rPr>
      </w:pPr>
      <w:r w:rsidRPr="0060134B">
        <w:rPr>
          <w:rFonts w:cs="Times New Roman"/>
        </w:rPr>
        <w:t>Pielikums Nr.1 –Tehniskā piedāvājuma kopija;</w:t>
      </w:r>
    </w:p>
    <w:p w14:paraId="54ED360C" w14:textId="77777777" w:rsidR="0060134B" w:rsidRPr="0060134B" w:rsidRDefault="0060134B" w:rsidP="0060134B">
      <w:pPr>
        <w:numPr>
          <w:ilvl w:val="2"/>
          <w:numId w:val="21"/>
        </w:numPr>
        <w:ind w:left="1418"/>
        <w:jc w:val="both"/>
        <w:rPr>
          <w:rFonts w:cs="Times New Roman"/>
        </w:rPr>
      </w:pPr>
      <w:r w:rsidRPr="0060134B">
        <w:rPr>
          <w:rFonts w:cs="Times New Roman"/>
        </w:rPr>
        <w:t>Pielikums Nr.2 - Finanšu piedāvājuma kopija;</w:t>
      </w:r>
    </w:p>
    <w:p w14:paraId="2B3F5A27" w14:textId="167DFFBC" w:rsidR="0060134B" w:rsidRPr="0060134B" w:rsidRDefault="0060134B" w:rsidP="0060134B">
      <w:pPr>
        <w:numPr>
          <w:ilvl w:val="2"/>
          <w:numId w:val="21"/>
        </w:numPr>
        <w:ind w:left="1418"/>
        <w:jc w:val="both"/>
        <w:rPr>
          <w:rFonts w:cs="Times New Roman"/>
        </w:rPr>
      </w:pPr>
      <w:r w:rsidRPr="0060134B">
        <w:rPr>
          <w:rFonts w:cs="Times New Roman"/>
        </w:rPr>
        <w:t xml:space="preserve">Pielikums Nr.3- </w:t>
      </w:r>
      <w:r w:rsidR="009114D9">
        <w:rPr>
          <w:rFonts w:cs="Times New Roman"/>
        </w:rPr>
        <w:t>Preču</w:t>
      </w:r>
      <w:r w:rsidRPr="0060134B">
        <w:rPr>
          <w:rFonts w:cs="Times New Roman"/>
        </w:rPr>
        <w:t xml:space="preserve"> nodošanas – pieņemšanas akta veidlapa.</w:t>
      </w:r>
    </w:p>
    <w:p w14:paraId="3872644F" w14:textId="77777777" w:rsidR="0060134B" w:rsidRPr="0060134B" w:rsidRDefault="0060134B" w:rsidP="0060134B">
      <w:pPr>
        <w:ind w:left="720" w:hanging="240"/>
        <w:rPr>
          <w:rFonts w:cs="Times New Roman"/>
        </w:rPr>
      </w:pPr>
    </w:p>
    <w:p w14:paraId="177EF1E2" w14:textId="77777777" w:rsidR="0060134B" w:rsidRPr="0060134B" w:rsidRDefault="0060134B" w:rsidP="0060134B">
      <w:pPr>
        <w:numPr>
          <w:ilvl w:val="0"/>
          <w:numId w:val="21"/>
        </w:numPr>
        <w:ind w:left="360"/>
        <w:contextualSpacing/>
        <w:jc w:val="center"/>
        <w:rPr>
          <w:rFonts w:eastAsia="Times New Roman" w:cs="Times New Roman"/>
        </w:rPr>
      </w:pPr>
      <w:r w:rsidRPr="0060134B">
        <w:rPr>
          <w:rFonts w:eastAsia="Times New Roman" w:cs="Times New Roman"/>
          <w:b/>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2"/>
        <w:gridCol w:w="4560"/>
      </w:tblGrid>
      <w:tr w:rsidR="0060134B" w:rsidRPr="0060134B" w14:paraId="0D088C8F" w14:textId="77777777" w:rsidTr="00C20120">
        <w:trPr>
          <w:trHeight w:val="80"/>
        </w:trPr>
        <w:tc>
          <w:tcPr>
            <w:tcW w:w="2404" w:type="pct"/>
            <w:tcBorders>
              <w:top w:val="nil"/>
              <w:left w:val="nil"/>
              <w:bottom w:val="nil"/>
              <w:right w:val="nil"/>
            </w:tcBorders>
          </w:tcPr>
          <w:p w14:paraId="7C123401" w14:textId="77777777" w:rsidR="0060134B" w:rsidRPr="0060134B" w:rsidRDefault="0060134B" w:rsidP="00C20120">
            <w:pPr>
              <w:rPr>
                <w:rFonts w:cs="Times New Roman"/>
                <w:b/>
              </w:rPr>
            </w:pPr>
            <w:r w:rsidRPr="0060134B">
              <w:rPr>
                <w:rFonts w:cs="Times New Roman"/>
                <w:b/>
              </w:rPr>
              <w:t>Pasūtītājs:</w:t>
            </w:r>
          </w:p>
          <w:p w14:paraId="61620073" w14:textId="77777777" w:rsidR="0060134B" w:rsidRPr="0060134B" w:rsidRDefault="0060134B" w:rsidP="00C20120">
            <w:pPr>
              <w:rPr>
                <w:rFonts w:cs="Times New Roman"/>
                <w:b/>
              </w:rPr>
            </w:pPr>
            <w:r w:rsidRPr="0060134B">
              <w:rPr>
                <w:rFonts w:cs="Times New Roman"/>
                <w:b/>
              </w:rPr>
              <w:t>Rīgas Tehniskā universitāte</w:t>
            </w:r>
          </w:p>
          <w:p w14:paraId="07B81FCF" w14:textId="77777777" w:rsidR="0060134B" w:rsidRPr="0060134B" w:rsidRDefault="0060134B" w:rsidP="00C20120">
            <w:pPr>
              <w:rPr>
                <w:rFonts w:cs="Times New Roman"/>
              </w:rPr>
            </w:pPr>
            <w:r w:rsidRPr="0060134B">
              <w:rPr>
                <w:rFonts w:cs="Times New Roman"/>
              </w:rPr>
              <w:t>Kaļķu iela 1 Rīga, LV – 1658</w:t>
            </w:r>
          </w:p>
          <w:p w14:paraId="3DA90E7C" w14:textId="77777777" w:rsidR="0060134B" w:rsidRPr="0060134B" w:rsidRDefault="0060134B" w:rsidP="00C20120">
            <w:pPr>
              <w:rPr>
                <w:rFonts w:cs="Times New Roman"/>
              </w:rPr>
            </w:pPr>
            <w:r w:rsidRPr="0060134B">
              <w:rPr>
                <w:rFonts w:cs="Times New Roman"/>
              </w:rPr>
              <w:t>Reģ. Nr. 3341000709</w:t>
            </w:r>
          </w:p>
          <w:p w14:paraId="199D6D10" w14:textId="77777777" w:rsidR="0060134B" w:rsidRPr="0060134B" w:rsidRDefault="0060134B" w:rsidP="00C20120">
            <w:pPr>
              <w:rPr>
                <w:rFonts w:cs="Times New Roman"/>
              </w:rPr>
            </w:pPr>
            <w:r w:rsidRPr="0060134B">
              <w:rPr>
                <w:rFonts w:cs="Times New Roman"/>
              </w:rPr>
              <w:t>PVN Nr. LV90000068977</w:t>
            </w:r>
          </w:p>
          <w:p w14:paraId="2A3A8BEA" w14:textId="3A34C6E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Konta Nr. </w:t>
            </w:r>
            <w:r w:rsidR="001D7679" w:rsidRPr="001D7679">
              <w:rPr>
                <w:rFonts w:ascii="Times New Roman" w:hAnsi="Times New Roman" w:cs="Times New Roman"/>
                <w:color w:val="333333"/>
              </w:rPr>
              <w:t>LV46TREL915101S000000</w:t>
            </w:r>
            <w:r w:rsidRPr="00CC0687">
              <w:rPr>
                <w:rFonts w:ascii="Times New Roman" w:hAnsi="Times New Roman" w:cs="Times New Roman"/>
                <w:color w:val="333333"/>
              </w:rPr>
              <w:t xml:space="preserve">  </w:t>
            </w:r>
          </w:p>
          <w:p w14:paraId="23165D09"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Valsts kase, </w:t>
            </w:r>
          </w:p>
          <w:p w14:paraId="2BFBF19F"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BIC – TRELLV22</w:t>
            </w:r>
          </w:p>
          <w:p w14:paraId="047999AF" w14:textId="77777777" w:rsidR="0060134B" w:rsidRPr="0060134B" w:rsidRDefault="0060134B" w:rsidP="00C20120">
            <w:pPr>
              <w:rPr>
                <w:rFonts w:cs="Times New Roman"/>
              </w:rPr>
            </w:pPr>
          </w:p>
          <w:p w14:paraId="3258A12B" w14:textId="77777777" w:rsidR="0060134B" w:rsidRPr="0060134B" w:rsidRDefault="0060134B" w:rsidP="00C20120">
            <w:pPr>
              <w:rPr>
                <w:rFonts w:cs="Times New Roman"/>
              </w:rPr>
            </w:pPr>
          </w:p>
          <w:p w14:paraId="0D2BBD60" w14:textId="01C71FA8" w:rsidR="0060134B" w:rsidRPr="0060134B" w:rsidRDefault="0060134B" w:rsidP="00C20120">
            <w:pPr>
              <w:rPr>
                <w:rFonts w:cs="Times New Roman"/>
              </w:rPr>
            </w:pPr>
            <w:r w:rsidRPr="0060134B">
              <w:rPr>
                <w:rFonts w:cs="Times New Roman"/>
              </w:rPr>
              <w:t>__</w:t>
            </w:r>
            <w:r w:rsidR="009114D9">
              <w:rPr>
                <w:rFonts w:cs="Times New Roman"/>
              </w:rPr>
              <w:t>__________________</w:t>
            </w:r>
            <w:r w:rsidRPr="0060134B">
              <w:rPr>
                <w:rFonts w:cs="Times New Roman"/>
              </w:rPr>
              <w:t>/__________/</w:t>
            </w:r>
          </w:p>
          <w:p w14:paraId="620CBBAD" w14:textId="77777777" w:rsidR="0060134B" w:rsidRPr="0060134B" w:rsidRDefault="0060134B" w:rsidP="00C20120">
            <w:pPr>
              <w:rPr>
                <w:rFonts w:cs="Times New Roman"/>
              </w:rPr>
            </w:pPr>
          </w:p>
          <w:p w14:paraId="1D88D7B5" w14:textId="77777777" w:rsidR="0060134B" w:rsidRPr="0060134B" w:rsidRDefault="0060134B" w:rsidP="00C20120">
            <w:pPr>
              <w:rPr>
                <w:rFonts w:cs="Times New Roman"/>
              </w:rPr>
            </w:pPr>
            <w:r w:rsidRPr="0060134B">
              <w:rPr>
                <w:rFonts w:cs="Times New Roman"/>
              </w:rPr>
              <w:t>Pārstāvis:</w:t>
            </w:r>
          </w:p>
          <w:p w14:paraId="25C7F7E6" w14:textId="77777777" w:rsidR="0060134B" w:rsidRPr="0060134B" w:rsidRDefault="0060134B" w:rsidP="00C20120">
            <w:pPr>
              <w:rPr>
                <w:rFonts w:cs="Times New Roman"/>
                <w:lang w:val="x-none"/>
              </w:rPr>
            </w:pPr>
          </w:p>
          <w:p w14:paraId="025E518D" w14:textId="1E23B200" w:rsidR="0060134B" w:rsidRPr="0060134B" w:rsidRDefault="009114D9" w:rsidP="00C20120">
            <w:pPr>
              <w:rPr>
                <w:rFonts w:cs="Times New Roman"/>
              </w:rPr>
            </w:pPr>
            <w:r>
              <w:rPr>
                <w:rFonts w:cs="Times New Roman"/>
                <w:lang w:val="x-none"/>
              </w:rPr>
              <w:t>_________________</w:t>
            </w:r>
            <w:r w:rsidR="0060134B" w:rsidRPr="0060134B">
              <w:rPr>
                <w:rFonts w:cs="Times New Roman"/>
              </w:rPr>
              <w:t>/____________/</w:t>
            </w:r>
          </w:p>
          <w:p w14:paraId="776B51E1" w14:textId="77777777" w:rsidR="0060134B" w:rsidRPr="0060134B" w:rsidRDefault="0060134B" w:rsidP="00C20120">
            <w:pPr>
              <w:rPr>
                <w:rFonts w:cs="Times New Roman"/>
              </w:rPr>
            </w:pPr>
          </w:p>
          <w:p w14:paraId="6B3125C4" w14:textId="77777777" w:rsidR="0060134B" w:rsidRPr="0060134B" w:rsidRDefault="0060134B" w:rsidP="00C20120">
            <w:pPr>
              <w:rPr>
                <w:rFonts w:cs="Times New Roman"/>
              </w:rPr>
            </w:pPr>
          </w:p>
          <w:p w14:paraId="037DEE6D" w14:textId="53D95DEC" w:rsidR="0060134B" w:rsidRPr="0060134B" w:rsidRDefault="0060134B" w:rsidP="00C20120">
            <w:pPr>
              <w:rPr>
                <w:rFonts w:cs="Times New Roman"/>
              </w:rPr>
            </w:pPr>
          </w:p>
        </w:tc>
        <w:tc>
          <w:tcPr>
            <w:tcW w:w="2596" w:type="pct"/>
            <w:tcBorders>
              <w:top w:val="nil"/>
              <w:left w:val="nil"/>
              <w:bottom w:val="nil"/>
              <w:right w:val="nil"/>
            </w:tcBorders>
          </w:tcPr>
          <w:p w14:paraId="11308419" w14:textId="77777777" w:rsidR="0060134B" w:rsidRPr="0060134B" w:rsidRDefault="0060134B" w:rsidP="00C20120">
            <w:pPr>
              <w:rPr>
                <w:rFonts w:cs="Times New Roman"/>
                <w:b/>
              </w:rPr>
            </w:pPr>
            <w:r w:rsidRPr="0060134B">
              <w:rPr>
                <w:rFonts w:cs="Times New Roman"/>
                <w:b/>
              </w:rPr>
              <w:t>Piegādātājs:</w:t>
            </w:r>
          </w:p>
          <w:p w14:paraId="0D4864EA" w14:textId="77777777" w:rsidR="0060134B" w:rsidRPr="0060134B" w:rsidRDefault="0060134B" w:rsidP="00C20120">
            <w:pPr>
              <w:rPr>
                <w:rFonts w:cs="Times New Roman"/>
              </w:rPr>
            </w:pPr>
          </w:p>
          <w:p w14:paraId="2D541078" w14:textId="77777777" w:rsidR="0060134B" w:rsidRPr="0060134B" w:rsidRDefault="0060134B" w:rsidP="00C20120">
            <w:pPr>
              <w:rPr>
                <w:rFonts w:cs="Times New Roman"/>
              </w:rPr>
            </w:pPr>
          </w:p>
        </w:tc>
      </w:tr>
    </w:tbl>
    <w:p w14:paraId="58B81F50" w14:textId="617DC4C7" w:rsidR="0060134B" w:rsidRPr="0060134B" w:rsidRDefault="0060134B" w:rsidP="0060134B">
      <w:pPr>
        <w:suppressAutoHyphens/>
        <w:spacing w:after="240"/>
        <w:jc w:val="both"/>
      </w:pPr>
    </w:p>
    <w:p w14:paraId="30F2E42E" w14:textId="77777777" w:rsidR="0060134B" w:rsidRPr="0060134B" w:rsidRDefault="0060134B">
      <w:pPr>
        <w:spacing w:after="160" w:line="259" w:lineRule="auto"/>
      </w:pPr>
      <w:r w:rsidRPr="0060134B">
        <w:br w:type="page"/>
      </w:r>
    </w:p>
    <w:p w14:paraId="7128830A" w14:textId="77777777" w:rsidR="0060134B" w:rsidRPr="0060134B" w:rsidRDefault="0060134B" w:rsidP="0060134B">
      <w:pPr>
        <w:jc w:val="right"/>
        <w:rPr>
          <w:rFonts w:cs="Times New Roman"/>
        </w:rPr>
      </w:pPr>
      <w:r w:rsidRPr="0060134B">
        <w:rPr>
          <w:rFonts w:cs="Times New Roman"/>
        </w:rPr>
        <w:lastRenderedPageBreak/>
        <w:t>Līguma pielikums Nr. 3</w:t>
      </w:r>
    </w:p>
    <w:p w14:paraId="3A37F7AA" w14:textId="77777777" w:rsidR="0060134B" w:rsidRPr="0060134B" w:rsidRDefault="0060134B" w:rsidP="0060134B">
      <w:pPr>
        <w:jc w:val="center"/>
        <w:rPr>
          <w:rFonts w:cs="Times New Roman"/>
          <w:b/>
        </w:rPr>
      </w:pPr>
      <w:r w:rsidRPr="0060134B">
        <w:rPr>
          <w:rFonts w:cs="Times New Roman"/>
          <w:b/>
        </w:rPr>
        <w:t>Akta veidlapa</w:t>
      </w:r>
    </w:p>
    <w:p w14:paraId="1025174B" w14:textId="77777777" w:rsidR="0060134B" w:rsidRPr="0060134B" w:rsidRDefault="0060134B" w:rsidP="0060134B">
      <w:pPr>
        <w:jc w:val="center"/>
        <w:rPr>
          <w:rFonts w:cs="Times New Roman"/>
        </w:rPr>
      </w:pPr>
      <w:r w:rsidRPr="0060134B">
        <w:rPr>
          <w:rFonts w:cs="Times New Roman"/>
        </w:rPr>
        <w:t>201_. gada ___. ____ līgumam Nr. _______</w:t>
      </w:r>
    </w:p>
    <w:p w14:paraId="79FB4640" w14:textId="77777777" w:rsidR="0060134B" w:rsidRPr="0060134B" w:rsidRDefault="0060134B" w:rsidP="0060134B">
      <w:pPr>
        <w:jc w:val="center"/>
        <w:rPr>
          <w:rFonts w:cs="Times New Roman"/>
        </w:rPr>
      </w:pPr>
      <w:r w:rsidRPr="0060134B">
        <w:rPr>
          <w:rFonts w:cs="Times New Roman"/>
        </w:rPr>
        <w:t xml:space="preserve">Rīgā </w:t>
      </w:r>
    </w:p>
    <w:p w14:paraId="37C2F352" w14:textId="77777777" w:rsidR="0060134B" w:rsidRPr="0060134B" w:rsidRDefault="0060134B" w:rsidP="0060134B">
      <w:pPr>
        <w:rPr>
          <w:rFonts w:cs="Times New Roman"/>
          <w:color w:val="000000"/>
        </w:rPr>
      </w:pPr>
      <w:r w:rsidRPr="0060134B">
        <w:rPr>
          <w:rFonts w:cs="Times New Roman"/>
          <w:color w:val="000000"/>
        </w:rPr>
        <w:t>201_.gada __.____________</w:t>
      </w:r>
    </w:p>
    <w:p w14:paraId="4CFD642F" w14:textId="77777777" w:rsidR="0060134B" w:rsidRPr="0060134B" w:rsidRDefault="0060134B" w:rsidP="0060134B">
      <w:pPr>
        <w:jc w:val="both"/>
        <w:rPr>
          <w:rFonts w:cs="Times New Roman"/>
          <w:color w:val="000000"/>
        </w:rPr>
      </w:pPr>
    </w:p>
    <w:p w14:paraId="2FF93F49" w14:textId="7A61AB2F" w:rsidR="0060134B" w:rsidRPr="0060134B" w:rsidRDefault="0060134B" w:rsidP="0060134B">
      <w:pPr>
        <w:jc w:val="both"/>
        <w:rPr>
          <w:rFonts w:cs="Times New Roman"/>
          <w:color w:val="000000"/>
        </w:rPr>
      </w:pPr>
      <w:r w:rsidRPr="0060134B">
        <w:rPr>
          <w:rFonts w:cs="Times New Roman"/>
          <w:color w:val="000000"/>
        </w:rPr>
        <w:t xml:space="preserve">Saskaņā ar __________ līgumu Nr. _______ (turpmāk saukts – Līgums) par _________________ (turpmāk - </w:t>
      </w:r>
      <w:r w:rsidR="009114D9">
        <w:rPr>
          <w:rFonts w:cs="Times New Roman"/>
          <w:color w:val="000000"/>
        </w:rPr>
        <w:t>Preces</w:t>
      </w:r>
      <w:r w:rsidRPr="0060134B">
        <w:rPr>
          <w:rFonts w:cs="Times New Roman"/>
          <w:color w:val="000000"/>
        </w:rPr>
        <w:t>) piegādi, atbilstoši iepirkuma _____________________rezultātiem, piedaloties:</w:t>
      </w:r>
    </w:p>
    <w:p w14:paraId="07FD8FB1" w14:textId="77777777" w:rsidR="0060134B" w:rsidRPr="0060134B" w:rsidRDefault="0060134B" w:rsidP="0060134B">
      <w:pPr>
        <w:jc w:val="both"/>
        <w:rPr>
          <w:rFonts w:cs="Times New Roman"/>
          <w:color w:val="000000"/>
        </w:rPr>
      </w:pPr>
      <w:r w:rsidRPr="0060134B">
        <w:rPr>
          <w:rFonts w:cs="Times New Roman"/>
        </w:rPr>
        <w:t xml:space="preserve">____________________________, </w:t>
      </w:r>
      <w:r w:rsidRPr="0060134B">
        <w:rPr>
          <w:rFonts w:cs="Times New Roman"/>
          <w:color w:val="000000"/>
        </w:rPr>
        <w:t xml:space="preserve">…… , tās pārstāvja __________________ personā, kura rīkojas saskaņā ar līguma ___ punktiem, turpmāk tekstā saukts- Pasūtītājs, no vienas puses, un </w:t>
      </w:r>
    </w:p>
    <w:p w14:paraId="257E274F" w14:textId="77777777" w:rsidR="0060134B" w:rsidRPr="0060134B" w:rsidRDefault="0060134B" w:rsidP="0060134B">
      <w:pPr>
        <w:jc w:val="both"/>
        <w:rPr>
          <w:rFonts w:cs="Times New Roman"/>
          <w:color w:val="000000"/>
        </w:rPr>
      </w:pPr>
      <w:r w:rsidRPr="0060134B">
        <w:rPr>
          <w:rFonts w:cs="Times New Roman"/>
          <w:color w:val="000000"/>
        </w:rPr>
        <w:t>_________________, reģ. nr. ____________   _________________personā, turpmāk - saukts Piegādātājs, no otras puses, tiek sagatavots šāds nodošanas- pieņemšanas akts.</w:t>
      </w:r>
    </w:p>
    <w:p w14:paraId="73B6C967" w14:textId="77777777" w:rsidR="0060134B" w:rsidRPr="0060134B" w:rsidRDefault="0060134B" w:rsidP="0060134B">
      <w:pPr>
        <w:jc w:val="both"/>
        <w:rPr>
          <w:rFonts w:cs="Times New Roman"/>
          <w:color w:val="000000"/>
        </w:rPr>
      </w:pPr>
      <w:r w:rsidRPr="0060134B">
        <w:rPr>
          <w:rFonts w:cs="Times New Roman"/>
          <w:color w:val="000000"/>
        </w:rPr>
        <w:t>Nodošanas- pieņemšanas akts sagatavots par to, ka:</w:t>
      </w:r>
    </w:p>
    <w:p w14:paraId="46596E1A" w14:textId="66E5E30B" w:rsidR="0060134B" w:rsidRPr="0060134B" w:rsidRDefault="0060134B" w:rsidP="0060134B">
      <w:pPr>
        <w:spacing w:after="120"/>
        <w:jc w:val="both"/>
        <w:rPr>
          <w:rFonts w:cs="Times New Roman"/>
          <w:color w:val="000000"/>
        </w:rPr>
      </w:pPr>
      <w:r w:rsidRPr="0060134B">
        <w:rPr>
          <w:rFonts w:cs="Times New Roman"/>
          <w:color w:val="000000"/>
        </w:rPr>
        <w:t xml:space="preserve">Piegādātājs, atbilstoši Līgumam, nodod un Pasūtītājs pieņem šādas </w:t>
      </w:r>
      <w:r w:rsidR="009114D9">
        <w:rPr>
          <w:rFonts w:cs="Times New Roman"/>
          <w:color w:val="000000"/>
        </w:rPr>
        <w:t>Preces</w:t>
      </w:r>
      <w:r w:rsidRPr="0060134B">
        <w:rPr>
          <w:rFonts w:cs="Times New Roman"/>
          <w:color w:val="000000"/>
        </w:rPr>
        <w:t xml:space="preserve"> kurā ietilpst:___________________</w:t>
      </w:r>
    </w:p>
    <w:tbl>
      <w:tblPr>
        <w:tblW w:w="8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3125"/>
        <w:gridCol w:w="3750"/>
      </w:tblGrid>
      <w:tr w:rsidR="0060134B" w:rsidRPr="0060134B" w14:paraId="14AFC721" w14:textId="77777777" w:rsidTr="009E783D">
        <w:trPr>
          <w:trHeight w:val="607"/>
        </w:trPr>
        <w:tc>
          <w:tcPr>
            <w:tcW w:w="1625" w:type="dxa"/>
          </w:tcPr>
          <w:p w14:paraId="40DD843A" w14:textId="77777777" w:rsidR="0060134B" w:rsidRPr="0060134B" w:rsidRDefault="0060134B" w:rsidP="00C20120">
            <w:pPr>
              <w:jc w:val="center"/>
              <w:rPr>
                <w:rFonts w:eastAsia="Times New Roman" w:cs="Times New Roman"/>
                <w:i/>
                <w:color w:val="000000"/>
              </w:rPr>
            </w:pPr>
            <w:r w:rsidRPr="0060134B">
              <w:rPr>
                <w:rFonts w:eastAsia="Times New Roman" w:cs="Times New Roman"/>
                <w:i/>
                <w:color w:val="000000"/>
              </w:rPr>
              <w:t>Priekšmeta nosaukums</w:t>
            </w:r>
          </w:p>
        </w:tc>
        <w:tc>
          <w:tcPr>
            <w:tcW w:w="3125" w:type="dxa"/>
            <w:shd w:val="clear" w:color="auto" w:fill="auto"/>
          </w:tcPr>
          <w:p w14:paraId="0D267938" w14:textId="77777777" w:rsidR="0060134B" w:rsidRPr="0060134B" w:rsidRDefault="0060134B" w:rsidP="00C20120">
            <w:pPr>
              <w:jc w:val="center"/>
              <w:rPr>
                <w:rFonts w:cs="Times New Roman"/>
                <w:i/>
              </w:rPr>
            </w:pPr>
            <w:r w:rsidRPr="0060134B">
              <w:rPr>
                <w:rFonts w:eastAsia="Times New Roman" w:cs="Times New Roman"/>
                <w:i/>
                <w:color w:val="000000"/>
              </w:rPr>
              <w:t>Piedāvāts.</w:t>
            </w:r>
          </w:p>
        </w:tc>
        <w:tc>
          <w:tcPr>
            <w:tcW w:w="3750" w:type="dxa"/>
          </w:tcPr>
          <w:p w14:paraId="18050C26" w14:textId="77777777" w:rsidR="0060134B" w:rsidRPr="0060134B" w:rsidRDefault="0060134B" w:rsidP="00C20120">
            <w:pPr>
              <w:jc w:val="center"/>
              <w:rPr>
                <w:rFonts w:eastAsia="Times New Roman" w:cs="Times New Roman"/>
                <w:i/>
                <w:color w:val="000000"/>
              </w:rPr>
            </w:pPr>
            <w:r w:rsidRPr="0060134B">
              <w:rPr>
                <w:rFonts w:eastAsia="Times New Roman" w:cs="Times New Roman"/>
                <w:i/>
                <w:color w:val="000000"/>
              </w:rPr>
              <w:t>Piegādāts.</w:t>
            </w:r>
          </w:p>
        </w:tc>
      </w:tr>
      <w:tr w:rsidR="0060134B" w:rsidRPr="0060134B" w14:paraId="4C96B143" w14:textId="77777777" w:rsidTr="009E783D">
        <w:trPr>
          <w:trHeight w:val="303"/>
        </w:trPr>
        <w:tc>
          <w:tcPr>
            <w:tcW w:w="1625" w:type="dxa"/>
          </w:tcPr>
          <w:p w14:paraId="3676EEBE" w14:textId="77777777" w:rsidR="0060134B" w:rsidRPr="0060134B" w:rsidRDefault="0060134B" w:rsidP="00C20120">
            <w:pPr>
              <w:jc w:val="both"/>
              <w:rPr>
                <w:rFonts w:eastAsia="Times New Roman" w:cs="Times New Roman"/>
                <w:b/>
                <w:i/>
                <w:lang w:eastAsia="lv-LV"/>
              </w:rPr>
            </w:pPr>
          </w:p>
        </w:tc>
        <w:tc>
          <w:tcPr>
            <w:tcW w:w="3125" w:type="dxa"/>
            <w:shd w:val="clear" w:color="auto" w:fill="auto"/>
          </w:tcPr>
          <w:p w14:paraId="0BB1B9E1" w14:textId="77777777" w:rsidR="0060134B" w:rsidRPr="0060134B" w:rsidRDefault="0060134B" w:rsidP="00C20120">
            <w:pPr>
              <w:ind w:left="34"/>
              <w:jc w:val="both"/>
              <w:rPr>
                <w:rFonts w:cs="Times New Roman"/>
                <w:bCs/>
                <w:color w:val="000000"/>
              </w:rPr>
            </w:pPr>
          </w:p>
        </w:tc>
        <w:tc>
          <w:tcPr>
            <w:tcW w:w="3750" w:type="dxa"/>
          </w:tcPr>
          <w:p w14:paraId="3C34B1D3" w14:textId="77777777" w:rsidR="0060134B" w:rsidRPr="0060134B" w:rsidRDefault="0060134B" w:rsidP="00C20120">
            <w:pPr>
              <w:ind w:left="34"/>
              <w:jc w:val="both"/>
              <w:rPr>
                <w:rFonts w:eastAsia="Times New Roman" w:cs="Times New Roman"/>
                <w:b/>
                <w:i/>
                <w:lang w:eastAsia="lv-LV"/>
              </w:rPr>
            </w:pPr>
          </w:p>
        </w:tc>
      </w:tr>
    </w:tbl>
    <w:p w14:paraId="48C1F453" w14:textId="776C9562"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Piegādātājs </w:t>
      </w:r>
      <w:r w:rsidR="009114D9">
        <w:rPr>
          <w:rFonts w:ascii="Times New Roman" w:hAnsi="Times New Roman"/>
          <w:color w:val="000000"/>
          <w:sz w:val="24"/>
          <w:lang w:val="lv-LV"/>
        </w:rPr>
        <w:t>Preces</w:t>
      </w:r>
      <w:r w:rsidRPr="0060134B">
        <w:rPr>
          <w:rFonts w:ascii="Times New Roman" w:hAnsi="Times New Roman"/>
          <w:color w:val="000000"/>
          <w:sz w:val="24"/>
        </w:rPr>
        <w:t xml:space="preserve"> kopā ar to uzglabāšanas noteikumiem un lietošanas instrukcijām latviešu/angļu valodā ir piegādājis šādā Pasūtītāja noteiktajā adresē -________________, _______. </w:t>
      </w:r>
    </w:p>
    <w:p w14:paraId="53C6F050" w14:textId="4A54EA77"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Nodošanas- pieņemšanas aktam ir pievienota </w:t>
      </w:r>
      <w:r w:rsidR="009114D9">
        <w:rPr>
          <w:rFonts w:ascii="Times New Roman" w:hAnsi="Times New Roman"/>
          <w:color w:val="000000"/>
          <w:sz w:val="24"/>
          <w:lang w:val="lv-LV"/>
        </w:rPr>
        <w:t>Preču</w:t>
      </w:r>
      <w:r w:rsidRPr="0060134B">
        <w:rPr>
          <w:rFonts w:ascii="Times New Roman" w:hAnsi="Times New Roman"/>
          <w:color w:val="000000"/>
          <w:sz w:val="24"/>
        </w:rPr>
        <w:t xml:space="preserve"> piegādes apliecinoša dokumenta - pavadzīme Nr._____________ kopija</w:t>
      </w:r>
    </w:p>
    <w:p w14:paraId="11FE16F0" w14:textId="27A2F78D"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Ar nodošanas- pieņemšanas akta abpusēju parakstīšanu Pasūtītājs un Piegādātājs apliecina, ka Līgumā noteiktās </w:t>
      </w:r>
      <w:r w:rsidR="009114D9">
        <w:rPr>
          <w:rFonts w:ascii="Times New Roman" w:hAnsi="Times New Roman"/>
          <w:color w:val="000000"/>
          <w:sz w:val="24"/>
          <w:lang w:val="lv-LV"/>
        </w:rPr>
        <w:t>Preču</w:t>
      </w:r>
      <w:r w:rsidRPr="0060134B">
        <w:rPr>
          <w:rFonts w:ascii="Times New Roman" w:hAnsi="Times New Roman"/>
          <w:color w:val="000000"/>
          <w:sz w:val="24"/>
        </w:rPr>
        <w:t xml:space="preserve"> piegādes ir veiktas Līgumā noteiktā apjomā, termiņā un pienācīgā kvalitātē.</w:t>
      </w:r>
    </w:p>
    <w:p w14:paraId="5BC2C1EA" w14:textId="54A75A07" w:rsidR="0060134B" w:rsidRPr="0060134B" w:rsidRDefault="0060134B" w:rsidP="0060134B">
      <w:pPr>
        <w:pStyle w:val="ListParagraph2"/>
        <w:numPr>
          <w:ilvl w:val="0"/>
          <w:numId w:val="22"/>
        </w:numPr>
        <w:spacing w:after="200"/>
        <w:ind w:left="142" w:right="7" w:hanging="426"/>
        <w:jc w:val="both"/>
        <w:rPr>
          <w:rFonts w:ascii="Times New Roman" w:hAnsi="Times New Roman"/>
          <w:color w:val="000000"/>
          <w:sz w:val="24"/>
        </w:rPr>
      </w:pPr>
      <w:r w:rsidRPr="0060134B">
        <w:rPr>
          <w:rFonts w:ascii="Times New Roman" w:hAnsi="Times New Roman"/>
          <w:color w:val="000000"/>
          <w:sz w:val="24"/>
        </w:rPr>
        <w:t xml:space="preserve">Pasūtītājam nav iebildumu par piegādāto </w:t>
      </w:r>
      <w:r w:rsidR="009114D9">
        <w:rPr>
          <w:rFonts w:ascii="Times New Roman" w:hAnsi="Times New Roman"/>
          <w:color w:val="000000"/>
          <w:sz w:val="24"/>
          <w:lang w:val="lv-LV"/>
        </w:rPr>
        <w:t>Preču</w:t>
      </w:r>
      <w:r w:rsidRPr="0060134B">
        <w:rPr>
          <w:rFonts w:ascii="Times New Roman" w:hAnsi="Times New Roman"/>
          <w:color w:val="000000"/>
          <w:sz w:val="24"/>
        </w:rPr>
        <w:t xml:space="preserve"> kvalitāti un Piegādātāja Līgumā noteikto saistību izpildi.</w:t>
      </w:r>
    </w:p>
    <w:p w14:paraId="599607D8" w14:textId="2F45336C" w:rsidR="0060134B" w:rsidRPr="0060134B" w:rsidRDefault="0060134B" w:rsidP="0060134B">
      <w:pPr>
        <w:pStyle w:val="ListParagraph2"/>
        <w:numPr>
          <w:ilvl w:val="0"/>
          <w:numId w:val="22"/>
        </w:numPr>
        <w:spacing w:after="200"/>
        <w:ind w:left="142" w:right="7" w:hanging="426"/>
        <w:jc w:val="both"/>
        <w:rPr>
          <w:rFonts w:ascii="Times New Roman" w:hAnsi="Times New Roman"/>
          <w:sz w:val="24"/>
        </w:rPr>
      </w:pPr>
      <w:r w:rsidRPr="0060134B">
        <w:rPr>
          <w:rFonts w:ascii="Times New Roman" w:hAnsi="Times New Roman"/>
          <w:color w:val="000000"/>
          <w:sz w:val="24"/>
        </w:rPr>
        <w:t xml:space="preserve">Kopējā Līguma summa par Līgumā noteikto </w:t>
      </w:r>
      <w:r w:rsidR="009114D9">
        <w:rPr>
          <w:rFonts w:ascii="Times New Roman" w:hAnsi="Times New Roman"/>
          <w:color w:val="000000"/>
          <w:sz w:val="24"/>
          <w:lang w:val="lv-LV"/>
        </w:rPr>
        <w:t>Preču</w:t>
      </w:r>
      <w:r w:rsidRPr="0060134B">
        <w:rPr>
          <w:rFonts w:ascii="Times New Roman" w:hAnsi="Times New Roman"/>
          <w:color w:val="000000"/>
          <w:sz w:val="24"/>
        </w:rPr>
        <w:t xml:space="preserve"> iegādi ir EUR ____________(neieskaitot  PVN). Ņemot vērā Pasūtītāja atbilstoši Līgumam Piegādātājam veikto avansa maksājumu  ____%  no Līguma summas apmērā – _____________ (neieskaitot PVN), atlikusī Līguma summas daļa, </w:t>
      </w:r>
      <w:r w:rsidRPr="0060134B">
        <w:rPr>
          <w:rFonts w:ascii="Times New Roman" w:hAnsi="Times New Roman"/>
          <w:sz w:val="24"/>
        </w:rPr>
        <w:t xml:space="preserve">ko Pasūtītājs samaksā </w:t>
      </w:r>
      <w:r w:rsidRPr="0060134B">
        <w:rPr>
          <w:rFonts w:ascii="Times New Roman" w:hAnsi="Times New Roman"/>
          <w:color w:val="000000"/>
          <w:sz w:val="24"/>
        </w:rPr>
        <w:t>Piegādātājam</w:t>
      </w:r>
      <w:r w:rsidRPr="0060134B">
        <w:rPr>
          <w:rFonts w:ascii="Times New Roman" w:hAnsi="Times New Roman"/>
          <w:sz w:val="24"/>
        </w:rPr>
        <w:t xml:space="preserve"> 30 dienu laikā pēc šī preču Nodošanas – pieņemšanas akta abpusējas parakstīšanas un atbilstoša Piegādātāja rēķina saņemšanas dienas, ir EUR ______ (neieskaitot PVN).     </w:t>
      </w:r>
    </w:p>
    <w:p w14:paraId="6BB7E180" w14:textId="26B802C2" w:rsidR="0060134B" w:rsidRPr="0060134B" w:rsidRDefault="0060134B" w:rsidP="0060134B">
      <w:pPr>
        <w:pStyle w:val="ListParagraph2"/>
        <w:numPr>
          <w:ilvl w:val="0"/>
          <w:numId w:val="22"/>
        </w:numPr>
        <w:spacing w:after="200"/>
        <w:ind w:left="142" w:right="7" w:hanging="426"/>
        <w:jc w:val="both"/>
        <w:rPr>
          <w:rFonts w:ascii="Times New Roman" w:hAnsi="Times New Roman"/>
          <w:sz w:val="24"/>
        </w:rPr>
      </w:pPr>
      <w:r w:rsidRPr="0060134B">
        <w:rPr>
          <w:rFonts w:ascii="Times New Roman" w:hAnsi="Times New Roman"/>
          <w:color w:val="000000"/>
          <w:sz w:val="24"/>
        </w:rPr>
        <w:t>Piegādātājs</w:t>
      </w:r>
      <w:r w:rsidRPr="0060134B">
        <w:rPr>
          <w:rFonts w:ascii="Times New Roman" w:hAnsi="Times New Roman"/>
          <w:sz w:val="24"/>
        </w:rPr>
        <w:t xml:space="preserve"> ___.____.2016. veicis šādu Pasūtītāja lietotāju instruktāžu darbam ar </w:t>
      </w:r>
      <w:r w:rsidR="009114D9">
        <w:rPr>
          <w:rFonts w:ascii="Times New Roman" w:hAnsi="Times New Roman"/>
          <w:sz w:val="24"/>
          <w:lang w:val="lv-LV"/>
        </w:rPr>
        <w:t>Precēm</w:t>
      </w:r>
      <w:r w:rsidRPr="0060134B">
        <w:rPr>
          <w:rFonts w:ascii="Times New Roman" w:hAnsi="Times New Roman"/>
          <w:sz w:val="24"/>
        </w:rPr>
        <w:t xml:space="preserve"> un tās piederumiem cilvēkiem:</w:t>
      </w:r>
    </w:p>
    <w:p w14:paraId="0852EB42" w14:textId="77777777" w:rsidR="0060134B" w:rsidRPr="0060134B" w:rsidRDefault="0060134B" w:rsidP="0060134B">
      <w:pPr>
        <w:pStyle w:val="ListParagraph2"/>
        <w:numPr>
          <w:ilvl w:val="1"/>
          <w:numId w:val="22"/>
        </w:numPr>
        <w:spacing w:after="200"/>
        <w:ind w:right="7"/>
        <w:jc w:val="both"/>
        <w:rPr>
          <w:rFonts w:ascii="Times New Roman" w:hAnsi="Times New Roman"/>
          <w:sz w:val="24"/>
        </w:rPr>
      </w:pPr>
      <w:r w:rsidRPr="0060134B">
        <w:rPr>
          <w:rFonts w:ascii="Times New Roman" w:hAnsi="Times New Roman"/>
          <w:sz w:val="24"/>
        </w:rPr>
        <w:t>____________ (vārds, uzvārds)</w:t>
      </w:r>
    </w:p>
    <w:p w14:paraId="7017EAE9" w14:textId="77777777" w:rsidR="0060134B" w:rsidRPr="0060134B" w:rsidRDefault="0060134B" w:rsidP="0060134B">
      <w:pPr>
        <w:pStyle w:val="ListParagraph2"/>
        <w:numPr>
          <w:ilvl w:val="1"/>
          <w:numId w:val="22"/>
        </w:numPr>
        <w:spacing w:after="200"/>
        <w:ind w:right="7"/>
        <w:jc w:val="both"/>
        <w:rPr>
          <w:rFonts w:ascii="Times New Roman" w:hAnsi="Times New Roman"/>
          <w:sz w:val="24"/>
        </w:rPr>
      </w:pPr>
      <w:r w:rsidRPr="0060134B">
        <w:rPr>
          <w:rFonts w:ascii="Times New Roman" w:hAnsi="Times New Roman"/>
          <w:sz w:val="24"/>
        </w:rPr>
        <w:t>_____________(vārds, uzvārds)</w:t>
      </w:r>
    </w:p>
    <w:p w14:paraId="609BE5BA" w14:textId="77777777" w:rsidR="0060134B" w:rsidRPr="0060134B" w:rsidRDefault="0060134B" w:rsidP="0060134B">
      <w:pPr>
        <w:pStyle w:val="ListParagraph2"/>
        <w:numPr>
          <w:ilvl w:val="1"/>
          <w:numId w:val="22"/>
        </w:numPr>
        <w:spacing w:after="200"/>
        <w:ind w:right="7"/>
        <w:jc w:val="both"/>
        <w:rPr>
          <w:rFonts w:ascii="Times New Roman" w:hAnsi="Times New Roman"/>
          <w:sz w:val="24"/>
        </w:rPr>
      </w:pPr>
      <w:r w:rsidRPr="0060134B">
        <w:rPr>
          <w:rFonts w:ascii="Times New Roman" w:hAnsi="Times New Roman"/>
          <w:sz w:val="24"/>
        </w:rPr>
        <w:t>_____________(vārds, uzvārds)</w:t>
      </w:r>
    </w:p>
    <w:p w14:paraId="57C8FECA" w14:textId="77777777" w:rsidR="0060134B" w:rsidRPr="0060134B" w:rsidRDefault="0060134B" w:rsidP="0060134B">
      <w:pPr>
        <w:pStyle w:val="ListParagraph2"/>
        <w:numPr>
          <w:ilvl w:val="0"/>
          <w:numId w:val="22"/>
        </w:numPr>
        <w:spacing w:after="200"/>
        <w:ind w:left="142" w:right="7" w:hanging="426"/>
        <w:jc w:val="both"/>
        <w:rPr>
          <w:rFonts w:ascii="Times New Roman" w:hAnsi="Times New Roman"/>
          <w:sz w:val="24"/>
        </w:rPr>
      </w:pPr>
      <w:r w:rsidRPr="0060134B">
        <w:rPr>
          <w:rFonts w:ascii="Times New Roman" w:hAnsi="Times New Roman"/>
          <w:sz w:val="24"/>
        </w:rPr>
        <w:t xml:space="preserve">Nodošanas - pieņemšanas akts par līguma izpildi sagatavots uz _ lapām, 2 eksemplāros, no kuriem viens glabājas pie Pasūtītāja, otrs pie </w:t>
      </w:r>
      <w:r w:rsidRPr="0060134B">
        <w:rPr>
          <w:rFonts w:ascii="Times New Roman" w:hAnsi="Times New Roman"/>
          <w:color w:val="000000"/>
          <w:sz w:val="24"/>
        </w:rPr>
        <w:t>Piegādātāja</w:t>
      </w:r>
      <w:r w:rsidRPr="0060134B">
        <w:rPr>
          <w:rFonts w:ascii="Times New Roman" w:hAnsi="Times New Roman"/>
          <w:sz w:val="24"/>
        </w:rPr>
        <w:t>.</w:t>
      </w:r>
    </w:p>
    <w:p w14:paraId="54E36CA4" w14:textId="77777777" w:rsidR="0060134B" w:rsidRPr="0060134B" w:rsidRDefault="0060134B" w:rsidP="0060134B">
      <w:pPr>
        <w:pStyle w:val="ListParagraph2"/>
        <w:spacing w:after="200"/>
        <w:ind w:left="142" w:right="7"/>
        <w:jc w:val="both"/>
        <w:rPr>
          <w:rFonts w:ascii="Times New Roman" w:hAnsi="Times New Roman"/>
          <w:sz w:val="24"/>
        </w:rPr>
      </w:pPr>
    </w:p>
    <w:p w14:paraId="33CBA094" w14:textId="33CDCE80" w:rsidR="0060134B" w:rsidRPr="0060134B" w:rsidRDefault="009114D9" w:rsidP="0060134B">
      <w:pPr>
        <w:pStyle w:val="ListParagraph2"/>
        <w:spacing w:after="200"/>
        <w:ind w:left="142" w:right="-625"/>
        <w:jc w:val="both"/>
        <w:rPr>
          <w:rFonts w:ascii="Times New Roman" w:hAnsi="Times New Roman"/>
          <w:sz w:val="24"/>
        </w:rPr>
      </w:pPr>
      <w:r>
        <w:rPr>
          <w:rFonts w:ascii="Times New Roman" w:hAnsi="Times New Roman"/>
          <w:sz w:val="24"/>
          <w:lang w:val="lv-LV"/>
        </w:rPr>
        <w:t>Preces</w:t>
      </w:r>
      <w:r w:rsidR="0060134B" w:rsidRPr="0060134B">
        <w:rPr>
          <w:rFonts w:ascii="Times New Roman" w:hAnsi="Times New Roman"/>
          <w:sz w:val="24"/>
        </w:rPr>
        <w:t xml:space="preserve"> nodeva</w:t>
      </w:r>
      <w:r w:rsidR="0060134B" w:rsidRPr="0060134B">
        <w:rPr>
          <w:rFonts w:ascii="Times New Roman" w:hAnsi="Times New Roman"/>
          <w:sz w:val="24"/>
        </w:rPr>
        <w:tab/>
      </w:r>
      <w:r w:rsidR="0060134B" w:rsidRPr="0060134B">
        <w:rPr>
          <w:rFonts w:ascii="Times New Roman" w:hAnsi="Times New Roman"/>
          <w:sz w:val="24"/>
        </w:rPr>
        <w:tab/>
      </w:r>
      <w:r w:rsidR="0060134B" w:rsidRPr="0060134B">
        <w:rPr>
          <w:rFonts w:ascii="Times New Roman" w:hAnsi="Times New Roman"/>
          <w:sz w:val="24"/>
        </w:rPr>
        <w:tab/>
      </w:r>
      <w:r w:rsidR="0060134B" w:rsidRPr="0060134B">
        <w:rPr>
          <w:rFonts w:ascii="Times New Roman" w:hAnsi="Times New Roman"/>
          <w:sz w:val="24"/>
        </w:rPr>
        <w:tab/>
      </w:r>
      <w:r w:rsidR="0060134B" w:rsidRPr="0060134B">
        <w:rPr>
          <w:rFonts w:ascii="Times New Roman" w:hAnsi="Times New Roman"/>
          <w:sz w:val="24"/>
        </w:rPr>
        <w:tab/>
        <w:t xml:space="preserve">           </w:t>
      </w:r>
      <w:r>
        <w:rPr>
          <w:rFonts w:ascii="Times New Roman" w:hAnsi="Times New Roman"/>
          <w:sz w:val="24"/>
          <w:lang w:val="lv-LV"/>
        </w:rPr>
        <w:t>Preces</w:t>
      </w:r>
      <w:r w:rsidR="0060134B" w:rsidRPr="0060134B">
        <w:rPr>
          <w:rFonts w:ascii="Times New Roman" w:hAnsi="Times New Roman"/>
          <w:sz w:val="24"/>
        </w:rPr>
        <w:t xml:space="preserve"> pieņēma</w:t>
      </w:r>
    </w:p>
    <w:p w14:paraId="25DC0ECE" w14:textId="77777777" w:rsidR="0060134B" w:rsidRPr="0060134B" w:rsidRDefault="0060134B" w:rsidP="0060134B">
      <w:pPr>
        <w:pStyle w:val="ListParagraph2"/>
        <w:spacing w:after="200"/>
        <w:ind w:left="142" w:right="-625"/>
        <w:jc w:val="both"/>
        <w:rPr>
          <w:rFonts w:ascii="Times New Roman" w:hAnsi="Times New Roman"/>
          <w:sz w:val="24"/>
        </w:rPr>
      </w:pPr>
      <w:r w:rsidRPr="0060134B">
        <w:rPr>
          <w:rFonts w:ascii="Times New Roman" w:hAnsi="Times New Roman"/>
          <w:sz w:val="24"/>
        </w:rPr>
        <w:t>PIEGADĀTĀJA</w:t>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t>PASŪTĪTĀJA</w:t>
      </w:r>
    </w:p>
    <w:p w14:paraId="0630C1CB" w14:textId="77777777" w:rsidR="0060134B" w:rsidRPr="0060134B" w:rsidRDefault="0060134B" w:rsidP="0060134B">
      <w:pPr>
        <w:pStyle w:val="ListParagraph2"/>
        <w:spacing w:after="200"/>
        <w:ind w:left="142" w:right="-625"/>
        <w:jc w:val="both"/>
        <w:rPr>
          <w:rFonts w:ascii="Times New Roman" w:hAnsi="Times New Roman"/>
          <w:sz w:val="24"/>
        </w:rPr>
      </w:pPr>
    </w:p>
    <w:p w14:paraId="17872AC4" w14:textId="77777777" w:rsidR="0060134B" w:rsidRPr="0060134B" w:rsidRDefault="0060134B" w:rsidP="0060134B">
      <w:pPr>
        <w:pStyle w:val="ListParagraph2"/>
        <w:spacing w:after="200"/>
        <w:ind w:left="142" w:right="-625"/>
        <w:jc w:val="both"/>
        <w:rPr>
          <w:rFonts w:ascii="Times New Roman" w:hAnsi="Times New Roman"/>
          <w:sz w:val="24"/>
        </w:rPr>
      </w:pPr>
      <w:r w:rsidRPr="0060134B">
        <w:rPr>
          <w:rFonts w:ascii="Times New Roman" w:hAnsi="Times New Roman"/>
          <w:sz w:val="24"/>
        </w:rPr>
        <w:t>Pārstāvis</w:t>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t xml:space="preserve">                       Pārstāvis</w:t>
      </w:r>
    </w:p>
    <w:p w14:paraId="15866FDA" w14:textId="37878BD2" w:rsidR="00063277" w:rsidRPr="0060134B" w:rsidRDefault="0060134B" w:rsidP="009114D9">
      <w:pPr>
        <w:pStyle w:val="ListParagraph2"/>
        <w:spacing w:after="200"/>
        <w:ind w:left="142" w:right="-625"/>
        <w:jc w:val="both"/>
        <w:rPr>
          <w:bCs/>
          <w:sz w:val="20"/>
          <w:szCs w:val="20"/>
        </w:rPr>
      </w:pPr>
      <w:r w:rsidRPr="0060134B">
        <w:rPr>
          <w:rFonts w:ascii="Times New Roman" w:hAnsi="Times New Roman"/>
          <w:sz w:val="24"/>
        </w:rPr>
        <w:t>_________________________</w:t>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r>
      <w:r w:rsidRPr="0060134B">
        <w:rPr>
          <w:rFonts w:ascii="Times New Roman" w:hAnsi="Times New Roman"/>
          <w:sz w:val="24"/>
        </w:rPr>
        <w:tab/>
        <w:t xml:space="preserve">______________________  </w:t>
      </w:r>
      <w:r w:rsidRPr="00FF007C" w:rsidDel="008B5336">
        <w:rPr>
          <w:bCs/>
          <w:sz w:val="20"/>
          <w:szCs w:val="20"/>
        </w:rPr>
        <w:t xml:space="preserve"> </w:t>
      </w:r>
    </w:p>
    <w:sectPr w:rsidR="00063277" w:rsidRPr="0060134B" w:rsidSect="009E783D">
      <w:pgSz w:w="11906" w:h="16838"/>
      <w:pgMar w:top="1134" w:right="1797" w:bottom="1134"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4169" w14:textId="77777777" w:rsidR="00CF2A84" w:rsidRDefault="00CF2A84">
      <w:r>
        <w:separator/>
      </w:r>
    </w:p>
  </w:endnote>
  <w:endnote w:type="continuationSeparator" w:id="0">
    <w:p w14:paraId="5904EFD8" w14:textId="77777777" w:rsidR="00CF2A84" w:rsidRDefault="00C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1"/>
    <w:family w:val="auto"/>
    <w:pitch w:val="variable"/>
  </w:font>
  <w:font w:name="FreeSans">
    <w:altName w:val="Arial"/>
    <w:charset w:val="00"/>
    <w:family w:val="swiss"/>
    <w:pitch w:val="default"/>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568A9FED" w:rsidR="006A2741" w:rsidRDefault="006A2741">
        <w:pPr>
          <w:pStyle w:val="Footer"/>
          <w:jc w:val="right"/>
        </w:pPr>
        <w:r>
          <w:fldChar w:fldCharType="begin"/>
        </w:r>
        <w:r>
          <w:instrText xml:space="preserve"> PAGE   \* MERGEFORMAT </w:instrText>
        </w:r>
        <w:r>
          <w:fldChar w:fldCharType="separate"/>
        </w:r>
        <w:r w:rsidR="00153075">
          <w:rPr>
            <w:noProof/>
          </w:rPr>
          <w:t>11</w:t>
        </w:r>
        <w:r>
          <w:rPr>
            <w:noProof/>
          </w:rPr>
          <w:fldChar w:fldCharType="end"/>
        </w:r>
      </w:p>
    </w:sdtContent>
  </w:sdt>
  <w:p w14:paraId="38C57976" w14:textId="77777777" w:rsidR="006A2741" w:rsidRDefault="006A2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6A2741" w:rsidRDefault="006A2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6A2741" w:rsidRDefault="006A27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6A0685FE" w:rsidR="006A2741" w:rsidRDefault="006A2741"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153075">
      <w:rPr>
        <w:rStyle w:val="PageNumber"/>
        <w:noProof/>
      </w:rPr>
      <w:t>21</w:t>
    </w:r>
    <w:r>
      <w:rPr>
        <w:rStyle w:val="PageNumber"/>
      </w:rPr>
      <w:fldChar w:fldCharType="end"/>
    </w:r>
  </w:p>
  <w:p w14:paraId="5D3F3922" w14:textId="77777777" w:rsidR="006A2741" w:rsidRPr="004532DF" w:rsidRDefault="006A2741"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94E0C" w14:textId="77777777" w:rsidR="00CF2A84" w:rsidRDefault="00CF2A84">
      <w:r>
        <w:separator/>
      </w:r>
    </w:p>
  </w:footnote>
  <w:footnote w:type="continuationSeparator" w:id="0">
    <w:p w14:paraId="677A81AE" w14:textId="77777777" w:rsidR="00CF2A84" w:rsidRDefault="00CF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6A2741" w:rsidRDefault="006A27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6A2741" w:rsidRDefault="006A2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6A2741" w:rsidRDefault="006A2741">
    <w:pPr>
      <w:pStyle w:val="Header"/>
      <w:framePr w:wrap="around" w:vAnchor="text" w:hAnchor="margin" w:xAlign="right" w:y="1"/>
      <w:rPr>
        <w:rStyle w:val="PageNumber"/>
      </w:rPr>
    </w:pPr>
  </w:p>
  <w:p w14:paraId="01537C2C" w14:textId="77777777" w:rsidR="006A2741" w:rsidRDefault="006A27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525285EA"/>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18"/>
  </w:num>
  <w:num w:numId="4">
    <w:abstractNumId w:val="23"/>
  </w:num>
  <w:num w:numId="5">
    <w:abstractNumId w:val="25"/>
  </w:num>
  <w:num w:numId="6">
    <w:abstractNumId w:val="5"/>
  </w:num>
  <w:num w:numId="7">
    <w:abstractNumId w:val="15"/>
  </w:num>
  <w:num w:numId="8">
    <w:abstractNumId w:val="20"/>
  </w:num>
  <w:num w:numId="9">
    <w:abstractNumId w:val="8"/>
  </w:num>
  <w:num w:numId="10">
    <w:abstractNumId w:val="9"/>
  </w:num>
  <w:num w:numId="11">
    <w:abstractNumId w:val="24"/>
  </w:num>
  <w:num w:numId="12">
    <w:abstractNumId w:val="6"/>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6"/>
  </w:num>
  <w:num w:numId="25">
    <w:abstractNumId w:val="4"/>
  </w:num>
  <w:num w:numId="26">
    <w:abstractNumId w:val="28"/>
  </w:num>
  <w:num w:numId="27">
    <w:abstractNumId w:val="7"/>
  </w:num>
  <w:num w:numId="28">
    <w:abstractNumId w:val="2"/>
  </w:num>
  <w:num w:numId="29">
    <w:abstractNumId w:val="17"/>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06E6A"/>
    <w:rsid w:val="00035BC4"/>
    <w:rsid w:val="00063277"/>
    <w:rsid w:val="00076E34"/>
    <w:rsid w:val="000A20D1"/>
    <w:rsid w:val="000C389E"/>
    <w:rsid w:val="00153075"/>
    <w:rsid w:val="001C2307"/>
    <w:rsid w:val="001D7679"/>
    <w:rsid w:val="002242CB"/>
    <w:rsid w:val="00267A5E"/>
    <w:rsid w:val="00267CF1"/>
    <w:rsid w:val="00362E1A"/>
    <w:rsid w:val="00381EE9"/>
    <w:rsid w:val="003F24AF"/>
    <w:rsid w:val="00480241"/>
    <w:rsid w:val="004F73DB"/>
    <w:rsid w:val="0054023B"/>
    <w:rsid w:val="00553877"/>
    <w:rsid w:val="005A5B19"/>
    <w:rsid w:val="0060134B"/>
    <w:rsid w:val="006231EB"/>
    <w:rsid w:val="00631D52"/>
    <w:rsid w:val="006A2741"/>
    <w:rsid w:val="006B58E5"/>
    <w:rsid w:val="006E374E"/>
    <w:rsid w:val="006F2418"/>
    <w:rsid w:val="0073043F"/>
    <w:rsid w:val="007C6ABA"/>
    <w:rsid w:val="008C64BB"/>
    <w:rsid w:val="008E3C06"/>
    <w:rsid w:val="008F2E2E"/>
    <w:rsid w:val="009114D9"/>
    <w:rsid w:val="00923081"/>
    <w:rsid w:val="00946641"/>
    <w:rsid w:val="0096679E"/>
    <w:rsid w:val="009751B7"/>
    <w:rsid w:val="0098253F"/>
    <w:rsid w:val="0098381A"/>
    <w:rsid w:val="00997980"/>
    <w:rsid w:val="009D7FFD"/>
    <w:rsid w:val="009E783D"/>
    <w:rsid w:val="00A35275"/>
    <w:rsid w:val="00A5488C"/>
    <w:rsid w:val="00A750D8"/>
    <w:rsid w:val="00A76DC8"/>
    <w:rsid w:val="00B01C4E"/>
    <w:rsid w:val="00B56877"/>
    <w:rsid w:val="00B76593"/>
    <w:rsid w:val="00B83206"/>
    <w:rsid w:val="00BC61E4"/>
    <w:rsid w:val="00BD77AF"/>
    <w:rsid w:val="00BF3268"/>
    <w:rsid w:val="00C20120"/>
    <w:rsid w:val="00C550E8"/>
    <w:rsid w:val="00C57493"/>
    <w:rsid w:val="00C95C1D"/>
    <w:rsid w:val="00CD5821"/>
    <w:rsid w:val="00CE1432"/>
    <w:rsid w:val="00CF2A84"/>
    <w:rsid w:val="00D51456"/>
    <w:rsid w:val="00DA61AA"/>
    <w:rsid w:val="00E55882"/>
    <w:rsid w:val="00E64454"/>
    <w:rsid w:val="00E66F93"/>
    <w:rsid w:val="00E976C2"/>
    <w:rsid w:val="00EB015E"/>
    <w:rsid w:val="00EB5084"/>
    <w:rsid w:val="00EC6417"/>
    <w:rsid w:val="00ED1A30"/>
    <w:rsid w:val="00F37B53"/>
    <w:rsid w:val="00F525DF"/>
    <w:rsid w:val="00F609EB"/>
    <w:rsid w:val="00F84BB6"/>
    <w:rsid w:val="00F90604"/>
    <w:rsid w:val="00FA00BE"/>
    <w:rsid w:val="00FA1AEA"/>
    <w:rsid w:val="00FA3C1D"/>
    <w:rsid w:val="00FC67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docId w15:val="{4F879C04-E465-4BC3-88E1-90B5EFF0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525DF"/>
    <w:pPr>
      <w:numPr>
        <w:ilvl w:val="1"/>
        <w:numId w:val="2"/>
      </w:numPr>
      <w:tabs>
        <w:tab w:val="left" w:pos="0"/>
      </w:tabs>
      <w:spacing w:after="24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 w:type="paragraph" w:customStyle="1" w:styleId="Standard">
    <w:name w:val="Standard"/>
    <w:rsid w:val="00F37B53"/>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2545-1C68-40D6-924A-35F0C7C2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31543</Words>
  <Characters>17981</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Artis Celitāns</cp:lastModifiedBy>
  <cp:revision>2</cp:revision>
  <cp:lastPrinted>2015-11-13T09:05:00Z</cp:lastPrinted>
  <dcterms:created xsi:type="dcterms:W3CDTF">2016-08-03T07:14:00Z</dcterms:created>
  <dcterms:modified xsi:type="dcterms:W3CDTF">2016-08-03T07:14:00Z</dcterms:modified>
</cp:coreProperties>
</file>