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bookmarkStart w:id="0" w:name="_Toc441828496"/>
      <w:r w:rsidRPr="00CB2761">
        <w:rPr>
          <w:rFonts w:ascii="Times New Roman" w:eastAsia="Times New Roman" w:hAnsi="Times New Roman" w:cs="Times New Roman"/>
          <w:sz w:val="24"/>
          <w:szCs w:val="24"/>
          <w:lang w:eastAsia="lv-LV"/>
        </w:rPr>
        <w:t>APSTIPRINĀTS</w:t>
      </w:r>
      <w:bookmarkEnd w:id="0"/>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bookmarkStart w:id="1" w:name="_Toc441828497"/>
      <w:r w:rsidRPr="00CB2761">
        <w:rPr>
          <w:rFonts w:ascii="Times New Roman" w:eastAsia="Times New Roman" w:hAnsi="Times New Roman" w:cs="Times New Roman"/>
          <w:sz w:val="24"/>
          <w:szCs w:val="24"/>
          <w:lang w:eastAsia="lv-LV"/>
        </w:rPr>
        <w:t xml:space="preserve">ar 2016.gada </w:t>
      </w:r>
      <w:bookmarkEnd w:id="1"/>
      <w:r w:rsidR="00C97734" w:rsidRPr="00C97734">
        <w:rPr>
          <w:rFonts w:ascii="Times New Roman" w:eastAsia="Times New Roman" w:hAnsi="Times New Roman" w:cs="Times New Roman"/>
          <w:sz w:val="24"/>
          <w:szCs w:val="24"/>
          <w:lang w:eastAsia="lv-LV"/>
        </w:rPr>
        <w:t>07.</w:t>
      </w:r>
      <w:r w:rsidRPr="00CB2761">
        <w:rPr>
          <w:rFonts w:ascii="Times New Roman" w:eastAsia="Times New Roman" w:hAnsi="Times New Roman" w:cs="Times New Roman"/>
          <w:sz w:val="24"/>
          <w:szCs w:val="24"/>
          <w:lang w:eastAsia="lv-LV"/>
        </w:rPr>
        <w:t>jūlija</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bookmarkStart w:id="2" w:name="_Toc441828498"/>
      <w:r w:rsidRPr="00CB2761">
        <w:rPr>
          <w:rFonts w:ascii="Times New Roman" w:eastAsia="Times New Roman" w:hAnsi="Times New Roman" w:cs="Times New Roman"/>
          <w:sz w:val="24"/>
          <w:szCs w:val="24"/>
          <w:lang w:eastAsia="lv-LV"/>
        </w:rPr>
        <w:t>iepirkuma komisijas sēdes</w:t>
      </w:r>
      <w:bookmarkEnd w:id="2"/>
    </w:p>
    <w:p w:rsid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 protokolu Nr.1</w:t>
      </w:r>
    </w:p>
    <w:p w:rsidR="0014365F" w:rsidRPr="0014365F" w:rsidRDefault="0014365F" w:rsidP="00CB2761">
      <w:pPr>
        <w:spacing w:after="0" w:line="240" w:lineRule="auto"/>
        <w:jc w:val="right"/>
        <w:rPr>
          <w:rFonts w:ascii="Times New Roman" w:eastAsia="Times New Roman" w:hAnsi="Times New Roman" w:cs="Times New Roman"/>
          <w:color w:val="FF0000"/>
          <w:sz w:val="24"/>
          <w:szCs w:val="24"/>
          <w:lang w:eastAsia="lv-LV"/>
        </w:rPr>
      </w:pPr>
      <w:r w:rsidRPr="0014365F">
        <w:rPr>
          <w:rFonts w:ascii="Times New Roman" w:eastAsia="Times New Roman" w:hAnsi="Times New Roman" w:cs="Times New Roman"/>
          <w:color w:val="FF0000"/>
          <w:sz w:val="24"/>
          <w:szCs w:val="24"/>
          <w:lang w:eastAsia="lv-LV"/>
        </w:rPr>
        <w:t>grozījumi apstiprināti ar 2016.gada 9.</w:t>
      </w:r>
      <w:bookmarkStart w:id="3" w:name="_GoBack"/>
      <w:r w:rsidRPr="0014365F">
        <w:rPr>
          <w:rFonts w:ascii="Times New Roman" w:eastAsia="Times New Roman" w:hAnsi="Times New Roman" w:cs="Times New Roman"/>
          <w:color w:val="FF0000"/>
          <w:sz w:val="24"/>
          <w:szCs w:val="24"/>
          <w:lang w:eastAsia="lv-LV"/>
        </w:rPr>
        <w:t>august</w:t>
      </w:r>
      <w:bookmarkEnd w:id="3"/>
      <w:r w:rsidRPr="0014365F">
        <w:rPr>
          <w:rFonts w:ascii="Times New Roman" w:eastAsia="Times New Roman" w:hAnsi="Times New Roman" w:cs="Times New Roman"/>
          <w:color w:val="FF0000"/>
          <w:sz w:val="24"/>
          <w:szCs w:val="24"/>
          <w:lang w:eastAsia="lv-LV"/>
        </w:rPr>
        <w:t xml:space="preserve">a </w:t>
      </w:r>
    </w:p>
    <w:p w:rsidR="0014365F" w:rsidRPr="0014365F" w:rsidRDefault="0014365F" w:rsidP="00CB2761">
      <w:pPr>
        <w:spacing w:after="0" w:line="240" w:lineRule="auto"/>
        <w:jc w:val="right"/>
        <w:rPr>
          <w:rFonts w:ascii="Times New Roman" w:eastAsia="Times New Roman" w:hAnsi="Times New Roman" w:cs="Times New Roman"/>
          <w:color w:val="FF0000"/>
          <w:sz w:val="24"/>
          <w:szCs w:val="24"/>
          <w:lang w:eastAsia="lv-LV"/>
        </w:rPr>
      </w:pPr>
      <w:r w:rsidRPr="0014365F">
        <w:rPr>
          <w:rFonts w:ascii="Times New Roman" w:eastAsia="Times New Roman" w:hAnsi="Times New Roman" w:cs="Times New Roman"/>
          <w:color w:val="FF0000"/>
          <w:sz w:val="24"/>
          <w:szCs w:val="24"/>
          <w:lang w:eastAsia="lv-LV"/>
        </w:rPr>
        <w:t>iepirkuma komisijas sēdes protokolu Nr.3</w:t>
      </w:r>
    </w:p>
    <w:p w:rsidR="00CB2761" w:rsidRPr="0014365F" w:rsidRDefault="00CB2761" w:rsidP="00CB2761">
      <w:pPr>
        <w:spacing w:after="0" w:line="240" w:lineRule="auto"/>
        <w:rPr>
          <w:rFonts w:ascii="Times New Roman" w:eastAsia="Times New Roman" w:hAnsi="Times New Roman" w:cs="Times New Roman"/>
          <w:color w:val="FF0000"/>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RĪGAS TEHNISKĀS UNIVERSITĀTES</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b/>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ATKLĀTA KONKURSA</w:t>
      </w:r>
    </w:p>
    <w:p w:rsidR="00CB2761" w:rsidRPr="00CB2761" w:rsidRDefault="00CB2761" w:rsidP="00CB2761">
      <w:pPr>
        <w:spacing w:after="0" w:line="240" w:lineRule="auto"/>
        <w:rPr>
          <w:rFonts w:ascii="Times New Roman" w:eastAsia="Times New Roman" w:hAnsi="Times New Roman" w:cs="Times New Roman"/>
          <w:b/>
          <w:sz w:val="24"/>
          <w:szCs w:val="24"/>
          <w:lang w:eastAsia="lv-LV"/>
        </w:rPr>
      </w:pPr>
    </w:p>
    <w:p w:rsidR="00CB2761" w:rsidRPr="00CB2761" w:rsidRDefault="00CB2761" w:rsidP="00CB2761">
      <w:pPr>
        <w:spacing w:after="0" w:line="240" w:lineRule="auto"/>
        <w:rPr>
          <w:rFonts w:ascii="Times New Roman" w:eastAsia="Times New Roman" w:hAnsi="Times New Roman" w:cs="Times New Roman"/>
          <w:b/>
          <w:sz w:val="24"/>
          <w:szCs w:val="24"/>
          <w:lang w:eastAsia="lv-LV"/>
        </w:rPr>
      </w:pPr>
    </w:p>
    <w:p w:rsidR="00CB2761" w:rsidRPr="00CB2761" w:rsidRDefault="00CB2761" w:rsidP="00CB2761">
      <w:pPr>
        <w:spacing w:after="0" w:line="240" w:lineRule="auto"/>
        <w:rPr>
          <w:rFonts w:ascii="Times New Roman" w:eastAsia="Times New Roman" w:hAnsi="Times New Roman" w:cs="Times New Roman"/>
          <w:b/>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b/>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sz w:val="32"/>
          <w:szCs w:val="32"/>
          <w:lang w:eastAsia="lv-LV"/>
        </w:rPr>
      </w:pPr>
      <w:r w:rsidRPr="00CB2761">
        <w:rPr>
          <w:rFonts w:ascii="Times New Roman" w:eastAsia="Times New Roman" w:hAnsi="Times New Roman" w:cs="Times New Roman"/>
          <w:b/>
          <w:sz w:val="32"/>
          <w:szCs w:val="32"/>
          <w:lang w:eastAsia="lv-LV"/>
        </w:rPr>
        <w:t xml:space="preserve">„Būvmateriālu </w:t>
      </w:r>
      <w:r>
        <w:rPr>
          <w:rFonts w:ascii="Times New Roman" w:eastAsia="Times New Roman" w:hAnsi="Times New Roman" w:cs="Times New Roman"/>
          <w:b/>
          <w:sz w:val="32"/>
          <w:szCs w:val="32"/>
          <w:lang w:eastAsia="lv-LV"/>
        </w:rPr>
        <w:t>iegāde SIA “Ķīpsalas peldbaseins vajadzībām</w:t>
      </w:r>
      <w:r w:rsidRPr="00CB2761">
        <w:rPr>
          <w:rFonts w:ascii="Times New Roman" w:eastAsia="Times New Roman" w:hAnsi="Times New Roman" w:cs="Times New Roman"/>
          <w:b/>
          <w:sz w:val="32"/>
          <w:szCs w:val="32"/>
          <w:lang w:eastAsia="lv-LV"/>
        </w:rPr>
        <w:t>”</w:t>
      </w:r>
      <w:r w:rsidR="0029766C">
        <w:rPr>
          <w:rFonts w:ascii="Times New Roman" w:eastAsia="Times New Roman" w:hAnsi="Times New Roman" w:cs="Times New Roman"/>
          <w:b/>
          <w:sz w:val="32"/>
          <w:szCs w:val="32"/>
          <w:lang w:eastAsia="lv-LV"/>
        </w:rPr>
        <w:t>”</w:t>
      </w:r>
    </w:p>
    <w:p w:rsidR="00CB2761" w:rsidRPr="00CB2761" w:rsidRDefault="00CB2761" w:rsidP="00CB2761">
      <w:pPr>
        <w:spacing w:after="0" w:line="240" w:lineRule="auto"/>
        <w:jc w:val="center"/>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sz w:val="24"/>
          <w:szCs w:val="24"/>
          <w:lang w:eastAsia="lv-LV"/>
        </w:rPr>
      </w:pPr>
      <w:smartTag w:uri="schemas-tilde-lv/tildestengine" w:element="veidnes">
        <w:smartTagPr>
          <w:attr w:name="text" w:val="NOLIKUMS"/>
          <w:attr w:name="baseform" w:val="NOLIKUMS"/>
          <w:attr w:name="id" w:val="-1"/>
        </w:smartTagPr>
        <w:r w:rsidRPr="00CB2761">
          <w:rPr>
            <w:rFonts w:ascii="Times New Roman" w:eastAsia="Times New Roman" w:hAnsi="Times New Roman" w:cs="Times New Roman"/>
            <w:sz w:val="24"/>
            <w:szCs w:val="24"/>
            <w:lang w:eastAsia="lv-LV"/>
          </w:rPr>
          <w:t>NOLIKUMS</w:t>
        </w:r>
      </w:smartTag>
    </w:p>
    <w:p w:rsidR="00CB2761" w:rsidRPr="00CB2761" w:rsidRDefault="00CB2761" w:rsidP="00CB2761">
      <w:pPr>
        <w:spacing w:after="0" w:line="240" w:lineRule="auto"/>
        <w:jc w:val="center"/>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Iepirkuma identifikācijas Nr. RTU-2016</w:t>
      </w:r>
      <w:r w:rsidR="00904233">
        <w:rPr>
          <w:rFonts w:ascii="Times New Roman" w:eastAsia="Times New Roman" w:hAnsi="Times New Roman" w:cs="Times New Roman"/>
          <w:sz w:val="24"/>
          <w:szCs w:val="24"/>
          <w:lang w:eastAsia="lv-LV"/>
        </w:rPr>
        <w:t>/71</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center"/>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Rīga, 2016</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br w:type="page"/>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bookmarkStart w:id="4" w:name="_Toc455138416" w:displacedByCustomXml="next"/>
    <w:sdt>
      <w:sdtPr>
        <w:rPr>
          <w:rFonts w:ascii="Times New Roman" w:eastAsia="Times New Roman" w:hAnsi="Times New Roman" w:cs="Times New Roman"/>
          <w:sz w:val="24"/>
          <w:szCs w:val="24"/>
          <w:lang w:eastAsia="lv-LV"/>
        </w:rPr>
        <w:id w:val="110017188"/>
        <w:docPartObj>
          <w:docPartGallery w:val="Table of Contents"/>
          <w:docPartUnique/>
        </w:docPartObj>
      </w:sdtPr>
      <w:sdtEndPr>
        <w:rPr>
          <w:noProof/>
        </w:rPr>
      </w:sdtEndPr>
      <w:sdtContent>
        <w:p w:rsidR="00CB2761" w:rsidRPr="00CB2761" w:rsidRDefault="00CB2761" w:rsidP="00CB2761">
          <w:pPr>
            <w:keepNext/>
            <w:keepLines/>
            <w:spacing w:before="480" w:after="0" w:line="240" w:lineRule="auto"/>
            <w:ind w:left="360"/>
            <w:contextualSpacing/>
            <w:jc w:val="center"/>
            <w:outlineLvl w:val="0"/>
            <w:rPr>
              <w:rFonts w:ascii="Times New Roman" w:eastAsia="Times New Roman" w:hAnsi="Times New Roman" w:cs="Times New Roman"/>
              <w:b/>
              <w:bCs/>
              <w:caps/>
              <w:sz w:val="24"/>
              <w:szCs w:val="24"/>
              <w:lang w:eastAsia="lv-LV"/>
            </w:rPr>
          </w:pPr>
          <w:r w:rsidRPr="00CB2761">
            <w:rPr>
              <w:rFonts w:ascii="Times New Roman" w:eastAsia="Times New Roman" w:hAnsi="Times New Roman" w:cs="Times New Roman"/>
              <w:b/>
              <w:bCs/>
              <w:caps/>
              <w:sz w:val="24"/>
              <w:szCs w:val="24"/>
              <w:lang w:eastAsia="lv-LV"/>
            </w:rPr>
            <w:t>Saturs</w:t>
          </w:r>
          <w:bookmarkEnd w:id="4"/>
        </w:p>
        <w:p w:rsidR="00CB2761" w:rsidRPr="00CB2761" w:rsidRDefault="00CB2761" w:rsidP="00CB2761">
          <w:pPr>
            <w:spacing w:after="0" w:line="240" w:lineRule="auto"/>
            <w:rPr>
              <w:rFonts w:ascii="Times New Roman" w:eastAsia="Times New Roman" w:hAnsi="Times New Roman" w:cs="Times New Roman"/>
              <w:sz w:val="24"/>
              <w:szCs w:val="24"/>
              <w:lang w:val="en-US"/>
            </w:rPr>
          </w:pPr>
        </w:p>
        <w:p w:rsidR="00CB2761" w:rsidRPr="00CB2761" w:rsidRDefault="00CB2761" w:rsidP="00CB2761">
          <w:pPr>
            <w:tabs>
              <w:tab w:val="right" w:leader="dot" w:pos="9061"/>
            </w:tabs>
            <w:spacing w:after="100" w:line="276" w:lineRule="auto"/>
            <w:jc w:val="both"/>
            <w:rPr>
              <w:rFonts w:eastAsiaTheme="minorEastAsia"/>
              <w:noProof/>
              <w:sz w:val="24"/>
              <w:szCs w:val="24"/>
              <w:lang w:eastAsia="lv-LV"/>
            </w:rPr>
          </w:pPr>
          <w:r w:rsidRPr="00CB2761">
            <w:rPr>
              <w:rFonts w:ascii="Times New Roman" w:eastAsia="Calibri" w:hAnsi="Times New Roman" w:cs="Times New Roman"/>
              <w:sz w:val="24"/>
              <w:szCs w:val="24"/>
            </w:rPr>
            <w:fldChar w:fldCharType="begin"/>
          </w:r>
          <w:r w:rsidRPr="00CB2761">
            <w:rPr>
              <w:rFonts w:ascii="Times New Roman" w:eastAsia="Calibri" w:hAnsi="Times New Roman" w:cs="Times New Roman"/>
              <w:sz w:val="24"/>
              <w:szCs w:val="24"/>
            </w:rPr>
            <w:instrText xml:space="preserve"> TOC \o "1-3" \h \z \u </w:instrText>
          </w:r>
          <w:r w:rsidRPr="00CB2761">
            <w:rPr>
              <w:rFonts w:ascii="Times New Roman" w:eastAsia="Calibri" w:hAnsi="Times New Roman" w:cs="Times New Roman"/>
              <w:sz w:val="24"/>
              <w:szCs w:val="24"/>
            </w:rPr>
            <w:fldChar w:fldCharType="separate"/>
          </w:r>
          <w:hyperlink w:anchor="_Toc455138416" w:history="1">
            <w:r w:rsidRPr="00CB2761">
              <w:rPr>
                <w:rFonts w:ascii="Times New Roman" w:eastAsia="Calibri" w:hAnsi="Times New Roman" w:cs="Times New Roman"/>
                <w:noProof/>
                <w:color w:val="0000FF"/>
                <w:sz w:val="24"/>
                <w:szCs w:val="24"/>
                <w:u w:val="single"/>
              </w:rPr>
              <w:t>Saturs</w:t>
            </w:r>
            <w:r w:rsidRPr="00CB2761">
              <w:rPr>
                <w:rFonts w:ascii="Times New Roman" w:eastAsia="Calibri" w:hAnsi="Times New Roman" w:cs="Times New Roman"/>
                <w:noProof/>
                <w:webHidden/>
                <w:sz w:val="24"/>
                <w:szCs w:val="24"/>
              </w:rPr>
              <w:tab/>
            </w:r>
            <w:r w:rsidRPr="00CB2761">
              <w:rPr>
                <w:rFonts w:ascii="Times New Roman" w:eastAsia="Calibri" w:hAnsi="Times New Roman" w:cs="Times New Roman"/>
                <w:noProof/>
                <w:webHidden/>
                <w:sz w:val="24"/>
                <w:szCs w:val="24"/>
              </w:rPr>
              <w:fldChar w:fldCharType="begin"/>
            </w:r>
            <w:r w:rsidRPr="00CB2761">
              <w:rPr>
                <w:rFonts w:ascii="Times New Roman" w:eastAsia="Calibri" w:hAnsi="Times New Roman" w:cs="Times New Roman"/>
                <w:noProof/>
                <w:webHidden/>
                <w:sz w:val="24"/>
                <w:szCs w:val="24"/>
              </w:rPr>
              <w:instrText xml:space="preserve"> PAGEREF _Toc455138416 \h </w:instrText>
            </w:r>
            <w:r w:rsidRPr="00CB2761">
              <w:rPr>
                <w:rFonts w:ascii="Times New Roman" w:eastAsia="Calibri" w:hAnsi="Times New Roman" w:cs="Times New Roman"/>
                <w:noProof/>
                <w:webHidden/>
                <w:sz w:val="24"/>
                <w:szCs w:val="24"/>
              </w:rPr>
            </w:r>
            <w:r w:rsidRPr="00CB2761">
              <w:rPr>
                <w:rFonts w:ascii="Times New Roman" w:eastAsia="Calibri" w:hAnsi="Times New Roman" w:cs="Times New Roman"/>
                <w:noProof/>
                <w:webHidden/>
                <w:sz w:val="24"/>
                <w:szCs w:val="24"/>
              </w:rPr>
              <w:fldChar w:fldCharType="separate"/>
            </w:r>
            <w:r w:rsidRPr="00CB2761">
              <w:rPr>
                <w:rFonts w:ascii="Times New Roman" w:eastAsia="Calibri" w:hAnsi="Times New Roman" w:cs="Times New Roman"/>
                <w:noProof/>
                <w:webHidden/>
                <w:sz w:val="24"/>
                <w:szCs w:val="24"/>
              </w:rPr>
              <w:t>2</w:t>
            </w:r>
            <w:r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17" w:history="1">
            <w:r w:rsidR="00CB2761" w:rsidRPr="00CB2761">
              <w:rPr>
                <w:rFonts w:ascii="Times New Roman" w:eastAsia="Calibri" w:hAnsi="Times New Roman" w:cs="Times New Roman"/>
                <w:noProof/>
                <w:color w:val="0000FF"/>
                <w:sz w:val="24"/>
                <w:szCs w:val="24"/>
                <w:u w:val="single"/>
              </w:rPr>
              <w:t>1.</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Vispārīgā informācija</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_Toc455138417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3</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18" w:history="1">
            <w:r w:rsidR="00CB2761" w:rsidRPr="00CB2761">
              <w:rPr>
                <w:rFonts w:ascii="Times New Roman" w:eastAsia="Calibri" w:hAnsi="Times New Roman" w:cs="Times New Roman"/>
                <w:noProof/>
                <w:color w:val="0000FF"/>
                <w:sz w:val="24"/>
                <w:szCs w:val="24"/>
                <w:u w:val="single"/>
              </w:rPr>
              <w:t>2.</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Nolikuma saņemšana, informācijas apmaiņa</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_Toc455138418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4</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19" w:history="1">
            <w:r w:rsidR="00CB2761" w:rsidRPr="00CB2761">
              <w:rPr>
                <w:rFonts w:ascii="Times New Roman" w:eastAsia="Calibri" w:hAnsi="Times New Roman" w:cs="Times New Roman"/>
                <w:noProof/>
                <w:color w:val="0000FF"/>
                <w:sz w:val="24"/>
                <w:szCs w:val="24"/>
                <w:u w:val="single"/>
              </w:rPr>
              <w:t>3.</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Piedāvājuma noformēšana, iesniegšana un atvēršana</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_Toc455138419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5</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20" w:history="1">
            <w:r w:rsidR="00CB2761" w:rsidRPr="00CB2761">
              <w:rPr>
                <w:rFonts w:ascii="Times New Roman" w:eastAsia="Calibri" w:hAnsi="Times New Roman" w:cs="Times New Roman"/>
                <w:noProof/>
                <w:color w:val="0000FF"/>
                <w:sz w:val="24"/>
                <w:szCs w:val="24"/>
                <w:u w:val="single"/>
              </w:rPr>
              <w:t>4.</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Pretendentu izslēgšanas noteikumi</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_Toc455138420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7</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21" w:history="1">
            <w:r w:rsidR="00CB2761" w:rsidRPr="00CB2761">
              <w:rPr>
                <w:rFonts w:ascii="Times New Roman" w:eastAsia="Calibri" w:hAnsi="Times New Roman" w:cs="Times New Roman"/>
                <w:noProof/>
                <w:color w:val="0000FF"/>
                <w:sz w:val="24"/>
                <w:szCs w:val="24"/>
                <w:u w:val="single"/>
              </w:rPr>
              <w:t>5.</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Kvalifikācijas prasības</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_Toc455138421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8</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22" w:history="1">
            <w:r w:rsidR="00CB2761" w:rsidRPr="00CB2761">
              <w:rPr>
                <w:rFonts w:ascii="Times New Roman" w:eastAsia="Calibri" w:hAnsi="Times New Roman" w:cs="Times New Roman"/>
                <w:noProof/>
                <w:color w:val="0000FF"/>
                <w:sz w:val="24"/>
                <w:szCs w:val="24"/>
                <w:u w:val="single"/>
              </w:rPr>
              <w:t>6.</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Tehniskais-finanšu piedāvājums</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_Toc455138422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10</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23" w:history="1">
            <w:r w:rsidR="00CB2761" w:rsidRPr="00CB2761">
              <w:rPr>
                <w:rFonts w:ascii="Times New Roman" w:eastAsia="Calibri" w:hAnsi="Times New Roman" w:cs="Times New Roman"/>
                <w:noProof/>
                <w:color w:val="0000FF"/>
                <w:sz w:val="24"/>
                <w:szCs w:val="24"/>
                <w:u w:val="single"/>
              </w:rPr>
              <w:t>7.</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Piedāvājuma neizskatīšanas gadījumi</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_Toc455138423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10</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24" w:history="1">
            <w:r w:rsidR="00CB2761" w:rsidRPr="00CB2761">
              <w:rPr>
                <w:rFonts w:ascii="Times New Roman" w:eastAsia="Calibri" w:hAnsi="Times New Roman" w:cs="Times New Roman"/>
                <w:noProof/>
                <w:color w:val="0000FF"/>
                <w:sz w:val="24"/>
                <w:szCs w:val="24"/>
                <w:u w:val="single"/>
              </w:rPr>
              <w:t>8.</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Piedāvājuma pārbaude</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_Toc455138424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10</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440"/>
              <w:tab w:val="right" w:leader="dot" w:pos="9061"/>
            </w:tabs>
            <w:spacing w:after="100" w:line="276" w:lineRule="auto"/>
            <w:jc w:val="both"/>
            <w:rPr>
              <w:rFonts w:eastAsiaTheme="minorEastAsia"/>
              <w:noProof/>
              <w:sz w:val="24"/>
              <w:szCs w:val="24"/>
              <w:lang w:eastAsia="lv-LV"/>
            </w:rPr>
          </w:pPr>
          <w:hyperlink w:anchor="_Toc455138425" w:history="1">
            <w:r w:rsidR="00CB2761" w:rsidRPr="00CB2761">
              <w:rPr>
                <w:rFonts w:ascii="Times New Roman" w:eastAsia="Calibri" w:hAnsi="Times New Roman" w:cs="Times New Roman"/>
                <w:noProof/>
                <w:color w:val="0000FF"/>
                <w:sz w:val="24"/>
                <w:szCs w:val="24"/>
                <w:u w:val="single"/>
              </w:rPr>
              <w:t>9.</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Piedāvājuma paraugu iesniegšana</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_Toc455138425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11</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660"/>
              <w:tab w:val="right" w:leader="dot" w:pos="9061"/>
            </w:tabs>
            <w:spacing w:after="100" w:line="276" w:lineRule="auto"/>
            <w:jc w:val="both"/>
            <w:rPr>
              <w:rFonts w:eastAsiaTheme="minorEastAsia"/>
              <w:noProof/>
              <w:sz w:val="24"/>
              <w:szCs w:val="24"/>
              <w:lang w:eastAsia="lv-LV"/>
            </w:rPr>
          </w:pPr>
          <w:hyperlink w:anchor="_Toc455138426" w:history="1">
            <w:r w:rsidR="00CB2761" w:rsidRPr="00CB2761">
              <w:rPr>
                <w:rFonts w:ascii="Times New Roman" w:eastAsia="Calibri" w:hAnsi="Times New Roman" w:cs="Times New Roman"/>
                <w:noProof/>
                <w:color w:val="0000FF"/>
                <w:sz w:val="24"/>
                <w:szCs w:val="24"/>
                <w:u w:val="single"/>
              </w:rPr>
              <w:t>10.</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Piedāvājuma izvēle</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_Toc455138426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12</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left" w:pos="660"/>
              <w:tab w:val="right" w:leader="dot" w:pos="9061"/>
            </w:tabs>
            <w:spacing w:after="100" w:line="276" w:lineRule="auto"/>
            <w:jc w:val="both"/>
            <w:rPr>
              <w:rFonts w:eastAsiaTheme="minorEastAsia"/>
              <w:noProof/>
              <w:sz w:val="24"/>
              <w:szCs w:val="24"/>
              <w:lang w:eastAsia="lv-LV"/>
            </w:rPr>
          </w:pPr>
          <w:hyperlink w:anchor="_Toc455138427" w:history="1">
            <w:r w:rsidR="00CB2761" w:rsidRPr="00CB2761">
              <w:rPr>
                <w:rFonts w:ascii="Times New Roman" w:eastAsia="Calibri" w:hAnsi="Times New Roman" w:cs="Times New Roman"/>
                <w:noProof/>
                <w:color w:val="0000FF"/>
                <w:sz w:val="24"/>
                <w:szCs w:val="24"/>
                <w:u w:val="single"/>
              </w:rPr>
              <w:t>11.</w:t>
            </w:r>
            <w:r w:rsidR="00CB2761" w:rsidRPr="00CB2761">
              <w:rPr>
                <w:rFonts w:eastAsiaTheme="minorEastAsia"/>
                <w:noProof/>
                <w:sz w:val="24"/>
                <w:szCs w:val="24"/>
                <w:lang w:eastAsia="lv-LV"/>
              </w:rPr>
              <w:tab/>
            </w:r>
            <w:r w:rsidR="00CB2761" w:rsidRPr="00CB2761">
              <w:rPr>
                <w:rFonts w:ascii="Times New Roman" w:eastAsia="Calibri" w:hAnsi="Times New Roman" w:cs="Times New Roman"/>
                <w:noProof/>
                <w:color w:val="0000FF"/>
                <w:sz w:val="24"/>
                <w:szCs w:val="24"/>
                <w:u w:val="single"/>
              </w:rPr>
              <w:t>Nolikuma pielikumi</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_Toc455138427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12</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right" w:leader="dot" w:pos="9061"/>
            </w:tabs>
            <w:spacing w:after="100" w:line="276" w:lineRule="auto"/>
            <w:jc w:val="both"/>
            <w:rPr>
              <w:rFonts w:eastAsiaTheme="minorEastAsia"/>
              <w:noProof/>
              <w:sz w:val="24"/>
              <w:szCs w:val="24"/>
              <w:lang w:eastAsia="lv-LV"/>
            </w:rPr>
          </w:pPr>
          <w:hyperlink w:anchor="_Toc455138428" w:history="1">
            <w:r w:rsidR="00CB2761" w:rsidRPr="00CB2761">
              <w:rPr>
                <w:rFonts w:ascii="Times New Roman" w:eastAsia="Calibri" w:hAnsi="Times New Roman" w:cs="Times New Roman"/>
                <w:noProof/>
                <w:color w:val="0000FF"/>
                <w:sz w:val="24"/>
                <w:szCs w:val="24"/>
                <w:u w:val="single"/>
              </w:rPr>
              <w:t>Pieteikuma vēstules forma</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_Toc455138428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13</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right" w:leader="dot" w:pos="9061"/>
            </w:tabs>
            <w:spacing w:after="100" w:line="276" w:lineRule="auto"/>
            <w:jc w:val="both"/>
            <w:rPr>
              <w:rFonts w:eastAsiaTheme="minorEastAsia"/>
              <w:noProof/>
              <w:sz w:val="24"/>
              <w:szCs w:val="24"/>
              <w:lang w:eastAsia="lv-LV"/>
            </w:rPr>
          </w:pPr>
          <w:hyperlink w:anchor="_Toc455138429" w:history="1">
            <w:r w:rsidR="00CB2761" w:rsidRPr="00CB2761">
              <w:rPr>
                <w:rFonts w:ascii="Times New Roman" w:eastAsia="Calibri" w:hAnsi="Times New Roman" w:cs="Times New Roman"/>
                <w:noProof/>
                <w:color w:val="0000FF"/>
                <w:sz w:val="24"/>
                <w:szCs w:val="24"/>
                <w:u w:val="single"/>
              </w:rPr>
              <w:t>Tehniskā specifikācija (tehniskā-finanšu piedāvājuma forma)</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_Toc455138429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15</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right" w:leader="dot" w:pos="9061"/>
            </w:tabs>
            <w:spacing w:after="100" w:line="276" w:lineRule="auto"/>
            <w:jc w:val="both"/>
            <w:rPr>
              <w:rFonts w:eastAsiaTheme="minorEastAsia"/>
              <w:noProof/>
              <w:sz w:val="24"/>
              <w:szCs w:val="24"/>
              <w:lang w:eastAsia="lv-LV"/>
            </w:rPr>
          </w:pPr>
          <w:hyperlink w:anchor="_Toc455138430" w:history="1">
            <w:r w:rsidR="00CB2761" w:rsidRPr="00CB2761">
              <w:rPr>
                <w:rFonts w:ascii="Times New Roman" w:eastAsia="Calibri" w:hAnsi="Times New Roman" w:cs="Times New Roman"/>
                <w:noProof/>
                <w:color w:val="0000FF"/>
                <w:sz w:val="24"/>
                <w:szCs w:val="24"/>
                <w:u w:val="single"/>
              </w:rPr>
              <w:t>Preču piegādes adrešu saraksts</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_Toc455138430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15</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right" w:leader="dot" w:pos="9061"/>
            </w:tabs>
            <w:spacing w:after="100" w:line="276" w:lineRule="auto"/>
            <w:jc w:val="both"/>
            <w:rPr>
              <w:rFonts w:eastAsiaTheme="minorEastAsia"/>
              <w:noProof/>
              <w:sz w:val="24"/>
              <w:szCs w:val="24"/>
              <w:lang w:eastAsia="lv-LV"/>
            </w:rPr>
          </w:pPr>
          <w:hyperlink w:anchor="_Toc455138431" w:history="1">
            <w:r w:rsidR="00CB2761" w:rsidRPr="00CB2761">
              <w:rPr>
                <w:rFonts w:ascii="Times New Roman" w:eastAsia="Calibri" w:hAnsi="Times New Roman" w:cs="Times New Roman"/>
                <w:noProof/>
                <w:color w:val="0000FF"/>
                <w:sz w:val="24"/>
                <w:szCs w:val="24"/>
                <w:u w:val="single"/>
              </w:rPr>
              <w:t>Apliecinājums par finanšu apgrozījumu</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_Toc455138431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16</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right" w:leader="dot" w:pos="9061"/>
            </w:tabs>
            <w:spacing w:after="100" w:line="276" w:lineRule="auto"/>
            <w:jc w:val="both"/>
            <w:rPr>
              <w:rFonts w:eastAsiaTheme="minorEastAsia"/>
              <w:noProof/>
              <w:sz w:val="24"/>
              <w:szCs w:val="24"/>
              <w:lang w:eastAsia="lv-LV"/>
            </w:rPr>
          </w:pPr>
          <w:hyperlink w:anchor="_Toc455138432" w:history="1">
            <w:r w:rsidR="00CB2761" w:rsidRPr="00CB2761">
              <w:rPr>
                <w:rFonts w:ascii="Times New Roman" w:eastAsia="Calibri" w:hAnsi="Times New Roman" w:cs="Times New Roman"/>
                <w:noProof/>
                <w:color w:val="0000FF"/>
                <w:sz w:val="24"/>
                <w:szCs w:val="24"/>
                <w:u w:val="single"/>
              </w:rPr>
              <w:t>Iepriekš veikto piegāžu saraksts</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_Toc455138432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17</w:t>
            </w:r>
            <w:r w:rsidR="00CB2761" w:rsidRPr="00CB2761">
              <w:rPr>
                <w:rFonts w:ascii="Times New Roman" w:eastAsia="Calibri" w:hAnsi="Times New Roman" w:cs="Times New Roman"/>
                <w:noProof/>
                <w:webHidden/>
                <w:sz w:val="24"/>
                <w:szCs w:val="24"/>
              </w:rPr>
              <w:fldChar w:fldCharType="end"/>
            </w:r>
          </w:hyperlink>
        </w:p>
        <w:p w:rsidR="00CB2761" w:rsidRPr="00CB2761" w:rsidRDefault="0014365F" w:rsidP="00CB2761">
          <w:pPr>
            <w:tabs>
              <w:tab w:val="right" w:leader="dot" w:pos="9061"/>
            </w:tabs>
            <w:spacing w:after="100" w:line="276" w:lineRule="auto"/>
            <w:jc w:val="both"/>
            <w:rPr>
              <w:rFonts w:eastAsiaTheme="minorEastAsia"/>
              <w:noProof/>
              <w:sz w:val="24"/>
              <w:szCs w:val="24"/>
              <w:lang w:eastAsia="lv-LV"/>
            </w:rPr>
          </w:pPr>
          <w:hyperlink w:anchor="_Toc455138433" w:history="1">
            <w:r w:rsidR="00CB2761" w:rsidRPr="00CB2761">
              <w:rPr>
                <w:rFonts w:ascii="Times New Roman" w:eastAsia="Calibri" w:hAnsi="Times New Roman" w:cs="Times New Roman"/>
                <w:noProof/>
                <w:color w:val="0000FF"/>
                <w:sz w:val="24"/>
                <w:szCs w:val="24"/>
                <w:u w:val="single"/>
              </w:rPr>
              <w:t>Vispārīgās vienošanās projekts</w:t>
            </w:r>
            <w:r w:rsidR="00CB2761" w:rsidRPr="00CB2761">
              <w:rPr>
                <w:rFonts w:ascii="Times New Roman" w:eastAsia="Calibri" w:hAnsi="Times New Roman" w:cs="Times New Roman"/>
                <w:noProof/>
                <w:webHidden/>
                <w:sz w:val="24"/>
                <w:szCs w:val="24"/>
              </w:rPr>
              <w:tab/>
            </w:r>
            <w:r w:rsidR="00CB2761" w:rsidRPr="00CB2761">
              <w:rPr>
                <w:rFonts w:ascii="Times New Roman" w:eastAsia="Calibri" w:hAnsi="Times New Roman" w:cs="Times New Roman"/>
                <w:noProof/>
                <w:webHidden/>
                <w:sz w:val="24"/>
                <w:szCs w:val="24"/>
              </w:rPr>
              <w:fldChar w:fldCharType="begin"/>
            </w:r>
            <w:r w:rsidR="00CB2761" w:rsidRPr="00CB2761">
              <w:rPr>
                <w:rFonts w:ascii="Times New Roman" w:eastAsia="Calibri" w:hAnsi="Times New Roman" w:cs="Times New Roman"/>
                <w:noProof/>
                <w:webHidden/>
                <w:sz w:val="24"/>
                <w:szCs w:val="24"/>
              </w:rPr>
              <w:instrText xml:space="preserve"> PAGEREF _Toc455138433 \h </w:instrText>
            </w:r>
            <w:r w:rsidR="00CB2761" w:rsidRPr="00CB2761">
              <w:rPr>
                <w:rFonts w:ascii="Times New Roman" w:eastAsia="Calibri" w:hAnsi="Times New Roman" w:cs="Times New Roman"/>
                <w:noProof/>
                <w:webHidden/>
                <w:sz w:val="24"/>
                <w:szCs w:val="24"/>
              </w:rPr>
            </w:r>
            <w:r w:rsidR="00CB2761" w:rsidRPr="00CB2761">
              <w:rPr>
                <w:rFonts w:ascii="Times New Roman" w:eastAsia="Calibri" w:hAnsi="Times New Roman" w:cs="Times New Roman"/>
                <w:noProof/>
                <w:webHidden/>
                <w:sz w:val="24"/>
                <w:szCs w:val="24"/>
              </w:rPr>
              <w:fldChar w:fldCharType="separate"/>
            </w:r>
            <w:r w:rsidR="00CB2761" w:rsidRPr="00CB2761">
              <w:rPr>
                <w:rFonts w:ascii="Times New Roman" w:eastAsia="Calibri" w:hAnsi="Times New Roman" w:cs="Times New Roman"/>
                <w:noProof/>
                <w:webHidden/>
                <w:sz w:val="24"/>
                <w:szCs w:val="24"/>
              </w:rPr>
              <w:t>18</w:t>
            </w:r>
            <w:r w:rsidR="00CB2761" w:rsidRPr="00CB2761">
              <w:rPr>
                <w:rFonts w:ascii="Times New Roman" w:eastAsia="Calibri" w:hAnsi="Times New Roman" w:cs="Times New Roman"/>
                <w:noProof/>
                <w:webHidden/>
                <w:sz w:val="24"/>
                <w:szCs w:val="24"/>
              </w:rPr>
              <w:fldChar w:fldCharType="end"/>
            </w:r>
          </w:hyperlink>
        </w:p>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bCs/>
              <w:noProof/>
              <w:sz w:val="24"/>
              <w:szCs w:val="24"/>
              <w:lang w:eastAsia="lv-LV"/>
            </w:rPr>
            <w:fldChar w:fldCharType="end"/>
          </w:r>
        </w:p>
      </w:sdtContent>
    </w:sdt>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bCs/>
          <w:caps/>
          <w:sz w:val="24"/>
          <w:szCs w:val="28"/>
          <w:lang w:eastAsia="lv-LV"/>
        </w:rPr>
      </w:pPr>
      <w:r w:rsidRPr="00CB2761">
        <w:rPr>
          <w:rFonts w:ascii="Times New Roman" w:eastAsia="Times New Roman" w:hAnsi="Times New Roman" w:cs="Times New Roman"/>
          <w:b/>
          <w:bCs/>
          <w:caps/>
          <w:sz w:val="24"/>
          <w:szCs w:val="28"/>
          <w:lang w:eastAsia="lv-LV"/>
        </w:rPr>
        <w:br w:type="page"/>
      </w:r>
      <w:bookmarkStart w:id="5" w:name="_Toc455138417"/>
      <w:r w:rsidRPr="00CB2761">
        <w:rPr>
          <w:rFonts w:ascii="Times New Roman" w:eastAsia="Times New Roman" w:hAnsi="Times New Roman" w:cs="Times New Roman"/>
          <w:b/>
          <w:bCs/>
          <w:caps/>
          <w:sz w:val="24"/>
          <w:szCs w:val="28"/>
          <w:lang w:eastAsia="lv-LV"/>
        </w:rPr>
        <w:lastRenderedPageBreak/>
        <w:t>Vispārīgā informācija</w:t>
      </w:r>
      <w:bookmarkEnd w:id="5"/>
    </w:p>
    <w:p w:rsidR="00CB2761" w:rsidRPr="00CB2761" w:rsidRDefault="00CB2761" w:rsidP="00CB2761">
      <w:pPr>
        <w:spacing w:after="0" w:line="240" w:lineRule="auto"/>
        <w:ind w:left="1224" w:hanging="574"/>
        <w:contextualSpacing/>
        <w:rPr>
          <w:rFonts w:ascii="Times New Roman" w:eastAsia="Times New Roman" w:hAnsi="Times New Roman" w:cs="Times New Roman"/>
          <w:sz w:val="24"/>
          <w:szCs w:val="24"/>
          <w:lang w:eastAsia="lv-LV"/>
        </w:rPr>
      </w:pPr>
    </w:p>
    <w:p w:rsidR="00CB2761" w:rsidRDefault="00CB2761" w:rsidP="00CB2761">
      <w:pPr>
        <w:numPr>
          <w:ilvl w:val="1"/>
          <w:numId w:val="1"/>
        </w:numPr>
        <w:spacing w:after="0" w:line="240" w:lineRule="auto"/>
        <w:ind w:hanging="574"/>
        <w:contextualSpacing/>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Iepirkuma identifikācijas numurs: RTU-2016/</w:t>
      </w:r>
      <w:r w:rsidR="0029766C">
        <w:rPr>
          <w:rFonts w:ascii="Times New Roman" w:eastAsia="Times New Roman" w:hAnsi="Times New Roman" w:cs="Times New Roman"/>
          <w:sz w:val="24"/>
          <w:szCs w:val="24"/>
          <w:lang w:eastAsia="lv-LV"/>
        </w:rPr>
        <w:t>71</w:t>
      </w:r>
    </w:p>
    <w:p w:rsidR="0029766C" w:rsidRPr="0029766C" w:rsidRDefault="0029766C" w:rsidP="00CB2761">
      <w:pPr>
        <w:numPr>
          <w:ilvl w:val="1"/>
          <w:numId w:val="1"/>
        </w:numPr>
        <w:spacing w:after="0" w:line="240" w:lineRule="auto"/>
        <w:ind w:hanging="574"/>
        <w:contextualSpacing/>
        <w:rPr>
          <w:rFonts w:ascii="Times New Roman" w:eastAsia="Times New Roman" w:hAnsi="Times New Roman" w:cs="Times New Roman"/>
          <w:b/>
          <w:sz w:val="24"/>
          <w:szCs w:val="24"/>
          <w:lang w:eastAsia="lv-LV"/>
        </w:rPr>
      </w:pPr>
      <w:r w:rsidRPr="0029766C">
        <w:rPr>
          <w:rFonts w:ascii="Times New Roman" w:eastAsia="Times New Roman" w:hAnsi="Times New Roman" w:cs="Times New Roman"/>
          <w:b/>
          <w:sz w:val="24"/>
          <w:szCs w:val="24"/>
          <w:lang w:eastAsia="lv-LV"/>
        </w:rPr>
        <w:t>Pasūtītājs:</w:t>
      </w:r>
    </w:p>
    <w:p w:rsidR="0029766C" w:rsidRPr="00737B2C" w:rsidRDefault="0029766C" w:rsidP="0029766C">
      <w:pPr>
        <w:pStyle w:val="ListParagraph"/>
        <w:numPr>
          <w:ilvl w:val="2"/>
          <w:numId w:val="1"/>
        </w:numPr>
        <w:rPr>
          <w:b/>
        </w:rPr>
      </w:pPr>
      <w:r w:rsidRPr="00737B2C">
        <w:rPr>
          <w:b/>
        </w:rPr>
        <w:t>Pasūtītājs, kura vajadzībām tiek organizēts iepirkums:</w:t>
      </w:r>
    </w:p>
    <w:p w:rsidR="0029766C" w:rsidRPr="007F0126" w:rsidRDefault="0029766C" w:rsidP="0029766C">
      <w:pPr>
        <w:pStyle w:val="ListParagraph"/>
        <w:ind w:left="567"/>
        <w:rPr>
          <w:b/>
        </w:rPr>
      </w:pPr>
      <w:r w:rsidRPr="007F0126">
        <w:rPr>
          <w:b/>
        </w:rPr>
        <w:t>SIA “Ķīpsalas peldbaseins”</w:t>
      </w:r>
    </w:p>
    <w:p w:rsidR="0029766C" w:rsidRDefault="0029766C" w:rsidP="0029766C">
      <w:pPr>
        <w:pStyle w:val="ListParagraph"/>
        <w:ind w:left="567"/>
      </w:pPr>
      <w:proofErr w:type="spellStart"/>
      <w:r>
        <w:t>Reģ</w:t>
      </w:r>
      <w:proofErr w:type="spellEnd"/>
      <w:r>
        <w:t>. Nr. 50003510191</w:t>
      </w:r>
    </w:p>
    <w:p w:rsidR="00127058" w:rsidRDefault="00127058" w:rsidP="0029766C">
      <w:pPr>
        <w:pStyle w:val="ListParagraph"/>
        <w:numPr>
          <w:ilvl w:val="2"/>
          <w:numId w:val="1"/>
        </w:numPr>
        <w:rPr>
          <w:b/>
        </w:rPr>
      </w:pPr>
      <w:r>
        <w:rPr>
          <w:b/>
        </w:rPr>
        <w:t>Pasūtītājs, kas organizē iepirkumu cita pretendenta vajadzībā:</w:t>
      </w:r>
    </w:p>
    <w:p w:rsidR="00CB2761" w:rsidRPr="0029766C" w:rsidRDefault="00CB2761" w:rsidP="00127058">
      <w:pPr>
        <w:pStyle w:val="ListParagraph"/>
        <w:ind w:left="567"/>
        <w:rPr>
          <w:b/>
        </w:rPr>
      </w:pPr>
      <w:r w:rsidRPr="0029766C">
        <w:rPr>
          <w:b/>
        </w:rPr>
        <w:t>Rīgas Tehniskā universitāte (turpmāk – RTU vai Pasūtītājs)</w:t>
      </w:r>
    </w:p>
    <w:p w:rsidR="00CB2761" w:rsidRPr="00CB2761" w:rsidRDefault="00CB2761" w:rsidP="00CB2761">
      <w:pPr>
        <w:spacing w:after="0" w:line="240" w:lineRule="auto"/>
        <w:ind w:left="1224" w:hanging="657"/>
        <w:contextualSpacing/>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Kaļķu iela 1, Rīga, LV-1658</w:t>
      </w:r>
    </w:p>
    <w:p w:rsidR="00CB2761" w:rsidRPr="00CB2761" w:rsidRDefault="00CB2761" w:rsidP="00CB2761">
      <w:pPr>
        <w:spacing w:after="0" w:line="240" w:lineRule="auto"/>
        <w:ind w:left="1224" w:hanging="657"/>
        <w:contextualSpacing/>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Izglītības iestādes </w:t>
      </w:r>
      <w:proofErr w:type="spellStart"/>
      <w:r w:rsidRPr="00CB2761">
        <w:rPr>
          <w:rFonts w:ascii="Times New Roman" w:eastAsia="Times New Roman" w:hAnsi="Times New Roman" w:cs="Times New Roman"/>
          <w:sz w:val="24"/>
          <w:szCs w:val="24"/>
          <w:lang w:eastAsia="lv-LV"/>
        </w:rPr>
        <w:t>reģ</w:t>
      </w:r>
      <w:proofErr w:type="spellEnd"/>
      <w:r w:rsidRPr="00CB2761">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CB2761">
          <w:rPr>
            <w:rFonts w:ascii="Times New Roman" w:eastAsia="Times New Roman" w:hAnsi="Times New Roman" w:cs="Times New Roman"/>
            <w:sz w:val="24"/>
            <w:szCs w:val="24"/>
            <w:lang w:eastAsia="lv-LV"/>
          </w:rPr>
          <w:t>3341000709</w:t>
        </w:r>
      </w:smartTag>
    </w:p>
    <w:p w:rsidR="00CB2761" w:rsidRPr="00CB2761" w:rsidRDefault="00CB2761" w:rsidP="00CB2761">
      <w:pPr>
        <w:spacing w:after="0" w:line="240" w:lineRule="auto"/>
        <w:ind w:left="1224" w:hanging="657"/>
        <w:contextualSpacing/>
        <w:rPr>
          <w:rFonts w:ascii="Times New Roman" w:eastAsia="Times New Roman" w:hAnsi="Times New Roman" w:cs="Times New Roman"/>
          <w:sz w:val="24"/>
          <w:szCs w:val="24"/>
          <w:lang w:eastAsia="lv-LV"/>
        </w:rPr>
      </w:pPr>
      <w:smartTag w:uri="urn:schemas-microsoft-com:office:smarttags" w:element="stockticker">
        <w:r w:rsidRPr="00CB2761">
          <w:rPr>
            <w:rFonts w:ascii="Times New Roman" w:eastAsia="Times New Roman" w:hAnsi="Times New Roman" w:cs="Times New Roman"/>
            <w:sz w:val="24"/>
            <w:szCs w:val="24"/>
            <w:lang w:eastAsia="lv-LV"/>
          </w:rPr>
          <w:t>PVN</w:t>
        </w:r>
      </w:smartTag>
      <w:r w:rsidRPr="00CB2761">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CB2761">
          <w:rPr>
            <w:rFonts w:ascii="Times New Roman" w:eastAsia="Times New Roman" w:hAnsi="Times New Roman" w:cs="Times New Roman"/>
            <w:sz w:val="24"/>
            <w:szCs w:val="24"/>
            <w:lang w:eastAsia="lv-LV"/>
          </w:rPr>
          <w:t>90000068977</w:t>
        </w:r>
      </w:smartTag>
    </w:p>
    <w:p w:rsidR="00CB2761" w:rsidRPr="00CB2761" w:rsidRDefault="00CB2761" w:rsidP="00CB2761">
      <w:pPr>
        <w:spacing w:after="0" w:line="240" w:lineRule="auto"/>
        <w:ind w:left="1224" w:hanging="657"/>
        <w:contextualSpacing/>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Konta Nr. LV46TREL915101S000000</w:t>
      </w:r>
    </w:p>
    <w:p w:rsidR="00CB2761" w:rsidRPr="00CB2761" w:rsidRDefault="00CB2761" w:rsidP="00CB2761">
      <w:pPr>
        <w:spacing w:after="0" w:line="240" w:lineRule="auto"/>
        <w:ind w:left="1224" w:hanging="657"/>
        <w:contextualSpacing/>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Valsts kase, BIC – TRELLV22</w:t>
      </w:r>
    </w:p>
    <w:p w:rsidR="00CB2761" w:rsidRDefault="00CB2761" w:rsidP="00CB2761">
      <w:pPr>
        <w:spacing w:after="0" w:line="240" w:lineRule="auto"/>
        <w:ind w:left="1224" w:hanging="657"/>
        <w:contextualSpacing/>
        <w:rPr>
          <w:rFonts w:ascii="Times New Roman" w:eastAsia="Times New Roman" w:hAnsi="Times New Roman" w:cs="Times New Roman"/>
          <w:color w:val="0000FF"/>
          <w:sz w:val="24"/>
          <w:szCs w:val="24"/>
          <w:u w:val="single"/>
          <w:lang w:eastAsia="lv-LV"/>
        </w:rPr>
      </w:pPr>
      <w:r w:rsidRPr="00CB2761">
        <w:rPr>
          <w:rFonts w:ascii="Times New Roman" w:eastAsia="Times New Roman" w:hAnsi="Times New Roman" w:cs="Times New Roman"/>
          <w:sz w:val="24"/>
          <w:szCs w:val="24"/>
          <w:lang w:eastAsia="lv-LV"/>
        </w:rPr>
        <w:t xml:space="preserve">Mājaslapa: </w:t>
      </w:r>
      <w:hyperlink r:id="rId7" w:history="1">
        <w:r w:rsidRPr="00CB2761">
          <w:rPr>
            <w:rFonts w:ascii="Times New Roman" w:eastAsia="Times New Roman" w:hAnsi="Times New Roman" w:cs="Times New Roman"/>
            <w:color w:val="0000FF"/>
            <w:sz w:val="24"/>
            <w:szCs w:val="24"/>
            <w:u w:val="single"/>
            <w:lang w:eastAsia="lv-LV"/>
          </w:rPr>
          <w:t>www.rtu.lv</w:t>
        </w:r>
      </w:hyperlink>
    </w:p>
    <w:p w:rsidR="0029766C" w:rsidRDefault="0029766C" w:rsidP="00CB2761">
      <w:pPr>
        <w:spacing w:after="0" w:line="240" w:lineRule="auto"/>
        <w:ind w:left="1224" w:hanging="657"/>
        <w:contextualSpacing/>
        <w:rPr>
          <w:rFonts w:ascii="Times New Roman" w:eastAsia="Times New Roman" w:hAnsi="Times New Roman" w:cs="Times New Roman"/>
          <w:color w:val="0000FF"/>
          <w:sz w:val="24"/>
          <w:szCs w:val="24"/>
          <w:u w:val="single"/>
          <w:lang w:eastAsia="lv-LV"/>
        </w:rPr>
      </w:pPr>
    </w:p>
    <w:p w:rsidR="00CB2761" w:rsidRPr="00CB2761" w:rsidRDefault="00CB2761" w:rsidP="00CB2761">
      <w:pPr>
        <w:numPr>
          <w:ilvl w:val="1"/>
          <w:numId w:val="1"/>
        </w:numPr>
        <w:spacing w:after="0" w:line="240" w:lineRule="auto"/>
        <w:ind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bCs/>
          <w:spacing w:val="-1"/>
          <w:sz w:val="24"/>
          <w:szCs w:val="24"/>
          <w:lang w:eastAsia="lv-LV"/>
        </w:rPr>
        <w:t xml:space="preserve">Konkurss </w:t>
      </w:r>
      <w:r w:rsidRPr="00CB2761">
        <w:rPr>
          <w:rFonts w:ascii="Times New Roman" w:eastAsia="Times New Roman" w:hAnsi="Times New Roman" w:cs="Times New Roman"/>
          <w:sz w:val="24"/>
          <w:szCs w:val="24"/>
          <w:lang w:eastAsia="lv-LV"/>
        </w:rPr>
        <w:t>–</w:t>
      </w:r>
      <w:r w:rsidRPr="00CB2761">
        <w:rPr>
          <w:rFonts w:ascii="Times New Roman" w:eastAsia="Times New Roman" w:hAnsi="Times New Roman" w:cs="Times New Roman"/>
          <w:bCs/>
          <w:spacing w:val="-1"/>
          <w:sz w:val="24"/>
          <w:szCs w:val="24"/>
          <w:lang w:eastAsia="lv-LV"/>
        </w:rPr>
        <w:t xml:space="preserve"> </w:t>
      </w:r>
      <w:r w:rsidRPr="00CB2761">
        <w:rPr>
          <w:rFonts w:ascii="Times New Roman" w:eastAsia="Times New Roman" w:hAnsi="Times New Roman" w:cs="Times New Roman"/>
          <w:spacing w:val="-1"/>
          <w:sz w:val="24"/>
          <w:szCs w:val="24"/>
          <w:lang w:eastAsia="lv-LV"/>
        </w:rPr>
        <w:t xml:space="preserve">atklāts konkurss „Būvmateriālu iegāde </w:t>
      </w:r>
      <w:r w:rsidR="0029766C">
        <w:rPr>
          <w:rFonts w:ascii="Times New Roman" w:eastAsia="Times New Roman" w:hAnsi="Times New Roman" w:cs="Times New Roman"/>
          <w:spacing w:val="-1"/>
          <w:sz w:val="24"/>
          <w:szCs w:val="24"/>
          <w:lang w:eastAsia="lv-LV"/>
        </w:rPr>
        <w:t>SIA “Ķīpsalas peldbaseins</w:t>
      </w:r>
      <w:r w:rsidRPr="00CB2761">
        <w:rPr>
          <w:rFonts w:ascii="Times New Roman" w:eastAsia="Times New Roman" w:hAnsi="Times New Roman" w:cs="Times New Roman"/>
          <w:spacing w:val="-1"/>
          <w:sz w:val="24"/>
          <w:szCs w:val="24"/>
          <w:lang w:eastAsia="lv-LV"/>
        </w:rPr>
        <w:t>”</w:t>
      </w:r>
      <w:r w:rsidR="0029766C">
        <w:rPr>
          <w:rFonts w:ascii="Times New Roman" w:eastAsia="Times New Roman" w:hAnsi="Times New Roman" w:cs="Times New Roman"/>
          <w:sz w:val="24"/>
          <w:szCs w:val="24"/>
          <w:lang w:eastAsia="lv-LV"/>
        </w:rPr>
        <w:t xml:space="preserve"> ar id.Nr.RTU-2016/71</w:t>
      </w:r>
      <w:r w:rsidRPr="00CB2761">
        <w:rPr>
          <w:rFonts w:ascii="Times New Roman" w:eastAsia="Times New Roman" w:hAnsi="Times New Roman" w:cs="Times New Roman"/>
          <w:sz w:val="24"/>
          <w:szCs w:val="24"/>
          <w:lang w:eastAsia="lv-LV"/>
        </w:rPr>
        <w:t>.</w:t>
      </w:r>
    </w:p>
    <w:p w:rsidR="00CB2761" w:rsidRPr="00CB2761" w:rsidRDefault="00CB2761" w:rsidP="00CB2761">
      <w:pPr>
        <w:spacing w:after="0" w:line="240" w:lineRule="auto"/>
        <w:ind w:left="567"/>
        <w:contextualSpacing/>
        <w:jc w:val="both"/>
        <w:rPr>
          <w:rFonts w:ascii="Times New Roman" w:eastAsia="Times New Roman" w:hAnsi="Times New Roman" w:cs="Times New Roman"/>
          <w:sz w:val="24"/>
          <w:szCs w:val="24"/>
          <w:lang w:eastAsia="lv-LV"/>
        </w:rPr>
      </w:pPr>
    </w:p>
    <w:p w:rsidR="00CB2761" w:rsidRPr="00CB2761" w:rsidRDefault="00CB2761" w:rsidP="00CB2761">
      <w:pPr>
        <w:numPr>
          <w:ilvl w:val="1"/>
          <w:numId w:val="1"/>
        </w:numPr>
        <w:spacing w:after="0" w:line="240" w:lineRule="auto"/>
        <w:ind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Pretendents</w:t>
      </w:r>
      <w:r w:rsidRPr="00CB2761">
        <w:rPr>
          <w:rFonts w:ascii="Times New Roman" w:eastAsia="Times New Roman" w:hAnsi="Times New Roman" w:cs="Times New Roman"/>
          <w:sz w:val="24"/>
          <w:szCs w:val="24"/>
          <w:lang w:eastAsia="lv-LV"/>
        </w:rPr>
        <w:t xml:space="preserve"> – piegādātājs, kas ir iesniedzis piedāvājumu. </w:t>
      </w:r>
    </w:p>
    <w:p w:rsidR="00CB2761" w:rsidRPr="00CB2761" w:rsidRDefault="00CB2761" w:rsidP="00CB2761">
      <w:pPr>
        <w:spacing w:after="0" w:line="240" w:lineRule="auto"/>
        <w:ind w:left="720"/>
        <w:contextualSpacing/>
        <w:rPr>
          <w:rFonts w:ascii="Times New Roman" w:eastAsia="Times New Roman" w:hAnsi="Times New Roman" w:cs="Times New Roman"/>
          <w:sz w:val="24"/>
          <w:szCs w:val="24"/>
          <w:lang w:eastAsia="lv-LV"/>
        </w:rPr>
      </w:pPr>
    </w:p>
    <w:p w:rsidR="00CB2761" w:rsidRPr="00CB2761" w:rsidRDefault="00CB2761" w:rsidP="00CB2761">
      <w:pPr>
        <w:numPr>
          <w:ilvl w:val="1"/>
          <w:numId w:val="1"/>
        </w:numPr>
        <w:spacing w:after="0" w:line="240" w:lineRule="auto"/>
        <w:ind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Komisija</w:t>
      </w:r>
      <w:r w:rsidRPr="00CB2761">
        <w:rPr>
          <w:rFonts w:ascii="Times New Roman" w:eastAsia="Times New Roman" w:hAnsi="Times New Roman" w:cs="Times New Roman"/>
          <w:sz w:val="24"/>
          <w:szCs w:val="24"/>
          <w:lang w:eastAsia="lv-LV"/>
        </w:rPr>
        <w:t xml:space="preserve"> – Rīgas Tehniskās universitātes iepirkuma komisija, kas pilnvarota organizēt Konkursu. </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numPr>
          <w:ilvl w:val="1"/>
          <w:numId w:val="1"/>
        </w:numPr>
        <w:spacing w:after="0" w:line="240" w:lineRule="auto"/>
        <w:ind w:left="574"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Katrs piegādātājs ir tiesīgs iesniegt tikai vienu piedāvājuma variantu. Piedāvājumu var iesniegt par visu (pilnībā piedāvātu) attiecīgās daļas iepirkuma priekšmetu. Piedāvājumu var iesniegt par vienu vai abām daļām.  </w:t>
      </w:r>
    </w:p>
    <w:p w:rsidR="00CB2761" w:rsidRPr="00CB2761" w:rsidRDefault="00CB2761" w:rsidP="00CB2761">
      <w:pPr>
        <w:spacing w:after="0" w:line="240" w:lineRule="auto"/>
        <w:ind w:left="720"/>
        <w:contextualSpacing/>
        <w:rPr>
          <w:rFonts w:ascii="Times New Roman" w:eastAsia="Times New Roman" w:hAnsi="Times New Roman" w:cs="Times New Roman"/>
          <w:sz w:val="24"/>
          <w:szCs w:val="24"/>
          <w:lang w:eastAsia="lv-LV"/>
        </w:rPr>
      </w:pPr>
    </w:p>
    <w:p w:rsidR="00CB2761" w:rsidRPr="00CB2761" w:rsidRDefault="00CB2761" w:rsidP="00CB2761">
      <w:pPr>
        <w:numPr>
          <w:ilvl w:val="1"/>
          <w:numId w:val="1"/>
        </w:numPr>
        <w:spacing w:after="0" w:line="240" w:lineRule="auto"/>
        <w:ind w:left="574"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Piedāvājuma izvēles kritērijs:</w:t>
      </w:r>
      <w:r w:rsidRPr="00CB2761">
        <w:rPr>
          <w:rFonts w:ascii="Times New Roman" w:eastAsia="Times New Roman" w:hAnsi="Times New Roman" w:cs="Times New Roman"/>
          <w:sz w:val="24"/>
          <w:szCs w:val="24"/>
          <w:lang w:eastAsia="lv-LV"/>
        </w:rPr>
        <w:t xml:space="preserve"> Konkursa nolikuma (turpmāk – Nolikums) prasībām atbilstošs </w:t>
      </w:r>
      <w:r w:rsidRPr="00CB2761">
        <w:rPr>
          <w:rFonts w:ascii="Times New Roman" w:eastAsia="Times New Roman" w:hAnsi="Times New Roman" w:cs="Times New Roman"/>
          <w:b/>
          <w:sz w:val="24"/>
          <w:szCs w:val="24"/>
          <w:lang w:eastAsia="lv-LV"/>
        </w:rPr>
        <w:t xml:space="preserve">piedāvājums ar viszemāko cenu </w:t>
      </w:r>
      <w:r w:rsidRPr="00CB2761">
        <w:rPr>
          <w:rFonts w:ascii="Times New Roman" w:eastAsia="Times New Roman" w:hAnsi="Times New Roman" w:cs="Times New Roman"/>
          <w:sz w:val="24"/>
          <w:szCs w:val="24"/>
          <w:lang w:eastAsia="lv-LV"/>
        </w:rPr>
        <w:t>katrā iepirkuma daļā.</w:t>
      </w:r>
    </w:p>
    <w:p w:rsidR="00CB2761" w:rsidRPr="00CB2761" w:rsidRDefault="00CB2761" w:rsidP="00CB2761">
      <w:pPr>
        <w:spacing w:after="0" w:line="240" w:lineRule="auto"/>
        <w:ind w:left="720"/>
        <w:contextualSpacing/>
        <w:rPr>
          <w:rFonts w:ascii="Times New Roman" w:eastAsia="Times New Roman" w:hAnsi="Times New Roman" w:cs="Times New Roman"/>
          <w:sz w:val="24"/>
          <w:szCs w:val="24"/>
          <w:lang w:eastAsia="lv-LV"/>
        </w:rPr>
      </w:pPr>
    </w:p>
    <w:p w:rsidR="00CB2761" w:rsidRPr="00CB2761" w:rsidRDefault="00CB2761" w:rsidP="00CB2761">
      <w:pPr>
        <w:numPr>
          <w:ilvl w:val="1"/>
          <w:numId w:val="1"/>
        </w:numPr>
        <w:spacing w:after="0" w:line="240" w:lineRule="auto"/>
        <w:ind w:left="574"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Piegādātājam ir jāprognozē tirgus situācija, sagatavojot finanšu piedāvājumu. Iespējamā inflācija, tirgus apstākļu maiņa vai jebkuri citi apstākļi nevar būt par pamatu preču cenu paaugstināšanai pēc piedāvājuma iesniegšanas.</w:t>
      </w:r>
    </w:p>
    <w:p w:rsidR="00CB2761" w:rsidRPr="00CB2761" w:rsidRDefault="00CB2761" w:rsidP="00CB2761">
      <w:pPr>
        <w:spacing w:after="0" w:line="240" w:lineRule="auto"/>
        <w:ind w:left="720"/>
        <w:contextualSpacing/>
        <w:rPr>
          <w:rFonts w:ascii="Times New Roman" w:eastAsia="Times New Roman" w:hAnsi="Times New Roman" w:cs="Times New Roman"/>
          <w:b/>
          <w:sz w:val="24"/>
          <w:szCs w:val="24"/>
          <w:lang w:eastAsia="lv-LV"/>
        </w:rPr>
      </w:pPr>
    </w:p>
    <w:p w:rsidR="00CB2761" w:rsidRPr="00CB2761" w:rsidRDefault="00CB2761" w:rsidP="00CB2761">
      <w:pPr>
        <w:numPr>
          <w:ilvl w:val="1"/>
          <w:numId w:val="1"/>
        </w:numPr>
        <w:spacing w:after="0" w:line="240" w:lineRule="auto"/>
        <w:ind w:hanging="574"/>
        <w:contextualSpacing/>
        <w:jc w:val="both"/>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Informācija par iepirkuma priekšmetu:</w:t>
      </w:r>
    </w:p>
    <w:p w:rsidR="00CB2761" w:rsidRPr="00CB2761" w:rsidRDefault="00CB2761" w:rsidP="00CB2761">
      <w:pPr>
        <w:numPr>
          <w:ilvl w:val="2"/>
          <w:numId w:val="1"/>
        </w:numPr>
        <w:spacing w:after="240" w:line="240" w:lineRule="auto"/>
        <w:ind w:left="709"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Iepirkuma priekšmets: Būvmateriāli (turpmāk – Prece) atbilstoši nolikuma un tā pielikumu (Tehniskā specifikācija – 2.pielikums) prasībām. </w:t>
      </w:r>
    </w:p>
    <w:p w:rsidR="00CB2761" w:rsidRPr="00CB2761" w:rsidRDefault="00CB2761" w:rsidP="00CB2761">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Galvenais CPV kods: </w:t>
      </w:r>
      <w:r w:rsidRPr="00CB2761">
        <w:rPr>
          <w:rFonts w:ascii="Times New Roman" w:eastAsia="Times New Roman" w:hAnsi="Times New Roman" w:cs="Times New Roman"/>
          <w:bCs/>
          <w:sz w:val="24"/>
          <w:szCs w:val="24"/>
          <w:lang w:eastAsia="lv-LV"/>
        </w:rPr>
        <w:t xml:space="preserve">44000000-0 </w:t>
      </w:r>
      <w:r w:rsidRPr="00CB2761">
        <w:rPr>
          <w:rFonts w:ascii="Times New Roman" w:eastAsia="Times New Roman" w:hAnsi="Times New Roman" w:cs="Times New Roman"/>
          <w:sz w:val="24"/>
          <w:szCs w:val="24"/>
          <w:lang w:eastAsia="lv-LV"/>
        </w:rPr>
        <w:t xml:space="preserve">(Būvkonstrukcijas un materiāli, būvniecības palīgmateriāli (izņemot elektroierīces),  papildu CPV kods: 44100000-1 (Celtniecības materiāli un saistītie izstrādājumi). </w:t>
      </w:r>
    </w:p>
    <w:p w:rsidR="00CB2761" w:rsidRPr="00CB2761" w:rsidRDefault="00CB2761" w:rsidP="00CB2761">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Iepirkums ir sadalīts daļās:</w:t>
      </w:r>
    </w:p>
    <w:p w:rsidR="00CB2761" w:rsidRPr="00CB2761" w:rsidRDefault="00CB2761" w:rsidP="00CB2761">
      <w:pPr>
        <w:numPr>
          <w:ilvl w:val="3"/>
          <w:numId w:val="1"/>
        </w:num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Iepirkuma 1.daļa – </w:t>
      </w:r>
      <w:r w:rsidRPr="00CB2761">
        <w:rPr>
          <w:rFonts w:ascii="Times New Roman" w:eastAsia="Times New Roman" w:hAnsi="Times New Roman" w:cs="Times New Roman"/>
          <w:i/>
          <w:sz w:val="24"/>
          <w:szCs w:val="24"/>
          <w:lang w:eastAsia="lv-LV"/>
        </w:rPr>
        <w:t>Būvmateriāli</w:t>
      </w:r>
      <w:r w:rsidRPr="00CB2761">
        <w:rPr>
          <w:rFonts w:ascii="Times New Roman" w:eastAsia="Times New Roman" w:hAnsi="Times New Roman" w:cs="Times New Roman"/>
          <w:sz w:val="24"/>
          <w:szCs w:val="24"/>
          <w:lang w:eastAsia="lv-LV"/>
        </w:rPr>
        <w:t>;</w:t>
      </w:r>
    </w:p>
    <w:p w:rsidR="00CB2761" w:rsidRPr="00CB2761" w:rsidRDefault="00CB2761" w:rsidP="00CB2761">
      <w:pPr>
        <w:numPr>
          <w:ilvl w:val="3"/>
          <w:numId w:val="1"/>
        </w:num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 Iepirkuma 2.daļa -  </w:t>
      </w:r>
      <w:r w:rsidRPr="00CB2761">
        <w:rPr>
          <w:rFonts w:ascii="Times New Roman" w:eastAsia="Times New Roman" w:hAnsi="Times New Roman" w:cs="Times New Roman"/>
          <w:i/>
          <w:sz w:val="24"/>
          <w:szCs w:val="24"/>
          <w:lang w:eastAsia="lv-LV"/>
        </w:rPr>
        <w:t>Instrumenti.</w:t>
      </w:r>
    </w:p>
    <w:p w:rsidR="00CB2761" w:rsidRPr="00CB2761" w:rsidRDefault="00CB2761" w:rsidP="00CB2761">
      <w:pPr>
        <w:spacing w:after="0" w:line="240" w:lineRule="auto"/>
        <w:ind w:left="709"/>
        <w:contextualSpacing/>
        <w:jc w:val="both"/>
        <w:rPr>
          <w:rFonts w:ascii="Times New Roman" w:eastAsia="Times New Roman" w:hAnsi="Times New Roman" w:cs="Times New Roman"/>
          <w:sz w:val="24"/>
          <w:szCs w:val="24"/>
          <w:lang w:eastAsia="lv-LV"/>
        </w:rPr>
      </w:pPr>
    </w:p>
    <w:p w:rsidR="00CB2761" w:rsidRPr="00CB2761" w:rsidRDefault="00CB2761" w:rsidP="00CB2761">
      <w:pPr>
        <w:numPr>
          <w:ilvl w:val="1"/>
          <w:numId w:val="0"/>
        </w:numPr>
        <w:spacing w:after="0" w:line="240" w:lineRule="auto"/>
        <w:ind w:left="567" w:hanging="567"/>
        <w:jc w:val="both"/>
        <w:rPr>
          <w:rFonts w:ascii="Times New Roman" w:eastAsia="Cambria" w:hAnsi="Times New Roman" w:cs="Times New Roman"/>
          <w:sz w:val="24"/>
          <w:szCs w:val="24"/>
        </w:rPr>
      </w:pPr>
      <w:r w:rsidRPr="00CB2761">
        <w:rPr>
          <w:rFonts w:ascii="Times New Roman" w:eastAsia="Cambria" w:hAnsi="Times New Roman" w:cs="Times New Roman"/>
          <w:b/>
          <w:sz w:val="24"/>
          <w:szCs w:val="24"/>
        </w:rPr>
        <w:t xml:space="preserve">Vispārīgā vienošanās (turpmāk – Vienošanās): </w:t>
      </w:r>
      <w:r w:rsidRPr="00CB2761">
        <w:rPr>
          <w:rFonts w:ascii="Times New Roman" w:eastAsia="Cambria" w:hAnsi="Times New Roman" w:cs="Times New Roman"/>
          <w:sz w:val="24"/>
          <w:szCs w:val="24"/>
        </w:rPr>
        <w:t>Iepirkuma rezultātā ar uzvarējušo Pretendentu tiek noslēgta</w:t>
      </w:r>
      <w:r w:rsidR="003335F8">
        <w:rPr>
          <w:rFonts w:ascii="Times New Roman" w:eastAsia="Cambria" w:hAnsi="Times New Roman" w:cs="Times New Roman"/>
          <w:sz w:val="24"/>
          <w:szCs w:val="24"/>
        </w:rPr>
        <w:t>s šādas Vienošanās (projekts – 5</w:t>
      </w:r>
      <w:r w:rsidRPr="00CB2761">
        <w:rPr>
          <w:rFonts w:ascii="Times New Roman" w:eastAsia="Cambria" w:hAnsi="Times New Roman" w:cs="Times New Roman"/>
          <w:sz w:val="24"/>
          <w:szCs w:val="24"/>
        </w:rPr>
        <w:t xml:space="preserve">.pielikums) par kopējo summu ne lielāku par </w:t>
      </w:r>
      <w:r w:rsidR="0029766C">
        <w:rPr>
          <w:rFonts w:ascii="Times New Roman" w:eastAsia="Cambria" w:hAnsi="Times New Roman" w:cs="Times New Roman"/>
          <w:b/>
          <w:sz w:val="24"/>
          <w:szCs w:val="24"/>
        </w:rPr>
        <w:t xml:space="preserve">60 </w:t>
      </w:r>
      <w:r w:rsidRPr="00CB2761">
        <w:rPr>
          <w:rFonts w:ascii="Times New Roman" w:eastAsia="Cambria" w:hAnsi="Times New Roman" w:cs="Times New Roman"/>
          <w:b/>
          <w:sz w:val="24"/>
          <w:szCs w:val="24"/>
        </w:rPr>
        <w:t>000,00</w:t>
      </w:r>
      <w:r w:rsidRPr="00CB2761">
        <w:rPr>
          <w:rFonts w:ascii="Times New Roman" w:eastAsia="Cambria" w:hAnsi="Times New Roman" w:cs="Times New Roman"/>
          <w:sz w:val="24"/>
          <w:szCs w:val="24"/>
        </w:rPr>
        <w:t xml:space="preserve"> (</w:t>
      </w:r>
      <w:r w:rsidR="0029766C">
        <w:rPr>
          <w:rFonts w:ascii="Times New Roman" w:eastAsia="Cambria" w:hAnsi="Times New Roman" w:cs="Times New Roman"/>
          <w:i/>
          <w:sz w:val="24"/>
          <w:szCs w:val="24"/>
        </w:rPr>
        <w:t>Seš</w:t>
      </w:r>
      <w:r w:rsidRPr="00CB2761">
        <w:rPr>
          <w:rFonts w:ascii="Times New Roman" w:eastAsia="Cambria" w:hAnsi="Times New Roman" w:cs="Times New Roman"/>
          <w:i/>
          <w:sz w:val="24"/>
          <w:szCs w:val="24"/>
        </w:rPr>
        <w:t>desmit tūkstoši, komats, nulle</w:t>
      </w:r>
      <w:r w:rsidRPr="00CB2761">
        <w:rPr>
          <w:rFonts w:ascii="Times New Roman" w:eastAsia="Cambria" w:hAnsi="Times New Roman" w:cs="Times New Roman"/>
          <w:sz w:val="24"/>
          <w:szCs w:val="24"/>
        </w:rPr>
        <w:t xml:space="preserve">) </w:t>
      </w:r>
      <w:proofErr w:type="spellStart"/>
      <w:r w:rsidRPr="00CB2761">
        <w:rPr>
          <w:rFonts w:ascii="Times New Roman" w:eastAsia="Cambria" w:hAnsi="Times New Roman" w:cs="Times New Roman"/>
          <w:i/>
          <w:sz w:val="24"/>
          <w:szCs w:val="24"/>
        </w:rPr>
        <w:t>euro</w:t>
      </w:r>
      <w:proofErr w:type="spellEnd"/>
      <w:r w:rsidRPr="00CB2761">
        <w:rPr>
          <w:rFonts w:ascii="Times New Roman" w:eastAsia="Cambria" w:hAnsi="Times New Roman" w:cs="Times New Roman"/>
          <w:sz w:val="24"/>
          <w:szCs w:val="24"/>
        </w:rPr>
        <w:t xml:space="preserve"> bez PVN: </w:t>
      </w:r>
    </w:p>
    <w:p w:rsidR="00CB2761" w:rsidRPr="00C97734" w:rsidRDefault="00CB2761" w:rsidP="00CB2761">
      <w:pPr>
        <w:numPr>
          <w:ilvl w:val="2"/>
          <w:numId w:val="1"/>
        </w:numPr>
        <w:spacing w:after="0" w:line="240" w:lineRule="auto"/>
        <w:ind w:left="709" w:hanging="709"/>
        <w:contextualSpacing/>
        <w:jc w:val="both"/>
        <w:rPr>
          <w:rFonts w:ascii="Times New Roman" w:eastAsia="Times New Roman" w:hAnsi="Times New Roman" w:cs="Times New Roman"/>
          <w:sz w:val="24"/>
          <w:szCs w:val="24"/>
          <w:lang w:eastAsia="lv-LV"/>
        </w:rPr>
      </w:pPr>
      <w:r w:rsidRPr="00C97734">
        <w:rPr>
          <w:rFonts w:ascii="Times New Roman" w:eastAsia="Times New Roman" w:hAnsi="Times New Roman" w:cs="Times New Roman"/>
          <w:sz w:val="24"/>
          <w:szCs w:val="24"/>
          <w:lang w:eastAsia="lv-LV"/>
        </w:rPr>
        <w:t xml:space="preserve">Iepirkuma 1.daļā </w:t>
      </w:r>
      <w:r w:rsidRPr="00C97734">
        <w:rPr>
          <w:rFonts w:ascii="Times New Roman" w:eastAsia="Times New Roman" w:hAnsi="Times New Roman" w:cs="Times New Roman"/>
          <w:i/>
          <w:sz w:val="24"/>
          <w:szCs w:val="24"/>
          <w:lang w:eastAsia="lv-LV"/>
        </w:rPr>
        <w:t>Būvmateriāli</w:t>
      </w:r>
      <w:r w:rsidRPr="00C97734">
        <w:rPr>
          <w:rFonts w:ascii="Times New Roman" w:eastAsia="Times New Roman" w:hAnsi="Times New Roman" w:cs="Times New Roman"/>
          <w:sz w:val="24"/>
          <w:szCs w:val="24"/>
          <w:lang w:eastAsia="lv-LV"/>
        </w:rPr>
        <w:t xml:space="preserve"> - par kopējo summu ne lielāku par </w:t>
      </w:r>
      <w:r w:rsidR="0029766C" w:rsidRPr="00C97734">
        <w:rPr>
          <w:rFonts w:ascii="Times New Roman" w:eastAsia="Times New Roman" w:hAnsi="Times New Roman" w:cs="Times New Roman"/>
          <w:i/>
          <w:sz w:val="24"/>
          <w:szCs w:val="24"/>
          <w:lang w:eastAsia="lv-LV"/>
        </w:rPr>
        <w:t>5</w:t>
      </w:r>
      <w:r w:rsidR="00C97734" w:rsidRPr="00C97734">
        <w:rPr>
          <w:rFonts w:ascii="Times New Roman" w:eastAsia="Times New Roman" w:hAnsi="Times New Roman" w:cs="Times New Roman"/>
          <w:i/>
          <w:sz w:val="24"/>
          <w:szCs w:val="24"/>
          <w:lang w:eastAsia="lv-LV"/>
        </w:rPr>
        <w:t>5</w:t>
      </w:r>
      <w:r w:rsidR="0029766C" w:rsidRPr="00C97734">
        <w:rPr>
          <w:rFonts w:ascii="Times New Roman" w:eastAsia="Times New Roman" w:hAnsi="Times New Roman" w:cs="Times New Roman"/>
          <w:i/>
          <w:sz w:val="24"/>
          <w:szCs w:val="24"/>
          <w:lang w:eastAsia="lv-LV"/>
        </w:rPr>
        <w:t xml:space="preserve"> 000</w:t>
      </w:r>
      <w:r w:rsidRPr="00C97734">
        <w:rPr>
          <w:rFonts w:ascii="Times New Roman" w:eastAsia="Times New Roman" w:hAnsi="Times New Roman" w:cs="Times New Roman"/>
          <w:i/>
          <w:sz w:val="24"/>
          <w:szCs w:val="24"/>
          <w:lang w:eastAsia="lv-LV"/>
        </w:rPr>
        <w:t xml:space="preserve"> </w:t>
      </w:r>
      <w:proofErr w:type="spellStart"/>
      <w:r w:rsidRPr="00C97734">
        <w:rPr>
          <w:rFonts w:ascii="Times New Roman" w:eastAsia="Times New Roman" w:hAnsi="Times New Roman" w:cs="Times New Roman"/>
          <w:i/>
          <w:sz w:val="24"/>
          <w:szCs w:val="24"/>
          <w:lang w:eastAsia="lv-LV"/>
        </w:rPr>
        <w:t>euro</w:t>
      </w:r>
      <w:proofErr w:type="spellEnd"/>
      <w:r w:rsidRPr="00C97734">
        <w:rPr>
          <w:rFonts w:ascii="Times New Roman" w:eastAsia="Times New Roman" w:hAnsi="Times New Roman" w:cs="Times New Roman"/>
          <w:sz w:val="24"/>
          <w:szCs w:val="24"/>
          <w:lang w:eastAsia="lv-LV"/>
        </w:rPr>
        <w:t xml:space="preserve"> bez PVN;</w:t>
      </w:r>
    </w:p>
    <w:p w:rsidR="00CB2761" w:rsidRPr="00C97734" w:rsidRDefault="00CB2761" w:rsidP="00CB2761">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97734">
        <w:rPr>
          <w:rFonts w:ascii="Times New Roman" w:eastAsia="Times New Roman" w:hAnsi="Times New Roman" w:cs="Times New Roman"/>
          <w:sz w:val="24"/>
          <w:szCs w:val="24"/>
          <w:lang w:eastAsia="lv-LV"/>
        </w:rPr>
        <w:t xml:space="preserve">Iepirkuma 1.daļā </w:t>
      </w:r>
      <w:r w:rsidRPr="00C97734">
        <w:rPr>
          <w:rFonts w:ascii="Times New Roman" w:eastAsia="Times New Roman" w:hAnsi="Times New Roman" w:cs="Times New Roman"/>
          <w:i/>
          <w:sz w:val="24"/>
          <w:szCs w:val="24"/>
          <w:lang w:eastAsia="lv-LV"/>
        </w:rPr>
        <w:t xml:space="preserve">Instrumenti </w:t>
      </w:r>
      <w:r w:rsidRPr="00C97734">
        <w:rPr>
          <w:rFonts w:ascii="Times New Roman" w:eastAsia="Times New Roman" w:hAnsi="Times New Roman" w:cs="Times New Roman"/>
          <w:sz w:val="24"/>
          <w:szCs w:val="24"/>
          <w:lang w:eastAsia="lv-LV"/>
        </w:rPr>
        <w:t xml:space="preserve">- par kopējo summu ne lielāku par </w:t>
      </w:r>
      <w:r w:rsidR="00C97734" w:rsidRPr="00C97734">
        <w:rPr>
          <w:rFonts w:ascii="Times New Roman" w:eastAsia="Times New Roman" w:hAnsi="Times New Roman" w:cs="Times New Roman"/>
          <w:i/>
          <w:sz w:val="24"/>
          <w:szCs w:val="24"/>
          <w:lang w:eastAsia="lv-LV"/>
        </w:rPr>
        <w:t>5</w:t>
      </w:r>
      <w:r w:rsidR="0029766C" w:rsidRPr="00C97734">
        <w:rPr>
          <w:rFonts w:ascii="Times New Roman" w:eastAsia="Times New Roman" w:hAnsi="Times New Roman" w:cs="Times New Roman"/>
          <w:i/>
          <w:sz w:val="24"/>
          <w:szCs w:val="24"/>
          <w:lang w:eastAsia="lv-LV"/>
        </w:rPr>
        <w:t xml:space="preserve"> 000</w:t>
      </w:r>
      <w:r w:rsidRPr="00C97734">
        <w:rPr>
          <w:rFonts w:ascii="Times New Roman" w:eastAsia="Times New Roman" w:hAnsi="Times New Roman" w:cs="Times New Roman"/>
          <w:i/>
          <w:sz w:val="24"/>
          <w:szCs w:val="24"/>
          <w:lang w:eastAsia="lv-LV"/>
        </w:rPr>
        <w:t xml:space="preserve"> </w:t>
      </w:r>
      <w:proofErr w:type="spellStart"/>
      <w:r w:rsidRPr="00C97734">
        <w:rPr>
          <w:rFonts w:ascii="Times New Roman" w:eastAsia="Times New Roman" w:hAnsi="Times New Roman" w:cs="Times New Roman"/>
          <w:i/>
          <w:sz w:val="24"/>
          <w:szCs w:val="24"/>
          <w:lang w:eastAsia="lv-LV"/>
        </w:rPr>
        <w:t>euro</w:t>
      </w:r>
      <w:proofErr w:type="spellEnd"/>
      <w:r w:rsidRPr="00C97734">
        <w:rPr>
          <w:rFonts w:ascii="Times New Roman" w:eastAsia="Times New Roman" w:hAnsi="Times New Roman" w:cs="Times New Roman"/>
          <w:sz w:val="24"/>
          <w:szCs w:val="24"/>
          <w:lang w:eastAsia="lv-LV"/>
        </w:rPr>
        <w:t xml:space="preserve"> bez PVN.</w:t>
      </w:r>
    </w:p>
    <w:p w:rsidR="00CB2761" w:rsidRPr="00CB2761" w:rsidRDefault="00CB2761" w:rsidP="00CB2761">
      <w:pPr>
        <w:spacing w:after="0" w:line="240" w:lineRule="auto"/>
        <w:ind w:left="567"/>
        <w:jc w:val="both"/>
        <w:rPr>
          <w:rFonts w:ascii="Times New Roman" w:eastAsia="Cambria" w:hAnsi="Times New Roman" w:cs="Times New Roman"/>
          <w:sz w:val="24"/>
          <w:szCs w:val="24"/>
        </w:rPr>
      </w:pPr>
    </w:p>
    <w:p w:rsidR="00CB2761" w:rsidRPr="00CB2761" w:rsidRDefault="00CB2761" w:rsidP="00CB2761">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Vienošanās izpildes laiks un vieta</w:t>
      </w:r>
      <w:r w:rsidRPr="00CB2761">
        <w:rPr>
          <w:rFonts w:ascii="Times New Roman" w:eastAsia="Times New Roman" w:hAnsi="Times New Roman" w:cs="Times New Roman"/>
          <w:sz w:val="24"/>
          <w:szCs w:val="24"/>
          <w:lang w:eastAsia="lv-LV"/>
        </w:rPr>
        <w:t>:</w:t>
      </w:r>
    </w:p>
    <w:p w:rsidR="00CB2761" w:rsidRPr="00CB2761" w:rsidRDefault="00CB2761" w:rsidP="00CB2761">
      <w:pPr>
        <w:numPr>
          <w:ilvl w:val="2"/>
          <w:numId w:val="1"/>
        </w:numPr>
        <w:spacing w:after="0" w:line="240" w:lineRule="auto"/>
        <w:ind w:left="1418"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lastRenderedPageBreak/>
        <w:t>Preču piegādes vieta</w:t>
      </w:r>
      <w:r w:rsidRPr="00CB2761">
        <w:rPr>
          <w:rFonts w:ascii="Times New Roman" w:eastAsia="Times New Roman" w:hAnsi="Times New Roman" w:cs="Times New Roman"/>
          <w:sz w:val="24"/>
          <w:szCs w:val="24"/>
          <w:lang w:eastAsia="lv-LV"/>
        </w:rPr>
        <w:t xml:space="preserve">: </w:t>
      </w:r>
      <w:r w:rsidR="0046399E">
        <w:rPr>
          <w:rFonts w:ascii="Times New Roman" w:eastAsia="Times New Roman" w:hAnsi="Times New Roman" w:cs="Times New Roman"/>
          <w:sz w:val="24"/>
          <w:szCs w:val="24"/>
          <w:lang w:eastAsia="lv-LV"/>
        </w:rPr>
        <w:t>Rīga, Ķīpsalas iela 5</w:t>
      </w:r>
      <w:r w:rsidRPr="00CB2761">
        <w:rPr>
          <w:rFonts w:ascii="Times New Roman" w:eastAsia="Times New Roman" w:hAnsi="Times New Roman" w:cs="Times New Roman"/>
          <w:spacing w:val="-7"/>
          <w:sz w:val="24"/>
          <w:szCs w:val="24"/>
          <w:lang w:eastAsia="lv-LV"/>
        </w:rPr>
        <w:t>.</w:t>
      </w:r>
    </w:p>
    <w:p w:rsidR="00CB2761" w:rsidRPr="00CB2761" w:rsidRDefault="00CB2761" w:rsidP="00CB2761">
      <w:pPr>
        <w:numPr>
          <w:ilvl w:val="2"/>
          <w:numId w:val="1"/>
        </w:numPr>
        <w:spacing w:after="0" w:line="240" w:lineRule="auto"/>
        <w:ind w:left="1418"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Piegādes laiks</w:t>
      </w:r>
      <w:r w:rsidRPr="00CB2761">
        <w:rPr>
          <w:rFonts w:ascii="Times New Roman" w:eastAsia="Times New Roman" w:hAnsi="Times New Roman" w:cs="Times New Roman"/>
          <w:sz w:val="24"/>
          <w:szCs w:val="24"/>
          <w:lang w:eastAsia="lv-LV"/>
        </w:rPr>
        <w:t xml:space="preserve">: atbilstoši Tehniskajā specifikācijā noteiktajam, t.i., ne vairāk kā </w:t>
      </w:r>
      <w:r w:rsidRPr="00C97734">
        <w:rPr>
          <w:rFonts w:ascii="Times New Roman" w:eastAsia="Times New Roman" w:hAnsi="Times New Roman" w:cs="Times New Roman"/>
          <w:sz w:val="24"/>
          <w:szCs w:val="24"/>
          <w:lang w:eastAsia="lv-LV"/>
        </w:rPr>
        <w:t>3 (trīs) darba dienu laikā</w:t>
      </w:r>
      <w:r w:rsidRPr="00CB2761">
        <w:rPr>
          <w:rFonts w:ascii="Times New Roman" w:eastAsia="Times New Roman" w:hAnsi="Times New Roman" w:cs="Times New Roman"/>
          <w:sz w:val="24"/>
          <w:szCs w:val="24"/>
          <w:lang w:eastAsia="lv-LV"/>
        </w:rPr>
        <w:t xml:space="preserve"> no pasūtījuma apstiprināšanas dienas, saskaņā ar pretendenta piedāvājumu.</w:t>
      </w:r>
    </w:p>
    <w:p w:rsidR="00CB2761" w:rsidRPr="00CB2761" w:rsidRDefault="00CB2761" w:rsidP="00CB2761">
      <w:pPr>
        <w:numPr>
          <w:ilvl w:val="1"/>
          <w:numId w:val="1"/>
        </w:numPr>
        <w:spacing w:after="0" w:line="240" w:lineRule="auto"/>
        <w:ind w:left="574"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Vienošanās termiņš</w:t>
      </w:r>
      <w:r w:rsidRPr="00CB2761">
        <w:rPr>
          <w:rFonts w:ascii="Times New Roman" w:eastAsia="Times New Roman" w:hAnsi="Times New Roman" w:cs="Times New Roman"/>
          <w:sz w:val="24"/>
          <w:szCs w:val="24"/>
          <w:lang w:eastAsia="lv-LV"/>
        </w:rPr>
        <w:t xml:space="preserve">: </w:t>
      </w:r>
      <w:r w:rsidR="00C97734" w:rsidRPr="00C97734">
        <w:rPr>
          <w:rFonts w:ascii="Times New Roman" w:eastAsia="Times New Roman" w:hAnsi="Times New Roman" w:cs="Times New Roman"/>
          <w:sz w:val="24"/>
          <w:szCs w:val="24"/>
          <w:lang w:eastAsia="lv-LV"/>
        </w:rPr>
        <w:t>24</w:t>
      </w:r>
      <w:r w:rsidRPr="00C97734">
        <w:rPr>
          <w:rFonts w:ascii="Times New Roman" w:eastAsia="Times New Roman" w:hAnsi="Times New Roman" w:cs="Times New Roman"/>
          <w:sz w:val="24"/>
          <w:szCs w:val="24"/>
          <w:lang w:eastAsia="lv-LV"/>
        </w:rPr>
        <w:t xml:space="preserve"> mēneši</w:t>
      </w:r>
      <w:r w:rsidRPr="00CB2761">
        <w:rPr>
          <w:rFonts w:ascii="Times New Roman" w:eastAsia="Times New Roman" w:hAnsi="Times New Roman" w:cs="Times New Roman"/>
          <w:sz w:val="24"/>
          <w:szCs w:val="24"/>
          <w:lang w:eastAsia="lv-LV"/>
        </w:rPr>
        <w:t xml:space="preserve"> vai līdz kopējās attiecīgās Vienošanās summas sasniegšanai, atkarībā no tā, kurš nosacījums iestājas ātrāk. </w:t>
      </w:r>
    </w:p>
    <w:p w:rsidR="00CB2761" w:rsidRPr="00CB2761" w:rsidRDefault="00CB2761" w:rsidP="00CB2761">
      <w:pPr>
        <w:numPr>
          <w:ilvl w:val="1"/>
          <w:numId w:val="1"/>
        </w:numPr>
        <w:spacing w:after="0" w:line="240" w:lineRule="auto"/>
        <w:ind w:left="574"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pacing w:val="-7"/>
          <w:sz w:val="24"/>
          <w:szCs w:val="24"/>
          <w:lang w:eastAsia="lv-LV"/>
        </w:rPr>
        <w:t>Norēķinu kārtība</w:t>
      </w:r>
      <w:r w:rsidRPr="00CB2761">
        <w:rPr>
          <w:rFonts w:ascii="Times New Roman" w:eastAsia="Times New Roman" w:hAnsi="Times New Roman" w:cs="Times New Roman"/>
          <w:spacing w:val="-7"/>
          <w:sz w:val="24"/>
          <w:szCs w:val="24"/>
          <w:lang w:eastAsia="lv-LV"/>
        </w:rPr>
        <w:t xml:space="preserve">: </w:t>
      </w:r>
      <w:r w:rsidRPr="00CB2761">
        <w:rPr>
          <w:rFonts w:ascii="Times New Roman" w:eastAsia="Times New Roman" w:hAnsi="Times New Roman" w:cs="Times New Roman"/>
          <w:sz w:val="24"/>
          <w:szCs w:val="24"/>
          <w:lang w:eastAsia="lv-LV"/>
        </w:rPr>
        <w:t>Pasūtītājs samaksu par Iepirkuma priekšmeta piegādi veic bezskaidras naudas norēķinu veidā ne vēlāk kā 30 (trīsdesmit) dienu laikā no pavadzīmes abpusējas parakstīšanas dienas.</w:t>
      </w:r>
    </w:p>
    <w:p w:rsidR="00CB2761" w:rsidRDefault="00CB2761" w:rsidP="00CB2761">
      <w:pPr>
        <w:numPr>
          <w:ilvl w:val="1"/>
          <w:numId w:val="1"/>
        </w:numPr>
        <w:spacing w:after="0" w:line="240" w:lineRule="auto"/>
        <w:ind w:left="574"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Pasūtītājs iegādājas Preces pēc vajadzības tādā apjomā, kāds tam ir nepieciešams. Pasūtītājam nav pienākums iegādāties preces no visām pozīcijām vai visā summas apjomā Vienošanās izpildes laikā. </w:t>
      </w:r>
    </w:p>
    <w:p w:rsidR="0014210E" w:rsidRPr="00CB2761" w:rsidRDefault="0014210E" w:rsidP="0014210E">
      <w:pPr>
        <w:spacing w:after="0" w:line="240" w:lineRule="auto"/>
        <w:ind w:left="574"/>
        <w:contextualSpacing/>
        <w:jc w:val="both"/>
        <w:rPr>
          <w:rFonts w:ascii="Times New Roman" w:eastAsia="Times New Roman" w:hAnsi="Times New Roman" w:cs="Times New Roman"/>
          <w:sz w:val="24"/>
          <w:szCs w:val="24"/>
          <w:lang w:eastAsia="lv-LV"/>
        </w:rPr>
      </w:pP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6" w:name="_Toc455138418"/>
      <w:r w:rsidRPr="00CB2761">
        <w:rPr>
          <w:rFonts w:ascii="Times New Roman" w:eastAsia="Times New Roman" w:hAnsi="Times New Roman" w:cs="Times New Roman"/>
          <w:b/>
          <w:caps/>
          <w:sz w:val="24"/>
          <w:szCs w:val="28"/>
          <w:lang w:val="x-none" w:eastAsia="lv-LV"/>
        </w:rPr>
        <w:t>Nolikuma saņemšana, informācijas apmaiņa</w:t>
      </w:r>
      <w:bookmarkEnd w:id="6"/>
      <w:r w:rsidRPr="00CB2761">
        <w:rPr>
          <w:rFonts w:ascii="Times New Roman" w:eastAsia="Times New Roman" w:hAnsi="Times New Roman" w:cs="Times New Roman"/>
          <w:b/>
          <w:caps/>
          <w:sz w:val="24"/>
          <w:szCs w:val="28"/>
          <w:lang w:val="x-none" w:eastAsia="lv-LV"/>
        </w:rPr>
        <w:t xml:space="preserve"> </w:t>
      </w:r>
    </w:p>
    <w:p w:rsidR="00CB2761" w:rsidRPr="00CB2761" w:rsidRDefault="00CB2761" w:rsidP="00CB2761">
      <w:pPr>
        <w:spacing w:after="0" w:line="240" w:lineRule="auto"/>
        <w:rPr>
          <w:rFonts w:ascii="Times New Roman" w:eastAsia="Times New Roman" w:hAnsi="Times New Roman" w:cs="Times New Roman"/>
          <w:sz w:val="24"/>
          <w:szCs w:val="24"/>
          <w:lang w:val="x-none" w:eastAsia="lv-LV"/>
        </w:rPr>
      </w:pPr>
    </w:p>
    <w:p w:rsidR="00CB2761" w:rsidRPr="00CB2761" w:rsidRDefault="00CB2761" w:rsidP="00CB2761">
      <w:pPr>
        <w:numPr>
          <w:ilvl w:val="1"/>
          <w:numId w:val="1"/>
        </w:numPr>
        <w:spacing w:after="0" w:line="240" w:lineRule="auto"/>
        <w:ind w:hanging="574"/>
        <w:contextualSpacing/>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Konkursa dokumentu saņemšanas vieta:</w:t>
      </w:r>
    </w:p>
    <w:p w:rsidR="00CB2761" w:rsidRPr="0014365F" w:rsidRDefault="00CB2761" w:rsidP="00CB2761">
      <w:pPr>
        <w:spacing w:after="0" w:line="240" w:lineRule="auto"/>
        <w:ind w:left="1134" w:hanging="567"/>
        <w:contextualSpacing/>
        <w:jc w:val="both"/>
        <w:rPr>
          <w:rFonts w:ascii="Times New Roman" w:eastAsia="Times New Roman" w:hAnsi="Times New Roman" w:cs="Times New Roman"/>
          <w:color w:val="FF0000"/>
          <w:sz w:val="24"/>
          <w:szCs w:val="24"/>
          <w:lang w:eastAsia="lv-LV"/>
        </w:rPr>
      </w:pPr>
      <w:r w:rsidRPr="00CB2761">
        <w:rPr>
          <w:rFonts w:ascii="Times New Roman" w:eastAsia="Times New Roman" w:hAnsi="Times New Roman" w:cs="Times New Roman"/>
          <w:sz w:val="24"/>
          <w:szCs w:val="24"/>
          <w:lang w:eastAsia="lv-LV"/>
        </w:rPr>
        <w:t xml:space="preserve">2.1.1.Ieinteresētie piegādātāji ar Nolikumu un visiem papildu dokumentiem var iepazīties un tos lejupielādēt Pasūtītāja tīmekļa vietnē </w:t>
      </w:r>
      <w:hyperlink r:id="rId8" w:history="1">
        <w:r w:rsidRPr="00CB2761">
          <w:rPr>
            <w:rFonts w:ascii="Times New Roman" w:eastAsia="Times New Roman" w:hAnsi="Times New Roman" w:cs="Times New Roman"/>
            <w:color w:val="0000FF"/>
            <w:sz w:val="24"/>
            <w:szCs w:val="24"/>
            <w:u w:val="single"/>
            <w:lang w:eastAsia="lv-LV"/>
          </w:rPr>
          <w:t>www.rtu.lv</w:t>
        </w:r>
      </w:hyperlink>
      <w:r w:rsidRPr="00CB2761">
        <w:rPr>
          <w:rFonts w:ascii="Times New Roman" w:eastAsia="Times New Roman" w:hAnsi="Times New Roman" w:cs="Times New Roman"/>
          <w:sz w:val="24"/>
          <w:szCs w:val="24"/>
          <w:lang w:eastAsia="lv-LV"/>
        </w:rPr>
        <w:t xml:space="preserve"> sadaļā „Iepirkumi” vai Rīgas Tehniskās universitātes Iepirkumu nodaļā, Kaļķu ielā 1, Rīgā, 322.kabinetā, darba dienās laikā no 8:30 līdz 17:00, </w:t>
      </w:r>
      <w:r w:rsidRPr="0014365F">
        <w:rPr>
          <w:rFonts w:ascii="Times New Roman" w:eastAsia="Times New Roman" w:hAnsi="Times New Roman" w:cs="Times New Roman"/>
          <w:b/>
          <w:color w:val="FF0000"/>
          <w:sz w:val="24"/>
          <w:szCs w:val="24"/>
          <w:lang w:eastAsia="lv-LV"/>
        </w:rPr>
        <w:t xml:space="preserve">līdz 2016.gada </w:t>
      </w:r>
      <w:r w:rsidR="0014365F" w:rsidRPr="0014365F">
        <w:rPr>
          <w:rFonts w:ascii="Times New Roman" w:eastAsia="Times New Roman" w:hAnsi="Times New Roman" w:cs="Times New Roman"/>
          <w:b/>
          <w:color w:val="FF0000"/>
          <w:sz w:val="24"/>
          <w:szCs w:val="24"/>
          <w:lang w:eastAsia="lv-LV"/>
        </w:rPr>
        <w:t>30</w:t>
      </w:r>
      <w:r w:rsidR="003D703A" w:rsidRPr="0014365F">
        <w:rPr>
          <w:rFonts w:ascii="Times New Roman" w:eastAsia="Times New Roman" w:hAnsi="Times New Roman" w:cs="Times New Roman"/>
          <w:b/>
          <w:color w:val="FF0000"/>
          <w:sz w:val="24"/>
          <w:szCs w:val="24"/>
          <w:lang w:eastAsia="lv-LV"/>
        </w:rPr>
        <w:t>.augustam</w:t>
      </w:r>
      <w:r w:rsidRPr="0014365F">
        <w:rPr>
          <w:rFonts w:ascii="Times New Roman" w:eastAsia="Times New Roman" w:hAnsi="Times New Roman" w:cs="Times New Roman"/>
          <w:b/>
          <w:color w:val="FF0000"/>
          <w:sz w:val="24"/>
          <w:szCs w:val="24"/>
          <w:lang w:eastAsia="lv-LV"/>
        </w:rPr>
        <w:t>, plkst. 10:00</w:t>
      </w:r>
      <w:r w:rsidRPr="0014365F">
        <w:rPr>
          <w:rFonts w:ascii="Times New Roman" w:eastAsia="Times New Roman" w:hAnsi="Times New Roman" w:cs="Times New Roman"/>
          <w:color w:val="FF0000"/>
          <w:sz w:val="24"/>
          <w:szCs w:val="24"/>
          <w:lang w:eastAsia="lv-LV"/>
        </w:rPr>
        <w:t>.</w:t>
      </w:r>
    </w:p>
    <w:p w:rsidR="00CB2761" w:rsidRPr="00CB2761" w:rsidRDefault="00CB2761" w:rsidP="00CB2761">
      <w:pPr>
        <w:spacing w:after="0" w:line="240" w:lineRule="auto"/>
        <w:ind w:left="1134" w:hanging="567"/>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2.1.2. Ja ieinteresētajam piegādātājam nav iespējas iepazīties ar iepirkuma procedūras dokumentiem Nolikuma 2.1.1.punktā noteiktajā kārtībā vai piegādātājs vēlas saņemt iepirkuma procedūras dokumentus drukātā veidā, Pasūtītājs tos izsniedz ieinteresētajam piegādātājam trīs darba dienu laikā pēc tam, kad </w:t>
      </w:r>
      <w:proofErr w:type="spellStart"/>
      <w:r w:rsidRPr="00CB2761">
        <w:rPr>
          <w:rFonts w:ascii="Times New Roman" w:eastAsia="Times New Roman" w:hAnsi="Times New Roman" w:cs="Times New Roman"/>
          <w:sz w:val="24"/>
          <w:szCs w:val="24"/>
          <w:lang w:eastAsia="lv-LV"/>
        </w:rPr>
        <w:t>rakstveidā</w:t>
      </w:r>
      <w:proofErr w:type="spellEnd"/>
      <w:r w:rsidRPr="00CB2761">
        <w:rPr>
          <w:rFonts w:ascii="Times New Roman" w:eastAsia="Times New Roman" w:hAnsi="Times New Roman" w:cs="Times New Roman"/>
          <w:sz w:val="24"/>
          <w:szCs w:val="24"/>
          <w:lang w:eastAsia="lv-LV"/>
        </w:rPr>
        <w:t xml:space="preserve"> saņemts šo dokumentu pieprasījums, ievērojot Publisko iepirkumu likuma noteikumus.</w:t>
      </w:r>
    </w:p>
    <w:p w:rsidR="00CB2761" w:rsidRPr="00CB2761" w:rsidRDefault="00CB2761" w:rsidP="00CB2761">
      <w:pPr>
        <w:numPr>
          <w:ilvl w:val="1"/>
          <w:numId w:val="0"/>
        </w:numPr>
        <w:spacing w:after="0" w:line="240" w:lineRule="auto"/>
        <w:ind w:left="567" w:hanging="567"/>
        <w:jc w:val="both"/>
        <w:rPr>
          <w:rFonts w:ascii="Times New Roman" w:eastAsia="Cambria" w:hAnsi="Times New Roman" w:cs="Times New Roman"/>
          <w:sz w:val="24"/>
          <w:szCs w:val="24"/>
        </w:rPr>
      </w:pPr>
      <w:r w:rsidRPr="00CB2761">
        <w:rPr>
          <w:rFonts w:ascii="Times New Roman" w:eastAsia="Cambria" w:hAnsi="Times New Roman" w:cs="Times New Roman"/>
          <w:b/>
          <w:sz w:val="24"/>
          <w:szCs w:val="24"/>
        </w:rPr>
        <w:t>Kontaktpersona</w:t>
      </w:r>
      <w:r w:rsidRPr="00CB2761">
        <w:rPr>
          <w:rFonts w:ascii="Times New Roman" w:eastAsia="Cambria" w:hAnsi="Times New Roman" w:cs="Times New Roman"/>
          <w:sz w:val="24"/>
          <w:szCs w:val="24"/>
        </w:rPr>
        <w:t xml:space="preserve">, kura sniedz organizatorisku informāciju par Nolikumu: </w:t>
      </w:r>
      <w:smartTag w:uri="urn:schemas-tilde-lv/tildestengine" w:element="firmas">
        <w:r w:rsidRPr="00CB2761">
          <w:rPr>
            <w:rFonts w:ascii="Times New Roman" w:eastAsia="Cambria" w:hAnsi="Times New Roman" w:cs="Times New Roman"/>
            <w:sz w:val="24"/>
            <w:szCs w:val="24"/>
          </w:rPr>
          <w:t>RTU</w:t>
        </w:r>
      </w:smartTag>
      <w:r w:rsidRPr="00CB2761">
        <w:rPr>
          <w:rFonts w:ascii="Times New Roman" w:eastAsia="Cambria" w:hAnsi="Times New Roman" w:cs="Times New Roman"/>
          <w:sz w:val="24"/>
          <w:szCs w:val="24"/>
        </w:rPr>
        <w:t xml:space="preserve"> Iepirkumu nodaļas vecākā iepirkumu speciāliste Iveta Benga, tālrunis: 67089767, e-pasts:  </w:t>
      </w:r>
      <w:hyperlink r:id="rId9" w:history="1">
        <w:r w:rsidRPr="00CB2761">
          <w:rPr>
            <w:rFonts w:ascii="Times New Roman" w:eastAsia="Cambria" w:hAnsi="Times New Roman" w:cs="Times New Roman"/>
            <w:color w:val="0000FF"/>
            <w:sz w:val="24"/>
            <w:szCs w:val="24"/>
            <w:u w:val="single"/>
          </w:rPr>
          <w:t>iveta.benga@rtu.lv</w:t>
        </w:r>
      </w:hyperlink>
      <w:r w:rsidRPr="00CB2761">
        <w:rPr>
          <w:rFonts w:ascii="Times New Roman" w:eastAsia="Cambria" w:hAnsi="Times New Roman" w:cs="Times New Roman"/>
          <w:sz w:val="24"/>
          <w:szCs w:val="24"/>
        </w:rPr>
        <w:t xml:space="preserve">; </w:t>
      </w:r>
      <w:smartTag w:uri="schemas-tilde-lv/tildestengine" w:element="veidnes">
        <w:smartTagPr>
          <w:attr w:name="text" w:val="Fakss"/>
          <w:attr w:name="baseform" w:val="Fakss"/>
          <w:attr w:name="id" w:val="-1"/>
        </w:smartTagPr>
        <w:r w:rsidRPr="00CB2761">
          <w:rPr>
            <w:rFonts w:ascii="Times New Roman" w:eastAsia="Cambria" w:hAnsi="Times New Roman" w:cs="Times New Roman"/>
            <w:sz w:val="24"/>
            <w:szCs w:val="24"/>
          </w:rPr>
          <w:t>fakss</w:t>
        </w:r>
      </w:smartTag>
      <w:r w:rsidRPr="00CB2761">
        <w:rPr>
          <w:rFonts w:ascii="Times New Roman" w:eastAsia="Cambria" w:hAnsi="Times New Roman" w:cs="Times New Roman"/>
          <w:sz w:val="24"/>
          <w:szCs w:val="24"/>
        </w:rPr>
        <w:t>: 67089710 .</w:t>
      </w:r>
    </w:p>
    <w:p w:rsidR="00CB2761" w:rsidRPr="00CB2761" w:rsidRDefault="00CB2761" w:rsidP="00CB2761">
      <w:pPr>
        <w:numPr>
          <w:ilvl w:val="1"/>
          <w:numId w:val="1"/>
        </w:numPr>
        <w:spacing w:after="0" w:line="240" w:lineRule="auto"/>
        <w:ind w:hanging="574"/>
        <w:contextualSpacing/>
        <w:jc w:val="both"/>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Papildu informācijas pieprasīšana un sniegšana:</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Informācijas apmaiņa starp Pasūtītāju un piegādātājiem notiek rakstiskā veidā pa e-pastu (</w:t>
      </w:r>
      <w:hyperlink r:id="rId10" w:history="1">
        <w:r w:rsidRPr="00CB2761">
          <w:rPr>
            <w:rFonts w:ascii="Times New Roman" w:eastAsia="Times New Roman" w:hAnsi="Times New Roman" w:cs="Times New Roman"/>
            <w:color w:val="0000FF"/>
            <w:sz w:val="24"/>
            <w:szCs w:val="24"/>
            <w:u w:val="single"/>
            <w:lang w:eastAsia="lv-LV"/>
          </w:rPr>
          <w:t>iveta.benga@rtu.lv</w:t>
        </w:r>
      </w:hyperlink>
      <w:r w:rsidRPr="00CB2761">
        <w:rPr>
          <w:rFonts w:ascii="Times New Roman" w:eastAsia="Times New Roman" w:hAnsi="Times New Roman" w:cs="Times New Roman"/>
          <w:sz w:val="24"/>
          <w:szCs w:val="24"/>
          <w:lang w:eastAsia="lv-LV"/>
        </w:rPr>
        <w:t xml:space="preserve">) vai pa faksu (67089710). Vienlaikus dokumenta  oriģināls </w:t>
      </w:r>
      <w:proofErr w:type="spellStart"/>
      <w:r w:rsidRPr="00CB2761">
        <w:rPr>
          <w:rFonts w:ascii="Times New Roman" w:eastAsia="Times New Roman" w:hAnsi="Times New Roman" w:cs="Times New Roman"/>
          <w:sz w:val="24"/>
          <w:szCs w:val="24"/>
          <w:lang w:eastAsia="lv-LV"/>
        </w:rPr>
        <w:t>jānosūta</w:t>
      </w:r>
      <w:proofErr w:type="spellEnd"/>
      <w:r w:rsidRPr="00CB2761">
        <w:rPr>
          <w:rFonts w:ascii="Times New Roman" w:eastAsia="Times New Roman" w:hAnsi="Times New Roman" w:cs="Times New Roman"/>
          <w:sz w:val="24"/>
          <w:szCs w:val="24"/>
          <w:lang w:eastAsia="lv-LV"/>
        </w:rPr>
        <w:t xml:space="preserve"> pa pastu (adrese: Rīgas Tehniskā universitāte, Kaļķu iela 1 – 322, Rīga, LV-1658), izņemot, ja informācijas pieprasījums nosūtīts elektroniski, izmantojot drošu elektronisko parakstu. Iepirkuma komisija ir tiesīga atbildēt arī uz elektroniskām vēstulēm, kas nosūtītas tikai ar elektroniskā pasta starpniecību bez droša paraksta.</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Ja ieinteresētais piegādātājs ir laikus pieprasījis papildu informāciju par Konkursa dokumentos iekļautajām prasībām attiecībā uz piedāvājumu sagatavošanu un iesniegšanu vai Pretendentu atlasi, Pasūtītājs to sniedz 5 (piecu) dienu laikā, bet ne vēlāk kā 6 (sešas) dienas pirms piedāvājumu iesniegšanas termiņa beigām. Papildu informāciju pasūtītājs </w:t>
      </w:r>
      <w:proofErr w:type="spellStart"/>
      <w:r w:rsidRPr="00CB2761">
        <w:rPr>
          <w:rFonts w:ascii="Times New Roman" w:eastAsia="Times New Roman" w:hAnsi="Times New Roman" w:cs="Times New Roman"/>
          <w:sz w:val="24"/>
          <w:szCs w:val="24"/>
          <w:lang w:eastAsia="lv-LV"/>
        </w:rPr>
        <w:t>nosūta</w:t>
      </w:r>
      <w:proofErr w:type="spellEnd"/>
      <w:r w:rsidRPr="00CB2761">
        <w:rPr>
          <w:rFonts w:ascii="Times New Roman" w:eastAsia="Times New Roman" w:hAnsi="Times New Roman" w:cs="Times New Roman"/>
          <w:sz w:val="24"/>
          <w:szCs w:val="24"/>
          <w:lang w:eastAsia="lv-LV"/>
        </w:rPr>
        <w:t xml:space="preserve"> piegādātājam, kas uzdevis jautājumu, un vienlaikus ievieto šo informāciju mājaslapā internetā, kurā ir pieejami iepirkuma procedūras dokumenti, norādot arī uzdoto jautājumu. </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Pasūtītājs nodrošina brīvu un tiešu elektronisko piekļuvi Konkursa  dokumentiem </w:t>
      </w:r>
      <w:hyperlink r:id="rId11" w:history="1">
        <w:r w:rsidRPr="00CB2761">
          <w:rPr>
            <w:rFonts w:ascii="Times New Roman" w:eastAsia="Times New Roman" w:hAnsi="Times New Roman" w:cs="Times New Roman"/>
            <w:color w:val="0000FF"/>
            <w:sz w:val="24"/>
            <w:szCs w:val="24"/>
            <w:u w:val="single"/>
            <w:lang w:eastAsia="lv-LV"/>
          </w:rPr>
          <w:t>www.rtu.lv</w:t>
        </w:r>
      </w:hyperlink>
      <w:r w:rsidRPr="00CB2761">
        <w:rPr>
          <w:rFonts w:ascii="Times New Roman" w:eastAsia="Times New Roman" w:hAnsi="Times New Roman" w:cs="Times New Roman"/>
          <w:sz w:val="24"/>
          <w:szCs w:val="24"/>
          <w:lang w:eastAsia="lv-LV"/>
        </w:rPr>
        <w:t xml:space="preserve"> sadaļā „Iepirkumi”.</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2" w:history="1">
        <w:r w:rsidRPr="00CB2761">
          <w:rPr>
            <w:rFonts w:ascii="Times New Roman" w:eastAsia="Times New Roman" w:hAnsi="Times New Roman" w:cs="Times New Roman"/>
            <w:color w:val="0000FF"/>
            <w:sz w:val="24"/>
            <w:szCs w:val="24"/>
            <w:u w:val="single"/>
            <w:lang w:eastAsia="lv-LV"/>
          </w:rPr>
          <w:t>www.rtu.lv</w:t>
        </w:r>
      </w:hyperlink>
      <w:r w:rsidRPr="00CB2761">
        <w:rPr>
          <w:rFonts w:ascii="Times New Roman" w:eastAsia="Times New Roman" w:hAnsi="Times New Roman" w:cs="Times New Roman"/>
          <w:sz w:val="24"/>
          <w:szCs w:val="24"/>
          <w:lang w:eastAsia="lv-LV"/>
        </w:rPr>
        <w:t xml:space="preserve"> sadaļā „Iepirkumi”.</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Ieinteresētajam piegādātājam ir pienākums sekot informācijai, kas tiks publicēta </w:t>
      </w:r>
      <w:smartTag w:uri="urn:schemas-tilde-lv/tildestengine" w:element="firmas">
        <w:r w:rsidRPr="00CB2761">
          <w:rPr>
            <w:rFonts w:ascii="Times New Roman" w:eastAsia="Times New Roman" w:hAnsi="Times New Roman" w:cs="Times New Roman"/>
            <w:sz w:val="24"/>
            <w:szCs w:val="24"/>
            <w:lang w:eastAsia="lv-LV"/>
          </w:rPr>
          <w:t>RTU</w:t>
        </w:r>
      </w:smartTag>
      <w:r w:rsidRPr="00CB2761">
        <w:rPr>
          <w:rFonts w:ascii="Times New Roman" w:eastAsia="Times New Roman" w:hAnsi="Times New Roman" w:cs="Times New Roman"/>
          <w:sz w:val="24"/>
          <w:szCs w:val="24"/>
          <w:lang w:eastAsia="lv-LV"/>
        </w:rPr>
        <w:t xml:space="preserve"> mājaslapā par Konkursu.</w:t>
      </w: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bCs/>
          <w:caps/>
          <w:sz w:val="24"/>
          <w:szCs w:val="28"/>
          <w:lang w:eastAsia="lv-LV"/>
        </w:rPr>
      </w:pPr>
      <w:bookmarkStart w:id="7" w:name="_Toc455138419"/>
      <w:r w:rsidRPr="00CB2761">
        <w:rPr>
          <w:rFonts w:ascii="Times New Roman" w:eastAsia="Times New Roman" w:hAnsi="Times New Roman" w:cs="Times New Roman"/>
          <w:b/>
          <w:bCs/>
          <w:caps/>
          <w:sz w:val="24"/>
          <w:szCs w:val="28"/>
          <w:lang w:eastAsia="lv-LV"/>
        </w:rPr>
        <w:lastRenderedPageBreak/>
        <w:t>Piedāvājuma noformēšana, iesniegšana un atvēršana</w:t>
      </w:r>
      <w:bookmarkEnd w:id="7"/>
    </w:p>
    <w:p w:rsidR="00CB2761" w:rsidRPr="00CB2761" w:rsidRDefault="00CB2761" w:rsidP="00CB2761">
      <w:pPr>
        <w:numPr>
          <w:ilvl w:val="1"/>
          <w:numId w:val="1"/>
        </w:numPr>
        <w:spacing w:after="0" w:line="240" w:lineRule="auto"/>
        <w:ind w:hanging="57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Noteikumi piedāvājuma sagatavošanai un iesniegšanai:</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Piedāvājumam jāatbilst visām šajā Nolikumā, tā pielikumos un normatīvajos aktos ietvertajām prasībās.</w:t>
      </w:r>
    </w:p>
    <w:p w:rsidR="00CB2761" w:rsidRPr="00CB2761" w:rsidRDefault="00CB2761" w:rsidP="00CB2761">
      <w:pPr>
        <w:widowControl w:val="0"/>
        <w:numPr>
          <w:ilvl w:val="2"/>
          <w:numId w:val="1"/>
        </w:numPr>
        <w:autoSpaceDE w:val="0"/>
        <w:autoSpaceDN w:val="0"/>
        <w:adjustRightInd w:val="0"/>
        <w:spacing w:after="0" w:line="240" w:lineRule="auto"/>
        <w:ind w:left="1134"/>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Piedāvājums sastāv no viena sējuma. Piedāvājuma dokumenti jāsakārto šādā secībā:</w:t>
      </w:r>
    </w:p>
    <w:p w:rsidR="00CB2761" w:rsidRPr="00CB2761" w:rsidRDefault="00CB2761" w:rsidP="00CB2761">
      <w:pPr>
        <w:widowControl w:val="0"/>
        <w:numPr>
          <w:ilvl w:val="3"/>
          <w:numId w:val="1"/>
        </w:numPr>
        <w:tabs>
          <w:tab w:val="left" w:pos="1985"/>
        </w:tabs>
        <w:autoSpaceDE w:val="0"/>
        <w:autoSpaceDN w:val="0"/>
        <w:adjustRightInd w:val="0"/>
        <w:spacing w:after="0" w:line="240" w:lineRule="auto"/>
        <w:ind w:left="1985"/>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Kvalifikācijas dokumenti, kuriem pievienota Nolikuma 1.pielikumā iekļautā Pieteikuma </w:t>
      </w:r>
      <w:smartTag w:uri="schemas-tilde-lv/tildestengine" w:element="veidnes">
        <w:smartTagPr>
          <w:attr w:name="text" w:val="vēstule"/>
          <w:attr w:name="baseform" w:val="vēstule"/>
          <w:attr w:name="id" w:val="-1"/>
        </w:smartTagPr>
        <w:r w:rsidRPr="00CB2761">
          <w:rPr>
            <w:rFonts w:ascii="Times New Roman" w:eastAsia="Times New Roman" w:hAnsi="Times New Roman" w:cs="Times New Roman"/>
            <w:sz w:val="24"/>
            <w:szCs w:val="24"/>
            <w:lang w:eastAsia="lv-LV"/>
          </w:rPr>
          <w:t>vēstule</w:t>
        </w:r>
      </w:smartTag>
      <w:r w:rsidRPr="00CB2761">
        <w:rPr>
          <w:rFonts w:ascii="Times New Roman" w:eastAsia="Times New Roman" w:hAnsi="Times New Roman" w:cs="Times New Roman"/>
          <w:sz w:val="24"/>
          <w:szCs w:val="24"/>
          <w:lang w:eastAsia="lv-LV"/>
        </w:rPr>
        <w:t>;</w:t>
      </w:r>
    </w:p>
    <w:p w:rsidR="00CB2761" w:rsidRPr="00CB2761" w:rsidRDefault="00CB2761" w:rsidP="00CB2761">
      <w:pPr>
        <w:widowControl w:val="0"/>
        <w:numPr>
          <w:ilvl w:val="3"/>
          <w:numId w:val="1"/>
        </w:numPr>
        <w:tabs>
          <w:tab w:val="left" w:pos="1985"/>
        </w:tabs>
        <w:autoSpaceDE w:val="0"/>
        <w:autoSpaceDN w:val="0"/>
        <w:adjustRightInd w:val="0"/>
        <w:spacing w:after="0" w:line="240" w:lineRule="auto"/>
        <w:ind w:left="1985"/>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Tehniskais-finanšu piedāvājums un tajā prasītie dokumenti (2.pielikums), t.sk. Nolikuma 6.3. punktā minētā informācija (izdruka no Valsts ieņēmumu dienesta elektroniskās deklarēšanās sistēmas).</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Visi piedāvājumu veidojošie dokumenti jāiesniedz divos eksemplāros aizlīmētā iepakojumā  - viens - ar norādi „Oriģināls” un otrs - „Kopija”. Pretrunu gadījumā starp piedāvājuma oriģinālu un kopiju, tiks ņemts vērā piedāvājuma oriģināls. Tehniskais-finanšu piedāvājums papildus jāiesniedz 1 (vienā) eksemplārā elektroniskā veidā ar MS Word vai MS Excel vai ar to savietojamā faila formātā CD vai zibatmiņā.</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Iepakojums ar piedāvājuma oriģinālu un ar piedāvājuma kopijām ir jānoformē ar šādu atzīmi: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B2761" w:rsidRPr="00CB2761" w:rsidTr="00CB2761">
        <w:tc>
          <w:tcPr>
            <w:tcW w:w="8494" w:type="dxa"/>
            <w:shd w:val="clear" w:color="auto" w:fill="auto"/>
          </w:tcPr>
          <w:p w:rsidR="00CB2761" w:rsidRPr="00CB2761" w:rsidRDefault="00CB2761" w:rsidP="00CB2761">
            <w:pPr>
              <w:spacing w:after="120" w:line="240" w:lineRule="auto"/>
              <w:jc w:val="center"/>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Rīgas Tehniskās universitātes</w:t>
            </w:r>
          </w:p>
          <w:p w:rsidR="00CB2761" w:rsidRPr="00CB2761" w:rsidRDefault="00CB2761" w:rsidP="00CB2761">
            <w:pPr>
              <w:spacing w:after="120" w:line="240" w:lineRule="auto"/>
              <w:jc w:val="center"/>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Iepirkumu nodaļai</w:t>
            </w:r>
          </w:p>
          <w:p w:rsidR="00CB2761" w:rsidRPr="00CB2761" w:rsidRDefault="00CB2761" w:rsidP="00CB2761">
            <w:pPr>
              <w:spacing w:after="120" w:line="240" w:lineRule="auto"/>
              <w:jc w:val="center"/>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Kaļķu ielā 1, Rīgā, LV-1658, 322.kab.</w:t>
            </w:r>
          </w:p>
          <w:p w:rsidR="00CB2761" w:rsidRPr="00CB2761" w:rsidRDefault="00CB2761" w:rsidP="00CB2761">
            <w:pPr>
              <w:spacing w:after="120" w:line="240" w:lineRule="auto"/>
              <w:jc w:val="center"/>
              <w:rPr>
                <w:rFonts w:ascii="Times New Roman" w:eastAsia="Times New Roman" w:hAnsi="Times New Roman" w:cs="Times New Roman"/>
                <w:sz w:val="24"/>
                <w:szCs w:val="24"/>
                <w:lang w:eastAsia="lv-LV"/>
              </w:rPr>
            </w:pPr>
          </w:p>
          <w:p w:rsidR="00CB2761" w:rsidRPr="00CB2761" w:rsidRDefault="00CB2761" w:rsidP="00CB2761">
            <w:pPr>
              <w:spacing w:after="120" w:line="240" w:lineRule="auto"/>
              <w:jc w:val="center"/>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 xml:space="preserve">Piedāvājums atklāta konkursa </w:t>
            </w:r>
          </w:p>
          <w:p w:rsidR="00CB2761" w:rsidRPr="00CB2761" w:rsidRDefault="00CB2761" w:rsidP="00CB2761">
            <w:pPr>
              <w:spacing w:after="120" w:line="240" w:lineRule="auto"/>
              <w:jc w:val="center"/>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 xml:space="preserve">“Būvmateriālu iegāde </w:t>
            </w:r>
            <w:r w:rsidR="003D703A">
              <w:rPr>
                <w:rFonts w:ascii="Times New Roman" w:eastAsia="Times New Roman" w:hAnsi="Times New Roman" w:cs="Times New Roman"/>
                <w:b/>
                <w:sz w:val="24"/>
                <w:szCs w:val="24"/>
                <w:lang w:eastAsia="lv-LV"/>
              </w:rPr>
              <w:t>SIA “Ķīpsalas peldbaseins”</w:t>
            </w:r>
            <w:r w:rsidRPr="00CB2761">
              <w:rPr>
                <w:rFonts w:ascii="Times New Roman" w:eastAsia="Times New Roman" w:hAnsi="Times New Roman" w:cs="Times New Roman"/>
                <w:b/>
                <w:sz w:val="24"/>
                <w:szCs w:val="24"/>
                <w:lang w:eastAsia="lv-LV"/>
              </w:rPr>
              <w:t xml:space="preserve"> vajadzībām”,</w:t>
            </w:r>
          </w:p>
          <w:p w:rsidR="00CB2761" w:rsidRPr="00CB2761" w:rsidRDefault="00CB2761" w:rsidP="00CB2761">
            <w:pPr>
              <w:spacing w:after="120" w:line="240" w:lineRule="auto"/>
              <w:jc w:val="center"/>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
                <w:sz w:val="24"/>
                <w:szCs w:val="24"/>
                <w:lang w:eastAsia="lv-LV"/>
              </w:rPr>
              <w:t>iepirkuma ID Nr.RTU-2016/</w:t>
            </w:r>
            <w:r w:rsidR="003D703A">
              <w:rPr>
                <w:rFonts w:ascii="Times New Roman" w:eastAsia="Times New Roman" w:hAnsi="Times New Roman" w:cs="Times New Roman"/>
                <w:b/>
                <w:sz w:val="24"/>
                <w:szCs w:val="24"/>
                <w:lang w:eastAsia="lv-LV"/>
              </w:rPr>
              <w:t>71</w:t>
            </w:r>
          </w:p>
          <w:p w:rsidR="00CB2761" w:rsidRPr="00CB2761" w:rsidRDefault="00CB2761" w:rsidP="00CB2761">
            <w:pPr>
              <w:spacing w:after="120" w:line="240" w:lineRule="auto"/>
              <w:jc w:val="center"/>
              <w:rPr>
                <w:rFonts w:ascii="Times New Roman" w:eastAsia="Times New Roman" w:hAnsi="Times New Roman" w:cs="Times New Roman"/>
                <w:b/>
                <w:i/>
                <w:sz w:val="24"/>
                <w:szCs w:val="24"/>
                <w:u w:val="single"/>
                <w:lang w:eastAsia="lv-LV"/>
              </w:rPr>
            </w:pPr>
            <w:r w:rsidRPr="00CB2761">
              <w:rPr>
                <w:rFonts w:ascii="Times New Roman" w:eastAsia="Times New Roman" w:hAnsi="Times New Roman" w:cs="Times New Roman"/>
                <w:b/>
                <w:i/>
                <w:sz w:val="24"/>
                <w:szCs w:val="24"/>
                <w:u w:val="single"/>
                <w:lang w:eastAsia="lv-LV"/>
              </w:rPr>
              <w:t xml:space="preserve">/(daļas Nr.) daļai “(daļas nosaukums)”/ </w:t>
            </w:r>
          </w:p>
          <w:p w:rsidR="00CB2761" w:rsidRPr="00CB2761" w:rsidRDefault="00CB2761" w:rsidP="00CB2761">
            <w:pPr>
              <w:spacing w:after="120" w:line="240" w:lineRule="auto"/>
              <w:jc w:val="center"/>
              <w:rPr>
                <w:rFonts w:ascii="Times New Roman" w:eastAsia="Times New Roman" w:hAnsi="Times New Roman" w:cs="Times New Roman"/>
                <w:b/>
                <w:sz w:val="24"/>
                <w:szCs w:val="24"/>
                <w:lang w:eastAsia="lv-LV"/>
              </w:rPr>
            </w:pPr>
          </w:p>
          <w:p w:rsidR="00CB2761" w:rsidRPr="0014365F" w:rsidRDefault="00CB2761" w:rsidP="00CB2761">
            <w:pPr>
              <w:spacing w:after="120" w:line="240" w:lineRule="auto"/>
              <w:jc w:val="center"/>
              <w:rPr>
                <w:rFonts w:ascii="Times New Roman" w:eastAsia="Times New Roman" w:hAnsi="Times New Roman" w:cs="Times New Roman"/>
                <w:b/>
                <w:color w:val="FF0000"/>
                <w:sz w:val="24"/>
                <w:szCs w:val="24"/>
                <w:lang w:eastAsia="lv-LV"/>
              </w:rPr>
            </w:pPr>
            <w:r w:rsidRPr="0014365F">
              <w:rPr>
                <w:rFonts w:ascii="Times New Roman" w:eastAsia="Times New Roman" w:hAnsi="Times New Roman" w:cs="Times New Roman"/>
                <w:b/>
                <w:color w:val="FF0000"/>
                <w:sz w:val="24"/>
                <w:szCs w:val="24"/>
                <w:lang w:eastAsia="lv-LV"/>
              </w:rPr>
              <w:t xml:space="preserve">Neatvērt līdz 2016.gada </w:t>
            </w:r>
            <w:r w:rsidR="0014365F" w:rsidRPr="0014365F">
              <w:rPr>
                <w:rFonts w:ascii="Times New Roman" w:eastAsia="Times New Roman" w:hAnsi="Times New Roman" w:cs="Times New Roman"/>
                <w:b/>
                <w:color w:val="FF0000"/>
                <w:sz w:val="24"/>
                <w:szCs w:val="24"/>
                <w:lang w:eastAsia="lv-LV"/>
              </w:rPr>
              <w:t>30</w:t>
            </w:r>
            <w:r w:rsidRPr="0014365F">
              <w:rPr>
                <w:rFonts w:ascii="Times New Roman" w:eastAsia="Times New Roman" w:hAnsi="Times New Roman" w:cs="Times New Roman"/>
                <w:b/>
                <w:color w:val="FF0000"/>
                <w:sz w:val="24"/>
                <w:szCs w:val="24"/>
                <w:lang w:eastAsia="lv-LV"/>
              </w:rPr>
              <w:t>.</w:t>
            </w:r>
            <w:r w:rsidR="003D703A" w:rsidRPr="0014365F">
              <w:rPr>
                <w:rFonts w:ascii="Times New Roman" w:eastAsia="Times New Roman" w:hAnsi="Times New Roman" w:cs="Times New Roman"/>
                <w:b/>
                <w:color w:val="FF0000"/>
                <w:sz w:val="24"/>
                <w:szCs w:val="24"/>
                <w:lang w:eastAsia="lv-LV"/>
              </w:rPr>
              <w:t>augustam</w:t>
            </w:r>
            <w:r w:rsidRPr="0014365F">
              <w:rPr>
                <w:rFonts w:ascii="Times New Roman" w:eastAsia="Times New Roman" w:hAnsi="Times New Roman" w:cs="Times New Roman"/>
                <w:b/>
                <w:color w:val="FF0000"/>
                <w:sz w:val="24"/>
                <w:szCs w:val="24"/>
                <w:lang w:eastAsia="lv-LV"/>
              </w:rPr>
              <w:t>, plkst. 10:00</w:t>
            </w:r>
          </w:p>
          <w:p w:rsidR="00CB2761" w:rsidRPr="00CB2761" w:rsidRDefault="00CB2761" w:rsidP="00CB2761">
            <w:pPr>
              <w:spacing w:after="120" w:line="240" w:lineRule="auto"/>
              <w:jc w:val="center"/>
              <w:rPr>
                <w:rFonts w:ascii="Times New Roman" w:eastAsia="Times New Roman" w:hAnsi="Times New Roman" w:cs="Times New Roman"/>
                <w:b/>
                <w:sz w:val="24"/>
                <w:szCs w:val="24"/>
                <w:lang w:eastAsia="lv-LV"/>
              </w:rPr>
            </w:pPr>
          </w:p>
          <w:p w:rsidR="00CB2761" w:rsidRPr="00CB2761" w:rsidRDefault="00CB2761" w:rsidP="00CB2761">
            <w:pPr>
              <w:spacing w:after="120" w:line="240" w:lineRule="auto"/>
              <w:jc w:val="center"/>
              <w:rPr>
                <w:rFonts w:ascii="Times New Roman" w:eastAsia="Times New Roman" w:hAnsi="Times New Roman" w:cs="Times New Roman"/>
                <w:i/>
                <w:sz w:val="24"/>
                <w:szCs w:val="24"/>
                <w:lang w:eastAsia="lv-LV"/>
              </w:rPr>
            </w:pPr>
            <w:r w:rsidRPr="00CB2761">
              <w:rPr>
                <w:rFonts w:ascii="Times New Roman" w:eastAsia="Times New Roman" w:hAnsi="Times New Roman" w:cs="Times New Roman"/>
                <w:i/>
                <w:sz w:val="24"/>
                <w:szCs w:val="24"/>
                <w:lang w:eastAsia="lv-LV"/>
              </w:rPr>
              <w:t>&lt;</w:t>
            </w:r>
            <w:r w:rsidRPr="00CB2761">
              <w:rPr>
                <w:rFonts w:ascii="Times New Roman" w:eastAsia="Times New Roman" w:hAnsi="Times New Roman" w:cs="Times New Roman"/>
                <w:i/>
                <w:sz w:val="24"/>
                <w:szCs w:val="24"/>
                <w:lang w:val="x-none" w:eastAsia="lv-LV"/>
              </w:rPr>
              <w:t>Pretendenta nosaukums, juridisk</w:t>
            </w:r>
            <w:r w:rsidRPr="00CB2761">
              <w:rPr>
                <w:rFonts w:ascii="Times New Roman" w:eastAsia="Times New Roman" w:hAnsi="Times New Roman" w:cs="Times New Roman"/>
                <w:i/>
                <w:sz w:val="24"/>
                <w:szCs w:val="24"/>
                <w:lang w:eastAsia="lv-LV"/>
              </w:rPr>
              <w:t>ā</w:t>
            </w:r>
            <w:r w:rsidRPr="00CB2761">
              <w:rPr>
                <w:rFonts w:ascii="Times New Roman" w:eastAsia="Times New Roman" w:hAnsi="Times New Roman" w:cs="Times New Roman"/>
                <w:i/>
                <w:sz w:val="24"/>
                <w:szCs w:val="24"/>
                <w:lang w:val="x-none" w:eastAsia="lv-LV"/>
              </w:rPr>
              <w:t xml:space="preserve"> adrese</w:t>
            </w:r>
            <w:r w:rsidRPr="00CB2761">
              <w:rPr>
                <w:rFonts w:ascii="Times New Roman" w:eastAsia="Times New Roman" w:hAnsi="Times New Roman" w:cs="Times New Roman"/>
                <w:i/>
                <w:sz w:val="24"/>
                <w:szCs w:val="24"/>
                <w:lang w:eastAsia="lv-LV"/>
              </w:rPr>
              <w:t>, kontaktpersona, tās kontaktinformācija&gt;</w:t>
            </w:r>
          </w:p>
        </w:tc>
      </w:tr>
    </w:tbl>
    <w:p w:rsidR="00CB2761" w:rsidRPr="00CB2761" w:rsidRDefault="00CB2761" w:rsidP="00CB2761">
      <w:pPr>
        <w:tabs>
          <w:tab w:val="left" w:pos="709"/>
        </w:tabs>
        <w:spacing w:after="0" w:line="240" w:lineRule="auto"/>
        <w:jc w:val="center"/>
        <w:rPr>
          <w:rFonts w:ascii="Times New Roman" w:eastAsia="Calibri" w:hAnsi="Times New Roman" w:cs="Times New Roman"/>
          <w:sz w:val="24"/>
          <w:szCs w:val="24"/>
          <w:lang w:eastAsia="lv-LV"/>
        </w:rPr>
      </w:pP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Pretendents pirms piedāvājuma iesniegšanas termiņa beigām var atsaukt iesniegto piedāvājumu. Atsaukumam ir bezierunu raksturs un tas izslēdz Pretendenta atsauktā piedāvājuma tālāku līdzdalību iepirkumā.</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Iesniegto piedāvājumu Pretendents ir tiesīgs grozīt tikai līdz piedāvājuma iesniegšanas termiņa beigām. Piedāvājuma papildinājumi, labojumi ir jāiesniedz </w:t>
      </w:r>
      <w:proofErr w:type="spellStart"/>
      <w:r w:rsidRPr="00CB2761">
        <w:rPr>
          <w:rFonts w:ascii="Times New Roman" w:eastAsia="Times New Roman" w:hAnsi="Times New Roman" w:cs="Times New Roman"/>
          <w:sz w:val="24"/>
          <w:szCs w:val="24"/>
          <w:lang w:eastAsia="lv-LV"/>
        </w:rPr>
        <w:t>rakstveidā</w:t>
      </w:r>
      <w:proofErr w:type="spellEnd"/>
      <w:r w:rsidRPr="00CB2761">
        <w:rPr>
          <w:rFonts w:ascii="Times New Roman" w:eastAsia="Times New Roman" w:hAnsi="Times New Roman" w:cs="Times New Roman"/>
          <w:sz w:val="24"/>
          <w:szCs w:val="24"/>
          <w:lang w:eastAsia="lv-LV"/>
        </w:rPr>
        <w:t xml:space="preserve"> personīgi vai pasta sūtījumā Rīgas Tehniskās universitātes Iepirkumu nodaļā, Kaļķu ielā 1, Rīgā, 322.kabinetā līdz </w:t>
      </w:r>
      <w:r w:rsidRPr="0014365F">
        <w:rPr>
          <w:rFonts w:ascii="Times New Roman" w:eastAsia="Times New Roman" w:hAnsi="Times New Roman" w:cs="Times New Roman"/>
          <w:b/>
          <w:color w:val="FF0000"/>
          <w:sz w:val="24"/>
          <w:szCs w:val="24"/>
          <w:lang w:eastAsia="lv-LV"/>
        </w:rPr>
        <w:t xml:space="preserve">2016.gada </w:t>
      </w:r>
      <w:r w:rsidR="0014365F" w:rsidRPr="0014365F">
        <w:rPr>
          <w:rFonts w:ascii="Times New Roman" w:eastAsia="Times New Roman" w:hAnsi="Times New Roman" w:cs="Times New Roman"/>
          <w:b/>
          <w:color w:val="FF0000"/>
          <w:sz w:val="24"/>
          <w:szCs w:val="24"/>
          <w:lang w:eastAsia="lv-LV"/>
        </w:rPr>
        <w:t>30</w:t>
      </w:r>
      <w:r w:rsidRPr="0014365F">
        <w:rPr>
          <w:rFonts w:ascii="Times New Roman" w:eastAsia="Times New Roman" w:hAnsi="Times New Roman" w:cs="Times New Roman"/>
          <w:b/>
          <w:color w:val="FF0000"/>
          <w:sz w:val="24"/>
          <w:szCs w:val="24"/>
          <w:lang w:eastAsia="lv-LV"/>
        </w:rPr>
        <w:t>.</w:t>
      </w:r>
      <w:r w:rsidR="003D703A" w:rsidRPr="0014365F">
        <w:rPr>
          <w:rFonts w:ascii="Times New Roman" w:eastAsia="Times New Roman" w:hAnsi="Times New Roman" w:cs="Times New Roman"/>
          <w:b/>
          <w:color w:val="FF0000"/>
          <w:sz w:val="24"/>
          <w:szCs w:val="24"/>
          <w:lang w:eastAsia="lv-LV"/>
        </w:rPr>
        <w:t>augusta</w:t>
      </w:r>
      <w:r w:rsidRPr="0014365F">
        <w:rPr>
          <w:rFonts w:ascii="Times New Roman" w:eastAsia="Times New Roman" w:hAnsi="Times New Roman" w:cs="Times New Roman"/>
          <w:b/>
          <w:color w:val="FF0000"/>
          <w:sz w:val="24"/>
          <w:szCs w:val="24"/>
          <w:lang w:eastAsia="lv-LV"/>
        </w:rPr>
        <w:t xml:space="preserve"> plkst. 10:00</w:t>
      </w:r>
      <w:r w:rsidRPr="0014365F">
        <w:rPr>
          <w:rFonts w:ascii="Times New Roman" w:eastAsia="Times New Roman" w:hAnsi="Times New Roman" w:cs="Times New Roman"/>
          <w:color w:val="FF0000"/>
          <w:sz w:val="24"/>
          <w:szCs w:val="24"/>
          <w:lang w:eastAsia="lv-LV"/>
        </w:rPr>
        <w:t xml:space="preserve">, </w:t>
      </w:r>
      <w:r w:rsidRPr="00CB2761">
        <w:rPr>
          <w:rFonts w:ascii="Times New Roman" w:eastAsia="Times New Roman" w:hAnsi="Times New Roman" w:cs="Times New Roman"/>
          <w:sz w:val="24"/>
          <w:szCs w:val="24"/>
          <w:lang w:eastAsia="lv-LV"/>
        </w:rPr>
        <w:t>slēgtā iepakojumā. Uz iepakojuma jānorāda Nolikuma 3.1.4. punktā noteiktais ar papildu norādi – “PAPILDINĀJUMS” vai ”LABOJUMI”.</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Pretendenti sedz visas izmaksas, kas saistītas ar viņu piedāvājumu sagatavošanu un iesniegšanu Pasūtītājam.</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Piedāvājums jāsagatavo un jāiesniedz:</w:t>
      </w:r>
    </w:p>
    <w:p w:rsidR="00CB2761" w:rsidRPr="00CB2761" w:rsidRDefault="00CB2761" w:rsidP="00CB2761">
      <w:pPr>
        <w:numPr>
          <w:ilvl w:val="3"/>
          <w:numId w:val="1"/>
        </w:numPr>
        <w:spacing w:after="0" w:line="240" w:lineRule="auto"/>
        <w:ind w:left="1985"/>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latviešu valodā. Ja Pretendents iesniedz dokumentus svešvalodā, tiem jāpievieno Pretendenta apliecināts tulkojums latviešu valodā. Attiecībā uz tehnisko piedāvājumu ražotāja izdoti katalogi, bukleti un brošūras var tikt </w:t>
      </w:r>
      <w:r w:rsidRPr="00CB2761">
        <w:rPr>
          <w:rFonts w:ascii="Times New Roman" w:eastAsia="Times New Roman" w:hAnsi="Times New Roman" w:cs="Times New Roman"/>
          <w:sz w:val="24"/>
          <w:szCs w:val="24"/>
          <w:lang w:eastAsia="lv-LV"/>
        </w:rPr>
        <w:lastRenderedPageBreak/>
        <w:t>iesniegti arī angļu valodā (Pasūtītājam ir tiesības neskaidrību gadījumā pieprasīt paskaidrojošo informāciju vai nepieciešamās informācijas tulkojumu);</w:t>
      </w:r>
    </w:p>
    <w:p w:rsidR="00CB2761" w:rsidRPr="00CB2761" w:rsidRDefault="00CB2761" w:rsidP="00CB2761">
      <w:pPr>
        <w:numPr>
          <w:ilvl w:val="3"/>
          <w:numId w:val="1"/>
        </w:numPr>
        <w:spacing w:after="0" w:line="240" w:lineRule="auto"/>
        <w:ind w:left="1985"/>
        <w:contextualSpacing/>
        <w:jc w:val="both"/>
        <w:rPr>
          <w:rFonts w:ascii="Times New Roman" w:eastAsia="Times New Roman" w:hAnsi="Times New Roman" w:cs="Times New Roman"/>
          <w:sz w:val="24"/>
          <w:szCs w:val="24"/>
          <w:lang w:eastAsia="lv-LV"/>
        </w:rPr>
      </w:pPr>
      <w:proofErr w:type="spellStart"/>
      <w:r w:rsidRPr="00CB2761">
        <w:rPr>
          <w:rFonts w:ascii="Times New Roman" w:eastAsia="Times New Roman" w:hAnsi="Times New Roman" w:cs="Times New Roman"/>
          <w:sz w:val="24"/>
          <w:szCs w:val="24"/>
          <w:lang w:eastAsia="lv-LV"/>
        </w:rPr>
        <w:t>datordrukā</w:t>
      </w:r>
      <w:proofErr w:type="spellEnd"/>
      <w:r w:rsidRPr="00CB2761">
        <w:rPr>
          <w:rFonts w:ascii="Times New Roman" w:eastAsia="Times New Roman" w:hAnsi="Times New Roman" w:cs="Times New Roman"/>
          <w:sz w:val="24"/>
          <w:szCs w:val="24"/>
          <w:lang w:eastAsia="lv-LV"/>
        </w:rPr>
        <w:t xml:space="preserve">; </w:t>
      </w:r>
    </w:p>
    <w:p w:rsidR="00CB2761" w:rsidRPr="00CB2761" w:rsidRDefault="00CB2761" w:rsidP="00CB2761">
      <w:pPr>
        <w:numPr>
          <w:ilvl w:val="3"/>
          <w:numId w:val="1"/>
        </w:numPr>
        <w:spacing w:after="0" w:line="240" w:lineRule="auto"/>
        <w:ind w:left="1985"/>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tam jābūt </w:t>
      </w:r>
      <w:proofErr w:type="spellStart"/>
      <w:r w:rsidRPr="00CB2761">
        <w:rPr>
          <w:rFonts w:ascii="Times New Roman" w:eastAsia="Times New Roman" w:hAnsi="Times New Roman" w:cs="Times New Roman"/>
          <w:sz w:val="24"/>
          <w:szCs w:val="24"/>
          <w:lang w:eastAsia="lv-LV"/>
        </w:rPr>
        <w:t>cauršūtam</w:t>
      </w:r>
      <w:proofErr w:type="spellEnd"/>
      <w:r w:rsidRPr="00CB2761">
        <w:rPr>
          <w:rFonts w:ascii="Times New Roman" w:eastAsia="Times New Roman" w:hAnsi="Times New Roman" w:cs="Times New Roman"/>
          <w:sz w:val="24"/>
          <w:szCs w:val="24"/>
          <w:lang w:eastAsia="lv-LV"/>
        </w:rPr>
        <w:t xml:space="preserve"> (caurauklotam), nodrošinot lapu aizvietošanas neiespējamību, ar apzīmogotu uzlīmi, uz kuras norādīts lapu skaits un datums un tai jābūt Pretendenta amatpersonas ar paraksta tiesībām vai Pretendenta pilnvarotas personas parakstītai;</w:t>
      </w:r>
    </w:p>
    <w:p w:rsidR="00CB2761" w:rsidRPr="00CB2761" w:rsidRDefault="00CB2761" w:rsidP="00CB2761">
      <w:pPr>
        <w:numPr>
          <w:ilvl w:val="3"/>
          <w:numId w:val="1"/>
        </w:numPr>
        <w:spacing w:after="0" w:line="240" w:lineRule="auto"/>
        <w:ind w:left="1985"/>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ar secīgi sanumurētām lapām;</w:t>
      </w:r>
    </w:p>
    <w:p w:rsidR="00CB2761" w:rsidRPr="00CB2761" w:rsidRDefault="00CB2761" w:rsidP="00CB2761">
      <w:pPr>
        <w:numPr>
          <w:ilvl w:val="3"/>
          <w:numId w:val="1"/>
        </w:numPr>
        <w:spacing w:after="0" w:line="240" w:lineRule="auto"/>
        <w:ind w:left="1985"/>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ar piedāvājuma satura rādītāju. </w:t>
      </w:r>
    </w:p>
    <w:p w:rsidR="00CB2761" w:rsidRPr="00CB2761" w:rsidRDefault="00CB2761" w:rsidP="00CB2761">
      <w:pPr>
        <w:numPr>
          <w:ilvl w:val="2"/>
          <w:numId w:val="1"/>
        </w:numPr>
        <w:spacing w:after="0" w:line="240" w:lineRule="auto"/>
        <w:ind w:left="1276"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Piedāvājumam un visiem tam pievienotajiem dokumentiem ir jāatbilst Dokumentu juridiskā spēka likumam un 28.09.2010. MK  noteikumiem Nr.916, „Dokumentu izstrādāšanas un noformēšanas kārtība”</w:t>
      </w:r>
      <w:r w:rsidRPr="00CB2761">
        <w:rPr>
          <w:rFonts w:ascii="Times New Roman" w:eastAsia="Times New Roman" w:hAnsi="Times New Roman" w:cs="Times New Roman"/>
          <w:bCs/>
          <w:sz w:val="24"/>
          <w:szCs w:val="24"/>
          <w:lang w:eastAsia="lv-LV"/>
        </w:rPr>
        <w:t xml:space="preserve">. </w:t>
      </w:r>
      <w:r w:rsidRPr="00CB2761">
        <w:rPr>
          <w:rFonts w:ascii="Times New Roman" w:eastAsia="Times New Roman" w:hAnsi="Times New Roman" w:cs="Times New Roman"/>
          <w:sz w:val="24"/>
          <w:szCs w:val="24"/>
          <w:lang w:eastAsia="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Pr="00CB2761">
        <w:rPr>
          <w:rFonts w:ascii="Times New Roman" w:eastAsia="Times New Roman" w:hAnsi="Times New Roman" w:cs="Times New Roman"/>
          <w:sz w:val="24"/>
          <w:szCs w:val="24"/>
          <w:lang w:eastAsia="lv-LV"/>
        </w:rPr>
        <w:t>cauršūts</w:t>
      </w:r>
      <w:proofErr w:type="spellEnd"/>
      <w:r w:rsidRPr="00CB2761">
        <w:rPr>
          <w:rFonts w:ascii="Times New Roman" w:eastAsia="Times New Roman" w:hAnsi="Times New Roman" w:cs="Times New Roman"/>
          <w:sz w:val="24"/>
          <w:szCs w:val="24"/>
          <w:lang w:eastAsia="lv-LV"/>
        </w:rPr>
        <w:t xml:space="preserve"> vai caurauklots. Šādā gadījumā Pretendents norāda pieteikuma vēstulē (1.pielikums) prasīto informāciju un uz attiecīgā dokumenta atvasinājuma vai tulkojuma norāda tā veidu (kopija, izraksts, noraksts vai tulkojums).</w:t>
      </w:r>
    </w:p>
    <w:p w:rsidR="00CB2761" w:rsidRPr="00CB2761" w:rsidRDefault="00CB2761" w:rsidP="00CB2761">
      <w:pPr>
        <w:numPr>
          <w:ilvl w:val="2"/>
          <w:numId w:val="1"/>
        </w:numPr>
        <w:spacing w:after="0" w:line="240" w:lineRule="auto"/>
        <w:ind w:left="1276"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Visi piedāvājuma pielikumi ir tā neatņemamas sastāvdaļas.</w:t>
      </w:r>
    </w:p>
    <w:p w:rsidR="00CB2761" w:rsidRPr="00CB2761" w:rsidRDefault="00CB2761" w:rsidP="00CB2761">
      <w:pPr>
        <w:numPr>
          <w:ilvl w:val="2"/>
          <w:numId w:val="1"/>
        </w:numPr>
        <w:spacing w:after="0" w:line="240" w:lineRule="auto"/>
        <w:ind w:left="1276"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Piedāvājumu paraksta Pretendenta pārstāvēt tiesīgā persona (pievienojot pilnvaru). </w:t>
      </w:r>
    </w:p>
    <w:p w:rsidR="00CB2761" w:rsidRPr="00CB2761" w:rsidRDefault="00CB2761" w:rsidP="00CB2761">
      <w:pPr>
        <w:numPr>
          <w:ilvl w:val="2"/>
          <w:numId w:val="1"/>
        </w:numPr>
        <w:spacing w:after="0" w:line="240" w:lineRule="auto"/>
        <w:ind w:left="1276" w:hanging="709"/>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rsidR="00CB2761" w:rsidRPr="00CB2761" w:rsidRDefault="00CB2761" w:rsidP="00CB2761">
      <w:pPr>
        <w:spacing w:after="0" w:line="240" w:lineRule="auto"/>
        <w:ind w:left="1418"/>
        <w:contextualSpacing/>
        <w:jc w:val="both"/>
        <w:rPr>
          <w:rFonts w:ascii="Times New Roman" w:eastAsia="Times New Roman" w:hAnsi="Times New Roman" w:cs="Times New Roman"/>
          <w:sz w:val="24"/>
          <w:szCs w:val="24"/>
          <w:lang w:eastAsia="lv-LV"/>
        </w:rPr>
      </w:pPr>
    </w:p>
    <w:p w:rsidR="00CB2761" w:rsidRPr="00CB2761" w:rsidRDefault="00CB2761" w:rsidP="00CB2761">
      <w:pPr>
        <w:keepNext/>
        <w:keepLines/>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eastAsia="lv-LV"/>
        </w:rPr>
        <w:t>P</w:t>
      </w:r>
      <w:r w:rsidRPr="00CB2761">
        <w:rPr>
          <w:rFonts w:ascii="Times New Roman" w:eastAsia="Times New Roman" w:hAnsi="Times New Roman" w:cs="Times New Roman"/>
          <w:b/>
          <w:bCs/>
          <w:sz w:val="24"/>
          <w:szCs w:val="24"/>
          <w:lang w:eastAsia="lv-LV"/>
        </w:rPr>
        <w:t>iedāvājumu iesniegšanas un atvēršanas laiks, vieta un kārtība:</w:t>
      </w:r>
    </w:p>
    <w:p w:rsidR="00CB2761" w:rsidRPr="00CB2761" w:rsidRDefault="00CB2761" w:rsidP="00CB2761">
      <w:pPr>
        <w:keepNext/>
        <w:keepLines/>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Piegādātājs iesniedz piedāvājumu, kas sagatavots Nolikumā noradītajā veidā, līdz </w:t>
      </w:r>
      <w:r w:rsidRPr="0014365F">
        <w:rPr>
          <w:rFonts w:ascii="Times New Roman" w:eastAsia="Times New Roman" w:hAnsi="Times New Roman" w:cs="Times New Roman"/>
          <w:b/>
          <w:color w:val="FF0000"/>
          <w:sz w:val="24"/>
          <w:szCs w:val="24"/>
          <w:lang w:eastAsia="lv-LV"/>
        </w:rPr>
        <w:t xml:space="preserve">2016.gada </w:t>
      </w:r>
      <w:r w:rsidR="0014365F" w:rsidRPr="0014365F">
        <w:rPr>
          <w:rFonts w:ascii="Times New Roman" w:eastAsia="Times New Roman" w:hAnsi="Times New Roman" w:cs="Times New Roman"/>
          <w:b/>
          <w:color w:val="FF0000"/>
          <w:sz w:val="24"/>
          <w:szCs w:val="24"/>
          <w:lang w:eastAsia="lv-LV"/>
        </w:rPr>
        <w:t>30</w:t>
      </w:r>
      <w:r w:rsidRPr="0014365F">
        <w:rPr>
          <w:rFonts w:ascii="Times New Roman" w:eastAsia="Times New Roman" w:hAnsi="Times New Roman" w:cs="Times New Roman"/>
          <w:b/>
          <w:color w:val="FF0000"/>
          <w:sz w:val="24"/>
          <w:szCs w:val="24"/>
          <w:lang w:eastAsia="lv-LV"/>
        </w:rPr>
        <w:t>.</w:t>
      </w:r>
      <w:r w:rsidR="003D703A" w:rsidRPr="0014365F">
        <w:rPr>
          <w:rFonts w:ascii="Times New Roman" w:eastAsia="Times New Roman" w:hAnsi="Times New Roman" w:cs="Times New Roman"/>
          <w:b/>
          <w:color w:val="FF0000"/>
          <w:sz w:val="24"/>
          <w:szCs w:val="24"/>
          <w:lang w:eastAsia="lv-LV"/>
        </w:rPr>
        <w:t xml:space="preserve">augusta </w:t>
      </w:r>
      <w:r w:rsidRPr="0014365F">
        <w:rPr>
          <w:rFonts w:ascii="Times New Roman" w:eastAsia="Times New Roman" w:hAnsi="Times New Roman" w:cs="Times New Roman"/>
          <w:b/>
          <w:color w:val="FF0000"/>
          <w:sz w:val="24"/>
          <w:szCs w:val="24"/>
          <w:lang w:eastAsia="lv-LV"/>
        </w:rPr>
        <w:t>plkst. 10:00</w:t>
      </w:r>
      <w:r w:rsidRPr="00CB2761">
        <w:rPr>
          <w:rFonts w:ascii="Times New Roman" w:eastAsia="Times New Roman" w:hAnsi="Times New Roman" w:cs="Times New Roman"/>
          <w:sz w:val="24"/>
          <w:szCs w:val="24"/>
          <w:lang w:eastAsia="lv-LV"/>
        </w:rPr>
        <w:t xml:space="preserve">, </w:t>
      </w:r>
      <w:smartTag w:uri="urn:schemas-tilde-lv/tildestengine" w:element="firmas">
        <w:r w:rsidRPr="00CB2761">
          <w:rPr>
            <w:rFonts w:ascii="Times New Roman" w:eastAsia="Times New Roman" w:hAnsi="Times New Roman" w:cs="Times New Roman"/>
            <w:sz w:val="24"/>
            <w:szCs w:val="24"/>
            <w:lang w:eastAsia="lv-LV"/>
          </w:rPr>
          <w:t>RTU</w:t>
        </w:r>
      </w:smartTag>
      <w:r w:rsidRPr="00CB2761">
        <w:rPr>
          <w:rFonts w:ascii="Times New Roman" w:eastAsia="Times New Roman" w:hAnsi="Times New Roman" w:cs="Times New Roman"/>
          <w:sz w:val="24"/>
          <w:szCs w:val="24"/>
          <w:lang w:eastAsia="lv-LV"/>
        </w:rPr>
        <w:t xml:space="preserve"> Iepirkumu nodaļā – Rīgā, Kaļķu ielā 1, 3.stāvā, 322. kab.</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Saņemot piedāvājumu, Pasūtītāja pārstāvis reģistrē tā iesniegšanas datumu un laiku.</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Ja piedāvājums tiek sūtīts pa pastu, piegādātājs ir atbildīgs un uzņemas risku par to, lai Pasūtītājs saņemtu piedāvājumu Nolikuma 3.2.1.punktā norādītajā vietā un termiņā.</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Piedāvājumi, kuri tiks iesniegti vai saņemti pa pastu pēc piedāvājumu iesniegšanai noteiktā termiņa vai ja piedāvājums nebūs noformēts tā, lai piedāvājumā iekļautā informācija nebūtu pieejama līdz piedāvājumu atvēršanas brīdim, netiks izskatīti un tiks atdoti vai nosūtīti atpakaļ piegādātājam neatvērti. Saņemot aploksni, kas nav slēgta vai atbilstoši marķēta, komisijas atbildīgā persona sagatavo rakstisku izziņu, kurā norāda aploksnes bojājuma veidu, saņemšanas laiku un apstākļus.</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Piedāvājumu atvēršana notiks RTU telpās </w:t>
      </w:r>
      <w:r w:rsidRPr="0014365F">
        <w:rPr>
          <w:rFonts w:ascii="Times New Roman" w:eastAsia="Times New Roman" w:hAnsi="Times New Roman" w:cs="Times New Roman"/>
          <w:b/>
          <w:color w:val="FF0000"/>
          <w:sz w:val="24"/>
          <w:szCs w:val="24"/>
          <w:lang w:eastAsia="lv-LV"/>
        </w:rPr>
        <w:t xml:space="preserve">2016.gada </w:t>
      </w:r>
      <w:r w:rsidR="0014365F" w:rsidRPr="0014365F">
        <w:rPr>
          <w:rFonts w:ascii="Times New Roman" w:eastAsia="Times New Roman" w:hAnsi="Times New Roman" w:cs="Times New Roman"/>
          <w:b/>
          <w:color w:val="FF0000"/>
          <w:sz w:val="24"/>
          <w:szCs w:val="24"/>
          <w:lang w:eastAsia="lv-LV"/>
        </w:rPr>
        <w:t>30.</w:t>
      </w:r>
      <w:r w:rsidR="003D703A" w:rsidRPr="0014365F">
        <w:rPr>
          <w:rFonts w:ascii="Times New Roman" w:eastAsia="Times New Roman" w:hAnsi="Times New Roman" w:cs="Times New Roman"/>
          <w:b/>
          <w:color w:val="FF0000"/>
          <w:sz w:val="24"/>
          <w:szCs w:val="24"/>
          <w:lang w:eastAsia="lv-LV"/>
        </w:rPr>
        <w:t>augustā</w:t>
      </w:r>
      <w:r w:rsidRPr="0014365F">
        <w:rPr>
          <w:rFonts w:ascii="Times New Roman" w:eastAsia="Times New Roman" w:hAnsi="Times New Roman" w:cs="Times New Roman"/>
          <w:b/>
          <w:color w:val="FF0000"/>
          <w:sz w:val="24"/>
          <w:szCs w:val="24"/>
          <w:lang w:eastAsia="lv-LV"/>
        </w:rPr>
        <w:t>, plkst. 10:00</w:t>
      </w:r>
      <w:r w:rsidRPr="0014365F">
        <w:rPr>
          <w:rFonts w:ascii="Times New Roman" w:eastAsia="Times New Roman" w:hAnsi="Times New Roman" w:cs="Times New Roman"/>
          <w:color w:val="FF0000"/>
          <w:sz w:val="24"/>
          <w:szCs w:val="24"/>
          <w:lang w:eastAsia="lv-LV"/>
        </w:rPr>
        <w:t xml:space="preserve">, </w:t>
      </w:r>
      <w:r w:rsidRPr="00CB2761">
        <w:rPr>
          <w:rFonts w:ascii="Times New Roman" w:eastAsia="Times New Roman" w:hAnsi="Times New Roman" w:cs="Times New Roman"/>
          <w:sz w:val="24"/>
          <w:szCs w:val="24"/>
          <w:lang w:eastAsia="lv-LV"/>
        </w:rPr>
        <w:t>Rīgā, Kaļķu ielā 1, 322.kabinetā.</w:t>
      </w:r>
    </w:p>
    <w:p w:rsidR="00CB2761" w:rsidRPr="00CB2761" w:rsidRDefault="00CB2761" w:rsidP="00CB2761">
      <w:pPr>
        <w:numPr>
          <w:ilvl w:val="2"/>
          <w:numId w:val="1"/>
        </w:numPr>
        <w:tabs>
          <w:tab w:val="left" w:pos="1418"/>
        </w:tabs>
        <w:spacing w:after="0" w:line="240" w:lineRule="auto"/>
        <w:ind w:left="1134"/>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Piedāvājumu atvēršanas sanāksme ir atklāta. Piedāvājumi tiek atvērti to iesniegšanas secībā. Komisija atver iesniegto piedāvājumu un no sējuma „Oriģināls” nolasa piedāvājuma pamatdatus: piedāvājuma iesniegšanas laiks, Pretendenta nosaukums, piedāvātā kopējā cena EUR, neieskaitot PVN, un citas ziņas, kas raksturo piedāvājumu.</w:t>
      </w:r>
    </w:p>
    <w:p w:rsidR="00CB2761" w:rsidRPr="00CB2761" w:rsidRDefault="00CB2761" w:rsidP="00CB2761">
      <w:pPr>
        <w:numPr>
          <w:ilvl w:val="2"/>
          <w:numId w:val="1"/>
        </w:numPr>
        <w:spacing w:after="0" w:line="240" w:lineRule="auto"/>
        <w:ind w:left="1134"/>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Piedāvājumu atbilstības pārbaudi un vērtēšanu Komisija veic slēgtā sēdē.</w:t>
      </w: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8" w:name="_Toc455138420"/>
      <w:r w:rsidRPr="00CB2761">
        <w:rPr>
          <w:rFonts w:ascii="Times New Roman" w:eastAsia="Times New Roman" w:hAnsi="Times New Roman" w:cs="Times New Roman"/>
          <w:b/>
          <w:caps/>
          <w:sz w:val="24"/>
          <w:szCs w:val="28"/>
          <w:lang w:val="x-none" w:eastAsia="lv-LV"/>
        </w:rPr>
        <w:t>Pretendentu izslēgšanas noteikumi</w:t>
      </w:r>
      <w:bookmarkEnd w:id="8"/>
    </w:p>
    <w:p w:rsidR="00CB2761" w:rsidRPr="009A2140" w:rsidRDefault="00CB2761" w:rsidP="009A2140">
      <w:pPr>
        <w:keepNext/>
        <w:keepLines/>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9A2140">
        <w:rPr>
          <w:rFonts w:ascii="Times New Roman" w:eastAsia="Times New Roman" w:hAnsi="Times New Roman" w:cs="Times New Roman"/>
          <w:b/>
          <w:sz w:val="24"/>
          <w:szCs w:val="24"/>
          <w:lang w:eastAsia="lv-LV"/>
        </w:rPr>
        <w:t>Pasūtītājs izslēdz pretendentu no dalības iepirkuma procedūrā jebkurā no šādiem gadījumiem:</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1) pretendents vai persona, kura ir pretendenta valdes vai padomes loceklis, </w:t>
      </w:r>
      <w:proofErr w:type="spellStart"/>
      <w:r w:rsidRPr="00CB2761">
        <w:rPr>
          <w:rFonts w:ascii="Times New Roman" w:eastAsia="Times New Roman" w:hAnsi="Times New Roman" w:cs="Times New Roman"/>
          <w:sz w:val="24"/>
          <w:szCs w:val="24"/>
          <w:lang w:eastAsia="lv-LV"/>
        </w:rPr>
        <w:t>pārstāvēttiesīgā</w:t>
      </w:r>
      <w:proofErr w:type="spellEnd"/>
      <w:r w:rsidRPr="00CB2761">
        <w:rPr>
          <w:rFonts w:ascii="Times New Roman" w:eastAsia="Times New Roman" w:hAnsi="Times New Roman" w:cs="Times New Roman"/>
          <w:sz w:val="24"/>
          <w:szCs w:val="24"/>
          <w:lang w:eastAsia="lv-LV"/>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 noziedzīgas organizācijas izveidošana, vadīšana, iesaistīšanās tajā vai tās sastāvā ietilpstošā organizētā grupā vai citā noziedzīgā formējumā vai piedalīšanās šādas organizācijas izdarītajos noziedzīgajos nodarījumos,</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b) kukuļņemšana, kukuļdošana, kukuļa piesavināšanās, starpniecība kukuļošanā, neatļauta labumu pieņemšana, komerciāla uzpirkšana, prettiesiska labuma pieprasīšana, pieņemšana un došana, tirgošanās ar ietekmi,</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c) krāpšana, piesavināšanās vai noziedzīgi iegūtu līdzekļu legalizēšana,</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d) terorisms, terorisma finansēšana, aicinājums uz terorismu, terorisma draudi vai personas vervēšana un apmācīšana terora aktu veikšanai,</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e) cilvēku tirdzniecība,</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f) izvairīšanās no nodokļu un tiem pielīdzināto maksājumu nomaksas;</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2) pretendents ar tādu kompetentas institūcijas lēmumu vai tiesas spriedumu, kas stājies spēkā un kļuvis neapstrīdams un nepārsūdzams, ir atzīts par vainīgu pārkāpumā, kas izpaužas kā:</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 vienas vai vairāku personu nodarbināšana, ja tām nav nepieciešamās darba atļaujas vai ja tās nav tiesīgas uzturēties Eiropas Savienības dalībvalstī,</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b) personas nodarbināšana bez </w:t>
      </w:r>
      <w:proofErr w:type="spellStart"/>
      <w:r w:rsidRPr="00CB2761">
        <w:rPr>
          <w:rFonts w:ascii="Times New Roman" w:eastAsia="Times New Roman" w:hAnsi="Times New Roman" w:cs="Times New Roman"/>
          <w:sz w:val="24"/>
          <w:szCs w:val="24"/>
          <w:lang w:eastAsia="lv-LV"/>
        </w:rPr>
        <w:t>rakstveidā</w:t>
      </w:r>
      <w:proofErr w:type="spellEnd"/>
      <w:r w:rsidRPr="00CB2761">
        <w:rPr>
          <w:rFonts w:ascii="Times New Roman" w:eastAsia="Times New Roman" w:hAnsi="Times New Roman" w:cs="Times New Roman"/>
          <w:sz w:val="24"/>
          <w:szCs w:val="24"/>
          <w:lang w:eastAsia="lv-LV"/>
        </w:rPr>
        <w:t xml:space="preserve"> noslēgta darba līguma, nodokļu normatīvajos aktos noteiktajā termiņā neiesniedzot par šo personu informatīvo deklarāciju par darbiniekiem, kas iesniedzama par personām, kuras uzsāk darbu;</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3)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4) ir pasludināts pretendenta maksātnespējas process, apturēta kandidāta vai pretendenta saimnieciskā darbība, kandidāts vai pretendents tiek likvidēts;</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5) ir konstatēts, ka pretendentam </w:t>
      </w:r>
      <w:r w:rsidRPr="00CB2761">
        <w:rPr>
          <w:rFonts w:ascii="Times New Roman" w:eastAsia="Times New Roman" w:hAnsi="Times New Roman" w:cs="Times New Roman"/>
          <w:b/>
          <w:sz w:val="24"/>
          <w:szCs w:val="24"/>
          <w:u w:val="single"/>
          <w:lang w:eastAsia="lv-LV"/>
        </w:rPr>
        <w:t>piedāvājuma iesniegšanas termiņa pēdējā dienā vai lēmuma par iespējamu iepirkuma līguma slēgšanas tiesību piešķiršanu pieņemšanas dienā</w:t>
      </w:r>
      <w:r w:rsidRPr="00CB2761">
        <w:rPr>
          <w:rFonts w:ascii="Times New Roman" w:eastAsia="Times New Roman" w:hAnsi="Times New Roman" w:cs="Times New Roman"/>
          <w:sz w:val="24"/>
          <w:szCs w:val="24"/>
          <w:lang w:eastAsia="lv-LV"/>
        </w:rPr>
        <w:t xml:space="preserve"> Latvijā vai valstī, kurā tas reģistrēts vai kurā atrodas tā pastāvīgā dzīvesvieta, ir nodokļu parādi, tajā skaitā valsts sociālās apdrošināšanas obligāto iemaksu parādi, kas kopsummā kādā no valstīm </w:t>
      </w:r>
      <w:r w:rsidRPr="00CB2761">
        <w:rPr>
          <w:rFonts w:ascii="Times New Roman" w:eastAsia="Times New Roman" w:hAnsi="Times New Roman" w:cs="Times New Roman"/>
          <w:i/>
          <w:sz w:val="24"/>
          <w:szCs w:val="24"/>
          <w:lang w:eastAsia="lv-LV"/>
        </w:rPr>
        <w:t xml:space="preserve">pārsniedz 150 </w:t>
      </w:r>
      <w:proofErr w:type="spellStart"/>
      <w:r w:rsidRPr="00CB2761">
        <w:rPr>
          <w:rFonts w:ascii="Times New Roman" w:eastAsia="Times New Roman" w:hAnsi="Times New Roman" w:cs="Times New Roman"/>
          <w:i/>
          <w:sz w:val="24"/>
          <w:szCs w:val="24"/>
          <w:lang w:eastAsia="lv-LV"/>
        </w:rPr>
        <w:t>euro</w:t>
      </w:r>
      <w:proofErr w:type="spellEnd"/>
      <w:r w:rsidRPr="00CB2761">
        <w:rPr>
          <w:rFonts w:ascii="Times New Roman" w:eastAsia="Times New Roman" w:hAnsi="Times New Roman" w:cs="Times New Roman"/>
          <w:i/>
          <w:sz w:val="24"/>
          <w:szCs w:val="24"/>
          <w:lang w:eastAsia="lv-LV"/>
        </w:rPr>
        <w:t>.</w:t>
      </w:r>
      <w:r w:rsidRPr="00CB2761">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6) iepirkuma dokumentācijas sagatavotājs (pasūtītāja amatpersona vai darbinieks), iepirkuma komisijas loceklis vai eksperts ir saistīts pretendentu šā likuma 23.panta pirmās un otrās daļas izpratnē vai ir ieinteresēts kāda kandidāta vai pretendenta izvēlē un pasūtītājam nav iespējams novērst šo situāciju ar mazāk kandidātu vai pretendentu ierobežojošiem pasākumiem;</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7) pretendentam ir konkurenci ierobežojošas priekšrocības iepirkuma procedūrā, jo tas vai ar to saistīta juridiskā persona ir bijusi iesaistīta iepirkuma procedūras sagatavošanā saskaņā ar Publisko iepirkumu likuma 11.panta ceturto daļu un to nevar novērst ar mazāk ierobežojošiem pasākumiem un kandidāts vai pretendents nevar pierādīt, ka tā vai ar to saistītas juridiskās personas dalība iepirkuma procedūras sagatavošanā neierobežo konkurenci;</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8) pretendents ir sniedzis nepatiesu informāciju, lai apliecinātu atbilstību noteiktajām pretendentu kvalifikācijas prasībām, vai vispār nav sniedzis pieprasīto informāciju;</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9) uz personālsabiedrības biedru, ja pretendents ir personālsabiedrība, ir attiecināmi šī punkta 1., 2., 3., 4., 5., 6. vai 7. apakšpunktā minētie nosacījumi;</w:t>
      </w:r>
    </w:p>
    <w:p w:rsidR="00CB2761" w:rsidRPr="00CB2761" w:rsidRDefault="00CB2761" w:rsidP="00CB2761">
      <w:pPr>
        <w:spacing w:after="0" w:line="240" w:lineRule="auto"/>
        <w:ind w:left="36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10) uz pretendenta norādīto personu, uz kuras iespējām pretendents balstās, lai apliecinātu, ka tā kvalifikācija atbilst paziņojumā par līgumu vai iepirkuma procedūras dokumentos noteiktajām prasībām, ir attiecināmi šī punkta 1., 2., 3., 4., 5., 6. vai 7. apakšpunktā minētie nosacījumi.</w:t>
      </w:r>
    </w:p>
    <w:p w:rsidR="00CB2761" w:rsidRPr="009A2140" w:rsidRDefault="00CB2761" w:rsidP="00B60B84">
      <w:pPr>
        <w:pStyle w:val="Style1"/>
      </w:pPr>
      <w:r w:rsidRPr="009A2140">
        <w:rPr>
          <w:rFonts w:eastAsia="Times New Roman"/>
        </w:rPr>
        <w:t>Pasūtītājs</w:t>
      </w:r>
      <w:r w:rsidRPr="009A2140">
        <w:t xml:space="preserve"> pārbaudi par 4.1.punktā noteikto pretendentu izslēgšanas gadījumu esamību veic attiecībā uz katru pretendentu, kuram atbilstoši noteiktajām prasībām un izraudzītajam piedāvājuma izvēles kritērijam </w:t>
      </w:r>
      <w:r w:rsidRPr="009A2140">
        <w:rPr>
          <w:b/>
        </w:rPr>
        <w:t>būtu piešķiramas līguma slēgšanas tiesības</w:t>
      </w:r>
      <w:r w:rsidRPr="009A2140">
        <w:t>, piemērojot Publisko iepirkumu likuma 39.</w:t>
      </w:r>
      <w:r w:rsidRPr="009A2140">
        <w:rPr>
          <w:vertAlign w:val="superscript"/>
        </w:rPr>
        <w:t>1</w:t>
      </w:r>
      <w:r w:rsidRPr="009A2140">
        <w:t>panta un 39.</w:t>
      </w:r>
      <w:r w:rsidRPr="009A2140">
        <w:rPr>
          <w:vertAlign w:val="superscript"/>
        </w:rPr>
        <w:t>3</w:t>
      </w:r>
      <w:r w:rsidRPr="009A2140">
        <w:t xml:space="preserve">panta noteikumus. </w:t>
      </w: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9" w:name="_Toc455138421"/>
      <w:r w:rsidRPr="00CB2761">
        <w:rPr>
          <w:rFonts w:ascii="Times New Roman" w:eastAsia="Times New Roman" w:hAnsi="Times New Roman" w:cs="Times New Roman"/>
          <w:b/>
          <w:caps/>
          <w:sz w:val="24"/>
          <w:szCs w:val="28"/>
          <w:lang w:eastAsia="lv-LV"/>
        </w:rPr>
        <w:t>Kvalifikācijas p</w:t>
      </w:r>
      <w:r w:rsidRPr="00CB2761">
        <w:rPr>
          <w:rFonts w:ascii="Times New Roman" w:eastAsia="Times New Roman" w:hAnsi="Times New Roman" w:cs="Times New Roman"/>
          <w:b/>
          <w:caps/>
          <w:sz w:val="24"/>
          <w:szCs w:val="28"/>
          <w:lang w:val="x-none" w:eastAsia="lv-LV"/>
        </w:rPr>
        <w:t>rasības</w:t>
      </w:r>
      <w:bookmarkEnd w:id="9"/>
    </w:p>
    <w:p w:rsidR="00CB2761" w:rsidRPr="00CB2761" w:rsidRDefault="00CB2761" w:rsidP="00CB2761">
      <w:pPr>
        <w:spacing w:after="0" w:line="240" w:lineRule="auto"/>
        <w:ind w:left="567"/>
        <w:contextualSpacing/>
        <w:jc w:val="both"/>
        <w:rPr>
          <w:rFonts w:ascii="Times New Roman" w:eastAsia="Times New Roman" w:hAnsi="Times New Roman" w:cs="Times New Roman"/>
          <w:sz w:val="24"/>
          <w:szCs w:val="24"/>
          <w:lang w:eastAsia="lv-LV"/>
        </w:rPr>
      </w:pPr>
    </w:p>
    <w:tbl>
      <w:tblPr>
        <w:tblW w:w="90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03"/>
      </w:tblGrid>
      <w:tr w:rsidR="00CB2761" w:rsidRPr="00CB2761" w:rsidTr="00CB2761">
        <w:tc>
          <w:tcPr>
            <w:tcW w:w="4253" w:type="dxa"/>
            <w:tcBorders>
              <w:top w:val="single" w:sz="12" w:space="0" w:color="auto"/>
              <w:left w:val="single" w:sz="12" w:space="0" w:color="auto"/>
              <w:bottom w:val="single" w:sz="12" w:space="0" w:color="auto"/>
              <w:right w:val="single" w:sz="12" w:space="0" w:color="auto"/>
            </w:tcBorders>
            <w:shd w:val="clear" w:color="auto" w:fill="auto"/>
          </w:tcPr>
          <w:p w:rsidR="00CB2761" w:rsidRPr="00CB2761" w:rsidRDefault="009A2140" w:rsidP="00CB2761">
            <w:pPr>
              <w:numPr>
                <w:ilvl w:val="1"/>
                <w:numId w:val="1"/>
              </w:numPr>
              <w:spacing w:after="0" w:line="240" w:lineRule="auto"/>
              <w:ind w:left="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00CB2761" w:rsidRPr="00CB2761">
              <w:rPr>
                <w:rFonts w:ascii="Times New Roman" w:eastAsia="Times New Roman" w:hAnsi="Times New Roman" w:cs="Times New Roman"/>
                <w:sz w:val="24"/>
                <w:szCs w:val="24"/>
                <w:lang w:eastAsia="lv-LV"/>
              </w:rPr>
              <w:t xml:space="preserve">Pretendenta kvalifikācijas prasības ir obligātas visiem Pretendentiem, kas vēlas iegūt Vienošanās slēgšanas tiesības. Pretendentam ir jāatbilst šādām </w:t>
            </w:r>
            <w:r w:rsidR="00CB2761" w:rsidRPr="00CB2761">
              <w:rPr>
                <w:rFonts w:ascii="Times New Roman" w:eastAsia="Times New Roman" w:hAnsi="Times New Roman" w:cs="Times New Roman"/>
                <w:b/>
                <w:sz w:val="24"/>
                <w:szCs w:val="24"/>
                <w:lang w:eastAsia="lv-LV"/>
              </w:rPr>
              <w:t>Pretendentu kvalifikācijas prasībām:</w:t>
            </w:r>
          </w:p>
        </w:tc>
        <w:tc>
          <w:tcPr>
            <w:tcW w:w="4803" w:type="dxa"/>
            <w:tcBorders>
              <w:top w:val="single" w:sz="12" w:space="0" w:color="auto"/>
              <w:left w:val="single" w:sz="12" w:space="0" w:color="auto"/>
              <w:bottom w:val="single" w:sz="12" w:space="0" w:color="auto"/>
              <w:right w:val="single" w:sz="12" w:space="0" w:color="auto"/>
            </w:tcBorders>
            <w:shd w:val="clear" w:color="auto" w:fill="auto"/>
          </w:tcPr>
          <w:p w:rsidR="00CB2761" w:rsidRPr="00CB2761" w:rsidRDefault="00CB2761" w:rsidP="00CB2761">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Lai pierādītu atbilstību Pasūtītāja noteiktajām kvalifikācijas prasībām, Pretendentam jāiesniedz šādi</w:t>
            </w:r>
            <w:r w:rsidRPr="00CB2761">
              <w:rPr>
                <w:rFonts w:ascii="Times New Roman" w:eastAsia="Times New Roman" w:hAnsi="Times New Roman" w:cs="Times New Roman"/>
                <w:b/>
                <w:bCs/>
                <w:sz w:val="24"/>
                <w:szCs w:val="24"/>
                <w:lang w:eastAsia="lv-LV"/>
              </w:rPr>
              <w:t xml:space="preserve"> Pretendenta kvalifikāciju apliecinošie dokumenti:</w:t>
            </w:r>
          </w:p>
        </w:tc>
      </w:tr>
      <w:tr w:rsidR="00CB2761" w:rsidRPr="00CB2761" w:rsidTr="00CB2761">
        <w:tc>
          <w:tcPr>
            <w:tcW w:w="4253" w:type="dxa"/>
            <w:tcBorders>
              <w:top w:val="single" w:sz="12" w:space="0" w:color="auto"/>
            </w:tcBorders>
            <w:shd w:val="clear" w:color="auto" w:fill="auto"/>
          </w:tcPr>
          <w:p w:rsidR="00CB2761" w:rsidRPr="00CB2761" w:rsidRDefault="00CB2761" w:rsidP="00CB2761">
            <w:pPr>
              <w:spacing w:after="0" w:line="240" w:lineRule="auto"/>
              <w:ind w:left="34"/>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5.1.1. Pretendents piekrīt nolikuma noteikumiem. </w:t>
            </w:r>
          </w:p>
        </w:tc>
        <w:tc>
          <w:tcPr>
            <w:tcW w:w="4803" w:type="dxa"/>
            <w:tcBorders>
              <w:top w:val="single" w:sz="12" w:space="0" w:color="auto"/>
            </w:tcBorders>
            <w:shd w:val="clear" w:color="auto" w:fill="auto"/>
          </w:tcPr>
          <w:p w:rsidR="00CB2761" w:rsidRPr="00CB2761" w:rsidRDefault="00CB2761" w:rsidP="00CB2761">
            <w:pPr>
              <w:numPr>
                <w:ilvl w:val="2"/>
                <w:numId w:val="1"/>
              </w:num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Pretendenta pavadvēstule/pieteikuma vēstule (noformēta atbilstoši Nolikuma 1.pielikumam) ar apliecinājumu, ka Pretendents pilnībā izprot un piekrīt Konkursa noteikumiem, apņemas tos ievērot un izpildīt Iepirkuma nosacījumus saskaņā ar visiem Nolikuma, tā pielikumu, Pretendenta piedāvājuma un Vienošanās projekta noteikumiem.</w:t>
            </w:r>
          </w:p>
        </w:tc>
      </w:tr>
      <w:tr w:rsidR="00CB2761" w:rsidRPr="00CB2761" w:rsidTr="00CB2761">
        <w:tc>
          <w:tcPr>
            <w:tcW w:w="4253" w:type="dxa"/>
            <w:shd w:val="clear" w:color="auto" w:fill="auto"/>
          </w:tcPr>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5.1.2. Pretendents ir reģistrēts atbilstoši attiecīgās valsts normatīvo aktu prasībām.</w:t>
            </w:r>
          </w:p>
          <w:p w:rsidR="00CB2761" w:rsidRPr="00CB2761" w:rsidRDefault="00CB2761" w:rsidP="00CB2761">
            <w:pPr>
              <w:spacing w:after="0" w:line="240" w:lineRule="auto"/>
              <w:ind w:left="601" w:hanging="567"/>
              <w:contextualSpacing/>
              <w:jc w:val="both"/>
              <w:rPr>
                <w:rFonts w:ascii="Times New Roman" w:eastAsia="Times New Roman" w:hAnsi="Times New Roman" w:cs="Times New Roman"/>
                <w:sz w:val="24"/>
                <w:szCs w:val="24"/>
                <w:lang w:eastAsia="lv-LV"/>
              </w:rPr>
            </w:pPr>
          </w:p>
        </w:tc>
        <w:tc>
          <w:tcPr>
            <w:tcW w:w="4803" w:type="dxa"/>
            <w:shd w:val="clear" w:color="auto" w:fill="auto"/>
          </w:tcPr>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5.2.2. Lai pārbaudītu Nolikuma 5.1.2.punkta izpildi, par Latvijas Republikā reģistrētu Pretendentu reģistrāciju atbilstoši normatīvo aktu prasībām Komisija pārliecināsies Uzņēmumu reģistra datu bāzē. </w:t>
            </w:r>
          </w:p>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Pretendentam, kas nav reģistrēts komercreģistrā, jāiesniedz dokuments, kas apliecina tā reģistrāciju. </w:t>
            </w:r>
          </w:p>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Ārvalstī reģistrētam Pretendentam jāiesniedz  kompetentas attiecīgās valsts institūcijas izsniegts dokuments, kas apliecina, ka Pretendents ir reģistrēts atbilstoši tās valsts normatīvo aktu prasībām.</w:t>
            </w:r>
          </w:p>
        </w:tc>
      </w:tr>
      <w:tr w:rsidR="00CB2761" w:rsidRPr="00CB2761" w:rsidTr="00CB2761">
        <w:tc>
          <w:tcPr>
            <w:tcW w:w="4253" w:type="dxa"/>
            <w:shd w:val="clear" w:color="auto" w:fill="auto"/>
          </w:tcPr>
          <w:p w:rsidR="00CB2761" w:rsidRPr="00CB2761" w:rsidRDefault="00CB2761" w:rsidP="00CB2761">
            <w:pPr>
              <w:spacing w:after="0" w:line="240" w:lineRule="auto"/>
              <w:ind w:left="34"/>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5.1.3. Pretendenta pārstāvim, kas parakstījis piedāvājuma dokumentus, ir pārstāvības (paraksta) tiesības.</w:t>
            </w:r>
          </w:p>
          <w:p w:rsidR="00CB2761" w:rsidRPr="00CB2761" w:rsidRDefault="00CB2761" w:rsidP="00CB2761">
            <w:pPr>
              <w:spacing w:after="0" w:line="240" w:lineRule="auto"/>
              <w:ind w:left="601" w:hanging="567"/>
              <w:contextualSpacing/>
              <w:jc w:val="both"/>
              <w:rPr>
                <w:rFonts w:ascii="Times New Roman" w:eastAsia="Times New Roman" w:hAnsi="Times New Roman" w:cs="Times New Roman"/>
                <w:sz w:val="24"/>
                <w:szCs w:val="24"/>
                <w:lang w:eastAsia="lv-LV"/>
              </w:rPr>
            </w:pPr>
          </w:p>
        </w:tc>
        <w:tc>
          <w:tcPr>
            <w:tcW w:w="4803" w:type="dxa"/>
            <w:shd w:val="clear" w:color="auto" w:fill="auto"/>
          </w:tcPr>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5.2.3. Lai apliecinātu Nolikuma 5.1.3.punkta izpildi, jāiesniedz dokuments, kas apliecina Pretendenta pārstāvja, kurš paraksta piedāvājumu, pārstāvības (paraksta) tiesības. Ja Pretendents iesniedz pilnvaru, tad papildus tam jāiesniedz dokuments, kas apliecina, ka pilnvaras devējam ir Pretendenta pārstāvības (paraksta) tiesības. </w:t>
            </w:r>
          </w:p>
        </w:tc>
      </w:tr>
      <w:tr w:rsidR="00CB2761" w:rsidRPr="00CB2761" w:rsidTr="00CB2761">
        <w:tc>
          <w:tcPr>
            <w:tcW w:w="4253" w:type="dxa"/>
            <w:shd w:val="clear" w:color="auto" w:fill="auto"/>
          </w:tcPr>
          <w:p w:rsidR="00CB2761" w:rsidRPr="00CB2761" w:rsidRDefault="00CB2761" w:rsidP="00CB2761">
            <w:pPr>
              <w:spacing w:after="0" w:line="240" w:lineRule="auto"/>
              <w:ind w:left="34"/>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en-GB"/>
              </w:rPr>
              <w:t>5.1.4. Pretendenta kopējais finanšu (neto) apgrozījums ne vairāk kā 3 (trīs) iepriekšējo finanšu gadu (2013., 2014., 2015.</w:t>
            </w:r>
            <w:r w:rsidR="00EC25FC">
              <w:rPr>
                <w:rFonts w:ascii="Times New Roman" w:eastAsia="Times New Roman" w:hAnsi="Times New Roman" w:cs="Times New Roman"/>
                <w:sz w:val="24"/>
                <w:szCs w:val="24"/>
                <w:lang w:eastAsia="en-GB"/>
              </w:rPr>
              <w:t>, 2016.</w:t>
            </w:r>
            <w:r w:rsidRPr="00CB2761">
              <w:rPr>
                <w:rFonts w:ascii="Times New Roman" w:eastAsia="Times New Roman" w:hAnsi="Times New Roman" w:cs="Times New Roman"/>
                <w:sz w:val="24"/>
                <w:szCs w:val="24"/>
                <w:lang w:eastAsia="en-GB"/>
              </w:rPr>
              <w:t>) laikā vai, ja Pretendents reģistrēts vēlāk, no tā reģistrācijas dienas, ciktāl informācija par šo apgrozījumu ir iespējama, ņemot vērā piegādātāja dibināšanas vai darbīb</w:t>
            </w:r>
            <w:r w:rsidR="00EC25FC">
              <w:rPr>
                <w:rFonts w:ascii="Times New Roman" w:eastAsia="Times New Roman" w:hAnsi="Times New Roman" w:cs="Times New Roman"/>
                <w:sz w:val="24"/>
                <w:szCs w:val="24"/>
                <w:lang w:eastAsia="en-GB"/>
              </w:rPr>
              <w:t>as uzsākšanas laiku, ir vismaz 120</w:t>
            </w:r>
            <w:r w:rsidRPr="00CB2761">
              <w:rPr>
                <w:rFonts w:ascii="Times New Roman" w:eastAsia="Times New Roman" w:hAnsi="Times New Roman" w:cs="Times New Roman"/>
                <w:sz w:val="24"/>
                <w:szCs w:val="24"/>
                <w:lang w:eastAsia="en-GB"/>
              </w:rPr>
              <w:t> 000, 00 (</w:t>
            </w:r>
            <w:r w:rsidR="00EC25FC">
              <w:rPr>
                <w:rFonts w:ascii="Times New Roman" w:eastAsia="Times New Roman" w:hAnsi="Times New Roman" w:cs="Times New Roman"/>
                <w:sz w:val="24"/>
                <w:szCs w:val="24"/>
                <w:lang w:eastAsia="en-GB"/>
              </w:rPr>
              <w:t>viens simts</w:t>
            </w:r>
            <w:r w:rsidRPr="00CB2761">
              <w:rPr>
                <w:rFonts w:ascii="Times New Roman" w:eastAsia="Times New Roman" w:hAnsi="Times New Roman" w:cs="Times New Roman"/>
                <w:sz w:val="24"/>
                <w:szCs w:val="24"/>
                <w:lang w:eastAsia="en-GB"/>
              </w:rPr>
              <w:t xml:space="preserve"> </w:t>
            </w:r>
            <w:r w:rsidR="00EC25FC">
              <w:rPr>
                <w:rFonts w:ascii="Times New Roman" w:eastAsia="Times New Roman" w:hAnsi="Times New Roman" w:cs="Times New Roman"/>
                <w:sz w:val="24"/>
                <w:szCs w:val="24"/>
                <w:lang w:eastAsia="en-GB"/>
              </w:rPr>
              <w:t xml:space="preserve">divdesmit </w:t>
            </w:r>
            <w:r w:rsidRPr="00CB2761">
              <w:rPr>
                <w:rFonts w:ascii="Times New Roman" w:eastAsia="Times New Roman" w:hAnsi="Times New Roman" w:cs="Times New Roman"/>
                <w:sz w:val="24"/>
                <w:szCs w:val="24"/>
                <w:lang w:eastAsia="en-GB"/>
              </w:rPr>
              <w:t>tūkstoši,  ko</w:t>
            </w:r>
            <w:r w:rsidR="00EC25FC">
              <w:rPr>
                <w:rFonts w:ascii="Times New Roman" w:eastAsia="Times New Roman" w:hAnsi="Times New Roman" w:cs="Times New Roman"/>
                <w:sz w:val="24"/>
                <w:szCs w:val="24"/>
                <w:lang w:eastAsia="en-GB"/>
              </w:rPr>
              <w:t>mats, nulle) EUR bez PVN</w:t>
            </w:r>
            <w:r w:rsidR="000A5A00">
              <w:rPr>
                <w:rFonts w:ascii="Times New Roman" w:eastAsia="Times New Roman" w:hAnsi="Times New Roman" w:cs="Times New Roman"/>
                <w:sz w:val="24"/>
                <w:szCs w:val="24"/>
                <w:lang w:eastAsia="en-GB"/>
              </w:rPr>
              <w:t xml:space="preserve"> gadā, ja Pretendents iesniedz P</w:t>
            </w:r>
            <w:r w:rsidR="00EC25FC">
              <w:rPr>
                <w:rFonts w:ascii="Times New Roman" w:eastAsia="Times New Roman" w:hAnsi="Times New Roman" w:cs="Times New Roman"/>
                <w:sz w:val="24"/>
                <w:szCs w:val="24"/>
                <w:lang w:eastAsia="en-GB"/>
              </w:rPr>
              <w:t xml:space="preserve">iedāvājumu Iepirkuma abās daļās; Vismaz </w:t>
            </w:r>
            <w:r w:rsidR="00951682">
              <w:rPr>
                <w:rFonts w:ascii="Times New Roman" w:eastAsia="Times New Roman" w:hAnsi="Times New Roman" w:cs="Times New Roman"/>
                <w:sz w:val="24"/>
                <w:szCs w:val="24"/>
                <w:lang w:eastAsia="en-GB"/>
              </w:rPr>
              <w:t>110</w:t>
            </w:r>
            <w:r w:rsidR="000A5A00">
              <w:rPr>
                <w:rFonts w:ascii="Times New Roman" w:eastAsia="Times New Roman" w:hAnsi="Times New Roman" w:cs="Times New Roman"/>
                <w:sz w:val="24"/>
                <w:szCs w:val="24"/>
                <w:lang w:eastAsia="en-GB"/>
              </w:rPr>
              <w:t xml:space="preserve"> 000,00</w:t>
            </w:r>
            <w:r w:rsidR="00EC25FC">
              <w:rPr>
                <w:rFonts w:ascii="Times New Roman" w:eastAsia="Times New Roman" w:hAnsi="Times New Roman" w:cs="Times New Roman"/>
                <w:sz w:val="24"/>
                <w:szCs w:val="24"/>
                <w:lang w:eastAsia="en-GB"/>
              </w:rPr>
              <w:t xml:space="preserve"> </w:t>
            </w:r>
            <w:r w:rsidR="000A5A00" w:rsidRPr="00CB2761">
              <w:rPr>
                <w:rFonts w:ascii="Times New Roman" w:eastAsia="Times New Roman" w:hAnsi="Times New Roman" w:cs="Times New Roman"/>
                <w:sz w:val="24"/>
                <w:szCs w:val="24"/>
                <w:lang w:eastAsia="en-GB"/>
              </w:rPr>
              <w:t>(</w:t>
            </w:r>
            <w:r w:rsidR="000A5A00">
              <w:rPr>
                <w:rFonts w:ascii="Times New Roman" w:eastAsia="Times New Roman" w:hAnsi="Times New Roman" w:cs="Times New Roman"/>
                <w:sz w:val="24"/>
                <w:szCs w:val="24"/>
                <w:lang w:eastAsia="en-GB"/>
              </w:rPr>
              <w:t>viens simts</w:t>
            </w:r>
            <w:r w:rsidR="00951682">
              <w:rPr>
                <w:rFonts w:ascii="Times New Roman" w:eastAsia="Times New Roman" w:hAnsi="Times New Roman" w:cs="Times New Roman"/>
                <w:sz w:val="24"/>
                <w:szCs w:val="24"/>
                <w:lang w:eastAsia="en-GB"/>
              </w:rPr>
              <w:t xml:space="preserve"> desmit</w:t>
            </w:r>
            <w:r w:rsidR="000A5A00" w:rsidRPr="00CB2761">
              <w:rPr>
                <w:rFonts w:ascii="Times New Roman" w:eastAsia="Times New Roman" w:hAnsi="Times New Roman" w:cs="Times New Roman"/>
                <w:sz w:val="24"/>
                <w:szCs w:val="24"/>
                <w:lang w:eastAsia="en-GB"/>
              </w:rPr>
              <w:t xml:space="preserve"> tūkstoši,  ko</w:t>
            </w:r>
            <w:r w:rsidR="000A5A00">
              <w:rPr>
                <w:rFonts w:ascii="Times New Roman" w:eastAsia="Times New Roman" w:hAnsi="Times New Roman" w:cs="Times New Roman"/>
                <w:sz w:val="24"/>
                <w:szCs w:val="24"/>
                <w:lang w:eastAsia="en-GB"/>
              </w:rPr>
              <w:t>mats, nulle) EUR, ja Pretendents iesniedz piedāvājumu Iepirkuma 1.daļ</w:t>
            </w:r>
            <w:r w:rsidR="009A2140">
              <w:rPr>
                <w:rFonts w:ascii="Times New Roman" w:eastAsia="Times New Roman" w:hAnsi="Times New Roman" w:cs="Times New Roman"/>
                <w:sz w:val="24"/>
                <w:szCs w:val="24"/>
                <w:lang w:eastAsia="en-GB"/>
              </w:rPr>
              <w:t xml:space="preserve">ā; </w:t>
            </w:r>
            <w:r w:rsidR="000A5A00">
              <w:rPr>
                <w:rFonts w:ascii="Times New Roman" w:eastAsia="Times New Roman" w:hAnsi="Times New Roman" w:cs="Times New Roman"/>
                <w:sz w:val="24"/>
                <w:szCs w:val="24"/>
                <w:lang w:eastAsia="en-GB"/>
              </w:rPr>
              <w:t>Vismaz</w:t>
            </w:r>
            <w:r w:rsidR="00951682">
              <w:rPr>
                <w:rFonts w:ascii="Times New Roman" w:eastAsia="Times New Roman" w:hAnsi="Times New Roman" w:cs="Times New Roman"/>
                <w:sz w:val="24"/>
                <w:szCs w:val="24"/>
                <w:lang w:eastAsia="en-GB"/>
              </w:rPr>
              <w:t xml:space="preserve"> 1</w:t>
            </w:r>
            <w:r w:rsidR="009A2140">
              <w:rPr>
                <w:rFonts w:ascii="Times New Roman" w:eastAsia="Times New Roman" w:hAnsi="Times New Roman" w:cs="Times New Roman"/>
                <w:sz w:val="24"/>
                <w:szCs w:val="24"/>
                <w:lang w:eastAsia="en-GB"/>
              </w:rPr>
              <w:t xml:space="preserve">0 000 (desmit tūkstoši, komats nulle) EUR, ja Pretendents iesniedz piedāvājumu Iepirkuma 2.daļā. </w:t>
            </w:r>
            <w:r w:rsidR="000A5A00">
              <w:rPr>
                <w:rFonts w:ascii="Times New Roman" w:eastAsia="Times New Roman" w:hAnsi="Times New Roman" w:cs="Times New Roman"/>
                <w:sz w:val="24"/>
                <w:szCs w:val="24"/>
                <w:lang w:eastAsia="en-GB"/>
              </w:rPr>
              <w:t xml:space="preserve"> </w:t>
            </w:r>
            <w:r w:rsidR="009A2140">
              <w:rPr>
                <w:rFonts w:ascii="Times New Roman" w:eastAsia="Times New Roman" w:hAnsi="Times New Roman" w:cs="Times New Roman"/>
                <w:sz w:val="24"/>
                <w:szCs w:val="24"/>
                <w:lang w:eastAsia="en-GB"/>
              </w:rPr>
              <w:t xml:space="preserve"> </w:t>
            </w:r>
            <w:r w:rsidR="000A5A00">
              <w:rPr>
                <w:rFonts w:ascii="Times New Roman" w:eastAsia="Times New Roman" w:hAnsi="Times New Roman" w:cs="Times New Roman"/>
                <w:sz w:val="24"/>
                <w:szCs w:val="24"/>
                <w:lang w:eastAsia="en-GB"/>
              </w:rPr>
              <w:t xml:space="preserve">  </w:t>
            </w:r>
            <w:r w:rsidRPr="00CB2761">
              <w:rPr>
                <w:rFonts w:ascii="Times New Roman" w:eastAsia="Times New Roman" w:hAnsi="Times New Roman" w:cs="Times New Roman"/>
                <w:sz w:val="24"/>
                <w:szCs w:val="24"/>
                <w:lang w:eastAsia="en-GB"/>
              </w:rPr>
              <w:t xml:space="preserve">  </w:t>
            </w:r>
          </w:p>
          <w:p w:rsidR="00CB2761" w:rsidRPr="00CB2761" w:rsidRDefault="00CB2761" w:rsidP="00CB2761">
            <w:pPr>
              <w:spacing w:after="0" w:line="240" w:lineRule="auto"/>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en-GB"/>
              </w:rPr>
              <w:t>Pretendentiem, kuri dibināti vēlāk, kopējais finanšu apgrozījums tiks rēķināts proporcionāli apgrozījumam nostrādātajā laika periodā.</w:t>
            </w:r>
          </w:p>
        </w:tc>
        <w:tc>
          <w:tcPr>
            <w:tcW w:w="4803" w:type="dxa"/>
            <w:shd w:val="clear" w:color="auto" w:fill="auto"/>
          </w:tcPr>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en-GB"/>
              </w:rPr>
            </w:pPr>
            <w:r w:rsidRPr="00CB2761">
              <w:rPr>
                <w:rFonts w:ascii="Times New Roman" w:eastAsia="Times New Roman" w:hAnsi="Times New Roman" w:cs="Times New Roman"/>
                <w:sz w:val="24"/>
                <w:szCs w:val="24"/>
                <w:lang w:eastAsia="lv-LV"/>
              </w:rPr>
              <w:t>5.2.4. Lai apliecinātu Nolikuma 5.1.4.punkta izpildi, pretendentam jāiesniedz apl</w:t>
            </w:r>
            <w:r w:rsidR="004E1397">
              <w:rPr>
                <w:rFonts w:ascii="Times New Roman" w:eastAsia="Times New Roman" w:hAnsi="Times New Roman" w:cs="Times New Roman"/>
                <w:sz w:val="24"/>
                <w:szCs w:val="24"/>
                <w:lang w:eastAsia="lv-LV"/>
              </w:rPr>
              <w:t>iecinājums atbilstoši nolikuma 3</w:t>
            </w:r>
            <w:r w:rsidRPr="00CB2761">
              <w:rPr>
                <w:rFonts w:ascii="Times New Roman" w:eastAsia="Times New Roman" w:hAnsi="Times New Roman" w:cs="Times New Roman"/>
                <w:sz w:val="24"/>
                <w:szCs w:val="24"/>
                <w:lang w:eastAsia="lv-LV"/>
              </w:rPr>
              <w:t xml:space="preserve">.pielikumā dotajam paraugam. </w:t>
            </w:r>
          </w:p>
        </w:tc>
      </w:tr>
      <w:tr w:rsidR="00CB2761" w:rsidRPr="00CB2761" w:rsidTr="00CB2761">
        <w:tc>
          <w:tcPr>
            <w:tcW w:w="4253" w:type="dxa"/>
            <w:shd w:val="clear" w:color="auto" w:fill="auto"/>
          </w:tcPr>
          <w:p w:rsidR="00CB2761" w:rsidRPr="00CB2761" w:rsidRDefault="00CB2761" w:rsidP="00951682">
            <w:pPr>
              <w:spacing w:after="0" w:line="240" w:lineRule="auto"/>
              <w:ind w:left="34"/>
              <w:jc w:val="both"/>
              <w:rPr>
                <w:rFonts w:ascii="Times New Roman" w:eastAsia="Times New Roman" w:hAnsi="Times New Roman" w:cs="Times New Roman"/>
                <w:sz w:val="24"/>
                <w:szCs w:val="24"/>
                <w:lang w:eastAsia="en-GB"/>
              </w:rPr>
            </w:pPr>
            <w:r w:rsidRPr="00CB2761">
              <w:rPr>
                <w:rFonts w:ascii="Times New Roman" w:eastAsia="Times New Roman" w:hAnsi="Times New Roman" w:cs="Times New Roman"/>
                <w:sz w:val="24"/>
                <w:szCs w:val="24"/>
                <w:lang w:eastAsia="en-GB"/>
              </w:rPr>
              <w:t>5.1.5. Pretendentam ne vairāk kā iepriekšējo 3 (trīs) gadu (2013., 2014., 2015., 2016.) laikā līdz piedāvājuma iesniegšanas brīdim ir pieredze vismaz 2 (divu) līdzīgu piegāžu veikšanā. Par līdzīgu piegādi</w:t>
            </w:r>
            <w:r w:rsidR="00EC25FC">
              <w:rPr>
                <w:rFonts w:ascii="Times New Roman" w:eastAsia="Times New Roman" w:hAnsi="Times New Roman" w:cs="Times New Roman"/>
                <w:sz w:val="24"/>
                <w:szCs w:val="24"/>
                <w:lang w:eastAsia="en-GB"/>
              </w:rPr>
              <w:t xml:space="preserve"> Iepirkuma 1.daļā</w:t>
            </w:r>
            <w:r w:rsidRPr="00CB2761">
              <w:rPr>
                <w:rFonts w:ascii="Times New Roman" w:eastAsia="Times New Roman" w:hAnsi="Times New Roman" w:cs="Times New Roman"/>
                <w:sz w:val="24"/>
                <w:szCs w:val="24"/>
                <w:lang w:eastAsia="en-GB"/>
              </w:rPr>
              <w:t xml:space="preserve"> tiks uzskatīta būvmateriālu piegāde vismaz </w:t>
            </w:r>
            <w:r w:rsidR="00EC25FC">
              <w:rPr>
                <w:rFonts w:ascii="Times New Roman" w:eastAsia="Times New Roman" w:hAnsi="Times New Roman" w:cs="Times New Roman"/>
                <w:sz w:val="24"/>
                <w:szCs w:val="24"/>
                <w:lang w:eastAsia="en-GB"/>
              </w:rPr>
              <w:t>5</w:t>
            </w:r>
            <w:r w:rsidR="00951682">
              <w:rPr>
                <w:rFonts w:ascii="Times New Roman" w:eastAsia="Times New Roman" w:hAnsi="Times New Roman" w:cs="Times New Roman"/>
                <w:sz w:val="24"/>
                <w:szCs w:val="24"/>
                <w:lang w:eastAsia="en-GB"/>
              </w:rPr>
              <w:t>5</w:t>
            </w:r>
            <w:r w:rsidRPr="00CB2761">
              <w:rPr>
                <w:rFonts w:ascii="Times New Roman" w:eastAsia="Times New Roman" w:hAnsi="Times New Roman" w:cs="Times New Roman"/>
                <w:sz w:val="24"/>
                <w:szCs w:val="24"/>
                <w:lang w:eastAsia="en-GB"/>
              </w:rPr>
              <w:t xml:space="preserve"> 000,</w:t>
            </w:r>
            <w:r w:rsidR="00EC25FC">
              <w:rPr>
                <w:rFonts w:ascii="Times New Roman" w:eastAsia="Times New Roman" w:hAnsi="Times New Roman" w:cs="Times New Roman"/>
                <w:sz w:val="24"/>
                <w:szCs w:val="24"/>
                <w:lang w:eastAsia="en-GB"/>
              </w:rPr>
              <w:t>00 (piec</w:t>
            </w:r>
            <w:r w:rsidRPr="00CB2761">
              <w:rPr>
                <w:rFonts w:ascii="Times New Roman" w:eastAsia="Times New Roman" w:hAnsi="Times New Roman" w:cs="Times New Roman"/>
                <w:sz w:val="24"/>
                <w:szCs w:val="24"/>
                <w:lang w:eastAsia="en-GB"/>
              </w:rPr>
              <w:t>desmit</w:t>
            </w:r>
            <w:r w:rsidR="00951682">
              <w:rPr>
                <w:rFonts w:ascii="Times New Roman" w:eastAsia="Times New Roman" w:hAnsi="Times New Roman" w:cs="Times New Roman"/>
                <w:sz w:val="24"/>
                <w:szCs w:val="24"/>
                <w:lang w:eastAsia="en-GB"/>
              </w:rPr>
              <w:t xml:space="preserve"> pieci</w:t>
            </w:r>
            <w:r w:rsidRPr="00CB2761">
              <w:rPr>
                <w:rFonts w:ascii="Times New Roman" w:eastAsia="Times New Roman" w:hAnsi="Times New Roman" w:cs="Times New Roman"/>
                <w:sz w:val="24"/>
                <w:szCs w:val="24"/>
                <w:lang w:eastAsia="en-GB"/>
              </w:rPr>
              <w:t xml:space="preserve"> tūkstoši, komats, nulle) EUR bez PVN apjomā.  </w:t>
            </w:r>
            <w:r w:rsidR="00EC25FC" w:rsidRPr="00CB2761">
              <w:rPr>
                <w:rFonts w:ascii="Times New Roman" w:eastAsia="Times New Roman" w:hAnsi="Times New Roman" w:cs="Times New Roman"/>
                <w:sz w:val="24"/>
                <w:szCs w:val="24"/>
                <w:lang w:eastAsia="en-GB"/>
              </w:rPr>
              <w:t>Par līdzīgu piegādi</w:t>
            </w:r>
            <w:r w:rsidR="00EC25FC">
              <w:rPr>
                <w:rFonts w:ascii="Times New Roman" w:eastAsia="Times New Roman" w:hAnsi="Times New Roman" w:cs="Times New Roman"/>
                <w:sz w:val="24"/>
                <w:szCs w:val="24"/>
                <w:lang w:eastAsia="en-GB"/>
              </w:rPr>
              <w:t xml:space="preserve"> Iepirkuma 2.daļā</w:t>
            </w:r>
            <w:r w:rsidR="00EC25FC" w:rsidRPr="00CB2761">
              <w:rPr>
                <w:rFonts w:ascii="Times New Roman" w:eastAsia="Times New Roman" w:hAnsi="Times New Roman" w:cs="Times New Roman"/>
                <w:sz w:val="24"/>
                <w:szCs w:val="24"/>
                <w:lang w:eastAsia="en-GB"/>
              </w:rPr>
              <w:t xml:space="preserve"> tiks uzskatīta </w:t>
            </w:r>
            <w:r w:rsidR="00EC25FC">
              <w:rPr>
                <w:rFonts w:ascii="Times New Roman" w:eastAsia="Times New Roman" w:hAnsi="Times New Roman" w:cs="Times New Roman"/>
                <w:sz w:val="24"/>
                <w:szCs w:val="24"/>
                <w:lang w:eastAsia="en-GB"/>
              </w:rPr>
              <w:t>instrumentu</w:t>
            </w:r>
            <w:r w:rsidR="00EC25FC" w:rsidRPr="00CB2761">
              <w:rPr>
                <w:rFonts w:ascii="Times New Roman" w:eastAsia="Times New Roman" w:hAnsi="Times New Roman" w:cs="Times New Roman"/>
                <w:sz w:val="24"/>
                <w:szCs w:val="24"/>
                <w:lang w:eastAsia="en-GB"/>
              </w:rPr>
              <w:t xml:space="preserve"> piegāde vismaz </w:t>
            </w:r>
            <w:r w:rsidR="00951682">
              <w:rPr>
                <w:rFonts w:ascii="Times New Roman" w:eastAsia="Times New Roman" w:hAnsi="Times New Roman" w:cs="Times New Roman"/>
                <w:sz w:val="24"/>
                <w:szCs w:val="24"/>
                <w:lang w:eastAsia="en-GB"/>
              </w:rPr>
              <w:t>5</w:t>
            </w:r>
            <w:r w:rsidR="00EC25FC" w:rsidRPr="00CB2761">
              <w:rPr>
                <w:rFonts w:ascii="Times New Roman" w:eastAsia="Times New Roman" w:hAnsi="Times New Roman" w:cs="Times New Roman"/>
                <w:sz w:val="24"/>
                <w:szCs w:val="24"/>
                <w:lang w:eastAsia="en-GB"/>
              </w:rPr>
              <w:t xml:space="preserve"> 000,</w:t>
            </w:r>
            <w:r w:rsidR="00EC25FC">
              <w:rPr>
                <w:rFonts w:ascii="Times New Roman" w:eastAsia="Times New Roman" w:hAnsi="Times New Roman" w:cs="Times New Roman"/>
                <w:sz w:val="24"/>
                <w:szCs w:val="24"/>
                <w:lang w:eastAsia="en-GB"/>
              </w:rPr>
              <w:t>00 (piec</w:t>
            </w:r>
            <w:r w:rsidR="00951682">
              <w:rPr>
                <w:rFonts w:ascii="Times New Roman" w:eastAsia="Times New Roman" w:hAnsi="Times New Roman" w:cs="Times New Roman"/>
                <w:sz w:val="24"/>
                <w:szCs w:val="24"/>
                <w:lang w:eastAsia="en-GB"/>
              </w:rPr>
              <w:t>i</w:t>
            </w:r>
            <w:r w:rsidR="00EC25FC" w:rsidRPr="00CB2761">
              <w:rPr>
                <w:rFonts w:ascii="Times New Roman" w:eastAsia="Times New Roman" w:hAnsi="Times New Roman" w:cs="Times New Roman"/>
                <w:sz w:val="24"/>
                <w:szCs w:val="24"/>
                <w:lang w:eastAsia="en-GB"/>
              </w:rPr>
              <w:t xml:space="preserve"> tūkstoši, komats, nulle) EUR bez PVN apjomā.  </w:t>
            </w:r>
          </w:p>
        </w:tc>
        <w:tc>
          <w:tcPr>
            <w:tcW w:w="4803" w:type="dxa"/>
            <w:tcBorders>
              <w:bottom w:val="single" w:sz="4" w:space="0" w:color="auto"/>
            </w:tcBorders>
            <w:shd w:val="clear" w:color="auto" w:fill="auto"/>
          </w:tcPr>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5.2.5. Lai apliecinātu Nolikuma 5.1.5.punkta izpildi, Pretendents iesniedz iepriekš veikto piegāžu sarakstu, kurš </w:t>
            </w:r>
            <w:r w:rsidR="004E1397">
              <w:rPr>
                <w:rFonts w:ascii="Times New Roman" w:eastAsia="Times New Roman" w:hAnsi="Times New Roman" w:cs="Times New Roman"/>
                <w:sz w:val="24"/>
                <w:szCs w:val="24"/>
                <w:lang w:eastAsia="lv-LV"/>
              </w:rPr>
              <w:t>aizpildīts atbilstoši Nolikuma 4</w:t>
            </w:r>
            <w:r w:rsidRPr="00CB2761">
              <w:rPr>
                <w:rFonts w:ascii="Times New Roman" w:eastAsia="Times New Roman" w:hAnsi="Times New Roman" w:cs="Times New Roman"/>
                <w:sz w:val="24"/>
                <w:szCs w:val="24"/>
                <w:lang w:eastAsia="lv-LV"/>
              </w:rPr>
              <w:t>.pielikumā dotajam paraugam.</w:t>
            </w:r>
          </w:p>
        </w:tc>
      </w:tr>
    </w:tbl>
    <w:p w:rsidR="00CB2761" w:rsidRPr="00CB2761" w:rsidRDefault="00CB2761" w:rsidP="00CB2761">
      <w:pPr>
        <w:spacing w:after="0" w:line="240" w:lineRule="auto"/>
        <w:ind w:left="720"/>
        <w:contextualSpacing/>
        <w:jc w:val="both"/>
        <w:rPr>
          <w:rFonts w:ascii="Times New Roman" w:eastAsia="Times New Roman" w:hAnsi="Times New Roman" w:cs="Times New Roman"/>
          <w:sz w:val="24"/>
          <w:szCs w:val="24"/>
          <w:lang w:eastAsia="lv-LV"/>
        </w:rPr>
      </w:pPr>
    </w:p>
    <w:p w:rsidR="009A2140" w:rsidRDefault="00CB2761" w:rsidP="00B60B84">
      <w:pPr>
        <w:pStyle w:val="Style1"/>
      </w:pPr>
      <w:r w:rsidRPr="00CB2761">
        <w:t>Ja piedāvājumu iesniedz personu apvienība, piedāvājumā papildus norāda personu, kas Konkursā pārstāv attiecīgo personu apvienību, katras personas atbildības sadalījumu un veicamo darbu uzskaitījumu, kā arī vienošanos par sadarbību konkrētās Vienoša</w:t>
      </w:r>
      <w:r w:rsidR="009A2140">
        <w:t>nās izpildei.</w:t>
      </w:r>
    </w:p>
    <w:p w:rsidR="009A2140" w:rsidRDefault="00CB2761" w:rsidP="00B60B84">
      <w:pPr>
        <w:pStyle w:val="Style1"/>
      </w:pPr>
      <w:r w:rsidRPr="00CB2761">
        <w:t>Ja piedāvājumu iesniedz personu apvienība vai personālsabiedrība, Nolikuma 5.2.1. – 5.2.3.punktos minētie dokumenti jāiesniedz par katru no attiecīgās personu apvienības vai</w:t>
      </w:r>
      <w:r w:rsidR="009A2140">
        <w:t xml:space="preserve"> personālsabiedrības biedriem. </w:t>
      </w:r>
    </w:p>
    <w:p w:rsidR="00B60B84" w:rsidRDefault="00CB2761" w:rsidP="00B60B84">
      <w:pPr>
        <w:pStyle w:val="Style1"/>
      </w:pPr>
      <w:r w:rsidRPr="00CB2761">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Ja Pretendents savas kvalifikācijas atbilstības apliecināšanai balstās uz citu personu iespējām,  Pretendentu atlasei papildus jāiesniedz Nolikuma 5.2.2., 5.2.3.punktā prasītā informācija par personu, uz kuras iespējām Pretendents balstās; un Personas, uz kuras iespējām Pretendents balstās, apliecinājums vai vienošanās par sadarbību ar Pretendentu konkrētās Vienošanās izpildē, vai citi dokumenti, no kuriem Pasūtītājs var gūt pārliecību, ka piegādātāja rīcībā būs nepieciešamie resursi.</w:t>
      </w:r>
    </w:p>
    <w:p w:rsidR="00B60B84" w:rsidRDefault="00CB2761" w:rsidP="00B60B84">
      <w:pPr>
        <w:pStyle w:val="Style1"/>
      </w:pPr>
      <w:r w:rsidRPr="00B60B84">
        <w:t>Pasūtītājs pieņem Eiropas vienoto iepirkuma procedūras dokumentu kā sākotnējo pierādījumu atbilstībai nolikuma 5.1.punktā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rsidR="00CB2761" w:rsidRPr="00B60B84" w:rsidRDefault="00CB2761" w:rsidP="00B60B84">
      <w:pPr>
        <w:pStyle w:val="Style1"/>
      </w:pPr>
      <w:r w:rsidRPr="00B60B84">
        <w:t>Pretendents var iesniegt Eiropas vienoto iepirkuma procedūras dokumentu, kas ir bijis iesniegts citā iepirkuma procedūrā, ja tas apliecina, ka tajā iekļautā informācija ir pareiza.</w:t>
      </w:r>
    </w:p>
    <w:p w:rsidR="00CB2761" w:rsidRDefault="00CB2761" w:rsidP="00CB2761">
      <w:pPr>
        <w:numPr>
          <w:ilvl w:val="1"/>
          <w:numId w:val="1"/>
        </w:numPr>
        <w:spacing w:after="0" w:line="240" w:lineRule="auto"/>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Eiropas vienotais iepirkuma procedūras dokuments ir pieejams aizpildīšanai .</w:t>
      </w:r>
      <w:proofErr w:type="spellStart"/>
      <w:r w:rsidRPr="00CB2761">
        <w:rPr>
          <w:rFonts w:ascii="Times New Roman" w:eastAsia="Times New Roman" w:hAnsi="Times New Roman" w:cs="Times New Roman"/>
          <w:sz w:val="24"/>
          <w:szCs w:val="24"/>
          <w:lang w:eastAsia="lv-LV"/>
        </w:rPr>
        <w:t>doc</w:t>
      </w:r>
      <w:proofErr w:type="spellEnd"/>
      <w:r w:rsidRPr="00CB2761">
        <w:rPr>
          <w:rFonts w:ascii="Times New Roman" w:eastAsia="Times New Roman" w:hAnsi="Times New Roman" w:cs="Times New Roman"/>
          <w:sz w:val="24"/>
          <w:szCs w:val="24"/>
          <w:lang w:eastAsia="lv-LV"/>
        </w:rPr>
        <w:t xml:space="preserve"> formātā: </w:t>
      </w:r>
      <w:hyperlink r:id="rId13" w:history="1">
        <w:r w:rsidRPr="00CB2761">
          <w:rPr>
            <w:rFonts w:ascii="Times New Roman" w:eastAsia="Times New Roman" w:hAnsi="Times New Roman" w:cs="Times New Roman"/>
            <w:color w:val="0000FF"/>
            <w:sz w:val="23"/>
            <w:szCs w:val="23"/>
            <w:u w:val="single"/>
            <w:lang w:eastAsia="lv-LV"/>
          </w:rPr>
          <w:t>http://www.iub.gov.lv/sites/default/files/upload/1_LV_annexe_acte_autonome_part1_v4.doc</w:t>
        </w:r>
      </w:hyperlink>
      <w:r w:rsidRPr="00CB2761">
        <w:rPr>
          <w:rFonts w:ascii="Times New Roman" w:eastAsia="Times New Roman" w:hAnsi="Times New Roman" w:cs="Times New Roman"/>
          <w:sz w:val="24"/>
          <w:szCs w:val="24"/>
          <w:lang w:eastAsia="lv-LV"/>
        </w:rPr>
        <w:t xml:space="preserve"> vai Eiropas Komisijas mājaslapā tiešsaistes režīmā: </w:t>
      </w:r>
      <w:hyperlink r:id="rId14" w:history="1">
        <w:r w:rsidRPr="00CB2761">
          <w:rPr>
            <w:rFonts w:ascii="Times New Roman" w:eastAsia="Times New Roman" w:hAnsi="Times New Roman" w:cs="Times New Roman"/>
            <w:color w:val="0000FF"/>
            <w:sz w:val="24"/>
            <w:szCs w:val="24"/>
            <w:u w:val="single"/>
            <w:lang w:eastAsia="lv-LV"/>
          </w:rPr>
          <w:t>https://ec.europa.eu/growth/tools-databases/espd/filter?lang=lv</w:t>
        </w:r>
      </w:hyperlink>
      <w:r w:rsidRPr="00CB2761">
        <w:rPr>
          <w:rFonts w:ascii="Times New Roman" w:eastAsia="Times New Roman" w:hAnsi="Times New Roman" w:cs="Times New Roman"/>
          <w:sz w:val="24"/>
          <w:szCs w:val="24"/>
          <w:lang w:eastAsia="lv-LV"/>
        </w:rPr>
        <w:t xml:space="preserve"> </w:t>
      </w:r>
    </w:p>
    <w:p w:rsidR="00B60B84" w:rsidRPr="00CB2761" w:rsidRDefault="00B60B84" w:rsidP="00B60B84">
      <w:pPr>
        <w:spacing w:after="0" w:line="240" w:lineRule="auto"/>
        <w:ind w:left="567"/>
        <w:jc w:val="both"/>
        <w:rPr>
          <w:rFonts w:ascii="Times New Roman" w:eastAsia="Times New Roman" w:hAnsi="Times New Roman" w:cs="Times New Roman"/>
          <w:sz w:val="24"/>
          <w:szCs w:val="24"/>
          <w:lang w:eastAsia="lv-LV"/>
        </w:rPr>
      </w:pP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10" w:name="_Toc455138422"/>
      <w:r w:rsidRPr="00CB2761">
        <w:rPr>
          <w:rFonts w:ascii="Times New Roman" w:eastAsia="Times New Roman" w:hAnsi="Times New Roman" w:cs="Times New Roman"/>
          <w:b/>
          <w:caps/>
          <w:sz w:val="24"/>
          <w:szCs w:val="28"/>
          <w:lang w:val="x-none" w:eastAsia="lv-LV"/>
        </w:rPr>
        <w:t>Tehniskais-</w:t>
      </w:r>
      <w:r w:rsidRPr="00CB2761">
        <w:rPr>
          <w:rFonts w:ascii="Times New Roman" w:eastAsia="Times New Roman" w:hAnsi="Times New Roman" w:cs="Times New Roman"/>
          <w:b/>
          <w:caps/>
          <w:sz w:val="24"/>
          <w:szCs w:val="28"/>
          <w:lang w:eastAsia="lv-LV"/>
        </w:rPr>
        <w:t>f</w:t>
      </w:r>
      <w:r w:rsidRPr="00CB2761">
        <w:rPr>
          <w:rFonts w:ascii="Times New Roman" w:eastAsia="Times New Roman" w:hAnsi="Times New Roman" w:cs="Times New Roman"/>
          <w:b/>
          <w:caps/>
          <w:sz w:val="24"/>
          <w:szCs w:val="28"/>
          <w:lang w:val="x-none" w:eastAsia="lv-LV"/>
        </w:rPr>
        <w:t>inanšu piedāvājums</w:t>
      </w:r>
      <w:bookmarkEnd w:id="10"/>
    </w:p>
    <w:p w:rsidR="00CB2761" w:rsidRPr="00CB2761" w:rsidRDefault="00CB2761" w:rsidP="00CB2761">
      <w:pPr>
        <w:spacing w:after="0" w:line="240" w:lineRule="auto"/>
        <w:rPr>
          <w:rFonts w:ascii="Times New Roman" w:eastAsia="Times New Roman" w:hAnsi="Times New Roman" w:cs="Times New Roman"/>
          <w:sz w:val="24"/>
          <w:szCs w:val="24"/>
          <w:lang w:val="x-none" w:eastAsia="lv-LV"/>
        </w:rPr>
      </w:pPr>
    </w:p>
    <w:p w:rsidR="00B60B84" w:rsidRDefault="00CB2761" w:rsidP="00B60B84">
      <w:pPr>
        <w:pStyle w:val="Style1"/>
      </w:pPr>
      <w:r w:rsidRPr="00CB2761">
        <w:t>Pretendents tehnisko-finanšu piedāvājumu sagatavo saskaņā ar Nolikumā un tā pielikumos noteikto, piedāvājot Tehniskai specifikācijai (2.pielikums - „Pasūtītāja tehniskā specifikācija (Pretendenta tehniskā-finanšu piedāvājuma forma)”) atbilstošas preces.</w:t>
      </w:r>
    </w:p>
    <w:p w:rsidR="00B60B84" w:rsidRDefault="00CB2761" w:rsidP="00B60B84">
      <w:pPr>
        <w:pStyle w:val="Style1"/>
      </w:pPr>
      <w:r w:rsidRPr="00B60B84">
        <w:t xml:space="preserve">Pretendents iesniedz Tehnisko-finanšu piedāvājumu, ietverot tajā visu informāciju, kas nepieciešama, lai Pasūtītājs pārliecinātos, ka piedāvātās Preces atbilst Tehniskajā specifikācijā norādītajām Pasūtītāja prasībām un no kā secināms, ka Pretendents apņemas veikt ar to piegādi saistītos pakalpojumus, kas norādīti Tehniskajā specifikācijā, atbilstoši nolikuma 2.pielikumā dotajam paraugam. </w:t>
      </w:r>
    </w:p>
    <w:p w:rsidR="00B60B84" w:rsidRDefault="00CB2761" w:rsidP="00B60B84">
      <w:pPr>
        <w:pStyle w:val="Style1"/>
      </w:pPr>
      <w:r w:rsidRPr="00B60B84">
        <w:t>Atbilstoši Publisko iepirkumu likuma 48.panta 1.</w:t>
      </w:r>
      <w:r w:rsidRPr="00B60B84">
        <w:rPr>
          <w:vertAlign w:val="superscript"/>
        </w:rPr>
        <w:t>1</w:t>
      </w:r>
      <w:r w:rsidRPr="00B60B84">
        <w:t xml:space="preserve">daļai Pretendentam jāiesniedz izdrukas no Valsts ieņēmumu dienesta elektroniskās deklarēšanas sistēmas par pretendenta un tā piedāvājumā norādīto apakšuzņēmēju vidējām stundas tarifa likmēm profesiju grupās. Ja Pretendents konstatē, ka no tā iesniedzamajām izdrukām Pasūtītājam rastos Nolikuma 8.8.punktā norādītais pienākums pārliecināties par to, vai tā piedāvājums ir nepamatoti lēts, Pretendents ir tiesīgs, jau iesniedzot piedāvājumu, sniegt detalizētu skaidrojumu par atšķirību starp pretendenta un tā piedāvājumā norādīto apakšuzņēmēju darba ņēmēju vidējām stundas tarifa likmēm profesiju grupās un Valsts ieņēmumu dienesta apkopotajiem datiem par darba ņēmēju vidējām stundas </w:t>
      </w:r>
      <w:r w:rsidR="00B60B84">
        <w:t>tarifa likmēm profesiju grupās.</w:t>
      </w:r>
    </w:p>
    <w:p w:rsidR="00B60B84" w:rsidRDefault="00CB2761" w:rsidP="00B60B84">
      <w:pPr>
        <w:pStyle w:val="Style1"/>
      </w:pPr>
      <w:r w:rsidRPr="00B60B84">
        <w:t xml:space="preserve">Visām piedāvājumā ietvertajām cenām ir jābūt norādītām </w:t>
      </w:r>
      <w:proofErr w:type="spellStart"/>
      <w:r w:rsidRPr="00B60B84">
        <w:rPr>
          <w:i/>
        </w:rPr>
        <w:t>euro</w:t>
      </w:r>
      <w:proofErr w:type="spellEnd"/>
      <w:r w:rsidRPr="00B60B84">
        <w:t xml:space="preserve"> (EUR) un ir jāaptver visi tām piemērojamie nodokļi, izņemot pievienotās vērtības nodokli.</w:t>
      </w:r>
    </w:p>
    <w:p w:rsidR="00B60B84" w:rsidRDefault="00CB2761" w:rsidP="00B60B84">
      <w:pPr>
        <w:pStyle w:val="Style1"/>
      </w:pPr>
      <w:r w:rsidRPr="00B60B84">
        <w:t>Piedāvātajā cenā Pretendents iekļauj izmaksas, kas saistītas ar Preču izmaksām, darbu izpildi, lai Pretendents veiktu Vienošanās izpildi, visus valsts un pašvaldību noteiktos nodokļus un nodevas, izņemot pievienotās vērtības nodokli.</w:t>
      </w:r>
    </w:p>
    <w:p w:rsidR="00B60B84" w:rsidRDefault="00CB2761" w:rsidP="00B60B84">
      <w:pPr>
        <w:pStyle w:val="Style1"/>
      </w:pPr>
      <w:r w:rsidRPr="00B60B84">
        <w:t xml:space="preserve">Piedāvājuma cena ir jāaprēķina un jānorāda ar precizitāti 2 (divas) zīmes aiz komata. Ja būs norādītas vairāk kā 2 (divas) zīmes aiz komata, noapaļošana netiks veikta un iepirkuma komisija ņems vērā tikai 2 (divas) zīmes aiz komata. Cenas līdz diviem cipariem aiz komata jānoapaļo jau ievadot datus, lai nebūtu atšķirību starp piedāvājumu papīra formātā un elektronisko kopiju. </w:t>
      </w:r>
    </w:p>
    <w:p w:rsidR="00CB2761" w:rsidRPr="00B60B84" w:rsidRDefault="00CB2761" w:rsidP="00B60B84">
      <w:pPr>
        <w:pStyle w:val="Style1"/>
      </w:pPr>
      <w:r w:rsidRPr="00B60B84">
        <w:t>Cenām, kuras piedāvā Pretendents, jābūt fiksētām uz visu Vienošanās izpildes laiku un tās nevar būt objekts nekādiem vēlākiem pārrēķiniem attiecībā uz cenu paaugstināšanu.</w:t>
      </w: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11" w:name="_Toc455138423"/>
      <w:r w:rsidRPr="00CB2761">
        <w:rPr>
          <w:rFonts w:ascii="Times New Roman" w:eastAsia="Times New Roman" w:hAnsi="Times New Roman" w:cs="Times New Roman"/>
          <w:b/>
          <w:caps/>
          <w:sz w:val="24"/>
          <w:szCs w:val="28"/>
          <w:lang w:val="x-none" w:eastAsia="lv-LV"/>
        </w:rPr>
        <w:t>Piedāvājuma neizskatīšanas gadījumi</w:t>
      </w:r>
      <w:bookmarkEnd w:id="11"/>
    </w:p>
    <w:p w:rsidR="00CB2761" w:rsidRPr="00CB2761" w:rsidRDefault="00CB2761" w:rsidP="00CB2761">
      <w:pPr>
        <w:spacing w:after="0" w:line="240" w:lineRule="auto"/>
        <w:ind w:left="567" w:hanging="567"/>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Piedāvājums iesniegts pēc Nolikuma 3.2.1.punktā noteiktā piedāvājuma iesniegšanas termiņa.</w:t>
      </w:r>
    </w:p>
    <w:p w:rsidR="00CB2761" w:rsidRPr="00CB2761" w:rsidRDefault="00CB2761" w:rsidP="00CB2761">
      <w:pPr>
        <w:spacing w:after="0" w:line="240" w:lineRule="auto"/>
        <w:ind w:left="567" w:hanging="567"/>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Pretendents iesniedzis piedāvājuma variantus, pārkāpjot Nolikuma 1.6.punkta prasību.</w:t>
      </w: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12" w:name="_Toc455138424"/>
      <w:r w:rsidRPr="00CB2761">
        <w:rPr>
          <w:rFonts w:ascii="Times New Roman" w:eastAsia="Times New Roman" w:hAnsi="Times New Roman" w:cs="Times New Roman"/>
          <w:b/>
          <w:caps/>
          <w:sz w:val="24"/>
          <w:szCs w:val="28"/>
          <w:lang w:val="x-none" w:eastAsia="lv-LV"/>
        </w:rPr>
        <w:t>Pied</w:t>
      </w:r>
      <w:r w:rsidRPr="00CB2761">
        <w:rPr>
          <w:rFonts w:ascii="Times New Roman" w:eastAsia="Times New Roman" w:hAnsi="Times New Roman" w:cs="Times New Roman"/>
          <w:b/>
          <w:caps/>
          <w:sz w:val="24"/>
          <w:szCs w:val="28"/>
          <w:lang w:eastAsia="lv-LV"/>
        </w:rPr>
        <w:t>ā</w:t>
      </w:r>
      <w:r w:rsidRPr="00CB2761">
        <w:rPr>
          <w:rFonts w:ascii="Times New Roman" w:eastAsia="Times New Roman" w:hAnsi="Times New Roman" w:cs="Times New Roman"/>
          <w:b/>
          <w:caps/>
          <w:sz w:val="24"/>
          <w:szCs w:val="28"/>
          <w:lang w:val="x-none" w:eastAsia="lv-LV"/>
        </w:rPr>
        <w:t>v</w:t>
      </w:r>
      <w:r w:rsidRPr="00CB2761">
        <w:rPr>
          <w:rFonts w:ascii="Times New Roman" w:eastAsia="Times New Roman" w:hAnsi="Times New Roman" w:cs="Times New Roman"/>
          <w:b/>
          <w:caps/>
          <w:sz w:val="24"/>
          <w:szCs w:val="28"/>
          <w:lang w:eastAsia="lv-LV"/>
        </w:rPr>
        <w:t>ā</w:t>
      </w:r>
      <w:r w:rsidRPr="00CB2761">
        <w:rPr>
          <w:rFonts w:ascii="Times New Roman" w:eastAsia="Times New Roman" w:hAnsi="Times New Roman" w:cs="Times New Roman"/>
          <w:b/>
          <w:caps/>
          <w:sz w:val="24"/>
          <w:szCs w:val="28"/>
          <w:lang w:val="x-none" w:eastAsia="lv-LV"/>
        </w:rPr>
        <w:t>juma pārbaude</w:t>
      </w:r>
      <w:bookmarkEnd w:id="12"/>
      <w:r w:rsidRPr="00CB2761">
        <w:rPr>
          <w:rFonts w:ascii="Times New Roman" w:eastAsia="Times New Roman" w:hAnsi="Times New Roman" w:cs="Times New Roman"/>
          <w:b/>
          <w:caps/>
          <w:sz w:val="24"/>
          <w:szCs w:val="28"/>
          <w:lang w:val="x-none" w:eastAsia="lv-LV"/>
        </w:rPr>
        <w:t xml:space="preserve"> </w:t>
      </w:r>
    </w:p>
    <w:p w:rsidR="00B60B84" w:rsidRDefault="00B60B84" w:rsidP="00B60B84">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8.1. </w:t>
      </w:r>
      <w:r w:rsidR="00CB2761" w:rsidRPr="00CB2761">
        <w:rPr>
          <w:rFonts w:ascii="Times New Roman" w:eastAsia="Cambria" w:hAnsi="Times New Roman" w:cs="Times New Roman"/>
          <w:sz w:val="24"/>
          <w:szCs w:val="24"/>
        </w:rPr>
        <w:t>Komisija veic piedāvājumu pārbaudi slēgtā sēdē, kuras laikā Komisija pārbauda piedāvājumu atbilstību</w:t>
      </w:r>
      <w:r>
        <w:rPr>
          <w:rFonts w:ascii="Times New Roman" w:eastAsia="Cambria" w:hAnsi="Times New Roman" w:cs="Times New Roman"/>
          <w:sz w:val="24"/>
          <w:szCs w:val="24"/>
        </w:rPr>
        <w:t xml:space="preserve"> Nolikumā noteiktajām prasībām.</w:t>
      </w:r>
    </w:p>
    <w:p w:rsidR="00B60B84" w:rsidRDefault="00B60B84" w:rsidP="00B60B84">
      <w:pPr>
        <w:numPr>
          <w:ilvl w:val="1"/>
          <w:numId w:val="0"/>
        </w:numPr>
        <w:spacing w:after="0" w:line="240" w:lineRule="auto"/>
        <w:ind w:left="567" w:hanging="567"/>
        <w:jc w:val="both"/>
        <w:rPr>
          <w:rFonts w:ascii="Times New Roman" w:eastAsia="Cambria" w:hAnsi="Times New Roman" w:cs="Times New Roman"/>
          <w:sz w:val="24"/>
          <w:szCs w:val="24"/>
        </w:rPr>
      </w:pPr>
      <w:r w:rsidRPr="00B60B84">
        <w:rPr>
          <w:rFonts w:ascii="Times New Roman" w:eastAsia="Cambria" w:hAnsi="Times New Roman" w:cs="Times New Roman"/>
          <w:sz w:val="24"/>
          <w:szCs w:val="24"/>
        </w:rPr>
        <w:t xml:space="preserve">8.2. </w:t>
      </w:r>
      <w:r w:rsidR="00CB2761" w:rsidRPr="00B60B84">
        <w:rPr>
          <w:rFonts w:ascii="Times New Roman" w:eastAsia="Cambria" w:hAnsi="Times New Roman" w:cs="Times New Roman"/>
          <w:sz w:val="24"/>
          <w:szCs w:val="24"/>
        </w:rPr>
        <w:t>Vērtējot noformējuma un kvalifikācijas trūkumus, tiks ņemts vērā trūkuma būtiskums un ietekme uz iespēju izvērtēt Pretendenta atbilstību kvalifikācijas prasībām un iesniegto piedāvājumu pēc būtības.</w:t>
      </w:r>
    </w:p>
    <w:p w:rsidR="00CB2761" w:rsidRPr="00B60B84" w:rsidRDefault="00B60B84" w:rsidP="00B60B84">
      <w:pPr>
        <w:numPr>
          <w:ilvl w:val="1"/>
          <w:numId w:val="0"/>
        </w:numPr>
        <w:spacing w:after="0" w:line="240" w:lineRule="auto"/>
        <w:ind w:left="567" w:hanging="567"/>
        <w:jc w:val="both"/>
        <w:rPr>
          <w:rFonts w:ascii="Times New Roman" w:eastAsia="Cambria" w:hAnsi="Times New Roman" w:cs="Times New Roman"/>
          <w:sz w:val="24"/>
          <w:szCs w:val="24"/>
        </w:rPr>
      </w:pPr>
      <w:r w:rsidRPr="00B60B84">
        <w:rPr>
          <w:rFonts w:ascii="Times New Roman" w:eastAsia="Cambria" w:hAnsi="Times New Roman" w:cs="Times New Roman"/>
          <w:sz w:val="24"/>
          <w:szCs w:val="24"/>
        </w:rPr>
        <w:t xml:space="preserve">8.3. </w:t>
      </w:r>
      <w:r w:rsidR="00CB2761" w:rsidRPr="00B60B84">
        <w:rPr>
          <w:rFonts w:ascii="Times New Roman" w:eastAsia="Cambria" w:hAnsi="Times New Roman" w:cs="Times New Roman"/>
          <w:sz w:val="24"/>
          <w:szCs w:val="24"/>
        </w:rPr>
        <w:t>Pretendents tiek noraidīts un tā piedāvājums netiek tālāk izvērtēts, ja Komisija konstatē, ka:</w:t>
      </w:r>
    </w:p>
    <w:p w:rsidR="00B60B84" w:rsidRDefault="00B60B84" w:rsidP="00B60B84">
      <w:pPr>
        <w:pStyle w:val="ListParagraph"/>
        <w:ind w:left="360"/>
        <w:jc w:val="both"/>
      </w:pPr>
      <w:r w:rsidRPr="00B60B84">
        <w:t xml:space="preserve">8.3.1. </w:t>
      </w:r>
      <w:r w:rsidR="00CB2761" w:rsidRPr="00B60B84">
        <w:t>Pretendents neatbilst kādai no Nolikuma 5.punkta kvalifikācijas prasībām;</w:t>
      </w:r>
    </w:p>
    <w:p w:rsidR="00B60B84" w:rsidRDefault="00B60B84" w:rsidP="00B60B84">
      <w:pPr>
        <w:pStyle w:val="ListParagraph"/>
        <w:ind w:left="360"/>
        <w:jc w:val="both"/>
      </w:pPr>
      <w:r>
        <w:t xml:space="preserve">8.3.2. </w:t>
      </w:r>
      <w:r w:rsidR="00CB2761" w:rsidRPr="00CB2761">
        <w:t>Pretendents iesniedzis nepatiesu informāciju savas kvalifikācijas novērtēšanai vai vispār nav iesniedzis pieprasīto informāciju, tajā skaitā nav sniedzis Komisijas pieprasīto informāciju Komisijas noteiktajā termiņā vai atlases dokumenti nav iesniegti atbilstoši Nolikuma prasībām un to saturs neatbilst Nolikuma prasībām;</w:t>
      </w:r>
    </w:p>
    <w:p w:rsidR="00CB2761" w:rsidRPr="00CB2761" w:rsidRDefault="00B60B84" w:rsidP="00B60B84">
      <w:pPr>
        <w:pStyle w:val="ListParagraph"/>
        <w:ind w:left="360"/>
        <w:jc w:val="both"/>
        <w:rPr>
          <w:b/>
        </w:rPr>
      </w:pPr>
      <w:r>
        <w:t xml:space="preserve">8.3.3. </w:t>
      </w:r>
      <w:r w:rsidR="00CB2761" w:rsidRPr="00CB2761">
        <w:t>Ja Pretendents nav iesniedzis kādu no Konkursa Nolikuma 5.punkta minētajiem kvalifikācijas apliecinošiem dokumentiem, izņemot Nolikuma 5.2.3.apakšpunktā prasīto.</w:t>
      </w:r>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8.4. </w:t>
      </w:r>
      <w:r w:rsidR="00CB2761" w:rsidRPr="00CB2761">
        <w:rPr>
          <w:rFonts w:ascii="Times New Roman" w:eastAsia="Cambria" w:hAnsi="Times New Roman" w:cs="Times New Roman"/>
          <w:sz w:val="24"/>
          <w:szCs w:val="24"/>
        </w:rPr>
        <w:t>Ja Pretendents ir personālsabiedrība, personu apvienība vai arī tas piedāvājumā norādījis personu, uz kuras iespējām Pretendents balstās, tas Konkursā tiks noraidīts, ja Komisija konstatēs, ka uz kādu no tiem attiecas kāds no 8.3.punktā minētajiem nosacījumiem.</w:t>
      </w:r>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8.5. </w:t>
      </w:r>
      <w:r w:rsidR="00CB2761" w:rsidRPr="00CB2761">
        <w:rPr>
          <w:rFonts w:ascii="Times New Roman" w:eastAsia="Cambria" w:hAnsi="Times New Roman" w:cs="Times New Roman"/>
          <w:sz w:val="24"/>
          <w:szCs w:val="24"/>
        </w:rPr>
        <w:t>Vērtējot tehnisko piedāvājumu, Pretendenta piedāvājums tiek noraidīts un netiek tālāk izvērtēts, ja Komisija konstatē, ka:</w:t>
      </w:r>
    </w:p>
    <w:p w:rsidR="00CB2761" w:rsidRPr="00CB2761" w:rsidRDefault="00B60B84" w:rsidP="00CB2761">
      <w:pPr>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8.5</w:t>
      </w:r>
      <w:r w:rsidR="00CB2761" w:rsidRPr="00CB2761">
        <w:rPr>
          <w:rFonts w:ascii="Times New Roman" w:eastAsia="Times New Roman" w:hAnsi="Times New Roman" w:cs="Times New Roman"/>
          <w:sz w:val="24"/>
          <w:szCs w:val="24"/>
          <w:lang w:eastAsia="lv-LV"/>
        </w:rPr>
        <w:t>.1. nav iesniegti tehniskā-finanšu piedāvājuma dokumenti, vai tie un to saturs neatbilst Nolikuma un Tehniskās specifikācijas prasībām;</w:t>
      </w:r>
    </w:p>
    <w:p w:rsidR="00CB2761" w:rsidRPr="00CB2761" w:rsidRDefault="00B60B84" w:rsidP="00CB2761">
      <w:pPr>
        <w:spacing w:after="0" w:line="240" w:lineRule="auto"/>
        <w:ind w:firstLine="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8.5</w:t>
      </w:r>
      <w:r w:rsidR="00CB2761" w:rsidRPr="00CB2761">
        <w:rPr>
          <w:rFonts w:ascii="Times New Roman" w:eastAsia="Times New Roman" w:hAnsi="Times New Roman" w:cs="Times New Roman"/>
          <w:sz w:val="24"/>
          <w:szCs w:val="24"/>
          <w:lang w:eastAsia="lv-LV"/>
        </w:rPr>
        <w:t>.2. Pretendents nepiekrīt Nolikuma noteikumiem.</w:t>
      </w:r>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8.6. </w:t>
      </w:r>
      <w:r w:rsidR="00CB2761" w:rsidRPr="00CB2761">
        <w:rPr>
          <w:rFonts w:ascii="Times New Roman" w:eastAsia="Cambria" w:hAnsi="Times New Roman" w:cs="Times New Roman"/>
          <w:sz w:val="24"/>
          <w:szCs w:val="24"/>
        </w:rPr>
        <w:t>Pēc Tehniskā piedāvājuma izvērtēšanas Komisija izvērtē finanšu piedāvājumu. Ja Komisija konstatē aritmētiskās kļūdas, Komisija šīs kļūdas izlabo. Vērtējot piedāvājumu, Komisija ņem vērā veiktos labojumus. Ziņas par aritmētiskajām kļūdām Komisija ieraksta protokolā atsevišķi katram piedāvājumam. Par konstatētajām kļūdām un laboto piedāvājumu Komisija informē Pretendentu, kura piedāvājumā kļūdas tika konstatētas un labotas.</w:t>
      </w:r>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8.7. </w:t>
      </w:r>
      <w:r w:rsidR="00CB2761" w:rsidRPr="00CB2761">
        <w:rPr>
          <w:rFonts w:ascii="Times New Roman" w:eastAsia="Cambria" w:hAnsi="Times New Roman" w:cs="Times New Roman"/>
          <w:sz w:val="24"/>
          <w:szCs w:val="24"/>
        </w:rPr>
        <w:t>Ja piedāvājumu vērtēšanas laikā Komisija konstatē, ka kāds no Pretendentiem iesniedzis piedāvājumu, kas varētu būt nepamatoti lēts, lai pārliecinātos, ka Pretendents nav iesniedzis nepamatoti lētu piedāvājumu, Komisija atbilstoši Publisko iepirkumu likuma 48.pantam pieprasa Pretendentam detalizētu paskaidrojumu par būtiskiem piedāvājuma nosacījumiem, tajā skaitā par īpašiem nosacījumiem, tehnoloģijām vai cita veida nosacījumiem, kas ļauj piedāvāt šādu cenu.</w:t>
      </w:r>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8.8. </w:t>
      </w:r>
      <w:r w:rsidR="00CB2761" w:rsidRPr="00CB2761">
        <w:rPr>
          <w:rFonts w:ascii="Times New Roman" w:eastAsia="Cambria" w:hAnsi="Times New Roman" w:cs="Times New Roman"/>
          <w:sz w:val="24"/>
          <w:szCs w:val="24"/>
        </w:rPr>
        <w:t>Pasūtītājam ir pienākums izvērtēt, vai piedāvājums nav nepamatoti lēts, ja tas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8.9. </w:t>
      </w:r>
      <w:r w:rsidR="00CB2761" w:rsidRPr="00CB2761">
        <w:rPr>
          <w:rFonts w:ascii="Times New Roman" w:eastAsia="Cambria" w:hAnsi="Times New Roman" w:cs="Times New Roman"/>
          <w:sz w:val="24"/>
          <w:szCs w:val="24"/>
        </w:rPr>
        <w:t xml:space="preserve">Ja Komisija konstatē, ka Pretendents iesniedzis nepamatoti lētu piedāvājumu, Komisija to noraida atbilstoši Publisko iepirkumu likuma 48.pantam. </w:t>
      </w: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13" w:name="_Toc455138425"/>
      <w:r w:rsidRPr="00CB2761">
        <w:rPr>
          <w:rFonts w:ascii="Times New Roman" w:eastAsia="Times New Roman" w:hAnsi="Times New Roman" w:cs="Times New Roman"/>
          <w:b/>
          <w:caps/>
          <w:sz w:val="24"/>
          <w:szCs w:val="28"/>
          <w:lang w:val="x-none" w:eastAsia="lv-LV"/>
        </w:rPr>
        <w:t>Piedāvājuma paraugu iesniegšana</w:t>
      </w:r>
      <w:bookmarkEnd w:id="13"/>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9.1. </w:t>
      </w:r>
      <w:r w:rsidR="00CB2761" w:rsidRPr="00CB2761">
        <w:rPr>
          <w:rFonts w:ascii="Times New Roman" w:eastAsia="Cambria" w:hAnsi="Times New Roman" w:cs="Times New Roman"/>
          <w:sz w:val="24"/>
          <w:szCs w:val="24"/>
        </w:rPr>
        <w:t>Iepirkuma komisija var pieprasīt pretendentam iesniegt pārbaudei bezmaksas paraugus vai uzskates materiālus tehniskā piedāvājuma izvērtēšanai, ja tie nepieciešami preču atbilstības novērtēšanai un Pretendents ar tam pieejamiem dokumentiem nevar pasūtītājam pierādīt preču atbilstību.</w:t>
      </w:r>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9.2. </w:t>
      </w:r>
      <w:r w:rsidR="00CB2761" w:rsidRPr="00CB2761">
        <w:rPr>
          <w:rFonts w:ascii="Times New Roman" w:eastAsia="Cambria" w:hAnsi="Times New Roman" w:cs="Times New Roman"/>
          <w:sz w:val="24"/>
          <w:szCs w:val="24"/>
        </w:rPr>
        <w:t>Pretendentam pēc iepirkuma komisijas pieprasījuma bezmaksas paraugi vai uzskates materiāli jāiesniedz 5 darba dienu laikā.</w:t>
      </w:r>
    </w:p>
    <w:p w:rsidR="00CB2761" w:rsidRPr="00CB2761" w:rsidRDefault="00B60B84" w:rsidP="00CB2761">
      <w:pPr>
        <w:numPr>
          <w:ilvl w:val="1"/>
          <w:numId w:val="0"/>
        </w:numPr>
        <w:spacing w:after="0" w:line="240" w:lineRule="auto"/>
        <w:ind w:left="567" w:hanging="567"/>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CB2761" w:rsidRPr="00CB2761">
        <w:rPr>
          <w:rFonts w:ascii="Times New Roman" w:eastAsia="Cambria" w:hAnsi="Times New Roman" w:cs="Times New Roman"/>
          <w:sz w:val="24"/>
          <w:szCs w:val="24"/>
        </w:rPr>
        <w:t>Iepirkuma komisijai ir tiesības Pretendentus, kuri bez objektīva attaisnojuma neiesniedz bezmaksas paraugus vai uzskates materiālus 5 darba dienu laikā, izslēgt no turpmākas vērtēšanas.</w:t>
      </w: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14" w:name="_Toc455138426"/>
      <w:r w:rsidRPr="00CB2761">
        <w:rPr>
          <w:rFonts w:ascii="Times New Roman" w:eastAsia="Times New Roman" w:hAnsi="Times New Roman" w:cs="Times New Roman"/>
          <w:b/>
          <w:caps/>
          <w:sz w:val="24"/>
          <w:szCs w:val="28"/>
          <w:lang w:val="x-none" w:eastAsia="lv-LV"/>
        </w:rPr>
        <w:t>Piedāvājuma izvēle</w:t>
      </w:r>
      <w:bookmarkEnd w:id="14"/>
    </w:p>
    <w:p w:rsidR="00CB2761" w:rsidRPr="00CB2761" w:rsidRDefault="00B60B84" w:rsidP="00CB2761">
      <w:pPr>
        <w:numPr>
          <w:ilvl w:val="1"/>
          <w:numId w:val="0"/>
        </w:numPr>
        <w:spacing w:after="0" w:line="240" w:lineRule="auto"/>
        <w:ind w:left="567" w:hanging="567"/>
        <w:jc w:val="both"/>
        <w:rPr>
          <w:rFonts w:ascii="Times New Roman" w:hAnsi="Times New Roman" w:cs="Times New Roman"/>
          <w:sz w:val="24"/>
          <w:szCs w:val="24"/>
        </w:rPr>
      </w:pPr>
      <w:r>
        <w:rPr>
          <w:rFonts w:ascii="Times New Roman" w:eastAsia="Cambria" w:hAnsi="Times New Roman" w:cs="Times New Roman"/>
          <w:sz w:val="24"/>
          <w:szCs w:val="24"/>
        </w:rPr>
        <w:t>10.1.</w:t>
      </w:r>
      <w:r w:rsidR="00CB2761" w:rsidRPr="00CB2761">
        <w:rPr>
          <w:rFonts w:ascii="Times New Roman" w:eastAsia="Cambria" w:hAnsi="Times New Roman" w:cs="Times New Roman"/>
          <w:sz w:val="24"/>
          <w:szCs w:val="24"/>
        </w:rPr>
        <w:t>Vienošanās slēgšanas tiesības piešķir un par uzvarētāju Komisija atzīst Pretendentu, kurš ir piedāvājis Nolikuma prasībām atbilstošu</w:t>
      </w:r>
      <w:r w:rsidR="00CB2761" w:rsidRPr="00CB2761">
        <w:rPr>
          <w:rFonts w:ascii="Times New Roman" w:eastAsia="Cambria" w:hAnsi="Times New Roman" w:cs="Times New Roman"/>
          <w:b/>
          <w:bCs/>
          <w:sz w:val="24"/>
          <w:szCs w:val="24"/>
        </w:rPr>
        <w:t xml:space="preserve"> piedāvājumu ar viszemāko cenu katrā iepirkuma daļā.  </w:t>
      </w:r>
    </w:p>
    <w:p w:rsidR="00CB2761" w:rsidRPr="00CB2761" w:rsidRDefault="00B60B84" w:rsidP="00CB2761">
      <w:pPr>
        <w:numPr>
          <w:ilvl w:val="1"/>
          <w:numId w:val="0"/>
        </w:numPr>
        <w:spacing w:after="0" w:line="240" w:lineRule="auto"/>
        <w:ind w:left="567" w:hanging="567"/>
        <w:jc w:val="both"/>
        <w:rPr>
          <w:rFonts w:ascii="Times New Roman" w:hAnsi="Times New Roman" w:cs="Times New Roman"/>
          <w:sz w:val="24"/>
          <w:szCs w:val="24"/>
        </w:rPr>
      </w:pPr>
      <w:r>
        <w:rPr>
          <w:rFonts w:ascii="Times New Roman" w:eastAsia="Cambria" w:hAnsi="Times New Roman" w:cs="Times New Roman"/>
          <w:sz w:val="24"/>
          <w:szCs w:val="24"/>
        </w:rPr>
        <w:t xml:space="preserve">10.2. </w:t>
      </w:r>
      <w:r w:rsidR="00CB2761" w:rsidRPr="00CB2761">
        <w:rPr>
          <w:rFonts w:ascii="Times New Roman" w:eastAsia="Cambria" w:hAnsi="Times New Roman" w:cs="Times New Roman"/>
          <w:sz w:val="24"/>
          <w:szCs w:val="24"/>
        </w:rPr>
        <w:t>Lēmumu par Konkursa rezultātiem Komisija Pretendentiem paziņo rakstiski 3 (trīs) darba dienu laikā pēc tam, kad Komisija pieņēmusi lēmumu slēgt Vienošanos vai izbeigt vai pārtraukt Iepirkumu, neizvēloties nevienu no Pretendentu iesniegtajiem piedāvājumiem.</w:t>
      </w:r>
    </w:p>
    <w:p w:rsidR="00CB2761" w:rsidRPr="00CB2761" w:rsidRDefault="00B60B84" w:rsidP="00CB2761">
      <w:pPr>
        <w:numPr>
          <w:ilvl w:val="1"/>
          <w:numId w:val="0"/>
        </w:numPr>
        <w:spacing w:after="0" w:line="240" w:lineRule="auto"/>
        <w:ind w:left="567" w:hanging="567"/>
        <w:jc w:val="both"/>
        <w:rPr>
          <w:rFonts w:ascii="Times New Roman" w:hAnsi="Times New Roman" w:cs="Times New Roman"/>
          <w:sz w:val="24"/>
          <w:szCs w:val="24"/>
        </w:rPr>
      </w:pPr>
      <w:r>
        <w:rPr>
          <w:rFonts w:ascii="Times New Roman" w:eastAsia="Cambria" w:hAnsi="Times New Roman" w:cs="Times New Roman"/>
          <w:sz w:val="24"/>
          <w:szCs w:val="24"/>
        </w:rPr>
        <w:t xml:space="preserve">10.3. </w:t>
      </w:r>
      <w:r w:rsidR="00CB2761" w:rsidRPr="00CB2761">
        <w:rPr>
          <w:rFonts w:ascii="Times New Roman" w:eastAsia="Cambria" w:hAnsi="Times New Roman" w:cs="Times New Roman"/>
          <w:sz w:val="24"/>
          <w:szCs w:val="24"/>
        </w:rPr>
        <w:t>Vienošanās projekts ir pievienots Nolikuma pielikumā. Iesniedzot piedāvājumu, Pretendents piekrīt visiem Nolikuma un Vienošanās noteikumiem un apņemas tos pildīt.</w:t>
      </w:r>
    </w:p>
    <w:p w:rsidR="00CB2761" w:rsidRPr="00CB2761" w:rsidRDefault="00B60B84" w:rsidP="00CB2761">
      <w:pPr>
        <w:numPr>
          <w:ilvl w:val="1"/>
          <w:numId w:val="0"/>
        </w:numPr>
        <w:spacing w:after="0" w:line="240" w:lineRule="auto"/>
        <w:ind w:left="567" w:hanging="567"/>
        <w:jc w:val="both"/>
        <w:rPr>
          <w:rFonts w:ascii="Times New Roman" w:hAnsi="Times New Roman" w:cs="Times New Roman"/>
          <w:sz w:val="24"/>
          <w:szCs w:val="24"/>
        </w:rPr>
      </w:pPr>
      <w:r>
        <w:rPr>
          <w:rFonts w:ascii="Times New Roman" w:eastAsia="Cambria" w:hAnsi="Times New Roman" w:cs="Times New Roman"/>
          <w:sz w:val="24"/>
          <w:szCs w:val="24"/>
        </w:rPr>
        <w:t xml:space="preserve">10.4. </w:t>
      </w:r>
      <w:r w:rsidR="00CB2761" w:rsidRPr="00CB2761">
        <w:rPr>
          <w:rFonts w:ascii="Times New Roman" w:eastAsia="Cambria" w:hAnsi="Times New Roman" w:cs="Times New Roman"/>
          <w:sz w:val="24"/>
          <w:szCs w:val="24"/>
        </w:rPr>
        <w:t xml:space="preserve">Vienošanās starp Pasūtītāju un Konkursa uzvarētāju tiks noslēgta Publisko iepirkumu likumā noteiktajā kārtībā. </w:t>
      </w:r>
      <w:r w:rsidR="00CB2761" w:rsidRPr="00CB2761">
        <w:rPr>
          <w:rFonts w:ascii="Times New Roman" w:eastAsia="Cambria" w:hAnsi="Times New Roman" w:cs="Times New Roman"/>
          <w:bCs/>
          <w:sz w:val="24"/>
          <w:szCs w:val="24"/>
        </w:rPr>
        <w:t xml:space="preserve">Vispārīgās vienošanās slēgšanas laikā tās būtiskie noteikumi nav Pasūtītāja un Pretendenta apspriešanas un mainīšanas priekšmets. Jebkuri ierosinājumi par Vienošanās nosacījumiem izsakām līdz piedāvājumu iesniegšanas brīdim atbilstoši nolikuma 2.3.punkta regulējumam par jautājumu uzdošanu. </w:t>
      </w:r>
    </w:p>
    <w:p w:rsidR="00CB2761" w:rsidRPr="00CB2761" w:rsidRDefault="00B60B84" w:rsidP="00CB2761">
      <w:pPr>
        <w:numPr>
          <w:ilvl w:val="1"/>
          <w:numId w:val="0"/>
        </w:numPr>
        <w:spacing w:after="0" w:line="240" w:lineRule="auto"/>
        <w:ind w:left="567" w:hanging="567"/>
        <w:jc w:val="both"/>
        <w:rPr>
          <w:rFonts w:ascii="Times New Roman" w:hAnsi="Times New Roman" w:cs="Times New Roman"/>
          <w:sz w:val="24"/>
          <w:szCs w:val="24"/>
        </w:rPr>
      </w:pPr>
      <w:r>
        <w:rPr>
          <w:rFonts w:ascii="Times New Roman" w:eastAsia="Cambria" w:hAnsi="Times New Roman" w:cs="Times New Roman"/>
          <w:sz w:val="24"/>
          <w:szCs w:val="24"/>
        </w:rPr>
        <w:t xml:space="preserve">10.5. </w:t>
      </w:r>
      <w:r w:rsidR="00CB2761" w:rsidRPr="00CB2761">
        <w:rPr>
          <w:rFonts w:ascii="Times New Roman" w:eastAsia="Cambria" w:hAnsi="Times New Roman" w:cs="Times New Roman"/>
          <w:sz w:val="24"/>
          <w:szCs w:val="24"/>
        </w:rPr>
        <w:t>Ja Pretendents, ar kuru Pasūtītājs pieņēmis lēmumu slēgt Vienošanos attiecīgajā Iepirkuma daļā, ir personu apvienība, Pretendentam ir pienākums 10 dienu laikā no brīža, kad iepirkuma rezultāts normatīvajos aktos noteiktajā kārtībā kļuvis neapstrīdams, reģistrēt personālsabiedrību normatīvajos aktos noteiktajā kārtībā.</w:t>
      </w:r>
    </w:p>
    <w:p w:rsidR="00CB2761" w:rsidRPr="00CB2761" w:rsidRDefault="00B60B84" w:rsidP="00CB2761">
      <w:pPr>
        <w:numPr>
          <w:ilvl w:val="1"/>
          <w:numId w:val="0"/>
        </w:numPr>
        <w:spacing w:after="0" w:line="240" w:lineRule="auto"/>
        <w:ind w:left="567" w:hanging="567"/>
        <w:jc w:val="both"/>
        <w:rPr>
          <w:rFonts w:ascii="Times New Roman" w:hAnsi="Times New Roman" w:cs="Times New Roman"/>
          <w:sz w:val="24"/>
          <w:szCs w:val="24"/>
        </w:rPr>
      </w:pPr>
      <w:r>
        <w:rPr>
          <w:rFonts w:ascii="Times New Roman" w:eastAsia="Cambria" w:hAnsi="Times New Roman" w:cs="Times New Roman"/>
          <w:sz w:val="24"/>
          <w:szCs w:val="24"/>
        </w:rPr>
        <w:t>10.6.</w:t>
      </w:r>
      <w:r w:rsidR="00CB2761" w:rsidRPr="00CB2761">
        <w:rPr>
          <w:rFonts w:ascii="Times New Roman" w:eastAsia="Cambria" w:hAnsi="Times New Roman" w:cs="Times New Roman"/>
          <w:sz w:val="24"/>
          <w:szCs w:val="24"/>
        </w:rPr>
        <w:t>Ja Pretendents, kuram piešķirtas Vienošanās slēgšanas tiesības attiecīgajā Iepirkuma daļā, atsakās no Vienošanās noslēgšanas vai atsauc savu piedāvājumu, Komisija var atzīt par uzvarētāju Pretendentu, kurš iesniedzis nākamo piedāvājumu ar viszemāko cenu, pirms tam izvērtējot, vai tas nav uzskatāms par vienu tirgus dalībnieku kopā ar sākotnēji izraudzīto Pretendentu, kurš atteicās slēgt Vienošanos ar Pasūtītāju, vai pārtraukt iepirkuma procedūru, neizvēloties nevienu piedāvājumu.</w:t>
      </w:r>
    </w:p>
    <w:p w:rsidR="00CB2761" w:rsidRPr="00CB2761" w:rsidRDefault="00B60B84" w:rsidP="00CB2761">
      <w:pPr>
        <w:numPr>
          <w:ilvl w:val="1"/>
          <w:numId w:val="0"/>
        </w:numPr>
        <w:spacing w:after="0" w:line="240" w:lineRule="auto"/>
        <w:ind w:left="567" w:hanging="567"/>
        <w:jc w:val="both"/>
        <w:rPr>
          <w:rFonts w:ascii="Times New Roman" w:hAnsi="Times New Roman" w:cs="Times New Roman"/>
          <w:sz w:val="24"/>
          <w:szCs w:val="24"/>
        </w:rPr>
      </w:pPr>
      <w:r>
        <w:rPr>
          <w:rFonts w:ascii="Times New Roman" w:eastAsia="Cambria" w:hAnsi="Times New Roman" w:cs="Times New Roman"/>
          <w:sz w:val="24"/>
          <w:szCs w:val="24"/>
        </w:rPr>
        <w:t xml:space="preserve">10.7. </w:t>
      </w:r>
      <w:r w:rsidR="00CB2761" w:rsidRPr="00CB2761">
        <w:rPr>
          <w:rFonts w:ascii="Times New Roman" w:eastAsia="Cambria" w:hAnsi="Times New Roman" w:cs="Times New Roman"/>
          <w:sz w:val="24"/>
          <w:szCs w:val="24"/>
        </w:rPr>
        <w:t xml:space="preserve">Saskaņā ar Publisko iepirkumu likuma 38.panta pirmo daļu Pasūtītājs var izbeigt iepirkuma procedūru attiecīgajā Iepirkuma daļā, ja tai nav iesniegti piedāvājumi vai ja iesniegtie piedāvājumi neatbilst Nolikuma noteiktajām prasībām, savukārt saskaņā ar šī panta otro daļu Pasūtītājs var jebkurā brīdī pārtraukt iepirkuma procedūru attiecīgajā Iepirkuma daļā, ja tam ir objektīvs pamatojums. </w:t>
      </w:r>
    </w:p>
    <w:p w:rsidR="00CB2761" w:rsidRPr="00CB2761" w:rsidRDefault="00CB2761" w:rsidP="00CB2761">
      <w:pPr>
        <w:spacing w:after="0" w:line="240" w:lineRule="auto"/>
        <w:ind w:left="792"/>
        <w:contextualSpacing/>
        <w:jc w:val="both"/>
        <w:rPr>
          <w:rFonts w:ascii="Times New Roman" w:eastAsia="Times New Roman" w:hAnsi="Times New Roman" w:cs="Times New Roman"/>
          <w:b/>
          <w:sz w:val="24"/>
          <w:szCs w:val="24"/>
          <w:lang w:eastAsia="lv-LV"/>
        </w:rPr>
      </w:pPr>
    </w:p>
    <w:p w:rsidR="00CB2761" w:rsidRPr="00CB2761" w:rsidRDefault="00CB2761" w:rsidP="00CB2761">
      <w:pPr>
        <w:spacing w:after="0" w:line="240" w:lineRule="auto"/>
        <w:jc w:val="both"/>
        <w:rPr>
          <w:rFonts w:ascii="Times New Roman" w:eastAsia="Times New Roman" w:hAnsi="Times New Roman" w:cs="Times New Roman"/>
          <w:b/>
          <w:caps/>
          <w:sz w:val="24"/>
          <w:szCs w:val="24"/>
          <w:lang w:eastAsia="lv-LV"/>
        </w:rPr>
      </w:pPr>
      <w:r w:rsidRPr="00CB2761">
        <w:rPr>
          <w:rFonts w:ascii="Times New Roman" w:eastAsia="Times New Roman" w:hAnsi="Times New Roman" w:cs="Times New Roman"/>
          <w:b/>
          <w:bCs/>
          <w:caps/>
          <w:sz w:val="24"/>
          <w:szCs w:val="24"/>
          <w:lang w:eastAsia="lv-LV"/>
        </w:rPr>
        <w:t xml:space="preserve">IEPIRKUMA KOMISIJAS, Piegādātāju un Pretendentu TIESĪBAS UN PIENĀKUMI ir noteikti </w:t>
      </w:r>
      <w:r w:rsidRPr="00CB2761">
        <w:rPr>
          <w:rFonts w:ascii="Times New Roman" w:eastAsia="Times New Roman" w:hAnsi="Times New Roman" w:cs="Times New Roman"/>
          <w:b/>
          <w:caps/>
          <w:sz w:val="24"/>
          <w:szCs w:val="24"/>
          <w:lang w:eastAsia="lv-LV"/>
        </w:rPr>
        <w:t>Publisko iepirkumu likumĀ.</w:t>
      </w:r>
    </w:p>
    <w:p w:rsidR="00CB2761" w:rsidRPr="00CB2761" w:rsidRDefault="00CB2761" w:rsidP="00CB2761">
      <w:pPr>
        <w:keepNext/>
        <w:keepLines/>
        <w:numPr>
          <w:ilvl w:val="0"/>
          <w:numId w:val="1"/>
        </w:numPr>
        <w:spacing w:before="480" w:after="0" w:line="240" w:lineRule="auto"/>
        <w:contextualSpacing/>
        <w:jc w:val="center"/>
        <w:outlineLvl w:val="0"/>
        <w:rPr>
          <w:rFonts w:ascii="Times New Roman" w:eastAsia="Times New Roman" w:hAnsi="Times New Roman" w:cs="Times New Roman"/>
          <w:b/>
          <w:caps/>
          <w:sz w:val="24"/>
          <w:szCs w:val="28"/>
          <w:lang w:val="x-none" w:eastAsia="lv-LV"/>
        </w:rPr>
      </w:pPr>
      <w:bookmarkStart w:id="15" w:name="_Toc455138427"/>
      <w:r w:rsidRPr="00CB2761">
        <w:rPr>
          <w:rFonts w:ascii="Times New Roman" w:eastAsia="Times New Roman" w:hAnsi="Times New Roman" w:cs="Times New Roman"/>
          <w:b/>
          <w:caps/>
          <w:sz w:val="24"/>
          <w:szCs w:val="28"/>
          <w:lang w:eastAsia="lv-LV"/>
        </w:rPr>
        <w:t>Nolikuma</w:t>
      </w:r>
      <w:r w:rsidRPr="00CB2761">
        <w:rPr>
          <w:rFonts w:ascii="Times New Roman" w:eastAsia="Times New Roman" w:hAnsi="Times New Roman" w:cs="Times New Roman"/>
          <w:b/>
          <w:caps/>
          <w:sz w:val="24"/>
          <w:szCs w:val="28"/>
          <w:lang w:val="x-none" w:eastAsia="lv-LV"/>
        </w:rPr>
        <w:t xml:space="preserve"> </w:t>
      </w:r>
      <w:r w:rsidRPr="00CB2761">
        <w:rPr>
          <w:rFonts w:ascii="Times New Roman" w:eastAsia="Times New Roman" w:hAnsi="Times New Roman" w:cs="Times New Roman"/>
          <w:b/>
          <w:caps/>
          <w:sz w:val="24"/>
          <w:szCs w:val="28"/>
          <w:lang w:eastAsia="lv-LV"/>
        </w:rPr>
        <w:t>p</w:t>
      </w:r>
      <w:r w:rsidRPr="00CB2761">
        <w:rPr>
          <w:rFonts w:ascii="Times New Roman" w:eastAsia="Times New Roman" w:hAnsi="Times New Roman" w:cs="Times New Roman"/>
          <w:b/>
          <w:caps/>
          <w:sz w:val="24"/>
          <w:szCs w:val="28"/>
          <w:lang w:val="x-none" w:eastAsia="lv-LV"/>
        </w:rPr>
        <w:t>ielikumi</w:t>
      </w:r>
      <w:bookmarkEnd w:id="15"/>
    </w:p>
    <w:p w:rsidR="00CB2761" w:rsidRPr="00CB2761" w:rsidRDefault="00CB2761" w:rsidP="00CB2761">
      <w:pPr>
        <w:widowControl w:val="0"/>
        <w:spacing w:before="120"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Visi Nolikuma pielikumi ir neatņemamas tā sastāvdaļas. Nolikumam ir šādi pielikumi:</w:t>
      </w:r>
    </w:p>
    <w:p w:rsidR="00CB2761" w:rsidRPr="00CB2761" w:rsidRDefault="00CB2761" w:rsidP="00CB2761">
      <w:pPr>
        <w:widowControl w:val="0"/>
        <w:numPr>
          <w:ilvl w:val="0"/>
          <w:numId w:val="42"/>
        </w:numPr>
        <w:spacing w:after="24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pielikums – Pieteikuma vēstules forma;</w:t>
      </w:r>
    </w:p>
    <w:p w:rsidR="00CB2761" w:rsidRPr="00CB2761" w:rsidRDefault="00CB2761" w:rsidP="00CB2761">
      <w:pPr>
        <w:widowControl w:val="0"/>
        <w:numPr>
          <w:ilvl w:val="0"/>
          <w:numId w:val="42"/>
        </w:numPr>
        <w:spacing w:after="24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pielikums – Pasūtītāja tehniskā specifikācija (Pretendenta tehniskā-finanšu piedāvājuma forma);</w:t>
      </w:r>
    </w:p>
    <w:p w:rsidR="00CB2761" w:rsidRPr="00CB2761" w:rsidRDefault="00CB2761" w:rsidP="00CB2761">
      <w:pPr>
        <w:widowControl w:val="0"/>
        <w:numPr>
          <w:ilvl w:val="0"/>
          <w:numId w:val="42"/>
        </w:numPr>
        <w:spacing w:after="24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pielikums – Apliecinājuma par finanšu apgrozījumu forma;</w:t>
      </w:r>
    </w:p>
    <w:p w:rsidR="00CB2761" w:rsidRPr="00CB2761" w:rsidRDefault="00CB2761" w:rsidP="00CB2761">
      <w:pPr>
        <w:widowControl w:val="0"/>
        <w:numPr>
          <w:ilvl w:val="0"/>
          <w:numId w:val="42"/>
        </w:numPr>
        <w:spacing w:after="24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pielikums – Iepriekš veikto piegāžu saraksta forma;</w:t>
      </w:r>
    </w:p>
    <w:p w:rsidR="00CB2761" w:rsidRPr="00CB2761" w:rsidRDefault="00CB2761" w:rsidP="00CB2761">
      <w:pPr>
        <w:widowControl w:val="0"/>
        <w:numPr>
          <w:ilvl w:val="0"/>
          <w:numId w:val="42"/>
        </w:numPr>
        <w:spacing w:after="240" w:line="240" w:lineRule="auto"/>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pielikums – Vispārīgās vienošanās projekts.</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b/>
          <w:bCs/>
          <w:sz w:val="24"/>
          <w:szCs w:val="24"/>
          <w:lang w:eastAsia="lv-LV"/>
        </w:rPr>
      </w:pPr>
      <w:r w:rsidRPr="00CB2761">
        <w:rPr>
          <w:rFonts w:ascii="Times New Roman" w:eastAsia="Times New Roman" w:hAnsi="Times New Roman" w:cs="Times New Roman"/>
          <w:b/>
          <w:bCs/>
          <w:sz w:val="24"/>
          <w:szCs w:val="24"/>
          <w:lang w:eastAsia="lv-LV"/>
        </w:rPr>
        <w:br w:type="page"/>
      </w:r>
    </w:p>
    <w:p w:rsidR="00CB2761" w:rsidRPr="00CB2761" w:rsidRDefault="00CB2761" w:rsidP="00CB2761">
      <w:pPr>
        <w:spacing w:after="0" w:line="240" w:lineRule="auto"/>
        <w:ind w:left="4680"/>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1.pielikums</w:t>
      </w:r>
    </w:p>
    <w:p w:rsidR="00CB2761" w:rsidRPr="00CB2761" w:rsidRDefault="00CB2761" w:rsidP="00CB2761">
      <w:pPr>
        <w:spacing w:after="0" w:line="240" w:lineRule="auto"/>
        <w:ind w:left="4680"/>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RTU iepirkuma </w:t>
      </w:r>
    </w:p>
    <w:p w:rsidR="00CB2761" w:rsidRPr="00CB2761" w:rsidRDefault="00CB2761" w:rsidP="00CB2761">
      <w:pPr>
        <w:spacing w:after="0" w:line="240" w:lineRule="auto"/>
        <w:ind w:left="4680"/>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ar ID Nr. RTU-2016/</w:t>
      </w:r>
      <w:r w:rsidR="00B60B84">
        <w:rPr>
          <w:rFonts w:ascii="Times New Roman" w:eastAsia="Times New Roman" w:hAnsi="Times New Roman" w:cs="Times New Roman"/>
          <w:sz w:val="24"/>
          <w:szCs w:val="24"/>
          <w:lang w:eastAsia="lv-LV"/>
        </w:rPr>
        <w:t>71</w:t>
      </w:r>
    </w:p>
    <w:p w:rsidR="00CB2761" w:rsidRPr="00CB2761" w:rsidRDefault="00CB2761" w:rsidP="00CB2761">
      <w:pPr>
        <w:spacing w:after="0" w:line="240" w:lineRule="auto"/>
        <w:ind w:left="4680"/>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nolikumam</w:t>
      </w:r>
    </w:p>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keepNext/>
        <w:keepLines/>
        <w:spacing w:before="480" w:after="0" w:line="240" w:lineRule="auto"/>
        <w:ind w:left="360"/>
        <w:contextualSpacing/>
        <w:jc w:val="center"/>
        <w:outlineLvl w:val="0"/>
        <w:rPr>
          <w:rFonts w:ascii="Times New Roman" w:eastAsia="Times New Roman" w:hAnsi="Times New Roman" w:cs="Times New Roman"/>
          <w:b/>
          <w:bCs/>
          <w:caps/>
          <w:sz w:val="24"/>
          <w:szCs w:val="28"/>
          <w:lang w:eastAsia="lv-LV"/>
        </w:rPr>
      </w:pPr>
      <w:bookmarkStart w:id="16" w:name="_Toc455138428"/>
      <w:r w:rsidRPr="00CB2761">
        <w:rPr>
          <w:rFonts w:ascii="Times New Roman" w:eastAsia="Times New Roman" w:hAnsi="Times New Roman" w:cs="Times New Roman"/>
          <w:b/>
          <w:bCs/>
          <w:caps/>
          <w:sz w:val="24"/>
          <w:szCs w:val="28"/>
          <w:lang w:eastAsia="lv-LV"/>
        </w:rPr>
        <w:t>Pieteikuma vēstules forma</w:t>
      </w:r>
      <w:bookmarkEnd w:id="16"/>
    </w:p>
    <w:p w:rsidR="00CB2761" w:rsidRPr="00CB2761" w:rsidRDefault="00CB2761" w:rsidP="00CB2761">
      <w:pPr>
        <w:spacing w:after="0" w:line="240" w:lineRule="auto"/>
        <w:ind w:right="28"/>
        <w:jc w:val="center"/>
        <w:rPr>
          <w:rFonts w:ascii="Times New Roman" w:eastAsia="Times New Roman" w:hAnsi="Times New Roman" w:cs="Times New Roman"/>
          <w:i/>
          <w:sz w:val="24"/>
          <w:szCs w:val="24"/>
          <w:lang w:eastAsia="lv-LV"/>
        </w:rPr>
      </w:pPr>
      <w:r w:rsidRPr="00CB2761">
        <w:rPr>
          <w:rFonts w:ascii="Times New Roman" w:eastAsia="Times New Roman" w:hAnsi="Times New Roman" w:cs="Times New Roman"/>
          <w:b/>
          <w:sz w:val="24"/>
          <w:szCs w:val="24"/>
          <w:lang w:eastAsia="lv-LV"/>
        </w:rPr>
        <w:t>Piezīme</w:t>
      </w:r>
      <w:r w:rsidRPr="00CB2761">
        <w:rPr>
          <w:rFonts w:ascii="Times New Roman" w:eastAsia="Times New Roman" w:hAnsi="Times New Roman" w:cs="Times New Roman"/>
          <w:sz w:val="24"/>
          <w:szCs w:val="24"/>
          <w:lang w:eastAsia="lv-LV"/>
        </w:rPr>
        <w:t xml:space="preserve">: </w:t>
      </w:r>
      <w:r w:rsidRPr="00CB2761">
        <w:rPr>
          <w:rFonts w:ascii="Times New Roman" w:eastAsia="Times New Roman" w:hAnsi="Times New Roman" w:cs="Times New Roman"/>
          <w:i/>
          <w:sz w:val="24"/>
          <w:szCs w:val="24"/>
          <w:lang w:eastAsia="lv-LV"/>
        </w:rPr>
        <w:t>Konkursa pretendentam jāaizpilda tukšās vietas šajā formā.</w:t>
      </w:r>
    </w:p>
    <w:p w:rsidR="00CB2761" w:rsidRPr="00CB2761" w:rsidRDefault="00CB2761" w:rsidP="00CB2761">
      <w:pPr>
        <w:tabs>
          <w:tab w:val="center" w:pos="4153"/>
          <w:tab w:val="right" w:pos="8306"/>
        </w:tabs>
        <w:spacing w:after="0" w:line="240" w:lineRule="auto"/>
        <w:jc w:val="both"/>
        <w:rPr>
          <w:rFonts w:ascii="Times New Roman" w:eastAsia="Times New Roman" w:hAnsi="Times New Roman" w:cs="Times New Roman"/>
          <w:sz w:val="24"/>
          <w:szCs w:val="24"/>
          <w:lang w:eastAsia="lv-LV"/>
        </w:rPr>
      </w:pPr>
    </w:p>
    <w:p w:rsidR="00CB2761" w:rsidRPr="00CB2761" w:rsidRDefault="00CB2761" w:rsidP="00CB2761">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val="x-none" w:eastAsia="lv-LV"/>
        </w:rPr>
        <w:t>Iepirkums</w:t>
      </w:r>
      <w:r w:rsidRPr="00CB2761">
        <w:rPr>
          <w:rFonts w:ascii="Times New Roman" w:eastAsia="Times New Roman" w:hAnsi="Times New Roman" w:cs="Times New Roman"/>
          <w:sz w:val="24"/>
          <w:szCs w:val="24"/>
          <w:lang w:val="x-none" w:eastAsia="lv-LV"/>
        </w:rPr>
        <w:t xml:space="preserve">: </w:t>
      </w:r>
      <w:r w:rsidRPr="00CB2761">
        <w:rPr>
          <w:rFonts w:ascii="Times New Roman" w:eastAsia="Times New Roman" w:hAnsi="Times New Roman" w:cs="Times New Roman"/>
          <w:sz w:val="24"/>
          <w:szCs w:val="24"/>
          <w:lang w:eastAsia="lv-LV"/>
        </w:rPr>
        <w:t xml:space="preserve">atklāts konkurss </w:t>
      </w:r>
      <w:r w:rsidRPr="00CB2761">
        <w:rPr>
          <w:rFonts w:ascii="Times New Roman" w:eastAsia="Times New Roman" w:hAnsi="Times New Roman" w:cs="Times New Roman"/>
          <w:sz w:val="24"/>
          <w:szCs w:val="24"/>
          <w:lang w:val="x-none" w:eastAsia="lv-LV"/>
        </w:rPr>
        <w:t>„</w:t>
      </w:r>
      <w:r w:rsidRPr="00CB2761">
        <w:rPr>
          <w:rFonts w:ascii="Times New Roman" w:eastAsia="Times New Roman" w:hAnsi="Times New Roman" w:cs="Times New Roman"/>
          <w:sz w:val="24"/>
          <w:szCs w:val="24"/>
          <w:lang w:eastAsia="lv-LV"/>
        </w:rPr>
        <w:t xml:space="preserve">Būvmateriālu iegāde </w:t>
      </w:r>
      <w:r w:rsidR="00B60B84">
        <w:rPr>
          <w:rFonts w:ascii="Times New Roman" w:eastAsia="Times New Roman" w:hAnsi="Times New Roman" w:cs="Times New Roman"/>
          <w:sz w:val="24"/>
          <w:szCs w:val="24"/>
          <w:lang w:eastAsia="lv-LV"/>
        </w:rPr>
        <w:t>SIA “Ķīpsalas peldbaseins”</w:t>
      </w:r>
      <w:r w:rsidRPr="00CB2761">
        <w:rPr>
          <w:rFonts w:ascii="Times New Roman" w:eastAsia="Times New Roman" w:hAnsi="Times New Roman" w:cs="Times New Roman"/>
          <w:sz w:val="24"/>
          <w:szCs w:val="24"/>
          <w:lang w:eastAsia="lv-LV"/>
        </w:rPr>
        <w:t xml:space="preserve"> vajadzībām</w:t>
      </w:r>
      <w:r w:rsidRPr="00CB2761">
        <w:rPr>
          <w:rFonts w:ascii="Times New Roman" w:eastAsia="Times New Roman" w:hAnsi="Times New Roman" w:cs="Times New Roman"/>
          <w:sz w:val="24"/>
          <w:szCs w:val="24"/>
          <w:lang w:val="x-none" w:eastAsia="lv-LV"/>
        </w:rPr>
        <w:t>”</w:t>
      </w:r>
      <w:r w:rsidRPr="00CB2761" w:rsidDel="00E74870">
        <w:rPr>
          <w:rFonts w:ascii="Times New Roman" w:eastAsia="Times New Roman" w:hAnsi="Times New Roman" w:cs="Times New Roman"/>
          <w:sz w:val="24"/>
          <w:szCs w:val="24"/>
          <w:lang w:val="x-none" w:eastAsia="lv-LV"/>
        </w:rPr>
        <w:t xml:space="preserve"> </w:t>
      </w:r>
      <w:r w:rsidRPr="00CB2761">
        <w:rPr>
          <w:rFonts w:ascii="Times New Roman" w:eastAsia="Times New Roman" w:hAnsi="Times New Roman" w:cs="Times New Roman"/>
          <w:sz w:val="24"/>
          <w:szCs w:val="24"/>
          <w:lang w:val="x-none" w:eastAsia="lv-LV"/>
        </w:rPr>
        <w:t xml:space="preserve"> </w:t>
      </w:r>
    </w:p>
    <w:p w:rsidR="00CB2761" w:rsidRPr="00CB2761" w:rsidRDefault="00CB2761" w:rsidP="00CB2761">
      <w:pPr>
        <w:tabs>
          <w:tab w:val="center" w:pos="4153"/>
          <w:tab w:val="right" w:pos="8306"/>
        </w:tabs>
        <w:spacing w:before="120" w:after="0" w:line="240" w:lineRule="auto"/>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b/>
          <w:sz w:val="24"/>
          <w:szCs w:val="24"/>
          <w:lang w:val="x-none" w:eastAsia="lv-LV"/>
        </w:rPr>
        <w:t>Iepirkuma ID Nr.:</w:t>
      </w:r>
      <w:r w:rsidRPr="00CB2761">
        <w:rPr>
          <w:rFonts w:ascii="Times New Roman" w:eastAsia="Times New Roman" w:hAnsi="Times New Roman" w:cs="Times New Roman"/>
          <w:sz w:val="24"/>
          <w:szCs w:val="24"/>
          <w:lang w:val="x-none" w:eastAsia="lv-LV"/>
        </w:rPr>
        <w:t xml:space="preserve"> RTU-201</w:t>
      </w:r>
      <w:r w:rsidRPr="00CB2761">
        <w:rPr>
          <w:rFonts w:ascii="Times New Roman" w:eastAsia="Times New Roman" w:hAnsi="Times New Roman" w:cs="Times New Roman"/>
          <w:sz w:val="24"/>
          <w:szCs w:val="24"/>
          <w:lang w:eastAsia="lv-LV"/>
        </w:rPr>
        <w:t>6</w:t>
      </w:r>
      <w:r w:rsidRPr="00CB2761">
        <w:rPr>
          <w:rFonts w:ascii="Times New Roman" w:eastAsia="Times New Roman" w:hAnsi="Times New Roman" w:cs="Times New Roman"/>
          <w:sz w:val="24"/>
          <w:szCs w:val="24"/>
          <w:lang w:val="x-none" w:eastAsia="lv-LV"/>
        </w:rPr>
        <w:t>/</w:t>
      </w:r>
      <w:r w:rsidRPr="00CB2761">
        <w:rPr>
          <w:rFonts w:ascii="Times New Roman" w:eastAsia="Times New Roman" w:hAnsi="Times New Roman" w:cs="Times New Roman"/>
          <w:sz w:val="24"/>
          <w:szCs w:val="24"/>
          <w:lang w:eastAsia="lv-LV"/>
        </w:rPr>
        <w:t>29</w:t>
      </w:r>
    </w:p>
    <w:p w:rsidR="00CB2761" w:rsidRPr="00CB2761" w:rsidRDefault="00CB2761" w:rsidP="00CB2761">
      <w:pPr>
        <w:tabs>
          <w:tab w:val="center" w:pos="4153"/>
          <w:tab w:val="right" w:pos="8306"/>
        </w:tabs>
        <w:spacing w:before="120" w:after="0" w:line="240" w:lineRule="auto"/>
        <w:jc w:val="center"/>
        <w:rPr>
          <w:rFonts w:ascii="Times New Roman" w:eastAsia="Times New Roman" w:hAnsi="Times New Roman" w:cs="Times New Roman"/>
          <w:b/>
          <w:sz w:val="24"/>
          <w:szCs w:val="24"/>
          <w:u w:val="single"/>
          <w:lang w:val="x-none" w:eastAsia="lv-LV"/>
        </w:rPr>
      </w:pPr>
      <w:r w:rsidRPr="00CB2761">
        <w:rPr>
          <w:rFonts w:ascii="Times New Roman" w:eastAsia="Times New Roman" w:hAnsi="Times New Roman" w:cs="Times New Roman"/>
          <w:b/>
          <w:sz w:val="24"/>
          <w:szCs w:val="24"/>
          <w:u w:val="single"/>
          <w:lang w:eastAsia="lv-LV"/>
        </w:rPr>
        <w:t>Norāda daļu, par kuru tiek iesniegts piedāvājums</w:t>
      </w:r>
    </w:p>
    <w:p w:rsidR="00CB2761" w:rsidRPr="00CB2761" w:rsidRDefault="00CB2761" w:rsidP="00CB2761">
      <w:pPr>
        <w:tabs>
          <w:tab w:val="center" w:pos="4153"/>
          <w:tab w:val="right" w:pos="8306"/>
        </w:tabs>
        <w:spacing w:before="120" w:after="0" w:line="240" w:lineRule="auto"/>
        <w:jc w:val="right"/>
        <w:rPr>
          <w:rFonts w:ascii="Times New Roman" w:eastAsia="Times New Roman" w:hAnsi="Times New Roman" w:cs="Times New Roman"/>
          <w:b/>
          <w:sz w:val="24"/>
          <w:szCs w:val="24"/>
          <w:lang w:val="x-none" w:eastAsia="lv-LV"/>
        </w:rPr>
      </w:pPr>
      <w:r w:rsidRPr="00CB2761">
        <w:rPr>
          <w:rFonts w:ascii="Times New Roman" w:eastAsia="Times New Roman" w:hAnsi="Times New Roman" w:cs="Times New Roman"/>
          <w:b/>
          <w:sz w:val="24"/>
          <w:szCs w:val="24"/>
          <w:lang w:val="x-none" w:eastAsia="lv-LV"/>
        </w:rPr>
        <w:t>Rīgas Tehniska</w:t>
      </w:r>
      <w:r w:rsidRPr="00CB2761">
        <w:rPr>
          <w:rFonts w:ascii="Times New Roman" w:eastAsia="Times New Roman" w:hAnsi="Times New Roman" w:cs="Times New Roman"/>
          <w:b/>
          <w:sz w:val="24"/>
          <w:szCs w:val="24"/>
          <w:lang w:eastAsia="lv-LV"/>
        </w:rPr>
        <w:t>jai</w:t>
      </w:r>
      <w:r w:rsidRPr="00CB2761">
        <w:rPr>
          <w:rFonts w:ascii="Times New Roman" w:eastAsia="Times New Roman" w:hAnsi="Times New Roman" w:cs="Times New Roman"/>
          <w:b/>
          <w:sz w:val="24"/>
          <w:szCs w:val="24"/>
          <w:lang w:val="x-none" w:eastAsia="lv-LV"/>
        </w:rPr>
        <w:t xml:space="preserve"> universitātei </w:t>
      </w:r>
    </w:p>
    <w:p w:rsidR="00CB2761" w:rsidRPr="00CB2761" w:rsidRDefault="00CB2761" w:rsidP="00CB2761">
      <w:pPr>
        <w:tabs>
          <w:tab w:val="center" w:pos="4153"/>
          <w:tab w:val="right" w:pos="8306"/>
        </w:tabs>
        <w:spacing w:before="120" w:after="0" w:line="240" w:lineRule="auto"/>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val="x-none" w:eastAsia="lv-LV"/>
        </w:rPr>
        <w:t xml:space="preserve">Saskaņā ar </w:t>
      </w:r>
      <w:r w:rsidRPr="00CB2761">
        <w:rPr>
          <w:rFonts w:ascii="Times New Roman" w:eastAsia="Times New Roman" w:hAnsi="Times New Roman" w:cs="Times New Roman"/>
          <w:sz w:val="24"/>
          <w:szCs w:val="24"/>
          <w:lang w:eastAsia="lv-LV"/>
        </w:rPr>
        <w:t>Konkursa</w:t>
      </w:r>
      <w:r w:rsidRPr="00CB2761">
        <w:rPr>
          <w:rFonts w:ascii="Times New Roman" w:eastAsia="Times New Roman" w:hAnsi="Times New Roman" w:cs="Times New Roman"/>
          <w:sz w:val="24"/>
          <w:szCs w:val="24"/>
          <w:lang w:val="x-none" w:eastAsia="lv-LV"/>
        </w:rPr>
        <w:t xml:space="preserve"> nolikumu, mēs, apakšā parakstījušies, apstiprinām, ka piekrītam </w:t>
      </w:r>
      <w:r w:rsidRPr="00CB2761">
        <w:rPr>
          <w:rFonts w:ascii="Times New Roman" w:eastAsia="Times New Roman" w:hAnsi="Times New Roman" w:cs="Times New Roman"/>
          <w:sz w:val="24"/>
          <w:szCs w:val="24"/>
          <w:lang w:eastAsia="lv-LV"/>
        </w:rPr>
        <w:t>Konkursa</w:t>
      </w:r>
      <w:r w:rsidRPr="00CB2761">
        <w:rPr>
          <w:rFonts w:ascii="Times New Roman" w:eastAsia="Times New Roman" w:hAnsi="Times New Roman" w:cs="Times New Roman"/>
          <w:sz w:val="24"/>
          <w:szCs w:val="24"/>
          <w:lang w:val="x-none" w:eastAsia="lv-LV"/>
        </w:rPr>
        <w:t xml:space="preserve"> noteikumiem. Piedāvājam veikt </w:t>
      </w:r>
      <w:r w:rsidRPr="00CB2761">
        <w:rPr>
          <w:rFonts w:ascii="Times New Roman" w:eastAsia="Times New Roman" w:hAnsi="Times New Roman" w:cs="Times New Roman"/>
          <w:b/>
          <w:sz w:val="24"/>
          <w:szCs w:val="24"/>
          <w:lang w:eastAsia="lv-LV"/>
        </w:rPr>
        <w:t xml:space="preserve">būvmateriālu un instrumentu piegādi </w:t>
      </w:r>
      <w:r w:rsidRPr="00CB2761">
        <w:rPr>
          <w:rFonts w:ascii="Times New Roman" w:eastAsia="Times New Roman" w:hAnsi="Times New Roman" w:cs="Times New Roman"/>
          <w:b/>
          <w:i/>
          <w:sz w:val="24"/>
          <w:szCs w:val="24"/>
          <w:lang w:eastAsia="lv-LV"/>
        </w:rPr>
        <w:t>(atbilstoši Iepirkuma daļai, kurā Pretendents piesakās)</w:t>
      </w:r>
      <w:r w:rsidRPr="00CB2761">
        <w:rPr>
          <w:rFonts w:ascii="Times New Roman" w:eastAsia="Times New Roman" w:hAnsi="Times New Roman" w:cs="Times New Roman"/>
          <w:b/>
          <w:sz w:val="24"/>
          <w:szCs w:val="24"/>
          <w:lang w:val="x-none" w:eastAsia="lv-LV"/>
        </w:rPr>
        <w:t xml:space="preserve"> </w:t>
      </w:r>
      <w:r w:rsidRPr="00CB2761">
        <w:rPr>
          <w:rFonts w:ascii="Times New Roman" w:eastAsia="Times New Roman" w:hAnsi="Times New Roman" w:cs="Times New Roman"/>
          <w:sz w:val="24"/>
          <w:szCs w:val="24"/>
          <w:lang w:val="x-none" w:eastAsia="lv-LV"/>
        </w:rPr>
        <w:t>saskaņā ar Nolikuma prasībām par</w:t>
      </w:r>
      <w:r w:rsidRPr="00CB2761">
        <w:rPr>
          <w:rFonts w:ascii="Times New Roman" w:eastAsia="Times New Roman" w:hAnsi="Times New Roman" w:cs="Times New Roman"/>
          <w:sz w:val="24"/>
          <w:szCs w:val="24"/>
          <w:lang w:eastAsia="lv-LV"/>
        </w:rPr>
        <w:t xml:space="preserve"> Tehniskajā-finanšu piedāvājumā norādīto</w:t>
      </w:r>
      <w:r w:rsidRPr="00CB2761">
        <w:rPr>
          <w:rFonts w:ascii="Times New Roman" w:eastAsia="Times New Roman" w:hAnsi="Times New Roman" w:cs="Times New Roman"/>
          <w:sz w:val="24"/>
          <w:szCs w:val="24"/>
          <w:lang w:val="x-none" w:eastAsia="lv-LV"/>
        </w:rPr>
        <w:t xml:space="preserve"> cenu</w:t>
      </w:r>
      <w:r w:rsidRPr="00CB2761">
        <w:rPr>
          <w:rFonts w:ascii="Times New Roman" w:eastAsia="Times New Roman" w:hAnsi="Times New Roman" w:cs="Times New Roman"/>
          <w:sz w:val="24"/>
          <w:szCs w:val="24"/>
          <w:lang w:eastAsia="lv-LV"/>
        </w:rPr>
        <w:t>.</w:t>
      </w:r>
    </w:p>
    <w:p w:rsidR="00CB2761" w:rsidRPr="00CB2761" w:rsidRDefault="00CB2761" w:rsidP="00CB2761">
      <w:pPr>
        <w:tabs>
          <w:tab w:val="center" w:pos="4153"/>
          <w:tab w:val="right" w:pos="8306"/>
        </w:tabs>
        <w:spacing w:before="120" w:after="0" w:line="240" w:lineRule="auto"/>
        <w:jc w:val="both"/>
        <w:rPr>
          <w:rFonts w:ascii="Times New Roman" w:eastAsia="Times New Roman" w:hAnsi="Times New Roman" w:cs="Times New Roman"/>
          <w:sz w:val="24"/>
          <w:szCs w:val="24"/>
          <w:lang w:val="x-none" w:eastAsia="lv-LV"/>
        </w:rPr>
      </w:pPr>
    </w:p>
    <w:p w:rsidR="00CB2761" w:rsidRPr="00CB2761" w:rsidRDefault="00CB2761" w:rsidP="00CB2761">
      <w:pPr>
        <w:numPr>
          <w:ilvl w:val="0"/>
          <w:numId w:val="6"/>
        </w:numPr>
        <w:tabs>
          <w:tab w:val="num" w:pos="426"/>
        </w:tabs>
        <w:spacing w:after="0" w:line="240" w:lineRule="auto"/>
        <w:ind w:left="426" w:right="28" w:hanging="426"/>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i/>
          <w:sz w:val="24"/>
          <w:szCs w:val="24"/>
          <w:lang w:eastAsia="lv-LV"/>
        </w:rPr>
        <w:t>Ja Pretendents ir piegādātāju apvienība</w:t>
      </w:r>
      <w:r w:rsidRPr="00CB2761">
        <w:rPr>
          <w:rFonts w:ascii="Times New Roman" w:eastAsia="Times New Roman" w:hAnsi="Times New Roman" w:cs="Times New Roman"/>
          <w:sz w:val="24"/>
          <w:szCs w:val="24"/>
          <w:lang w:eastAsia="lv-LV"/>
        </w:rPr>
        <w:t xml:space="preserve"> </w:t>
      </w:r>
      <w:r w:rsidRPr="00CB2761">
        <w:rPr>
          <w:rFonts w:ascii="Times New Roman" w:eastAsia="Times New Roman" w:hAnsi="Times New Roman" w:cs="Times New Roman"/>
          <w:i/>
          <w:sz w:val="24"/>
          <w:szCs w:val="24"/>
          <w:lang w:eastAsia="lv-LV"/>
        </w:rPr>
        <w:t>(personu grupa):</w:t>
      </w:r>
    </w:p>
    <w:p w:rsidR="00CB2761" w:rsidRPr="00CB2761" w:rsidRDefault="00CB2761" w:rsidP="00CB2761">
      <w:pPr>
        <w:numPr>
          <w:ilvl w:val="1"/>
          <w:numId w:val="6"/>
        </w:numPr>
        <w:tabs>
          <w:tab w:val="clear" w:pos="990"/>
          <w:tab w:val="left" w:pos="993"/>
        </w:tabs>
        <w:spacing w:after="0" w:line="240" w:lineRule="auto"/>
        <w:ind w:left="709" w:right="29" w:hanging="283"/>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persona, kura pārstāv piegādātāju apvienību Konkursā: </w:t>
      </w:r>
      <w:r w:rsidRPr="00CB2761">
        <w:rPr>
          <w:rFonts w:ascii="Times New Roman" w:eastAsia="Times New Roman" w:hAnsi="Times New Roman" w:cs="Times New Roman"/>
          <w:sz w:val="24"/>
          <w:szCs w:val="24"/>
          <w:shd w:val="clear" w:color="auto" w:fill="BFBFBF"/>
          <w:lang w:eastAsia="lv-LV"/>
        </w:rPr>
        <w:t>_____________________</w:t>
      </w:r>
      <w:r w:rsidRPr="00CB2761">
        <w:rPr>
          <w:rFonts w:ascii="Times New Roman" w:eastAsia="Times New Roman" w:hAnsi="Times New Roman" w:cs="Times New Roman"/>
          <w:sz w:val="24"/>
          <w:szCs w:val="24"/>
          <w:lang w:eastAsia="lv-LV"/>
        </w:rPr>
        <w:t>.</w:t>
      </w:r>
    </w:p>
    <w:p w:rsidR="00CB2761" w:rsidRPr="00CB2761" w:rsidRDefault="00CB2761" w:rsidP="00CB2761">
      <w:pPr>
        <w:numPr>
          <w:ilvl w:val="1"/>
          <w:numId w:val="6"/>
        </w:numPr>
        <w:tabs>
          <w:tab w:val="clear" w:pos="990"/>
          <w:tab w:val="num" w:pos="709"/>
          <w:tab w:val="left" w:pos="993"/>
        </w:tabs>
        <w:spacing w:after="0" w:line="240" w:lineRule="auto"/>
        <w:ind w:left="4111" w:right="29" w:hanging="3685"/>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katras personas atbildības apjoms:</w:t>
      </w:r>
      <w:r w:rsidRPr="00CB2761">
        <w:rPr>
          <w:rFonts w:ascii="Times New Roman" w:eastAsia="Times New Roman" w:hAnsi="Times New Roman" w:cs="Times New Roman"/>
          <w:sz w:val="24"/>
          <w:szCs w:val="24"/>
          <w:lang w:eastAsia="lv-LV"/>
        </w:rPr>
        <w:tab/>
        <w:t xml:space="preserve"> </w:t>
      </w:r>
      <w:r w:rsidRPr="00CB2761">
        <w:rPr>
          <w:rFonts w:ascii="Times New Roman" w:eastAsia="Times New Roman" w:hAnsi="Times New Roman" w:cs="Times New Roman"/>
          <w:sz w:val="24"/>
          <w:szCs w:val="24"/>
          <w:shd w:val="clear" w:color="auto" w:fill="BFBFBF"/>
          <w:lang w:eastAsia="lv-LV"/>
        </w:rPr>
        <w:t>_____________________________________</w:t>
      </w:r>
      <w:r w:rsidRPr="00CB2761">
        <w:rPr>
          <w:rFonts w:ascii="Times New Roman" w:eastAsia="Times New Roman" w:hAnsi="Times New Roman" w:cs="Times New Roman"/>
          <w:sz w:val="24"/>
          <w:szCs w:val="24"/>
          <w:lang w:eastAsia="lv-LV"/>
        </w:rPr>
        <w:t>.</w:t>
      </w:r>
    </w:p>
    <w:p w:rsidR="00CB2761" w:rsidRPr="00CB2761" w:rsidRDefault="00CB2761" w:rsidP="00CB2761">
      <w:pPr>
        <w:numPr>
          <w:ilvl w:val="0"/>
          <w:numId w:val="6"/>
        </w:numPr>
        <w:spacing w:after="0" w:line="240" w:lineRule="auto"/>
        <w:ind w:left="426" w:right="29" w:hanging="426"/>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Mēs apliecinām, ka pilnībā izprotam un piekrītam Iepirkuma nolikumam un pievienotā Vispārīgās vienošanās (turpmāk – Vienošanās) projekta noteikumiem, apņemamies tos ievērot un izpildīt Iepirkuma nosacījumus saskaņā ar visiem Nolikuma, tā pielikumu, Pretendenta piedāvājuma un Vienošanās projekta noteikumiem.</w:t>
      </w:r>
    </w:p>
    <w:p w:rsidR="00CB2761" w:rsidRPr="00CB2761" w:rsidRDefault="00CB2761" w:rsidP="00CB2761">
      <w:pPr>
        <w:numPr>
          <w:ilvl w:val="0"/>
          <w:numId w:val="6"/>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Mēs apstiprinām, ka visi pievienotie dokumenti veido šo piedāvājumu.</w:t>
      </w:r>
    </w:p>
    <w:p w:rsidR="00CB2761" w:rsidRPr="00CB2761" w:rsidRDefault="00CB2761" w:rsidP="00CB2761">
      <w:pPr>
        <w:numPr>
          <w:ilvl w:val="0"/>
          <w:numId w:val="6"/>
        </w:numPr>
        <w:tabs>
          <w:tab w:val="num" w:pos="426"/>
        </w:tabs>
        <w:spacing w:after="0" w:line="240" w:lineRule="auto"/>
        <w:ind w:left="426" w:right="29" w:hanging="426"/>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Mēs piekrītam, ka Vienošanās stājas spēkā pēc abpusējas parakstīšanas saskaņā ar Jūsu noteikumiem.</w:t>
      </w:r>
    </w:p>
    <w:p w:rsidR="00CB2761" w:rsidRPr="00CB2761" w:rsidRDefault="00CB2761" w:rsidP="00CB2761">
      <w:pPr>
        <w:numPr>
          <w:ilvl w:val="0"/>
          <w:numId w:val="6"/>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Mēs apliecinām, ka neesam ieinteresēti nevienā citā piedāvājumā, kas iesniegts šajā iepirkuma procedūrā.</w:t>
      </w:r>
    </w:p>
    <w:p w:rsidR="00CB2761" w:rsidRPr="00CB2761" w:rsidRDefault="00CB2761" w:rsidP="00CB2761">
      <w:pPr>
        <w:numPr>
          <w:ilvl w:val="0"/>
          <w:numId w:val="6"/>
        </w:numPr>
        <w:tabs>
          <w:tab w:val="num" w:pos="426"/>
        </w:tabs>
        <w:spacing w:after="0" w:line="240" w:lineRule="auto"/>
        <w:ind w:left="425" w:hanging="426"/>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Informācija par Pretendentu vai personu, kura pārstāv piegādātāju apvienību Iepirkumā:</w:t>
      </w:r>
    </w:p>
    <w:tbl>
      <w:tblPr>
        <w:tblStyle w:val="TableGrid"/>
        <w:tblW w:w="0" w:type="auto"/>
        <w:tblInd w:w="421" w:type="dxa"/>
        <w:tblLook w:val="04A0" w:firstRow="1" w:lastRow="0" w:firstColumn="1" w:lastColumn="0" w:noHBand="0" w:noVBand="1"/>
      </w:tblPr>
      <w:tblGrid>
        <w:gridCol w:w="708"/>
        <w:gridCol w:w="3900"/>
        <w:gridCol w:w="4032"/>
      </w:tblGrid>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6.1.</w:t>
            </w:r>
          </w:p>
        </w:tc>
        <w:tc>
          <w:tcPr>
            <w:tcW w:w="3900" w:type="dxa"/>
          </w:tcPr>
          <w:p w:rsidR="00CB2761" w:rsidRPr="00CB2761" w:rsidRDefault="00CB2761" w:rsidP="00CB2761">
            <w:pPr>
              <w:rPr>
                <w:rFonts w:ascii="Times New Roman" w:eastAsia="Times New Roman" w:hAnsi="Times New Roman"/>
                <w:sz w:val="24"/>
                <w:szCs w:val="24"/>
              </w:rPr>
            </w:pPr>
            <w:r w:rsidRPr="00CB2761">
              <w:rPr>
                <w:rFonts w:ascii="Times New Roman" w:eastAsia="Times New Roman" w:hAnsi="Times New Roman"/>
                <w:sz w:val="24"/>
                <w:szCs w:val="24"/>
              </w:rPr>
              <w:t>Pretendenta nosaukums:</w:t>
            </w:r>
          </w:p>
        </w:tc>
        <w:tc>
          <w:tcPr>
            <w:tcW w:w="4032" w:type="dxa"/>
          </w:tcPr>
          <w:p w:rsidR="00CB2761" w:rsidRPr="00CB2761" w:rsidRDefault="00CB2761" w:rsidP="00CB2761">
            <w:pPr>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6.2.</w:t>
            </w:r>
          </w:p>
        </w:tc>
        <w:tc>
          <w:tcPr>
            <w:tcW w:w="3900" w:type="dxa"/>
          </w:tcPr>
          <w:p w:rsidR="00CB2761" w:rsidRPr="00CB2761" w:rsidRDefault="00CB2761" w:rsidP="00CB2761">
            <w:pPr>
              <w:rPr>
                <w:rFonts w:ascii="Times New Roman" w:eastAsia="Times New Roman" w:hAnsi="Times New Roman"/>
                <w:sz w:val="24"/>
                <w:szCs w:val="24"/>
              </w:rPr>
            </w:pPr>
            <w:r w:rsidRPr="00CB2761">
              <w:rPr>
                <w:rFonts w:ascii="Times New Roman" w:eastAsia="Times New Roman" w:hAnsi="Times New Roman"/>
                <w:sz w:val="24"/>
                <w:szCs w:val="24"/>
              </w:rPr>
              <w:t>Reģistrēts (vieta, datums, numurs):</w:t>
            </w:r>
          </w:p>
        </w:tc>
        <w:tc>
          <w:tcPr>
            <w:tcW w:w="4032" w:type="dxa"/>
          </w:tcPr>
          <w:p w:rsidR="00CB2761" w:rsidRPr="00CB2761" w:rsidRDefault="00CB2761" w:rsidP="00CB2761">
            <w:pPr>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6.3.</w:t>
            </w:r>
          </w:p>
        </w:tc>
        <w:tc>
          <w:tcPr>
            <w:tcW w:w="3900" w:type="dxa"/>
          </w:tcPr>
          <w:p w:rsidR="00CB2761" w:rsidRPr="00CB2761" w:rsidRDefault="00CB2761" w:rsidP="00CB2761">
            <w:pPr>
              <w:rPr>
                <w:rFonts w:ascii="Times New Roman" w:eastAsia="Times New Roman" w:hAnsi="Times New Roman"/>
                <w:sz w:val="24"/>
                <w:szCs w:val="24"/>
              </w:rPr>
            </w:pPr>
            <w:r w:rsidRPr="00CB2761">
              <w:rPr>
                <w:rFonts w:ascii="Times New Roman" w:eastAsia="Times New Roman" w:hAnsi="Times New Roman"/>
                <w:sz w:val="24"/>
                <w:szCs w:val="24"/>
              </w:rPr>
              <w:t>Nodokļu maksātāja reģistrācijas Nr. (ja attiecināms):</w:t>
            </w:r>
          </w:p>
        </w:tc>
        <w:tc>
          <w:tcPr>
            <w:tcW w:w="4032" w:type="dxa"/>
          </w:tcPr>
          <w:p w:rsidR="00CB2761" w:rsidRPr="00CB2761" w:rsidRDefault="00CB2761" w:rsidP="00CB2761">
            <w:pPr>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6.4.</w:t>
            </w:r>
          </w:p>
        </w:tc>
        <w:tc>
          <w:tcPr>
            <w:tcW w:w="3900" w:type="dxa"/>
          </w:tcPr>
          <w:p w:rsidR="00CB2761" w:rsidRPr="00CB2761" w:rsidRDefault="00CB2761" w:rsidP="00CB2761">
            <w:pPr>
              <w:rPr>
                <w:rFonts w:ascii="Times New Roman" w:eastAsia="Times New Roman" w:hAnsi="Times New Roman"/>
                <w:sz w:val="24"/>
                <w:szCs w:val="24"/>
              </w:rPr>
            </w:pPr>
            <w:r w:rsidRPr="00CB2761">
              <w:rPr>
                <w:rFonts w:ascii="Times New Roman" w:eastAsia="Times New Roman" w:hAnsi="Times New Roman"/>
                <w:sz w:val="24"/>
                <w:szCs w:val="24"/>
              </w:rPr>
              <w:t xml:space="preserve">Juridiskā adrese (norādīt arī valsti): </w:t>
            </w:r>
            <w:r w:rsidRPr="00CB2761">
              <w:rPr>
                <w:rFonts w:ascii="Times New Roman" w:eastAsia="Times New Roman" w:hAnsi="Times New Roman"/>
                <w:sz w:val="24"/>
                <w:szCs w:val="24"/>
              </w:rPr>
              <w:tab/>
            </w:r>
          </w:p>
        </w:tc>
        <w:tc>
          <w:tcPr>
            <w:tcW w:w="4032" w:type="dxa"/>
          </w:tcPr>
          <w:p w:rsidR="00CB2761" w:rsidRPr="00CB2761" w:rsidRDefault="00CB2761" w:rsidP="00CB2761">
            <w:pPr>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6.5.</w:t>
            </w:r>
          </w:p>
        </w:tc>
        <w:tc>
          <w:tcPr>
            <w:tcW w:w="3900" w:type="dxa"/>
          </w:tcPr>
          <w:p w:rsidR="00CB2761" w:rsidRPr="00CB2761" w:rsidRDefault="00CB2761" w:rsidP="00CB2761">
            <w:pPr>
              <w:rPr>
                <w:rFonts w:ascii="Times New Roman" w:eastAsia="Times New Roman" w:hAnsi="Times New Roman"/>
                <w:sz w:val="24"/>
                <w:szCs w:val="24"/>
              </w:rPr>
            </w:pPr>
            <w:r w:rsidRPr="00CB2761">
              <w:rPr>
                <w:rFonts w:ascii="Times New Roman" w:eastAsia="Times New Roman" w:hAnsi="Times New Roman"/>
                <w:sz w:val="24"/>
                <w:szCs w:val="24"/>
              </w:rPr>
              <w:t>Biroja adrese (norādīt arī valsti):</w:t>
            </w:r>
          </w:p>
        </w:tc>
        <w:tc>
          <w:tcPr>
            <w:tcW w:w="4032" w:type="dxa"/>
          </w:tcPr>
          <w:p w:rsidR="00CB2761" w:rsidRPr="00CB2761" w:rsidRDefault="00CB2761" w:rsidP="00CB2761">
            <w:pPr>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6.6.</w:t>
            </w:r>
          </w:p>
        </w:tc>
        <w:tc>
          <w:tcPr>
            <w:tcW w:w="3900" w:type="dxa"/>
          </w:tcPr>
          <w:p w:rsidR="00CB2761" w:rsidRPr="00CB2761" w:rsidRDefault="00CB2761" w:rsidP="00CB2761">
            <w:pPr>
              <w:rPr>
                <w:rFonts w:ascii="Times New Roman" w:eastAsia="Times New Roman" w:hAnsi="Times New Roman"/>
                <w:sz w:val="24"/>
                <w:szCs w:val="24"/>
              </w:rPr>
            </w:pPr>
            <w:r w:rsidRPr="00CB2761">
              <w:rPr>
                <w:rFonts w:ascii="Times New Roman" w:eastAsia="Times New Roman" w:hAnsi="Times New Roman"/>
                <w:sz w:val="24"/>
                <w:szCs w:val="24"/>
              </w:rPr>
              <w:t>Kontaktpersona:</w:t>
            </w:r>
          </w:p>
        </w:tc>
        <w:tc>
          <w:tcPr>
            <w:tcW w:w="4032" w:type="dxa"/>
          </w:tcPr>
          <w:p w:rsidR="00CB2761" w:rsidRPr="00CB2761" w:rsidRDefault="00CB2761" w:rsidP="00CB2761">
            <w:pPr>
              <w:rPr>
                <w:rFonts w:ascii="Times New Roman" w:eastAsia="Times New Roman" w:hAnsi="Times New Roman"/>
                <w:sz w:val="24"/>
                <w:szCs w:val="24"/>
              </w:rPr>
            </w:pPr>
            <w:r w:rsidRPr="00CB2761">
              <w:rPr>
                <w:rFonts w:ascii="Times New Roman" w:eastAsia="Times New Roman" w:hAnsi="Times New Roman"/>
                <w:sz w:val="24"/>
                <w:szCs w:val="24"/>
              </w:rPr>
              <w:t>(Vārds, uzvārds, amats)</w:t>
            </w: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6.7.</w:t>
            </w:r>
          </w:p>
        </w:tc>
        <w:tc>
          <w:tcPr>
            <w:tcW w:w="3900"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Telefons:</w:t>
            </w:r>
          </w:p>
        </w:tc>
        <w:tc>
          <w:tcPr>
            <w:tcW w:w="4032" w:type="dxa"/>
          </w:tcPr>
          <w:p w:rsidR="00CB2761" w:rsidRPr="00CB2761" w:rsidRDefault="00CB2761" w:rsidP="00CB2761">
            <w:pPr>
              <w:contextualSpacing/>
              <w:jc w:val="both"/>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6.8.</w:t>
            </w:r>
          </w:p>
        </w:tc>
        <w:tc>
          <w:tcPr>
            <w:tcW w:w="3900" w:type="dxa"/>
          </w:tcPr>
          <w:p w:rsidR="00CB2761" w:rsidRPr="00CB2761" w:rsidRDefault="00CB2761" w:rsidP="00CB2761">
            <w:pPr>
              <w:contextualSpacing/>
              <w:jc w:val="both"/>
              <w:rPr>
                <w:rFonts w:ascii="Times New Roman" w:eastAsia="Times New Roman" w:hAnsi="Times New Roman"/>
                <w:sz w:val="24"/>
                <w:szCs w:val="24"/>
              </w:rPr>
            </w:pPr>
            <w:smartTag w:uri="schemas-tilde-lv/tildestengine" w:element="veidnes">
              <w:smartTagPr>
                <w:attr w:name="text" w:val="Fakss"/>
                <w:attr w:name="baseform" w:val="Fakss"/>
                <w:attr w:name="id" w:val="-1"/>
              </w:smartTagPr>
              <w:r w:rsidRPr="00CB2761">
                <w:rPr>
                  <w:rFonts w:ascii="Times New Roman" w:eastAsia="Times New Roman" w:hAnsi="Times New Roman"/>
                  <w:sz w:val="24"/>
                  <w:szCs w:val="24"/>
                </w:rPr>
                <w:t>Fakss (</w:t>
              </w:r>
              <w:r w:rsidRPr="00CB2761">
                <w:rPr>
                  <w:rFonts w:ascii="Times New Roman" w:eastAsia="Times New Roman" w:hAnsi="Times New Roman"/>
                  <w:sz w:val="24"/>
                  <w:szCs w:val="24"/>
                  <w:u w:val="single"/>
                </w:rPr>
                <w:t>tikai</w:t>
              </w:r>
              <w:r w:rsidRPr="00CB2761">
                <w:rPr>
                  <w:rFonts w:ascii="Times New Roman" w:eastAsia="Times New Roman" w:hAnsi="Times New Roman"/>
                  <w:sz w:val="24"/>
                  <w:szCs w:val="24"/>
                </w:rPr>
                <w:t xml:space="preserve"> gadījumā, ja piegādātājs nodrošina datu saņemšanu pa faksu)</w:t>
              </w:r>
            </w:smartTag>
            <w:r w:rsidRPr="00CB2761">
              <w:rPr>
                <w:rFonts w:ascii="Times New Roman" w:eastAsia="Times New Roman" w:hAnsi="Times New Roman"/>
                <w:sz w:val="24"/>
                <w:szCs w:val="24"/>
              </w:rPr>
              <w:t>:</w:t>
            </w:r>
          </w:p>
        </w:tc>
        <w:tc>
          <w:tcPr>
            <w:tcW w:w="4032" w:type="dxa"/>
          </w:tcPr>
          <w:p w:rsidR="00CB2761" w:rsidRPr="00CB2761" w:rsidRDefault="00CB2761" w:rsidP="00CB2761">
            <w:pPr>
              <w:contextualSpacing/>
              <w:jc w:val="both"/>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6.9.</w:t>
            </w:r>
          </w:p>
        </w:tc>
        <w:tc>
          <w:tcPr>
            <w:tcW w:w="3900"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E-pasta adrese:</w:t>
            </w:r>
          </w:p>
        </w:tc>
        <w:tc>
          <w:tcPr>
            <w:tcW w:w="4032" w:type="dxa"/>
          </w:tcPr>
          <w:p w:rsidR="00CB2761" w:rsidRPr="00CB2761" w:rsidRDefault="00CB2761" w:rsidP="00CB2761">
            <w:pPr>
              <w:contextualSpacing/>
              <w:jc w:val="both"/>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6.10.</w:t>
            </w:r>
          </w:p>
        </w:tc>
        <w:tc>
          <w:tcPr>
            <w:tcW w:w="3900"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Banka:</w:t>
            </w:r>
          </w:p>
        </w:tc>
        <w:tc>
          <w:tcPr>
            <w:tcW w:w="4032" w:type="dxa"/>
          </w:tcPr>
          <w:p w:rsidR="00CB2761" w:rsidRPr="00CB2761" w:rsidRDefault="00CB2761" w:rsidP="00CB2761">
            <w:pPr>
              <w:contextualSpacing/>
              <w:jc w:val="both"/>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6.11.</w:t>
            </w:r>
          </w:p>
        </w:tc>
        <w:tc>
          <w:tcPr>
            <w:tcW w:w="3900"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Bankas kods:</w:t>
            </w:r>
          </w:p>
        </w:tc>
        <w:tc>
          <w:tcPr>
            <w:tcW w:w="4032" w:type="dxa"/>
          </w:tcPr>
          <w:p w:rsidR="00CB2761" w:rsidRPr="00CB2761" w:rsidRDefault="00CB2761" w:rsidP="00CB2761">
            <w:pPr>
              <w:contextualSpacing/>
              <w:jc w:val="both"/>
              <w:rPr>
                <w:rFonts w:ascii="Times New Roman" w:eastAsia="Times New Roman" w:hAnsi="Times New Roman"/>
                <w:sz w:val="24"/>
                <w:szCs w:val="24"/>
              </w:rPr>
            </w:pPr>
          </w:p>
        </w:tc>
      </w:tr>
      <w:tr w:rsidR="00CB2761" w:rsidRPr="00CB2761" w:rsidTr="00CB2761">
        <w:tc>
          <w:tcPr>
            <w:tcW w:w="708"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6.12.</w:t>
            </w:r>
          </w:p>
        </w:tc>
        <w:tc>
          <w:tcPr>
            <w:tcW w:w="3900" w:type="dxa"/>
          </w:tcPr>
          <w:p w:rsidR="00CB2761" w:rsidRPr="00CB2761" w:rsidRDefault="00CB2761" w:rsidP="00CB2761">
            <w:pPr>
              <w:contextualSpacing/>
              <w:jc w:val="both"/>
              <w:rPr>
                <w:rFonts w:ascii="Times New Roman" w:eastAsia="Times New Roman" w:hAnsi="Times New Roman"/>
                <w:sz w:val="24"/>
                <w:szCs w:val="24"/>
              </w:rPr>
            </w:pPr>
            <w:r w:rsidRPr="00CB2761">
              <w:rPr>
                <w:rFonts w:ascii="Times New Roman" w:eastAsia="Times New Roman" w:hAnsi="Times New Roman"/>
                <w:sz w:val="24"/>
                <w:szCs w:val="24"/>
              </w:rPr>
              <w:t>Bankas konta Nr.:</w:t>
            </w:r>
          </w:p>
        </w:tc>
        <w:tc>
          <w:tcPr>
            <w:tcW w:w="4032" w:type="dxa"/>
          </w:tcPr>
          <w:p w:rsidR="00CB2761" w:rsidRPr="00CB2761" w:rsidRDefault="00CB2761" w:rsidP="00CB2761">
            <w:pPr>
              <w:contextualSpacing/>
              <w:jc w:val="both"/>
              <w:rPr>
                <w:rFonts w:ascii="Times New Roman" w:eastAsia="Times New Roman" w:hAnsi="Times New Roman"/>
                <w:sz w:val="24"/>
                <w:szCs w:val="24"/>
              </w:rPr>
            </w:pPr>
          </w:p>
        </w:tc>
      </w:tr>
    </w:tbl>
    <w:p w:rsidR="00CB2761" w:rsidRPr="00CB2761" w:rsidRDefault="00CB2761" w:rsidP="00CB2761">
      <w:pPr>
        <w:spacing w:after="0" w:line="240" w:lineRule="auto"/>
        <w:contextualSpacing/>
        <w:jc w:val="both"/>
        <w:rPr>
          <w:rFonts w:ascii="Times New Roman" w:eastAsia="Times New Roman" w:hAnsi="Times New Roman" w:cs="Times New Roman"/>
          <w:sz w:val="24"/>
          <w:szCs w:val="24"/>
          <w:lang w:eastAsia="lv-LV"/>
        </w:rPr>
      </w:pPr>
    </w:p>
    <w:p w:rsidR="00CB2761" w:rsidRPr="00CB2761" w:rsidRDefault="00CB2761" w:rsidP="00CB2761">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Atbilstoši Publisko iepirkumu likuma 33.panta septītajai daļai (</w:t>
      </w:r>
      <w:r w:rsidRPr="00CB2761">
        <w:rPr>
          <w:rFonts w:ascii="Times New Roman" w:eastAsia="Times New Roman" w:hAnsi="Times New Roman" w:cs="Times New Roman"/>
          <w:i/>
          <w:sz w:val="24"/>
          <w:szCs w:val="24"/>
          <w:lang w:eastAsia="lv-LV"/>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CB2761">
        <w:rPr>
          <w:rFonts w:ascii="Times New Roman" w:eastAsia="Times New Roman" w:hAnsi="Times New Roman" w:cs="Times New Roman"/>
          <w:i/>
          <w:sz w:val="24"/>
          <w:szCs w:val="24"/>
          <w:lang w:eastAsia="lv-LV"/>
        </w:rPr>
        <w:t>cauršūts</w:t>
      </w:r>
      <w:proofErr w:type="spellEnd"/>
      <w:r w:rsidRPr="00CB2761">
        <w:rPr>
          <w:rFonts w:ascii="Times New Roman" w:eastAsia="Times New Roman" w:hAnsi="Times New Roman" w:cs="Times New Roman"/>
          <w:i/>
          <w:sz w:val="24"/>
          <w:szCs w:val="24"/>
          <w:lang w:eastAsia="lv-LV"/>
        </w:rPr>
        <w:t xml:space="preserve"> vai caurauklots.</w:t>
      </w:r>
      <w:r w:rsidRPr="00CB2761">
        <w:rPr>
          <w:rFonts w:ascii="Times New Roman" w:eastAsia="Times New Roman" w:hAnsi="Times New Roman" w:cs="Times New Roman"/>
          <w:sz w:val="24"/>
          <w:szCs w:val="24"/>
          <w:lang w:eastAsia="lv-LV"/>
        </w:rPr>
        <w:t>) apliecinu šādu šajā piedāvājumā iesniegto dokumentu atvasinājumu un/vai tulkojumu pareizību:</w:t>
      </w:r>
    </w:p>
    <w:p w:rsidR="00CB2761" w:rsidRPr="00CB2761" w:rsidRDefault="00CB2761" w:rsidP="00CB2761">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1) KOPIJA piedāvājuma ___ lpp., kopā ____ (kopiju skaits);</w:t>
      </w:r>
    </w:p>
    <w:p w:rsidR="00CB2761" w:rsidRPr="00CB2761" w:rsidRDefault="00CB2761" w:rsidP="00CB2761">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2) NORAKSTS piedāvājuma ____ lpp., kopā ____ (norakstu skaits);</w:t>
      </w:r>
    </w:p>
    <w:p w:rsidR="00CB2761" w:rsidRPr="00CB2761" w:rsidRDefault="00CB2761" w:rsidP="00CB2761">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3) IZRAKSTS piedāvājuma ___ lpp., kopā ____ (izrakstu skaits);</w:t>
      </w:r>
    </w:p>
    <w:p w:rsidR="00CB2761" w:rsidRPr="00CB2761" w:rsidRDefault="00CB2761" w:rsidP="00CB2761">
      <w:pPr>
        <w:tabs>
          <w:tab w:val="num" w:pos="900"/>
        </w:tabs>
        <w:spacing w:before="120" w:after="0" w:line="240" w:lineRule="auto"/>
        <w:ind w:right="29"/>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2) TULKOJUMS piedāvājuma ___ lpp., kopā ____ (tulkojumu skaits). </w:t>
      </w:r>
    </w:p>
    <w:p w:rsidR="00CB2761" w:rsidRPr="00CB2761" w:rsidRDefault="00CB2761" w:rsidP="00CB2761">
      <w:pPr>
        <w:spacing w:after="0" w:line="240" w:lineRule="auto"/>
        <w:ind w:right="28"/>
        <w:rPr>
          <w:rFonts w:ascii="Times New Roman" w:eastAsia="Times New Roman" w:hAnsi="Times New Roman" w:cs="Times New Roman"/>
          <w:sz w:val="24"/>
          <w:szCs w:val="24"/>
          <w:lang w:val="x-none" w:eastAsia="lv-LV"/>
        </w:rPr>
      </w:pPr>
    </w:p>
    <w:p w:rsidR="00CB2761" w:rsidRPr="00CB2761" w:rsidRDefault="00CB2761" w:rsidP="00CB2761">
      <w:pPr>
        <w:spacing w:after="0" w:line="240" w:lineRule="auto"/>
        <w:ind w:right="28" w:firstLine="720"/>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val="x-none" w:eastAsia="lv-LV"/>
        </w:rPr>
        <w:t xml:space="preserve">Ar šo uzņemos pilnu atbildību par </w:t>
      </w:r>
      <w:r w:rsidRPr="00CB2761">
        <w:rPr>
          <w:rFonts w:ascii="Times New Roman" w:eastAsia="Times New Roman" w:hAnsi="Times New Roman" w:cs="Times New Roman"/>
          <w:sz w:val="24"/>
          <w:szCs w:val="24"/>
          <w:lang w:eastAsia="lv-LV"/>
        </w:rPr>
        <w:t>Konkursam</w:t>
      </w:r>
      <w:r w:rsidRPr="00CB2761">
        <w:rPr>
          <w:rFonts w:ascii="Times New Roman" w:eastAsia="Times New Roman" w:hAnsi="Times New Roman" w:cs="Times New Roman"/>
          <w:sz w:val="24"/>
          <w:szCs w:val="24"/>
          <w:lang w:val="x-none" w:eastAsia="lv-LV"/>
        </w:rPr>
        <w:t xml:space="preserve"> iesniegto </w:t>
      </w:r>
      <w:r w:rsidRPr="00CB2761">
        <w:rPr>
          <w:rFonts w:ascii="Times New Roman" w:eastAsia="Times New Roman" w:hAnsi="Times New Roman" w:cs="Times New Roman"/>
          <w:sz w:val="24"/>
          <w:szCs w:val="24"/>
          <w:lang w:eastAsia="lv-LV"/>
        </w:rPr>
        <w:t>piedāvājumu</w:t>
      </w:r>
      <w:r w:rsidRPr="00CB2761">
        <w:rPr>
          <w:rFonts w:ascii="Times New Roman" w:eastAsia="Times New Roman" w:hAnsi="Times New Roman" w:cs="Times New Roman"/>
          <w:sz w:val="24"/>
          <w:szCs w:val="24"/>
          <w:lang w:val="x-none" w:eastAsia="lv-LV"/>
        </w:rPr>
        <w:t>, taj</w:t>
      </w:r>
      <w:r w:rsidRPr="00CB2761">
        <w:rPr>
          <w:rFonts w:ascii="Times New Roman" w:eastAsia="Times New Roman" w:hAnsi="Times New Roman" w:cs="Times New Roman"/>
          <w:sz w:val="24"/>
          <w:szCs w:val="24"/>
          <w:lang w:eastAsia="lv-LV"/>
        </w:rPr>
        <w:t>ā</w:t>
      </w:r>
      <w:r w:rsidRPr="00CB2761">
        <w:rPr>
          <w:rFonts w:ascii="Times New Roman" w:eastAsia="Times New Roman" w:hAnsi="Times New Roman" w:cs="Times New Roman"/>
          <w:sz w:val="24"/>
          <w:szCs w:val="24"/>
          <w:lang w:val="x-none" w:eastAsia="lv-LV"/>
        </w:rPr>
        <w:t xml:space="preserve"> ietverto informāciju, noformējumu, atbilstību </w:t>
      </w:r>
      <w:r w:rsidRPr="00CB2761">
        <w:rPr>
          <w:rFonts w:ascii="Times New Roman" w:eastAsia="Times New Roman" w:hAnsi="Times New Roman" w:cs="Times New Roman"/>
          <w:sz w:val="24"/>
          <w:szCs w:val="24"/>
          <w:lang w:eastAsia="lv-LV"/>
        </w:rPr>
        <w:t>N</w:t>
      </w:r>
      <w:proofErr w:type="spellStart"/>
      <w:r w:rsidRPr="00CB2761">
        <w:rPr>
          <w:rFonts w:ascii="Times New Roman" w:eastAsia="Times New Roman" w:hAnsi="Times New Roman" w:cs="Times New Roman"/>
          <w:sz w:val="24"/>
          <w:szCs w:val="24"/>
          <w:lang w:val="x-none" w:eastAsia="lv-LV"/>
        </w:rPr>
        <w:t>olikuma</w:t>
      </w:r>
      <w:proofErr w:type="spellEnd"/>
      <w:r w:rsidRPr="00CB2761">
        <w:rPr>
          <w:rFonts w:ascii="Times New Roman" w:eastAsia="Times New Roman" w:hAnsi="Times New Roman" w:cs="Times New Roman"/>
          <w:sz w:val="24"/>
          <w:szCs w:val="24"/>
          <w:lang w:val="x-none" w:eastAsia="lv-LV"/>
        </w:rPr>
        <w:t xml:space="preserve"> prasībām. Sniegtā informācija un dati ir patiesi</w:t>
      </w:r>
      <w:r w:rsidRPr="00CB2761">
        <w:rPr>
          <w:rFonts w:ascii="Times New Roman" w:eastAsia="Times New Roman" w:hAnsi="Times New Roman" w:cs="Times New Roman"/>
          <w:sz w:val="24"/>
          <w:szCs w:val="24"/>
          <w:lang w:eastAsia="lv-LV"/>
        </w:rPr>
        <w:t xml:space="preserve">, kā arī norādītā kontaktinformācija ir aktuāla un Pretendents nodrošinās, ka informācija, kas tiks uz to nosūtīta, no tā puses tiks saņemta. </w:t>
      </w:r>
    </w:p>
    <w:p w:rsidR="00CB2761" w:rsidRPr="00CB2761" w:rsidRDefault="00CB2761" w:rsidP="00CB2761">
      <w:pPr>
        <w:spacing w:after="0" w:line="240" w:lineRule="auto"/>
        <w:ind w:right="28"/>
        <w:rPr>
          <w:rFonts w:ascii="Times New Roman" w:eastAsia="Times New Roman" w:hAnsi="Times New Roman" w:cs="Times New Roman"/>
          <w:sz w:val="24"/>
          <w:szCs w:val="24"/>
          <w:lang w:eastAsia="lv-LV"/>
        </w:rPr>
      </w:pPr>
    </w:p>
    <w:p w:rsidR="00CB2761" w:rsidRPr="00CB2761" w:rsidRDefault="00CB2761" w:rsidP="00CB2761">
      <w:pPr>
        <w:spacing w:after="0" w:line="240" w:lineRule="auto"/>
        <w:ind w:right="28"/>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Paraksts: ____________________</w:t>
      </w:r>
    </w:p>
    <w:p w:rsidR="00CB2761" w:rsidRPr="00CB2761" w:rsidRDefault="00CB2761" w:rsidP="00CB2761">
      <w:pPr>
        <w:spacing w:after="0" w:line="240" w:lineRule="auto"/>
        <w:ind w:right="28"/>
        <w:jc w:val="both"/>
        <w:rPr>
          <w:rFonts w:ascii="Times New Roman" w:eastAsia="Times New Roman" w:hAnsi="Times New Roman" w:cs="Times New Roman"/>
          <w:sz w:val="24"/>
          <w:szCs w:val="24"/>
          <w:lang w:eastAsia="lv-LV"/>
        </w:rPr>
      </w:pPr>
    </w:p>
    <w:p w:rsidR="00CB2761" w:rsidRPr="00CB2761" w:rsidRDefault="00CB2761" w:rsidP="00CB2761">
      <w:pPr>
        <w:spacing w:after="0" w:line="240" w:lineRule="auto"/>
        <w:ind w:right="28"/>
        <w:jc w:val="both"/>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bCs/>
          <w:sz w:val="24"/>
          <w:szCs w:val="24"/>
          <w:lang w:eastAsia="lv-LV"/>
        </w:rPr>
        <w:t>Vārds, uzvārds:</w:t>
      </w:r>
      <w:r w:rsidRPr="00CB2761">
        <w:rPr>
          <w:rFonts w:ascii="Times New Roman" w:eastAsia="Times New Roman" w:hAnsi="Times New Roman" w:cs="Times New Roman"/>
          <w:b/>
          <w:bCs/>
          <w:sz w:val="24"/>
          <w:szCs w:val="24"/>
          <w:lang w:eastAsia="lv-LV"/>
        </w:rPr>
        <w:t xml:space="preserve"> </w:t>
      </w:r>
      <w:r w:rsidRPr="00CB2761">
        <w:rPr>
          <w:rFonts w:ascii="Times New Roman" w:eastAsia="Times New Roman" w:hAnsi="Times New Roman" w:cs="Times New Roman"/>
          <w:b/>
          <w:bCs/>
          <w:sz w:val="24"/>
          <w:szCs w:val="24"/>
          <w:lang w:eastAsia="lv-LV"/>
        </w:rPr>
        <w:tab/>
      </w:r>
      <w:r w:rsidRPr="00CB2761">
        <w:rPr>
          <w:rFonts w:ascii="Times New Roman" w:eastAsia="Times New Roman" w:hAnsi="Times New Roman" w:cs="Times New Roman"/>
          <w:sz w:val="24"/>
          <w:szCs w:val="24"/>
          <w:lang w:eastAsia="lv-LV"/>
        </w:rPr>
        <w:t>____________________</w:t>
      </w:r>
    </w:p>
    <w:p w:rsidR="00CB2761" w:rsidRPr="00CB2761" w:rsidRDefault="00CB2761" w:rsidP="00CB2761">
      <w:pPr>
        <w:spacing w:after="0" w:line="240" w:lineRule="auto"/>
        <w:ind w:right="28"/>
        <w:jc w:val="both"/>
        <w:rPr>
          <w:rFonts w:ascii="Times New Roman" w:eastAsia="Times New Roman" w:hAnsi="Times New Roman" w:cs="Times New Roman"/>
          <w:b/>
          <w:sz w:val="24"/>
          <w:szCs w:val="24"/>
          <w:lang w:eastAsia="lv-LV"/>
        </w:rPr>
      </w:pPr>
    </w:p>
    <w:p w:rsidR="00CB2761" w:rsidRPr="00CB2761" w:rsidRDefault="00CB2761" w:rsidP="00CB2761">
      <w:pPr>
        <w:spacing w:after="0" w:line="240" w:lineRule="auto"/>
        <w:ind w:right="28"/>
        <w:rPr>
          <w:rFonts w:ascii="Times New Roman" w:eastAsia="Times New Roman" w:hAnsi="Times New Roman" w:cs="Times New Roman"/>
          <w:bCs/>
          <w:sz w:val="24"/>
          <w:szCs w:val="24"/>
          <w:lang w:eastAsia="lv-LV"/>
        </w:rPr>
      </w:pPr>
      <w:r w:rsidRPr="00CB2761">
        <w:rPr>
          <w:rFonts w:ascii="Times New Roman" w:eastAsia="Times New Roman" w:hAnsi="Times New Roman" w:cs="Times New Roman"/>
          <w:bCs/>
          <w:sz w:val="24"/>
          <w:szCs w:val="24"/>
          <w:lang w:eastAsia="lv-LV"/>
        </w:rPr>
        <w:t xml:space="preserve">Amats: </w:t>
      </w:r>
      <w:r w:rsidRPr="00CB2761">
        <w:rPr>
          <w:rFonts w:ascii="Times New Roman" w:eastAsia="Times New Roman" w:hAnsi="Times New Roman" w:cs="Times New Roman"/>
          <w:bCs/>
          <w:sz w:val="24"/>
          <w:szCs w:val="24"/>
          <w:lang w:eastAsia="lv-LV"/>
        </w:rPr>
        <w:tab/>
        <w:t xml:space="preserve">______________ </w:t>
      </w:r>
    </w:p>
    <w:p w:rsidR="00CB2761" w:rsidRPr="00CB2761" w:rsidRDefault="00CB2761" w:rsidP="00CB2761">
      <w:pPr>
        <w:spacing w:after="0" w:line="240" w:lineRule="auto"/>
        <w:ind w:right="28"/>
        <w:rPr>
          <w:rFonts w:ascii="Times New Roman" w:eastAsia="Times New Roman" w:hAnsi="Times New Roman" w:cs="Times New Roman"/>
          <w:bCs/>
          <w:sz w:val="24"/>
          <w:szCs w:val="24"/>
          <w:lang w:eastAsia="lv-LV"/>
        </w:rPr>
      </w:pPr>
    </w:p>
    <w:p w:rsidR="00CB2761" w:rsidRPr="00CB2761" w:rsidRDefault="00CB2761" w:rsidP="00CB2761">
      <w:pPr>
        <w:spacing w:after="0" w:line="240" w:lineRule="auto"/>
        <w:ind w:right="28"/>
        <w:rPr>
          <w:rFonts w:ascii="Times New Roman" w:eastAsia="Times New Roman" w:hAnsi="Times New Roman" w:cs="Times New Roman"/>
          <w:b/>
          <w:sz w:val="24"/>
          <w:szCs w:val="24"/>
          <w:lang w:eastAsia="lv-LV"/>
        </w:rPr>
      </w:pPr>
      <w:r w:rsidRPr="00CB2761">
        <w:rPr>
          <w:rFonts w:ascii="Times New Roman" w:eastAsia="Times New Roman" w:hAnsi="Times New Roman" w:cs="Times New Roman"/>
          <w:sz w:val="24"/>
          <w:szCs w:val="24"/>
          <w:lang w:eastAsia="lv-LV"/>
        </w:rPr>
        <w:t xml:space="preserve">Pieteikums sagatavots un parakstīts </w:t>
      </w:r>
      <w:r w:rsidRPr="00CB2761">
        <w:rPr>
          <w:rFonts w:ascii="Times New Roman" w:eastAsia="Times New Roman" w:hAnsi="Times New Roman" w:cs="Times New Roman"/>
          <w:bCs/>
          <w:sz w:val="24"/>
          <w:szCs w:val="24"/>
          <w:lang w:eastAsia="lv-LV"/>
        </w:rPr>
        <w:t>201__.gada</w:t>
      </w:r>
      <w:r w:rsidRPr="00CB2761">
        <w:rPr>
          <w:rFonts w:ascii="Times New Roman" w:eastAsia="Times New Roman" w:hAnsi="Times New Roman" w:cs="Times New Roman"/>
          <w:sz w:val="24"/>
          <w:szCs w:val="24"/>
          <w:lang w:eastAsia="lv-LV"/>
        </w:rPr>
        <w:t>_________________</w:t>
      </w:r>
      <w:bookmarkStart w:id="17" w:name="_Toc379551558"/>
      <w:bookmarkEnd w:id="17"/>
    </w:p>
    <w:p w:rsidR="00CB2761" w:rsidRPr="00CB2761" w:rsidRDefault="00CB2761" w:rsidP="00CB2761">
      <w:pPr>
        <w:spacing w:after="0" w:line="240" w:lineRule="auto"/>
        <w:ind w:left="567" w:hanging="567"/>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br w:type="page"/>
      </w:r>
    </w:p>
    <w:p w:rsidR="00CB2761" w:rsidRPr="00CB2761" w:rsidRDefault="00CB2761" w:rsidP="00CB2761">
      <w:pPr>
        <w:spacing w:after="0" w:line="240" w:lineRule="auto"/>
        <w:jc w:val="right"/>
        <w:rPr>
          <w:rFonts w:ascii="Times New Roman" w:eastAsia="Times New Roman" w:hAnsi="Times New Roman" w:cs="Times New Roman"/>
          <w:sz w:val="20"/>
          <w:szCs w:val="20"/>
          <w:lang w:eastAsia="lv-LV"/>
        </w:rPr>
      </w:pPr>
    </w:p>
    <w:p w:rsidR="00CB2761" w:rsidRPr="00CB2761" w:rsidRDefault="00CB2761" w:rsidP="00CB2761">
      <w:pPr>
        <w:spacing w:after="0" w:line="240" w:lineRule="auto"/>
        <w:ind w:left="4680"/>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2.pielikums</w:t>
      </w:r>
    </w:p>
    <w:p w:rsidR="00CB2761" w:rsidRPr="00CB2761" w:rsidRDefault="00CB2761" w:rsidP="00CB2761">
      <w:pPr>
        <w:spacing w:after="0" w:line="240" w:lineRule="auto"/>
        <w:ind w:left="4680"/>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RTU iepirkuma </w:t>
      </w:r>
    </w:p>
    <w:p w:rsidR="00CB2761" w:rsidRPr="00CB2761" w:rsidRDefault="00CB2761" w:rsidP="00CB2761">
      <w:pPr>
        <w:spacing w:after="0" w:line="240" w:lineRule="auto"/>
        <w:ind w:left="4680"/>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ar ID Nr. RTU-2016/</w:t>
      </w:r>
      <w:r w:rsidR="00B60B84">
        <w:rPr>
          <w:rFonts w:ascii="Times New Roman" w:eastAsia="Times New Roman" w:hAnsi="Times New Roman" w:cs="Times New Roman"/>
          <w:sz w:val="24"/>
          <w:szCs w:val="24"/>
          <w:lang w:eastAsia="lv-LV"/>
        </w:rPr>
        <w:t>71</w:t>
      </w:r>
    </w:p>
    <w:p w:rsidR="00CB2761" w:rsidRPr="00CB2761" w:rsidRDefault="00CB2761" w:rsidP="00CB2761">
      <w:pPr>
        <w:spacing w:after="0" w:line="240" w:lineRule="auto"/>
        <w:ind w:left="4680"/>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nolikumam</w:t>
      </w:r>
    </w:p>
    <w:p w:rsidR="00CB2761" w:rsidRPr="00CB2761" w:rsidRDefault="00CB2761" w:rsidP="00CB2761">
      <w:pPr>
        <w:spacing w:after="0" w:line="240" w:lineRule="auto"/>
        <w:ind w:left="4680"/>
        <w:jc w:val="right"/>
        <w:rPr>
          <w:rFonts w:ascii="Times New Roman" w:eastAsia="Times New Roman" w:hAnsi="Times New Roman" w:cs="Times New Roman"/>
          <w:b/>
          <w:sz w:val="24"/>
          <w:szCs w:val="24"/>
          <w:lang w:eastAsia="lv-LV"/>
        </w:rPr>
      </w:pPr>
    </w:p>
    <w:p w:rsidR="00CB2761" w:rsidRPr="00CB2761" w:rsidRDefault="00CB2761" w:rsidP="00CB2761">
      <w:pPr>
        <w:keepNext/>
        <w:keepLines/>
        <w:spacing w:before="480" w:after="0" w:line="240" w:lineRule="auto"/>
        <w:ind w:left="360"/>
        <w:contextualSpacing/>
        <w:jc w:val="center"/>
        <w:outlineLvl w:val="0"/>
        <w:rPr>
          <w:rFonts w:ascii="Times New Roman" w:eastAsia="Times New Roman" w:hAnsi="Times New Roman" w:cs="Times New Roman"/>
          <w:b/>
          <w:bCs/>
          <w:caps/>
          <w:sz w:val="24"/>
          <w:szCs w:val="28"/>
          <w:lang w:eastAsia="lv-LV"/>
        </w:rPr>
      </w:pPr>
      <w:bookmarkStart w:id="18" w:name="_Toc441828499"/>
      <w:bookmarkStart w:id="19" w:name="_Toc441829817"/>
      <w:bookmarkStart w:id="20" w:name="_Toc455138429"/>
      <w:r w:rsidRPr="00CB2761">
        <w:rPr>
          <w:rFonts w:ascii="Times New Roman" w:eastAsia="Times New Roman" w:hAnsi="Times New Roman" w:cs="Times New Roman"/>
          <w:b/>
          <w:bCs/>
          <w:caps/>
          <w:sz w:val="24"/>
          <w:szCs w:val="28"/>
          <w:lang w:eastAsia="lv-LV"/>
        </w:rPr>
        <w:t>Tehniskā specifikācija (tehniskā-finanšu piedāvājuma forma)</w:t>
      </w:r>
      <w:bookmarkEnd w:id="18"/>
      <w:bookmarkEnd w:id="19"/>
      <w:bookmarkEnd w:id="20"/>
    </w:p>
    <w:p w:rsidR="00CB2761" w:rsidRPr="00CB2761" w:rsidRDefault="00CB2761" w:rsidP="00CB2761">
      <w:pPr>
        <w:spacing w:after="0" w:line="240" w:lineRule="auto"/>
        <w:jc w:val="center"/>
        <w:rPr>
          <w:rFonts w:ascii="Times New Roman" w:eastAsia="Times New Roman" w:hAnsi="Times New Roman" w:cs="Times New Roman"/>
          <w:b/>
          <w:sz w:val="24"/>
          <w:szCs w:val="24"/>
          <w:lang w:eastAsia="lv-LV"/>
        </w:rPr>
      </w:pPr>
      <w:bookmarkStart w:id="21" w:name="_Toc441828500"/>
      <w:bookmarkStart w:id="22" w:name="_Toc441829818"/>
      <w:r w:rsidRPr="00CB2761">
        <w:rPr>
          <w:rFonts w:ascii="Times New Roman" w:eastAsia="Times New Roman" w:hAnsi="Times New Roman" w:cs="Times New Roman"/>
          <w:b/>
          <w:sz w:val="24"/>
          <w:szCs w:val="24"/>
          <w:lang w:eastAsia="lv-LV"/>
        </w:rPr>
        <w:t xml:space="preserve">iepirkumam “Būvmateriālu iegāde </w:t>
      </w:r>
      <w:r w:rsidR="00BE0B2B">
        <w:rPr>
          <w:rFonts w:ascii="Times New Roman" w:eastAsia="Times New Roman" w:hAnsi="Times New Roman" w:cs="Times New Roman"/>
          <w:b/>
          <w:sz w:val="24"/>
          <w:szCs w:val="24"/>
          <w:lang w:eastAsia="lv-LV"/>
        </w:rPr>
        <w:t>SIA “Ķīpsalas peldbaseins”</w:t>
      </w:r>
      <w:r w:rsidRPr="00CB2761">
        <w:rPr>
          <w:rFonts w:ascii="Times New Roman" w:eastAsia="Times New Roman" w:hAnsi="Times New Roman" w:cs="Times New Roman"/>
          <w:b/>
          <w:sz w:val="24"/>
          <w:szCs w:val="24"/>
          <w:lang w:eastAsia="lv-LV"/>
        </w:rPr>
        <w:t xml:space="preserve"> vajadzībām”</w:t>
      </w:r>
      <w:bookmarkEnd w:id="21"/>
      <w:bookmarkEnd w:id="22"/>
    </w:p>
    <w:p w:rsidR="00CB2761" w:rsidRPr="00CB2761" w:rsidRDefault="00CB2761" w:rsidP="00CB2761">
      <w:pPr>
        <w:spacing w:after="0" w:line="240" w:lineRule="auto"/>
        <w:jc w:val="center"/>
        <w:rPr>
          <w:rFonts w:ascii="Times New Roman" w:eastAsia="Times New Roman" w:hAnsi="Times New Roman" w:cs="Times New Roman"/>
          <w:b/>
          <w:sz w:val="24"/>
          <w:szCs w:val="24"/>
          <w:lang w:eastAsia="lv-LV"/>
        </w:rPr>
      </w:pPr>
      <w:bookmarkStart w:id="23" w:name="_Toc441828501"/>
      <w:bookmarkStart w:id="24" w:name="_Toc441829819"/>
      <w:r w:rsidRPr="00CB2761">
        <w:rPr>
          <w:rFonts w:ascii="Times New Roman" w:eastAsia="Times New Roman" w:hAnsi="Times New Roman" w:cs="Times New Roman"/>
          <w:b/>
          <w:sz w:val="24"/>
          <w:szCs w:val="24"/>
          <w:lang w:eastAsia="lv-LV"/>
        </w:rPr>
        <w:t>ar id.Nr.RTU-2016/</w:t>
      </w:r>
      <w:bookmarkEnd w:id="23"/>
      <w:bookmarkEnd w:id="24"/>
      <w:r w:rsidR="00B60B84">
        <w:rPr>
          <w:rFonts w:ascii="Times New Roman" w:eastAsia="Times New Roman" w:hAnsi="Times New Roman" w:cs="Times New Roman"/>
          <w:b/>
          <w:sz w:val="24"/>
          <w:szCs w:val="24"/>
          <w:lang w:eastAsia="lv-LV"/>
        </w:rPr>
        <w:t>71</w:t>
      </w:r>
    </w:p>
    <w:p w:rsidR="00CB2761" w:rsidRPr="00CB2761" w:rsidRDefault="00CB2761" w:rsidP="00CB2761">
      <w:pPr>
        <w:spacing w:after="0" w:line="240" w:lineRule="auto"/>
        <w:ind w:left="567"/>
        <w:contextualSpacing/>
        <w:jc w:val="both"/>
        <w:rPr>
          <w:rFonts w:ascii="Times New Roman" w:eastAsia="Times New Roman" w:hAnsi="Times New Roman" w:cs="Times New Roman"/>
          <w:sz w:val="24"/>
          <w:szCs w:val="24"/>
          <w:lang w:eastAsia="lv-LV"/>
        </w:rPr>
      </w:pPr>
    </w:p>
    <w:p w:rsidR="00CB2761" w:rsidRPr="00CB2761" w:rsidRDefault="00CB2761" w:rsidP="00CB2761">
      <w:pPr>
        <w:spacing w:after="240" w:line="240" w:lineRule="auto"/>
        <w:jc w:val="center"/>
        <w:rPr>
          <w:rFonts w:ascii="Times New Roman" w:eastAsia="Times New Roman" w:hAnsi="Times New Roman" w:cs="Times New Roman"/>
          <w:i/>
          <w:sz w:val="24"/>
          <w:szCs w:val="24"/>
          <w:lang w:eastAsia="lv-LV"/>
        </w:rPr>
      </w:pPr>
      <w:r w:rsidRPr="00CB2761">
        <w:rPr>
          <w:rFonts w:ascii="Times New Roman" w:eastAsia="Times New Roman" w:hAnsi="Times New Roman" w:cs="Times New Roman"/>
          <w:i/>
          <w:sz w:val="24"/>
          <w:szCs w:val="24"/>
          <w:lang w:eastAsia="lv-LV"/>
        </w:rPr>
        <w:t xml:space="preserve">Pievienota atsevišķā Excel datnē. </w:t>
      </w:r>
    </w:p>
    <w:p w:rsidR="00CB2761" w:rsidRPr="00CB2761" w:rsidRDefault="00CB2761" w:rsidP="00CB2761">
      <w:pPr>
        <w:spacing w:after="24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br w:type="page"/>
      </w:r>
    </w:p>
    <w:p w:rsidR="00CB2761" w:rsidRPr="00CB2761" w:rsidRDefault="00951682" w:rsidP="00CB276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CB2761" w:rsidRPr="00CB2761">
        <w:rPr>
          <w:rFonts w:ascii="Times New Roman" w:eastAsia="Times New Roman" w:hAnsi="Times New Roman" w:cs="Times New Roman"/>
          <w:sz w:val="24"/>
          <w:szCs w:val="24"/>
          <w:lang w:eastAsia="lv-LV"/>
        </w:rPr>
        <w:t>.pielikums</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RTU iepirkuma</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ar ID Nr. RTU-2016/</w:t>
      </w:r>
      <w:r w:rsidR="00B60B84">
        <w:rPr>
          <w:rFonts w:ascii="Times New Roman" w:eastAsia="Times New Roman" w:hAnsi="Times New Roman" w:cs="Times New Roman"/>
          <w:sz w:val="24"/>
          <w:szCs w:val="24"/>
          <w:lang w:eastAsia="lv-LV"/>
        </w:rPr>
        <w:t>71</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Nolikumam</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keepNext/>
        <w:keepLines/>
        <w:spacing w:before="480" w:after="0" w:line="240" w:lineRule="auto"/>
        <w:ind w:left="360"/>
        <w:contextualSpacing/>
        <w:jc w:val="center"/>
        <w:outlineLvl w:val="0"/>
        <w:rPr>
          <w:rFonts w:ascii="Times New Roman" w:eastAsia="Times New Roman" w:hAnsi="Times New Roman" w:cs="Times New Roman"/>
          <w:b/>
          <w:bCs/>
          <w:caps/>
          <w:sz w:val="24"/>
          <w:szCs w:val="28"/>
          <w:lang w:eastAsia="lv-LV"/>
        </w:rPr>
      </w:pPr>
      <w:bookmarkStart w:id="25" w:name="_Toc455138431"/>
      <w:r w:rsidRPr="00CB2761">
        <w:rPr>
          <w:rFonts w:ascii="Times New Roman" w:eastAsia="Times New Roman" w:hAnsi="Times New Roman" w:cs="Times New Roman"/>
          <w:b/>
          <w:bCs/>
          <w:caps/>
          <w:sz w:val="24"/>
          <w:szCs w:val="28"/>
          <w:lang w:eastAsia="lv-LV"/>
        </w:rPr>
        <w:t>Apliecinājums par finanšu apgrozījumu</w:t>
      </w:r>
      <w:bookmarkEnd w:id="25"/>
    </w:p>
    <w:p w:rsidR="00CB2761" w:rsidRPr="00CB2761" w:rsidRDefault="00CB2761" w:rsidP="00CB2761">
      <w:pPr>
        <w:tabs>
          <w:tab w:val="left" w:pos="709"/>
        </w:tabs>
        <w:spacing w:after="0" w:line="240" w:lineRule="auto"/>
        <w:jc w:val="center"/>
        <w:rPr>
          <w:rFonts w:ascii="Times New Roman" w:eastAsia="Calibri" w:hAnsi="Times New Roman" w:cs="Times New Roman"/>
          <w:sz w:val="24"/>
          <w:szCs w:val="24"/>
          <w:lang w:eastAsia="lv-LV"/>
        </w:rPr>
      </w:pPr>
      <w:r w:rsidRPr="00CB2761">
        <w:rPr>
          <w:rFonts w:ascii="Times New Roman" w:eastAsia="Calibri" w:hAnsi="Times New Roman" w:cs="Times New Roman"/>
          <w:sz w:val="24"/>
          <w:szCs w:val="24"/>
          <w:lang w:eastAsia="lv-LV"/>
        </w:rPr>
        <w:t>(forma)</w:t>
      </w:r>
    </w:p>
    <w:p w:rsidR="00CB2761" w:rsidRPr="00CB2761" w:rsidRDefault="00CB2761" w:rsidP="00CB2761">
      <w:pPr>
        <w:tabs>
          <w:tab w:val="left" w:pos="709"/>
        </w:tabs>
        <w:spacing w:after="0" w:line="240" w:lineRule="auto"/>
        <w:jc w:val="center"/>
        <w:rPr>
          <w:rFonts w:ascii="Times New Roman" w:eastAsia="Calibri" w:hAnsi="Times New Roman" w:cs="Times New Roman"/>
          <w:sz w:val="24"/>
          <w:szCs w:val="24"/>
          <w:lang w:eastAsia="lv-LV"/>
        </w:rPr>
      </w:pPr>
    </w:p>
    <w:p w:rsidR="00CB2761" w:rsidRPr="00CB2761" w:rsidRDefault="00CB2761" w:rsidP="00CB2761">
      <w:pPr>
        <w:tabs>
          <w:tab w:val="left" w:pos="709"/>
        </w:tabs>
        <w:spacing w:after="0" w:line="240" w:lineRule="auto"/>
        <w:jc w:val="center"/>
        <w:rPr>
          <w:rFonts w:ascii="Times New Roman" w:eastAsia="Calibri"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532"/>
        <w:gridCol w:w="3536"/>
      </w:tblGrid>
      <w:tr w:rsidR="00CB2761" w:rsidRPr="00CB2761" w:rsidTr="00CB2761">
        <w:tc>
          <w:tcPr>
            <w:tcW w:w="548"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240" w:line="240" w:lineRule="auto"/>
              <w:jc w:val="center"/>
              <w:rPr>
                <w:rFonts w:ascii="Times New Roman" w:eastAsia="Times New Roman" w:hAnsi="Times New Roman" w:cs="Times New Roman"/>
                <w:sz w:val="24"/>
                <w:szCs w:val="24"/>
                <w:lang w:eastAsia="lv-LV"/>
              </w:rPr>
            </w:pPr>
            <w:proofErr w:type="spellStart"/>
            <w:r w:rsidRPr="00CB2761">
              <w:rPr>
                <w:rFonts w:ascii="Times New Roman" w:eastAsia="Times New Roman" w:hAnsi="Times New Roman" w:cs="Times New Roman"/>
                <w:sz w:val="24"/>
                <w:szCs w:val="24"/>
                <w:lang w:eastAsia="lv-LV"/>
              </w:rPr>
              <w:t>Nr.p.k</w:t>
            </w:r>
            <w:proofErr w:type="spellEnd"/>
            <w:r w:rsidRPr="00CB2761">
              <w:rPr>
                <w:rFonts w:ascii="Times New Roman" w:eastAsia="Times New Roman" w:hAnsi="Times New Roman" w:cs="Times New Roman"/>
                <w:sz w:val="24"/>
                <w:szCs w:val="24"/>
                <w:lang w:eastAsia="lv-LV"/>
              </w:rPr>
              <w:t>.</w:t>
            </w:r>
          </w:p>
        </w:tc>
        <w:tc>
          <w:tcPr>
            <w:tcW w:w="2501" w:type="pct"/>
            <w:tcBorders>
              <w:top w:val="single" w:sz="4" w:space="0" w:color="auto"/>
              <w:left w:val="single" w:sz="4" w:space="0" w:color="auto"/>
              <w:bottom w:val="single" w:sz="4" w:space="0" w:color="auto"/>
              <w:right w:val="single" w:sz="4" w:space="0" w:color="auto"/>
            </w:tcBorders>
            <w:vAlign w:val="center"/>
          </w:tcPr>
          <w:p w:rsidR="00CB2761" w:rsidRPr="00CB2761" w:rsidRDefault="00CB2761" w:rsidP="00CB2761">
            <w:pPr>
              <w:spacing w:after="240" w:line="240" w:lineRule="auto"/>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Laika periods (gads)* </w:t>
            </w:r>
          </w:p>
        </w:tc>
        <w:tc>
          <w:tcPr>
            <w:tcW w:w="1951" w:type="pct"/>
            <w:tcBorders>
              <w:top w:val="single" w:sz="4" w:space="0" w:color="auto"/>
              <w:left w:val="single" w:sz="4" w:space="0" w:color="auto"/>
              <w:bottom w:val="single" w:sz="4" w:space="0" w:color="auto"/>
              <w:right w:val="single" w:sz="4" w:space="0" w:color="auto"/>
            </w:tcBorders>
            <w:vAlign w:val="center"/>
          </w:tcPr>
          <w:p w:rsidR="00CB2761" w:rsidRPr="00CB2761" w:rsidRDefault="00CB2761" w:rsidP="00CB2761">
            <w:pPr>
              <w:spacing w:after="24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Neto finanšu apgrozījums EUR</w:t>
            </w:r>
          </w:p>
        </w:tc>
      </w:tr>
      <w:tr w:rsidR="00CB2761" w:rsidRPr="00CB2761" w:rsidTr="00CB2761">
        <w:tc>
          <w:tcPr>
            <w:tcW w:w="548"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1.</w:t>
            </w:r>
          </w:p>
        </w:tc>
        <w:tc>
          <w:tcPr>
            <w:tcW w:w="250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2013.</w:t>
            </w:r>
          </w:p>
        </w:tc>
        <w:tc>
          <w:tcPr>
            <w:tcW w:w="195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r>
      <w:tr w:rsidR="00CB2761" w:rsidRPr="00CB2761" w:rsidTr="00CB2761">
        <w:tc>
          <w:tcPr>
            <w:tcW w:w="548"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2.</w:t>
            </w:r>
          </w:p>
        </w:tc>
        <w:tc>
          <w:tcPr>
            <w:tcW w:w="250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2014.</w:t>
            </w:r>
          </w:p>
        </w:tc>
        <w:tc>
          <w:tcPr>
            <w:tcW w:w="195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r>
      <w:tr w:rsidR="00CB2761" w:rsidRPr="00CB2761" w:rsidTr="00CB2761">
        <w:tc>
          <w:tcPr>
            <w:tcW w:w="548"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3.</w:t>
            </w:r>
          </w:p>
        </w:tc>
        <w:tc>
          <w:tcPr>
            <w:tcW w:w="250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2015.</w:t>
            </w:r>
          </w:p>
        </w:tc>
        <w:tc>
          <w:tcPr>
            <w:tcW w:w="195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r>
      <w:tr w:rsidR="00CB2761" w:rsidRPr="00CB2761" w:rsidTr="00CB2761">
        <w:tc>
          <w:tcPr>
            <w:tcW w:w="548"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4.</w:t>
            </w:r>
          </w:p>
        </w:tc>
        <w:tc>
          <w:tcPr>
            <w:tcW w:w="250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2016.</w:t>
            </w:r>
          </w:p>
        </w:tc>
        <w:tc>
          <w:tcPr>
            <w:tcW w:w="195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r>
      <w:tr w:rsidR="00CB2761" w:rsidRPr="00CB2761" w:rsidTr="00CB2761">
        <w:tc>
          <w:tcPr>
            <w:tcW w:w="3049" w:type="pct"/>
            <w:gridSpan w:val="2"/>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Kopā:</w:t>
            </w:r>
          </w:p>
        </w:tc>
        <w:tc>
          <w:tcPr>
            <w:tcW w:w="195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r>
      <w:tr w:rsidR="00CB2761" w:rsidRPr="00CB2761" w:rsidTr="00CB2761">
        <w:tc>
          <w:tcPr>
            <w:tcW w:w="3049" w:type="pct"/>
            <w:gridSpan w:val="2"/>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Kopējais finanšu apgrozījums </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w:t>
            </w:r>
          </w:p>
        </w:tc>
        <w:tc>
          <w:tcPr>
            <w:tcW w:w="1951"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r>
    </w:tbl>
    <w:p w:rsidR="00CB2761" w:rsidRPr="00CB2761" w:rsidRDefault="00CB2761" w:rsidP="00CB2761">
      <w:pPr>
        <w:spacing w:after="0" w:line="240" w:lineRule="auto"/>
        <w:rPr>
          <w:rFonts w:ascii="Times New Roman" w:eastAsia="Times New Roman" w:hAnsi="Times New Roman" w:cs="Times New Roman"/>
          <w:sz w:val="20"/>
          <w:szCs w:val="20"/>
          <w:lang w:eastAsia="lv-LV"/>
        </w:rPr>
      </w:pPr>
      <w:r w:rsidRPr="00CB2761">
        <w:rPr>
          <w:rFonts w:ascii="Times New Roman" w:eastAsia="Times New Roman" w:hAnsi="Times New Roman" w:cs="Times New Roman"/>
          <w:sz w:val="24"/>
          <w:szCs w:val="24"/>
          <w:lang w:eastAsia="lv-LV"/>
        </w:rPr>
        <w:t>*</w:t>
      </w:r>
      <w:r w:rsidRPr="00CB2761">
        <w:rPr>
          <w:rFonts w:ascii="Times New Roman" w:eastAsia="Times New Roman" w:hAnsi="Times New Roman" w:cs="Times New Roman"/>
          <w:sz w:val="20"/>
          <w:szCs w:val="20"/>
          <w:lang w:eastAsia="lv-LV"/>
        </w:rPr>
        <w:t>Nepieciešamības gadījumā pretendents precizē, par kuru laika periodu tas sniedz informāciju.</w:t>
      </w:r>
    </w:p>
    <w:p w:rsidR="00CB2761" w:rsidRPr="00CB2761" w:rsidRDefault="00CB2761" w:rsidP="00CB2761">
      <w:pPr>
        <w:tabs>
          <w:tab w:val="left" w:pos="709"/>
        </w:tabs>
        <w:spacing w:after="0" w:line="240" w:lineRule="auto"/>
        <w:jc w:val="center"/>
        <w:rPr>
          <w:rFonts w:ascii="Times New Roman" w:eastAsia="Calibri" w:hAnsi="Times New Roman" w:cs="Times New Roman"/>
          <w:sz w:val="24"/>
          <w:szCs w:val="24"/>
          <w:lang w:eastAsia="lv-LV"/>
        </w:rPr>
      </w:pPr>
    </w:p>
    <w:p w:rsidR="00CB2761" w:rsidRPr="00CB2761" w:rsidRDefault="00CB2761" w:rsidP="00CB2761">
      <w:pPr>
        <w:spacing w:after="0" w:line="240" w:lineRule="auto"/>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i/>
          <w:sz w:val="24"/>
          <w:szCs w:val="24"/>
          <w:lang w:eastAsia="lv-LV"/>
        </w:rPr>
        <w:t xml:space="preserve">Šajā veidlapā ietverama informācija saskaņā ar Iepirkuma nolikuma 5.nodaļā noteiktajām prasībām par finanšu apgrozījumu. </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tabs>
          <w:tab w:val="left" w:pos="709"/>
        </w:tabs>
        <w:spacing w:after="0" w:line="240" w:lineRule="auto"/>
        <w:rPr>
          <w:rFonts w:ascii="Times New Roman" w:eastAsia="Calibri" w:hAnsi="Times New Roman" w:cs="Times New Roman"/>
          <w:sz w:val="24"/>
          <w:szCs w:val="24"/>
          <w:lang w:eastAsia="lv-LV"/>
        </w:rPr>
      </w:pPr>
      <w:r w:rsidRPr="00CB2761">
        <w:rPr>
          <w:rFonts w:ascii="Times New Roman" w:eastAsia="Calibri" w:hAnsi="Times New Roman" w:cs="Times New Roman"/>
          <w:sz w:val="24"/>
          <w:szCs w:val="24"/>
          <w:lang w:eastAsia="lv-LV"/>
        </w:rPr>
        <w:t>Ar šo apstiprinu, ka &lt;</w:t>
      </w:r>
      <w:r w:rsidRPr="00CB2761">
        <w:rPr>
          <w:rFonts w:ascii="Times New Roman" w:eastAsia="Calibri" w:hAnsi="Times New Roman" w:cs="Times New Roman"/>
          <w:i/>
          <w:sz w:val="24"/>
          <w:szCs w:val="24"/>
          <w:lang w:eastAsia="lv-LV"/>
        </w:rPr>
        <w:t>pretendenta nosaukums</w:t>
      </w:r>
      <w:r w:rsidRPr="00CB2761">
        <w:rPr>
          <w:rFonts w:ascii="Times New Roman" w:eastAsia="Calibri" w:hAnsi="Times New Roman" w:cs="Times New Roman"/>
          <w:sz w:val="24"/>
          <w:szCs w:val="24"/>
          <w:lang w:eastAsia="lv-LV"/>
        </w:rPr>
        <w:t xml:space="preserve">&gt; faktiskais finanšu apgrozījums atbilst šajā apliecinājumā norādītajam un sniegtā informācija ir patiesa. </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tabs>
          <w:tab w:val="left" w:pos="709"/>
        </w:tabs>
        <w:spacing w:after="0" w:line="240" w:lineRule="auto"/>
        <w:jc w:val="center"/>
        <w:rPr>
          <w:rFonts w:ascii="Times New Roman" w:eastAsia="Calibri"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___________________</w:t>
      </w:r>
      <w:r w:rsidRPr="00CB2761">
        <w:rPr>
          <w:rFonts w:ascii="Times New Roman" w:eastAsia="Times New Roman" w:hAnsi="Times New Roman" w:cs="Times New Roman"/>
          <w:sz w:val="24"/>
          <w:szCs w:val="24"/>
          <w:lang w:eastAsia="lv-LV"/>
        </w:rPr>
        <w:tab/>
        <w:t xml:space="preserve">     ________________</w:t>
      </w:r>
      <w:r w:rsidRPr="00CB2761">
        <w:rPr>
          <w:rFonts w:ascii="Times New Roman" w:eastAsia="Times New Roman" w:hAnsi="Times New Roman" w:cs="Times New Roman"/>
          <w:sz w:val="24"/>
          <w:szCs w:val="24"/>
          <w:lang w:eastAsia="lv-LV"/>
        </w:rPr>
        <w:tab/>
        <w:t>___________________</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b/>
        <w:t xml:space="preserve">(amats) </w:t>
      </w:r>
      <w:r w:rsidRPr="00CB2761">
        <w:rPr>
          <w:rFonts w:ascii="Times New Roman" w:eastAsia="Times New Roman" w:hAnsi="Times New Roman" w:cs="Times New Roman"/>
          <w:sz w:val="24"/>
          <w:szCs w:val="24"/>
          <w:lang w:eastAsia="lv-LV"/>
        </w:rPr>
        <w:tab/>
      </w:r>
      <w:r w:rsidRPr="00CB2761">
        <w:rPr>
          <w:rFonts w:ascii="Times New Roman" w:eastAsia="Times New Roman" w:hAnsi="Times New Roman" w:cs="Times New Roman"/>
          <w:sz w:val="24"/>
          <w:szCs w:val="24"/>
          <w:lang w:eastAsia="lv-LV"/>
        </w:rPr>
        <w:tab/>
      </w:r>
      <w:r w:rsidRPr="00CB2761">
        <w:rPr>
          <w:rFonts w:ascii="Times New Roman" w:eastAsia="Times New Roman" w:hAnsi="Times New Roman" w:cs="Times New Roman"/>
          <w:sz w:val="24"/>
          <w:szCs w:val="24"/>
          <w:lang w:eastAsia="lv-LV"/>
        </w:rPr>
        <w:tab/>
        <w:t>(paraksts)</w:t>
      </w:r>
      <w:r w:rsidRPr="00CB2761">
        <w:rPr>
          <w:rFonts w:ascii="Times New Roman" w:eastAsia="Times New Roman" w:hAnsi="Times New Roman" w:cs="Times New Roman"/>
          <w:sz w:val="24"/>
          <w:szCs w:val="24"/>
          <w:lang w:eastAsia="lv-LV"/>
        </w:rPr>
        <w:tab/>
      </w:r>
      <w:r w:rsidRPr="00CB2761">
        <w:rPr>
          <w:rFonts w:ascii="Times New Roman" w:eastAsia="Times New Roman" w:hAnsi="Times New Roman" w:cs="Times New Roman"/>
          <w:sz w:val="24"/>
          <w:szCs w:val="24"/>
          <w:lang w:eastAsia="lv-LV"/>
        </w:rPr>
        <w:tab/>
        <w:t>(vārds, uzvārds)</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br w:type="page"/>
      </w:r>
    </w:p>
    <w:p w:rsidR="00CB2761" w:rsidRPr="00CB2761" w:rsidRDefault="00951682" w:rsidP="00CB276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CB2761" w:rsidRPr="00CB2761">
        <w:rPr>
          <w:rFonts w:ascii="Times New Roman" w:eastAsia="Times New Roman" w:hAnsi="Times New Roman" w:cs="Times New Roman"/>
          <w:sz w:val="24"/>
          <w:szCs w:val="24"/>
          <w:lang w:eastAsia="lv-LV"/>
        </w:rPr>
        <w:t>.pielikums</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RTU iepirkuma</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ar ID Nr. RTU-2016/</w:t>
      </w:r>
      <w:r w:rsidR="00B60B84">
        <w:rPr>
          <w:rFonts w:ascii="Times New Roman" w:eastAsia="Times New Roman" w:hAnsi="Times New Roman" w:cs="Times New Roman"/>
          <w:sz w:val="24"/>
          <w:szCs w:val="24"/>
          <w:lang w:eastAsia="lv-LV"/>
        </w:rPr>
        <w:t>71</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Nolikumam</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keepNext/>
        <w:keepLines/>
        <w:spacing w:before="480" w:after="0" w:line="240" w:lineRule="auto"/>
        <w:ind w:left="360"/>
        <w:contextualSpacing/>
        <w:jc w:val="center"/>
        <w:outlineLvl w:val="0"/>
        <w:rPr>
          <w:rFonts w:ascii="Times New Roman" w:eastAsia="Times New Roman" w:hAnsi="Times New Roman" w:cs="Times New Roman"/>
          <w:b/>
          <w:bCs/>
          <w:caps/>
          <w:sz w:val="24"/>
          <w:szCs w:val="28"/>
          <w:lang w:eastAsia="lv-LV"/>
        </w:rPr>
      </w:pPr>
      <w:bookmarkStart w:id="26" w:name="_Toc455138432"/>
      <w:r w:rsidRPr="00CB2761">
        <w:rPr>
          <w:rFonts w:ascii="Times New Roman" w:eastAsia="Times New Roman" w:hAnsi="Times New Roman" w:cs="Times New Roman"/>
          <w:b/>
          <w:bCs/>
          <w:caps/>
          <w:sz w:val="24"/>
          <w:szCs w:val="28"/>
          <w:lang w:eastAsia="lv-LV"/>
        </w:rPr>
        <w:t>Iepriekš veikto piegāžu saraksts</w:t>
      </w:r>
      <w:bookmarkEnd w:id="26"/>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74"/>
        <w:gridCol w:w="3403"/>
        <w:gridCol w:w="1908"/>
        <w:gridCol w:w="1684"/>
      </w:tblGrid>
      <w:tr w:rsidR="00CB2761" w:rsidRPr="00CB2761" w:rsidTr="00CB2761">
        <w:tc>
          <w:tcPr>
            <w:tcW w:w="393" w:type="pct"/>
            <w:tcBorders>
              <w:top w:val="single" w:sz="4" w:space="0" w:color="auto"/>
              <w:left w:val="single" w:sz="4" w:space="0" w:color="auto"/>
              <w:bottom w:val="single" w:sz="4" w:space="0" w:color="auto"/>
              <w:right w:val="single" w:sz="4" w:space="0" w:color="auto"/>
            </w:tcBorders>
            <w:vAlign w:val="center"/>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Nr. p. k.</w:t>
            </w:r>
          </w:p>
        </w:tc>
        <w:tc>
          <w:tcPr>
            <w:tcW w:w="710" w:type="pct"/>
            <w:tcBorders>
              <w:top w:val="single" w:sz="4" w:space="0" w:color="auto"/>
              <w:left w:val="single" w:sz="4" w:space="0" w:color="auto"/>
              <w:bottom w:val="single" w:sz="4" w:space="0" w:color="auto"/>
              <w:right w:val="single" w:sz="4" w:space="0" w:color="auto"/>
            </w:tcBorders>
            <w:vAlign w:val="center"/>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Piegādes veikšanas gads, mēnesis</w:t>
            </w:r>
          </w:p>
        </w:tc>
        <w:tc>
          <w:tcPr>
            <w:tcW w:w="1896" w:type="pct"/>
            <w:tcBorders>
              <w:top w:val="single" w:sz="4" w:space="0" w:color="auto"/>
              <w:left w:val="single" w:sz="4" w:space="0" w:color="auto"/>
              <w:bottom w:val="single" w:sz="4" w:space="0" w:color="auto"/>
              <w:right w:val="single" w:sz="4" w:space="0" w:color="auto"/>
            </w:tcBorders>
            <w:vAlign w:val="center"/>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Piegādes īss apraksts, lai no tā varētu secināt atbilstību attiecīgajai nolikuma prasībai (tai skaitā piegādes saturs)</w:t>
            </w:r>
          </w:p>
        </w:tc>
        <w:tc>
          <w:tcPr>
            <w:tcW w:w="1063" w:type="pct"/>
            <w:tcBorders>
              <w:top w:val="single" w:sz="4" w:space="0" w:color="auto"/>
              <w:left w:val="single" w:sz="4" w:space="0" w:color="auto"/>
              <w:bottom w:val="single" w:sz="4" w:space="0" w:color="auto"/>
              <w:right w:val="single" w:sz="4" w:space="0" w:color="auto"/>
            </w:tcBorders>
            <w:vAlign w:val="center"/>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 xml:space="preserve">Nolikumā izvirzītajai prasībai atbilstošs veikto piegāžu apjoms, EUR bez PVN </w:t>
            </w:r>
          </w:p>
        </w:tc>
        <w:tc>
          <w:tcPr>
            <w:tcW w:w="938" w:type="pct"/>
            <w:tcBorders>
              <w:top w:val="single" w:sz="4" w:space="0" w:color="auto"/>
              <w:left w:val="single" w:sz="4" w:space="0" w:color="auto"/>
              <w:bottom w:val="single" w:sz="4" w:space="0" w:color="auto"/>
              <w:right w:val="single" w:sz="4" w:space="0" w:color="auto"/>
            </w:tcBorders>
            <w:vAlign w:val="center"/>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kern w:val="1"/>
                <w:sz w:val="24"/>
                <w:szCs w:val="24"/>
                <w:lang w:eastAsia="lv-LV"/>
              </w:rPr>
              <w:t>Pasūtītājs, tā kontaktpersona un tās tālruņa numurs</w:t>
            </w:r>
          </w:p>
        </w:tc>
      </w:tr>
      <w:tr w:rsidR="00CB2761" w:rsidRPr="00CB2761" w:rsidTr="00CB2761">
        <w:tc>
          <w:tcPr>
            <w:tcW w:w="393"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1.</w:t>
            </w:r>
          </w:p>
        </w:tc>
        <w:tc>
          <w:tcPr>
            <w:tcW w:w="710"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c>
          <w:tcPr>
            <w:tcW w:w="1896"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c>
          <w:tcPr>
            <w:tcW w:w="1063"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c>
          <w:tcPr>
            <w:tcW w:w="938"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r>
      <w:tr w:rsidR="00CB2761" w:rsidRPr="00CB2761" w:rsidTr="00CB2761">
        <w:tc>
          <w:tcPr>
            <w:tcW w:w="393"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w:t>
            </w:r>
          </w:p>
        </w:tc>
        <w:tc>
          <w:tcPr>
            <w:tcW w:w="710"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c>
          <w:tcPr>
            <w:tcW w:w="1896"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c>
          <w:tcPr>
            <w:tcW w:w="1063"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c>
          <w:tcPr>
            <w:tcW w:w="938" w:type="pct"/>
            <w:tcBorders>
              <w:top w:val="single" w:sz="4" w:space="0" w:color="auto"/>
              <w:left w:val="single" w:sz="4" w:space="0" w:color="auto"/>
              <w:bottom w:val="single" w:sz="4" w:space="0" w:color="auto"/>
              <w:right w:val="single" w:sz="4" w:space="0" w:color="auto"/>
            </w:tcBorders>
          </w:tcPr>
          <w:p w:rsidR="00CB2761" w:rsidRPr="00CB2761" w:rsidRDefault="00CB2761" w:rsidP="00CB2761">
            <w:pPr>
              <w:spacing w:after="0" w:line="240" w:lineRule="auto"/>
              <w:rPr>
                <w:rFonts w:ascii="Times New Roman" w:eastAsia="Times New Roman" w:hAnsi="Times New Roman" w:cs="Times New Roman"/>
                <w:sz w:val="24"/>
                <w:szCs w:val="24"/>
                <w:lang w:eastAsia="lv-LV"/>
              </w:rPr>
            </w:pPr>
          </w:p>
        </w:tc>
      </w:tr>
    </w:tbl>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tabs>
          <w:tab w:val="center" w:pos="4153"/>
          <w:tab w:val="center" w:pos="4320"/>
          <w:tab w:val="right" w:pos="8306"/>
          <w:tab w:val="right" w:pos="8640"/>
        </w:tabs>
        <w:spacing w:after="0" w:line="240" w:lineRule="auto"/>
        <w:jc w:val="both"/>
        <w:rPr>
          <w:rFonts w:ascii="Times New Roman" w:eastAsia="Times New Roman" w:hAnsi="Times New Roman" w:cs="Times New Roman"/>
          <w:i/>
          <w:sz w:val="24"/>
          <w:szCs w:val="24"/>
          <w:lang w:eastAsia="lv-LV"/>
        </w:rPr>
      </w:pPr>
      <w:r w:rsidRPr="00CB2761">
        <w:rPr>
          <w:rFonts w:ascii="Times New Roman" w:eastAsia="Times New Roman" w:hAnsi="Times New Roman" w:cs="Times New Roman"/>
          <w:i/>
          <w:sz w:val="24"/>
          <w:szCs w:val="24"/>
          <w:lang w:eastAsia="lv-LV"/>
        </w:rPr>
        <w:t xml:space="preserve">Šajā veidlapā ietverama informācija saskaņā ar Iepirkumu nolikuma 5.nodaļā noteiktajām prasībām par Pretendenta pieredzi. </w:t>
      </w:r>
    </w:p>
    <w:p w:rsidR="00CB2761" w:rsidRPr="00CB2761" w:rsidRDefault="00CB2761" w:rsidP="00CB2761">
      <w:pPr>
        <w:spacing w:after="0" w:line="240" w:lineRule="auto"/>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i/>
          <w:sz w:val="24"/>
          <w:szCs w:val="24"/>
          <w:lang w:eastAsia="lv-LV"/>
        </w:rPr>
        <w:t>Ja Pretendents iepriekšējā projektā ir strādājis kā apakšuzņēmējs, jānorāda tas piegādes apjoms, ko veicis Pretendents</w:t>
      </w:r>
      <w:r w:rsidRPr="00CB2761">
        <w:rPr>
          <w:rFonts w:ascii="Times New Roman" w:eastAsia="Times New Roman" w:hAnsi="Times New Roman" w:cs="Times New Roman"/>
          <w:sz w:val="24"/>
          <w:szCs w:val="24"/>
          <w:lang w:eastAsia="lv-LV"/>
        </w:rPr>
        <w:t>.</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tabs>
          <w:tab w:val="left" w:pos="709"/>
        </w:tabs>
        <w:spacing w:after="0" w:line="240" w:lineRule="auto"/>
        <w:rPr>
          <w:rFonts w:ascii="Times New Roman" w:eastAsia="Calibri" w:hAnsi="Times New Roman" w:cs="Times New Roman"/>
          <w:sz w:val="24"/>
          <w:szCs w:val="24"/>
          <w:lang w:eastAsia="lv-LV"/>
        </w:rPr>
      </w:pPr>
      <w:r w:rsidRPr="00CB2761">
        <w:rPr>
          <w:rFonts w:ascii="Times New Roman" w:eastAsia="Calibri" w:hAnsi="Times New Roman" w:cs="Times New Roman"/>
          <w:sz w:val="24"/>
          <w:szCs w:val="24"/>
          <w:lang w:eastAsia="lv-LV"/>
        </w:rPr>
        <w:t>Ar šo apstiprinu, ka &lt;</w:t>
      </w:r>
      <w:r w:rsidRPr="00CB2761">
        <w:rPr>
          <w:rFonts w:ascii="Times New Roman" w:eastAsia="Calibri" w:hAnsi="Times New Roman" w:cs="Times New Roman"/>
          <w:i/>
          <w:sz w:val="24"/>
          <w:szCs w:val="24"/>
          <w:lang w:eastAsia="lv-LV"/>
        </w:rPr>
        <w:t>pretendenta nosaukums</w:t>
      </w:r>
      <w:r w:rsidRPr="00CB2761">
        <w:rPr>
          <w:rFonts w:ascii="Times New Roman" w:eastAsia="Calibri" w:hAnsi="Times New Roman" w:cs="Times New Roman"/>
          <w:sz w:val="24"/>
          <w:szCs w:val="24"/>
          <w:lang w:eastAsia="lv-LV"/>
        </w:rPr>
        <w:t xml:space="preserve">&gt; pieredze atbilst šajā apliecinājumā norādītajai un sniegtā informācija ir patiesa. </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___________________</w:t>
      </w:r>
      <w:r w:rsidRPr="00CB2761">
        <w:rPr>
          <w:rFonts w:ascii="Times New Roman" w:eastAsia="Times New Roman" w:hAnsi="Times New Roman" w:cs="Times New Roman"/>
          <w:sz w:val="24"/>
          <w:szCs w:val="24"/>
          <w:lang w:eastAsia="lv-LV"/>
        </w:rPr>
        <w:tab/>
        <w:t xml:space="preserve">     ________________</w:t>
      </w:r>
      <w:r w:rsidRPr="00CB2761">
        <w:rPr>
          <w:rFonts w:ascii="Times New Roman" w:eastAsia="Times New Roman" w:hAnsi="Times New Roman" w:cs="Times New Roman"/>
          <w:sz w:val="24"/>
          <w:szCs w:val="24"/>
          <w:lang w:eastAsia="lv-LV"/>
        </w:rPr>
        <w:tab/>
        <w:t>___________________</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b/>
        <w:t xml:space="preserve">(amats) </w:t>
      </w:r>
      <w:r w:rsidRPr="00CB2761">
        <w:rPr>
          <w:rFonts w:ascii="Times New Roman" w:eastAsia="Times New Roman" w:hAnsi="Times New Roman" w:cs="Times New Roman"/>
          <w:sz w:val="24"/>
          <w:szCs w:val="24"/>
          <w:lang w:eastAsia="lv-LV"/>
        </w:rPr>
        <w:tab/>
      </w:r>
      <w:r w:rsidRPr="00CB2761">
        <w:rPr>
          <w:rFonts w:ascii="Times New Roman" w:eastAsia="Times New Roman" w:hAnsi="Times New Roman" w:cs="Times New Roman"/>
          <w:sz w:val="24"/>
          <w:szCs w:val="24"/>
          <w:lang w:eastAsia="lv-LV"/>
        </w:rPr>
        <w:tab/>
      </w:r>
      <w:r w:rsidRPr="00CB2761">
        <w:rPr>
          <w:rFonts w:ascii="Times New Roman" w:eastAsia="Times New Roman" w:hAnsi="Times New Roman" w:cs="Times New Roman"/>
          <w:sz w:val="24"/>
          <w:szCs w:val="24"/>
          <w:lang w:eastAsia="lv-LV"/>
        </w:rPr>
        <w:tab/>
        <w:t>(paraksts)</w:t>
      </w:r>
      <w:r w:rsidRPr="00CB2761">
        <w:rPr>
          <w:rFonts w:ascii="Times New Roman" w:eastAsia="Times New Roman" w:hAnsi="Times New Roman" w:cs="Times New Roman"/>
          <w:sz w:val="24"/>
          <w:szCs w:val="24"/>
          <w:lang w:eastAsia="lv-LV"/>
        </w:rPr>
        <w:tab/>
      </w:r>
      <w:r w:rsidRPr="00CB2761">
        <w:rPr>
          <w:rFonts w:ascii="Times New Roman" w:eastAsia="Times New Roman" w:hAnsi="Times New Roman" w:cs="Times New Roman"/>
          <w:sz w:val="24"/>
          <w:szCs w:val="24"/>
          <w:lang w:eastAsia="lv-LV"/>
        </w:rPr>
        <w:tab/>
        <w:t>(vārds, uzvārds)</w:t>
      </w:r>
    </w:p>
    <w:p w:rsidR="00CB2761" w:rsidRPr="00CB2761" w:rsidRDefault="00CB2761" w:rsidP="00CB2761">
      <w:pPr>
        <w:spacing w:after="0" w:line="240" w:lineRule="auto"/>
        <w:ind w:left="567"/>
        <w:contextualSpacing/>
        <w:jc w:val="both"/>
        <w:rPr>
          <w:rFonts w:ascii="Times New Roman" w:eastAsia="Times New Roman" w:hAnsi="Times New Roman" w:cs="Times New Roman"/>
          <w:sz w:val="24"/>
          <w:szCs w:val="24"/>
          <w:lang w:eastAsia="lv-LV"/>
        </w:rPr>
      </w:pPr>
    </w:p>
    <w:p w:rsidR="00CB2761" w:rsidRPr="00CB2761" w:rsidRDefault="00CB2761" w:rsidP="00CB2761">
      <w:pPr>
        <w:spacing w:after="0" w:line="240" w:lineRule="auto"/>
        <w:ind w:left="567" w:hanging="567"/>
        <w:contextualSpacing/>
        <w:jc w:val="both"/>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br w:type="page"/>
      </w:r>
    </w:p>
    <w:p w:rsidR="00CB2761" w:rsidRPr="00CB2761" w:rsidRDefault="00CB2761" w:rsidP="00CB2761">
      <w:pPr>
        <w:spacing w:after="0" w:line="240" w:lineRule="auto"/>
        <w:rPr>
          <w:rFonts w:ascii="Times New Roman" w:eastAsia="Times New Roman" w:hAnsi="Times New Roman" w:cs="Times New Roman"/>
          <w:b/>
          <w:sz w:val="24"/>
          <w:szCs w:val="24"/>
          <w:highlight w:val="yellow"/>
          <w:lang w:eastAsia="lv-LV"/>
        </w:rPr>
      </w:pPr>
    </w:p>
    <w:p w:rsidR="00CB2761" w:rsidRPr="00CB2761" w:rsidRDefault="00951682" w:rsidP="00CB276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CB2761" w:rsidRPr="00CB2761">
        <w:rPr>
          <w:rFonts w:ascii="Times New Roman" w:eastAsia="Times New Roman" w:hAnsi="Times New Roman" w:cs="Times New Roman"/>
          <w:sz w:val="24"/>
          <w:szCs w:val="24"/>
          <w:lang w:eastAsia="lv-LV"/>
        </w:rPr>
        <w:t>.pielikums</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RTU iepirkuma</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ar ID Nr. RTU-2016/</w:t>
      </w:r>
      <w:r w:rsidR="00B60B84">
        <w:rPr>
          <w:rFonts w:ascii="Times New Roman" w:eastAsia="Times New Roman" w:hAnsi="Times New Roman" w:cs="Times New Roman"/>
          <w:sz w:val="24"/>
          <w:szCs w:val="24"/>
          <w:lang w:eastAsia="lv-LV"/>
        </w:rPr>
        <w:t>71</w:t>
      </w:r>
    </w:p>
    <w:p w:rsidR="00CB2761" w:rsidRPr="00CB2761" w:rsidRDefault="00CB2761" w:rsidP="00CB2761">
      <w:pPr>
        <w:spacing w:after="0" w:line="240" w:lineRule="auto"/>
        <w:jc w:val="right"/>
        <w:rPr>
          <w:rFonts w:ascii="Times New Roman" w:eastAsia="Times New Roman" w:hAnsi="Times New Roman" w:cs="Times New Roman"/>
          <w:sz w:val="24"/>
          <w:szCs w:val="24"/>
          <w:lang w:eastAsia="lv-LV"/>
        </w:rPr>
      </w:pPr>
      <w:r w:rsidRPr="00CB2761">
        <w:rPr>
          <w:rFonts w:ascii="Times New Roman" w:eastAsia="Times New Roman" w:hAnsi="Times New Roman" w:cs="Times New Roman"/>
          <w:sz w:val="24"/>
          <w:szCs w:val="24"/>
          <w:lang w:eastAsia="lv-LV"/>
        </w:rPr>
        <w:t>Nolikumam</w:t>
      </w:r>
    </w:p>
    <w:p w:rsidR="00CB2761" w:rsidRPr="00CB2761" w:rsidRDefault="00CB2761" w:rsidP="00CB2761">
      <w:pPr>
        <w:spacing w:after="0" w:line="240" w:lineRule="auto"/>
        <w:jc w:val="center"/>
        <w:rPr>
          <w:rFonts w:ascii="Times New Roman" w:eastAsia="Times New Roman" w:hAnsi="Times New Roman" w:cs="Times New Roman"/>
          <w:b/>
          <w:sz w:val="24"/>
          <w:szCs w:val="24"/>
          <w:lang w:eastAsia="lv-LV"/>
        </w:rPr>
      </w:pPr>
    </w:p>
    <w:p w:rsidR="00CB2761" w:rsidRPr="00CB2761" w:rsidRDefault="00CB2761" w:rsidP="00CB2761">
      <w:pPr>
        <w:keepNext/>
        <w:keepLines/>
        <w:spacing w:before="480" w:after="0" w:line="240" w:lineRule="auto"/>
        <w:ind w:left="360"/>
        <w:contextualSpacing/>
        <w:jc w:val="center"/>
        <w:outlineLvl w:val="0"/>
        <w:rPr>
          <w:rFonts w:ascii="Times New Roman" w:eastAsia="Times New Roman" w:hAnsi="Times New Roman" w:cs="Times New Roman"/>
          <w:b/>
          <w:bCs/>
          <w:caps/>
          <w:sz w:val="24"/>
          <w:szCs w:val="28"/>
          <w:lang w:eastAsia="lv-LV"/>
        </w:rPr>
      </w:pPr>
      <w:bookmarkStart w:id="27" w:name="_Toc455138433"/>
      <w:r w:rsidRPr="00CB2761">
        <w:rPr>
          <w:rFonts w:ascii="Times New Roman" w:eastAsia="Times New Roman" w:hAnsi="Times New Roman" w:cs="Times New Roman"/>
          <w:b/>
          <w:bCs/>
          <w:caps/>
          <w:sz w:val="24"/>
          <w:szCs w:val="28"/>
          <w:lang w:eastAsia="lv-LV"/>
        </w:rPr>
        <w:t>Vispārīgās vienošanās projekts</w:t>
      </w:r>
      <w:bookmarkEnd w:id="27"/>
    </w:p>
    <w:p w:rsidR="00CB2761" w:rsidRPr="00CB2761" w:rsidRDefault="00CB2761" w:rsidP="00CB2761">
      <w:pPr>
        <w:tabs>
          <w:tab w:val="left" w:pos="6663"/>
        </w:tabs>
        <w:spacing w:after="0" w:line="240" w:lineRule="auto"/>
        <w:rPr>
          <w:rFonts w:ascii="Times New Roman" w:eastAsia="Times New Roman" w:hAnsi="Times New Roman" w:cs="Times New Roman"/>
          <w:bCs/>
          <w:sz w:val="24"/>
          <w:szCs w:val="20"/>
          <w:lang w:eastAsia="x-none"/>
        </w:rPr>
      </w:pPr>
    </w:p>
    <w:p w:rsidR="00CB2761" w:rsidRPr="00CB2761" w:rsidRDefault="00CB2761" w:rsidP="00CB2761">
      <w:pPr>
        <w:tabs>
          <w:tab w:val="left" w:pos="6663"/>
        </w:tabs>
        <w:spacing w:after="0" w:line="240" w:lineRule="auto"/>
        <w:jc w:val="center"/>
        <w:rPr>
          <w:rFonts w:ascii="Calibri" w:eastAsia="Times New Roman" w:hAnsi="Calibri" w:cs="Times New Roman"/>
          <w:i/>
          <w:sz w:val="20"/>
          <w:szCs w:val="20"/>
          <w:lang w:eastAsia="x-none"/>
        </w:rPr>
      </w:pPr>
      <w:r w:rsidRPr="00CB2761">
        <w:rPr>
          <w:rFonts w:ascii="Times New Roman" w:eastAsia="Times New Roman" w:hAnsi="Times New Roman" w:cs="Times New Roman"/>
          <w:bCs/>
          <w:i/>
          <w:sz w:val="24"/>
          <w:szCs w:val="20"/>
          <w:lang w:eastAsia="x-none"/>
        </w:rPr>
        <w:t>Pievienots atsevišķā Word datnē.</w:t>
      </w:r>
    </w:p>
    <w:p w:rsidR="00CB2761" w:rsidRPr="00CB2761" w:rsidRDefault="00CB2761" w:rsidP="00CB2761">
      <w:pPr>
        <w:spacing w:after="0" w:line="240" w:lineRule="auto"/>
        <w:rPr>
          <w:rFonts w:ascii="Times New Roman" w:eastAsia="Times New Roman" w:hAnsi="Times New Roman" w:cs="Times New Roman"/>
          <w:sz w:val="24"/>
          <w:szCs w:val="24"/>
          <w:lang w:eastAsia="lv-LV"/>
        </w:rPr>
      </w:pPr>
    </w:p>
    <w:p w:rsidR="009823D2" w:rsidRDefault="009823D2"/>
    <w:sectPr w:rsidR="009823D2" w:rsidSect="00CB2761">
      <w:headerReference w:type="default" r:id="rId15"/>
      <w:footerReference w:type="default" r:id="rId16"/>
      <w:footerReference w:type="firs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5FC" w:rsidRDefault="00EC25FC">
      <w:pPr>
        <w:spacing w:after="0" w:line="240" w:lineRule="auto"/>
      </w:pPr>
      <w:r>
        <w:separator/>
      </w:r>
    </w:p>
  </w:endnote>
  <w:endnote w:type="continuationSeparator" w:id="0">
    <w:p w:rsidR="00EC25FC" w:rsidRDefault="00EC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ZapfCalligr TL">
    <w:altName w:val="Palatino Linotype"/>
    <w:charset w:val="BA"/>
    <w:family w:val="roman"/>
    <w:pitch w:val="variable"/>
    <w:sig w:usb0="800002AF" w:usb1="5000204A" w:usb2="00000000" w:usb3="00000000" w:csb0="0000009F" w:csb1="00000000"/>
  </w:font>
  <w:font w:name="Consolas">
    <w:panose1 w:val="020B0609020204030204"/>
    <w:charset w:val="BA"/>
    <w:family w:val="modern"/>
    <w:pitch w:val="fixed"/>
    <w:sig w:usb0="E00002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28291"/>
      <w:docPartObj>
        <w:docPartGallery w:val="Page Numbers (Bottom of Page)"/>
        <w:docPartUnique/>
      </w:docPartObj>
    </w:sdtPr>
    <w:sdtEndPr>
      <w:rPr>
        <w:noProof/>
      </w:rPr>
    </w:sdtEndPr>
    <w:sdtContent>
      <w:p w:rsidR="00EC25FC" w:rsidRDefault="00EC25FC">
        <w:pPr>
          <w:pStyle w:val="Footer"/>
          <w:jc w:val="center"/>
        </w:pPr>
        <w:r>
          <w:fldChar w:fldCharType="begin"/>
        </w:r>
        <w:r>
          <w:instrText xml:space="preserve"> PAGE   \* MERGEFORMAT </w:instrText>
        </w:r>
        <w:r>
          <w:fldChar w:fldCharType="separate"/>
        </w:r>
        <w:r w:rsidR="0014365F">
          <w:rPr>
            <w:noProof/>
          </w:rPr>
          <w:t>2</w:t>
        </w:r>
        <w:r>
          <w:rPr>
            <w:noProof/>
          </w:rPr>
          <w:fldChar w:fldCharType="end"/>
        </w:r>
      </w:p>
    </w:sdtContent>
  </w:sdt>
  <w:p w:rsidR="00EC25FC" w:rsidRDefault="00EC25FC" w:rsidP="00CB276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FC" w:rsidRDefault="00EC25FC">
    <w:pPr>
      <w:pStyle w:val="Footer"/>
      <w:jc w:val="center"/>
    </w:pPr>
  </w:p>
  <w:p w:rsidR="00EC25FC" w:rsidRDefault="00EC25FC" w:rsidP="00CB27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5FC" w:rsidRDefault="00EC25FC">
      <w:pPr>
        <w:spacing w:after="0" w:line="240" w:lineRule="auto"/>
      </w:pPr>
      <w:r>
        <w:separator/>
      </w:r>
    </w:p>
  </w:footnote>
  <w:footnote w:type="continuationSeparator" w:id="0">
    <w:p w:rsidR="00EC25FC" w:rsidRDefault="00EC2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FC" w:rsidRPr="000742A5" w:rsidRDefault="00EC25FC" w:rsidP="00CB2761">
    <w:pPr>
      <w:pStyle w:val="Header"/>
      <w:jc w:val="center"/>
      <w:rPr>
        <w:i/>
        <w:lang w:val="lv-LV"/>
      </w:rPr>
    </w:pPr>
    <w:r>
      <w:rPr>
        <w:i/>
      </w:rPr>
      <w:t>Iepirkuma ID Nr.RTU-201</w:t>
    </w:r>
    <w:r>
      <w:rPr>
        <w:i/>
        <w:lang w:val="lv-LV"/>
      </w:rPr>
      <w:t>6</w:t>
    </w:r>
    <w:r>
      <w:rPr>
        <w:i/>
      </w:rPr>
      <w:t>/</w:t>
    </w:r>
    <w:r>
      <w:rPr>
        <w:i/>
        <w:lang w:val="lv-LV"/>
      </w:rPr>
      <w:t>71</w:t>
    </w:r>
  </w:p>
  <w:p w:rsidR="00EC25FC" w:rsidRDefault="00EC2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41ACA3E"/>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55259DA"/>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6873AE"/>
    <w:multiLevelType w:val="hybridMultilevel"/>
    <w:tmpl w:val="42AC4C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AE197B"/>
    <w:multiLevelType w:val="multilevel"/>
    <w:tmpl w:val="3BF0F52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0985645A"/>
    <w:multiLevelType w:val="hybridMultilevel"/>
    <w:tmpl w:val="2F5C4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Punkts"/>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7" w15:restartNumberingAfterBreak="0">
    <w:nsid w:val="105824B0"/>
    <w:multiLevelType w:val="multilevel"/>
    <w:tmpl w:val="8A86BB86"/>
    <w:lvl w:ilvl="0">
      <w:start w:val="4"/>
      <w:numFmt w:val="decimal"/>
      <w:lvlText w:val="%1."/>
      <w:lvlJc w:val="left"/>
      <w:pPr>
        <w:ind w:left="540" w:hanging="540"/>
      </w:pPr>
      <w:rPr>
        <w:rFonts w:hint="default"/>
        <w:b/>
      </w:rPr>
    </w:lvl>
    <w:lvl w:ilvl="1">
      <w:start w:val="4"/>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07179A6"/>
    <w:multiLevelType w:val="hybridMultilevel"/>
    <w:tmpl w:val="56404B10"/>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9"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581215F"/>
    <w:multiLevelType w:val="multilevel"/>
    <w:tmpl w:val="9E662D6A"/>
    <w:lvl w:ilvl="0">
      <w:start w:val="4"/>
      <w:numFmt w:val="decimal"/>
      <w:lvlText w:val="%1."/>
      <w:lvlJc w:val="left"/>
      <w:pPr>
        <w:ind w:left="540" w:hanging="540"/>
      </w:pPr>
      <w:rPr>
        <w:rFonts w:hint="default"/>
        <w:b/>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2" w15:restartNumberingAfterBreak="0">
    <w:nsid w:val="1D8C2B08"/>
    <w:multiLevelType w:val="hybridMultilevel"/>
    <w:tmpl w:val="F5A2020A"/>
    <w:lvl w:ilvl="0" w:tplc="B7DAD8BA">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8F2166"/>
    <w:multiLevelType w:val="multilevel"/>
    <w:tmpl w:val="10EC81A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594B7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F6100BD"/>
    <w:multiLevelType w:val="multilevel"/>
    <w:tmpl w:val="FA5075BA"/>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1F5611A"/>
    <w:multiLevelType w:val="hybridMultilevel"/>
    <w:tmpl w:val="E6143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110B79"/>
    <w:multiLevelType w:val="multilevel"/>
    <w:tmpl w:val="F6140EBC"/>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8"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E80516"/>
    <w:multiLevelType w:val="multilevel"/>
    <w:tmpl w:val="225EE4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3869FC"/>
    <w:multiLevelType w:val="hybridMultilevel"/>
    <w:tmpl w:val="55D41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B52BDC"/>
    <w:multiLevelType w:val="multilevel"/>
    <w:tmpl w:val="B5AAB08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37516CE0"/>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D81593"/>
    <w:multiLevelType w:val="multilevel"/>
    <w:tmpl w:val="CF20B16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15:restartNumberingAfterBreak="0">
    <w:nsid w:val="398E319C"/>
    <w:multiLevelType w:val="hybridMultilevel"/>
    <w:tmpl w:val="CE96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1228DC"/>
    <w:multiLevelType w:val="multilevel"/>
    <w:tmpl w:val="F6140EBC"/>
    <w:lvl w:ilvl="0">
      <w:start w:val="4"/>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15:restartNumberingAfterBreak="0">
    <w:nsid w:val="4CCD215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519764F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0" w15:restartNumberingAfterBreak="0">
    <w:nsid w:val="58015836"/>
    <w:multiLevelType w:val="hybridMultilevel"/>
    <w:tmpl w:val="AAA27E0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1" w15:restartNumberingAfterBreak="0">
    <w:nsid w:val="5CAB6706"/>
    <w:multiLevelType w:val="hybridMultilevel"/>
    <w:tmpl w:val="47282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97231A"/>
    <w:multiLevelType w:val="hybridMultilevel"/>
    <w:tmpl w:val="8A2E6D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5" w15:restartNumberingAfterBreak="0">
    <w:nsid w:val="6FE20BD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63D59B2"/>
    <w:multiLevelType w:val="multilevel"/>
    <w:tmpl w:val="99223EF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7D5056E"/>
    <w:multiLevelType w:val="multilevel"/>
    <w:tmpl w:val="B71C4712"/>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Style1"/>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94A5809"/>
    <w:multiLevelType w:val="multilevel"/>
    <w:tmpl w:val="160AF1EE"/>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9"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C7C7C80"/>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1" w15:restartNumberingAfterBreak="0">
    <w:nsid w:val="7DB96A85"/>
    <w:multiLevelType w:val="hybridMultilevel"/>
    <w:tmpl w:val="7068D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1"/>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2"/>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7"/>
  </w:num>
  <w:num w:numId="2">
    <w:abstractNumId w:val="42"/>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9"/>
  </w:num>
  <w:num w:numId="5">
    <w:abstractNumId w:val="1"/>
  </w:num>
  <w:num w:numId="6">
    <w:abstractNumId w:val="34"/>
  </w:num>
  <w:num w:numId="7">
    <w:abstractNumId w:val="9"/>
  </w:num>
  <w:num w:numId="8">
    <w:abstractNumId w:val="27"/>
  </w:num>
  <w:num w:numId="9">
    <w:abstractNumId w:val="38"/>
  </w:num>
  <w:num w:numId="10">
    <w:abstractNumId w:val="4"/>
  </w:num>
  <w:num w:numId="11">
    <w:abstractNumId w:val="39"/>
  </w:num>
  <w:num w:numId="12">
    <w:abstractNumId w:val="26"/>
  </w:num>
  <w:num w:numId="13">
    <w:abstractNumId w:val="14"/>
  </w:num>
  <w:num w:numId="14">
    <w:abstractNumId w:val="35"/>
  </w:num>
  <w:num w:numId="15">
    <w:abstractNumId w:val="28"/>
  </w:num>
  <w:num w:numId="16">
    <w:abstractNumId w:val="8"/>
  </w:num>
  <w:num w:numId="17">
    <w:abstractNumId w:val="40"/>
  </w:num>
  <w:num w:numId="18">
    <w:abstractNumId w:val="24"/>
  </w:num>
  <w:num w:numId="19">
    <w:abstractNumId w:val="41"/>
  </w:num>
  <w:num w:numId="20">
    <w:abstractNumId w:val="20"/>
  </w:num>
  <w:num w:numId="21">
    <w:abstractNumId w:val="3"/>
  </w:num>
  <w:num w:numId="22">
    <w:abstractNumId w:val="5"/>
  </w:num>
  <w:num w:numId="23">
    <w:abstractNumId w:val="2"/>
  </w:num>
  <w:num w:numId="24">
    <w:abstractNumId w:val="16"/>
  </w:num>
  <w:num w:numId="25">
    <w:abstractNumId w:val="23"/>
  </w:num>
  <w:num w:numId="26">
    <w:abstractNumId w:val="2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6"/>
  </w:num>
  <w:num w:numId="30">
    <w:abstractNumId w:val="12"/>
  </w:num>
  <w:num w:numId="31">
    <w:abstractNumId w:val="15"/>
  </w:num>
  <w:num w:numId="32">
    <w:abstractNumId w:val="31"/>
  </w:num>
  <w:num w:numId="33">
    <w:abstractNumId w:val="17"/>
  </w:num>
  <w:num w:numId="34">
    <w:abstractNumId w:val="11"/>
  </w:num>
  <w:num w:numId="35">
    <w:abstractNumId w:val="25"/>
  </w:num>
  <w:num w:numId="36">
    <w:abstractNumId w:val="13"/>
  </w:num>
  <w:num w:numId="37">
    <w:abstractNumId w:val="43"/>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num>
  <w:num w:numId="41">
    <w:abstractNumId w:val="21"/>
  </w:num>
  <w:num w:numId="42">
    <w:abstractNumId w:val="33"/>
  </w:num>
  <w:num w:numId="43">
    <w:abstractNumId w:val="7"/>
  </w:num>
  <w:num w:numId="44">
    <w:abstractNumId w:val="37"/>
    <w:lvlOverride w:ilvl="0">
      <w:startOverride w:val="5"/>
    </w:lvlOverride>
    <w:lvlOverride w:ilvl="1">
      <w:startOverride w:val="1"/>
    </w:lvlOverride>
    <w:lvlOverride w:ilvl="2">
      <w:startOverride w:val="2"/>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61"/>
    <w:rsid w:val="000A5A00"/>
    <w:rsid w:val="00127058"/>
    <w:rsid w:val="0014210E"/>
    <w:rsid w:val="0014365F"/>
    <w:rsid w:val="0029766C"/>
    <w:rsid w:val="002D0464"/>
    <w:rsid w:val="003335F8"/>
    <w:rsid w:val="003D703A"/>
    <w:rsid w:val="00410970"/>
    <w:rsid w:val="0046399E"/>
    <w:rsid w:val="004E1397"/>
    <w:rsid w:val="005E5DD8"/>
    <w:rsid w:val="006D28FF"/>
    <w:rsid w:val="00904233"/>
    <w:rsid w:val="0092137F"/>
    <w:rsid w:val="00951682"/>
    <w:rsid w:val="009823D2"/>
    <w:rsid w:val="009A2140"/>
    <w:rsid w:val="00A344CB"/>
    <w:rsid w:val="00AB7002"/>
    <w:rsid w:val="00B60B84"/>
    <w:rsid w:val="00BE0B2B"/>
    <w:rsid w:val="00C97734"/>
    <w:rsid w:val="00CB2761"/>
    <w:rsid w:val="00EC2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7F34779"/>
  <w15:chartTrackingRefBased/>
  <w15:docId w15:val="{826111D9-1F61-4149-9A89-7EA57610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Dzeinasvirsraksti"/>
    <w:next w:val="Normal"/>
    <w:link w:val="Heading1Char"/>
    <w:uiPriority w:val="9"/>
    <w:qFormat/>
    <w:rsid w:val="00CB2761"/>
    <w:rPr>
      <w:bCs w:val="0"/>
      <w:lang w:val="x-none"/>
    </w:rPr>
  </w:style>
  <w:style w:type="paragraph" w:styleId="Heading2">
    <w:name w:val="heading 2"/>
    <w:basedOn w:val="Normal"/>
    <w:next w:val="Normal"/>
    <w:link w:val="Heading2Char"/>
    <w:uiPriority w:val="9"/>
    <w:qFormat/>
    <w:rsid w:val="00CB2761"/>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link w:val="Heading3Char"/>
    <w:uiPriority w:val="9"/>
    <w:qFormat/>
    <w:rsid w:val="00CB2761"/>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Heading4">
    <w:name w:val="heading 4"/>
    <w:basedOn w:val="Normal"/>
    <w:next w:val="Normal"/>
    <w:link w:val="Heading4Char"/>
    <w:uiPriority w:val="9"/>
    <w:semiHidden/>
    <w:unhideWhenUsed/>
    <w:qFormat/>
    <w:rsid w:val="00CB2761"/>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CB2761"/>
    <w:pPr>
      <w:keepNext/>
      <w:keepLines/>
      <w:spacing w:before="40" w:after="0" w:line="276" w:lineRule="auto"/>
      <w:ind w:left="1008" w:hanging="1008"/>
      <w:jc w:val="both"/>
      <w:outlineLvl w:val="4"/>
    </w:pPr>
    <w:rPr>
      <w:rFonts w:ascii="Cambria" w:eastAsia="Times New Roman" w:hAnsi="Cambria" w:cs="Times New Roman"/>
      <w:color w:val="365F91"/>
      <w:sz w:val="20"/>
    </w:rPr>
  </w:style>
  <w:style w:type="paragraph" w:styleId="Heading6">
    <w:name w:val="heading 6"/>
    <w:basedOn w:val="Normal"/>
    <w:next w:val="Normal"/>
    <w:link w:val="Heading6Char"/>
    <w:uiPriority w:val="9"/>
    <w:semiHidden/>
    <w:unhideWhenUsed/>
    <w:qFormat/>
    <w:rsid w:val="00CB2761"/>
    <w:pPr>
      <w:keepNext/>
      <w:keepLines/>
      <w:spacing w:before="40" w:after="0" w:line="276" w:lineRule="auto"/>
      <w:ind w:left="1152" w:hanging="1152"/>
      <w:jc w:val="both"/>
      <w:outlineLvl w:val="5"/>
    </w:pPr>
    <w:rPr>
      <w:rFonts w:ascii="Cambria" w:eastAsia="Times New Roman" w:hAnsi="Cambria" w:cs="Times New Roman"/>
      <w:color w:val="243F60"/>
      <w:sz w:val="20"/>
    </w:rPr>
  </w:style>
  <w:style w:type="paragraph" w:styleId="Heading7">
    <w:name w:val="heading 7"/>
    <w:basedOn w:val="Normal"/>
    <w:next w:val="Normal"/>
    <w:link w:val="Heading7Char"/>
    <w:uiPriority w:val="9"/>
    <w:semiHidden/>
    <w:unhideWhenUsed/>
    <w:qFormat/>
    <w:rsid w:val="00CB2761"/>
    <w:pPr>
      <w:keepNext/>
      <w:keepLines/>
      <w:spacing w:before="40" w:after="0" w:line="276" w:lineRule="auto"/>
      <w:ind w:left="1296" w:hanging="1296"/>
      <w:jc w:val="both"/>
      <w:outlineLvl w:val="6"/>
    </w:pPr>
    <w:rPr>
      <w:rFonts w:ascii="Cambria" w:eastAsia="Times New Roman" w:hAnsi="Cambria" w:cs="Times New Roman"/>
      <w:i/>
      <w:iCs/>
      <w:color w:val="243F60"/>
      <w:sz w:val="20"/>
    </w:rPr>
  </w:style>
  <w:style w:type="paragraph" w:styleId="Heading8">
    <w:name w:val="heading 8"/>
    <w:basedOn w:val="Normal"/>
    <w:next w:val="Normal"/>
    <w:link w:val="Heading8Char"/>
    <w:uiPriority w:val="9"/>
    <w:semiHidden/>
    <w:unhideWhenUsed/>
    <w:qFormat/>
    <w:rsid w:val="00CB2761"/>
    <w:pPr>
      <w:keepNext/>
      <w:keepLines/>
      <w:spacing w:before="40" w:after="0" w:line="276" w:lineRule="auto"/>
      <w:ind w:left="1440" w:hanging="1440"/>
      <w:jc w:val="both"/>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CB2761"/>
    <w:pPr>
      <w:keepNext/>
      <w:keepLines/>
      <w:spacing w:before="40" w:after="0" w:line="276" w:lineRule="auto"/>
      <w:ind w:left="1584" w:hanging="1584"/>
      <w:jc w:val="both"/>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uiPriority w:val="9"/>
    <w:rsid w:val="00CB2761"/>
    <w:rPr>
      <w:rFonts w:ascii="Times New Roman" w:eastAsia="Times New Roman" w:hAnsi="Times New Roman" w:cs="Times New Roman"/>
      <w:b/>
      <w:caps/>
      <w:sz w:val="24"/>
      <w:szCs w:val="28"/>
      <w:lang w:val="x-none" w:eastAsia="lv-LV"/>
    </w:rPr>
  </w:style>
  <w:style w:type="character" w:customStyle="1" w:styleId="Heading2Char">
    <w:name w:val="Heading 2 Char"/>
    <w:basedOn w:val="DefaultParagraphFont"/>
    <w:link w:val="Heading2"/>
    <w:uiPriority w:val="9"/>
    <w:rsid w:val="00CB2761"/>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CB2761"/>
    <w:rPr>
      <w:rFonts w:ascii="Times New Roman" w:eastAsia="Times New Roman" w:hAnsi="Times New Roman" w:cs="Times New Roman"/>
      <w:b/>
      <w:bCs/>
      <w:sz w:val="27"/>
      <w:szCs w:val="27"/>
      <w:lang w:val="x-none" w:eastAsia="x-none"/>
    </w:rPr>
  </w:style>
  <w:style w:type="character" w:customStyle="1" w:styleId="Heading4Char">
    <w:name w:val="Heading 4 Char"/>
    <w:basedOn w:val="DefaultParagraphFont"/>
    <w:link w:val="Heading4"/>
    <w:uiPriority w:val="9"/>
    <w:semiHidden/>
    <w:rsid w:val="00CB2761"/>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uiPriority w:val="9"/>
    <w:semiHidden/>
    <w:rsid w:val="00CB2761"/>
    <w:rPr>
      <w:rFonts w:ascii="Cambria" w:eastAsia="Times New Roman" w:hAnsi="Cambria" w:cs="Times New Roman"/>
      <w:color w:val="365F91"/>
      <w:sz w:val="20"/>
    </w:rPr>
  </w:style>
  <w:style w:type="character" w:customStyle="1" w:styleId="Heading6Char">
    <w:name w:val="Heading 6 Char"/>
    <w:basedOn w:val="DefaultParagraphFont"/>
    <w:link w:val="Heading6"/>
    <w:uiPriority w:val="9"/>
    <w:semiHidden/>
    <w:rsid w:val="00CB2761"/>
    <w:rPr>
      <w:rFonts w:ascii="Cambria" w:eastAsia="Times New Roman" w:hAnsi="Cambria" w:cs="Times New Roman"/>
      <w:color w:val="243F60"/>
      <w:sz w:val="20"/>
    </w:rPr>
  </w:style>
  <w:style w:type="character" w:customStyle="1" w:styleId="Heading7Char">
    <w:name w:val="Heading 7 Char"/>
    <w:basedOn w:val="DefaultParagraphFont"/>
    <w:link w:val="Heading7"/>
    <w:uiPriority w:val="9"/>
    <w:semiHidden/>
    <w:rsid w:val="00CB2761"/>
    <w:rPr>
      <w:rFonts w:ascii="Cambria" w:eastAsia="Times New Roman" w:hAnsi="Cambria" w:cs="Times New Roman"/>
      <w:i/>
      <w:iCs/>
      <w:color w:val="243F60"/>
      <w:sz w:val="20"/>
    </w:rPr>
  </w:style>
  <w:style w:type="character" w:customStyle="1" w:styleId="Heading8Char">
    <w:name w:val="Heading 8 Char"/>
    <w:basedOn w:val="DefaultParagraphFont"/>
    <w:link w:val="Heading8"/>
    <w:uiPriority w:val="9"/>
    <w:semiHidden/>
    <w:rsid w:val="00CB2761"/>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CB2761"/>
    <w:rPr>
      <w:rFonts w:ascii="Cambria" w:eastAsia="Times New Roman" w:hAnsi="Cambria" w:cs="Times New Roman"/>
      <w:i/>
      <w:iCs/>
      <w:color w:val="272727"/>
      <w:sz w:val="21"/>
      <w:szCs w:val="21"/>
    </w:rPr>
  </w:style>
  <w:style w:type="numbering" w:customStyle="1" w:styleId="NoList1">
    <w:name w:val="No List1"/>
    <w:next w:val="NoList"/>
    <w:uiPriority w:val="99"/>
    <w:semiHidden/>
    <w:unhideWhenUsed/>
    <w:rsid w:val="00CB2761"/>
  </w:style>
  <w:style w:type="paragraph" w:styleId="Index1">
    <w:name w:val="index 1"/>
    <w:basedOn w:val="Normal"/>
    <w:next w:val="Normal"/>
    <w:autoRedefine/>
    <w:uiPriority w:val="99"/>
    <w:unhideWhenUsed/>
    <w:rsid w:val="00CB2761"/>
    <w:pPr>
      <w:tabs>
        <w:tab w:val="left" w:pos="709"/>
      </w:tabs>
      <w:spacing w:after="0" w:line="240" w:lineRule="auto"/>
      <w:jc w:val="center"/>
    </w:pPr>
    <w:rPr>
      <w:rFonts w:ascii="Times New Roman" w:eastAsia="Calibri" w:hAnsi="Times New Roman" w:cs="Times New Roman"/>
      <w:sz w:val="24"/>
      <w:szCs w:val="24"/>
      <w:lang w:eastAsia="lv-LV"/>
    </w:rPr>
  </w:style>
  <w:style w:type="paragraph" w:customStyle="1" w:styleId="Dzeinasvirsraksti">
    <w:name w:val="Dzeinas virsraksti"/>
    <w:basedOn w:val="Normal"/>
    <w:qFormat/>
    <w:rsid w:val="00CB2761"/>
    <w:pPr>
      <w:keepNext/>
      <w:keepLines/>
      <w:spacing w:before="480" w:after="0" w:line="240" w:lineRule="auto"/>
      <w:ind w:left="360"/>
      <w:contextualSpacing/>
      <w:jc w:val="center"/>
      <w:outlineLvl w:val="0"/>
    </w:pPr>
    <w:rPr>
      <w:rFonts w:ascii="Times New Roman" w:eastAsia="Times New Roman" w:hAnsi="Times New Roman" w:cs="Times New Roman"/>
      <w:b/>
      <w:bCs/>
      <w:caps/>
      <w:sz w:val="24"/>
      <w:szCs w:val="28"/>
      <w:lang w:eastAsia="lv-LV"/>
    </w:rPr>
  </w:style>
  <w:style w:type="character" w:styleId="CommentReference">
    <w:name w:val="annotation reference"/>
    <w:uiPriority w:val="99"/>
    <w:rsid w:val="00CB2761"/>
    <w:rPr>
      <w:rFonts w:cs="Times New Roman"/>
      <w:sz w:val="16"/>
      <w:szCs w:val="16"/>
    </w:rPr>
  </w:style>
  <w:style w:type="paragraph" w:styleId="CommentText">
    <w:name w:val="annotation text"/>
    <w:basedOn w:val="Normal"/>
    <w:link w:val="CommentTextChar"/>
    <w:uiPriority w:val="99"/>
    <w:rsid w:val="00CB2761"/>
    <w:pPr>
      <w:spacing w:after="0" w:line="240" w:lineRule="auto"/>
    </w:pPr>
    <w:rPr>
      <w:rFonts w:ascii="Times New Roman" w:eastAsia="Times New Roman" w:hAnsi="Times New Roman" w:cs="Times New Roman"/>
      <w:sz w:val="20"/>
      <w:szCs w:val="20"/>
      <w:lang w:val="x-none" w:eastAsia="lv-LV"/>
    </w:rPr>
  </w:style>
  <w:style w:type="character" w:customStyle="1" w:styleId="CommentTextChar">
    <w:name w:val="Comment Text Char"/>
    <w:basedOn w:val="DefaultParagraphFont"/>
    <w:link w:val="CommentText"/>
    <w:uiPriority w:val="99"/>
    <w:rsid w:val="00CB2761"/>
    <w:rPr>
      <w:rFonts w:ascii="Times New Roman" w:eastAsia="Times New Roman" w:hAnsi="Times New Roman" w:cs="Times New Roman"/>
      <w:sz w:val="20"/>
      <w:szCs w:val="20"/>
      <w:lang w:val="x-none" w:eastAsia="lv-LV"/>
    </w:rPr>
  </w:style>
  <w:style w:type="paragraph" w:styleId="BalloonText">
    <w:name w:val="Balloon Text"/>
    <w:basedOn w:val="Normal"/>
    <w:link w:val="BalloonTextChar"/>
    <w:uiPriority w:val="99"/>
    <w:unhideWhenUsed/>
    <w:rsid w:val="00CB2761"/>
    <w:pPr>
      <w:spacing w:after="0" w:line="240" w:lineRule="auto"/>
    </w:pPr>
    <w:rPr>
      <w:rFonts w:ascii="Tahoma" w:eastAsia="Times New Roman" w:hAnsi="Tahoma" w:cs="Times New Roman"/>
      <w:sz w:val="16"/>
      <w:szCs w:val="16"/>
      <w:lang w:val="x-none" w:eastAsia="lv-LV"/>
    </w:rPr>
  </w:style>
  <w:style w:type="character" w:customStyle="1" w:styleId="BalloonTextChar">
    <w:name w:val="Balloon Text Char"/>
    <w:basedOn w:val="DefaultParagraphFont"/>
    <w:link w:val="BalloonText"/>
    <w:uiPriority w:val="99"/>
    <w:rsid w:val="00CB2761"/>
    <w:rPr>
      <w:rFonts w:ascii="Tahoma" w:eastAsia="Times New Roman" w:hAnsi="Tahoma" w:cs="Times New Roman"/>
      <w:sz w:val="16"/>
      <w:szCs w:val="16"/>
      <w:lang w:val="x-none" w:eastAsia="lv-LV"/>
    </w:rPr>
  </w:style>
  <w:style w:type="paragraph" w:styleId="ListParagraph">
    <w:name w:val="List Paragraph"/>
    <w:basedOn w:val="Normal"/>
    <w:link w:val="ListParagraphChar"/>
    <w:qFormat/>
    <w:rsid w:val="00CB2761"/>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locked/>
    <w:rsid w:val="00CB2761"/>
    <w:rPr>
      <w:rFonts w:ascii="Times New Roman" w:eastAsia="Times New Roman" w:hAnsi="Times New Roman" w:cs="Times New Roman"/>
      <w:sz w:val="24"/>
      <w:szCs w:val="24"/>
      <w:lang w:eastAsia="lv-LV"/>
    </w:rPr>
  </w:style>
  <w:style w:type="paragraph" w:styleId="TOCHeading">
    <w:name w:val="TOC Heading"/>
    <w:basedOn w:val="Heading1"/>
    <w:next w:val="Normal"/>
    <w:uiPriority w:val="39"/>
    <w:qFormat/>
    <w:rsid w:val="00CB2761"/>
    <w:pPr>
      <w:spacing w:line="276" w:lineRule="auto"/>
      <w:outlineLvl w:val="9"/>
    </w:pPr>
    <w:rPr>
      <w:lang w:val="en-US" w:eastAsia="en-US"/>
    </w:rPr>
  </w:style>
  <w:style w:type="paragraph" w:customStyle="1" w:styleId="A1">
    <w:name w:val="A1"/>
    <w:basedOn w:val="Normal"/>
    <w:uiPriority w:val="99"/>
    <w:rsid w:val="00CB2761"/>
    <w:pPr>
      <w:keepNext/>
      <w:keepLines/>
      <w:numPr>
        <w:ilvl w:val="2"/>
        <w:numId w:val="2"/>
      </w:numPr>
      <w:tabs>
        <w:tab w:val="clear" w:pos="720"/>
        <w:tab w:val="num" w:pos="360"/>
      </w:tabs>
      <w:spacing w:after="0" w:line="240" w:lineRule="auto"/>
      <w:ind w:left="284" w:hanging="284"/>
      <w:jc w:val="both"/>
    </w:pPr>
    <w:rPr>
      <w:rFonts w:ascii="Times New Roman" w:eastAsia="Times New Roman" w:hAnsi="Times New Roman" w:cs="Times New Roman"/>
      <w:b/>
      <w:sz w:val="26"/>
      <w:szCs w:val="24"/>
    </w:rPr>
  </w:style>
  <w:style w:type="paragraph" w:customStyle="1" w:styleId="A2">
    <w:name w:val="A2"/>
    <w:basedOn w:val="Normal"/>
    <w:uiPriority w:val="99"/>
    <w:rsid w:val="00CB2761"/>
    <w:pPr>
      <w:keepNext/>
      <w:keepLines/>
      <w:numPr>
        <w:ilvl w:val="3"/>
        <w:numId w:val="2"/>
      </w:numPr>
      <w:tabs>
        <w:tab w:val="clear" w:pos="864"/>
        <w:tab w:val="num" w:pos="576"/>
      </w:tabs>
      <w:spacing w:after="0" w:line="240" w:lineRule="auto"/>
      <w:ind w:left="576" w:hanging="576"/>
      <w:jc w:val="both"/>
    </w:pPr>
    <w:rPr>
      <w:rFonts w:ascii="Times New Roman" w:eastAsia="Times New Roman" w:hAnsi="Times New Roman" w:cs="Times New Roman"/>
      <w:sz w:val="26"/>
      <w:szCs w:val="24"/>
    </w:rPr>
  </w:style>
  <w:style w:type="paragraph" w:customStyle="1" w:styleId="A3">
    <w:name w:val="A3"/>
    <w:basedOn w:val="Normal"/>
    <w:uiPriority w:val="99"/>
    <w:rsid w:val="00CB2761"/>
    <w:pPr>
      <w:keepNext/>
      <w:keepLines/>
      <w:tabs>
        <w:tab w:val="num" w:pos="720"/>
      </w:tabs>
      <w:spacing w:after="0" w:line="240" w:lineRule="auto"/>
      <w:ind w:left="720" w:hanging="720"/>
      <w:jc w:val="both"/>
    </w:pPr>
    <w:rPr>
      <w:rFonts w:ascii="Times New Roman" w:eastAsia="Times New Roman" w:hAnsi="Times New Roman" w:cs="Times New Roman"/>
      <w:sz w:val="26"/>
      <w:szCs w:val="24"/>
    </w:rPr>
  </w:style>
  <w:style w:type="paragraph" w:customStyle="1" w:styleId="A4">
    <w:name w:val="A4"/>
    <w:basedOn w:val="Normal"/>
    <w:uiPriority w:val="99"/>
    <w:rsid w:val="00CB2761"/>
    <w:pPr>
      <w:keepNext/>
      <w:keepLines/>
      <w:tabs>
        <w:tab w:val="num" w:pos="864"/>
      </w:tabs>
      <w:spacing w:after="0" w:line="240" w:lineRule="auto"/>
      <w:ind w:left="864" w:hanging="864"/>
      <w:jc w:val="both"/>
    </w:pPr>
    <w:rPr>
      <w:rFonts w:ascii="Times New Roman" w:eastAsia="Times New Roman" w:hAnsi="Times New Roman" w:cs="Times New Roman"/>
      <w:sz w:val="26"/>
      <w:szCs w:val="24"/>
    </w:rPr>
  </w:style>
  <w:style w:type="character" w:styleId="Hyperlink">
    <w:name w:val="Hyperlink"/>
    <w:uiPriority w:val="99"/>
    <w:rsid w:val="00CB2761"/>
    <w:rPr>
      <w:rFonts w:cs="Times New Roman"/>
      <w:color w:val="0000FF"/>
      <w:u w:val="single"/>
    </w:rPr>
  </w:style>
  <w:style w:type="character" w:customStyle="1" w:styleId="CommentSubjectChar">
    <w:name w:val="Comment Subject Char"/>
    <w:basedOn w:val="CommentTextChar"/>
    <w:link w:val="CommentSubject"/>
    <w:uiPriority w:val="99"/>
    <w:semiHidden/>
    <w:rsid w:val="00CB2761"/>
    <w:rPr>
      <w:rFonts w:ascii="Times New Roman" w:eastAsia="Times New Roman" w:hAnsi="Times New Roman" w:cs="Times New Roman"/>
      <w:b/>
      <w:bCs/>
      <w:sz w:val="20"/>
      <w:szCs w:val="20"/>
      <w:lang w:val="x-none" w:eastAsia="lv-LV"/>
    </w:rPr>
  </w:style>
  <w:style w:type="paragraph" w:styleId="CommentSubject">
    <w:name w:val="annotation subject"/>
    <w:basedOn w:val="CommentText"/>
    <w:next w:val="CommentText"/>
    <w:link w:val="CommentSubjectChar"/>
    <w:uiPriority w:val="99"/>
    <w:semiHidden/>
    <w:unhideWhenUsed/>
    <w:rsid w:val="00CB2761"/>
    <w:rPr>
      <w:b/>
      <w:bCs/>
    </w:rPr>
  </w:style>
  <w:style w:type="character" w:customStyle="1" w:styleId="CommentSubjectChar1">
    <w:name w:val="Comment Subject Char1"/>
    <w:basedOn w:val="CommentTextChar"/>
    <w:uiPriority w:val="99"/>
    <w:semiHidden/>
    <w:rsid w:val="00CB2761"/>
    <w:rPr>
      <w:rFonts w:ascii="Times New Roman" w:eastAsia="Times New Roman" w:hAnsi="Times New Roman" w:cs="Times New Roman"/>
      <w:b/>
      <w:bCs/>
      <w:sz w:val="20"/>
      <w:szCs w:val="20"/>
      <w:lang w:val="x-none" w:eastAsia="lv-LV"/>
    </w:rPr>
  </w:style>
  <w:style w:type="paragraph" w:styleId="NormalWeb">
    <w:name w:val="Normal (Web)"/>
    <w:basedOn w:val="Normal"/>
    <w:uiPriority w:val="99"/>
    <w:unhideWhenUsed/>
    <w:rsid w:val="00CB2761"/>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1"/>
    <w:uiPriority w:val="99"/>
    <w:unhideWhenUsed/>
    <w:rsid w:val="00CB2761"/>
    <w:pPr>
      <w:spacing w:after="120" w:line="240" w:lineRule="auto"/>
      <w:ind w:left="283"/>
    </w:pPr>
    <w:rPr>
      <w:rFonts w:ascii="Calibri" w:eastAsia="Times New Roman" w:hAnsi="Calibri" w:cs="Times New Roman"/>
      <w:sz w:val="20"/>
      <w:szCs w:val="20"/>
      <w:lang w:val="en-US" w:eastAsia="x-none"/>
    </w:rPr>
  </w:style>
  <w:style w:type="character" w:customStyle="1" w:styleId="BodyTextIndentChar">
    <w:name w:val="Body Text Indent Char"/>
    <w:basedOn w:val="DefaultParagraphFont"/>
    <w:uiPriority w:val="99"/>
    <w:semiHidden/>
    <w:rsid w:val="00CB2761"/>
  </w:style>
  <w:style w:type="character" w:customStyle="1" w:styleId="BodyTextIndentChar1">
    <w:name w:val="Body Text Indent Char1"/>
    <w:link w:val="BodyTextIndent"/>
    <w:uiPriority w:val="99"/>
    <w:locked/>
    <w:rsid w:val="00CB2761"/>
    <w:rPr>
      <w:rFonts w:ascii="Calibri" w:eastAsia="Times New Roman" w:hAnsi="Calibri" w:cs="Times New Roman"/>
      <w:sz w:val="20"/>
      <w:szCs w:val="20"/>
      <w:lang w:val="en-US" w:eastAsia="x-none"/>
    </w:rPr>
  </w:style>
  <w:style w:type="paragraph" w:styleId="Header">
    <w:name w:val="header"/>
    <w:basedOn w:val="Normal"/>
    <w:link w:val="HeaderChar"/>
    <w:unhideWhenUsed/>
    <w:rsid w:val="00CB2761"/>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HeaderChar">
    <w:name w:val="Header Char"/>
    <w:basedOn w:val="DefaultParagraphFont"/>
    <w:link w:val="Header"/>
    <w:rsid w:val="00CB2761"/>
    <w:rPr>
      <w:rFonts w:ascii="Times New Roman" w:eastAsia="Times New Roman" w:hAnsi="Times New Roman" w:cs="Times New Roman"/>
      <w:sz w:val="20"/>
      <w:szCs w:val="20"/>
      <w:lang w:val="x-none" w:eastAsia="lv-LV"/>
    </w:rPr>
  </w:style>
  <w:style w:type="paragraph" w:styleId="Footer">
    <w:name w:val="footer"/>
    <w:basedOn w:val="Normal"/>
    <w:link w:val="FooterChar"/>
    <w:uiPriority w:val="99"/>
    <w:unhideWhenUsed/>
    <w:rsid w:val="00CB2761"/>
    <w:pPr>
      <w:tabs>
        <w:tab w:val="center" w:pos="4153"/>
        <w:tab w:val="right" w:pos="8306"/>
      </w:tabs>
      <w:spacing w:after="0" w:line="240" w:lineRule="auto"/>
    </w:pPr>
    <w:rPr>
      <w:rFonts w:ascii="Times New Roman" w:eastAsia="Times New Roman" w:hAnsi="Times New Roman" w:cs="Times New Roman"/>
      <w:sz w:val="20"/>
      <w:szCs w:val="20"/>
      <w:lang w:val="x-none" w:eastAsia="lv-LV"/>
    </w:rPr>
  </w:style>
  <w:style w:type="character" w:customStyle="1" w:styleId="FooterChar">
    <w:name w:val="Footer Char"/>
    <w:basedOn w:val="DefaultParagraphFont"/>
    <w:link w:val="Footer"/>
    <w:uiPriority w:val="99"/>
    <w:rsid w:val="00CB2761"/>
    <w:rPr>
      <w:rFonts w:ascii="Times New Roman" w:eastAsia="Times New Roman" w:hAnsi="Times New Roman" w:cs="Times New Roman"/>
      <w:sz w:val="20"/>
      <w:szCs w:val="20"/>
      <w:lang w:val="x-none" w:eastAsia="lv-LV"/>
    </w:rPr>
  </w:style>
  <w:style w:type="paragraph" w:customStyle="1" w:styleId="Punkts">
    <w:name w:val="Punkts"/>
    <w:basedOn w:val="Normal"/>
    <w:next w:val="Apakpunkts"/>
    <w:rsid w:val="00CB2761"/>
    <w:pPr>
      <w:numPr>
        <w:ilvl w:val="1"/>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CB2761"/>
    <w:pPr>
      <w:tabs>
        <w:tab w:val="num" w:pos="851"/>
      </w:tabs>
      <w:spacing w:after="0" w:line="240" w:lineRule="auto"/>
      <w:ind w:left="851" w:hanging="851"/>
    </w:pPr>
    <w:rPr>
      <w:rFonts w:ascii="Arial" w:eastAsia="Times New Roman" w:hAnsi="Arial" w:cs="Times New Roman"/>
      <w:b/>
      <w:sz w:val="20"/>
      <w:szCs w:val="24"/>
      <w:lang w:val="x-none" w:eastAsia="x-none"/>
    </w:rPr>
  </w:style>
  <w:style w:type="character" w:customStyle="1" w:styleId="ApakpunktsChar">
    <w:name w:val="Apakšpunkts Char"/>
    <w:link w:val="Apakpunkts"/>
    <w:locked/>
    <w:rsid w:val="00CB2761"/>
    <w:rPr>
      <w:rFonts w:ascii="Arial" w:eastAsia="Times New Roman" w:hAnsi="Arial" w:cs="Times New Roman"/>
      <w:b/>
      <w:sz w:val="20"/>
      <w:szCs w:val="24"/>
      <w:lang w:val="x-none" w:eastAsia="x-none"/>
    </w:rPr>
  </w:style>
  <w:style w:type="paragraph" w:customStyle="1" w:styleId="Paragrfs">
    <w:name w:val="Paragrāfs"/>
    <w:basedOn w:val="Normal"/>
    <w:next w:val="Normal"/>
    <w:rsid w:val="00CB276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appakspunkts">
    <w:name w:val="appakspunkts"/>
    <w:basedOn w:val="Normal"/>
    <w:uiPriority w:val="99"/>
    <w:rsid w:val="00CB2761"/>
    <w:pPr>
      <w:spacing w:after="0" w:line="240" w:lineRule="auto"/>
      <w:ind w:left="720" w:hanging="720"/>
      <w:jc w:val="both"/>
    </w:pPr>
    <w:rPr>
      <w:rFonts w:ascii="BaltArial" w:eastAsia="Times New Roman" w:hAnsi="BaltArial" w:cs="Times New Roman"/>
      <w:sz w:val="24"/>
      <w:szCs w:val="20"/>
    </w:rPr>
  </w:style>
  <w:style w:type="paragraph" w:customStyle="1" w:styleId="Default">
    <w:name w:val="Default"/>
    <w:rsid w:val="00CB276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odyText">
    <w:name w:val="Body Text"/>
    <w:basedOn w:val="Normal"/>
    <w:link w:val="BodyTextChar"/>
    <w:uiPriority w:val="99"/>
    <w:unhideWhenUsed/>
    <w:rsid w:val="00CB2761"/>
    <w:pPr>
      <w:spacing w:after="120" w:line="240" w:lineRule="auto"/>
    </w:pPr>
    <w:rPr>
      <w:rFonts w:ascii="Times New Roman" w:eastAsia="Times New Roman" w:hAnsi="Times New Roman" w:cs="Times New Roman"/>
      <w:sz w:val="20"/>
      <w:szCs w:val="20"/>
      <w:lang w:val="x-none" w:eastAsia="lv-LV"/>
    </w:rPr>
  </w:style>
  <w:style w:type="character" w:customStyle="1" w:styleId="BodyTextChar">
    <w:name w:val="Body Text Char"/>
    <w:basedOn w:val="DefaultParagraphFont"/>
    <w:link w:val="BodyText"/>
    <w:uiPriority w:val="99"/>
    <w:rsid w:val="00CB2761"/>
    <w:rPr>
      <w:rFonts w:ascii="Times New Roman" w:eastAsia="Times New Roman" w:hAnsi="Times New Roman" w:cs="Times New Roman"/>
      <w:sz w:val="20"/>
      <w:szCs w:val="20"/>
      <w:lang w:val="x-none" w:eastAsia="lv-LV"/>
    </w:rPr>
  </w:style>
  <w:style w:type="paragraph" w:customStyle="1" w:styleId="Sarakstarindkopa1">
    <w:name w:val="Saraksta rindkopa1"/>
    <w:basedOn w:val="Normal"/>
    <w:uiPriority w:val="34"/>
    <w:qFormat/>
    <w:rsid w:val="00CB2761"/>
    <w:pPr>
      <w:spacing w:after="0" w:line="240" w:lineRule="auto"/>
      <w:ind w:left="720"/>
      <w:contextualSpacing/>
    </w:pPr>
    <w:rPr>
      <w:rFonts w:ascii="Times New Roman" w:eastAsia="Times New Roman" w:hAnsi="Times New Roman" w:cs="Times New Roman"/>
      <w:sz w:val="28"/>
      <w:szCs w:val="24"/>
    </w:rPr>
  </w:style>
  <w:style w:type="paragraph" w:styleId="BodyText2">
    <w:name w:val="Body Text 2"/>
    <w:basedOn w:val="Normal"/>
    <w:link w:val="BodyText2Char"/>
    <w:uiPriority w:val="99"/>
    <w:unhideWhenUsed/>
    <w:rsid w:val="00CB2761"/>
    <w:pPr>
      <w:spacing w:after="120" w:line="480" w:lineRule="auto"/>
    </w:pPr>
    <w:rPr>
      <w:rFonts w:ascii="Times New Roman" w:eastAsia="Times New Roman" w:hAnsi="Times New Roman" w:cs="Times New Roman"/>
      <w:sz w:val="20"/>
      <w:szCs w:val="20"/>
      <w:lang w:val="x-none" w:eastAsia="lv-LV"/>
    </w:rPr>
  </w:style>
  <w:style w:type="character" w:customStyle="1" w:styleId="BodyText2Char">
    <w:name w:val="Body Text 2 Char"/>
    <w:basedOn w:val="DefaultParagraphFont"/>
    <w:link w:val="BodyText2"/>
    <w:uiPriority w:val="99"/>
    <w:rsid w:val="00CB2761"/>
    <w:rPr>
      <w:rFonts w:ascii="Times New Roman" w:eastAsia="Times New Roman" w:hAnsi="Times New Roman" w:cs="Times New Roman"/>
      <w:sz w:val="20"/>
      <w:szCs w:val="20"/>
      <w:lang w:val="x-none" w:eastAsia="lv-LV"/>
    </w:rPr>
  </w:style>
  <w:style w:type="character" w:customStyle="1" w:styleId="BodyText3Char">
    <w:name w:val="Body Text 3 Char"/>
    <w:basedOn w:val="DefaultParagraphFont"/>
    <w:link w:val="BodyText3"/>
    <w:uiPriority w:val="99"/>
    <w:semiHidden/>
    <w:rsid w:val="00CB2761"/>
    <w:rPr>
      <w:rFonts w:ascii="Times New Roman" w:eastAsia="Times New Roman" w:hAnsi="Times New Roman" w:cs="Times New Roman"/>
      <w:sz w:val="16"/>
      <w:szCs w:val="16"/>
      <w:lang w:val="x-none" w:eastAsia="lv-LV"/>
    </w:rPr>
  </w:style>
  <w:style w:type="paragraph" w:styleId="BodyText3">
    <w:name w:val="Body Text 3"/>
    <w:basedOn w:val="Normal"/>
    <w:link w:val="BodyText3Char"/>
    <w:uiPriority w:val="99"/>
    <w:semiHidden/>
    <w:unhideWhenUsed/>
    <w:rsid w:val="00CB2761"/>
    <w:pPr>
      <w:spacing w:after="120" w:line="240" w:lineRule="auto"/>
    </w:pPr>
    <w:rPr>
      <w:rFonts w:ascii="Times New Roman" w:eastAsia="Times New Roman" w:hAnsi="Times New Roman" w:cs="Times New Roman"/>
      <w:sz w:val="16"/>
      <w:szCs w:val="16"/>
      <w:lang w:val="x-none" w:eastAsia="lv-LV"/>
    </w:rPr>
  </w:style>
  <w:style w:type="character" w:customStyle="1" w:styleId="BodyText3Char1">
    <w:name w:val="Body Text 3 Char1"/>
    <w:basedOn w:val="DefaultParagraphFont"/>
    <w:uiPriority w:val="99"/>
    <w:semiHidden/>
    <w:rsid w:val="00CB2761"/>
    <w:rPr>
      <w:sz w:val="16"/>
      <w:szCs w:val="16"/>
    </w:rPr>
  </w:style>
  <w:style w:type="paragraph" w:styleId="BodyTextIndent3">
    <w:name w:val="Body Text Indent 3"/>
    <w:basedOn w:val="Normal"/>
    <w:link w:val="BodyTextIndent3Char"/>
    <w:uiPriority w:val="99"/>
    <w:unhideWhenUsed/>
    <w:rsid w:val="00CB2761"/>
    <w:pPr>
      <w:spacing w:after="120" w:line="240" w:lineRule="auto"/>
      <w:ind w:left="283"/>
    </w:pPr>
    <w:rPr>
      <w:rFonts w:ascii="Times New Roman" w:eastAsia="Times New Roman" w:hAnsi="Times New Roman" w:cs="Times New Roman"/>
      <w:sz w:val="16"/>
      <w:szCs w:val="16"/>
      <w:lang w:val="x-none" w:eastAsia="lv-LV"/>
    </w:rPr>
  </w:style>
  <w:style w:type="character" w:customStyle="1" w:styleId="BodyTextIndent3Char">
    <w:name w:val="Body Text Indent 3 Char"/>
    <w:basedOn w:val="DefaultParagraphFont"/>
    <w:link w:val="BodyTextIndent3"/>
    <w:uiPriority w:val="99"/>
    <w:rsid w:val="00CB2761"/>
    <w:rPr>
      <w:rFonts w:ascii="Times New Roman" w:eastAsia="Times New Roman" w:hAnsi="Times New Roman" w:cs="Times New Roman"/>
      <w:sz w:val="16"/>
      <w:szCs w:val="16"/>
      <w:lang w:val="x-none" w:eastAsia="lv-LV"/>
    </w:rPr>
  </w:style>
  <w:style w:type="paragraph" w:styleId="Title">
    <w:name w:val="Title"/>
    <w:basedOn w:val="Normal"/>
    <w:link w:val="TitleChar"/>
    <w:qFormat/>
    <w:rsid w:val="00CB276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rsid w:val="00CB2761"/>
    <w:rPr>
      <w:rFonts w:ascii="Times New Roman" w:eastAsia="Times New Roman" w:hAnsi="Times New Roman" w:cs="Times New Roman"/>
      <w:b/>
      <w:sz w:val="28"/>
      <w:szCs w:val="20"/>
      <w:lang w:val="x-none" w:eastAsia="x-none"/>
    </w:rPr>
  </w:style>
  <w:style w:type="paragraph" w:styleId="FootnoteText">
    <w:name w:val="footnote text"/>
    <w:basedOn w:val="Normal"/>
    <w:link w:val="FootnoteTextChar"/>
    <w:uiPriority w:val="99"/>
    <w:semiHidden/>
    <w:rsid w:val="00CB2761"/>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basedOn w:val="DefaultParagraphFont"/>
    <w:link w:val="FootnoteText"/>
    <w:uiPriority w:val="99"/>
    <w:semiHidden/>
    <w:rsid w:val="00CB2761"/>
    <w:rPr>
      <w:rFonts w:ascii="Times New Roman" w:eastAsia="Times New Roman" w:hAnsi="Times New Roman" w:cs="Times New Roman"/>
      <w:sz w:val="20"/>
      <w:szCs w:val="20"/>
      <w:lang w:val="x-none" w:eastAsia="lv-LV"/>
    </w:rPr>
  </w:style>
  <w:style w:type="character" w:styleId="FootnoteReference">
    <w:name w:val="footnote reference"/>
    <w:uiPriority w:val="99"/>
    <w:semiHidden/>
    <w:rsid w:val="00CB2761"/>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CB2761"/>
    <w:pPr>
      <w:numPr>
        <w:numId w:val="4"/>
      </w:numPr>
      <w:tabs>
        <w:tab w:val="left" w:pos="342"/>
      </w:tabs>
      <w:spacing w:after="0" w:line="240" w:lineRule="auto"/>
    </w:pPr>
    <w:rPr>
      <w:rFonts w:ascii="Times New Roman" w:eastAsia="Times New Roman" w:hAnsi="Times New Roman" w:cs="Times New Roman"/>
      <w:b/>
      <w:bCs/>
      <w:sz w:val="24"/>
      <w:szCs w:val="20"/>
      <w:lang w:val="es-ES_tradnl"/>
    </w:rPr>
  </w:style>
  <w:style w:type="paragraph" w:customStyle="1" w:styleId="ListParagraph1">
    <w:name w:val="List Paragraph1"/>
    <w:basedOn w:val="Normal"/>
    <w:qFormat/>
    <w:rsid w:val="00CB2761"/>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CB2761"/>
  </w:style>
  <w:style w:type="paragraph" w:styleId="BodyTextIndent2">
    <w:name w:val="Body Text Indent 2"/>
    <w:basedOn w:val="Normal"/>
    <w:link w:val="BodyTextIndent2Char"/>
    <w:rsid w:val="00CB2761"/>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rsid w:val="00CB2761"/>
    <w:rPr>
      <w:rFonts w:ascii="Cambria" w:eastAsia="Cambria" w:hAnsi="Cambria" w:cs="Times New Roman"/>
      <w:kern w:val="56"/>
      <w:sz w:val="28"/>
      <w:szCs w:val="24"/>
      <w:lang w:val="x-none"/>
    </w:rPr>
  </w:style>
  <w:style w:type="paragraph" w:customStyle="1" w:styleId="Sarakstarindkopa2">
    <w:name w:val="Saraksta rindkopa2"/>
    <w:basedOn w:val="Normal"/>
    <w:uiPriority w:val="34"/>
    <w:qFormat/>
    <w:rsid w:val="00CB2761"/>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colora">
    <w:name w:val="colora"/>
    <w:rsid w:val="00CB2761"/>
  </w:style>
  <w:style w:type="character" w:customStyle="1" w:styleId="WW8Num8z1">
    <w:name w:val="WW8Num8z1"/>
    <w:uiPriority w:val="99"/>
    <w:rsid w:val="00CB2761"/>
    <w:rPr>
      <w:rFonts w:ascii="Courier New" w:hAnsi="Courier New" w:cs="Courier New"/>
    </w:rPr>
  </w:style>
  <w:style w:type="paragraph" w:customStyle="1" w:styleId="Style1">
    <w:name w:val="Style1"/>
    <w:autoRedefine/>
    <w:qFormat/>
    <w:rsid w:val="00B60B84"/>
    <w:pPr>
      <w:numPr>
        <w:ilvl w:val="1"/>
        <w:numId w:val="1"/>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CB2761"/>
    <w:pPr>
      <w:numPr>
        <w:numId w:val="5"/>
      </w:numPr>
      <w:spacing w:before="240" w:after="120" w:line="240" w:lineRule="auto"/>
      <w:jc w:val="both"/>
    </w:pPr>
    <w:rPr>
      <w:rFonts w:ascii="Cambria" w:eastAsia="Cambria" w:hAnsi="Cambria" w:cs="Cambria"/>
      <w:b/>
      <w:bCs/>
      <w:sz w:val="24"/>
      <w:szCs w:val="20"/>
    </w:rPr>
  </w:style>
  <w:style w:type="paragraph" w:customStyle="1" w:styleId="ListParagraph2">
    <w:name w:val="List Paragraph2"/>
    <w:basedOn w:val="Normal"/>
    <w:qFormat/>
    <w:rsid w:val="00CB2761"/>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Rindkopa">
    <w:name w:val="Rindkopa"/>
    <w:basedOn w:val="Normal"/>
    <w:next w:val="Punkts"/>
    <w:uiPriority w:val="99"/>
    <w:rsid w:val="00CB2761"/>
    <w:pPr>
      <w:spacing w:after="0" w:line="240" w:lineRule="auto"/>
      <w:ind w:left="851"/>
      <w:jc w:val="both"/>
    </w:pPr>
    <w:rPr>
      <w:rFonts w:ascii="Arial" w:eastAsia="Times New Roman" w:hAnsi="Arial" w:cs="Times New Roman"/>
      <w:sz w:val="20"/>
      <w:szCs w:val="24"/>
      <w:lang w:eastAsia="lv-LV"/>
    </w:rPr>
  </w:style>
  <w:style w:type="table" w:styleId="TableGrid">
    <w:name w:val="Table Grid"/>
    <w:basedOn w:val="TableNormal"/>
    <w:uiPriority w:val="59"/>
    <w:rsid w:val="00CB2761"/>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B2761"/>
  </w:style>
  <w:style w:type="paragraph" w:customStyle="1" w:styleId="Numeracija">
    <w:name w:val="Numeracija"/>
    <w:basedOn w:val="Normal"/>
    <w:rsid w:val="00CB2761"/>
    <w:pPr>
      <w:spacing w:after="0" w:line="240" w:lineRule="auto"/>
      <w:ind w:left="360" w:hanging="360"/>
      <w:jc w:val="both"/>
    </w:pPr>
    <w:rPr>
      <w:rFonts w:ascii="Times New Roman" w:eastAsia="Times New Roman" w:hAnsi="Times New Roman" w:cs="Times New Roman"/>
      <w:sz w:val="26"/>
      <w:szCs w:val="24"/>
    </w:rPr>
  </w:style>
  <w:style w:type="paragraph" w:styleId="Caption">
    <w:name w:val="caption"/>
    <w:basedOn w:val="Normal"/>
    <w:next w:val="Normal"/>
    <w:uiPriority w:val="35"/>
    <w:unhideWhenUsed/>
    <w:qFormat/>
    <w:rsid w:val="00CB2761"/>
    <w:pPr>
      <w:widowControl w:val="0"/>
      <w:adjustRightInd w:val="0"/>
      <w:spacing w:after="200" w:line="240" w:lineRule="auto"/>
      <w:jc w:val="both"/>
    </w:pPr>
    <w:rPr>
      <w:rFonts w:ascii="Times New Roman" w:eastAsia="Times New Roman" w:hAnsi="Times New Roman" w:cs="Times New Roman"/>
      <w:b/>
      <w:bCs/>
      <w:color w:val="4F81BD"/>
      <w:sz w:val="18"/>
      <w:szCs w:val="18"/>
      <w:lang w:val="en-GB"/>
    </w:rPr>
  </w:style>
  <w:style w:type="paragraph" w:customStyle="1" w:styleId="p1">
    <w:name w:val="p1"/>
    <w:basedOn w:val="Normal"/>
    <w:rsid w:val="00CB2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nstockyes">
    <w:name w:val="on_stock_yes"/>
    <w:rsid w:val="00CB2761"/>
  </w:style>
  <w:style w:type="character" w:customStyle="1" w:styleId="price">
    <w:name w:val="price"/>
    <w:rsid w:val="00CB2761"/>
  </w:style>
  <w:style w:type="character" w:styleId="Strong">
    <w:name w:val="Strong"/>
    <w:uiPriority w:val="22"/>
    <w:qFormat/>
    <w:rsid w:val="00CB2761"/>
    <w:rPr>
      <w:b/>
      <w:bCs/>
    </w:rPr>
  </w:style>
  <w:style w:type="character" w:styleId="Emphasis">
    <w:name w:val="Emphasis"/>
    <w:uiPriority w:val="20"/>
    <w:qFormat/>
    <w:rsid w:val="00CB2761"/>
    <w:rPr>
      <w:i/>
      <w:iCs/>
    </w:rPr>
  </w:style>
  <w:style w:type="character" w:customStyle="1" w:styleId="PlainTextChar">
    <w:name w:val="Plain Text Char"/>
    <w:basedOn w:val="DefaultParagraphFont"/>
    <w:link w:val="PlainText"/>
    <w:uiPriority w:val="99"/>
    <w:semiHidden/>
    <w:rsid w:val="00CB2761"/>
    <w:rPr>
      <w:rFonts w:ascii="Calibri" w:eastAsia="Calibri" w:hAnsi="Calibri" w:cs="Times New Roman"/>
      <w:szCs w:val="21"/>
    </w:rPr>
  </w:style>
  <w:style w:type="paragraph" w:styleId="PlainText">
    <w:name w:val="Plain Text"/>
    <w:basedOn w:val="Normal"/>
    <w:link w:val="PlainTextChar"/>
    <w:uiPriority w:val="99"/>
    <w:semiHidden/>
    <w:unhideWhenUsed/>
    <w:rsid w:val="00CB2761"/>
    <w:pPr>
      <w:spacing w:after="0" w:line="240" w:lineRule="auto"/>
    </w:pPr>
    <w:rPr>
      <w:rFonts w:ascii="Calibri" w:eastAsia="Calibri" w:hAnsi="Calibri" w:cs="Times New Roman"/>
      <w:szCs w:val="21"/>
    </w:rPr>
  </w:style>
  <w:style w:type="character" w:customStyle="1" w:styleId="PlainTextChar1">
    <w:name w:val="Plain Text Char1"/>
    <w:basedOn w:val="DefaultParagraphFont"/>
    <w:uiPriority w:val="99"/>
    <w:semiHidden/>
    <w:rsid w:val="00CB2761"/>
    <w:rPr>
      <w:rFonts w:ascii="Consolas" w:hAnsi="Consolas"/>
      <w:sz w:val="21"/>
      <w:szCs w:val="21"/>
    </w:rPr>
  </w:style>
  <w:style w:type="paragraph" w:customStyle="1" w:styleId="StyleStyle1Justified">
    <w:name w:val="Style Style1 + Justified"/>
    <w:basedOn w:val="Style1"/>
    <w:rsid w:val="00CB2761"/>
    <w:pPr>
      <w:numPr>
        <w:ilvl w:val="0"/>
        <w:numId w:val="0"/>
      </w:numPr>
      <w:spacing w:before="40" w:after="40"/>
      <w:ind w:left="567" w:hanging="567"/>
    </w:pPr>
    <w:rPr>
      <w:szCs w:val="20"/>
    </w:rPr>
  </w:style>
  <w:style w:type="paragraph" w:customStyle="1" w:styleId="MediumGrid21">
    <w:name w:val="Medium Grid 21"/>
    <w:link w:val="MediumGrid2Char"/>
    <w:uiPriority w:val="1"/>
    <w:qFormat/>
    <w:rsid w:val="00CB2761"/>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CB2761"/>
    <w:rPr>
      <w:rFonts w:ascii="Times New Roman" w:eastAsia="Times New Roman" w:hAnsi="Times New Roman" w:cs="Times New Roman"/>
      <w:sz w:val="24"/>
      <w:szCs w:val="24"/>
    </w:rPr>
  </w:style>
  <w:style w:type="paragraph" w:customStyle="1" w:styleId="tv213">
    <w:name w:val="tv213"/>
    <w:basedOn w:val="Normal"/>
    <w:rsid w:val="00CB27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B27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klustais">
    <w:name w:val="Noklusētais"/>
    <w:rsid w:val="00CB2761"/>
    <w:pPr>
      <w:tabs>
        <w:tab w:val="left" w:pos="709"/>
      </w:tabs>
      <w:suppressAutoHyphens/>
      <w:spacing w:after="200" w:line="276" w:lineRule="atLeast"/>
    </w:pPr>
    <w:rPr>
      <w:rFonts w:ascii="Calibri" w:eastAsia="Times New Roman" w:hAnsi="Calibri" w:cs="Calibri"/>
      <w:kern w:val="1"/>
      <w:lang w:eastAsia="ar-SA"/>
    </w:rPr>
  </w:style>
  <w:style w:type="paragraph" w:customStyle="1" w:styleId="text-bul">
    <w:name w:val="text-bul"/>
    <w:basedOn w:val="Normal"/>
    <w:rsid w:val="00CB2761"/>
    <w:pPr>
      <w:tabs>
        <w:tab w:val="num" w:pos="360"/>
      </w:tabs>
      <w:spacing w:after="0" w:line="240" w:lineRule="auto"/>
    </w:pPr>
    <w:rPr>
      <w:rFonts w:ascii="Times New Roman" w:eastAsia="Times New Roman" w:hAnsi="Times New Roman" w:cs="Times New Roman"/>
      <w:sz w:val="24"/>
      <w:szCs w:val="24"/>
    </w:rPr>
  </w:style>
  <w:style w:type="character" w:customStyle="1" w:styleId="hps">
    <w:name w:val="hps"/>
    <w:rsid w:val="00CB2761"/>
  </w:style>
  <w:style w:type="character" w:customStyle="1" w:styleId="hpsatn">
    <w:name w:val="hps atn"/>
    <w:rsid w:val="00CB2761"/>
  </w:style>
  <w:style w:type="paragraph" w:styleId="TOC1">
    <w:name w:val="toc 1"/>
    <w:basedOn w:val="Normal"/>
    <w:next w:val="Normal"/>
    <w:autoRedefine/>
    <w:uiPriority w:val="39"/>
    <w:unhideWhenUsed/>
    <w:rsid w:val="00CB2761"/>
    <w:pPr>
      <w:spacing w:after="100" w:line="276" w:lineRule="auto"/>
      <w:jc w:val="both"/>
    </w:pPr>
    <w:rPr>
      <w:rFonts w:ascii="Times New Roman" w:eastAsia="Calibri" w:hAnsi="Times New Roman" w:cs="Times New Roman"/>
      <w:sz w:val="20"/>
    </w:rPr>
  </w:style>
  <w:style w:type="paragraph" w:styleId="TOC2">
    <w:name w:val="toc 2"/>
    <w:basedOn w:val="Normal"/>
    <w:next w:val="Normal"/>
    <w:autoRedefine/>
    <w:uiPriority w:val="39"/>
    <w:unhideWhenUsed/>
    <w:rsid w:val="00CB2761"/>
    <w:pPr>
      <w:spacing w:after="100" w:line="276" w:lineRule="auto"/>
      <w:ind w:left="220"/>
      <w:jc w:val="both"/>
    </w:pPr>
    <w:rPr>
      <w:rFonts w:ascii="Times New Roman" w:eastAsia="Calibri" w:hAnsi="Times New Roman" w:cs="Times New Roman"/>
      <w:sz w:val="20"/>
    </w:rPr>
  </w:style>
  <w:style w:type="paragraph" w:styleId="NoSpacing">
    <w:name w:val="No Spacing"/>
    <w:uiPriority w:val="1"/>
    <w:qFormat/>
    <w:rsid w:val="00CB2761"/>
    <w:pPr>
      <w:spacing w:after="0" w:line="240" w:lineRule="auto"/>
    </w:pPr>
    <w:rPr>
      <w:rFonts w:ascii="Calibri" w:eastAsia="Calibri" w:hAnsi="Calibri" w:cs="Times New Roman"/>
    </w:rPr>
  </w:style>
  <w:style w:type="paragraph" w:styleId="TOC3">
    <w:name w:val="toc 3"/>
    <w:basedOn w:val="Normal"/>
    <w:next w:val="Normal"/>
    <w:autoRedefine/>
    <w:uiPriority w:val="39"/>
    <w:unhideWhenUsed/>
    <w:rsid w:val="00CB2761"/>
    <w:pPr>
      <w:spacing w:after="100"/>
      <w:ind w:left="440"/>
    </w:pPr>
    <w:rPr>
      <w:rFonts w:ascii="Calibri" w:eastAsia="Times New Roman" w:hAnsi="Calibri" w:cs="Times New Roman"/>
      <w:lang w:eastAsia="lv-LV"/>
    </w:rPr>
  </w:style>
  <w:style w:type="paragraph" w:styleId="TOC4">
    <w:name w:val="toc 4"/>
    <w:basedOn w:val="Normal"/>
    <w:next w:val="Normal"/>
    <w:autoRedefine/>
    <w:uiPriority w:val="39"/>
    <w:unhideWhenUsed/>
    <w:rsid w:val="00CB2761"/>
    <w:pPr>
      <w:spacing w:after="100"/>
      <w:ind w:left="660"/>
    </w:pPr>
    <w:rPr>
      <w:rFonts w:ascii="Calibri" w:eastAsia="Times New Roman" w:hAnsi="Calibri" w:cs="Times New Roman"/>
      <w:lang w:eastAsia="lv-LV"/>
    </w:rPr>
  </w:style>
  <w:style w:type="paragraph" w:styleId="TOC5">
    <w:name w:val="toc 5"/>
    <w:basedOn w:val="Normal"/>
    <w:next w:val="Normal"/>
    <w:autoRedefine/>
    <w:uiPriority w:val="39"/>
    <w:unhideWhenUsed/>
    <w:rsid w:val="00CB2761"/>
    <w:pPr>
      <w:spacing w:after="100"/>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CB2761"/>
    <w:pPr>
      <w:spacing w:after="100"/>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CB2761"/>
    <w:pPr>
      <w:spacing w:after="100"/>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CB2761"/>
    <w:pPr>
      <w:spacing w:after="100"/>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CB2761"/>
    <w:pPr>
      <w:spacing w:after="100"/>
      <w:ind w:left="1760"/>
    </w:pPr>
    <w:rPr>
      <w:rFonts w:ascii="Calibri" w:eastAsia="Times New Roman" w:hAnsi="Calibri" w:cs="Times New Roman"/>
      <w:lang w:eastAsia="lv-LV"/>
    </w:rPr>
  </w:style>
  <w:style w:type="paragraph" w:styleId="TableofFigures">
    <w:name w:val="table of figures"/>
    <w:basedOn w:val="Normal"/>
    <w:next w:val="Normal"/>
    <w:uiPriority w:val="99"/>
    <w:unhideWhenUsed/>
    <w:rsid w:val="00CB2761"/>
    <w:pPr>
      <w:spacing w:after="0" w:line="276" w:lineRule="auto"/>
      <w:jc w:val="both"/>
    </w:pPr>
    <w:rPr>
      <w:rFonts w:ascii="Times New Roman" w:eastAsia="Calibri" w:hAnsi="Times New Roman" w:cs="Times New Roman"/>
      <w:sz w:val="20"/>
    </w:rPr>
  </w:style>
  <w:style w:type="paragraph" w:styleId="List">
    <w:name w:val="List"/>
    <w:basedOn w:val="Normal"/>
    <w:uiPriority w:val="99"/>
    <w:rsid w:val="00CB2761"/>
    <w:pPr>
      <w:suppressAutoHyphens/>
      <w:spacing w:after="120" w:line="240" w:lineRule="auto"/>
    </w:pPr>
    <w:rPr>
      <w:rFonts w:ascii="Times New Roman" w:eastAsia="Times New Roman" w:hAnsi="Times New Roman" w:cs="Tahoma"/>
      <w:sz w:val="24"/>
      <w:szCs w:val="24"/>
      <w:lang w:eastAsia="ar-SA"/>
    </w:rPr>
  </w:style>
  <w:style w:type="paragraph" w:customStyle="1" w:styleId="ColorfulList-Accent12">
    <w:name w:val="Colorful List - Accent 12"/>
    <w:basedOn w:val="Normal"/>
    <w:link w:val="ColorfulList-Accent1Char"/>
    <w:uiPriority w:val="34"/>
    <w:qFormat/>
    <w:rsid w:val="00CB2761"/>
    <w:pPr>
      <w:spacing w:after="0" w:line="240" w:lineRule="auto"/>
      <w:ind w:left="720"/>
      <w:contextualSpacing/>
    </w:pPr>
    <w:rPr>
      <w:rFonts w:ascii="Cambria" w:eastAsia="Times New Roman" w:hAnsi="Cambria" w:cs="Times New Roman"/>
      <w:kern w:val="56"/>
      <w:sz w:val="28"/>
      <w:szCs w:val="24"/>
      <w:lang w:val="x-none"/>
    </w:rPr>
  </w:style>
  <w:style w:type="character" w:customStyle="1" w:styleId="ColorfulList-Accent1Char">
    <w:name w:val="Colorful List - Accent 1 Char"/>
    <w:link w:val="ColorfulList-Accent12"/>
    <w:uiPriority w:val="34"/>
    <w:locked/>
    <w:rsid w:val="00CB2761"/>
    <w:rPr>
      <w:rFonts w:ascii="Cambria" w:eastAsia="Times New Roman" w:hAnsi="Cambria" w:cs="Times New Roman"/>
      <w:kern w:val="56"/>
      <w:sz w:val="28"/>
      <w:szCs w:val="24"/>
      <w:lang w:val="x-none"/>
    </w:rPr>
  </w:style>
  <w:style w:type="paragraph" w:customStyle="1" w:styleId="qowt-stl-listparagraph">
    <w:name w:val="qowt-stl-listparagraph"/>
    <w:basedOn w:val="Normal"/>
    <w:rsid w:val="00CB27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qowt-stl-style1">
    <w:name w:val="qowt-stl-style1"/>
    <w:basedOn w:val="Normal"/>
    <w:rsid w:val="00CB27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qowt-stl-stylestyle1justified">
    <w:name w:val="qowt-stl-stylestyle1+justified"/>
    <w:basedOn w:val="Normal"/>
    <w:rsid w:val="00CB276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1">
    <w:name w:val="List Paragraph Char1"/>
    <w:uiPriority w:val="34"/>
    <w:locked/>
    <w:rsid w:val="00CB2761"/>
    <w:rPr>
      <w:rFonts w:ascii="Cambria" w:eastAsia="Times New Roman" w:hAnsi="Cambria" w:cs="Cambria"/>
      <w:kern w:val="56"/>
      <w:sz w:val="28"/>
      <w:szCs w:val="24"/>
      <w:lang w:eastAsia="en-US"/>
    </w:rPr>
  </w:style>
  <w:style w:type="paragraph" w:customStyle="1" w:styleId="parastaisfonts">
    <w:name w:val="parastais fonts"/>
    <w:basedOn w:val="Normal"/>
    <w:rsid w:val="00CB2761"/>
    <w:pPr>
      <w:spacing w:after="0" w:line="240" w:lineRule="auto"/>
      <w:ind w:left="567" w:hanging="567"/>
      <w:jc w:val="both"/>
    </w:pPr>
    <w:rPr>
      <w:rFonts w:ascii="Times New Roman" w:eastAsia="Times New Roman" w:hAnsi="Times New Roman" w:cs="Times New Roman"/>
      <w:spacing w:val="-7"/>
      <w:sz w:val="24"/>
      <w:szCs w:val="24"/>
      <w:lang w:eastAsia="lv-LV"/>
    </w:rPr>
  </w:style>
  <w:style w:type="paragraph" w:customStyle="1" w:styleId="Parastaisteksts">
    <w:name w:val="Parastais teksts"/>
    <w:basedOn w:val="ListParagraph"/>
    <w:uiPriority w:val="99"/>
    <w:rsid w:val="00CB2761"/>
    <w:pPr>
      <w:ind w:left="567" w:hanging="567"/>
      <w:jc w:val="both"/>
    </w:pPr>
  </w:style>
  <w:style w:type="paragraph" w:customStyle="1" w:styleId="Parastaisteksts11">
    <w:name w:val="Parastais teksts 1.1."/>
    <w:basedOn w:val="ListParagraph"/>
    <w:uiPriority w:val="99"/>
    <w:qFormat/>
    <w:rsid w:val="00CB2761"/>
    <w:pPr>
      <w:ind w:left="567" w:hanging="567"/>
      <w:jc w:val="both"/>
    </w:pPr>
  </w:style>
  <w:style w:type="paragraph" w:customStyle="1" w:styleId="naisf">
    <w:name w:val="naisf"/>
    <w:basedOn w:val="Normal"/>
    <w:rsid w:val="00CB2761"/>
    <w:pPr>
      <w:spacing w:before="62" w:after="62" w:line="240" w:lineRule="auto"/>
      <w:ind w:firstLine="310"/>
      <w:jc w:val="both"/>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u.lv" TargetMode="External"/><Relationship Id="rId12" Type="http://schemas.openxmlformats.org/officeDocument/2006/relationships/hyperlink" Target="http://www.rtu.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u.l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veta.benga@rtu.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veta.benga@rtu.lv" TargetMode="External"/><Relationship Id="rId14"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18</Pages>
  <Words>24881</Words>
  <Characters>14183</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10</cp:revision>
  <dcterms:created xsi:type="dcterms:W3CDTF">2016-07-05T07:38:00Z</dcterms:created>
  <dcterms:modified xsi:type="dcterms:W3CDTF">2016-08-11T07:30:00Z</dcterms:modified>
</cp:coreProperties>
</file>