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6B49" w14:textId="77777777" w:rsidR="00472C73" w:rsidRPr="0050151C" w:rsidRDefault="00472C73" w:rsidP="00472C73">
      <w:pPr>
        <w:jc w:val="right"/>
      </w:pPr>
      <w:bookmarkStart w:id="0" w:name="_Toc441828496"/>
      <w:r w:rsidRPr="0050151C">
        <w:t>APSTIPRINĀTS</w:t>
      </w:r>
      <w:bookmarkEnd w:id="0"/>
    </w:p>
    <w:p w14:paraId="6F85A16A" w14:textId="45321CB1" w:rsidR="00472C73" w:rsidRPr="0050151C" w:rsidRDefault="00472C73" w:rsidP="00472C73">
      <w:pPr>
        <w:jc w:val="right"/>
      </w:pPr>
      <w:bookmarkStart w:id="1" w:name="_Toc441828497"/>
      <w:r w:rsidRPr="0050151C">
        <w:t xml:space="preserve">ar 2016.gada </w:t>
      </w:r>
      <w:bookmarkEnd w:id="1"/>
      <w:r w:rsidR="00462732">
        <w:t>12.</w:t>
      </w:r>
      <w:r w:rsidR="000D5240">
        <w:t>jūl</w:t>
      </w:r>
      <w:r w:rsidR="009122A7">
        <w:t>ija</w:t>
      </w:r>
    </w:p>
    <w:p w14:paraId="748E4DCD" w14:textId="77777777" w:rsidR="00472C73" w:rsidRPr="0050151C" w:rsidRDefault="00472C73" w:rsidP="00472C73">
      <w:pPr>
        <w:jc w:val="right"/>
      </w:pPr>
      <w:bookmarkStart w:id="2" w:name="_Toc441828498"/>
      <w:r w:rsidRPr="0050151C">
        <w:t>iepirkuma komisijas sēdes</w:t>
      </w:r>
      <w:bookmarkEnd w:id="2"/>
    </w:p>
    <w:p w14:paraId="124B99B3" w14:textId="77777777" w:rsidR="00472C73" w:rsidRPr="0050151C" w:rsidRDefault="00472C73" w:rsidP="00472C73">
      <w:pPr>
        <w:jc w:val="right"/>
      </w:pPr>
      <w:r w:rsidRPr="0050151C">
        <w:t xml:space="preserve"> protokolu Nr.1</w:t>
      </w:r>
    </w:p>
    <w:p w14:paraId="795434FA" w14:textId="77777777" w:rsidR="00472C73" w:rsidRPr="0050151C" w:rsidRDefault="00472C73" w:rsidP="00472C73"/>
    <w:p w14:paraId="2E814991" w14:textId="77777777" w:rsidR="00472C73" w:rsidRPr="0050151C" w:rsidRDefault="00472C73" w:rsidP="00472C73"/>
    <w:p w14:paraId="30F00523" w14:textId="77777777" w:rsidR="00472C73" w:rsidRPr="0050151C" w:rsidRDefault="00472C73" w:rsidP="00472C73"/>
    <w:p w14:paraId="0301D1CE" w14:textId="77777777" w:rsidR="00472C73" w:rsidRPr="0050151C" w:rsidRDefault="00472C73" w:rsidP="00472C73"/>
    <w:p w14:paraId="77DA8740" w14:textId="77777777" w:rsidR="00472C73" w:rsidRPr="0050151C" w:rsidRDefault="00472C73" w:rsidP="00472C73"/>
    <w:p w14:paraId="1583A408" w14:textId="77777777" w:rsidR="00472C73" w:rsidRPr="0050151C" w:rsidRDefault="00472C73" w:rsidP="00472C73">
      <w:pPr>
        <w:jc w:val="center"/>
        <w:rPr>
          <w:b/>
        </w:rPr>
      </w:pPr>
      <w:r w:rsidRPr="0050151C">
        <w:rPr>
          <w:b/>
        </w:rPr>
        <w:t>RĪGAS TEHNISKĀS UNIVERSITĀTES</w:t>
      </w:r>
    </w:p>
    <w:p w14:paraId="7638822C" w14:textId="77777777" w:rsidR="00472C73" w:rsidRPr="0050151C" w:rsidRDefault="00472C73" w:rsidP="00472C73"/>
    <w:p w14:paraId="70E6C5D2" w14:textId="77777777" w:rsidR="00472C73" w:rsidRPr="0050151C" w:rsidRDefault="00472C73" w:rsidP="00472C73"/>
    <w:p w14:paraId="60400299" w14:textId="77777777" w:rsidR="00472C73" w:rsidRPr="0050151C" w:rsidRDefault="00472C73" w:rsidP="00472C73">
      <w:pPr>
        <w:rPr>
          <w:b/>
        </w:rPr>
      </w:pPr>
    </w:p>
    <w:p w14:paraId="12B0846C" w14:textId="77777777" w:rsidR="00472C73" w:rsidRPr="0050151C" w:rsidRDefault="00472C73" w:rsidP="00472C73">
      <w:pPr>
        <w:jc w:val="center"/>
        <w:rPr>
          <w:b/>
        </w:rPr>
      </w:pPr>
      <w:r w:rsidRPr="0050151C">
        <w:rPr>
          <w:b/>
        </w:rPr>
        <w:t>ATKLĀTA KONKURSA</w:t>
      </w:r>
    </w:p>
    <w:p w14:paraId="18D4D8BC" w14:textId="77777777" w:rsidR="00472C73" w:rsidRPr="0050151C" w:rsidRDefault="00472C73" w:rsidP="00472C73">
      <w:pPr>
        <w:rPr>
          <w:b/>
        </w:rPr>
      </w:pPr>
    </w:p>
    <w:p w14:paraId="388B724C" w14:textId="77777777" w:rsidR="00472C73" w:rsidRPr="0050151C" w:rsidRDefault="00472C73" w:rsidP="00472C73">
      <w:pPr>
        <w:rPr>
          <w:b/>
        </w:rPr>
      </w:pPr>
    </w:p>
    <w:p w14:paraId="58ACAAD2" w14:textId="77777777" w:rsidR="00472C73" w:rsidRDefault="00472C73" w:rsidP="00472C73">
      <w:pPr>
        <w:rPr>
          <w:b/>
        </w:rPr>
      </w:pPr>
    </w:p>
    <w:p w14:paraId="732212A0" w14:textId="77777777" w:rsidR="00472C73" w:rsidRPr="0050151C" w:rsidRDefault="00472C73" w:rsidP="00472C73">
      <w:pPr>
        <w:jc w:val="center"/>
        <w:rPr>
          <w:b/>
        </w:rPr>
      </w:pPr>
    </w:p>
    <w:p w14:paraId="7D318A3E" w14:textId="77777777" w:rsidR="00472C73" w:rsidRPr="0050151C" w:rsidRDefault="00472C73" w:rsidP="00472C73">
      <w:pPr>
        <w:jc w:val="center"/>
        <w:rPr>
          <w:sz w:val="32"/>
          <w:szCs w:val="32"/>
        </w:rPr>
      </w:pPr>
      <w:r w:rsidRPr="0050151C">
        <w:rPr>
          <w:b/>
          <w:sz w:val="32"/>
          <w:szCs w:val="32"/>
        </w:rPr>
        <w:t>„</w:t>
      </w:r>
      <w:r>
        <w:rPr>
          <w:b/>
          <w:sz w:val="32"/>
          <w:szCs w:val="32"/>
        </w:rPr>
        <w:t xml:space="preserve">Būvmateriālu </w:t>
      </w:r>
      <w:r w:rsidRPr="0050151C">
        <w:rPr>
          <w:b/>
          <w:sz w:val="32"/>
          <w:szCs w:val="32"/>
        </w:rPr>
        <w:t>iegāde Rīgas Tehniskās univer</w:t>
      </w:r>
      <w:r>
        <w:rPr>
          <w:b/>
          <w:sz w:val="32"/>
          <w:szCs w:val="32"/>
        </w:rPr>
        <w:t>sitātes</w:t>
      </w:r>
      <w:r w:rsidRPr="0050151C">
        <w:rPr>
          <w:b/>
          <w:sz w:val="32"/>
          <w:szCs w:val="32"/>
        </w:rPr>
        <w:t xml:space="preserve"> vajadzībām”</w:t>
      </w:r>
    </w:p>
    <w:p w14:paraId="7091721E" w14:textId="77777777" w:rsidR="00472C73" w:rsidRPr="0050151C" w:rsidRDefault="00472C73" w:rsidP="00472C73">
      <w:pPr>
        <w:jc w:val="center"/>
      </w:pPr>
    </w:p>
    <w:p w14:paraId="16D3E402" w14:textId="77777777" w:rsidR="00472C73" w:rsidRPr="0050151C" w:rsidRDefault="00472C73" w:rsidP="00472C73">
      <w:pPr>
        <w:jc w:val="center"/>
      </w:pPr>
    </w:p>
    <w:p w14:paraId="59DEE4FC" w14:textId="77777777" w:rsidR="00472C73" w:rsidRPr="0050151C" w:rsidRDefault="00472C73" w:rsidP="00472C73">
      <w:pPr>
        <w:jc w:val="center"/>
      </w:pPr>
      <w:smartTag w:uri="schemas-tilde-lv/tildestengine" w:element="veidnes">
        <w:smartTagPr>
          <w:attr w:name="text" w:val="NOLIKUMS"/>
          <w:attr w:name="baseform" w:val="NOLIKUMS"/>
          <w:attr w:name="id" w:val="-1"/>
        </w:smartTagPr>
        <w:r w:rsidRPr="0050151C">
          <w:t>NOLIKUMS</w:t>
        </w:r>
      </w:smartTag>
    </w:p>
    <w:p w14:paraId="57038398" w14:textId="77777777" w:rsidR="00472C73" w:rsidRPr="0050151C" w:rsidRDefault="00472C73" w:rsidP="00472C73">
      <w:pPr>
        <w:jc w:val="center"/>
      </w:pPr>
    </w:p>
    <w:p w14:paraId="3CDC3536" w14:textId="77777777" w:rsidR="00472C73" w:rsidRDefault="00472C73" w:rsidP="00472C73">
      <w:pPr>
        <w:jc w:val="center"/>
      </w:pPr>
    </w:p>
    <w:p w14:paraId="66F22E09" w14:textId="77777777" w:rsidR="00472C73" w:rsidRPr="00975D5F" w:rsidRDefault="00472C73" w:rsidP="00472C73"/>
    <w:p w14:paraId="73DCEBCE" w14:textId="77777777" w:rsidR="00472C73" w:rsidRPr="00975D5F" w:rsidRDefault="00472C73" w:rsidP="00472C73"/>
    <w:p w14:paraId="7D4F242F" w14:textId="77777777" w:rsidR="00472C73" w:rsidRPr="00975D5F" w:rsidRDefault="00472C73" w:rsidP="00472C73"/>
    <w:p w14:paraId="602C2412" w14:textId="77777777" w:rsidR="00472C73" w:rsidRPr="00975D5F" w:rsidRDefault="00472C73" w:rsidP="00472C73">
      <w:pPr>
        <w:jc w:val="center"/>
      </w:pPr>
      <w:r w:rsidRPr="00975D5F">
        <w:t>Iepirkuma identifikācijas Nr. RTU-2016/</w:t>
      </w:r>
      <w:r>
        <w:t>29</w:t>
      </w:r>
    </w:p>
    <w:p w14:paraId="1870B044" w14:textId="77777777" w:rsidR="00472C73" w:rsidRPr="00975D5F" w:rsidRDefault="00472C73" w:rsidP="00472C73"/>
    <w:p w14:paraId="3626DF7E" w14:textId="77777777" w:rsidR="00472C73" w:rsidRPr="00975D5F" w:rsidRDefault="00472C73" w:rsidP="00472C73"/>
    <w:p w14:paraId="0C58C6DC" w14:textId="77777777" w:rsidR="00472C73" w:rsidRPr="00975D5F" w:rsidRDefault="00472C73" w:rsidP="00472C73"/>
    <w:p w14:paraId="44D1907B" w14:textId="77777777" w:rsidR="00472C73" w:rsidRPr="00975D5F" w:rsidRDefault="00472C73" w:rsidP="00472C73"/>
    <w:p w14:paraId="36A09F1E" w14:textId="77777777" w:rsidR="00472C73" w:rsidRPr="00975D5F" w:rsidRDefault="00472C73" w:rsidP="00472C73"/>
    <w:p w14:paraId="4B0512F8" w14:textId="77777777" w:rsidR="00472C73" w:rsidRPr="00975D5F" w:rsidRDefault="00472C73" w:rsidP="00472C73"/>
    <w:p w14:paraId="1CB5A277" w14:textId="77777777" w:rsidR="00472C73" w:rsidRPr="00975D5F" w:rsidRDefault="00472C73" w:rsidP="00472C73"/>
    <w:p w14:paraId="7F26780F" w14:textId="77777777" w:rsidR="00472C73" w:rsidRPr="00975D5F" w:rsidRDefault="00472C73" w:rsidP="00472C73"/>
    <w:p w14:paraId="01D8C692" w14:textId="77777777" w:rsidR="00472C73" w:rsidRPr="00975D5F" w:rsidRDefault="00472C73" w:rsidP="00472C73"/>
    <w:p w14:paraId="744690E6" w14:textId="77777777" w:rsidR="00472C73" w:rsidRPr="00975D5F" w:rsidRDefault="00472C73" w:rsidP="00472C73"/>
    <w:p w14:paraId="5231BACC" w14:textId="77777777" w:rsidR="00472C73" w:rsidRPr="00975D5F" w:rsidRDefault="00472C73" w:rsidP="00472C73"/>
    <w:p w14:paraId="58D7FC99" w14:textId="77777777" w:rsidR="00472C73" w:rsidRPr="00975D5F" w:rsidRDefault="00472C73" w:rsidP="00472C73"/>
    <w:p w14:paraId="71026746" w14:textId="77777777" w:rsidR="00472C73" w:rsidRPr="00975D5F" w:rsidRDefault="00472C73" w:rsidP="00472C73"/>
    <w:p w14:paraId="0440E5A4" w14:textId="77777777" w:rsidR="00472C73" w:rsidRPr="00975D5F" w:rsidRDefault="00472C73" w:rsidP="00472C73"/>
    <w:p w14:paraId="48B665C5" w14:textId="77777777" w:rsidR="00472C73" w:rsidRPr="00975D5F" w:rsidRDefault="00472C73" w:rsidP="00472C73"/>
    <w:p w14:paraId="186B2251" w14:textId="77777777" w:rsidR="00472C73" w:rsidRPr="00975D5F" w:rsidRDefault="00472C73" w:rsidP="00472C73"/>
    <w:p w14:paraId="6110388B" w14:textId="77777777" w:rsidR="00472C73" w:rsidRPr="00975D5F" w:rsidRDefault="00472C73" w:rsidP="00472C73"/>
    <w:p w14:paraId="46561266" w14:textId="77777777" w:rsidR="00472C73" w:rsidRPr="0050151C" w:rsidRDefault="00472C73" w:rsidP="00472C73"/>
    <w:p w14:paraId="6F0CAE17" w14:textId="77777777" w:rsidR="00472C73" w:rsidRPr="0050151C" w:rsidRDefault="00472C73" w:rsidP="00472C73">
      <w:pPr>
        <w:jc w:val="center"/>
      </w:pPr>
      <w:r w:rsidRPr="0050151C">
        <w:t>Rīga, 2016</w:t>
      </w:r>
    </w:p>
    <w:p w14:paraId="547F9CCB" w14:textId="77777777" w:rsidR="00472C73" w:rsidRPr="0050151C" w:rsidRDefault="00472C73" w:rsidP="00472C73">
      <w:r w:rsidRPr="0050151C">
        <w:br w:type="page"/>
      </w:r>
    </w:p>
    <w:p w14:paraId="3EAEFC13" w14:textId="77777777" w:rsidR="00472C73" w:rsidRPr="00526616" w:rsidRDefault="00472C73" w:rsidP="00472C73"/>
    <w:bookmarkStart w:id="3" w:name="_Toc455138416" w:displacedByCustomXml="next"/>
    <w:sdt>
      <w:sdtPr>
        <w:rPr>
          <w:b w:val="0"/>
          <w:bCs w:val="0"/>
          <w:caps w:val="0"/>
          <w:szCs w:val="24"/>
        </w:rPr>
        <w:id w:val="110017188"/>
        <w:docPartObj>
          <w:docPartGallery w:val="Table of Contents"/>
          <w:docPartUnique/>
        </w:docPartObj>
      </w:sdtPr>
      <w:sdtEndPr>
        <w:rPr>
          <w:noProof/>
        </w:rPr>
      </w:sdtEndPr>
      <w:sdtContent>
        <w:p w14:paraId="5A09470F" w14:textId="77777777" w:rsidR="00472C73" w:rsidRPr="00BB64D6" w:rsidRDefault="00472C73" w:rsidP="00472C73">
          <w:pPr>
            <w:pStyle w:val="Dzeinasvirsraksti"/>
            <w:rPr>
              <w:szCs w:val="24"/>
            </w:rPr>
          </w:pPr>
          <w:r w:rsidRPr="00BB64D6">
            <w:rPr>
              <w:szCs w:val="24"/>
            </w:rPr>
            <w:t>Saturs</w:t>
          </w:r>
          <w:bookmarkEnd w:id="3"/>
        </w:p>
        <w:p w14:paraId="30F7E257" w14:textId="77777777" w:rsidR="00472C73" w:rsidRPr="00BB64D6" w:rsidRDefault="00472C73" w:rsidP="00472C73">
          <w:pPr>
            <w:rPr>
              <w:lang w:val="en-US" w:eastAsia="en-US"/>
            </w:rPr>
          </w:pPr>
        </w:p>
        <w:p w14:paraId="5B259170" w14:textId="54C08002" w:rsidR="00BB64D6" w:rsidRPr="00BB64D6" w:rsidRDefault="00472C73">
          <w:pPr>
            <w:pStyle w:val="TOC1"/>
            <w:tabs>
              <w:tab w:val="right" w:leader="dot" w:pos="9061"/>
            </w:tabs>
            <w:rPr>
              <w:rFonts w:asciiTheme="minorHAnsi" w:eastAsiaTheme="minorEastAsia" w:hAnsiTheme="minorHAnsi" w:cstheme="minorBidi"/>
              <w:noProof/>
              <w:sz w:val="24"/>
              <w:szCs w:val="24"/>
              <w:lang w:eastAsia="lv-LV"/>
            </w:rPr>
          </w:pPr>
          <w:r w:rsidRPr="00BB64D6">
            <w:rPr>
              <w:sz w:val="24"/>
              <w:szCs w:val="24"/>
            </w:rPr>
            <w:fldChar w:fldCharType="begin"/>
          </w:r>
          <w:r w:rsidRPr="00BB64D6">
            <w:rPr>
              <w:sz w:val="24"/>
              <w:szCs w:val="24"/>
            </w:rPr>
            <w:instrText xml:space="preserve"> TOC \o "1-3" \h \z \u </w:instrText>
          </w:r>
          <w:r w:rsidRPr="00BB64D6">
            <w:rPr>
              <w:sz w:val="24"/>
              <w:szCs w:val="24"/>
            </w:rPr>
            <w:fldChar w:fldCharType="separate"/>
          </w:r>
          <w:hyperlink w:anchor="_Toc455138416" w:history="1">
            <w:r w:rsidR="00BB64D6" w:rsidRPr="00BB64D6">
              <w:rPr>
                <w:rStyle w:val="Hyperlink"/>
                <w:noProof/>
                <w:sz w:val="24"/>
                <w:szCs w:val="24"/>
              </w:rPr>
              <w:t>Saturs</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_Toc455138416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2</w:t>
            </w:r>
            <w:r w:rsidR="00BB64D6" w:rsidRPr="00BB64D6">
              <w:rPr>
                <w:noProof/>
                <w:webHidden/>
                <w:sz w:val="24"/>
                <w:szCs w:val="24"/>
              </w:rPr>
              <w:fldChar w:fldCharType="end"/>
            </w:r>
          </w:hyperlink>
        </w:p>
        <w:p w14:paraId="4B496122" w14:textId="08B2FB46" w:rsidR="00BB64D6" w:rsidRPr="00BB64D6" w:rsidRDefault="00D65D64">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55138417" w:history="1">
            <w:r w:rsidR="00BB64D6" w:rsidRPr="00BB64D6">
              <w:rPr>
                <w:rStyle w:val="Hyperlink"/>
                <w:noProof/>
                <w:sz w:val="24"/>
                <w:szCs w:val="24"/>
              </w:rPr>
              <w:t>1.</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Vispārīgā informācija</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_Toc455138417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3</w:t>
            </w:r>
            <w:r w:rsidR="00BB64D6" w:rsidRPr="00BB64D6">
              <w:rPr>
                <w:noProof/>
                <w:webHidden/>
                <w:sz w:val="24"/>
                <w:szCs w:val="24"/>
              </w:rPr>
              <w:fldChar w:fldCharType="end"/>
            </w:r>
          </w:hyperlink>
        </w:p>
        <w:p w14:paraId="59204152" w14:textId="03EA2CAF" w:rsidR="00BB64D6" w:rsidRPr="00BB64D6" w:rsidRDefault="00D65D64">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55138418" w:history="1">
            <w:r w:rsidR="00BB64D6" w:rsidRPr="00BB64D6">
              <w:rPr>
                <w:rStyle w:val="Hyperlink"/>
                <w:noProof/>
                <w:sz w:val="24"/>
                <w:szCs w:val="24"/>
              </w:rPr>
              <w:t>2.</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Nolikuma saņemšana, informācijas apmaiņa</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_Toc455138418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4</w:t>
            </w:r>
            <w:r w:rsidR="00BB64D6" w:rsidRPr="00BB64D6">
              <w:rPr>
                <w:noProof/>
                <w:webHidden/>
                <w:sz w:val="24"/>
                <w:szCs w:val="24"/>
              </w:rPr>
              <w:fldChar w:fldCharType="end"/>
            </w:r>
          </w:hyperlink>
        </w:p>
        <w:p w14:paraId="4576DD2D" w14:textId="113FF670" w:rsidR="00BB64D6" w:rsidRPr="00BB64D6" w:rsidRDefault="00D65D64">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55138419" w:history="1">
            <w:r w:rsidR="00BB64D6" w:rsidRPr="00BB64D6">
              <w:rPr>
                <w:rStyle w:val="Hyperlink"/>
                <w:noProof/>
                <w:sz w:val="24"/>
                <w:szCs w:val="24"/>
              </w:rPr>
              <w:t>3.</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Piedāvājuma noformēšana, iesniegšana un atvēršana</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_Toc455138419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5</w:t>
            </w:r>
            <w:r w:rsidR="00BB64D6" w:rsidRPr="00BB64D6">
              <w:rPr>
                <w:noProof/>
                <w:webHidden/>
                <w:sz w:val="24"/>
                <w:szCs w:val="24"/>
              </w:rPr>
              <w:fldChar w:fldCharType="end"/>
            </w:r>
          </w:hyperlink>
        </w:p>
        <w:p w14:paraId="7C0FE0E2" w14:textId="7051AF72" w:rsidR="00BB64D6" w:rsidRPr="00BB64D6" w:rsidRDefault="00D65D64">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55138420" w:history="1">
            <w:r w:rsidR="00BB64D6" w:rsidRPr="00BB64D6">
              <w:rPr>
                <w:rStyle w:val="Hyperlink"/>
                <w:noProof/>
                <w:sz w:val="24"/>
                <w:szCs w:val="24"/>
              </w:rPr>
              <w:t>4.</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Pretendentu izslēgšanas noteikumi</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_Toc455138420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7</w:t>
            </w:r>
            <w:r w:rsidR="00BB64D6" w:rsidRPr="00BB64D6">
              <w:rPr>
                <w:noProof/>
                <w:webHidden/>
                <w:sz w:val="24"/>
                <w:szCs w:val="24"/>
              </w:rPr>
              <w:fldChar w:fldCharType="end"/>
            </w:r>
          </w:hyperlink>
        </w:p>
        <w:p w14:paraId="083340A1" w14:textId="78B3A508" w:rsidR="00BB64D6" w:rsidRPr="00BB64D6" w:rsidRDefault="00D65D64">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55138421" w:history="1">
            <w:r w:rsidR="00BB64D6" w:rsidRPr="00BB64D6">
              <w:rPr>
                <w:rStyle w:val="Hyperlink"/>
                <w:noProof/>
                <w:sz w:val="24"/>
                <w:szCs w:val="24"/>
              </w:rPr>
              <w:t>5.</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Kvalifikācijas prasības</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_Toc455138421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8</w:t>
            </w:r>
            <w:r w:rsidR="00BB64D6" w:rsidRPr="00BB64D6">
              <w:rPr>
                <w:noProof/>
                <w:webHidden/>
                <w:sz w:val="24"/>
                <w:szCs w:val="24"/>
              </w:rPr>
              <w:fldChar w:fldCharType="end"/>
            </w:r>
          </w:hyperlink>
        </w:p>
        <w:p w14:paraId="31432426" w14:textId="39B1CBB0" w:rsidR="00BB64D6" w:rsidRPr="00BB64D6" w:rsidRDefault="00D65D64">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55138422" w:history="1">
            <w:r w:rsidR="00BB64D6" w:rsidRPr="00BB64D6">
              <w:rPr>
                <w:rStyle w:val="Hyperlink"/>
                <w:noProof/>
                <w:sz w:val="24"/>
                <w:szCs w:val="24"/>
              </w:rPr>
              <w:t>6.</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Tehniskais-finanšu piedāvājums</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_Toc455138422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10</w:t>
            </w:r>
            <w:r w:rsidR="00BB64D6" w:rsidRPr="00BB64D6">
              <w:rPr>
                <w:noProof/>
                <w:webHidden/>
                <w:sz w:val="24"/>
                <w:szCs w:val="24"/>
              </w:rPr>
              <w:fldChar w:fldCharType="end"/>
            </w:r>
          </w:hyperlink>
        </w:p>
        <w:p w14:paraId="77CEA077" w14:textId="27702057" w:rsidR="00BB64D6" w:rsidRPr="00BB64D6" w:rsidRDefault="00D65D64">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55138423" w:history="1">
            <w:r w:rsidR="00BB64D6" w:rsidRPr="00BB64D6">
              <w:rPr>
                <w:rStyle w:val="Hyperlink"/>
                <w:noProof/>
                <w:sz w:val="24"/>
                <w:szCs w:val="24"/>
              </w:rPr>
              <w:t>7.</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Piedāvājuma neizskatīšanas gadījumi</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_Toc455138423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10</w:t>
            </w:r>
            <w:r w:rsidR="00BB64D6" w:rsidRPr="00BB64D6">
              <w:rPr>
                <w:noProof/>
                <w:webHidden/>
                <w:sz w:val="24"/>
                <w:szCs w:val="24"/>
              </w:rPr>
              <w:fldChar w:fldCharType="end"/>
            </w:r>
          </w:hyperlink>
        </w:p>
        <w:p w14:paraId="4CEEED31" w14:textId="6D8CD8C3" w:rsidR="00BB64D6" w:rsidRPr="00BB64D6" w:rsidRDefault="00D65D64">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55138424" w:history="1">
            <w:r w:rsidR="00BB64D6" w:rsidRPr="00BB64D6">
              <w:rPr>
                <w:rStyle w:val="Hyperlink"/>
                <w:noProof/>
                <w:sz w:val="24"/>
                <w:szCs w:val="24"/>
              </w:rPr>
              <w:t>8.</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Piedāvājuma pārbaude</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_Toc455138424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10</w:t>
            </w:r>
            <w:r w:rsidR="00BB64D6" w:rsidRPr="00BB64D6">
              <w:rPr>
                <w:noProof/>
                <w:webHidden/>
                <w:sz w:val="24"/>
                <w:szCs w:val="24"/>
              </w:rPr>
              <w:fldChar w:fldCharType="end"/>
            </w:r>
          </w:hyperlink>
        </w:p>
        <w:p w14:paraId="050E434D" w14:textId="3E74799D" w:rsidR="00BB64D6" w:rsidRPr="00BB64D6" w:rsidRDefault="00D65D64">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55138425" w:history="1">
            <w:r w:rsidR="00BB64D6" w:rsidRPr="00BB64D6">
              <w:rPr>
                <w:rStyle w:val="Hyperlink"/>
                <w:noProof/>
                <w:sz w:val="24"/>
                <w:szCs w:val="24"/>
              </w:rPr>
              <w:t>9.</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Piedāvājuma paraugu iesniegšana</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_Toc455138425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11</w:t>
            </w:r>
            <w:r w:rsidR="00BB64D6" w:rsidRPr="00BB64D6">
              <w:rPr>
                <w:noProof/>
                <w:webHidden/>
                <w:sz w:val="24"/>
                <w:szCs w:val="24"/>
              </w:rPr>
              <w:fldChar w:fldCharType="end"/>
            </w:r>
          </w:hyperlink>
        </w:p>
        <w:p w14:paraId="0F3893ED" w14:textId="41744887" w:rsidR="00BB64D6" w:rsidRPr="00BB64D6" w:rsidRDefault="00D65D64">
          <w:pPr>
            <w:pStyle w:val="TOC1"/>
            <w:tabs>
              <w:tab w:val="left" w:pos="660"/>
              <w:tab w:val="right" w:leader="dot" w:pos="9061"/>
            </w:tabs>
            <w:rPr>
              <w:rFonts w:asciiTheme="minorHAnsi" w:eastAsiaTheme="minorEastAsia" w:hAnsiTheme="minorHAnsi" w:cstheme="minorBidi"/>
              <w:noProof/>
              <w:sz w:val="24"/>
              <w:szCs w:val="24"/>
              <w:lang w:eastAsia="lv-LV"/>
            </w:rPr>
          </w:pPr>
          <w:hyperlink w:anchor="_Toc455138426" w:history="1">
            <w:r w:rsidR="00BB64D6" w:rsidRPr="00BB64D6">
              <w:rPr>
                <w:rStyle w:val="Hyperlink"/>
                <w:noProof/>
                <w:sz w:val="24"/>
                <w:szCs w:val="24"/>
              </w:rPr>
              <w:t>10.</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Piedāvājuma izvēle</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_Toc455138426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12</w:t>
            </w:r>
            <w:r w:rsidR="00BB64D6" w:rsidRPr="00BB64D6">
              <w:rPr>
                <w:noProof/>
                <w:webHidden/>
                <w:sz w:val="24"/>
                <w:szCs w:val="24"/>
              </w:rPr>
              <w:fldChar w:fldCharType="end"/>
            </w:r>
          </w:hyperlink>
        </w:p>
        <w:p w14:paraId="088FB25C" w14:textId="67D83204" w:rsidR="00BB64D6" w:rsidRPr="00BB64D6" w:rsidRDefault="00D65D64">
          <w:pPr>
            <w:pStyle w:val="TOC1"/>
            <w:tabs>
              <w:tab w:val="left" w:pos="660"/>
              <w:tab w:val="right" w:leader="dot" w:pos="9061"/>
            </w:tabs>
            <w:rPr>
              <w:rFonts w:asciiTheme="minorHAnsi" w:eastAsiaTheme="minorEastAsia" w:hAnsiTheme="minorHAnsi" w:cstheme="minorBidi"/>
              <w:noProof/>
              <w:sz w:val="24"/>
              <w:szCs w:val="24"/>
              <w:lang w:eastAsia="lv-LV"/>
            </w:rPr>
          </w:pPr>
          <w:hyperlink w:anchor="_Toc455138427" w:history="1">
            <w:r w:rsidR="00BB64D6" w:rsidRPr="00BB64D6">
              <w:rPr>
                <w:rStyle w:val="Hyperlink"/>
                <w:noProof/>
                <w:sz w:val="24"/>
                <w:szCs w:val="24"/>
              </w:rPr>
              <w:t>11.</w:t>
            </w:r>
            <w:r w:rsidR="00BB64D6" w:rsidRPr="00BB64D6">
              <w:rPr>
                <w:rFonts w:asciiTheme="minorHAnsi" w:eastAsiaTheme="minorEastAsia" w:hAnsiTheme="minorHAnsi" w:cstheme="minorBidi"/>
                <w:noProof/>
                <w:sz w:val="24"/>
                <w:szCs w:val="24"/>
                <w:lang w:eastAsia="lv-LV"/>
              </w:rPr>
              <w:tab/>
            </w:r>
            <w:r w:rsidR="00BB64D6" w:rsidRPr="00BB64D6">
              <w:rPr>
                <w:rStyle w:val="Hyperlink"/>
                <w:noProof/>
                <w:sz w:val="24"/>
                <w:szCs w:val="24"/>
              </w:rPr>
              <w:t>Nolikuma pielikumi</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_Toc455138427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12</w:t>
            </w:r>
            <w:r w:rsidR="00BB64D6" w:rsidRPr="00BB64D6">
              <w:rPr>
                <w:noProof/>
                <w:webHidden/>
                <w:sz w:val="24"/>
                <w:szCs w:val="24"/>
              </w:rPr>
              <w:fldChar w:fldCharType="end"/>
            </w:r>
          </w:hyperlink>
        </w:p>
        <w:p w14:paraId="0BBA1CF0" w14:textId="118C2033" w:rsidR="00BB64D6" w:rsidRPr="00BB64D6" w:rsidRDefault="00D65D64">
          <w:pPr>
            <w:pStyle w:val="TOC1"/>
            <w:tabs>
              <w:tab w:val="right" w:leader="dot" w:pos="9061"/>
            </w:tabs>
            <w:rPr>
              <w:rFonts w:asciiTheme="minorHAnsi" w:eastAsiaTheme="minorEastAsia" w:hAnsiTheme="minorHAnsi" w:cstheme="minorBidi"/>
              <w:noProof/>
              <w:sz w:val="24"/>
              <w:szCs w:val="24"/>
              <w:lang w:eastAsia="lv-LV"/>
            </w:rPr>
          </w:pPr>
          <w:hyperlink w:anchor="_Toc455138428" w:history="1">
            <w:r w:rsidR="00BB64D6" w:rsidRPr="00BB64D6">
              <w:rPr>
                <w:rStyle w:val="Hyperlink"/>
                <w:noProof/>
                <w:sz w:val="24"/>
                <w:szCs w:val="24"/>
              </w:rPr>
              <w:t>Pieteikuma vēstules forma</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_Toc455138428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13</w:t>
            </w:r>
            <w:r w:rsidR="00BB64D6" w:rsidRPr="00BB64D6">
              <w:rPr>
                <w:noProof/>
                <w:webHidden/>
                <w:sz w:val="24"/>
                <w:szCs w:val="24"/>
              </w:rPr>
              <w:fldChar w:fldCharType="end"/>
            </w:r>
          </w:hyperlink>
        </w:p>
        <w:p w14:paraId="7DF4C86C" w14:textId="0CA8C591" w:rsidR="00BB64D6" w:rsidRPr="00BB64D6" w:rsidRDefault="00D65D64">
          <w:pPr>
            <w:pStyle w:val="TOC1"/>
            <w:tabs>
              <w:tab w:val="right" w:leader="dot" w:pos="9061"/>
            </w:tabs>
            <w:rPr>
              <w:rFonts w:asciiTheme="minorHAnsi" w:eastAsiaTheme="minorEastAsia" w:hAnsiTheme="minorHAnsi" w:cstheme="minorBidi"/>
              <w:noProof/>
              <w:sz w:val="24"/>
              <w:szCs w:val="24"/>
              <w:lang w:eastAsia="lv-LV"/>
            </w:rPr>
          </w:pPr>
          <w:hyperlink w:anchor="_Toc455138429" w:history="1">
            <w:r w:rsidR="00BB64D6" w:rsidRPr="00BB64D6">
              <w:rPr>
                <w:rStyle w:val="Hyperlink"/>
                <w:noProof/>
                <w:sz w:val="24"/>
                <w:szCs w:val="24"/>
              </w:rPr>
              <w:t>Tehniskā specifikācija (tehniskā-finanšu piedāvājuma forma)</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_Toc455138429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15</w:t>
            </w:r>
            <w:r w:rsidR="00BB64D6" w:rsidRPr="00BB64D6">
              <w:rPr>
                <w:noProof/>
                <w:webHidden/>
                <w:sz w:val="24"/>
                <w:szCs w:val="24"/>
              </w:rPr>
              <w:fldChar w:fldCharType="end"/>
            </w:r>
          </w:hyperlink>
        </w:p>
        <w:p w14:paraId="32B9E201" w14:textId="44A1FE43" w:rsidR="00BB64D6" w:rsidRPr="00BB64D6" w:rsidRDefault="00D65D64">
          <w:pPr>
            <w:pStyle w:val="TOC1"/>
            <w:tabs>
              <w:tab w:val="right" w:leader="dot" w:pos="9061"/>
            </w:tabs>
            <w:rPr>
              <w:rFonts w:asciiTheme="minorHAnsi" w:eastAsiaTheme="minorEastAsia" w:hAnsiTheme="minorHAnsi" w:cstheme="minorBidi"/>
              <w:noProof/>
              <w:sz w:val="24"/>
              <w:szCs w:val="24"/>
              <w:lang w:eastAsia="lv-LV"/>
            </w:rPr>
          </w:pPr>
          <w:hyperlink w:anchor="_Toc455138430" w:history="1">
            <w:r w:rsidR="00BB64D6" w:rsidRPr="00BB64D6">
              <w:rPr>
                <w:rStyle w:val="Hyperlink"/>
                <w:noProof/>
                <w:sz w:val="24"/>
                <w:szCs w:val="24"/>
              </w:rPr>
              <w:t>Preču piegādes adrešu saraksts</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_Toc455138430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15</w:t>
            </w:r>
            <w:r w:rsidR="00BB64D6" w:rsidRPr="00BB64D6">
              <w:rPr>
                <w:noProof/>
                <w:webHidden/>
                <w:sz w:val="24"/>
                <w:szCs w:val="24"/>
              </w:rPr>
              <w:fldChar w:fldCharType="end"/>
            </w:r>
          </w:hyperlink>
        </w:p>
        <w:p w14:paraId="20200320" w14:textId="578EF379" w:rsidR="00BB64D6" w:rsidRPr="00BB64D6" w:rsidRDefault="00D65D64">
          <w:pPr>
            <w:pStyle w:val="TOC1"/>
            <w:tabs>
              <w:tab w:val="right" w:leader="dot" w:pos="9061"/>
            </w:tabs>
            <w:rPr>
              <w:rFonts w:asciiTheme="minorHAnsi" w:eastAsiaTheme="minorEastAsia" w:hAnsiTheme="minorHAnsi" w:cstheme="minorBidi"/>
              <w:noProof/>
              <w:sz w:val="24"/>
              <w:szCs w:val="24"/>
              <w:lang w:eastAsia="lv-LV"/>
            </w:rPr>
          </w:pPr>
          <w:hyperlink w:anchor="_Toc455138431" w:history="1">
            <w:r w:rsidR="00BB64D6" w:rsidRPr="00BB64D6">
              <w:rPr>
                <w:rStyle w:val="Hyperlink"/>
                <w:noProof/>
                <w:sz w:val="24"/>
                <w:szCs w:val="24"/>
              </w:rPr>
              <w:t>Apliecinājums par finanšu apgrozījumu</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_Toc455138431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16</w:t>
            </w:r>
            <w:r w:rsidR="00BB64D6" w:rsidRPr="00BB64D6">
              <w:rPr>
                <w:noProof/>
                <w:webHidden/>
                <w:sz w:val="24"/>
                <w:szCs w:val="24"/>
              </w:rPr>
              <w:fldChar w:fldCharType="end"/>
            </w:r>
          </w:hyperlink>
        </w:p>
        <w:p w14:paraId="0724B666" w14:textId="2D624CF5" w:rsidR="00BB64D6" w:rsidRPr="00BB64D6" w:rsidRDefault="00D65D64">
          <w:pPr>
            <w:pStyle w:val="TOC1"/>
            <w:tabs>
              <w:tab w:val="right" w:leader="dot" w:pos="9061"/>
            </w:tabs>
            <w:rPr>
              <w:rFonts w:asciiTheme="minorHAnsi" w:eastAsiaTheme="minorEastAsia" w:hAnsiTheme="minorHAnsi" w:cstheme="minorBidi"/>
              <w:noProof/>
              <w:sz w:val="24"/>
              <w:szCs w:val="24"/>
              <w:lang w:eastAsia="lv-LV"/>
            </w:rPr>
          </w:pPr>
          <w:hyperlink w:anchor="_Toc455138432" w:history="1">
            <w:r w:rsidR="00BB64D6" w:rsidRPr="00BB64D6">
              <w:rPr>
                <w:rStyle w:val="Hyperlink"/>
                <w:noProof/>
                <w:sz w:val="24"/>
                <w:szCs w:val="24"/>
              </w:rPr>
              <w:t>Iepriekš veikto piegāžu saraksts</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_Toc455138432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17</w:t>
            </w:r>
            <w:r w:rsidR="00BB64D6" w:rsidRPr="00BB64D6">
              <w:rPr>
                <w:noProof/>
                <w:webHidden/>
                <w:sz w:val="24"/>
                <w:szCs w:val="24"/>
              </w:rPr>
              <w:fldChar w:fldCharType="end"/>
            </w:r>
          </w:hyperlink>
        </w:p>
        <w:p w14:paraId="26761D61" w14:textId="0405692F" w:rsidR="00BB64D6" w:rsidRPr="00BB64D6" w:rsidRDefault="00D65D64">
          <w:pPr>
            <w:pStyle w:val="TOC1"/>
            <w:tabs>
              <w:tab w:val="right" w:leader="dot" w:pos="9061"/>
            </w:tabs>
            <w:rPr>
              <w:rFonts w:asciiTheme="minorHAnsi" w:eastAsiaTheme="minorEastAsia" w:hAnsiTheme="minorHAnsi" w:cstheme="minorBidi"/>
              <w:noProof/>
              <w:sz w:val="24"/>
              <w:szCs w:val="24"/>
              <w:lang w:eastAsia="lv-LV"/>
            </w:rPr>
          </w:pPr>
          <w:hyperlink w:anchor="_Toc455138433" w:history="1">
            <w:r w:rsidR="00BB64D6" w:rsidRPr="00BB64D6">
              <w:rPr>
                <w:rStyle w:val="Hyperlink"/>
                <w:noProof/>
                <w:sz w:val="24"/>
                <w:szCs w:val="24"/>
              </w:rPr>
              <w:t>Vispārīgās vienošanās projekts</w:t>
            </w:r>
            <w:r w:rsidR="00BB64D6" w:rsidRPr="00BB64D6">
              <w:rPr>
                <w:noProof/>
                <w:webHidden/>
                <w:sz w:val="24"/>
                <w:szCs w:val="24"/>
              </w:rPr>
              <w:tab/>
            </w:r>
            <w:r w:rsidR="00BB64D6" w:rsidRPr="00BB64D6">
              <w:rPr>
                <w:noProof/>
                <w:webHidden/>
                <w:sz w:val="24"/>
                <w:szCs w:val="24"/>
              </w:rPr>
              <w:fldChar w:fldCharType="begin"/>
            </w:r>
            <w:r w:rsidR="00BB64D6" w:rsidRPr="00BB64D6">
              <w:rPr>
                <w:noProof/>
                <w:webHidden/>
                <w:sz w:val="24"/>
                <w:szCs w:val="24"/>
              </w:rPr>
              <w:instrText xml:space="preserve"> PAGEREF _Toc455138433 \h </w:instrText>
            </w:r>
            <w:r w:rsidR="00BB64D6" w:rsidRPr="00BB64D6">
              <w:rPr>
                <w:noProof/>
                <w:webHidden/>
                <w:sz w:val="24"/>
                <w:szCs w:val="24"/>
              </w:rPr>
            </w:r>
            <w:r w:rsidR="00BB64D6" w:rsidRPr="00BB64D6">
              <w:rPr>
                <w:noProof/>
                <w:webHidden/>
                <w:sz w:val="24"/>
                <w:szCs w:val="24"/>
              </w:rPr>
              <w:fldChar w:fldCharType="separate"/>
            </w:r>
            <w:r w:rsidR="00BB64D6" w:rsidRPr="00BB64D6">
              <w:rPr>
                <w:noProof/>
                <w:webHidden/>
                <w:sz w:val="24"/>
                <w:szCs w:val="24"/>
              </w:rPr>
              <w:t>18</w:t>
            </w:r>
            <w:r w:rsidR="00BB64D6" w:rsidRPr="00BB64D6">
              <w:rPr>
                <w:noProof/>
                <w:webHidden/>
                <w:sz w:val="24"/>
                <w:szCs w:val="24"/>
              </w:rPr>
              <w:fldChar w:fldCharType="end"/>
            </w:r>
          </w:hyperlink>
        </w:p>
        <w:p w14:paraId="09F34366" w14:textId="66FB8B8D" w:rsidR="00472C73" w:rsidRPr="00423B44" w:rsidRDefault="00472C73" w:rsidP="00472C73">
          <w:r w:rsidRPr="00BB64D6">
            <w:rPr>
              <w:b/>
              <w:bCs/>
              <w:noProof/>
            </w:rPr>
            <w:fldChar w:fldCharType="end"/>
          </w:r>
        </w:p>
      </w:sdtContent>
    </w:sdt>
    <w:p w14:paraId="546D55DA" w14:textId="77777777" w:rsidR="00472C73" w:rsidRPr="00FD3EC7" w:rsidRDefault="00472C73" w:rsidP="00472C73">
      <w:pPr>
        <w:pStyle w:val="Dzeinasvirsraksti"/>
        <w:numPr>
          <w:ilvl w:val="0"/>
          <w:numId w:val="1"/>
        </w:numPr>
      </w:pPr>
      <w:r w:rsidRPr="00526616">
        <w:br w:type="page"/>
      </w:r>
      <w:bookmarkStart w:id="4" w:name="_Toc455138417"/>
      <w:r w:rsidRPr="00FD3EC7">
        <w:lastRenderedPageBreak/>
        <w:t>Vispārīgā informācija</w:t>
      </w:r>
      <w:bookmarkEnd w:id="4"/>
    </w:p>
    <w:p w14:paraId="04E7D38C" w14:textId="77777777" w:rsidR="00472C73" w:rsidRPr="00526616" w:rsidRDefault="00472C73" w:rsidP="00472C73">
      <w:pPr>
        <w:pStyle w:val="ListParagraph"/>
        <w:ind w:left="1224" w:hanging="574"/>
      </w:pPr>
    </w:p>
    <w:p w14:paraId="622642B2" w14:textId="386A631A" w:rsidR="00803819" w:rsidRDefault="00803819" w:rsidP="00472C73">
      <w:pPr>
        <w:pStyle w:val="ListParagraph"/>
        <w:numPr>
          <w:ilvl w:val="1"/>
          <w:numId w:val="1"/>
        </w:numPr>
        <w:ind w:hanging="574"/>
      </w:pPr>
      <w:r>
        <w:t>Iepirkuma identifikācijas numurs: RTU-2016/29</w:t>
      </w:r>
    </w:p>
    <w:p w14:paraId="6468AE57" w14:textId="77777777" w:rsidR="00803819" w:rsidRPr="00803819" w:rsidRDefault="00803819" w:rsidP="00803819">
      <w:pPr>
        <w:pStyle w:val="ListParagraph"/>
        <w:ind w:left="567"/>
      </w:pPr>
    </w:p>
    <w:p w14:paraId="4CAB58AB" w14:textId="5224A04B" w:rsidR="00472C73" w:rsidRPr="00526616" w:rsidRDefault="00472C73" w:rsidP="00472C73">
      <w:pPr>
        <w:pStyle w:val="ListParagraph"/>
        <w:numPr>
          <w:ilvl w:val="1"/>
          <w:numId w:val="1"/>
        </w:numPr>
        <w:ind w:hanging="574"/>
      </w:pPr>
      <w:r w:rsidRPr="00526616">
        <w:rPr>
          <w:b/>
        </w:rPr>
        <w:t>Pasūtītājs:</w:t>
      </w:r>
    </w:p>
    <w:p w14:paraId="64758028" w14:textId="77777777" w:rsidR="00472C73" w:rsidRPr="00526616" w:rsidRDefault="00472C73" w:rsidP="00803819">
      <w:pPr>
        <w:pStyle w:val="ListParagraph"/>
        <w:ind w:left="567"/>
      </w:pPr>
      <w:r w:rsidRPr="008407C9">
        <w:t>Rīgas Tehniskā universitāte</w:t>
      </w:r>
      <w:r w:rsidRPr="00526616">
        <w:t xml:space="preserve"> (turpmāk </w:t>
      </w:r>
      <w:r>
        <w:t>–</w:t>
      </w:r>
      <w:r w:rsidRPr="00526616">
        <w:t xml:space="preserve"> RTU</w:t>
      </w:r>
      <w:r>
        <w:t xml:space="preserve"> vai Pasūtītājs</w:t>
      </w:r>
      <w:r w:rsidRPr="00526616">
        <w:t>)</w:t>
      </w:r>
    </w:p>
    <w:p w14:paraId="0AC27393" w14:textId="77777777" w:rsidR="00472C73" w:rsidRPr="00526616" w:rsidRDefault="00472C73" w:rsidP="00472C73">
      <w:pPr>
        <w:pStyle w:val="ListParagraph"/>
        <w:ind w:left="1224" w:hanging="657"/>
      </w:pPr>
      <w:r w:rsidRPr="00526616">
        <w:t>Kaļķu iela 1, Rīga, LV-1658</w:t>
      </w:r>
    </w:p>
    <w:p w14:paraId="60D8773D" w14:textId="77777777" w:rsidR="00472C73" w:rsidRPr="00526616" w:rsidRDefault="00472C73" w:rsidP="00472C73">
      <w:pPr>
        <w:pStyle w:val="ListParagraph"/>
        <w:ind w:left="1224" w:hanging="657"/>
      </w:pPr>
      <w:r w:rsidRPr="00526616">
        <w:t xml:space="preserve">Izglītības iestādes </w:t>
      </w:r>
      <w:proofErr w:type="spellStart"/>
      <w:r w:rsidRPr="00526616">
        <w:t>reģ</w:t>
      </w:r>
      <w:proofErr w:type="spellEnd"/>
      <w:r w:rsidRPr="00526616">
        <w:t xml:space="preserve">. Nr. </w:t>
      </w:r>
      <w:smartTag w:uri="schemas-tilde-lv/tildestengine" w:element="phone">
        <w:smartTagPr>
          <w:attr w:name="phone_prefix" w:val="334"/>
          <w:attr w:name="phone_number" w:val="1000709"/>
        </w:smartTagPr>
        <w:r w:rsidRPr="00526616">
          <w:t>3341000709</w:t>
        </w:r>
      </w:smartTag>
    </w:p>
    <w:p w14:paraId="6B6338C6" w14:textId="77777777" w:rsidR="00472C73" w:rsidRPr="00526616" w:rsidRDefault="00472C73" w:rsidP="00472C73">
      <w:pPr>
        <w:pStyle w:val="ListParagraph"/>
        <w:ind w:left="1224" w:hanging="657"/>
      </w:pPr>
      <w:smartTag w:uri="urn:schemas-microsoft-com:office:smarttags" w:element="stockticker">
        <w:r w:rsidRPr="00526616">
          <w:t>PVN</w:t>
        </w:r>
      </w:smartTag>
      <w:r w:rsidRPr="00526616">
        <w:t xml:space="preserve"> Nr. LV</w:t>
      </w:r>
      <w:smartTag w:uri="schemas-tilde-lv/tildestengine" w:element="phone">
        <w:smartTagPr>
          <w:attr w:name="phone_prefix" w:val="9000"/>
          <w:attr w:name="phone_number" w:val="0068977"/>
        </w:smartTagPr>
        <w:r w:rsidRPr="00526616">
          <w:t>90000068977</w:t>
        </w:r>
      </w:smartTag>
    </w:p>
    <w:p w14:paraId="5885E70F" w14:textId="77777777" w:rsidR="00472C73" w:rsidRPr="00526616" w:rsidRDefault="00472C73" w:rsidP="00472C73">
      <w:pPr>
        <w:pStyle w:val="ListParagraph"/>
        <w:ind w:left="1224" w:hanging="657"/>
      </w:pPr>
      <w:r w:rsidRPr="00526616">
        <w:t>Konta Nr. LV46TREL915101S000000</w:t>
      </w:r>
    </w:p>
    <w:p w14:paraId="23FE1047" w14:textId="77777777" w:rsidR="00472C73" w:rsidRPr="00526616" w:rsidRDefault="00472C73" w:rsidP="00472C73">
      <w:pPr>
        <w:pStyle w:val="ListParagraph"/>
        <w:ind w:left="1224" w:hanging="657"/>
      </w:pPr>
      <w:r w:rsidRPr="00526616">
        <w:t>Valsts kase, BIC – TRELLV22</w:t>
      </w:r>
    </w:p>
    <w:p w14:paraId="64C347DC" w14:textId="77777777" w:rsidR="00472C73" w:rsidRDefault="00472C73" w:rsidP="00472C73">
      <w:pPr>
        <w:pStyle w:val="ListParagraph"/>
        <w:ind w:left="1224" w:hanging="657"/>
        <w:rPr>
          <w:rStyle w:val="Hyperlink"/>
        </w:rPr>
      </w:pPr>
      <w:r w:rsidRPr="00526616">
        <w:t xml:space="preserve">Mājaslapa: </w:t>
      </w:r>
      <w:hyperlink r:id="rId7" w:history="1">
        <w:r w:rsidRPr="00526616">
          <w:rPr>
            <w:rStyle w:val="Hyperlink"/>
          </w:rPr>
          <w:t>www.rtu.lv</w:t>
        </w:r>
      </w:hyperlink>
    </w:p>
    <w:p w14:paraId="32A8BB7C" w14:textId="77777777" w:rsidR="00472C73" w:rsidRPr="00750056" w:rsidRDefault="00472C73" w:rsidP="00472C73">
      <w:pPr>
        <w:pStyle w:val="ListParagraph"/>
        <w:spacing w:after="240"/>
        <w:ind w:left="851"/>
        <w:jc w:val="both"/>
      </w:pPr>
    </w:p>
    <w:p w14:paraId="0E2D417E" w14:textId="77777777" w:rsidR="00472C73" w:rsidRDefault="00472C73" w:rsidP="00472C73">
      <w:pPr>
        <w:pStyle w:val="ListParagraph"/>
        <w:numPr>
          <w:ilvl w:val="1"/>
          <w:numId w:val="1"/>
        </w:numPr>
        <w:ind w:hanging="574"/>
        <w:jc w:val="both"/>
      </w:pPr>
      <w:r w:rsidRPr="00DE4C82">
        <w:rPr>
          <w:b/>
          <w:bCs/>
          <w:spacing w:val="-1"/>
        </w:rPr>
        <w:t xml:space="preserve">Konkurss </w:t>
      </w:r>
      <w:r w:rsidRPr="00526616">
        <w:t>–</w:t>
      </w:r>
      <w:r w:rsidRPr="00DE4C82">
        <w:rPr>
          <w:bCs/>
          <w:spacing w:val="-1"/>
        </w:rPr>
        <w:t xml:space="preserve"> </w:t>
      </w:r>
      <w:r>
        <w:rPr>
          <w:spacing w:val="-1"/>
        </w:rPr>
        <w:t>a</w:t>
      </w:r>
      <w:r w:rsidRPr="00DE4C82">
        <w:rPr>
          <w:spacing w:val="-1"/>
        </w:rPr>
        <w:t xml:space="preserve">tklāts konkurss </w:t>
      </w:r>
      <w:r w:rsidRPr="00A93E6C">
        <w:rPr>
          <w:spacing w:val="-1"/>
        </w:rPr>
        <w:t>„</w:t>
      </w:r>
      <w:r w:rsidR="00254BF5">
        <w:rPr>
          <w:spacing w:val="-1"/>
        </w:rPr>
        <w:t xml:space="preserve">Būvmateriālu </w:t>
      </w:r>
      <w:r>
        <w:rPr>
          <w:spacing w:val="-1"/>
        </w:rPr>
        <w:t>iegāde Rīgas Tehniskās univer</w:t>
      </w:r>
      <w:r w:rsidR="00254BF5">
        <w:rPr>
          <w:spacing w:val="-1"/>
        </w:rPr>
        <w:t>sitātes</w:t>
      </w:r>
      <w:r>
        <w:rPr>
          <w:spacing w:val="-1"/>
        </w:rPr>
        <w:t xml:space="preserve"> vajadzībām</w:t>
      </w:r>
      <w:r w:rsidRPr="00A93E6C">
        <w:rPr>
          <w:spacing w:val="-1"/>
        </w:rPr>
        <w:t>”</w:t>
      </w:r>
      <w:r>
        <w:t xml:space="preserve"> ar id.Nr.RTU-2016/</w:t>
      </w:r>
      <w:r w:rsidR="00254BF5">
        <w:t>29</w:t>
      </w:r>
      <w:r w:rsidRPr="00526616">
        <w:t>.</w:t>
      </w:r>
    </w:p>
    <w:p w14:paraId="79363026" w14:textId="77777777" w:rsidR="00472C73" w:rsidRPr="00526616" w:rsidRDefault="00472C73" w:rsidP="00472C73">
      <w:pPr>
        <w:pStyle w:val="ListParagraph"/>
        <w:ind w:left="567"/>
        <w:jc w:val="both"/>
      </w:pPr>
    </w:p>
    <w:p w14:paraId="2EE2168B" w14:textId="77777777" w:rsidR="00472C73" w:rsidRPr="00526616" w:rsidRDefault="00472C73" w:rsidP="00472C73">
      <w:pPr>
        <w:pStyle w:val="ListParagraph"/>
        <w:numPr>
          <w:ilvl w:val="1"/>
          <w:numId w:val="1"/>
        </w:numPr>
        <w:ind w:hanging="574"/>
        <w:jc w:val="both"/>
      </w:pPr>
      <w:r w:rsidRPr="00526616">
        <w:rPr>
          <w:b/>
        </w:rPr>
        <w:t>Pretendents</w:t>
      </w:r>
      <w:r w:rsidRPr="00526616">
        <w:t xml:space="preserve"> – piegādātājs, kas ir iesniedzis piedāvājumu. </w:t>
      </w:r>
    </w:p>
    <w:p w14:paraId="3287AC56" w14:textId="77777777" w:rsidR="00472C73" w:rsidRPr="00526616" w:rsidRDefault="00472C73" w:rsidP="00472C73">
      <w:pPr>
        <w:pStyle w:val="ListParagraph"/>
      </w:pPr>
    </w:p>
    <w:p w14:paraId="19EB30EB" w14:textId="77777777" w:rsidR="00472C73" w:rsidRDefault="00472C73" w:rsidP="00472C73">
      <w:pPr>
        <w:pStyle w:val="ListParagraph"/>
        <w:numPr>
          <w:ilvl w:val="1"/>
          <w:numId w:val="1"/>
        </w:numPr>
        <w:ind w:hanging="574"/>
        <w:jc w:val="both"/>
      </w:pPr>
      <w:r w:rsidRPr="00526616">
        <w:rPr>
          <w:b/>
        </w:rPr>
        <w:t>Komisija</w:t>
      </w:r>
      <w:r w:rsidRPr="00526616">
        <w:t xml:space="preserve"> – Rīgas Tehniskās universitātes iepirkuma komisija, kas pilnvarota organizēt Konkursu. </w:t>
      </w:r>
    </w:p>
    <w:p w14:paraId="67C6BCA4" w14:textId="67A7978C" w:rsidR="00472C73" w:rsidRDefault="00472C73" w:rsidP="00803819"/>
    <w:p w14:paraId="4E3FDA76" w14:textId="2E4F2F28" w:rsidR="00472C73" w:rsidRDefault="00472C73" w:rsidP="00472C73">
      <w:pPr>
        <w:pStyle w:val="ListParagraph"/>
        <w:numPr>
          <w:ilvl w:val="1"/>
          <w:numId w:val="1"/>
        </w:numPr>
        <w:ind w:left="574" w:hanging="574"/>
        <w:jc w:val="both"/>
      </w:pPr>
      <w:r w:rsidRPr="00723B1A">
        <w:t xml:space="preserve">Katrs </w:t>
      </w:r>
      <w:r>
        <w:t>piegādātājs</w:t>
      </w:r>
      <w:r w:rsidRPr="00723B1A">
        <w:t xml:space="preserve"> ir tiesīgs iesniegt </w:t>
      </w:r>
      <w:r>
        <w:t xml:space="preserve">tikai </w:t>
      </w:r>
      <w:r w:rsidRPr="00723B1A">
        <w:t>vienu piedāvājuma variantu.</w:t>
      </w:r>
      <w:r w:rsidR="00BD7C4F">
        <w:t xml:space="preserve"> Piedāvājumu var iesniegt par visu (pilnībā piedāvātu) attiecīgās daļas</w:t>
      </w:r>
      <w:r w:rsidR="00BF55BF">
        <w:t xml:space="preserve"> iepirkuma priekšmetu. Piedāvājumu </w:t>
      </w:r>
      <w:r w:rsidR="00803819">
        <w:t>var iesniegt par vienu</w:t>
      </w:r>
      <w:r w:rsidR="00BF55BF">
        <w:t xml:space="preserve"> vai </w:t>
      </w:r>
      <w:r w:rsidR="00803819">
        <w:t>abām</w:t>
      </w:r>
      <w:r w:rsidR="00BF55BF">
        <w:t xml:space="preserve"> daļām. </w:t>
      </w:r>
      <w:r w:rsidR="00BD7C4F">
        <w:t xml:space="preserve"> </w:t>
      </w:r>
    </w:p>
    <w:p w14:paraId="02ACB684" w14:textId="77777777" w:rsidR="00472C73" w:rsidRPr="0088217E" w:rsidRDefault="00472C73" w:rsidP="00472C73">
      <w:pPr>
        <w:pStyle w:val="ListParagraph"/>
      </w:pPr>
    </w:p>
    <w:p w14:paraId="36E28AAB" w14:textId="77777777" w:rsidR="00472C73" w:rsidRPr="009122A7" w:rsidRDefault="00472C73" w:rsidP="00472C73">
      <w:pPr>
        <w:pStyle w:val="ListParagraph"/>
        <w:numPr>
          <w:ilvl w:val="1"/>
          <w:numId w:val="1"/>
        </w:numPr>
        <w:ind w:left="574" w:hanging="574"/>
        <w:jc w:val="both"/>
      </w:pPr>
      <w:r w:rsidRPr="0088217E">
        <w:rPr>
          <w:b/>
        </w:rPr>
        <w:t>Piedāvājuma izvēles kritērijs:</w:t>
      </w:r>
      <w:r w:rsidRPr="0088217E">
        <w:t xml:space="preserve"> </w:t>
      </w:r>
      <w:r>
        <w:t>Konkursa nolikuma (turpmāk – Nolikums)</w:t>
      </w:r>
      <w:r w:rsidRPr="0088217E">
        <w:t xml:space="preserve"> prasībām atbilstošs</w:t>
      </w:r>
      <w:r>
        <w:t xml:space="preserve"> </w:t>
      </w:r>
      <w:r w:rsidRPr="00592563">
        <w:rPr>
          <w:b/>
        </w:rPr>
        <w:t>piedāvājums ar viszemāko cenu</w:t>
      </w:r>
      <w:r w:rsidR="009122A7">
        <w:rPr>
          <w:b/>
        </w:rPr>
        <w:t xml:space="preserve"> </w:t>
      </w:r>
      <w:r w:rsidR="009122A7" w:rsidRPr="009122A7">
        <w:t>katrā iepirkuma daļā</w:t>
      </w:r>
      <w:r w:rsidRPr="009122A7">
        <w:t>.</w:t>
      </w:r>
    </w:p>
    <w:p w14:paraId="2BEE9C1D" w14:textId="77777777" w:rsidR="00472C73" w:rsidRPr="0088217E" w:rsidRDefault="00472C73" w:rsidP="00472C73">
      <w:pPr>
        <w:pStyle w:val="ListParagraph"/>
      </w:pPr>
    </w:p>
    <w:p w14:paraId="7BE7D4C8" w14:textId="77777777" w:rsidR="00472C73" w:rsidRPr="0088217E" w:rsidRDefault="00472C73" w:rsidP="00472C73">
      <w:pPr>
        <w:pStyle w:val="ListParagraph"/>
        <w:numPr>
          <w:ilvl w:val="1"/>
          <w:numId w:val="1"/>
        </w:numPr>
        <w:ind w:left="574" w:hanging="574"/>
        <w:jc w:val="both"/>
      </w:pPr>
      <w:r>
        <w:t xml:space="preserve">Piegādātājam ir jāprognozē tirgus situācija, sagatavojot finanšu piedāvājumu. </w:t>
      </w:r>
      <w:r w:rsidRPr="0088217E">
        <w:t xml:space="preserve">Iespējamā inflācija, tirgus apstākļu maiņa vai jebkuri citi apstākļi nevar būt par pamatu </w:t>
      </w:r>
      <w:r>
        <w:t>p</w:t>
      </w:r>
      <w:r w:rsidRPr="0088217E">
        <w:t>reču cenu paaugstināšanai</w:t>
      </w:r>
      <w:r>
        <w:t xml:space="preserve"> pēc piedāvājuma iesniegšanas.</w:t>
      </w:r>
    </w:p>
    <w:p w14:paraId="07DAEB1B" w14:textId="77777777" w:rsidR="00472C73" w:rsidRDefault="00472C73" w:rsidP="00472C73">
      <w:pPr>
        <w:pStyle w:val="ListParagraph"/>
        <w:rPr>
          <w:b/>
        </w:rPr>
      </w:pPr>
    </w:p>
    <w:p w14:paraId="747A1464" w14:textId="77777777" w:rsidR="00472C73" w:rsidRPr="00526616" w:rsidRDefault="00472C73" w:rsidP="00472C73">
      <w:pPr>
        <w:pStyle w:val="ListParagraph"/>
        <w:numPr>
          <w:ilvl w:val="1"/>
          <w:numId w:val="1"/>
        </w:numPr>
        <w:ind w:hanging="574"/>
        <w:jc w:val="both"/>
        <w:rPr>
          <w:b/>
        </w:rPr>
      </w:pPr>
      <w:r w:rsidRPr="0089621E">
        <w:rPr>
          <w:b/>
        </w:rPr>
        <w:t>Informācija par iepirkuma priekšmetu</w:t>
      </w:r>
      <w:r w:rsidRPr="00526616">
        <w:rPr>
          <w:b/>
        </w:rPr>
        <w:t>:</w:t>
      </w:r>
    </w:p>
    <w:p w14:paraId="7B47706A" w14:textId="0C1A890E" w:rsidR="00803819" w:rsidRDefault="00472C73" w:rsidP="00803819">
      <w:pPr>
        <w:pStyle w:val="ListParagraph"/>
        <w:numPr>
          <w:ilvl w:val="2"/>
          <w:numId w:val="1"/>
        </w:numPr>
        <w:spacing w:after="240"/>
        <w:ind w:left="709" w:hanging="709"/>
        <w:jc w:val="both"/>
      </w:pPr>
      <w:r w:rsidRPr="008407C9">
        <w:t xml:space="preserve">Iepirkuma priekšmets: </w:t>
      </w:r>
      <w:r w:rsidR="005D7299">
        <w:t>Būvmateriāli</w:t>
      </w:r>
      <w:r w:rsidRPr="00723B1A">
        <w:t xml:space="preserve"> (turpmāk – Prece) </w:t>
      </w:r>
      <w:r>
        <w:t>atbilstoši nolikuma un</w:t>
      </w:r>
      <w:r w:rsidRPr="00723B1A">
        <w:t xml:space="preserve"> </w:t>
      </w:r>
      <w:r>
        <w:t>tā pieli</w:t>
      </w:r>
      <w:r w:rsidR="00BB64D6">
        <w:t>kumu (Tehniskā specifikācija – 2</w:t>
      </w:r>
      <w:r>
        <w:t xml:space="preserve">.pielikums) </w:t>
      </w:r>
      <w:r w:rsidRPr="00723B1A">
        <w:t>prasībām</w:t>
      </w:r>
      <w:r>
        <w:t xml:space="preserve">. </w:t>
      </w:r>
    </w:p>
    <w:p w14:paraId="490DE1F1" w14:textId="623E4D21" w:rsidR="00803819" w:rsidRDefault="00472C73" w:rsidP="00803819">
      <w:pPr>
        <w:pStyle w:val="ListParagraph"/>
        <w:numPr>
          <w:ilvl w:val="2"/>
          <w:numId w:val="1"/>
        </w:numPr>
        <w:ind w:left="709" w:hanging="709"/>
        <w:jc w:val="both"/>
      </w:pPr>
      <w:r>
        <w:t>G</w:t>
      </w:r>
      <w:r w:rsidRPr="00150D20">
        <w:t xml:space="preserve">alvenais </w:t>
      </w:r>
      <w:r w:rsidRPr="008407C9">
        <w:t xml:space="preserve">CPV kods: </w:t>
      </w:r>
      <w:r w:rsidR="001D4FD8" w:rsidRPr="008245ED">
        <w:rPr>
          <w:bCs/>
        </w:rPr>
        <w:t xml:space="preserve">44000000-0 </w:t>
      </w:r>
      <w:r w:rsidR="001D4FD8">
        <w:t>(Būvkonstrukcijas un materiāli, būvniecības palīgmateriāli (izņemot elektroierīces)</w:t>
      </w:r>
      <w:r w:rsidRPr="00164637">
        <w:t>,</w:t>
      </w:r>
      <w:r w:rsidR="001D4FD8">
        <w:t xml:space="preserve"> </w:t>
      </w:r>
      <w:r w:rsidRPr="00164637">
        <w:t xml:space="preserve"> papildu CPV kods: </w:t>
      </w:r>
      <w:r w:rsidR="00474BD8">
        <w:t>44100000-1 (</w:t>
      </w:r>
      <w:r w:rsidR="00474BD8" w:rsidRPr="00474BD8">
        <w:t>Celtniecības materiāli un saistītie izstrādājumi)</w:t>
      </w:r>
      <w:r w:rsidRPr="00164637">
        <w:t>.</w:t>
      </w:r>
      <w:r w:rsidR="008C505E">
        <w:t xml:space="preserve"> </w:t>
      </w:r>
    </w:p>
    <w:p w14:paraId="56192CB1" w14:textId="544DD5BF" w:rsidR="00803819" w:rsidRDefault="00803819" w:rsidP="00803819">
      <w:pPr>
        <w:pStyle w:val="ListParagraph"/>
        <w:numPr>
          <w:ilvl w:val="2"/>
          <w:numId w:val="1"/>
        </w:numPr>
        <w:ind w:left="709" w:hanging="709"/>
        <w:jc w:val="both"/>
      </w:pPr>
      <w:r w:rsidRPr="00803819">
        <w:t>Iepirkums</w:t>
      </w:r>
      <w:r>
        <w:t xml:space="preserve"> ir sadalīts daļās:</w:t>
      </w:r>
    </w:p>
    <w:p w14:paraId="6103700E" w14:textId="77777777" w:rsidR="00803819" w:rsidRDefault="00803819" w:rsidP="00803819">
      <w:pPr>
        <w:pStyle w:val="ListParagraph"/>
        <w:numPr>
          <w:ilvl w:val="3"/>
          <w:numId w:val="1"/>
        </w:numPr>
        <w:jc w:val="both"/>
      </w:pPr>
      <w:r>
        <w:t xml:space="preserve">Iepirkuma 1.daļa – </w:t>
      </w:r>
      <w:r w:rsidRPr="00DC1801">
        <w:rPr>
          <w:i/>
        </w:rPr>
        <w:t>Būvmateriāli</w:t>
      </w:r>
      <w:r>
        <w:t>;</w:t>
      </w:r>
    </w:p>
    <w:p w14:paraId="569FE310" w14:textId="053F1B35" w:rsidR="00803819" w:rsidRDefault="00803819" w:rsidP="00803819">
      <w:pPr>
        <w:pStyle w:val="ListParagraph"/>
        <w:numPr>
          <w:ilvl w:val="3"/>
          <w:numId w:val="1"/>
        </w:numPr>
        <w:jc w:val="both"/>
      </w:pPr>
      <w:r>
        <w:t xml:space="preserve"> Iepirkuma 2.daļa -  </w:t>
      </w:r>
      <w:r w:rsidRPr="00DC1801">
        <w:rPr>
          <w:i/>
        </w:rPr>
        <w:t>Instrumenti.</w:t>
      </w:r>
    </w:p>
    <w:p w14:paraId="468D3992" w14:textId="77777777" w:rsidR="00803819" w:rsidRPr="00164637" w:rsidRDefault="00803819" w:rsidP="00803819">
      <w:pPr>
        <w:pStyle w:val="ListParagraph"/>
        <w:ind w:left="709"/>
        <w:jc w:val="both"/>
      </w:pPr>
    </w:p>
    <w:p w14:paraId="11742E5F" w14:textId="4EDBB6F0" w:rsidR="00472C73" w:rsidRDefault="00472C73" w:rsidP="008D0F43">
      <w:pPr>
        <w:pStyle w:val="Style1"/>
      </w:pPr>
      <w:r>
        <w:rPr>
          <w:b/>
        </w:rPr>
        <w:t>Vispārīgā vienošanās (turpmāk – Vienošanās)</w:t>
      </w:r>
      <w:r w:rsidRPr="00AA4839">
        <w:rPr>
          <w:b/>
        </w:rPr>
        <w:t xml:space="preserve">: </w:t>
      </w:r>
      <w:r>
        <w:t>I</w:t>
      </w:r>
      <w:r w:rsidRPr="00AA4839">
        <w:t>epirkuma rezultātā ar u</w:t>
      </w:r>
      <w:r>
        <w:t>zvarējušo Pretendentu tiek noslēgtas šādas Vienošanās</w:t>
      </w:r>
      <w:r w:rsidRPr="00AA4839">
        <w:t xml:space="preserve"> (</w:t>
      </w:r>
      <w:r>
        <w:t xml:space="preserve">projekts </w:t>
      </w:r>
      <w:r w:rsidR="00BB64D6">
        <w:t>– 6</w:t>
      </w:r>
      <w:r w:rsidRPr="00026591">
        <w:t>.pielikums</w:t>
      </w:r>
      <w:r w:rsidRPr="00AA4839">
        <w:t>)</w:t>
      </w:r>
      <w:r>
        <w:t xml:space="preserve"> par kopējo summu ne lielāku par </w:t>
      </w:r>
      <w:r w:rsidR="00254BF5">
        <w:rPr>
          <w:b/>
        </w:rPr>
        <w:t>13</w:t>
      </w:r>
      <w:r w:rsidRPr="00164637">
        <w:rPr>
          <w:b/>
        </w:rPr>
        <w:t>0 000,00</w:t>
      </w:r>
      <w:r>
        <w:t xml:space="preserve"> (</w:t>
      </w:r>
      <w:r w:rsidR="00254BF5">
        <w:rPr>
          <w:i/>
        </w:rPr>
        <w:t>viens simts</w:t>
      </w:r>
      <w:r w:rsidRPr="003706D5">
        <w:rPr>
          <w:i/>
        </w:rPr>
        <w:t xml:space="preserve"> </w:t>
      </w:r>
      <w:r w:rsidR="00254BF5">
        <w:rPr>
          <w:i/>
        </w:rPr>
        <w:t>trīs</w:t>
      </w:r>
      <w:r w:rsidRPr="003706D5">
        <w:rPr>
          <w:i/>
        </w:rPr>
        <w:t>desmit tūkstoši, komats, nulle</w:t>
      </w:r>
      <w:r>
        <w:t xml:space="preserve">) </w:t>
      </w:r>
      <w:proofErr w:type="spellStart"/>
      <w:r w:rsidRPr="00797C8C">
        <w:rPr>
          <w:i/>
        </w:rPr>
        <w:t>euro</w:t>
      </w:r>
      <w:proofErr w:type="spellEnd"/>
      <w:r>
        <w:t xml:space="preserve"> bez PVN: </w:t>
      </w:r>
    </w:p>
    <w:p w14:paraId="35036BAE" w14:textId="76E4C80C" w:rsidR="004E1B43" w:rsidRPr="00462732" w:rsidRDefault="004E1B43" w:rsidP="004E1B43">
      <w:pPr>
        <w:pStyle w:val="ListParagraph"/>
        <w:numPr>
          <w:ilvl w:val="2"/>
          <w:numId w:val="1"/>
        </w:numPr>
        <w:ind w:left="709" w:hanging="709"/>
        <w:jc w:val="both"/>
      </w:pPr>
      <w:r w:rsidRPr="00462732">
        <w:t xml:space="preserve">Iepirkuma 1.daļā </w:t>
      </w:r>
      <w:r w:rsidRPr="00462732">
        <w:rPr>
          <w:i/>
        </w:rPr>
        <w:t>Būvmateriāli</w:t>
      </w:r>
      <w:r w:rsidRPr="00462732">
        <w:t xml:space="preserve"> - par kopējo summu ne lielāku par </w:t>
      </w:r>
      <w:r w:rsidR="00462732" w:rsidRPr="00462732">
        <w:t>123 000</w:t>
      </w:r>
      <w:r w:rsidRPr="00462732">
        <w:rPr>
          <w:i/>
        </w:rPr>
        <w:t xml:space="preserve"> </w:t>
      </w:r>
      <w:proofErr w:type="spellStart"/>
      <w:r w:rsidRPr="00462732">
        <w:rPr>
          <w:i/>
        </w:rPr>
        <w:t>euro</w:t>
      </w:r>
      <w:proofErr w:type="spellEnd"/>
      <w:r w:rsidRPr="00462732">
        <w:t xml:space="preserve"> bez PVN</w:t>
      </w:r>
      <w:r w:rsidR="00DC1801" w:rsidRPr="00462732">
        <w:t>;</w:t>
      </w:r>
    </w:p>
    <w:p w14:paraId="1598C090" w14:textId="7399EB94" w:rsidR="00DC1801" w:rsidRPr="00462732" w:rsidRDefault="00DC1801" w:rsidP="00DC1801">
      <w:pPr>
        <w:pStyle w:val="ListParagraph"/>
        <w:numPr>
          <w:ilvl w:val="2"/>
          <w:numId w:val="1"/>
        </w:numPr>
        <w:jc w:val="both"/>
      </w:pPr>
      <w:r w:rsidRPr="00462732">
        <w:t xml:space="preserve">Iepirkuma 1.daļā </w:t>
      </w:r>
      <w:r w:rsidRPr="00462732">
        <w:rPr>
          <w:i/>
        </w:rPr>
        <w:t xml:space="preserve">Instrumenti </w:t>
      </w:r>
      <w:r w:rsidRPr="00462732">
        <w:t>- p</w:t>
      </w:r>
      <w:r w:rsidR="00462732" w:rsidRPr="00462732">
        <w:t xml:space="preserve">ar kopējo summu ne lielāku par 7 000 </w:t>
      </w:r>
      <w:r w:rsidRPr="00462732">
        <w:rPr>
          <w:i/>
        </w:rPr>
        <w:t xml:space="preserve"> </w:t>
      </w:r>
      <w:proofErr w:type="spellStart"/>
      <w:r w:rsidRPr="00462732">
        <w:rPr>
          <w:i/>
        </w:rPr>
        <w:t>euro</w:t>
      </w:r>
      <w:proofErr w:type="spellEnd"/>
      <w:r w:rsidRPr="00462732">
        <w:t xml:space="preserve"> bez PVN.</w:t>
      </w:r>
    </w:p>
    <w:p w14:paraId="243EB033" w14:textId="77777777" w:rsidR="004E1B43" w:rsidRPr="00F82893" w:rsidRDefault="004E1B43" w:rsidP="008D0F43">
      <w:pPr>
        <w:pStyle w:val="Style1"/>
        <w:numPr>
          <w:ilvl w:val="0"/>
          <w:numId w:val="0"/>
        </w:numPr>
        <w:ind w:left="567"/>
      </w:pPr>
    </w:p>
    <w:p w14:paraId="3123BB58" w14:textId="77777777" w:rsidR="00472C73" w:rsidRDefault="00472C73" w:rsidP="00472C73">
      <w:pPr>
        <w:pStyle w:val="ListParagraph"/>
        <w:numPr>
          <w:ilvl w:val="1"/>
          <w:numId w:val="1"/>
        </w:numPr>
        <w:jc w:val="both"/>
      </w:pPr>
      <w:r>
        <w:rPr>
          <w:b/>
        </w:rPr>
        <w:t xml:space="preserve">Vienošanās </w:t>
      </w:r>
      <w:r w:rsidRPr="00046903">
        <w:rPr>
          <w:b/>
        </w:rPr>
        <w:t>izpildes laiks un vieta</w:t>
      </w:r>
      <w:r>
        <w:t>:</w:t>
      </w:r>
    </w:p>
    <w:p w14:paraId="42D6E7B9" w14:textId="5A1FC84F" w:rsidR="00472C73" w:rsidRPr="004F107F" w:rsidRDefault="00472C73" w:rsidP="00472C73">
      <w:pPr>
        <w:pStyle w:val="ListParagraph"/>
        <w:numPr>
          <w:ilvl w:val="2"/>
          <w:numId w:val="1"/>
        </w:numPr>
        <w:ind w:left="1418" w:hanging="709"/>
        <w:jc w:val="both"/>
      </w:pPr>
      <w:r w:rsidRPr="00A93E6C">
        <w:rPr>
          <w:b/>
        </w:rPr>
        <w:t>Preču piegādes vieta</w:t>
      </w:r>
      <w:r>
        <w:t xml:space="preserve">: </w:t>
      </w:r>
      <w:r w:rsidRPr="00D45BA7">
        <w:t xml:space="preserve">Latvijas teritorija, saskaņā ar Preču piegādes adrešu </w:t>
      </w:r>
      <w:r w:rsidRPr="00026591">
        <w:t>sarakstu</w:t>
      </w:r>
      <w:r w:rsidR="00BB64D6">
        <w:rPr>
          <w:spacing w:val="-7"/>
        </w:rPr>
        <w:t xml:space="preserve"> (3</w:t>
      </w:r>
      <w:r w:rsidRPr="00026591">
        <w:rPr>
          <w:spacing w:val="-7"/>
        </w:rPr>
        <w:t>.pielikums).</w:t>
      </w:r>
    </w:p>
    <w:p w14:paraId="6BEF9E38" w14:textId="77777777" w:rsidR="00F360E7" w:rsidRDefault="00472C73" w:rsidP="00F360E7">
      <w:pPr>
        <w:pStyle w:val="ListParagraph"/>
        <w:numPr>
          <w:ilvl w:val="2"/>
          <w:numId w:val="1"/>
        </w:numPr>
        <w:ind w:left="1418" w:hanging="709"/>
        <w:jc w:val="both"/>
      </w:pPr>
      <w:r w:rsidRPr="00A93E6C">
        <w:rPr>
          <w:b/>
        </w:rPr>
        <w:lastRenderedPageBreak/>
        <w:t>Piegādes laiks</w:t>
      </w:r>
      <w:r w:rsidRPr="00454948">
        <w:t xml:space="preserve">: </w:t>
      </w:r>
      <w:r w:rsidRPr="008B2BD9">
        <w:t xml:space="preserve">atbilstoši Tehniskajā specifikācijā noteiktajam, t.i., ne vairāk kā </w:t>
      </w:r>
      <w:r w:rsidRPr="00462732">
        <w:t>3 (trīs) darba dienu laikā</w:t>
      </w:r>
      <w:r w:rsidRPr="008B2BD9">
        <w:t xml:space="preserve"> no pasūtījuma apstiprināšanas dienas, saskaņā ar pretendenta piedāvājumu</w:t>
      </w:r>
      <w:r>
        <w:t>.</w:t>
      </w:r>
    </w:p>
    <w:p w14:paraId="1DB9301A" w14:textId="77777777" w:rsidR="00F360E7" w:rsidRDefault="00472C73" w:rsidP="00F360E7">
      <w:pPr>
        <w:pStyle w:val="ListParagraph"/>
        <w:numPr>
          <w:ilvl w:val="1"/>
          <w:numId w:val="1"/>
        </w:numPr>
        <w:ind w:left="574" w:hanging="574"/>
        <w:jc w:val="both"/>
      </w:pPr>
      <w:r w:rsidRPr="00F360E7">
        <w:rPr>
          <w:b/>
        </w:rPr>
        <w:t>Vienošanās termiņš</w:t>
      </w:r>
      <w:r>
        <w:t xml:space="preserve">: </w:t>
      </w:r>
      <w:r w:rsidR="00F852C3">
        <w:t>36</w:t>
      </w:r>
      <w:r w:rsidRPr="004E6BFA">
        <w:t xml:space="preserve"> mēneši</w:t>
      </w:r>
      <w:r>
        <w:t xml:space="preserve"> vai līdz kopējās attiecīgās Vienošanās summas sasniegšanai, atkarībā no tā, kurš nosacījums iestājas ātrāk. </w:t>
      </w:r>
    </w:p>
    <w:p w14:paraId="2BD5ACAC" w14:textId="77777777" w:rsidR="00F360E7" w:rsidRDefault="00472C73" w:rsidP="00F360E7">
      <w:pPr>
        <w:pStyle w:val="ListParagraph"/>
        <w:numPr>
          <w:ilvl w:val="1"/>
          <w:numId w:val="1"/>
        </w:numPr>
        <w:ind w:left="574" w:hanging="574"/>
        <w:jc w:val="both"/>
      </w:pPr>
      <w:r w:rsidRPr="00F360E7">
        <w:rPr>
          <w:b/>
          <w:spacing w:val="-7"/>
        </w:rPr>
        <w:t>Norēķinu kārtība</w:t>
      </w:r>
      <w:r w:rsidRPr="00F360E7">
        <w:rPr>
          <w:spacing w:val="-7"/>
        </w:rPr>
        <w:t xml:space="preserve">: </w:t>
      </w:r>
      <w:r w:rsidRPr="003F1790">
        <w:t>Pasūtītājs samaksu par Iepirkuma priekšmeta piegādi veic bezskaidras naudas norēķinu veidā ne vēlāk kā 30 (trīsdesmit) dienu laikā no pavadzīmes abpusējas parakstīšanas dienas.</w:t>
      </w:r>
    </w:p>
    <w:p w14:paraId="3210E890" w14:textId="31191F61" w:rsidR="00472C73" w:rsidRPr="0060237C" w:rsidRDefault="00472C73" w:rsidP="00F360E7">
      <w:pPr>
        <w:pStyle w:val="ListParagraph"/>
        <w:numPr>
          <w:ilvl w:val="1"/>
          <w:numId w:val="1"/>
        </w:numPr>
        <w:ind w:left="574" w:hanging="574"/>
        <w:jc w:val="both"/>
      </w:pPr>
      <w:r w:rsidRPr="0060237C">
        <w:t>Pasūtītājs iegādājas Preces pēc vajadzības tādā apjomā, kāds tam ir nepieciešams. Pasūtītājam nav pienākums iegādāties preces no visām pozīcijām vai visā summas apjomā V</w:t>
      </w:r>
      <w:r>
        <w:t>i</w:t>
      </w:r>
      <w:r w:rsidRPr="0060237C">
        <w:t xml:space="preserve">enošanās izpildes laikā. </w:t>
      </w:r>
    </w:p>
    <w:p w14:paraId="32205EFA" w14:textId="54110838" w:rsidR="00F360E7" w:rsidRDefault="00472C73" w:rsidP="00F360E7">
      <w:pPr>
        <w:pStyle w:val="Heading1"/>
        <w:numPr>
          <w:ilvl w:val="0"/>
          <w:numId w:val="1"/>
        </w:numPr>
      </w:pPr>
      <w:bookmarkStart w:id="5" w:name="_Toc455138418"/>
      <w:r w:rsidRPr="0050151C">
        <w:t>Nolikuma saņemšana, informācijas apmaiņa</w:t>
      </w:r>
      <w:bookmarkEnd w:id="5"/>
      <w:r w:rsidRPr="0050151C">
        <w:t xml:space="preserve"> </w:t>
      </w:r>
    </w:p>
    <w:p w14:paraId="2C752848" w14:textId="77777777" w:rsidR="00F360E7" w:rsidRPr="00F360E7" w:rsidRDefault="00F360E7" w:rsidP="00F360E7">
      <w:pPr>
        <w:rPr>
          <w:lang w:val="x-none"/>
        </w:rPr>
      </w:pPr>
    </w:p>
    <w:p w14:paraId="760C411D" w14:textId="77777777" w:rsidR="00472C73" w:rsidRPr="00526616" w:rsidRDefault="00472C73" w:rsidP="00472C73">
      <w:pPr>
        <w:pStyle w:val="ListParagraph"/>
        <w:numPr>
          <w:ilvl w:val="1"/>
          <w:numId w:val="1"/>
        </w:numPr>
        <w:ind w:hanging="574"/>
      </w:pPr>
      <w:r w:rsidRPr="00526616">
        <w:rPr>
          <w:b/>
        </w:rPr>
        <w:t>Konkursa dokumentu saņemšanas vieta:</w:t>
      </w:r>
    </w:p>
    <w:p w14:paraId="5C515193" w14:textId="23683A91" w:rsidR="00002B55" w:rsidRDefault="00002B55" w:rsidP="00002B55">
      <w:pPr>
        <w:pStyle w:val="Parastaisteksts"/>
        <w:ind w:left="1134"/>
      </w:pPr>
      <w:r>
        <w:t>2.1.1.</w:t>
      </w:r>
      <w:r w:rsidR="00472C73" w:rsidRPr="00526616">
        <w:t xml:space="preserve">Ieinteresētie piegādātāji ar Nolikumu un visiem papildu dokumentiem var iepazīties un tos lejupielādēt Pasūtītāja tīmekļa vietnē </w:t>
      </w:r>
      <w:hyperlink r:id="rId8" w:history="1">
        <w:r w:rsidR="00472C73" w:rsidRPr="00526616">
          <w:rPr>
            <w:rStyle w:val="Hyperlink"/>
          </w:rPr>
          <w:t>www.rtu.lv</w:t>
        </w:r>
      </w:hyperlink>
      <w:r w:rsidR="00472C73" w:rsidRPr="00526616">
        <w:t xml:space="preserve"> sadaļā „Iepirkumi” vai Rīgas Tehniskās universitātes Iepirkumu nodaļā, Kaļķu ielā 1</w:t>
      </w:r>
      <w:r w:rsidR="00472C73">
        <w:t xml:space="preserve">, Rīgā, </w:t>
      </w:r>
      <w:r w:rsidR="00472C73" w:rsidRPr="00526616">
        <w:t>3</w:t>
      </w:r>
      <w:r w:rsidR="00472C73">
        <w:t>22.kabinetā</w:t>
      </w:r>
      <w:r w:rsidR="00472C73" w:rsidRPr="00526616">
        <w:t xml:space="preserve">, </w:t>
      </w:r>
      <w:r w:rsidR="00472C73">
        <w:t>dar</w:t>
      </w:r>
      <w:r w:rsidR="00472C73" w:rsidRPr="00526616">
        <w:t>ba dienās</w:t>
      </w:r>
      <w:r w:rsidR="00472C73">
        <w:t xml:space="preserve"> laikā no 8:30 līdz 17:00,</w:t>
      </w:r>
      <w:r w:rsidR="00472C73" w:rsidRPr="00526616">
        <w:t xml:space="preserve"> </w:t>
      </w:r>
      <w:r w:rsidR="00472C73" w:rsidRPr="00526616">
        <w:rPr>
          <w:b/>
        </w:rPr>
        <w:t xml:space="preserve">līdz </w:t>
      </w:r>
      <w:r w:rsidR="00472C73" w:rsidRPr="00B734B4">
        <w:rPr>
          <w:b/>
        </w:rPr>
        <w:t>2016.</w:t>
      </w:r>
      <w:r w:rsidR="00F852C3">
        <w:rPr>
          <w:b/>
        </w:rPr>
        <w:t xml:space="preserve">gada </w:t>
      </w:r>
      <w:r w:rsidR="00462732" w:rsidRPr="00462732">
        <w:rPr>
          <w:b/>
        </w:rPr>
        <w:t>1</w:t>
      </w:r>
      <w:r w:rsidR="00D65D64">
        <w:rPr>
          <w:b/>
        </w:rPr>
        <w:t>2</w:t>
      </w:r>
      <w:r w:rsidR="00B95D17" w:rsidRPr="00462732">
        <w:rPr>
          <w:b/>
        </w:rPr>
        <w:t>.</w:t>
      </w:r>
      <w:r w:rsidR="00462732">
        <w:rPr>
          <w:b/>
        </w:rPr>
        <w:t>septembrim</w:t>
      </w:r>
      <w:r w:rsidR="00472C73" w:rsidRPr="00526616">
        <w:rPr>
          <w:b/>
        </w:rPr>
        <w:t>, plkst. 10:00</w:t>
      </w:r>
      <w:r w:rsidR="00472C73" w:rsidRPr="00526616">
        <w:t>.</w:t>
      </w:r>
    </w:p>
    <w:p w14:paraId="21CC63EE" w14:textId="77777777" w:rsidR="00002B55" w:rsidRDefault="00002B55" w:rsidP="00002B55">
      <w:pPr>
        <w:pStyle w:val="Parastaisteksts"/>
        <w:ind w:left="1134"/>
      </w:pPr>
      <w:r>
        <w:t xml:space="preserve">2.1.2. </w:t>
      </w:r>
      <w:r w:rsidR="00472C73" w:rsidRPr="00526616">
        <w:t xml:space="preserve">Ja ieinteresētajam piegādātājam nav iespējas iepazīties ar iepirkuma procedūras dokumentiem Nolikuma 2.1.1.punktā noteiktajā kārtībā vai piegādātājs vēlas saņemt iepirkuma procedūras dokumentus drukātā veidā, Pasūtītājs tos izsniedz ieinteresētajam piegādātājam trīs darba dienu laikā pēc tam, kad </w:t>
      </w:r>
      <w:proofErr w:type="spellStart"/>
      <w:r w:rsidR="00472C73" w:rsidRPr="00526616">
        <w:t>rakstveidā</w:t>
      </w:r>
      <w:proofErr w:type="spellEnd"/>
      <w:r w:rsidR="00472C73" w:rsidRPr="00526616">
        <w:t xml:space="preserve"> saņemts šo dokumentu pieprasījums, ievērojot Publisko iepirkumu likuma noteikumus.</w:t>
      </w:r>
    </w:p>
    <w:p w14:paraId="6ED75498" w14:textId="7D2E3441" w:rsidR="00472C73" w:rsidRPr="00526616" w:rsidRDefault="00472C73" w:rsidP="008D0F43">
      <w:pPr>
        <w:pStyle w:val="Style1"/>
      </w:pPr>
      <w:r w:rsidRPr="00526616">
        <w:rPr>
          <w:b/>
        </w:rPr>
        <w:t>Kontaktpersona</w:t>
      </w:r>
      <w:r w:rsidRPr="00526616">
        <w:t xml:space="preserve">, kura sniedz organizatorisku informāciju par Nolikumu: </w:t>
      </w:r>
      <w:smartTag w:uri="urn:schemas-tilde-lv/tildestengine" w:element="firmas">
        <w:r w:rsidRPr="00526616">
          <w:t>RTU</w:t>
        </w:r>
      </w:smartTag>
      <w:r w:rsidRPr="00526616">
        <w:t xml:space="preserve"> Iepirkumu nodaļas </w:t>
      </w:r>
      <w:r w:rsidR="00DD729E">
        <w:t>vecākā iepirkumu speciāliste</w:t>
      </w:r>
      <w:r w:rsidRPr="00526616">
        <w:t xml:space="preserve"> </w:t>
      </w:r>
      <w:r w:rsidR="00DD729E">
        <w:t>Iveta Benga</w:t>
      </w:r>
      <w:r w:rsidR="00E5488A">
        <w:t>, tālrunis: 67089767</w:t>
      </w:r>
      <w:r w:rsidRPr="00526616">
        <w:t xml:space="preserve">, e-pasts:  </w:t>
      </w:r>
      <w:hyperlink r:id="rId9" w:history="1">
        <w:r w:rsidR="005D7299" w:rsidRPr="0003578C">
          <w:rPr>
            <w:rStyle w:val="Hyperlink"/>
          </w:rPr>
          <w:t>iveta.benga@rtu.lv</w:t>
        </w:r>
      </w:hyperlink>
      <w:r w:rsidRPr="00526616">
        <w:t xml:space="preserve">; </w:t>
      </w:r>
      <w:smartTag w:uri="schemas-tilde-lv/tildestengine" w:element="veidnes">
        <w:smartTagPr>
          <w:attr w:name="text" w:val="Fakss"/>
          <w:attr w:name="baseform" w:val="Fakss"/>
          <w:attr w:name="id" w:val="-1"/>
        </w:smartTagPr>
        <w:r w:rsidRPr="00526616">
          <w:t>fakss</w:t>
        </w:r>
      </w:smartTag>
      <w:r w:rsidR="00002B55">
        <w:t>:</w:t>
      </w:r>
      <w:r w:rsidR="00002B55" w:rsidRPr="00002B55">
        <w:t xml:space="preserve"> </w:t>
      </w:r>
      <w:r w:rsidR="00002B55" w:rsidRPr="00526616">
        <w:t>67089710</w:t>
      </w:r>
      <w:r w:rsidR="00002B55">
        <w:t xml:space="preserve"> </w:t>
      </w:r>
      <w:r w:rsidRPr="00526616">
        <w:t>.</w:t>
      </w:r>
    </w:p>
    <w:p w14:paraId="55D53C22" w14:textId="77777777" w:rsidR="00472C73" w:rsidRPr="00526616" w:rsidRDefault="00472C73" w:rsidP="00472C73">
      <w:pPr>
        <w:pStyle w:val="ListParagraph"/>
        <w:numPr>
          <w:ilvl w:val="1"/>
          <w:numId w:val="1"/>
        </w:numPr>
        <w:ind w:hanging="574"/>
        <w:jc w:val="both"/>
        <w:rPr>
          <w:b/>
        </w:rPr>
      </w:pPr>
      <w:r w:rsidRPr="00526616">
        <w:rPr>
          <w:b/>
        </w:rPr>
        <w:t>Papildu informācijas pieprasīšana un sniegšana:</w:t>
      </w:r>
    </w:p>
    <w:p w14:paraId="7070DA5C" w14:textId="77777777" w:rsidR="00472C73" w:rsidRPr="00526616" w:rsidRDefault="00472C73" w:rsidP="00472C73">
      <w:pPr>
        <w:pStyle w:val="ListParagraph"/>
        <w:numPr>
          <w:ilvl w:val="2"/>
          <w:numId w:val="1"/>
        </w:numPr>
        <w:ind w:left="1134"/>
        <w:jc w:val="both"/>
      </w:pPr>
      <w:r w:rsidRPr="00526616">
        <w:t>Informācijas apmaiņa starp Pasūtītāju un piegādātājiem notiek rakstiskā veidā pa e-pastu (</w:t>
      </w:r>
      <w:hyperlink r:id="rId10" w:history="1">
        <w:r w:rsidR="00DD729E" w:rsidRPr="0003578C">
          <w:rPr>
            <w:rStyle w:val="Hyperlink"/>
          </w:rPr>
          <w:t>iveta.benga@rtu.lv</w:t>
        </w:r>
      </w:hyperlink>
      <w:r w:rsidRPr="00526616">
        <w:t>) vai pa faksu (67089710)</w:t>
      </w:r>
      <w:r>
        <w:t>. Vienlaikus dokumenta  oriģināls</w:t>
      </w:r>
      <w:r w:rsidRPr="007B6C1D">
        <w:t xml:space="preserve"> </w:t>
      </w:r>
      <w:proofErr w:type="spellStart"/>
      <w:r>
        <w:t>jān</w:t>
      </w:r>
      <w:r w:rsidRPr="007B6C1D">
        <w:t>osūt</w:t>
      </w:r>
      <w:r>
        <w:t>a</w:t>
      </w:r>
      <w:proofErr w:type="spellEnd"/>
      <w:r w:rsidRPr="007B6C1D">
        <w:t xml:space="preserve"> pa pastu (adrese: Rīgas Tehniskā universitāte, Kaļķu iela 1 – 322, Rīga, LV-1658)</w:t>
      </w:r>
      <w:r>
        <w:t>, izņemot, ja informācijas pieprasījums nosūtīts elektroniski, izmantojot drošu elektronisko parakstu</w:t>
      </w:r>
      <w:r w:rsidRPr="00526616">
        <w:t>.</w:t>
      </w:r>
      <w:r>
        <w:t xml:space="preserve"> Iepirkuma komisija ir tiesīga atbildēt arī uz elektroniskām vēstulēm, kas nosūtītas tikai ar elektroniskā pasta starpniecību bez droša paraksta.</w:t>
      </w:r>
    </w:p>
    <w:p w14:paraId="3475FED9" w14:textId="77777777" w:rsidR="00472C73" w:rsidRPr="00526616" w:rsidRDefault="00472C73" w:rsidP="00472C73">
      <w:pPr>
        <w:pStyle w:val="ListParagraph"/>
        <w:numPr>
          <w:ilvl w:val="2"/>
          <w:numId w:val="1"/>
        </w:numPr>
        <w:ind w:left="1134"/>
        <w:jc w:val="both"/>
      </w:pPr>
      <w:r w:rsidRPr="00526616">
        <w:t>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r>
        <w:t xml:space="preserve"> Papildu informāciju pasūtītājs </w:t>
      </w:r>
      <w:proofErr w:type="spellStart"/>
      <w:r>
        <w:t>nosūta</w:t>
      </w:r>
      <w:proofErr w:type="spellEnd"/>
      <w:r>
        <w:t xml:space="preserve"> piegādātājam, kas uzdevis jautājumu, un vienlaikus ievieto šo informāciju mājaslapā internetā, kurā ir pieejami iepirkuma procedūras dokumenti, norādot arī uzdoto jautājumu. </w:t>
      </w:r>
    </w:p>
    <w:p w14:paraId="2DBE9563" w14:textId="77777777" w:rsidR="00472C73" w:rsidRPr="00526616" w:rsidRDefault="00472C73" w:rsidP="00472C73">
      <w:pPr>
        <w:pStyle w:val="ListParagraph"/>
        <w:numPr>
          <w:ilvl w:val="2"/>
          <w:numId w:val="1"/>
        </w:numPr>
        <w:ind w:left="1134"/>
        <w:jc w:val="both"/>
      </w:pPr>
      <w:r w:rsidRPr="00526616">
        <w:t xml:space="preserve">Pasūtītājs nodrošina brīvu un tiešu elektronisko piekļuvi Konkursa  dokumentiem </w:t>
      </w:r>
      <w:hyperlink r:id="rId11" w:history="1">
        <w:r w:rsidRPr="00526616">
          <w:rPr>
            <w:rStyle w:val="Hyperlink"/>
          </w:rPr>
          <w:t>www.rtu.lv</w:t>
        </w:r>
      </w:hyperlink>
      <w:r w:rsidRPr="00526616">
        <w:t xml:space="preserve"> sadaļā „Iepirkumi”.</w:t>
      </w:r>
    </w:p>
    <w:p w14:paraId="0375C68B" w14:textId="77777777" w:rsidR="00472C73" w:rsidRPr="00526616" w:rsidRDefault="00472C73" w:rsidP="00472C73">
      <w:pPr>
        <w:pStyle w:val="ListParagraph"/>
        <w:numPr>
          <w:ilvl w:val="2"/>
          <w:numId w:val="1"/>
        </w:numPr>
        <w:ind w:left="1134"/>
        <w:jc w:val="both"/>
      </w:pPr>
      <w:r w:rsidRPr="00526616">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2" w:history="1">
        <w:r w:rsidRPr="00526616">
          <w:rPr>
            <w:rStyle w:val="Hyperlink"/>
          </w:rPr>
          <w:t>www.rtu.lv</w:t>
        </w:r>
      </w:hyperlink>
      <w:r w:rsidRPr="00526616">
        <w:t xml:space="preserve"> sadaļā „Iepirkumi”.</w:t>
      </w:r>
    </w:p>
    <w:p w14:paraId="584E7239" w14:textId="77777777" w:rsidR="00472C73" w:rsidRPr="00526616" w:rsidRDefault="00472C73" w:rsidP="00472C73">
      <w:pPr>
        <w:pStyle w:val="ListParagraph"/>
        <w:numPr>
          <w:ilvl w:val="2"/>
          <w:numId w:val="1"/>
        </w:numPr>
        <w:ind w:left="1134"/>
        <w:jc w:val="both"/>
      </w:pPr>
      <w:r w:rsidRPr="00526616">
        <w:t xml:space="preserve">Ieinteresētajam piegādātājam ir pienākums sekot informācijai, kas tiks publicēta </w:t>
      </w:r>
      <w:smartTag w:uri="urn:schemas-tilde-lv/tildestengine" w:element="firmas">
        <w:r w:rsidRPr="00526616">
          <w:t>RTU</w:t>
        </w:r>
      </w:smartTag>
      <w:r w:rsidRPr="00526616">
        <w:t xml:space="preserve"> mājaslapā </w:t>
      </w:r>
      <w:r>
        <w:t>par</w:t>
      </w:r>
      <w:r w:rsidRPr="00526616">
        <w:t xml:space="preserve"> Konkursu.</w:t>
      </w:r>
    </w:p>
    <w:p w14:paraId="5480E998" w14:textId="77777777" w:rsidR="00472C73" w:rsidRPr="00FD3EC7" w:rsidRDefault="00472C73" w:rsidP="00472C73">
      <w:pPr>
        <w:pStyle w:val="Dzeinasvirsraksti"/>
        <w:numPr>
          <w:ilvl w:val="0"/>
          <w:numId w:val="1"/>
        </w:numPr>
      </w:pPr>
      <w:bookmarkStart w:id="6" w:name="_Toc455138419"/>
      <w:r>
        <w:lastRenderedPageBreak/>
        <w:t>P</w:t>
      </w:r>
      <w:r w:rsidRPr="0050151C">
        <w:t>iedāvājuma noformēšana</w:t>
      </w:r>
      <w:r>
        <w:t>, iesniegšana un atvēršana</w:t>
      </w:r>
      <w:bookmarkEnd w:id="6"/>
    </w:p>
    <w:p w14:paraId="708E53D8" w14:textId="77777777" w:rsidR="00472C73" w:rsidRPr="00526616" w:rsidRDefault="00472C73" w:rsidP="00472C73">
      <w:pPr>
        <w:pStyle w:val="ListParagraph"/>
        <w:numPr>
          <w:ilvl w:val="1"/>
          <w:numId w:val="1"/>
        </w:numPr>
        <w:ind w:hanging="574"/>
        <w:jc w:val="both"/>
      </w:pPr>
      <w:r w:rsidRPr="00526616">
        <w:rPr>
          <w:b/>
        </w:rPr>
        <w:t>Noteikumi piedāvājuma sagatavošanai un iesniegšanai:</w:t>
      </w:r>
    </w:p>
    <w:p w14:paraId="1F336754" w14:textId="77777777" w:rsidR="00472C73" w:rsidRPr="00526616" w:rsidRDefault="00472C73" w:rsidP="00472C73">
      <w:pPr>
        <w:pStyle w:val="ListParagraph"/>
        <w:numPr>
          <w:ilvl w:val="2"/>
          <w:numId w:val="1"/>
        </w:numPr>
        <w:ind w:left="1134"/>
        <w:jc w:val="both"/>
      </w:pPr>
      <w:r w:rsidRPr="00526616">
        <w:t>Piedāvājumam jāatbilst visām šajā Nolikumā, tā pielikumos un normatīvajos aktos ietvertajām prasībās.</w:t>
      </w:r>
    </w:p>
    <w:p w14:paraId="120FBDB0" w14:textId="77777777" w:rsidR="00472C73" w:rsidRPr="00526616" w:rsidRDefault="00472C73" w:rsidP="00472C73">
      <w:pPr>
        <w:pStyle w:val="BodyText"/>
        <w:widowControl w:val="0"/>
        <w:numPr>
          <w:ilvl w:val="2"/>
          <w:numId w:val="1"/>
        </w:numPr>
        <w:autoSpaceDE w:val="0"/>
        <w:autoSpaceDN w:val="0"/>
        <w:adjustRightInd w:val="0"/>
        <w:spacing w:after="0"/>
        <w:ind w:left="1134"/>
        <w:jc w:val="both"/>
        <w:rPr>
          <w:sz w:val="24"/>
          <w:szCs w:val="24"/>
          <w:lang w:val="lv-LV"/>
        </w:rPr>
      </w:pPr>
      <w:r w:rsidRPr="00526616">
        <w:rPr>
          <w:sz w:val="24"/>
          <w:szCs w:val="24"/>
          <w:lang w:val="lv-LV"/>
        </w:rPr>
        <w:t>Piedāvājums</w:t>
      </w:r>
      <w:r>
        <w:rPr>
          <w:sz w:val="24"/>
          <w:szCs w:val="24"/>
          <w:lang w:val="lv-LV"/>
        </w:rPr>
        <w:t xml:space="preserve"> </w:t>
      </w:r>
      <w:r w:rsidRPr="00526616">
        <w:rPr>
          <w:sz w:val="24"/>
          <w:szCs w:val="24"/>
          <w:lang w:val="lv-LV"/>
        </w:rPr>
        <w:t>sastāv no viena sējuma. Piedāvājuma dokumenti jāsakārto šādā secībā:</w:t>
      </w:r>
    </w:p>
    <w:p w14:paraId="00ECB6F3" w14:textId="77777777" w:rsidR="00472C73" w:rsidRDefault="00472C73" w:rsidP="00472C73">
      <w:pPr>
        <w:pStyle w:val="BodyText"/>
        <w:widowControl w:val="0"/>
        <w:numPr>
          <w:ilvl w:val="3"/>
          <w:numId w:val="1"/>
        </w:numPr>
        <w:tabs>
          <w:tab w:val="left" w:pos="1985"/>
        </w:tabs>
        <w:autoSpaceDE w:val="0"/>
        <w:autoSpaceDN w:val="0"/>
        <w:adjustRightInd w:val="0"/>
        <w:spacing w:after="0"/>
        <w:ind w:left="1985"/>
        <w:jc w:val="both"/>
        <w:rPr>
          <w:sz w:val="24"/>
          <w:szCs w:val="24"/>
          <w:lang w:val="lv-LV"/>
        </w:rPr>
      </w:pPr>
      <w:r w:rsidRPr="00526616">
        <w:rPr>
          <w:sz w:val="24"/>
          <w:szCs w:val="24"/>
          <w:lang w:val="lv-LV"/>
        </w:rPr>
        <w:t xml:space="preserve">Kvalifikācijas dokumenti, kuriem pievienota Nolikuma 1.pielikumā iekļautā Pieteikuma </w:t>
      </w:r>
      <w:smartTag w:uri="schemas-tilde-lv/tildestengine" w:element="veidnes">
        <w:smartTagPr>
          <w:attr w:name="text" w:val="vēstule"/>
          <w:attr w:name="baseform" w:val="vēstule"/>
          <w:attr w:name="id" w:val="-1"/>
        </w:smartTagPr>
        <w:r w:rsidRPr="00526616">
          <w:rPr>
            <w:sz w:val="24"/>
            <w:szCs w:val="24"/>
            <w:lang w:val="lv-LV"/>
          </w:rPr>
          <w:t>vēstule</w:t>
        </w:r>
      </w:smartTag>
      <w:r w:rsidRPr="00526616">
        <w:rPr>
          <w:sz w:val="24"/>
          <w:szCs w:val="24"/>
          <w:lang w:val="lv-LV"/>
        </w:rPr>
        <w:t>;</w:t>
      </w:r>
    </w:p>
    <w:p w14:paraId="09D08C16" w14:textId="6DFC93B9" w:rsidR="00472C73" w:rsidRDefault="00472C73" w:rsidP="00472C73">
      <w:pPr>
        <w:pStyle w:val="BodyText"/>
        <w:widowControl w:val="0"/>
        <w:numPr>
          <w:ilvl w:val="3"/>
          <w:numId w:val="1"/>
        </w:numPr>
        <w:tabs>
          <w:tab w:val="left" w:pos="1985"/>
        </w:tabs>
        <w:autoSpaceDE w:val="0"/>
        <w:autoSpaceDN w:val="0"/>
        <w:adjustRightInd w:val="0"/>
        <w:spacing w:after="0"/>
        <w:ind w:left="1985"/>
        <w:jc w:val="both"/>
        <w:rPr>
          <w:sz w:val="24"/>
          <w:szCs w:val="24"/>
          <w:lang w:val="lv-LV"/>
        </w:rPr>
      </w:pPr>
      <w:r w:rsidRPr="00526616">
        <w:rPr>
          <w:sz w:val="24"/>
          <w:szCs w:val="24"/>
          <w:lang w:val="lv-LV"/>
        </w:rPr>
        <w:t>Tehniskais</w:t>
      </w:r>
      <w:r>
        <w:rPr>
          <w:sz w:val="24"/>
          <w:szCs w:val="24"/>
          <w:lang w:val="lv-LV"/>
        </w:rPr>
        <w:t>-finanšu</w:t>
      </w:r>
      <w:r w:rsidRPr="00526616">
        <w:rPr>
          <w:sz w:val="24"/>
          <w:szCs w:val="24"/>
          <w:lang w:val="lv-LV"/>
        </w:rPr>
        <w:t xml:space="preserve"> piedāvājums</w:t>
      </w:r>
      <w:r>
        <w:rPr>
          <w:sz w:val="24"/>
          <w:szCs w:val="24"/>
          <w:lang w:val="lv-LV"/>
        </w:rPr>
        <w:t xml:space="preserve"> un tajā prasītie dokumenti (</w:t>
      </w:r>
      <w:r w:rsidR="00BB64D6">
        <w:rPr>
          <w:sz w:val="24"/>
          <w:szCs w:val="24"/>
          <w:lang w:val="lv-LV"/>
        </w:rPr>
        <w:t>2</w:t>
      </w:r>
      <w:r>
        <w:rPr>
          <w:sz w:val="24"/>
          <w:szCs w:val="24"/>
          <w:lang w:val="lv-LV"/>
        </w:rPr>
        <w:t>.pielikums), t.sk. Nolikuma 6.3. punktā minētā informācija (izdruka no Valsts ieņēmumu dienesta elektroniskās deklarēšanās sistēmas).</w:t>
      </w:r>
    </w:p>
    <w:p w14:paraId="209AE65F" w14:textId="77777777" w:rsidR="00472C73" w:rsidRPr="00526616" w:rsidRDefault="00472C73" w:rsidP="00472C73">
      <w:pPr>
        <w:pStyle w:val="ListParagraph"/>
        <w:numPr>
          <w:ilvl w:val="2"/>
          <w:numId w:val="1"/>
        </w:numPr>
        <w:ind w:left="1134"/>
        <w:jc w:val="both"/>
      </w:pPr>
      <w:r w:rsidRPr="00526616">
        <w:t>Visi piedāvājumu veidojošie dokumenti jāiesniedz divos eksemplāros aizlīmētā iepakojumā  - viens - ar norādi „Oriģināls” un otrs - „Kopija”. Pretrunu gadījumā starp piedāvājuma oriģinālu un kopiju, tiks ņemts vērā piedāvājuma oriģināls. Tehniskais</w:t>
      </w:r>
      <w:r>
        <w:t>-</w:t>
      </w:r>
      <w:r w:rsidRPr="00526616">
        <w:t>finanšu piedāvājums papildus jāiesniedz 1 (vienā) eksemplārā elektroniskā veidā</w:t>
      </w:r>
      <w:r>
        <w:t xml:space="preserve"> ar MS Word vai MS Excel vai ar to savietojamā faila formātā </w:t>
      </w:r>
      <w:r w:rsidRPr="00526616">
        <w:t>CD vai zibatmiņā.</w:t>
      </w:r>
    </w:p>
    <w:p w14:paraId="71849972" w14:textId="77777777" w:rsidR="00472C73" w:rsidRPr="00526616" w:rsidRDefault="00472C73" w:rsidP="00472C73">
      <w:pPr>
        <w:pStyle w:val="ListParagraph"/>
        <w:numPr>
          <w:ilvl w:val="2"/>
          <w:numId w:val="1"/>
        </w:numPr>
        <w:ind w:left="1134"/>
        <w:jc w:val="both"/>
      </w:pPr>
      <w:r w:rsidRPr="00526616">
        <w:t xml:space="preserve">Iepakojums ar piedāvājuma oriģinālu un ar piedāvājuma kopijām ir jānoformē </w:t>
      </w:r>
      <w:r>
        <w:t>ar šādu atzīmi</w:t>
      </w:r>
      <w:r w:rsidRPr="00526616">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72C73" w14:paraId="50A8ADD7" w14:textId="77777777" w:rsidTr="00472C73">
        <w:tc>
          <w:tcPr>
            <w:tcW w:w="8494" w:type="dxa"/>
            <w:shd w:val="clear" w:color="auto" w:fill="auto"/>
          </w:tcPr>
          <w:p w14:paraId="06FFA530" w14:textId="77777777" w:rsidR="00472C73" w:rsidRDefault="00472C73" w:rsidP="00472C73">
            <w:pPr>
              <w:pStyle w:val="BodyText"/>
              <w:jc w:val="center"/>
              <w:rPr>
                <w:b/>
                <w:sz w:val="24"/>
                <w:szCs w:val="24"/>
                <w:lang w:val="lv-LV"/>
              </w:rPr>
            </w:pPr>
            <w:r w:rsidRPr="00396503">
              <w:rPr>
                <w:b/>
                <w:sz w:val="24"/>
                <w:szCs w:val="24"/>
                <w:lang w:val="lv-LV"/>
              </w:rPr>
              <w:t>Rīgas Tehnisk</w:t>
            </w:r>
            <w:r>
              <w:rPr>
                <w:b/>
                <w:sz w:val="24"/>
                <w:szCs w:val="24"/>
                <w:lang w:val="lv-LV"/>
              </w:rPr>
              <w:t>ās universitātes</w:t>
            </w:r>
          </w:p>
          <w:p w14:paraId="1870DA90" w14:textId="77777777" w:rsidR="00472C73" w:rsidRPr="00396503" w:rsidRDefault="00472C73" w:rsidP="00472C73">
            <w:pPr>
              <w:pStyle w:val="BodyText"/>
              <w:jc w:val="center"/>
              <w:rPr>
                <w:b/>
                <w:sz w:val="24"/>
                <w:szCs w:val="24"/>
                <w:lang w:val="lv-LV"/>
              </w:rPr>
            </w:pPr>
            <w:r>
              <w:rPr>
                <w:b/>
                <w:sz w:val="24"/>
                <w:szCs w:val="24"/>
                <w:lang w:val="lv-LV"/>
              </w:rPr>
              <w:t>Iepirkumu nodaļai</w:t>
            </w:r>
          </w:p>
          <w:p w14:paraId="3C7D7BA9" w14:textId="77777777" w:rsidR="00472C73" w:rsidRPr="00396503" w:rsidRDefault="00472C73" w:rsidP="00472C73">
            <w:pPr>
              <w:pStyle w:val="BodyText"/>
              <w:jc w:val="center"/>
              <w:rPr>
                <w:sz w:val="24"/>
                <w:szCs w:val="24"/>
                <w:lang w:val="lv-LV"/>
              </w:rPr>
            </w:pPr>
            <w:r w:rsidRPr="00396503">
              <w:rPr>
                <w:sz w:val="24"/>
                <w:szCs w:val="24"/>
                <w:lang w:val="lv-LV"/>
              </w:rPr>
              <w:t>Kaļķu ielā 1, Rīgā, LV-1658, 322.kab.</w:t>
            </w:r>
          </w:p>
          <w:p w14:paraId="34FDE8D3" w14:textId="77777777" w:rsidR="00472C73" w:rsidRPr="00396503" w:rsidRDefault="00472C73" w:rsidP="00472C73">
            <w:pPr>
              <w:pStyle w:val="BodyText"/>
              <w:jc w:val="center"/>
              <w:rPr>
                <w:sz w:val="24"/>
                <w:szCs w:val="24"/>
                <w:lang w:val="lv-LV"/>
              </w:rPr>
            </w:pPr>
          </w:p>
          <w:p w14:paraId="0BD9A5BF" w14:textId="77777777" w:rsidR="00472C73" w:rsidRPr="00396503" w:rsidRDefault="00472C73" w:rsidP="00472C73">
            <w:pPr>
              <w:pStyle w:val="BodyText"/>
              <w:jc w:val="center"/>
              <w:rPr>
                <w:b/>
                <w:sz w:val="24"/>
                <w:szCs w:val="24"/>
                <w:lang w:val="lv-LV"/>
              </w:rPr>
            </w:pPr>
            <w:r w:rsidRPr="00396503">
              <w:rPr>
                <w:b/>
                <w:sz w:val="24"/>
                <w:szCs w:val="24"/>
                <w:lang w:val="lv-LV"/>
              </w:rPr>
              <w:t xml:space="preserve">Piedāvājums atklāta konkursa </w:t>
            </w:r>
          </w:p>
          <w:p w14:paraId="37B8419E" w14:textId="77777777" w:rsidR="00472C73" w:rsidRPr="00DE4C82" w:rsidRDefault="00472C73" w:rsidP="00472C73">
            <w:pPr>
              <w:pStyle w:val="BodyText"/>
              <w:jc w:val="center"/>
              <w:rPr>
                <w:b/>
                <w:sz w:val="24"/>
                <w:szCs w:val="24"/>
                <w:lang w:val="lv-LV"/>
              </w:rPr>
            </w:pPr>
            <w:r w:rsidRPr="00DE4C82">
              <w:rPr>
                <w:b/>
                <w:sz w:val="24"/>
                <w:szCs w:val="24"/>
                <w:lang w:val="lv-LV"/>
              </w:rPr>
              <w:t>“</w:t>
            </w:r>
            <w:r w:rsidR="00CA57B0">
              <w:rPr>
                <w:b/>
                <w:sz w:val="24"/>
                <w:szCs w:val="24"/>
                <w:lang w:val="lv-LV"/>
              </w:rPr>
              <w:t xml:space="preserve">Būvmateriālu </w:t>
            </w:r>
            <w:r>
              <w:rPr>
                <w:b/>
                <w:sz w:val="24"/>
                <w:szCs w:val="24"/>
                <w:lang w:val="lv-LV"/>
              </w:rPr>
              <w:t>iegāde Rīgas Tehniskās universitātes vajadzībām</w:t>
            </w:r>
            <w:r w:rsidRPr="00DE4C82">
              <w:rPr>
                <w:b/>
                <w:sz w:val="24"/>
                <w:szCs w:val="24"/>
                <w:lang w:val="lv-LV"/>
              </w:rPr>
              <w:t>”,</w:t>
            </w:r>
          </w:p>
          <w:p w14:paraId="32BA0AD7" w14:textId="77777777" w:rsidR="00472C73" w:rsidRDefault="00472C73" w:rsidP="00472C73">
            <w:pPr>
              <w:pStyle w:val="BodyText"/>
              <w:jc w:val="center"/>
              <w:rPr>
                <w:b/>
                <w:sz w:val="24"/>
                <w:szCs w:val="24"/>
                <w:lang w:val="lv-LV"/>
              </w:rPr>
            </w:pPr>
            <w:r w:rsidRPr="00396503">
              <w:rPr>
                <w:b/>
                <w:sz w:val="24"/>
                <w:szCs w:val="24"/>
                <w:lang w:val="lv-LV"/>
              </w:rPr>
              <w:t>iepirkuma ID Nr.RTU-201</w:t>
            </w:r>
            <w:r>
              <w:rPr>
                <w:b/>
                <w:sz w:val="24"/>
                <w:szCs w:val="24"/>
                <w:lang w:val="lv-LV"/>
              </w:rPr>
              <w:t>6</w:t>
            </w:r>
            <w:r w:rsidRPr="00396503">
              <w:rPr>
                <w:b/>
                <w:sz w:val="24"/>
                <w:szCs w:val="24"/>
                <w:lang w:val="lv-LV"/>
              </w:rPr>
              <w:t>/</w:t>
            </w:r>
            <w:r w:rsidR="00CA57B0">
              <w:rPr>
                <w:b/>
                <w:sz w:val="24"/>
                <w:szCs w:val="24"/>
                <w:lang w:val="lv-LV"/>
              </w:rPr>
              <w:t>29</w:t>
            </w:r>
          </w:p>
          <w:p w14:paraId="263E95AD" w14:textId="583A6BA8" w:rsidR="0097129D" w:rsidRPr="0097129D" w:rsidRDefault="0097129D" w:rsidP="00472C73">
            <w:pPr>
              <w:pStyle w:val="BodyText"/>
              <w:jc w:val="center"/>
              <w:rPr>
                <w:b/>
                <w:i/>
                <w:sz w:val="24"/>
                <w:szCs w:val="24"/>
                <w:u w:val="single"/>
                <w:lang w:val="lv-LV"/>
              </w:rPr>
            </w:pPr>
            <w:r>
              <w:rPr>
                <w:b/>
                <w:i/>
                <w:sz w:val="24"/>
                <w:szCs w:val="24"/>
                <w:u w:val="single"/>
                <w:lang w:val="lv-LV"/>
              </w:rPr>
              <w:t>/</w:t>
            </w:r>
            <w:r w:rsidR="00017540">
              <w:rPr>
                <w:b/>
                <w:i/>
                <w:sz w:val="24"/>
                <w:szCs w:val="24"/>
                <w:u w:val="single"/>
                <w:lang w:val="lv-LV"/>
              </w:rPr>
              <w:t>(daļas Nr.) daļai “(daļas nosaukums)”</w:t>
            </w:r>
            <w:r>
              <w:rPr>
                <w:b/>
                <w:i/>
                <w:sz w:val="24"/>
                <w:szCs w:val="24"/>
                <w:u w:val="single"/>
                <w:lang w:val="lv-LV"/>
              </w:rPr>
              <w:t>/</w:t>
            </w:r>
            <w:r w:rsidRPr="0097129D">
              <w:rPr>
                <w:b/>
                <w:i/>
                <w:sz w:val="24"/>
                <w:szCs w:val="24"/>
                <w:u w:val="single"/>
                <w:lang w:val="lv-LV"/>
              </w:rPr>
              <w:t xml:space="preserve"> </w:t>
            </w:r>
          </w:p>
          <w:p w14:paraId="4A00D0D5" w14:textId="77777777" w:rsidR="00472C73" w:rsidRPr="00396503" w:rsidRDefault="00472C73" w:rsidP="00472C73">
            <w:pPr>
              <w:pStyle w:val="BodyText"/>
              <w:jc w:val="center"/>
              <w:rPr>
                <w:b/>
                <w:sz w:val="24"/>
                <w:szCs w:val="24"/>
                <w:lang w:val="lv-LV"/>
              </w:rPr>
            </w:pPr>
          </w:p>
          <w:p w14:paraId="1C58640E" w14:textId="692E94ED" w:rsidR="00472C73" w:rsidRPr="00396503" w:rsidRDefault="00472C73" w:rsidP="00472C73">
            <w:pPr>
              <w:pStyle w:val="BodyText"/>
              <w:jc w:val="center"/>
              <w:rPr>
                <w:b/>
                <w:sz w:val="24"/>
                <w:szCs w:val="24"/>
                <w:lang w:val="lv-LV"/>
              </w:rPr>
            </w:pPr>
            <w:r w:rsidRPr="00396503">
              <w:rPr>
                <w:b/>
                <w:sz w:val="24"/>
                <w:szCs w:val="24"/>
                <w:lang w:val="lv-LV"/>
              </w:rPr>
              <w:t xml:space="preserve">Neatvērt </w:t>
            </w:r>
            <w:r w:rsidRPr="008E7A51">
              <w:rPr>
                <w:b/>
                <w:sz w:val="24"/>
                <w:szCs w:val="24"/>
                <w:lang w:val="lv-LV"/>
              </w:rPr>
              <w:t>līdz 2016.</w:t>
            </w:r>
            <w:r w:rsidRPr="00D65D64">
              <w:rPr>
                <w:b/>
                <w:sz w:val="24"/>
                <w:szCs w:val="24"/>
                <w:lang w:val="lv-LV"/>
              </w:rPr>
              <w:t xml:space="preserve">gada </w:t>
            </w:r>
            <w:r w:rsidR="00D65D64" w:rsidRPr="00D65D64">
              <w:rPr>
                <w:b/>
                <w:sz w:val="24"/>
                <w:szCs w:val="24"/>
                <w:lang w:val="lv-LV"/>
              </w:rPr>
              <w:t>12.</w:t>
            </w:r>
            <w:r w:rsidR="00462732" w:rsidRPr="00D65D64">
              <w:rPr>
                <w:b/>
                <w:sz w:val="24"/>
                <w:szCs w:val="24"/>
                <w:lang w:val="lv-LV"/>
              </w:rPr>
              <w:t>septembrim</w:t>
            </w:r>
            <w:r w:rsidRPr="00D65D64">
              <w:rPr>
                <w:b/>
                <w:sz w:val="24"/>
                <w:szCs w:val="24"/>
                <w:lang w:val="lv-LV"/>
              </w:rPr>
              <w:t>,</w:t>
            </w:r>
            <w:r w:rsidRPr="00B65A70">
              <w:rPr>
                <w:b/>
                <w:sz w:val="24"/>
                <w:szCs w:val="24"/>
                <w:lang w:val="lv-LV"/>
              </w:rPr>
              <w:t xml:space="preserve"> plkst. 10</w:t>
            </w:r>
            <w:r w:rsidRPr="00396503">
              <w:rPr>
                <w:b/>
                <w:sz w:val="24"/>
                <w:szCs w:val="24"/>
                <w:lang w:val="lv-LV"/>
              </w:rPr>
              <w:t>:00</w:t>
            </w:r>
          </w:p>
          <w:p w14:paraId="06033D6A" w14:textId="77777777" w:rsidR="00472C73" w:rsidRPr="00396503" w:rsidRDefault="00472C73" w:rsidP="00472C73">
            <w:pPr>
              <w:pStyle w:val="BodyText"/>
              <w:jc w:val="center"/>
              <w:rPr>
                <w:b/>
                <w:sz w:val="24"/>
                <w:szCs w:val="24"/>
                <w:lang w:val="lv-LV"/>
              </w:rPr>
            </w:pPr>
          </w:p>
          <w:p w14:paraId="4557B432" w14:textId="77777777" w:rsidR="00472C73" w:rsidRPr="00396503" w:rsidRDefault="00472C73" w:rsidP="00472C73">
            <w:pPr>
              <w:pStyle w:val="BodyText"/>
              <w:jc w:val="center"/>
              <w:rPr>
                <w:i/>
                <w:sz w:val="24"/>
                <w:szCs w:val="24"/>
                <w:lang w:val="lv-LV"/>
              </w:rPr>
            </w:pPr>
            <w:r w:rsidRPr="00396503">
              <w:rPr>
                <w:i/>
                <w:sz w:val="24"/>
                <w:szCs w:val="24"/>
                <w:lang w:val="lv-LV"/>
              </w:rPr>
              <w:t>&lt;</w:t>
            </w:r>
            <w:r w:rsidRPr="00396503">
              <w:rPr>
                <w:i/>
                <w:sz w:val="24"/>
                <w:szCs w:val="24"/>
              </w:rPr>
              <w:t>Pretendenta nosaukums, juridisk</w:t>
            </w:r>
            <w:r w:rsidRPr="00396503">
              <w:rPr>
                <w:i/>
                <w:sz w:val="24"/>
                <w:szCs w:val="24"/>
                <w:lang w:val="lv-LV"/>
              </w:rPr>
              <w:t>ā</w:t>
            </w:r>
            <w:r w:rsidRPr="00396503">
              <w:rPr>
                <w:i/>
                <w:sz w:val="24"/>
                <w:szCs w:val="24"/>
              </w:rPr>
              <w:t xml:space="preserve"> adrese</w:t>
            </w:r>
            <w:r w:rsidRPr="00396503">
              <w:rPr>
                <w:i/>
                <w:sz w:val="24"/>
                <w:szCs w:val="24"/>
                <w:lang w:val="lv-LV"/>
              </w:rPr>
              <w:t>, kontaktpersona</w:t>
            </w:r>
            <w:r>
              <w:rPr>
                <w:i/>
                <w:sz w:val="24"/>
                <w:szCs w:val="24"/>
                <w:lang w:val="lv-LV"/>
              </w:rPr>
              <w:t>, tās kontaktinformācija</w:t>
            </w:r>
            <w:r w:rsidRPr="00396503">
              <w:rPr>
                <w:i/>
                <w:sz w:val="24"/>
                <w:szCs w:val="24"/>
                <w:lang w:val="lv-LV"/>
              </w:rPr>
              <w:t>&gt;</w:t>
            </w:r>
          </w:p>
        </w:tc>
      </w:tr>
    </w:tbl>
    <w:p w14:paraId="7221FC7A" w14:textId="77777777" w:rsidR="00472C73" w:rsidRDefault="00472C73" w:rsidP="00934968">
      <w:pPr>
        <w:pStyle w:val="Index1"/>
      </w:pPr>
    </w:p>
    <w:p w14:paraId="1CDFB953" w14:textId="77777777" w:rsidR="00472C73" w:rsidRPr="00526616" w:rsidRDefault="00472C73" w:rsidP="00472C73">
      <w:pPr>
        <w:pStyle w:val="ListParagraph"/>
        <w:numPr>
          <w:ilvl w:val="2"/>
          <w:numId w:val="1"/>
        </w:numPr>
        <w:ind w:left="1134"/>
        <w:jc w:val="both"/>
      </w:pPr>
      <w:r w:rsidRPr="00526616">
        <w:t>Pretendents pirms piedāvājuma iesniegšanas termiņa beigām var atsaukt iesniegto piedāvājumu.</w:t>
      </w:r>
      <w:r>
        <w:t xml:space="preserve"> </w:t>
      </w:r>
      <w:r w:rsidRPr="00526616">
        <w:t>Atsaukumam ir bezierunu raksturs un tas izslēdz Pretendenta atsauktā piedāvājuma tālāku līdzdalību iepirkumā.</w:t>
      </w:r>
    </w:p>
    <w:p w14:paraId="4DD5794C" w14:textId="5B26DC43" w:rsidR="00472C73" w:rsidRPr="00526616" w:rsidRDefault="00472C73" w:rsidP="00472C73">
      <w:pPr>
        <w:pStyle w:val="ListParagraph"/>
        <w:numPr>
          <w:ilvl w:val="2"/>
          <w:numId w:val="1"/>
        </w:numPr>
        <w:ind w:left="1134"/>
        <w:jc w:val="both"/>
      </w:pPr>
      <w:r w:rsidRPr="003A43A0">
        <w:t>Iesniegto piedāvājumu Pretendents ir tiesīgs grozīt tikai līdz piedāvājuma iesniegšanas termiņa beigām.</w:t>
      </w:r>
      <w:r>
        <w:t xml:space="preserve"> </w:t>
      </w:r>
      <w:r w:rsidRPr="00526616">
        <w:t xml:space="preserve">Piedāvājuma papildinājumi, labojumi ir jāiesniedz </w:t>
      </w:r>
      <w:proofErr w:type="spellStart"/>
      <w:r w:rsidRPr="00526616">
        <w:t>rakstveidā</w:t>
      </w:r>
      <w:proofErr w:type="spellEnd"/>
      <w:r w:rsidRPr="00526616">
        <w:t xml:space="preserve"> personīgi vai pasta sūtījumā Rīgas Tehniskās universitātes Iepirkumu nodaļā, Kaļķu ielā 1</w:t>
      </w:r>
      <w:r>
        <w:t xml:space="preserve">, Rīgā, </w:t>
      </w:r>
      <w:r w:rsidRPr="00526616">
        <w:t>3</w:t>
      </w:r>
      <w:r>
        <w:t>22.</w:t>
      </w:r>
      <w:r w:rsidRPr="008E7A51">
        <w:t xml:space="preserve">kabinetā līdz </w:t>
      </w:r>
      <w:r w:rsidRPr="0089621E">
        <w:rPr>
          <w:b/>
        </w:rPr>
        <w:t>2016.</w:t>
      </w:r>
      <w:r w:rsidR="00B95D17" w:rsidRPr="00D65D64">
        <w:rPr>
          <w:b/>
        </w:rPr>
        <w:t xml:space="preserve">gada </w:t>
      </w:r>
      <w:r w:rsidR="00D65D64" w:rsidRPr="00D65D64">
        <w:rPr>
          <w:b/>
        </w:rPr>
        <w:t>12</w:t>
      </w:r>
      <w:r w:rsidR="00B95D17" w:rsidRPr="00D65D64">
        <w:rPr>
          <w:b/>
        </w:rPr>
        <w:t>.</w:t>
      </w:r>
      <w:r w:rsidR="00462732" w:rsidRPr="00D65D64">
        <w:rPr>
          <w:b/>
        </w:rPr>
        <w:t>septembra</w:t>
      </w:r>
      <w:r w:rsidRPr="0089621E">
        <w:rPr>
          <w:b/>
        </w:rPr>
        <w:t xml:space="preserve"> plkst. 10:00</w:t>
      </w:r>
      <w:r w:rsidRPr="00526616">
        <w:t xml:space="preserve">, slēgtā iepakojumā. Uz iepakojuma jānorāda </w:t>
      </w:r>
      <w:r>
        <w:t>N</w:t>
      </w:r>
      <w:r w:rsidRPr="00526616">
        <w:t xml:space="preserve">olikuma </w:t>
      </w:r>
      <w:r>
        <w:t>3.1.4</w:t>
      </w:r>
      <w:r w:rsidRPr="00526616">
        <w:t>. punktā noteiktais ar papildu norādi – “PAPILDINĀJUMS” vai ”LABOJUMI”.</w:t>
      </w:r>
    </w:p>
    <w:p w14:paraId="119B31C7" w14:textId="77777777" w:rsidR="00472C73" w:rsidRPr="00526616" w:rsidRDefault="00472C73" w:rsidP="00472C73">
      <w:pPr>
        <w:pStyle w:val="ListParagraph"/>
        <w:numPr>
          <w:ilvl w:val="2"/>
          <w:numId w:val="1"/>
        </w:numPr>
        <w:ind w:left="1134"/>
        <w:jc w:val="both"/>
      </w:pPr>
      <w:r w:rsidRPr="00526616">
        <w:t>Pretendenti sedz visas izmaksas, kas saistītas ar viņu piedāvājumu sagatavošanu un iesniegšanu Pasūtītājam.</w:t>
      </w:r>
    </w:p>
    <w:p w14:paraId="09D1589E" w14:textId="77777777" w:rsidR="00472C73" w:rsidRPr="00526616" w:rsidRDefault="00472C73" w:rsidP="00472C73">
      <w:pPr>
        <w:pStyle w:val="ListParagraph"/>
        <w:numPr>
          <w:ilvl w:val="2"/>
          <w:numId w:val="1"/>
        </w:numPr>
        <w:ind w:left="1134"/>
        <w:jc w:val="both"/>
      </w:pPr>
      <w:r w:rsidRPr="00526616">
        <w:t>Piedāvājums jāsagatavo un jāiesniedz:</w:t>
      </w:r>
    </w:p>
    <w:p w14:paraId="3F415727" w14:textId="77777777" w:rsidR="00472C73" w:rsidRPr="00526616" w:rsidRDefault="00472C73" w:rsidP="00472C73">
      <w:pPr>
        <w:pStyle w:val="ListParagraph"/>
        <w:numPr>
          <w:ilvl w:val="3"/>
          <w:numId w:val="1"/>
        </w:numPr>
        <w:ind w:left="1985"/>
        <w:jc w:val="both"/>
      </w:pPr>
      <w:r w:rsidRPr="00526616">
        <w:t>latviešu valodā. Ja Pretendents iesniedz dokumentus svešvalodā, tiem jāpievieno Pretendenta apliecināts tulkojums latviešu valodā</w:t>
      </w:r>
      <w:r>
        <w:t xml:space="preserve">. </w:t>
      </w:r>
      <w:r w:rsidRPr="00013B35">
        <w:t xml:space="preserve">Attiecībā uz tehnisko piedāvājumu </w:t>
      </w:r>
      <w:r>
        <w:t>r</w:t>
      </w:r>
      <w:r w:rsidRPr="00013B35">
        <w:t xml:space="preserve">ažotāja izdoti katalogi, bukleti un brošūras var tikt </w:t>
      </w:r>
      <w:r w:rsidRPr="00013B35">
        <w:lastRenderedPageBreak/>
        <w:t>iesniegti arī angļu valodā</w:t>
      </w:r>
      <w:r>
        <w:t xml:space="preserve"> (Pasūtītājam ir tiesības neskaidrību gadījumā pieprasīt paskaidrojošo informāciju vai nepieciešamās informācijas tulkojumu);</w:t>
      </w:r>
    </w:p>
    <w:p w14:paraId="48B93E05" w14:textId="77777777" w:rsidR="00472C73" w:rsidRPr="00526616" w:rsidRDefault="00472C73" w:rsidP="00472C73">
      <w:pPr>
        <w:pStyle w:val="ListParagraph"/>
        <w:numPr>
          <w:ilvl w:val="3"/>
          <w:numId w:val="1"/>
        </w:numPr>
        <w:ind w:left="1985"/>
        <w:jc w:val="both"/>
      </w:pPr>
      <w:proofErr w:type="spellStart"/>
      <w:r w:rsidRPr="00526616">
        <w:t>datordrukā</w:t>
      </w:r>
      <w:proofErr w:type="spellEnd"/>
      <w:r w:rsidRPr="00526616">
        <w:t xml:space="preserve">; </w:t>
      </w:r>
    </w:p>
    <w:p w14:paraId="058D3144" w14:textId="77777777" w:rsidR="00472C73" w:rsidRPr="00526616" w:rsidRDefault="00472C73" w:rsidP="00472C73">
      <w:pPr>
        <w:pStyle w:val="ListParagraph"/>
        <w:numPr>
          <w:ilvl w:val="3"/>
          <w:numId w:val="1"/>
        </w:numPr>
        <w:ind w:left="1985"/>
        <w:jc w:val="both"/>
      </w:pPr>
      <w:r w:rsidRPr="00526616">
        <w:t xml:space="preserve">tam jābūt </w:t>
      </w:r>
      <w:proofErr w:type="spellStart"/>
      <w:r w:rsidRPr="00526616">
        <w:t>cauršūtam</w:t>
      </w:r>
      <w:proofErr w:type="spellEnd"/>
      <w:r w:rsidRPr="00526616">
        <w:t xml:space="preserve"> (caurauklotam), nodrošinot lapu aizvietošanas neiespējamību, ar apzīmogotu uzlīmi, uz kuras norādīts lapu skaits un datums un tai jābūt Pretendenta amatpersonas ar paraksta tiesībām vai Pretendenta pilnvarotas personas parakstītai;</w:t>
      </w:r>
    </w:p>
    <w:p w14:paraId="14A7C351" w14:textId="77777777" w:rsidR="00472C73" w:rsidRPr="00526616" w:rsidRDefault="00472C73" w:rsidP="00472C73">
      <w:pPr>
        <w:pStyle w:val="ListParagraph"/>
        <w:numPr>
          <w:ilvl w:val="3"/>
          <w:numId w:val="1"/>
        </w:numPr>
        <w:ind w:left="1985"/>
        <w:jc w:val="both"/>
      </w:pPr>
      <w:r w:rsidRPr="00526616">
        <w:t>ar secīgi sanumurētām lapām;</w:t>
      </w:r>
    </w:p>
    <w:p w14:paraId="02FCA417" w14:textId="77777777" w:rsidR="00472C73" w:rsidRPr="00526616" w:rsidRDefault="00472C73" w:rsidP="00472C73">
      <w:pPr>
        <w:pStyle w:val="ListParagraph"/>
        <w:numPr>
          <w:ilvl w:val="3"/>
          <w:numId w:val="1"/>
        </w:numPr>
        <w:ind w:left="1985"/>
        <w:jc w:val="both"/>
      </w:pPr>
      <w:r w:rsidRPr="00526616">
        <w:t xml:space="preserve">ar piedāvājuma satura rādītāju. </w:t>
      </w:r>
    </w:p>
    <w:p w14:paraId="312FB988" w14:textId="77777777" w:rsidR="00472C73" w:rsidRPr="00526616" w:rsidRDefault="00472C73" w:rsidP="00472C73">
      <w:pPr>
        <w:pStyle w:val="ListParagraph"/>
        <w:numPr>
          <w:ilvl w:val="2"/>
          <w:numId w:val="1"/>
        </w:numPr>
        <w:ind w:left="1276" w:hanging="709"/>
        <w:jc w:val="both"/>
      </w:pPr>
      <w:r w:rsidRPr="00526616">
        <w:t>Piedāvājumam un visiem tam pievienotajiem dokumentiem ir jāatbilst Dokumentu juridiskā spēka likuma</w:t>
      </w:r>
      <w:r>
        <w:t>m</w:t>
      </w:r>
      <w:r w:rsidRPr="00526616">
        <w:t xml:space="preserve"> un 28.09.2010. MK  noteikumiem Nr.916, „Dokumentu izstrādāšanas un noformēšanas kārtība”</w:t>
      </w:r>
      <w:r w:rsidRPr="00526616">
        <w:rPr>
          <w:bCs/>
        </w:rPr>
        <w:t xml:space="preserve">. </w:t>
      </w:r>
      <w:r w:rsidRPr="00526616">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526616">
        <w:t>cauršūts</w:t>
      </w:r>
      <w:proofErr w:type="spellEnd"/>
      <w:r w:rsidRPr="00526616">
        <w:t xml:space="preserve"> vai caurauklots. Šādā gadījumā Pretendents norāda pieteikuma vēstulē (</w:t>
      </w:r>
      <w:r>
        <w:t>1.</w:t>
      </w:r>
      <w:r w:rsidRPr="00526616">
        <w:t>pielikums) prasīto informāciju un uz attiecīgā dokumenta atvasinājuma vai tulkojuma norāda tā veidu (kopija, izraksts, noraksts vai tulkojums).</w:t>
      </w:r>
    </w:p>
    <w:p w14:paraId="0EED7293" w14:textId="77777777" w:rsidR="00472C73" w:rsidRDefault="00472C73" w:rsidP="00472C73">
      <w:pPr>
        <w:pStyle w:val="ListParagraph"/>
        <w:numPr>
          <w:ilvl w:val="2"/>
          <w:numId w:val="1"/>
        </w:numPr>
        <w:ind w:left="1276" w:hanging="709"/>
        <w:jc w:val="both"/>
      </w:pPr>
      <w:r w:rsidRPr="00526616">
        <w:t>Visi piedāvājuma pielikumi ir tā neatņemamas sastāvdaļas.</w:t>
      </w:r>
    </w:p>
    <w:p w14:paraId="4651258D" w14:textId="77777777" w:rsidR="00472C73" w:rsidRDefault="00472C73" w:rsidP="00472C73">
      <w:pPr>
        <w:pStyle w:val="ListParagraph"/>
        <w:numPr>
          <w:ilvl w:val="2"/>
          <w:numId w:val="1"/>
        </w:numPr>
        <w:ind w:left="1276" w:hanging="709"/>
        <w:jc w:val="both"/>
      </w:pPr>
      <w:r w:rsidRPr="00526616">
        <w:t xml:space="preserve">Piedāvājumu paraksta Pretendenta pārstāvēt tiesīgā persona (pievienojot pilnvaru). </w:t>
      </w:r>
    </w:p>
    <w:p w14:paraId="321A7C3F" w14:textId="77777777" w:rsidR="00472C73" w:rsidRPr="000E06D2" w:rsidRDefault="00472C73" w:rsidP="00472C73">
      <w:pPr>
        <w:pStyle w:val="ListParagraph"/>
        <w:numPr>
          <w:ilvl w:val="2"/>
          <w:numId w:val="1"/>
        </w:numPr>
        <w:ind w:left="1276" w:hanging="709"/>
        <w:jc w:val="both"/>
      </w:pPr>
      <w:r w:rsidRPr="000E06D2">
        <w:t xml:space="preserve">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 </w:t>
      </w:r>
    </w:p>
    <w:p w14:paraId="3D1D578D" w14:textId="77777777" w:rsidR="00472C73" w:rsidRPr="00526616" w:rsidRDefault="00472C73" w:rsidP="00472C73">
      <w:pPr>
        <w:pStyle w:val="ListParagraph"/>
        <w:ind w:left="1418"/>
        <w:jc w:val="both"/>
      </w:pPr>
    </w:p>
    <w:p w14:paraId="29B48DD2" w14:textId="77777777" w:rsidR="00472C73" w:rsidRPr="00526616" w:rsidRDefault="00472C73" w:rsidP="00472C73">
      <w:pPr>
        <w:pStyle w:val="ListParagraph"/>
        <w:keepNext/>
        <w:keepLines/>
        <w:numPr>
          <w:ilvl w:val="1"/>
          <w:numId w:val="1"/>
        </w:numPr>
        <w:jc w:val="both"/>
      </w:pPr>
      <w:r w:rsidRPr="00312913">
        <w:rPr>
          <w:b/>
        </w:rPr>
        <w:t>P</w:t>
      </w:r>
      <w:r w:rsidRPr="00312913">
        <w:rPr>
          <w:b/>
          <w:bCs/>
        </w:rPr>
        <w:t>iedāvājumu iesniegšanas un atvēršanas laiks, vieta un kārtība</w:t>
      </w:r>
      <w:r w:rsidRPr="00526616">
        <w:rPr>
          <w:b/>
          <w:bCs/>
        </w:rPr>
        <w:t>:</w:t>
      </w:r>
    </w:p>
    <w:p w14:paraId="0EB183B7" w14:textId="7A4F6EEB" w:rsidR="00472C73" w:rsidRPr="00526616" w:rsidRDefault="00472C73" w:rsidP="00472C73">
      <w:pPr>
        <w:pStyle w:val="ListParagraph"/>
        <w:keepNext/>
        <w:keepLines/>
        <w:numPr>
          <w:ilvl w:val="2"/>
          <w:numId w:val="1"/>
        </w:numPr>
        <w:ind w:left="1134"/>
        <w:jc w:val="both"/>
      </w:pPr>
      <w:r w:rsidRPr="00526616">
        <w:t xml:space="preserve">Piegādātājs iesniedz piedāvājumu, kas sagatavots Nolikumā noradītajā veidā, </w:t>
      </w:r>
      <w:r w:rsidRPr="008E7A51">
        <w:t xml:space="preserve">līdz </w:t>
      </w:r>
      <w:r w:rsidRPr="008E7A51">
        <w:rPr>
          <w:b/>
        </w:rPr>
        <w:t>2016.</w:t>
      </w:r>
      <w:r w:rsidR="003A5289">
        <w:rPr>
          <w:b/>
        </w:rPr>
        <w:t xml:space="preserve">gada </w:t>
      </w:r>
      <w:r w:rsidR="00D65D64" w:rsidRPr="00D65D64">
        <w:rPr>
          <w:b/>
        </w:rPr>
        <w:t>12</w:t>
      </w:r>
      <w:r w:rsidR="003A5289" w:rsidRPr="00D65D64">
        <w:rPr>
          <w:b/>
        </w:rPr>
        <w:t>.</w:t>
      </w:r>
      <w:r w:rsidR="00462732">
        <w:rPr>
          <w:b/>
        </w:rPr>
        <w:t>septembra</w:t>
      </w:r>
      <w:r w:rsidRPr="006E091D">
        <w:rPr>
          <w:b/>
        </w:rPr>
        <w:t xml:space="preserve"> plkst. 10</w:t>
      </w:r>
      <w:r w:rsidRPr="00526616">
        <w:rPr>
          <w:b/>
        </w:rPr>
        <w:t>:00</w:t>
      </w:r>
      <w:r w:rsidRPr="00526616">
        <w:t xml:space="preserve">, </w:t>
      </w:r>
      <w:smartTag w:uri="urn:schemas-tilde-lv/tildestengine" w:element="firmas">
        <w:r w:rsidRPr="00526616">
          <w:t>RTU</w:t>
        </w:r>
      </w:smartTag>
      <w:r w:rsidRPr="00526616">
        <w:t xml:space="preserve"> Iepirkumu nodaļā – Rīgā, Kaļķu ielā 1, 3.stāvā, 3</w:t>
      </w:r>
      <w:r>
        <w:t>22</w:t>
      </w:r>
      <w:r w:rsidRPr="00526616">
        <w:t>.</w:t>
      </w:r>
      <w:r w:rsidRPr="00C2598B">
        <w:t xml:space="preserve"> </w:t>
      </w:r>
      <w:r w:rsidRPr="00526616">
        <w:t>kab.</w:t>
      </w:r>
    </w:p>
    <w:p w14:paraId="4B16AF77" w14:textId="77777777" w:rsidR="00472C73" w:rsidRPr="00526616" w:rsidRDefault="00472C73" w:rsidP="00472C73">
      <w:pPr>
        <w:pStyle w:val="ListParagraph"/>
        <w:numPr>
          <w:ilvl w:val="2"/>
          <w:numId w:val="1"/>
        </w:numPr>
        <w:ind w:left="1134"/>
        <w:jc w:val="both"/>
      </w:pPr>
      <w:r w:rsidRPr="00526616">
        <w:t>Saņemot piedāvājumu, Pasūtītāja pārstāvis reģistrē tā iesniegšanas datumu un laiku.</w:t>
      </w:r>
    </w:p>
    <w:p w14:paraId="4056339C" w14:textId="77777777" w:rsidR="00472C73" w:rsidRPr="00026591" w:rsidRDefault="00472C73" w:rsidP="00472C73">
      <w:pPr>
        <w:pStyle w:val="ListParagraph"/>
        <w:numPr>
          <w:ilvl w:val="2"/>
          <w:numId w:val="1"/>
        </w:numPr>
        <w:ind w:left="1134"/>
        <w:jc w:val="both"/>
      </w:pPr>
      <w:r w:rsidRPr="00526616">
        <w:t xml:space="preserve">Ja piedāvājums tiek sūtīts pa pastu, piegādātājs ir atbildīgs un uzņemas risku par to, </w:t>
      </w:r>
      <w:r w:rsidRPr="00026591">
        <w:t xml:space="preserve">lai Pasūtītājs saņemtu piedāvājumu Nolikuma </w:t>
      </w:r>
      <w:r>
        <w:t>3</w:t>
      </w:r>
      <w:r w:rsidRPr="00026591">
        <w:t>.</w:t>
      </w:r>
      <w:r>
        <w:t>2</w:t>
      </w:r>
      <w:r w:rsidRPr="00026591">
        <w:t>.1.punktā norādītajā vietā un termiņā.</w:t>
      </w:r>
    </w:p>
    <w:p w14:paraId="4606B72C" w14:textId="77777777" w:rsidR="00472C73" w:rsidRPr="00026591" w:rsidRDefault="00472C73" w:rsidP="00472C73">
      <w:pPr>
        <w:pStyle w:val="ListParagraph"/>
        <w:numPr>
          <w:ilvl w:val="2"/>
          <w:numId w:val="1"/>
        </w:numPr>
        <w:ind w:left="1134"/>
        <w:jc w:val="both"/>
      </w:pPr>
      <w:r w:rsidRPr="00026591">
        <w:t xml:space="preserve">Piedāvājumi, kuri tiks iesniegti vai saņemti pa pastu pēc piedāvājumu iesniegšanai noteiktā termiņa vai ja piedāvājums </w:t>
      </w:r>
      <w:r>
        <w:t>nebūs</w:t>
      </w:r>
      <w:r w:rsidRPr="00026591">
        <w:t xml:space="preserve"> noformēts tā, lai piedāvājumā iekļautā informācija nebūtu pieejama līdz piedāvājumu atvēršanas brīdim, netiks izskatīti un tiks atdoti vai nosūtīti atpakaļ piegādātājam neatvērti. Saņemot aploksni, kas nav slēgta vai atbilstoši marķēta, komisijas atbildīgā persona sa</w:t>
      </w:r>
      <w:r>
        <w:t>gatavo</w:t>
      </w:r>
      <w:r w:rsidRPr="00026591">
        <w:t xml:space="preserve"> rakstisku izziņu, kurā norāda aploksnes bojājuma veidu, saņemšanas laiku un apstākļus.</w:t>
      </w:r>
    </w:p>
    <w:p w14:paraId="0AADE21D" w14:textId="3581175C" w:rsidR="00472C73" w:rsidRPr="00526616" w:rsidRDefault="00472C73" w:rsidP="00472C73">
      <w:pPr>
        <w:pStyle w:val="ListParagraph"/>
        <w:numPr>
          <w:ilvl w:val="2"/>
          <w:numId w:val="1"/>
        </w:numPr>
        <w:ind w:left="1134"/>
        <w:jc w:val="both"/>
      </w:pPr>
      <w:r w:rsidRPr="009D23D3">
        <w:t xml:space="preserve">Piedāvājumu atvēršana notiks RTU telpās </w:t>
      </w:r>
      <w:r w:rsidRPr="008E7A51">
        <w:rPr>
          <w:b/>
        </w:rPr>
        <w:t>2016.</w:t>
      </w:r>
      <w:r w:rsidR="003A5289">
        <w:rPr>
          <w:b/>
        </w:rPr>
        <w:t xml:space="preserve">gada </w:t>
      </w:r>
      <w:r w:rsidR="00D65D64" w:rsidRPr="00D65D64">
        <w:rPr>
          <w:b/>
        </w:rPr>
        <w:t>12</w:t>
      </w:r>
      <w:r w:rsidR="003A5289" w:rsidRPr="00D65D64">
        <w:rPr>
          <w:b/>
        </w:rPr>
        <w:t>.</w:t>
      </w:r>
      <w:r w:rsidR="00462732" w:rsidRPr="00D65D64">
        <w:rPr>
          <w:b/>
        </w:rPr>
        <w:t>septembrī</w:t>
      </w:r>
      <w:r w:rsidRPr="00D65D64">
        <w:rPr>
          <w:b/>
        </w:rPr>
        <w:t>,</w:t>
      </w:r>
      <w:bookmarkStart w:id="7" w:name="_GoBack"/>
      <w:bookmarkEnd w:id="7"/>
      <w:r w:rsidRPr="006E091D">
        <w:rPr>
          <w:b/>
        </w:rPr>
        <w:t xml:space="preserve"> plkst.</w:t>
      </w:r>
      <w:r w:rsidRPr="00526616">
        <w:rPr>
          <w:b/>
        </w:rPr>
        <w:t xml:space="preserve"> 10:00</w:t>
      </w:r>
      <w:r w:rsidRPr="00526616">
        <w:t>, Rīgā, Kaļķu ielā 1, 3</w:t>
      </w:r>
      <w:r>
        <w:t>22</w:t>
      </w:r>
      <w:r w:rsidRPr="00526616">
        <w:t>.kabinetā.</w:t>
      </w:r>
    </w:p>
    <w:p w14:paraId="4BC81ED1" w14:textId="3B9A1263" w:rsidR="00472C73" w:rsidRPr="00526616" w:rsidRDefault="00472C73" w:rsidP="00472C73">
      <w:pPr>
        <w:numPr>
          <w:ilvl w:val="2"/>
          <w:numId w:val="1"/>
        </w:numPr>
        <w:tabs>
          <w:tab w:val="left" w:pos="1418"/>
        </w:tabs>
        <w:ind w:left="1134"/>
        <w:jc w:val="both"/>
      </w:pPr>
      <w:r w:rsidRPr="00526616">
        <w:t xml:space="preserve">Piedāvājumu atvēršanas sanāksme ir atklāta. Piedāvājumi tiek atvērti to iesniegšanas secībā. </w:t>
      </w:r>
      <w:r w:rsidRPr="0088217E">
        <w:t xml:space="preserve">Komisija atver iesniegto piedāvājumu un no sējuma „Oriģināls” nolasa piedāvājuma pamatdatus: piedāvājuma iesniegšanas laiks, Pretendenta nosaukums, piedāvātā kopējā cena </w:t>
      </w:r>
      <w:r>
        <w:t>EUR</w:t>
      </w:r>
      <w:r w:rsidRPr="0088217E">
        <w:t>, neieskaitot PVN</w:t>
      </w:r>
      <w:r>
        <w:t>, un citas ziņas, kas raksturo piedāvājumu</w:t>
      </w:r>
      <w:r w:rsidRPr="00526616">
        <w:t>.</w:t>
      </w:r>
    </w:p>
    <w:p w14:paraId="57531F2D" w14:textId="77777777" w:rsidR="00472C73" w:rsidRPr="00526616" w:rsidRDefault="00472C73" w:rsidP="00472C73">
      <w:pPr>
        <w:pStyle w:val="ListParagraph"/>
        <w:numPr>
          <w:ilvl w:val="2"/>
          <w:numId w:val="1"/>
        </w:numPr>
        <w:ind w:left="1134"/>
        <w:jc w:val="both"/>
      </w:pPr>
      <w:r w:rsidRPr="00526616">
        <w:t>Piedāvājumu atbilstības pārbaudi un vērtēšanu Komisija veic slēgtā sēdē.</w:t>
      </w:r>
    </w:p>
    <w:p w14:paraId="2ADFE6BA" w14:textId="77777777" w:rsidR="00472C73" w:rsidRPr="00526616" w:rsidRDefault="00472C73" w:rsidP="00472C73">
      <w:pPr>
        <w:pStyle w:val="Heading1"/>
        <w:numPr>
          <w:ilvl w:val="0"/>
          <w:numId w:val="1"/>
        </w:numPr>
      </w:pPr>
      <w:bookmarkStart w:id="8" w:name="_Toc455138420"/>
      <w:r w:rsidRPr="00526616">
        <w:lastRenderedPageBreak/>
        <w:t xml:space="preserve">Pretendentu </w:t>
      </w:r>
      <w:r w:rsidRPr="000D504F">
        <w:t>izslēgšanas noteikumi</w:t>
      </w:r>
      <w:bookmarkEnd w:id="8"/>
    </w:p>
    <w:p w14:paraId="6AA33E31" w14:textId="77777777" w:rsidR="00B95D17" w:rsidRPr="00B95D17" w:rsidRDefault="00B95D17" w:rsidP="008D0F43">
      <w:pPr>
        <w:pStyle w:val="Style1"/>
      </w:pPr>
      <w:r w:rsidRPr="00B95D17">
        <w:t>Pasūtītājs izslēdz pretendentu no dalības iepirkuma procedūrā jebkurā no šādiem gadījumiem:</w:t>
      </w:r>
    </w:p>
    <w:p w14:paraId="1395C8BA" w14:textId="77777777" w:rsidR="00B95D17" w:rsidRPr="00BF1293" w:rsidRDefault="00B95D17" w:rsidP="00B95D17">
      <w:pPr>
        <w:ind w:left="360"/>
        <w:jc w:val="both"/>
      </w:pPr>
      <w:r w:rsidRPr="00BF1293">
        <w:t xml:space="preserve">1) pretendents vai persona, kura ir pretendenta valdes vai padomes loceklis, </w:t>
      </w:r>
      <w:proofErr w:type="spellStart"/>
      <w:r w:rsidRPr="00BF1293">
        <w:t>pārstāvēttiesīgā</w:t>
      </w:r>
      <w:proofErr w:type="spellEnd"/>
      <w:r w:rsidRPr="00BF1293">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744242C3" w14:textId="77777777" w:rsidR="00B95D17" w:rsidRPr="00BF1293" w:rsidRDefault="00B95D17" w:rsidP="00B95D17">
      <w:pPr>
        <w:ind w:left="360"/>
        <w:jc w:val="both"/>
      </w:pPr>
      <w:r w:rsidRPr="00BF1293">
        <w:t>a) noziedzīgas organizācijas izveidošana, vadīšana, iesaistīšanās tajā vai tās sastāvā ietilpstošā organizētā grupā vai citā noziedzīgā formējumā vai piedalīšanās šādas organizācijas izdarītajos noziedzīgajos nodarījumos,</w:t>
      </w:r>
    </w:p>
    <w:p w14:paraId="2D081FB6" w14:textId="77777777" w:rsidR="00B95D17" w:rsidRPr="00BF1293" w:rsidRDefault="00B95D17" w:rsidP="00B95D17">
      <w:pPr>
        <w:ind w:left="360"/>
        <w:jc w:val="both"/>
      </w:pPr>
      <w:r w:rsidRPr="00BF1293">
        <w:t>b) kukuļņemšana, kukuļdošana, kukuļa piesavināšanās, starpniecība kukuļošanā, neatļauta labumu pieņemšana, komerciāla uzpirkšana, prettiesiska labuma pieprasīšana, pieņemšana un došana, tirgošanās ar ietekmi,</w:t>
      </w:r>
    </w:p>
    <w:p w14:paraId="2BB5601C" w14:textId="77777777" w:rsidR="00B95D17" w:rsidRPr="00BF1293" w:rsidRDefault="00B95D17" w:rsidP="00B95D17">
      <w:pPr>
        <w:ind w:left="360"/>
        <w:jc w:val="both"/>
      </w:pPr>
      <w:r w:rsidRPr="00BF1293">
        <w:t>c) krāpšana, piesavināšanās vai noziedzīgi iegūtu līdzekļu legalizēšana,</w:t>
      </w:r>
    </w:p>
    <w:p w14:paraId="6834E797" w14:textId="77777777" w:rsidR="00B95D17" w:rsidRPr="00BF1293" w:rsidRDefault="00B95D17" w:rsidP="00B95D17">
      <w:pPr>
        <w:ind w:left="360"/>
        <w:jc w:val="both"/>
      </w:pPr>
      <w:r w:rsidRPr="00BF1293">
        <w:t>d) terorisms, terorisma finansēšana, aicinājums uz terorismu, terorisma draudi vai personas vervēšana un apmācīšana terora aktu veikšanai,</w:t>
      </w:r>
    </w:p>
    <w:p w14:paraId="50A56864" w14:textId="77777777" w:rsidR="00B95D17" w:rsidRPr="00BF1293" w:rsidRDefault="00B95D17" w:rsidP="00B95D17">
      <w:pPr>
        <w:ind w:left="360"/>
        <w:jc w:val="both"/>
      </w:pPr>
      <w:r w:rsidRPr="00BF1293">
        <w:t>e) cilvēku tirdzniecība,</w:t>
      </w:r>
    </w:p>
    <w:p w14:paraId="74A2AAAD" w14:textId="77777777" w:rsidR="00B95D17" w:rsidRPr="00BF1293" w:rsidRDefault="00B95D17" w:rsidP="00B95D17">
      <w:pPr>
        <w:ind w:left="360"/>
        <w:jc w:val="both"/>
      </w:pPr>
      <w:r w:rsidRPr="00BF1293">
        <w:t>f) izvairīšanās no nodokļu un tiem pielīdzināto maksājumu nomaksas;</w:t>
      </w:r>
    </w:p>
    <w:p w14:paraId="1F7AB3B3" w14:textId="77777777" w:rsidR="00B95D17" w:rsidRPr="00BF1293" w:rsidRDefault="00B95D17" w:rsidP="00B95D17">
      <w:pPr>
        <w:ind w:left="360"/>
        <w:jc w:val="both"/>
      </w:pPr>
      <w:r w:rsidRPr="00BF1293">
        <w:t>2) pretendents ar tādu kompetentas institūcijas lēmumu vai tiesas spriedumu, kas stājies spēkā un kļuvis neapstrīdams un nepārsūdzams, ir atzīts par vainīgu pārkāpumā, kas izpaužas kā:</w:t>
      </w:r>
    </w:p>
    <w:p w14:paraId="414C8F74" w14:textId="77777777" w:rsidR="00B95D17" w:rsidRPr="00BF1293" w:rsidRDefault="00B95D17" w:rsidP="00B95D17">
      <w:pPr>
        <w:ind w:left="360"/>
        <w:jc w:val="both"/>
      </w:pPr>
      <w:r w:rsidRPr="00BF1293">
        <w:t>a) vienas vai vairāku personu nodarbināšana, ja tām nav nepieciešamās darba atļaujas vai ja tās nav tiesīgas uzturēties Eiropas Savienības dalībvalstī,</w:t>
      </w:r>
    </w:p>
    <w:p w14:paraId="31281C2D" w14:textId="77777777" w:rsidR="00B95D17" w:rsidRPr="00BF1293" w:rsidRDefault="00B95D17" w:rsidP="00B95D17">
      <w:pPr>
        <w:ind w:left="360"/>
        <w:jc w:val="both"/>
      </w:pPr>
      <w:r w:rsidRPr="00BF1293">
        <w:t xml:space="preserve">b) personas nodarbināšana bez </w:t>
      </w:r>
      <w:proofErr w:type="spellStart"/>
      <w:r w:rsidRPr="00BF1293">
        <w:t>rakstveidā</w:t>
      </w:r>
      <w:proofErr w:type="spellEnd"/>
      <w:r w:rsidRPr="00BF1293">
        <w:t xml:space="preserve"> noslēgta darba līguma, nodokļu normatīvajos aktos noteiktajā termiņā neiesniedzot par šo personu informatīvo deklarāciju par darbiniekiem, kas iesniedzama par personām, kuras uzsāk darbu;</w:t>
      </w:r>
    </w:p>
    <w:p w14:paraId="6ACDA550" w14:textId="77777777" w:rsidR="00B95D17" w:rsidRPr="00BF1293" w:rsidRDefault="00B95D17" w:rsidP="00B95D17">
      <w:pPr>
        <w:ind w:left="360"/>
        <w:jc w:val="both"/>
      </w:pPr>
      <w:r w:rsidRPr="00BF1293">
        <w:t>3)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p>
    <w:p w14:paraId="6E4BEC64" w14:textId="77777777" w:rsidR="00B95D17" w:rsidRPr="00BF1293" w:rsidRDefault="00B95D17" w:rsidP="00B95D17">
      <w:pPr>
        <w:ind w:left="360"/>
        <w:jc w:val="both"/>
      </w:pPr>
      <w:r w:rsidRPr="00BF1293">
        <w:t>4) ir pasludināts pretendenta maksātnespējas process, apturēta kandidāta vai pretendenta saimnieciskā darbība, kandidāts vai pretendents tiek likvidēts;</w:t>
      </w:r>
    </w:p>
    <w:p w14:paraId="71B89BC1" w14:textId="77777777" w:rsidR="00B95D17" w:rsidRPr="00BF1293" w:rsidRDefault="00B95D17" w:rsidP="00B95D17">
      <w:pPr>
        <w:ind w:left="360"/>
        <w:jc w:val="both"/>
      </w:pPr>
      <w:r w:rsidRPr="00BF1293">
        <w:t xml:space="preserve">5) ir konstatēts, ka pretendentam </w:t>
      </w:r>
      <w:r w:rsidRPr="00BF1293">
        <w:rPr>
          <w:b/>
          <w:u w:val="single"/>
        </w:rPr>
        <w:t>piedāvājuma iesniegšanas termiņa pēdējā dienā vai lēmuma par iespējamu iepirkuma līguma slēgšanas tiesību piešķiršanu pieņemšanas dienā</w:t>
      </w:r>
      <w:r w:rsidRPr="00BF1293">
        <w:t xml:space="preserve"> Latvijā vai valstī, kurā tas reģistrēts vai kurā atrodas tā pastāvīgā dzīvesvieta, ir nodokļu parādi, tajā skaitā valsts sociālās apdrošināšanas obligāto iemaksu parādi, kas kopsummā kādā no valstīm </w:t>
      </w:r>
      <w:r w:rsidRPr="003E7A41">
        <w:rPr>
          <w:i/>
        </w:rPr>
        <w:t xml:space="preserve">pārsniedz 150 </w:t>
      </w:r>
      <w:proofErr w:type="spellStart"/>
      <w:r w:rsidRPr="003E7A41">
        <w:rPr>
          <w:i/>
        </w:rPr>
        <w:t>euro</w:t>
      </w:r>
      <w:proofErr w:type="spellEnd"/>
      <w:r w:rsidRPr="003E7A41">
        <w:rPr>
          <w:i/>
        </w:rPr>
        <w:t>.</w:t>
      </w:r>
      <w:r w:rsidRPr="00BF1293">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14:paraId="523C3CD0" w14:textId="77777777" w:rsidR="00B95D17" w:rsidRPr="00BF1293" w:rsidRDefault="00B95D17" w:rsidP="00B95D17">
      <w:pPr>
        <w:ind w:left="360"/>
        <w:jc w:val="both"/>
      </w:pPr>
      <w:r w:rsidRPr="00BF1293">
        <w:t>6) iepirkuma dokumentācijas sagatavotājs (pasūtītāja amatpersona vai darbinieks), iepirkuma komisijas loceklis vai eksperts ir saistīts pretendentu šā likuma 23.panta pirmās un otrās daļas izpratnē vai ir ieinteresēts kāda kandidāta vai pretendenta izvēlē un pasūtītājam nav iespējams novērst šo situāciju ar mazāk kandidātu vai pretendentu ierobežojošiem pasākumiem;</w:t>
      </w:r>
    </w:p>
    <w:p w14:paraId="6BF5E195" w14:textId="77777777" w:rsidR="00B95D17" w:rsidRPr="00BF1293" w:rsidRDefault="00B95D17" w:rsidP="00B95D17">
      <w:pPr>
        <w:ind w:left="360"/>
        <w:jc w:val="both"/>
      </w:pPr>
      <w:r w:rsidRPr="00BF1293">
        <w:t xml:space="preserve">7) pretendentam ir konkurenci ierobežojošas priekšrocības iepirkuma procedūrā, jo tas vai ar to saistīta juridiskā persona ir bijusi iesaistīta iepirkuma procedūras sagatavošanā saskaņā ar Publisko iepirkumu likuma 11.panta ceturto daļu un to nevar novērst ar mazāk ierobežojošiem pasākumiem un kandidāts vai pretendents nevar pierādīt, ka tā vai ar to </w:t>
      </w:r>
      <w:r w:rsidRPr="00BF1293">
        <w:lastRenderedPageBreak/>
        <w:t>saistītas juridiskās personas dalība iepirkuma procedūras sagatavošanā neierobežo konkurenci;</w:t>
      </w:r>
    </w:p>
    <w:p w14:paraId="52DC1228" w14:textId="77777777" w:rsidR="00B95D17" w:rsidRPr="00BF1293" w:rsidRDefault="00B95D17" w:rsidP="00B95D17">
      <w:pPr>
        <w:ind w:left="360"/>
        <w:jc w:val="both"/>
      </w:pPr>
      <w:r w:rsidRPr="00BF1293">
        <w:t>8) pretendents ir sniedzis nepatiesu informāciju, lai apliecinātu atbilstību noteiktajām pretendentu kvalifikācijas prasībām, vai vispār nav sniedzis pieprasīto informāciju;</w:t>
      </w:r>
    </w:p>
    <w:p w14:paraId="5FB15A47" w14:textId="77777777" w:rsidR="00B95D17" w:rsidRPr="00BF1293" w:rsidRDefault="00B95D17" w:rsidP="00B95D17">
      <w:pPr>
        <w:ind w:left="360"/>
        <w:jc w:val="both"/>
      </w:pPr>
      <w:r w:rsidRPr="00BF1293">
        <w:t>9) uz personālsabiedrības biedru, ja pretendents ir personālsabiedrība, ir attiecināmi šī punkta 1., 2., 3., 4., 5., 6. vai 7. apakšpunktā minētie nosacījumi;</w:t>
      </w:r>
    </w:p>
    <w:p w14:paraId="31E13627" w14:textId="77777777" w:rsidR="00B95D17" w:rsidRPr="00BF1293" w:rsidRDefault="00B95D17" w:rsidP="00B95D17">
      <w:pPr>
        <w:ind w:left="360"/>
        <w:jc w:val="both"/>
      </w:pPr>
      <w:r w:rsidRPr="00BF1293">
        <w:t>10) uz pretendenta norādīto personu, uz kuras iespējām pretendents balstās, lai apliecinātu, ka tā kvalifikācija atbilst paziņojumā par līgumu vai iepirkuma procedūras dokumentos noteiktajām prasībām, ir attiecināmi šī punkta 1., 2., 3., 4., 5., 6. vai 7. apakšpunktā minētie nosacījumi.</w:t>
      </w:r>
    </w:p>
    <w:p w14:paraId="27E74046" w14:textId="77777777" w:rsidR="00B95D17" w:rsidRPr="00083034" w:rsidRDefault="00B95D17" w:rsidP="008D0F43">
      <w:pPr>
        <w:pStyle w:val="Style1"/>
      </w:pPr>
      <w:r>
        <w:t>Pasūtītājs pārbaudi par 4</w:t>
      </w:r>
      <w:r w:rsidRPr="00083034">
        <w:t xml:space="preserve">.1.punktā noteikto pretendentu izslēgšanas gadījumu esamību veic attiecībā uz katru pretendentu, kuram atbilstoši noteiktajām prasībām un izraudzītajam piedāvājuma izvēles kritērijam </w:t>
      </w:r>
      <w:r w:rsidRPr="00083034">
        <w:rPr>
          <w:b/>
        </w:rPr>
        <w:t>būtu piešķiramas līguma slēgšanas tiesības</w:t>
      </w:r>
      <w:r w:rsidRPr="00083034">
        <w:t>, piemērojot Publisko iepirkumu likuma 39.</w:t>
      </w:r>
      <w:r w:rsidRPr="00083034">
        <w:rPr>
          <w:vertAlign w:val="superscript"/>
        </w:rPr>
        <w:t>1</w:t>
      </w:r>
      <w:r w:rsidRPr="00083034">
        <w:t>panta un 39.</w:t>
      </w:r>
      <w:r w:rsidRPr="00083034">
        <w:rPr>
          <w:vertAlign w:val="superscript"/>
        </w:rPr>
        <w:t>3</w:t>
      </w:r>
      <w:r w:rsidRPr="00083034">
        <w:t xml:space="preserve">panta noteikumus. </w:t>
      </w:r>
    </w:p>
    <w:p w14:paraId="6D99898E" w14:textId="77777777" w:rsidR="00472C73" w:rsidRPr="00526616" w:rsidRDefault="00472C73" w:rsidP="00472C73">
      <w:pPr>
        <w:pStyle w:val="Heading1"/>
        <w:numPr>
          <w:ilvl w:val="0"/>
          <w:numId w:val="1"/>
        </w:numPr>
      </w:pPr>
      <w:bookmarkStart w:id="9" w:name="_Toc455138421"/>
      <w:r>
        <w:rPr>
          <w:lang w:val="lv-LV"/>
        </w:rPr>
        <w:t>Kvalifikācijas p</w:t>
      </w:r>
      <w:r w:rsidRPr="00526616">
        <w:t>rasības</w:t>
      </w:r>
      <w:bookmarkEnd w:id="9"/>
    </w:p>
    <w:p w14:paraId="363EFB68" w14:textId="77777777" w:rsidR="00472C73" w:rsidRPr="00526616" w:rsidRDefault="00472C73" w:rsidP="00472C73">
      <w:pPr>
        <w:pStyle w:val="ListParagraph"/>
        <w:ind w:left="567"/>
        <w:jc w:val="both"/>
      </w:pPr>
    </w:p>
    <w:tbl>
      <w:tblPr>
        <w:tblW w:w="90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03"/>
      </w:tblGrid>
      <w:tr w:rsidR="00472C73" w:rsidRPr="00526616" w14:paraId="1B020666" w14:textId="77777777" w:rsidTr="00472C73">
        <w:tc>
          <w:tcPr>
            <w:tcW w:w="4253" w:type="dxa"/>
            <w:tcBorders>
              <w:top w:val="single" w:sz="12" w:space="0" w:color="auto"/>
              <w:left w:val="single" w:sz="12" w:space="0" w:color="auto"/>
              <w:bottom w:val="single" w:sz="12" w:space="0" w:color="auto"/>
              <w:right w:val="single" w:sz="12" w:space="0" w:color="auto"/>
            </w:tcBorders>
            <w:shd w:val="clear" w:color="auto" w:fill="auto"/>
          </w:tcPr>
          <w:p w14:paraId="293F9123" w14:textId="77777777" w:rsidR="00472C73" w:rsidRPr="00526616" w:rsidRDefault="00472C73" w:rsidP="00472C73">
            <w:pPr>
              <w:pStyle w:val="ListParagraph"/>
              <w:numPr>
                <w:ilvl w:val="1"/>
                <w:numId w:val="1"/>
              </w:numPr>
              <w:ind w:left="34" w:firstLine="0"/>
              <w:jc w:val="both"/>
            </w:pPr>
            <w:r w:rsidRPr="00526616">
              <w:t xml:space="preserve">Pretendenta kvalifikācijas prasības ir obligātas visiem Pretendentiem, kas vēlas iegūt </w:t>
            </w:r>
            <w:r>
              <w:t>Vienošanās</w:t>
            </w:r>
            <w:r w:rsidRPr="00526616">
              <w:t xml:space="preserve"> slēgšanas tiesības. Pretendentam ir jāatbilst šādām </w:t>
            </w:r>
            <w:r w:rsidRPr="00526616">
              <w:rPr>
                <w:b/>
              </w:rPr>
              <w:t>Pretendentu</w:t>
            </w:r>
            <w:r>
              <w:rPr>
                <w:b/>
              </w:rPr>
              <w:t xml:space="preserve"> </w:t>
            </w:r>
            <w:r w:rsidRPr="00526616">
              <w:rPr>
                <w:b/>
              </w:rPr>
              <w:t>kvalifikācijas prasībām:</w:t>
            </w:r>
          </w:p>
        </w:tc>
        <w:tc>
          <w:tcPr>
            <w:tcW w:w="4803" w:type="dxa"/>
            <w:tcBorders>
              <w:top w:val="single" w:sz="12" w:space="0" w:color="auto"/>
              <w:left w:val="single" w:sz="12" w:space="0" w:color="auto"/>
              <w:bottom w:val="single" w:sz="12" w:space="0" w:color="auto"/>
              <w:right w:val="single" w:sz="12" w:space="0" w:color="auto"/>
            </w:tcBorders>
            <w:shd w:val="clear" w:color="auto" w:fill="auto"/>
          </w:tcPr>
          <w:p w14:paraId="06AFA2B7" w14:textId="77777777" w:rsidR="00472C73" w:rsidRPr="00526616" w:rsidRDefault="00472C73" w:rsidP="00472C73">
            <w:pPr>
              <w:pStyle w:val="ListParagraph"/>
              <w:numPr>
                <w:ilvl w:val="1"/>
                <w:numId w:val="1"/>
              </w:numPr>
              <w:ind w:left="0" w:firstLine="0"/>
              <w:jc w:val="both"/>
            </w:pPr>
            <w:r w:rsidRPr="00526616">
              <w:t>Lai pierādītu atbilstību Pasūtītāja noteiktajām kvalifikācijas prasībām, Pretendentam jāiesniedz šādi</w:t>
            </w:r>
            <w:r w:rsidRPr="00526616">
              <w:rPr>
                <w:b/>
                <w:bCs/>
              </w:rPr>
              <w:t xml:space="preserve"> Pretendenta kvalifikāciju apliecinošie dokumenti:</w:t>
            </w:r>
          </w:p>
        </w:tc>
      </w:tr>
      <w:tr w:rsidR="00472C73" w:rsidRPr="00526616" w14:paraId="0CE9870C" w14:textId="77777777" w:rsidTr="00472C73">
        <w:tc>
          <w:tcPr>
            <w:tcW w:w="4253" w:type="dxa"/>
            <w:tcBorders>
              <w:top w:val="single" w:sz="12" w:space="0" w:color="auto"/>
            </w:tcBorders>
            <w:shd w:val="clear" w:color="auto" w:fill="auto"/>
          </w:tcPr>
          <w:p w14:paraId="37BC2835" w14:textId="77777777" w:rsidR="00472C73" w:rsidRPr="00526616" w:rsidRDefault="00472C73" w:rsidP="00472C73">
            <w:pPr>
              <w:ind w:left="34"/>
              <w:jc w:val="both"/>
            </w:pPr>
            <w:r>
              <w:t xml:space="preserve">5.1.1. </w:t>
            </w:r>
            <w:r w:rsidRPr="00526616">
              <w:t xml:space="preserve">Pretendents piekrīt nolikuma noteikumiem. </w:t>
            </w:r>
          </w:p>
        </w:tc>
        <w:tc>
          <w:tcPr>
            <w:tcW w:w="4803" w:type="dxa"/>
            <w:tcBorders>
              <w:top w:val="single" w:sz="12" w:space="0" w:color="auto"/>
            </w:tcBorders>
            <w:shd w:val="clear" w:color="auto" w:fill="auto"/>
          </w:tcPr>
          <w:p w14:paraId="485F5916" w14:textId="77777777" w:rsidR="00472C73" w:rsidRPr="00526616" w:rsidRDefault="00472C73" w:rsidP="00472C73">
            <w:pPr>
              <w:pStyle w:val="ListParagraph"/>
              <w:numPr>
                <w:ilvl w:val="2"/>
                <w:numId w:val="1"/>
              </w:numPr>
              <w:ind w:left="0" w:firstLine="0"/>
              <w:jc w:val="both"/>
            </w:pPr>
            <w:r w:rsidRPr="00526616">
              <w:t xml:space="preserve">Pretendenta pavadvēstule/pieteikuma vēstule (noformēta atbilstoši Nolikuma </w:t>
            </w:r>
            <w:r>
              <w:t>1.</w:t>
            </w:r>
            <w:r w:rsidRPr="00526616">
              <w:t xml:space="preserve">pielikumam) ar apliecinājumu, ka Pretendents pilnībā izprot un piekrīt Konkursa noteikumiem, apņemas tos ievērot un izpildīt Iepirkuma nosacījumus saskaņā ar visiem Nolikuma, tā pielikumu, Pretendenta piedāvājuma un </w:t>
            </w:r>
            <w:r>
              <w:t>Vienošanās projekta</w:t>
            </w:r>
            <w:r w:rsidRPr="00526616">
              <w:t xml:space="preserve"> noteikumiem.</w:t>
            </w:r>
          </w:p>
        </w:tc>
      </w:tr>
      <w:tr w:rsidR="00472C73" w:rsidRPr="00526616" w14:paraId="0D4C703A" w14:textId="77777777" w:rsidTr="00472C73">
        <w:tc>
          <w:tcPr>
            <w:tcW w:w="4253" w:type="dxa"/>
            <w:shd w:val="clear" w:color="auto" w:fill="auto"/>
          </w:tcPr>
          <w:p w14:paraId="75EE99F8" w14:textId="77777777" w:rsidR="00472C73" w:rsidRPr="00526616" w:rsidRDefault="00472C73" w:rsidP="00472C73">
            <w:pPr>
              <w:pStyle w:val="Parastaisteksts"/>
              <w:ind w:left="0" w:firstLine="0"/>
            </w:pPr>
            <w:r>
              <w:t xml:space="preserve">5.1.2. </w:t>
            </w:r>
            <w:r w:rsidRPr="00526616">
              <w:t>Pretendents ir reģistrēts atbilstoši attiecīgās valsts normatīvo aktu prasībām.</w:t>
            </w:r>
          </w:p>
          <w:p w14:paraId="5D95AB4A" w14:textId="77777777" w:rsidR="00472C73" w:rsidRPr="00526616" w:rsidRDefault="00472C73" w:rsidP="00472C73">
            <w:pPr>
              <w:pStyle w:val="ListParagraph"/>
              <w:ind w:left="601" w:hanging="567"/>
              <w:jc w:val="both"/>
            </w:pPr>
          </w:p>
        </w:tc>
        <w:tc>
          <w:tcPr>
            <w:tcW w:w="4803" w:type="dxa"/>
            <w:shd w:val="clear" w:color="auto" w:fill="auto"/>
          </w:tcPr>
          <w:p w14:paraId="51D91ACF" w14:textId="77777777" w:rsidR="00472C73" w:rsidRDefault="003066D9" w:rsidP="00472C73">
            <w:pPr>
              <w:pStyle w:val="Parastaisteksts"/>
              <w:ind w:left="0" w:firstLine="0"/>
            </w:pPr>
            <w:r>
              <w:t xml:space="preserve">5.2.2. </w:t>
            </w:r>
            <w:r w:rsidR="00472C73" w:rsidRPr="00526616">
              <w:t xml:space="preserve">Lai pārbaudītu Nolikuma </w:t>
            </w:r>
            <w:r w:rsidR="00472C73">
              <w:t>5</w:t>
            </w:r>
            <w:r w:rsidR="00472C73" w:rsidRPr="00526616">
              <w:t>.</w:t>
            </w:r>
            <w:r w:rsidR="00472C73">
              <w:t>1</w:t>
            </w:r>
            <w:r w:rsidR="00472C73" w:rsidRPr="00526616">
              <w:t xml:space="preserve">.2.punkta izpildi, par Latvijas Republikā reģistrētu </w:t>
            </w:r>
            <w:r w:rsidR="00472C73">
              <w:t>P</w:t>
            </w:r>
            <w:r w:rsidR="00472C73" w:rsidRPr="00526616">
              <w:t xml:space="preserve">retendentu reģistrāciju atbilstoši normatīvo aktu prasībām </w:t>
            </w:r>
            <w:r w:rsidR="00472C73">
              <w:t>K</w:t>
            </w:r>
            <w:r w:rsidR="00472C73" w:rsidRPr="00526616">
              <w:t xml:space="preserve">omisija pārliecināsies Uzņēmumu reģistra datu bāzē. </w:t>
            </w:r>
          </w:p>
          <w:p w14:paraId="10E66ABE" w14:textId="77777777" w:rsidR="00472C73" w:rsidRDefault="00472C73" w:rsidP="00472C73">
            <w:pPr>
              <w:pStyle w:val="Parastaisteksts"/>
              <w:ind w:left="0" w:firstLine="0"/>
            </w:pPr>
            <w:r w:rsidRPr="00526616">
              <w:t xml:space="preserve">Pretendentam, kas nav reģistrēts komercreģistrā, jāiesniedz dokuments, kas apliecina tā reģistrāciju. </w:t>
            </w:r>
          </w:p>
          <w:p w14:paraId="7299B1F1" w14:textId="77777777" w:rsidR="00472C73" w:rsidRPr="00526616" w:rsidRDefault="00472C73" w:rsidP="00472C73">
            <w:pPr>
              <w:pStyle w:val="Parastaisteksts"/>
              <w:ind w:left="0" w:firstLine="0"/>
            </w:pPr>
            <w:r w:rsidRPr="00526616">
              <w:t xml:space="preserve">Ārvalstī reģistrētam </w:t>
            </w:r>
            <w:r>
              <w:t>P</w:t>
            </w:r>
            <w:r w:rsidRPr="00526616">
              <w:t>retendentam jāiesniedz  kompetentas attiecīgās valsts institūcijas izsniegt</w:t>
            </w:r>
            <w:r>
              <w:t>s</w:t>
            </w:r>
            <w:r w:rsidRPr="00526616">
              <w:t xml:space="preserve"> dokument</w:t>
            </w:r>
            <w:r>
              <w:t>s</w:t>
            </w:r>
            <w:r w:rsidRPr="00526616">
              <w:t xml:space="preserve">, kas apliecina, ka </w:t>
            </w:r>
            <w:r>
              <w:t>P</w:t>
            </w:r>
            <w:r w:rsidRPr="00526616">
              <w:t>retendents ir reģistrēts atbilstoši tās valsts normatīvo aktu prasībām.</w:t>
            </w:r>
          </w:p>
        </w:tc>
      </w:tr>
      <w:tr w:rsidR="00472C73" w:rsidRPr="00526616" w14:paraId="6F288733" w14:textId="77777777" w:rsidTr="00472C73">
        <w:tc>
          <w:tcPr>
            <w:tcW w:w="4253" w:type="dxa"/>
            <w:shd w:val="clear" w:color="auto" w:fill="auto"/>
          </w:tcPr>
          <w:p w14:paraId="487A1658" w14:textId="77777777" w:rsidR="00472C73" w:rsidRPr="00526616" w:rsidRDefault="00472C73" w:rsidP="00472C73">
            <w:pPr>
              <w:ind w:left="34"/>
              <w:jc w:val="both"/>
            </w:pPr>
            <w:r>
              <w:t xml:space="preserve">5.1.3. </w:t>
            </w:r>
            <w:r w:rsidRPr="00526616">
              <w:t>Pretendenta pārstāvim, kas parakstījis piedāvājuma dokumentus, ir pārstāvības (paraksta) tiesības.</w:t>
            </w:r>
          </w:p>
          <w:p w14:paraId="0EB80D6E" w14:textId="77777777" w:rsidR="00472C73" w:rsidRPr="00526616" w:rsidRDefault="00472C73" w:rsidP="00472C73">
            <w:pPr>
              <w:pStyle w:val="ListParagraph"/>
              <w:ind w:left="601" w:hanging="567"/>
              <w:jc w:val="both"/>
            </w:pPr>
          </w:p>
        </w:tc>
        <w:tc>
          <w:tcPr>
            <w:tcW w:w="4803" w:type="dxa"/>
            <w:shd w:val="clear" w:color="auto" w:fill="auto"/>
          </w:tcPr>
          <w:p w14:paraId="45E7F82C" w14:textId="77777777" w:rsidR="00472C73" w:rsidRPr="00526616" w:rsidRDefault="00B95D17" w:rsidP="00472C73">
            <w:pPr>
              <w:pStyle w:val="Parastaisteksts"/>
              <w:ind w:left="0" w:firstLine="0"/>
            </w:pPr>
            <w:r>
              <w:t xml:space="preserve">5.2.3. </w:t>
            </w:r>
            <w:r w:rsidR="00472C73" w:rsidRPr="00526616">
              <w:t xml:space="preserve">Lai apliecinātu Nolikuma </w:t>
            </w:r>
            <w:r w:rsidR="00472C73">
              <w:t>5</w:t>
            </w:r>
            <w:r w:rsidR="00472C73" w:rsidRPr="00526616">
              <w:t>.</w:t>
            </w:r>
            <w:r w:rsidR="00472C73">
              <w:t>1</w:t>
            </w:r>
            <w:r w:rsidR="00472C73" w:rsidRPr="00526616">
              <w:t xml:space="preserve">.3.punkta izpildi, jāiesniedz dokuments, kas apliecina Pretendenta pārstāvja, kurš paraksta piedāvājumu, </w:t>
            </w:r>
            <w:r w:rsidR="00472C73">
              <w:t>pārstāvības</w:t>
            </w:r>
            <w:r w:rsidR="00472C73" w:rsidRPr="00526616">
              <w:t xml:space="preserve"> (</w:t>
            </w:r>
            <w:r w:rsidR="00472C73">
              <w:t>paraksta</w:t>
            </w:r>
            <w:r w:rsidR="00472C73" w:rsidRPr="00526616">
              <w:t xml:space="preserve">) tiesības. Ja Pretendents iesniedz pilnvaru, tad papildus tam jāiesniedz dokuments, kas apliecina, ka pilnvaras devējam ir Pretendenta pārstāvības (paraksta) tiesības. </w:t>
            </w:r>
          </w:p>
        </w:tc>
      </w:tr>
      <w:tr w:rsidR="00472C73" w:rsidRPr="00526616" w14:paraId="2209BC67" w14:textId="77777777" w:rsidTr="00472C73">
        <w:tc>
          <w:tcPr>
            <w:tcW w:w="4253" w:type="dxa"/>
            <w:shd w:val="clear" w:color="auto" w:fill="auto"/>
          </w:tcPr>
          <w:p w14:paraId="4B8D41AF" w14:textId="7FCEC87F" w:rsidR="00462732" w:rsidRPr="00462732" w:rsidRDefault="00472C73" w:rsidP="00462732">
            <w:pPr>
              <w:ind w:left="34"/>
              <w:jc w:val="both"/>
              <w:rPr>
                <w:lang w:eastAsia="en-GB"/>
              </w:rPr>
            </w:pPr>
            <w:r>
              <w:rPr>
                <w:lang w:eastAsia="en-GB"/>
              </w:rPr>
              <w:lastRenderedPageBreak/>
              <w:t xml:space="preserve">5.1.4. Pretendenta </w:t>
            </w:r>
            <w:r w:rsidR="005953B0">
              <w:rPr>
                <w:lang w:eastAsia="en-GB"/>
              </w:rPr>
              <w:t xml:space="preserve">kopējais </w:t>
            </w:r>
            <w:r>
              <w:rPr>
                <w:lang w:eastAsia="en-GB"/>
              </w:rPr>
              <w:t xml:space="preserve">finanšu (neto) apgrozījums ne </w:t>
            </w:r>
            <w:r w:rsidRPr="009A5B1B">
              <w:rPr>
                <w:lang w:eastAsia="en-GB"/>
              </w:rPr>
              <w:t>vairāk kā 3 (trīs) iepriekšējo finanšu gadu (</w:t>
            </w:r>
            <w:r w:rsidRPr="008875C4">
              <w:rPr>
                <w:lang w:eastAsia="en-GB"/>
              </w:rPr>
              <w:t>2013., 2014., 2015.</w:t>
            </w:r>
            <w:r w:rsidR="00462732">
              <w:rPr>
                <w:lang w:eastAsia="en-GB"/>
              </w:rPr>
              <w:t>, 2016.</w:t>
            </w:r>
            <w:r>
              <w:rPr>
                <w:lang w:eastAsia="en-GB"/>
              </w:rPr>
              <w:t>)</w:t>
            </w:r>
            <w:r w:rsidRPr="009A5B1B">
              <w:rPr>
                <w:lang w:eastAsia="en-GB"/>
              </w:rPr>
              <w:t xml:space="preserve"> laikā vai, ja Pretendents reģistrēts vēlāk,</w:t>
            </w:r>
            <w:r>
              <w:rPr>
                <w:lang w:eastAsia="en-GB"/>
              </w:rPr>
              <w:t xml:space="preserve"> no tā </w:t>
            </w:r>
            <w:r w:rsidRPr="00C63904">
              <w:rPr>
                <w:lang w:eastAsia="en-GB"/>
              </w:rPr>
              <w:t>reģistrācijas dienas,</w:t>
            </w:r>
            <w:r>
              <w:rPr>
                <w:lang w:eastAsia="en-GB"/>
              </w:rPr>
              <w:t xml:space="preserve"> ciktāl informācija par šo apgrozījumu ir iespējama, ņemot vērā piegādātāja dibināšanas vai darbības uzsākšanas laiku,</w:t>
            </w:r>
            <w:r w:rsidRPr="00C63904">
              <w:rPr>
                <w:lang w:eastAsia="en-GB"/>
              </w:rPr>
              <w:t xml:space="preserve"> ir vismaz </w:t>
            </w:r>
            <w:r w:rsidR="00D303F2" w:rsidRPr="0097129D">
              <w:rPr>
                <w:lang w:eastAsia="en-GB"/>
              </w:rPr>
              <w:t>260</w:t>
            </w:r>
            <w:r w:rsidRPr="0097129D">
              <w:rPr>
                <w:lang w:eastAsia="en-GB"/>
              </w:rPr>
              <w:t> 000, 00 (</w:t>
            </w:r>
            <w:r w:rsidR="00D303F2" w:rsidRPr="0097129D">
              <w:rPr>
                <w:lang w:eastAsia="en-GB"/>
              </w:rPr>
              <w:t xml:space="preserve">divi </w:t>
            </w:r>
            <w:r w:rsidRPr="0097129D">
              <w:rPr>
                <w:lang w:eastAsia="en-GB"/>
              </w:rPr>
              <w:t xml:space="preserve">simti </w:t>
            </w:r>
            <w:r w:rsidR="00D303F2" w:rsidRPr="0097129D">
              <w:rPr>
                <w:lang w:eastAsia="en-GB"/>
              </w:rPr>
              <w:t xml:space="preserve">sešdesmit </w:t>
            </w:r>
            <w:r w:rsidRPr="0097129D">
              <w:rPr>
                <w:lang w:eastAsia="en-GB"/>
              </w:rPr>
              <w:t>tūkstoši,</w:t>
            </w:r>
            <w:r w:rsidR="00D303F2" w:rsidRPr="0097129D">
              <w:rPr>
                <w:lang w:eastAsia="en-GB"/>
              </w:rPr>
              <w:t xml:space="preserve"> </w:t>
            </w:r>
            <w:r w:rsidRPr="0097129D">
              <w:rPr>
                <w:lang w:eastAsia="en-GB"/>
              </w:rPr>
              <w:t xml:space="preserve"> komats, nulle)</w:t>
            </w:r>
            <w:r w:rsidR="00462732">
              <w:rPr>
                <w:lang w:eastAsia="en-GB"/>
              </w:rPr>
              <w:t xml:space="preserve"> EUR bez PVN gadā, j</w:t>
            </w:r>
            <w:r w:rsidR="00462732" w:rsidRPr="00462732">
              <w:rPr>
                <w:lang w:eastAsia="en-GB"/>
              </w:rPr>
              <w:t xml:space="preserve">a Pretendents iesniedz Piedāvājumu Iepirkuma abās daļās; Vismaz </w:t>
            </w:r>
            <w:r w:rsidR="00462732">
              <w:rPr>
                <w:lang w:eastAsia="en-GB"/>
              </w:rPr>
              <w:t>246</w:t>
            </w:r>
            <w:r w:rsidR="00462732" w:rsidRPr="00462732">
              <w:rPr>
                <w:lang w:eastAsia="en-GB"/>
              </w:rPr>
              <w:t xml:space="preserve"> 000,00 (</w:t>
            </w:r>
            <w:r w:rsidR="00462732">
              <w:rPr>
                <w:lang w:eastAsia="en-GB"/>
              </w:rPr>
              <w:t>divi simti</w:t>
            </w:r>
            <w:r w:rsidR="00462732" w:rsidRPr="00462732">
              <w:rPr>
                <w:lang w:eastAsia="en-GB"/>
              </w:rPr>
              <w:t xml:space="preserve"> </w:t>
            </w:r>
            <w:r w:rsidR="00462732">
              <w:rPr>
                <w:lang w:eastAsia="en-GB"/>
              </w:rPr>
              <w:t>četr</w:t>
            </w:r>
            <w:r w:rsidR="00462732" w:rsidRPr="00462732">
              <w:rPr>
                <w:lang w:eastAsia="en-GB"/>
              </w:rPr>
              <w:t>desmit</w:t>
            </w:r>
            <w:r w:rsidR="00462732">
              <w:rPr>
                <w:lang w:eastAsia="en-GB"/>
              </w:rPr>
              <w:t xml:space="preserve"> seši</w:t>
            </w:r>
            <w:r w:rsidR="00462732" w:rsidRPr="00462732">
              <w:rPr>
                <w:lang w:eastAsia="en-GB"/>
              </w:rPr>
              <w:t xml:space="preserve"> tūkstoši,  komats, nulle) EUR, ja Pretendents iesniedz piedāvājumu Iepirkuma 1.daļā; Vismaz 1</w:t>
            </w:r>
            <w:r w:rsidR="00462732">
              <w:rPr>
                <w:lang w:eastAsia="en-GB"/>
              </w:rPr>
              <w:t>4</w:t>
            </w:r>
            <w:r w:rsidR="00462732" w:rsidRPr="00462732">
              <w:rPr>
                <w:lang w:eastAsia="en-GB"/>
              </w:rPr>
              <w:t> 000 (</w:t>
            </w:r>
            <w:r w:rsidR="00462732">
              <w:rPr>
                <w:lang w:eastAsia="en-GB"/>
              </w:rPr>
              <w:t>četrpadsmit</w:t>
            </w:r>
            <w:r w:rsidR="00462732" w:rsidRPr="00462732">
              <w:rPr>
                <w:lang w:eastAsia="en-GB"/>
              </w:rPr>
              <w:t xml:space="preserve"> tūkstoši, komats nulle) EUR, ja Pretendents iesniedz piedāvājumu Iepirkuma 2.daļā.       </w:t>
            </w:r>
          </w:p>
          <w:p w14:paraId="6A361071" w14:textId="56D6B0A4" w:rsidR="00472C73" w:rsidRPr="00DA6BC5" w:rsidRDefault="00472C73" w:rsidP="005953B0">
            <w:pPr>
              <w:jc w:val="both"/>
            </w:pPr>
            <w:r>
              <w:rPr>
                <w:lang w:eastAsia="en-GB"/>
              </w:rPr>
              <w:t>Pretendentiem</w:t>
            </w:r>
            <w:r w:rsidRPr="00D62B63">
              <w:rPr>
                <w:lang w:eastAsia="en-GB"/>
              </w:rPr>
              <w:t xml:space="preserve">, kuri dibināti vēlāk, </w:t>
            </w:r>
            <w:r w:rsidR="005953B0">
              <w:rPr>
                <w:lang w:eastAsia="en-GB"/>
              </w:rPr>
              <w:t>kopējais</w:t>
            </w:r>
            <w:r w:rsidRPr="00D62B63">
              <w:rPr>
                <w:lang w:eastAsia="en-GB"/>
              </w:rPr>
              <w:t xml:space="preserve"> finanšu apgrozījums</w:t>
            </w:r>
            <w:r>
              <w:rPr>
                <w:lang w:eastAsia="en-GB"/>
              </w:rPr>
              <w:t xml:space="preserve"> </w:t>
            </w:r>
            <w:r w:rsidRPr="00D62B63">
              <w:rPr>
                <w:lang w:eastAsia="en-GB"/>
              </w:rPr>
              <w:t>tiks rēķināts proporcionāli apgrozījumam nostrādātajā laika periodā.</w:t>
            </w:r>
          </w:p>
        </w:tc>
        <w:tc>
          <w:tcPr>
            <w:tcW w:w="4803" w:type="dxa"/>
            <w:shd w:val="clear" w:color="auto" w:fill="auto"/>
          </w:tcPr>
          <w:p w14:paraId="3721AD7F" w14:textId="52635086" w:rsidR="00472C73" w:rsidRPr="00DA6BC5" w:rsidRDefault="00B95D17" w:rsidP="00472C73">
            <w:pPr>
              <w:pStyle w:val="Parastaisteksts"/>
              <w:ind w:left="0" w:firstLine="0"/>
              <w:rPr>
                <w:lang w:eastAsia="en-GB"/>
              </w:rPr>
            </w:pPr>
            <w:r>
              <w:t xml:space="preserve">5.2.4. </w:t>
            </w:r>
            <w:r w:rsidR="00472C73">
              <w:t xml:space="preserve">Lai apliecinātu Nolikuma 5.1.4.punkta izpildi, pretendentam jāiesniedz </w:t>
            </w:r>
            <w:r w:rsidR="00472C73" w:rsidRPr="001B354D">
              <w:t>apl</w:t>
            </w:r>
            <w:r w:rsidR="00BB64D6">
              <w:t>iecinājums atbilstoši nolikuma 4</w:t>
            </w:r>
            <w:r w:rsidR="00472C73" w:rsidRPr="001B354D">
              <w:t>.pielikumā</w:t>
            </w:r>
            <w:r w:rsidR="00472C73" w:rsidRPr="0044729D">
              <w:t xml:space="preserve"> dotajam parauga</w:t>
            </w:r>
            <w:r w:rsidR="00472C73">
              <w:t>m</w:t>
            </w:r>
            <w:r w:rsidR="00472C73" w:rsidRPr="00D62B63">
              <w:t xml:space="preserve">. </w:t>
            </w:r>
          </w:p>
        </w:tc>
      </w:tr>
      <w:tr w:rsidR="00472C73" w:rsidRPr="00526616" w14:paraId="2D292656" w14:textId="77777777" w:rsidTr="00472C73">
        <w:tc>
          <w:tcPr>
            <w:tcW w:w="4253" w:type="dxa"/>
            <w:shd w:val="clear" w:color="auto" w:fill="auto"/>
          </w:tcPr>
          <w:p w14:paraId="132CBEDC" w14:textId="0004866D" w:rsidR="00472C73" w:rsidRDefault="00472C73" w:rsidP="00F42532">
            <w:pPr>
              <w:ind w:left="34"/>
              <w:jc w:val="both"/>
              <w:rPr>
                <w:lang w:eastAsia="en-GB"/>
              </w:rPr>
            </w:pPr>
            <w:r>
              <w:rPr>
                <w:lang w:eastAsia="en-GB"/>
              </w:rPr>
              <w:t xml:space="preserve">5.1.5. Pretendentam ne vairāk kā iepriekšējo 3 </w:t>
            </w:r>
            <w:r w:rsidRPr="003706D5">
              <w:rPr>
                <w:lang w:eastAsia="en-GB"/>
              </w:rPr>
              <w:t>(trīs) gadu (2013., 2014., 2015., 2016</w:t>
            </w:r>
            <w:r>
              <w:rPr>
                <w:lang w:eastAsia="en-GB"/>
              </w:rPr>
              <w:t xml:space="preserve">.) laikā līdz piedāvājuma iesniegšanas brīdim ir pieredze vismaz </w:t>
            </w:r>
            <w:r w:rsidR="00F42532">
              <w:rPr>
                <w:lang w:eastAsia="en-GB"/>
              </w:rPr>
              <w:t>2</w:t>
            </w:r>
            <w:r>
              <w:rPr>
                <w:lang w:eastAsia="en-GB"/>
              </w:rPr>
              <w:t xml:space="preserve"> (</w:t>
            </w:r>
            <w:r w:rsidR="005953B0">
              <w:rPr>
                <w:lang w:eastAsia="en-GB"/>
              </w:rPr>
              <w:t>divu) līdzīgu</w:t>
            </w:r>
            <w:r w:rsidR="00017540">
              <w:rPr>
                <w:lang w:eastAsia="en-GB"/>
              </w:rPr>
              <w:t xml:space="preserve"> piegāžu</w:t>
            </w:r>
            <w:r>
              <w:rPr>
                <w:lang w:eastAsia="en-GB"/>
              </w:rPr>
              <w:t xml:space="preserve"> veikšanā. Par līdzīgu piegādi tiks uzskatīta </w:t>
            </w:r>
            <w:r w:rsidR="00CA57B0">
              <w:rPr>
                <w:lang w:eastAsia="en-GB"/>
              </w:rPr>
              <w:t>būvmateriālu</w:t>
            </w:r>
            <w:r w:rsidR="00934968">
              <w:rPr>
                <w:lang w:eastAsia="en-GB"/>
              </w:rPr>
              <w:t xml:space="preserve"> un instrumentu piegādē</w:t>
            </w:r>
            <w:r w:rsidRPr="00C63904">
              <w:rPr>
                <w:lang w:eastAsia="en-GB"/>
              </w:rPr>
              <w:t xml:space="preserve"> </w:t>
            </w:r>
            <w:r w:rsidRPr="0097129D">
              <w:rPr>
                <w:lang w:eastAsia="en-GB"/>
              </w:rPr>
              <w:t>vismaz 1</w:t>
            </w:r>
            <w:r w:rsidR="00CA57B0" w:rsidRPr="0097129D">
              <w:rPr>
                <w:lang w:eastAsia="en-GB"/>
              </w:rPr>
              <w:t>3</w:t>
            </w:r>
            <w:r w:rsidRPr="0097129D">
              <w:rPr>
                <w:lang w:eastAsia="en-GB"/>
              </w:rPr>
              <w:t>0 000,00 (</w:t>
            </w:r>
            <w:r w:rsidR="00CA57B0" w:rsidRPr="0097129D">
              <w:rPr>
                <w:lang w:eastAsia="en-GB"/>
              </w:rPr>
              <w:t xml:space="preserve">viens </w:t>
            </w:r>
            <w:r w:rsidRPr="0097129D">
              <w:rPr>
                <w:lang w:eastAsia="en-GB"/>
              </w:rPr>
              <w:t>simts</w:t>
            </w:r>
            <w:r w:rsidR="00900889" w:rsidRPr="0097129D">
              <w:rPr>
                <w:lang w:eastAsia="en-GB"/>
              </w:rPr>
              <w:t xml:space="preserve"> trīsdesmit</w:t>
            </w:r>
            <w:r w:rsidRPr="0097129D">
              <w:rPr>
                <w:lang w:eastAsia="en-GB"/>
              </w:rPr>
              <w:t xml:space="preserve"> tūkstoši, komats, nulle) EUR bez PVN apjomā.</w:t>
            </w:r>
            <w:r>
              <w:rPr>
                <w:lang w:eastAsia="en-GB"/>
              </w:rPr>
              <w:t xml:space="preserve">  </w:t>
            </w:r>
          </w:p>
          <w:p w14:paraId="48A5B4AE" w14:textId="77777777" w:rsidR="00934968" w:rsidRPr="00934968" w:rsidRDefault="00934968" w:rsidP="00934968">
            <w:pPr>
              <w:pStyle w:val="Index1"/>
              <w:rPr>
                <w:lang w:eastAsia="en-GB"/>
              </w:rPr>
            </w:pPr>
          </w:p>
          <w:p w14:paraId="27CD5368" w14:textId="61529B58" w:rsidR="00934968" w:rsidRDefault="00934968" w:rsidP="00934968">
            <w:pPr>
              <w:pStyle w:val="Index1"/>
              <w:rPr>
                <w:lang w:eastAsia="en-GB"/>
              </w:rPr>
            </w:pPr>
            <w:r w:rsidRPr="00CB2761">
              <w:rPr>
                <w:rFonts w:eastAsia="Times New Roman"/>
                <w:lang w:eastAsia="en-GB"/>
              </w:rPr>
              <w:t>Par līdzīgu piegādi</w:t>
            </w:r>
            <w:r>
              <w:rPr>
                <w:rFonts w:eastAsia="Times New Roman"/>
                <w:lang w:eastAsia="en-GB"/>
              </w:rPr>
              <w:t xml:space="preserve"> Iepirkuma 1.daļā</w:t>
            </w:r>
            <w:r w:rsidRPr="00CB2761">
              <w:rPr>
                <w:rFonts w:eastAsia="Times New Roman"/>
                <w:lang w:eastAsia="en-GB"/>
              </w:rPr>
              <w:t xml:space="preserve"> tiks uzskatīta būvmateriālu piegāde vismaz </w:t>
            </w:r>
            <w:r>
              <w:rPr>
                <w:rFonts w:eastAsia="Times New Roman"/>
                <w:lang w:eastAsia="en-GB"/>
              </w:rPr>
              <w:t>123</w:t>
            </w:r>
            <w:r w:rsidRPr="00CB2761">
              <w:rPr>
                <w:rFonts w:eastAsia="Times New Roman"/>
                <w:lang w:eastAsia="en-GB"/>
              </w:rPr>
              <w:t xml:space="preserve"> 000,</w:t>
            </w:r>
            <w:r>
              <w:rPr>
                <w:rFonts w:eastAsia="Times New Roman"/>
                <w:lang w:eastAsia="en-GB"/>
              </w:rPr>
              <w:t>00 (viens simts div</w:t>
            </w:r>
            <w:r w:rsidRPr="00CB2761">
              <w:rPr>
                <w:rFonts w:eastAsia="Times New Roman"/>
                <w:lang w:eastAsia="en-GB"/>
              </w:rPr>
              <w:t>desmit</w:t>
            </w:r>
            <w:r>
              <w:rPr>
                <w:rFonts w:eastAsia="Times New Roman"/>
                <w:lang w:eastAsia="en-GB"/>
              </w:rPr>
              <w:t xml:space="preserve"> trīs </w:t>
            </w:r>
            <w:r w:rsidRPr="00CB2761">
              <w:rPr>
                <w:rFonts w:eastAsia="Times New Roman"/>
                <w:lang w:eastAsia="en-GB"/>
              </w:rPr>
              <w:t>tūkstoši, komats, nulle) EUR bez PVN apjomā.  Par līdzīgu piegādi</w:t>
            </w:r>
            <w:r>
              <w:rPr>
                <w:rFonts w:eastAsia="Times New Roman"/>
                <w:lang w:eastAsia="en-GB"/>
              </w:rPr>
              <w:t xml:space="preserve"> Iepirkuma 2.daļā</w:t>
            </w:r>
            <w:r w:rsidRPr="00CB2761">
              <w:rPr>
                <w:rFonts w:eastAsia="Times New Roman"/>
                <w:lang w:eastAsia="en-GB"/>
              </w:rPr>
              <w:t xml:space="preserve"> tiks uzskatīta </w:t>
            </w:r>
            <w:r>
              <w:rPr>
                <w:rFonts w:eastAsia="Times New Roman"/>
                <w:lang w:eastAsia="en-GB"/>
              </w:rPr>
              <w:t>instrumentu</w:t>
            </w:r>
            <w:r w:rsidRPr="00CB2761">
              <w:rPr>
                <w:rFonts w:eastAsia="Times New Roman"/>
                <w:lang w:eastAsia="en-GB"/>
              </w:rPr>
              <w:t xml:space="preserve"> piegāde vismaz </w:t>
            </w:r>
            <w:r>
              <w:rPr>
                <w:rFonts w:eastAsia="Times New Roman"/>
                <w:lang w:eastAsia="en-GB"/>
              </w:rPr>
              <w:t xml:space="preserve">7 </w:t>
            </w:r>
            <w:r w:rsidRPr="00CB2761">
              <w:rPr>
                <w:rFonts w:eastAsia="Times New Roman"/>
                <w:lang w:eastAsia="en-GB"/>
              </w:rPr>
              <w:t>000,</w:t>
            </w:r>
            <w:r>
              <w:rPr>
                <w:rFonts w:eastAsia="Times New Roman"/>
                <w:lang w:eastAsia="en-GB"/>
              </w:rPr>
              <w:t xml:space="preserve">00 (septiņi </w:t>
            </w:r>
            <w:r w:rsidRPr="00CB2761">
              <w:rPr>
                <w:rFonts w:eastAsia="Times New Roman"/>
                <w:lang w:eastAsia="en-GB"/>
              </w:rPr>
              <w:t xml:space="preserve">tūkstoši, komats, nulle) EUR bez PVN apjomā.  </w:t>
            </w:r>
          </w:p>
          <w:p w14:paraId="6A8D7808" w14:textId="1DECFDB2" w:rsidR="00934968" w:rsidRPr="00934968" w:rsidRDefault="00934968" w:rsidP="00934968">
            <w:pPr>
              <w:rPr>
                <w:lang w:eastAsia="en-GB"/>
              </w:rPr>
            </w:pPr>
          </w:p>
        </w:tc>
        <w:tc>
          <w:tcPr>
            <w:tcW w:w="4803" w:type="dxa"/>
            <w:tcBorders>
              <w:bottom w:val="single" w:sz="4" w:space="0" w:color="auto"/>
            </w:tcBorders>
            <w:shd w:val="clear" w:color="auto" w:fill="auto"/>
          </w:tcPr>
          <w:p w14:paraId="5042C916" w14:textId="69EA03C5" w:rsidR="00472C73" w:rsidRDefault="00B95D17" w:rsidP="00472C73">
            <w:pPr>
              <w:pStyle w:val="Parastaisteksts"/>
              <w:ind w:left="0" w:firstLine="0"/>
            </w:pPr>
            <w:r>
              <w:t xml:space="preserve">5.2.5. </w:t>
            </w:r>
            <w:r w:rsidR="00472C73">
              <w:t xml:space="preserve">Lai apliecinātu Nolikuma 5.1.5.punkta izpildi, Pretendents </w:t>
            </w:r>
            <w:r w:rsidR="00472C73" w:rsidRPr="001B354D">
              <w:t>iesniedz iepriekš veikto piegāžu sarakstu, kurš</w:t>
            </w:r>
            <w:r w:rsidR="00472C73">
              <w:t xml:space="preserve"> aizpildīts atbilstoši </w:t>
            </w:r>
            <w:r w:rsidR="00BB64D6">
              <w:t>Nolikuma 5</w:t>
            </w:r>
            <w:r w:rsidR="00472C73" w:rsidRPr="001B354D">
              <w:t>.pielikumā dotajam</w:t>
            </w:r>
            <w:r w:rsidR="00472C73">
              <w:t xml:space="preserve"> paraugam.</w:t>
            </w:r>
          </w:p>
        </w:tc>
      </w:tr>
    </w:tbl>
    <w:p w14:paraId="1EB086D0" w14:textId="77777777" w:rsidR="00472C73" w:rsidRDefault="00472C73" w:rsidP="00472C73">
      <w:pPr>
        <w:pStyle w:val="ListParagraph"/>
        <w:jc w:val="both"/>
      </w:pPr>
    </w:p>
    <w:p w14:paraId="3B086401" w14:textId="77777777" w:rsidR="003E7A41" w:rsidRDefault="00472C73" w:rsidP="008D0F43">
      <w:pPr>
        <w:pStyle w:val="Style1"/>
      </w:pPr>
      <w:r w:rsidRPr="003E7A41">
        <w:t>J</w:t>
      </w:r>
      <w:r w:rsidRPr="00526616">
        <w:t>a piedāvājumu iesniedz personu apvienība, piedāvājumā papildus norāda personu, kas Konkursā pārstāv attiecīgo personu apvienību, katras personas atbildības sadalījumu un veicamo darbu uzskaitījum</w:t>
      </w:r>
      <w:r>
        <w:t>u</w:t>
      </w:r>
      <w:r w:rsidRPr="00526616">
        <w:t>, kā arī vienošanos par sadarbību konkrētā</w:t>
      </w:r>
      <w:r>
        <w:t>s Vienošanās</w:t>
      </w:r>
      <w:r w:rsidR="003E7A41">
        <w:t xml:space="preserve"> izpildei.</w:t>
      </w:r>
    </w:p>
    <w:p w14:paraId="6B5D8313" w14:textId="77777777" w:rsidR="003E7A41" w:rsidRDefault="00472C73" w:rsidP="008D0F43">
      <w:pPr>
        <w:pStyle w:val="Style1"/>
      </w:pPr>
      <w:r w:rsidRPr="00526616">
        <w:t xml:space="preserve">Ja piedāvājumu iesniedz personu apvienība vai personālsabiedrība, Nolikuma </w:t>
      </w:r>
      <w:r>
        <w:t>5</w:t>
      </w:r>
      <w:r w:rsidRPr="00526616">
        <w:t>.</w:t>
      </w:r>
      <w:r>
        <w:t>2</w:t>
      </w:r>
      <w:r w:rsidRPr="00526616">
        <w:t xml:space="preserve">.1. – </w:t>
      </w:r>
      <w:r>
        <w:t>5</w:t>
      </w:r>
      <w:r w:rsidRPr="00026591">
        <w:t>.2.3.</w:t>
      </w:r>
      <w:r w:rsidRPr="00526616">
        <w:t>punktos minētie dokumenti jāiesniedz par katru no attiecīgās personu apvienības vai</w:t>
      </w:r>
      <w:r w:rsidR="003E7A41">
        <w:t xml:space="preserve"> personālsabiedrības biedriem. </w:t>
      </w:r>
    </w:p>
    <w:p w14:paraId="3E997F74" w14:textId="78298197" w:rsidR="00472C73" w:rsidRDefault="003E7A41" w:rsidP="008D0F43">
      <w:pPr>
        <w:pStyle w:val="Style1"/>
      </w:pPr>
      <w:r>
        <w:lastRenderedPageBreak/>
        <w:t xml:space="preserve"> </w:t>
      </w:r>
      <w:r w:rsidR="00472C73">
        <w:t xml:space="preserve">Piegādātājs var balstīties uz citu uzņēmēju iespējām, ja tas ir nepieciešams konkrētā līguma izpildei, neatkarīgi no savstarpējo attiecību tiesiskā rakstura, šādā gadījumā piegādātājs pierāda pasūtītājam, ka viņa rīcībā būs nepieciešamie resursi. </w:t>
      </w:r>
      <w:r w:rsidR="00472C73" w:rsidRPr="00526616">
        <w:t>Ja Pretendents savas kvalifikācijas atbilstības apliecināšanai balstās uz citu personu iespējām,  Pretendentu atlasei pap</w:t>
      </w:r>
      <w:r w:rsidR="00B95D17">
        <w:t xml:space="preserve">ildus jāiesniedz </w:t>
      </w:r>
      <w:r w:rsidR="00472C73">
        <w:t>Nolikuma 5.2.2., 5.2.3.punktā prasītā informācija par p</w:t>
      </w:r>
      <w:r w:rsidR="00472C73" w:rsidRPr="00526616">
        <w:t>erson</w:t>
      </w:r>
      <w:r w:rsidR="00472C73">
        <w:t>u</w:t>
      </w:r>
      <w:r w:rsidR="00472C73" w:rsidRPr="00526616">
        <w:t>, uz kur</w:t>
      </w:r>
      <w:r w:rsidR="003066D9">
        <w:t xml:space="preserve">as iespējām </w:t>
      </w:r>
      <w:r w:rsidR="00472C73">
        <w:t>Pretendents balstās</w:t>
      </w:r>
      <w:r w:rsidR="003066D9">
        <w:t>;</w:t>
      </w:r>
      <w:r w:rsidR="00B95D17">
        <w:t xml:space="preserve"> un </w:t>
      </w:r>
      <w:r w:rsidR="00472C73" w:rsidRPr="00526616">
        <w:t>Personas, uz kuras iespējām Pretendents balstās, apliecinājums vai vienošanās par sadarbību ar Pretendentu konkrētā</w:t>
      </w:r>
      <w:r w:rsidR="00472C73">
        <w:t>s Vienošanās</w:t>
      </w:r>
      <w:r w:rsidR="00472C73" w:rsidRPr="00526616">
        <w:t xml:space="preserve"> izpild</w:t>
      </w:r>
      <w:r w:rsidR="00472C73">
        <w:t>ē, vai citi dokumenti, no kuriem Pasūtītājs var gūt pārliecību, ka piegādātāja rīcībā būs nepieciešamie resursi</w:t>
      </w:r>
      <w:r w:rsidR="00472C73" w:rsidRPr="00526616">
        <w:t>.</w:t>
      </w:r>
    </w:p>
    <w:p w14:paraId="21BB59D0" w14:textId="68C0810E" w:rsidR="00B95D17" w:rsidRPr="00083034" w:rsidRDefault="00B95D17" w:rsidP="008D0F43">
      <w:pPr>
        <w:pStyle w:val="Style1"/>
      </w:pPr>
      <w:r w:rsidRPr="00083034">
        <w:t>Pasūtītājs pieņem Eiropas vienoto iepirkuma procedūras dokumentu kā sākotnējo pi</w:t>
      </w:r>
      <w:r w:rsidR="00017540">
        <w:t>erādījumu atbilstībai nolikuma 5</w:t>
      </w:r>
      <w:r w:rsidRPr="00083034">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B713DC8" w14:textId="7EAE45EB" w:rsidR="00B95D17" w:rsidRDefault="00B95D17" w:rsidP="008D0F43">
      <w:pPr>
        <w:pStyle w:val="Style1"/>
      </w:pPr>
      <w:r w:rsidRPr="00083034">
        <w:t>Pretendents var iesniegt Eiropas vienoto iepirkuma procedūras dokumentu, kas ir bijis iesniegts citā iepirkuma procedūrā, ja tas apliecina, ka tajā iekļautā informācija ir pareiza.</w:t>
      </w:r>
    </w:p>
    <w:p w14:paraId="7EBD535C" w14:textId="4B8E47F8" w:rsidR="00017540" w:rsidRDefault="00017540" w:rsidP="006D492C">
      <w:pPr>
        <w:numPr>
          <w:ilvl w:val="1"/>
          <w:numId w:val="1"/>
        </w:numPr>
        <w:spacing w:after="160" w:line="259" w:lineRule="auto"/>
        <w:jc w:val="both"/>
      </w:pPr>
      <w:r w:rsidRPr="00083034">
        <w:t>Eiropas vienot</w:t>
      </w:r>
      <w:r>
        <w:t>ais iepirkuma procedūras dokuments ir pieejams aizpildīšanai .</w:t>
      </w:r>
      <w:proofErr w:type="spellStart"/>
      <w:r>
        <w:t>doc</w:t>
      </w:r>
      <w:proofErr w:type="spellEnd"/>
      <w:r>
        <w:t xml:space="preserve"> formātā: </w:t>
      </w:r>
      <w:hyperlink r:id="rId13" w:history="1">
        <w:r w:rsidRPr="00661DA3">
          <w:rPr>
            <w:rStyle w:val="Hyperlink"/>
            <w:sz w:val="23"/>
            <w:szCs w:val="23"/>
          </w:rPr>
          <w:t>http://www.iub.gov.lv/sites/default/files/upload/1_LV_annexe_acte_autonome_part1_v4.doc</w:t>
        </w:r>
      </w:hyperlink>
      <w:r>
        <w:t xml:space="preserve"> vai Eiropas Komisijas mājaslapā tiešsaistes režīmā:</w:t>
      </w:r>
      <w:r w:rsidRPr="00661DA3">
        <w:t xml:space="preserve"> </w:t>
      </w:r>
      <w:hyperlink r:id="rId14" w:history="1">
        <w:r w:rsidRPr="00661DA3">
          <w:rPr>
            <w:rStyle w:val="Hyperlink"/>
          </w:rPr>
          <w:t>https://ec.europa.eu/growth/tools-databases/espd/filter?lang=lv</w:t>
        </w:r>
      </w:hyperlink>
      <w:r w:rsidRPr="00661DA3">
        <w:t xml:space="preserve"> </w:t>
      </w:r>
    </w:p>
    <w:p w14:paraId="325BE47E" w14:textId="33781C0B" w:rsidR="00472C73" w:rsidRDefault="00472C73" w:rsidP="00472C73">
      <w:pPr>
        <w:pStyle w:val="Heading1"/>
        <w:numPr>
          <w:ilvl w:val="0"/>
          <w:numId w:val="1"/>
        </w:numPr>
      </w:pPr>
      <w:bookmarkStart w:id="10" w:name="_Toc455138422"/>
      <w:r>
        <w:t>Tehniskais-</w:t>
      </w:r>
      <w:r>
        <w:rPr>
          <w:lang w:val="lv-LV"/>
        </w:rPr>
        <w:t>f</w:t>
      </w:r>
      <w:r w:rsidRPr="0088217E">
        <w:t>inanšu piedāvājums</w:t>
      </w:r>
      <w:bookmarkEnd w:id="10"/>
    </w:p>
    <w:p w14:paraId="21D8943C" w14:textId="77777777" w:rsidR="006D492C" w:rsidRPr="006D492C" w:rsidRDefault="006D492C" w:rsidP="006D492C">
      <w:pPr>
        <w:rPr>
          <w:lang w:val="x-none"/>
        </w:rPr>
      </w:pPr>
    </w:p>
    <w:p w14:paraId="755C27CC" w14:textId="427779FE" w:rsidR="006D492C" w:rsidRDefault="00472C73" w:rsidP="008D0F43">
      <w:pPr>
        <w:pStyle w:val="Style1"/>
      </w:pPr>
      <w:r w:rsidRPr="006D492C">
        <w:t>Pretendents</w:t>
      </w:r>
      <w:r>
        <w:t xml:space="preserve"> tehnisko-</w:t>
      </w:r>
      <w:r w:rsidRPr="0088217E">
        <w:t xml:space="preserve">finanšu piedāvājumu sagatavo saskaņā ar </w:t>
      </w:r>
      <w:r>
        <w:t>Nolikumā</w:t>
      </w:r>
      <w:r w:rsidRPr="0088217E">
        <w:t xml:space="preserve"> un tā pielikumos noteikto</w:t>
      </w:r>
      <w:r>
        <w:t xml:space="preserve">, piedāvājot Tehniskai </w:t>
      </w:r>
      <w:r w:rsidR="00BB64D6">
        <w:t>specifikācijai (2</w:t>
      </w:r>
      <w:r w:rsidRPr="001B354D">
        <w:t>.pielikums</w:t>
      </w:r>
      <w:r>
        <w:t xml:space="preserve"> - </w:t>
      </w:r>
      <w:r w:rsidRPr="00BB2BD4">
        <w:t>„Pasūtītāja tehniskā specifikācija (Pretendenta tehniskā</w:t>
      </w:r>
      <w:r w:rsidRPr="00F82893">
        <w:t>-finanšu</w:t>
      </w:r>
      <w:r w:rsidRPr="00BB2BD4">
        <w:t xml:space="preserve"> piedāvājuma forma)”</w:t>
      </w:r>
      <w:r>
        <w:t>) atbilstošas preces</w:t>
      </w:r>
      <w:r w:rsidRPr="0088217E">
        <w:t>.</w:t>
      </w:r>
    </w:p>
    <w:p w14:paraId="141F0947" w14:textId="7D1FDAA7" w:rsidR="006D492C" w:rsidRDefault="00472C73" w:rsidP="008D0F43">
      <w:pPr>
        <w:pStyle w:val="Style1"/>
      </w:pPr>
      <w:r w:rsidRPr="0088217E">
        <w:t xml:space="preserve">Pretendents iesniedz </w:t>
      </w:r>
      <w:r>
        <w:t>Tehnisko-finanšu piedāvājumu, ietverot tajā visu informāciju, kas nepieciešama, lai Pasūtītājs pārliecinātos, ka piedāvātās Preces atbilst Tehniskajā specifikācijā n</w:t>
      </w:r>
      <w:r w:rsidR="006D492C">
        <w:t>orādītajām Pasūtītāja prasībām</w:t>
      </w:r>
      <w:r>
        <w:t xml:space="preserve"> un no kā secināms, ka Pretendents apņemas veikt ar to piegādi </w:t>
      </w:r>
      <w:r w:rsidRPr="001B354D">
        <w:t>saistītos pakalpojumus, kas norādīti Tehniskajā spec</w:t>
      </w:r>
      <w:r w:rsidR="00BB64D6">
        <w:t>ifikācijā, atbilstoši nolikuma 2</w:t>
      </w:r>
      <w:r w:rsidRPr="001B354D">
        <w:t>.pielikumā dotajam</w:t>
      </w:r>
      <w:r>
        <w:t xml:space="preserve"> paraugam. </w:t>
      </w:r>
    </w:p>
    <w:p w14:paraId="03C55784" w14:textId="77777777" w:rsidR="006D492C" w:rsidRDefault="00472C73" w:rsidP="008D0F43">
      <w:pPr>
        <w:pStyle w:val="Style1"/>
      </w:pPr>
      <w:r w:rsidRPr="001C6FE3">
        <w:t>Atbilstoši Publisko iepirkumu likuma 48.panta 1.</w:t>
      </w:r>
      <w:r w:rsidRPr="006D492C">
        <w:rPr>
          <w:vertAlign w:val="superscript"/>
        </w:rPr>
        <w:t>1</w:t>
      </w:r>
      <w:r w:rsidRPr="001C6FE3">
        <w:t xml:space="preserve">daļai Pretendentam jāiesniedz izdrukas no Valsts ieņēmumu dienesta elektroniskās deklarēšanas sistēmas par pretendenta un tā piedāvājumā norādīto apakšuzņēmēju vidējām stundas tarifa likmēm profesiju grupās. Ja Pretendents konstatē, ka no tā iesniedzamajām izdrukām Pasūtītājam rastos Nolikuma </w:t>
      </w:r>
      <w:r>
        <w:t>8</w:t>
      </w:r>
      <w:r w:rsidRPr="001C6FE3">
        <w:t xml:space="preserve">.8.punktā norādītais pienākums pārliecināties par to, vai tā piedāvājums ir nepamatoti lēts, Pretendents ir tiesīgs, jau iesniedzot piedāvājumu, sniegt detalizētu skaidrojumu par atšķirību starp pretendenta un tā piedāvājumā norādīto apakšuzņēmēju darba ņēmēju vidējām stundas tarifa likmēm profesiju grupās un Valsts ieņēmumu dienesta apkopotajiem datiem par darba ņēmēju vidējām stundas tarifa likmēm profesiju grupās. </w:t>
      </w:r>
    </w:p>
    <w:p w14:paraId="425E7FF2" w14:textId="77777777" w:rsidR="006D492C" w:rsidRDefault="00472C73" w:rsidP="008D0F43">
      <w:pPr>
        <w:pStyle w:val="Style1"/>
      </w:pPr>
      <w:r w:rsidRPr="0088217E">
        <w:t xml:space="preserve">Visām piedāvājumā ietvertajām cenām ir jābūt norādītām </w:t>
      </w:r>
      <w:proofErr w:type="spellStart"/>
      <w:r w:rsidRPr="006D492C">
        <w:rPr>
          <w:i/>
        </w:rPr>
        <w:t>euro</w:t>
      </w:r>
      <w:proofErr w:type="spellEnd"/>
      <w:r>
        <w:t xml:space="preserve"> (EUR)</w:t>
      </w:r>
      <w:r w:rsidRPr="0088217E">
        <w:t xml:space="preserve"> un ir jāaptver visi tām piemērojamie nodokļi, izņemot pievienotās vērtības nodokli.</w:t>
      </w:r>
    </w:p>
    <w:p w14:paraId="33D86A40" w14:textId="77777777" w:rsidR="006D492C" w:rsidRDefault="00472C73" w:rsidP="008D0F43">
      <w:pPr>
        <w:pStyle w:val="Style1"/>
      </w:pPr>
      <w:r w:rsidRPr="0088217E">
        <w:t xml:space="preserve">Piedāvātajā cenā Pretendents iekļauj izmaksas, kas saistītas ar </w:t>
      </w:r>
      <w:r>
        <w:t xml:space="preserve">Preču izmaksām, </w:t>
      </w:r>
      <w:r w:rsidRPr="0088217E">
        <w:t xml:space="preserve">darbu izpildi, lai Pretendents veiktu </w:t>
      </w:r>
      <w:r>
        <w:t>Vienošanās</w:t>
      </w:r>
      <w:r w:rsidRPr="0088217E">
        <w:t xml:space="preserve"> izpildi, visus valsts un pašvaldību noteiktos nodokļus un nodevas, izņemot pievienotās vērtības nodokli.</w:t>
      </w:r>
    </w:p>
    <w:p w14:paraId="64265C89" w14:textId="77777777" w:rsidR="006D492C" w:rsidRDefault="00472C73" w:rsidP="008D0F43">
      <w:pPr>
        <w:pStyle w:val="Style1"/>
      </w:pPr>
      <w:r w:rsidRPr="0088217E">
        <w:t xml:space="preserve">Piedāvājuma cena ir jāaprēķina un jānorāda ar precizitāti 2 (divas) zīmes aiz komata. </w:t>
      </w:r>
      <w:r>
        <w:t xml:space="preserve">Ja būs norādītas vairāk kā 2 (divas) zīmes aiz komata, noapaļošana netiks veikta un </w:t>
      </w:r>
      <w:r>
        <w:lastRenderedPageBreak/>
        <w:t>iepirkuma komisija ņems vērā tikai 2 (divas) zīmes aiz kom</w:t>
      </w:r>
      <w:r w:rsidRPr="008B2BD9">
        <w:t xml:space="preserve">ata. </w:t>
      </w:r>
      <w:r w:rsidRPr="00592563">
        <w:t>Cenas līdz diviem cipariem aiz komata jānoapaļo jau ievadot datus, lai nebūtu atšķirību starp piedāvājumu papīra formātā un elektronisko kopiju.</w:t>
      </w:r>
      <w:r w:rsidRPr="008B2BD9">
        <w:t xml:space="preserve"> </w:t>
      </w:r>
    </w:p>
    <w:p w14:paraId="70CBA06E" w14:textId="4BB46F80" w:rsidR="00472C73" w:rsidRDefault="00472C73" w:rsidP="008D0F43">
      <w:pPr>
        <w:pStyle w:val="Style1"/>
      </w:pPr>
      <w:r w:rsidRPr="0088217E">
        <w:t>Cen</w:t>
      </w:r>
      <w:r>
        <w:t>ām</w:t>
      </w:r>
      <w:r w:rsidRPr="0088217E">
        <w:t xml:space="preserve">, kuras piedāvā Pretendents, jābūt fiksētām uz visu </w:t>
      </w:r>
      <w:r>
        <w:t>Vienošanās</w:t>
      </w:r>
      <w:r w:rsidRPr="0088217E">
        <w:t xml:space="preserve"> izpildes laiku un tās nevar būt objekts nekādiem vēlākiem pārrēķiniem</w:t>
      </w:r>
      <w:r>
        <w:t xml:space="preserve"> attiecībā uz cenu paaugstināšanu</w:t>
      </w:r>
      <w:r w:rsidRPr="0088217E">
        <w:t>.</w:t>
      </w:r>
    </w:p>
    <w:p w14:paraId="4ED6835D" w14:textId="77777777" w:rsidR="00472C73" w:rsidRPr="00816ACF" w:rsidRDefault="00472C73" w:rsidP="00472C73">
      <w:pPr>
        <w:pStyle w:val="Heading1"/>
        <w:numPr>
          <w:ilvl w:val="0"/>
          <w:numId w:val="1"/>
        </w:numPr>
      </w:pPr>
      <w:bookmarkStart w:id="11" w:name="_Toc455138423"/>
      <w:r w:rsidRPr="00816ACF">
        <w:t>Piedāvājum</w:t>
      </w:r>
      <w:r>
        <w:t>a</w:t>
      </w:r>
      <w:r w:rsidRPr="00816ACF">
        <w:t xml:space="preserve"> neizskatīšanas gadījumi</w:t>
      </w:r>
      <w:bookmarkEnd w:id="11"/>
    </w:p>
    <w:p w14:paraId="167A53BD" w14:textId="77777777" w:rsidR="00472C73" w:rsidRDefault="00472C73" w:rsidP="00472C73">
      <w:pPr>
        <w:pStyle w:val="Parastaisteksts11"/>
      </w:pPr>
      <w:r w:rsidRPr="00816ACF">
        <w:t xml:space="preserve">Piedāvājums iesniegts pēc </w:t>
      </w:r>
      <w:r w:rsidRPr="001B354D">
        <w:t xml:space="preserve">Nolikuma </w:t>
      </w:r>
      <w:r>
        <w:t>3.2.</w:t>
      </w:r>
      <w:r w:rsidRPr="001B354D">
        <w:t>1.punktā</w:t>
      </w:r>
      <w:r w:rsidRPr="00816ACF">
        <w:t xml:space="preserve"> noteiktā piedāvājuma iesniegšanas termiņa.</w:t>
      </w:r>
    </w:p>
    <w:p w14:paraId="6DEB420A" w14:textId="1C384384" w:rsidR="00472C73" w:rsidRPr="00816ACF" w:rsidRDefault="00472C73" w:rsidP="00472C73">
      <w:pPr>
        <w:pStyle w:val="Parastaisteksts11"/>
      </w:pPr>
      <w:r w:rsidRPr="00816ACF">
        <w:t xml:space="preserve">Pretendents iesniedzis piedāvājuma variantus, pārkāpjot </w:t>
      </w:r>
      <w:r w:rsidR="006D492C">
        <w:t>Nolikuma 1.6</w:t>
      </w:r>
      <w:r w:rsidRPr="001B354D">
        <w:t>.punkta</w:t>
      </w:r>
      <w:r w:rsidRPr="00816ACF">
        <w:t xml:space="preserve"> prasību.</w:t>
      </w:r>
    </w:p>
    <w:p w14:paraId="7551654D" w14:textId="77777777" w:rsidR="00472C73" w:rsidRPr="0088217E" w:rsidRDefault="00472C73" w:rsidP="00472C73">
      <w:pPr>
        <w:pStyle w:val="Heading1"/>
        <w:numPr>
          <w:ilvl w:val="0"/>
          <w:numId w:val="1"/>
        </w:numPr>
      </w:pPr>
      <w:bookmarkStart w:id="12" w:name="_Toc455138424"/>
      <w:r>
        <w:t>Pied</w:t>
      </w:r>
      <w:r>
        <w:rPr>
          <w:lang w:val="lv-LV"/>
        </w:rPr>
        <w:t>ā</w:t>
      </w:r>
      <w:r w:rsidRPr="0088217E">
        <w:t>v</w:t>
      </w:r>
      <w:r>
        <w:rPr>
          <w:lang w:val="lv-LV"/>
        </w:rPr>
        <w:t>ā</w:t>
      </w:r>
      <w:r w:rsidRPr="0088217E">
        <w:t xml:space="preserve">juma </w:t>
      </w:r>
      <w:r>
        <w:t>pārbaude</w:t>
      </w:r>
      <w:bookmarkEnd w:id="12"/>
      <w:r w:rsidRPr="0088217E">
        <w:t xml:space="preserve"> </w:t>
      </w:r>
    </w:p>
    <w:p w14:paraId="714D7526" w14:textId="77777777" w:rsidR="0082647A" w:rsidRDefault="00472C73" w:rsidP="008D0F43">
      <w:pPr>
        <w:pStyle w:val="Style1"/>
      </w:pPr>
      <w:r w:rsidRPr="0088217E">
        <w:t xml:space="preserve">Komisija veic piedāvājumu pārbaudi slēgtā sēdē, </w:t>
      </w:r>
      <w:r w:rsidRPr="00357791">
        <w:t>kuras laikā Komisija pārbauda piedāvājumu atbilstību Nolikumā noteiktajām prasībām</w:t>
      </w:r>
      <w:r w:rsidRPr="0088217E">
        <w:t>.</w:t>
      </w:r>
    </w:p>
    <w:p w14:paraId="657E430D" w14:textId="77777777" w:rsidR="0082647A" w:rsidRDefault="00472C73" w:rsidP="008D0F43">
      <w:pPr>
        <w:pStyle w:val="Style1"/>
      </w:pPr>
      <w:r>
        <w:t>Vērtējot noformējuma un kvalifikācijas trūkumus, tiks ņemts vērā trūkuma būtiskums un ietekme uz iespēju izvērtēt Pretendenta atbilstību kvalifikācijas prasībām un iesniegto piedāvājumu pēc būtības.</w:t>
      </w:r>
    </w:p>
    <w:p w14:paraId="21F13EFC" w14:textId="680D68E7" w:rsidR="00472C73" w:rsidRPr="0082647A" w:rsidRDefault="00472C73" w:rsidP="008D0F43">
      <w:pPr>
        <w:pStyle w:val="Style1"/>
      </w:pPr>
      <w:r w:rsidRPr="0088217E">
        <w:t xml:space="preserve">Pretendents tiek </w:t>
      </w:r>
      <w:r>
        <w:t>noraidīts</w:t>
      </w:r>
      <w:r w:rsidRPr="0088217E">
        <w:t xml:space="preserve"> un </w:t>
      </w:r>
      <w:r>
        <w:t xml:space="preserve">tā </w:t>
      </w:r>
      <w:r w:rsidRPr="0088217E">
        <w:t>piedāvājums netiek tālāk izvērtēts, ja Komisija konstatē, ka:</w:t>
      </w:r>
    </w:p>
    <w:p w14:paraId="38F0A1AA" w14:textId="77777777" w:rsidR="0082647A" w:rsidRDefault="00472C73" w:rsidP="0082647A">
      <w:pPr>
        <w:pStyle w:val="Parastaisteksts"/>
        <w:numPr>
          <w:ilvl w:val="2"/>
          <w:numId w:val="1"/>
        </w:numPr>
        <w:rPr>
          <w:b/>
        </w:rPr>
      </w:pPr>
      <w:r w:rsidRPr="0088217E">
        <w:t xml:space="preserve">Pretendents neatbilst kādai no Nolikuma </w:t>
      </w:r>
      <w:r>
        <w:t>5</w:t>
      </w:r>
      <w:r w:rsidRPr="0088217E">
        <w:t>.punkta kvalifikācijas prasībām;</w:t>
      </w:r>
    </w:p>
    <w:p w14:paraId="07A3F311" w14:textId="77777777" w:rsidR="0082647A" w:rsidRDefault="00472C73" w:rsidP="0082647A">
      <w:pPr>
        <w:pStyle w:val="Parastaisteksts"/>
        <w:numPr>
          <w:ilvl w:val="2"/>
          <w:numId w:val="1"/>
        </w:numPr>
        <w:rPr>
          <w:b/>
        </w:rPr>
      </w:pPr>
      <w:r w:rsidRPr="0088217E">
        <w:t xml:space="preserve">Pretendents iesniedzis nepatiesu informāciju savas kvalifikācijas novērtēšanai vai vispār nav iesniedzis pieprasīto informāciju, tajā skaitā nav sniedzis Komisijas pieprasīto informāciju Komisijas noteiktajā termiņā vai atlases dokumenti nav iesniegti atbilstoši Nolikuma prasībām un to saturs </w:t>
      </w:r>
      <w:r>
        <w:t>n</w:t>
      </w:r>
      <w:r w:rsidRPr="0088217E">
        <w:t>eatbilst Nolikuma prasībām;</w:t>
      </w:r>
    </w:p>
    <w:p w14:paraId="3AC53E19" w14:textId="455FCF63" w:rsidR="00472C73" w:rsidRPr="0082647A" w:rsidRDefault="00472C73" w:rsidP="0082647A">
      <w:pPr>
        <w:pStyle w:val="Parastaisteksts"/>
        <w:numPr>
          <w:ilvl w:val="2"/>
          <w:numId w:val="1"/>
        </w:numPr>
        <w:rPr>
          <w:b/>
        </w:rPr>
      </w:pPr>
      <w:r w:rsidRPr="0088217E">
        <w:t xml:space="preserve">Ja Pretendents nav iesniedzis kādu no Konkursa Nolikuma </w:t>
      </w:r>
      <w:r>
        <w:t>5</w:t>
      </w:r>
      <w:r w:rsidRPr="0088217E">
        <w:t xml:space="preserve">.punkta minētajiem kvalifikācijas apliecinošiem dokumentiem, izņemot </w:t>
      </w:r>
      <w:r>
        <w:t>N</w:t>
      </w:r>
      <w:r w:rsidRPr="0088217E">
        <w:t xml:space="preserve">olikuma </w:t>
      </w:r>
      <w:r>
        <w:t>5</w:t>
      </w:r>
      <w:r w:rsidRPr="00BD6754">
        <w:t>.</w:t>
      </w:r>
      <w:r>
        <w:t>2</w:t>
      </w:r>
      <w:r w:rsidRPr="00BD6754">
        <w:t>.3.apakšpunkt</w:t>
      </w:r>
      <w:r>
        <w:t>ā prasīto</w:t>
      </w:r>
      <w:r w:rsidRPr="00BD6754">
        <w:t>.</w:t>
      </w:r>
    </w:p>
    <w:p w14:paraId="1373E92C" w14:textId="77777777" w:rsidR="0082647A" w:rsidRDefault="00472C73" w:rsidP="008D0F43">
      <w:pPr>
        <w:pStyle w:val="Style1"/>
      </w:pPr>
      <w:r w:rsidRPr="004A7665">
        <w:t>Ja Pretendents ir personālsabiedrība, personu apvienība vai</w:t>
      </w:r>
      <w:r>
        <w:t xml:space="preserve"> arī tas piedāvājumā norādījis</w:t>
      </w:r>
      <w:r w:rsidRPr="004A7665">
        <w:t xml:space="preserve"> person</w:t>
      </w:r>
      <w:r>
        <w:t>u</w:t>
      </w:r>
      <w:r w:rsidRPr="004A7665">
        <w:t xml:space="preserve">, uz kuras iespējām Pretendents balstās, </w:t>
      </w:r>
      <w:r>
        <w:t xml:space="preserve">tas </w:t>
      </w:r>
      <w:r w:rsidRPr="004A7665">
        <w:t>Konkursā</w:t>
      </w:r>
      <w:r>
        <w:t xml:space="preserve"> tiks noraidīts</w:t>
      </w:r>
      <w:r w:rsidRPr="004A7665">
        <w:t xml:space="preserve">, ja Komisija konstatēs, ka uz kādu no tiem attiecas kāds no </w:t>
      </w:r>
      <w:r>
        <w:t>8</w:t>
      </w:r>
      <w:r w:rsidRPr="004A7665">
        <w:t>.</w:t>
      </w:r>
      <w:r>
        <w:t>3</w:t>
      </w:r>
      <w:r w:rsidRPr="004A7665">
        <w:t>.punktā minētajiem nosacījumiem.</w:t>
      </w:r>
    </w:p>
    <w:p w14:paraId="6D3177F2" w14:textId="11D0D479" w:rsidR="00472C73" w:rsidRPr="001278FE" w:rsidRDefault="00472C73" w:rsidP="008D0F43">
      <w:pPr>
        <w:pStyle w:val="Style1"/>
      </w:pPr>
      <w:r>
        <w:t>Vērtējot tehnisko piedāvājumu, P</w:t>
      </w:r>
      <w:r w:rsidRPr="004A7665">
        <w:t xml:space="preserve">retendenta </w:t>
      </w:r>
      <w:r w:rsidRPr="007300A0">
        <w:t xml:space="preserve">piedāvājums tiek </w:t>
      </w:r>
      <w:r>
        <w:t>noraidīts</w:t>
      </w:r>
      <w:r w:rsidRPr="007300A0">
        <w:t xml:space="preserve"> un netiek tālāk izvērtēts, ja Komisija konstatē, ka:</w:t>
      </w:r>
    </w:p>
    <w:p w14:paraId="65DD9E1E" w14:textId="77777777" w:rsidR="0082647A" w:rsidRDefault="0082647A" w:rsidP="0082647A">
      <w:pPr>
        <w:pStyle w:val="Parastaisteksts"/>
        <w:ind w:left="1134"/>
      </w:pPr>
      <w:r>
        <w:t xml:space="preserve">8.3.1. </w:t>
      </w:r>
      <w:r w:rsidR="00472C73" w:rsidRPr="00BD6754">
        <w:t xml:space="preserve">nav iesniegti </w:t>
      </w:r>
      <w:r w:rsidR="00472C73">
        <w:t>tehniskā-finanšu</w:t>
      </w:r>
      <w:r w:rsidR="00472C73" w:rsidRPr="00BD6754">
        <w:t xml:space="preserve"> piedāvājuma dokumenti,</w:t>
      </w:r>
      <w:r w:rsidR="007A33A7">
        <w:t xml:space="preserve"> vai tie un to saturs neatbilst </w:t>
      </w:r>
      <w:r w:rsidR="00472C73" w:rsidRPr="00BD6754">
        <w:t>Nolikuma un Teh</w:t>
      </w:r>
      <w:r>
        <w:t>niskās specifikācijas prasībām;</w:t>
      </w:r>
    </w:p>
    <w:p w14:paraId="521D1D8C" w14:textId="6473D185" w:rsidR="00472C73" w:rsidRDefault="0082647A" w:rsidP="0082647A">
      <w:pPr>
        <w:pStyle w:val="Parastaisteksts"/>
        <w:ind w:left="0" w:firstLine="567"/>
      </w:pPr>
      <w:r>
        <w:t xml:space="preserve">8.3.2. </w:t>
      </w:r>
      <w:r w:rsidR="00472C73" w:rsidRPr="001278FE">
        <w:t>Pretendents nepiekrīt Nolikuma noteikumiem.</w:t>
      </w:r>
    </w:p>
    <w:p w14:paraId="0B102C47" w14:textId="6951B311" w:rsidR="0082647A" w:rsidRDefault="00FC13E4" w:rsidP="008D0F43">
      <w:pPr>
        <w:pStyle w:val="Style1"/>
      </w:pPr>
      <w:r>
        <w:t>Pēc T</w:t>
      </w:r>
      <w:r w:rsidR="00472C73">
        <w:t xml:space="preserve">ehniskā piedāvājuma izvērtēšanas </w:t>
      </w:r>
      <w:r w:rsidR="00472C73" w:rsidRPr="001C6FE3">
        <w:t>Komisija izvērtē finanšu piedāvājumu. Ja Komisija konstatē aritmētiskās kļūdas, Komisija šīs kļūdas izlabo. Vērtējot piedāvājumu, Komisija ņem vērā veiktos labojumus. Ziņas par aritmētiskajām kļūdām Komisija ieraksta protokolā atsevišķi katram piedāvājumam. Par konstatētajām kļūdām un laboto piedāvājumu Komisija informē Pretendentu, kura piedāvājumā kļūd</w:t>
      </w:r>
      <w:r w:rsidR="0082647A">
        <w:t>as tika konstatētas un labotas.</w:t>
      </w:r>
    </w:p>
    <w:p w14:paraId="5E36499E" w14:textId="123F3FA2" w:rsidR="0082647A" w:rsidRDefault="00472C73" w:rsidP="008D0F43">
      <w:pPr>
        <w:pStyle w:val="Style1"/>
      </w:pPr>
      <w:r w:rsidRPr="001278FE">
        <w:t>Ja piedāvājumu vērtēšanas laikā Komisija konstatē, ka kāds no Pretendentiem iesniedzis piedāvājumu, kas varētu būt nepamatoti lēts, lai pārliecinātos, ka Pretendents nav iesniedzis nepamatoti lētu piedāvājumu, Komisija</w:t>
      </w:r>
      <w:r w:rsidR="00FC13E4">
        <w:t xml:space="preserve"> atbilstoši Publisko iepirkumu likuma 48.pantam</w:t>
      </w:r>
      <w:r w:rsidRPr="001278FE">
        <w:t xml:space="preserve"> piepras</w:t>
      </w:r>
      <w:r>
        <w:t>a</w:t>
      </w:r>
      <w:r w:rsidRPr="001278FE">
        <w:t xml:space="preserve"> Pretendentam detalizētu paskaidrojumu par būtiskiem piedāvājuma nosacījumiem, tajā skaitā par īpašiem nosacījumiem, tehnoloģijām vai cita veida nosacījumiem, kas ļauj piedāvāt šādu cenu.</w:t>
      </w:r>
    </w:p>
    <w:p w14:paraId="3FFBBBA6" w14:textId="77777777" w:rsidR="0082647A" w:rsidRDefault="00472C73" w:rsidP="008D0F43">
      <w:pPr>
        <w:pStyle w:val="Style1"/>
      </w:pPr>
      <w:r w:rsidRPr="001C6FE3">
        <w:t xml:space="preserve">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w:t>
      </w:r>
      <w:r w:rsidRPr="001C6FE3">
        <w:lastRenderedPageBreak/>
        <w:t>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351AD576" w14:textId="081C47D0" w:rsidR="00472C73" w:rsidRDefault="00472C73" w:rsidP="008D0F43">
      <w:pPr>
        <w:pStyle w:val="Style1"/>
      </w:pPr>
      <w:r>
        <w:t xml:space="preserve">Ja Komisija konstatē, ka Pretendents iesniedzis nepamatoti lētu piedāvājumu, Komisija to noraida atbilstoši Publisko iepirkumu likuma 48.pantam. </w:t>
      </w:r>
    </w:p>
    <w:p w14:paraId="617BE31C" w14:textId="77777777" w:rsidR="00472C73" w:rsidRPr="008E7A51" w:rsidRDefault="00472C73" w:rsidP="00472C73">
      <w:pPr>
        <w:pStyle w:val="Heading1"/>
        <w:numPr>
          <w:ilvl w:val="0"/>
          <w:numId w:val="1"/>
        </w:numPr>
      </w:pPr>
      <w:bookmarkStart w:id="13" w:name="_Toc455138425"/>
      <w:r>
        <w:t>Piedāvājuma paraugu iesniegšana</w:t>
      </w:r>
      <w:bookmarkEnd w:id="13"/>
    </w:p>
    <w:p w14:paraId="1BF66E84" w14:textId="77777777" w:rsidR="008D0F43" w:rsidRDefault="00472C73" w:rsidP="008D0F43">
      <w:pPr>
        <w:pStyle w:val="Style1"/>
      </w:pPr>
      <w:r w:rsidRPr="00F75433">
        <w:t xml:space="preserve">Iepirkuma komisija var pieprasīt pretendentam iesniegt pārbaudei bezmaksas paraugus vai uzskates materiālus tehniskā piedāvājuma izvērtēšanai, ja tie nepieciešami preču atbilstības novērtēšanai un </w:t>
      </w:r>
      <w:r>
        <w:t>P</w:t>
      </w:r>
      <w:r w:rsidRPr="00F75433">
        <w:t>retendents ar tam pieejamiem dokumentiem nevar pasūtītājam pierādīt preču atbilstību.</w:t>
      </w:r>
    </w:p>
    <w:p w14:paraId="0D65C498" w14:textId="77777777" w:rsidR="008D0F43" w:rsidRDefault="00472C73" w:rsidP="008D0F43">
      <w:pPr>
        <w:pStyle w:val="Style1"/>
      </w:pPr>
      <w:r w:rsidRPr="00F75433">
        <w:t>Pretendentam pēc iepirkuma komisijas pieprasījuma bezmaksas paraugi vai uzskates materiāli jāiesniedz 5 darba dienu laikā.</w:t>
      </w:r>
    </w:p>
    <w:p w14:paraId="0621A24C" w14:textId="6BA3FE75" w:rsidR="00472C73" w:rsidRPr="00026591" w:rsidRDefault="00472C73" w:rsidP="008D0F43">
      <w:pPr>
        <w:pStyle w:val="Style1"/>
      </w:pPr>
      <w:r w:rsidRPr="00026591">
        <w:t>Iepirkuma komisijai ir tiesības Pretendentus, kuri bez objektīva attaisnojuma neiesniedz bezmaksas paraugus vai uzskates materiālus 5 darba dienu laikā, izslēgt no turpmākas vērtēšanas.</w:t>
      </w:r>
    </w:p>
    <w:p w14:paraId="535BE5FF" w14:textId="77777777" w:rsidR="00472C73" w:rsidRDefault="00472C73" w:rsidP="00472C73">
      <w:pPr>
        <w:pStyle w:val="Heading1"/>
        <w:numPr>
          <w:ilvl w:val="0"/>
          <w:numId w:val="1"/>
        </w:numPr>
      </w:pPr>
      <w:bookmarkStart w:id="14" w:name="_Toc455138426"/>
      <w:r>
        <w:t>Piedāvājuma izvēle</w:t>
      </w:r>
      <w:bookmarkEnd w:id="14"/>
    </w:p>
    <w:p w14:paraId="666D3230" w14:textId="77777777" w:rsidR="008D0F43" w:rsidRPr="008D0F43" w:rsidRDefault="00472C73" w:rsidP="008D0F43">
      <w:pPr>
        <w:pStyle w:val="Style1"/>
        <w:rPr>
          <w:rFonts w:eastAsiaTheme="minorHAnsi"/>
        </w:rPr>
      </w:pPr>
      <w:r>
        <w:t>Vienošanās slēgšanas tiesības piešķir un par uzvarētāju Komisija atzīst Pretendentu, kurš ir piedāvājis Nolikuma prasībām atbilstošu</w:t>
      </w:r>
      <w:r w:rsidRPr="00C7339B">
        <w:rPr>
          <w:b/>
          <w:bCs/>
        </w:rPr>
        <w:t xml:space="preserve"> piedāvājumu ar viszemāko cenu</w:t>
      </w:r>
      <w:r w:rsidR="00FA2151">
        <w:rPr>
          <w:b/>
          <w:bCs/>
        </w:rPr>
        <w:t xml:space="preserve"> katrā iepirkuma daļā. </w:t>
      </w:r>
      <w:r>
        <w:rPr>
          <w:b/>
          <w:bCs/>
        </w:rPr>
        <w:t xml:space="preserve"> </w:t>
      </w:r>
    </w:p>
    <w:p w14:paraId="78CDAA1E" w14:textId="77777777" w:rsidR="008D0F43" w:rsidRPr="008D0F43" w:rsidRDefault="00472C73" w:rsidP="008D0F43">
      <w:pPr>
        <w:pStyle w:val="Style1"/>
        <w:rPr>
          <w:rFonts w:eastAsiaTheme="minorHAnsi"/>
        </w:rPr>
      </w:pPr>
      <w:r w:rsidRPr="001278FE">
        <w:t xml:space="preserve">Lēmumu par Konkursa rezultātiem Komisija Pretendentiem paziņo rakstiski 3 (trīs) darba dienu laikā pēc tam, kad Komisija pieņēmusi lēmumu slēgt </w:t>
      </w:r>
      <w:r>
        <w:t>Vienošanos</w:t>
      </w:r>
      <w:r w:rsidRPr="001278FE">
        <w:t xml:space="preserve"> vai izbeigt</w:t>
      </w:r>
      <w:r>
        <w:t xml:space="preserve"> vai pārtraukt Iepirkumu</w:t>
      </w:r>
      <w:r w:rsidRPr="001278FE">
        <w:t>, neizvēloties nevienu no Pretendentu iesniegtajiem piedāvājumiem.</w:t>
      </w:r>
    </w:p>
    <w:p w14:paraId="21E7B5CC" w14:textId="77777777" w:rsidR="008D0F43" w:rsidRPr="008D0F43" w:rsidRDefault="00472C73" w:rsidP="008D0F43">
      <w:pPr>
        <w:pStyle w:val="Style1"/>
        <w:rPr>
          <w:rFonts w:eastAsiaTheme="minorHAnsi"/>
        </w:rPr>
      </w:pPr>
      <w:r>
        <w:t>Vienošanās</w:t>
      </w:r>
      <w:r w:rsidRPr="001278FE">
        <w:t xml:space="preserve"> projekts ir pievienots </w:t>
      </w:r>
      <w:r w:rsidRPr="00FA6572">
        <w:t>Nolikuma pielikumā</w:t>
      </w:r>
      <w:r w:rsidRPr="001278FE">
        <w:t xml:space="preserve">. Iesniedzot piedāvājumu, Pretendents piekrīt visiem Nolikuma un </w:t>
      </w:r>
      <w:r>
        <w:t>Vienošanās</w:t>
      </w:r>
      <w:r w:rsidRPr="001278FE">
        <w:t xml:space="preserve"> noteikumiem un apņemas tos pildīt.</w:t>
      </w:r>
    </w:p>
    <w:p w14:paraId="1C4BE78D" w14:textId="77777777" w:rsidR="008D0F43" w:rsidRPr="008D0F43" w:rsidRDefault="00472C73" w:rsidP="008D0F43">
      <w:pPr>
        <w:pStyle w:val="Style1"/>
        <w:rPr>
          <w:rFonts w:eastAsiaTheme="minorHAnsi"/>
        </w:rPr>
      </w:pPr>
      <w:r>
        <w:t>Vienošanās</w:t>
      </w:r>
      <w:r w:rsidRPr="001278FE">
        <w:t xml:space="preserve"> starp Pasūtītāju un Konkursa uzvarētāju tiks noslēgt</w:t>
      </w:r>
      <w:r>
        <w:t>a</w:t>
      </w:r>
      <w:r w:rsidRPr="001278FE">
        <w:t xml:space="preserve"> Publisko iepirkumu likumā noteiktajā kārtībā.</w:t>
      </w:r>
      <w:r>
        <w:t xml:space="preserve"> </w:t>
      </w:r>
      <w:r w:rsidRPr="008D0F43">
        <w:rPr>
          <w:bCs/>
        </w:rPr>
        <w:t xml:space="preserve">Vispārīgās vienošanās slēgšanas laikā tās būtiskie noteikumi nav Pasūtītāja un Pretendenta apspriešanas un mainīšanas priekšmets. Jebkuri ierosinājumi par Vienošanās nosacījumiem izsakām līdz piedāvājumu iesniegšanas brīdim atbilstoši nolikuma 2.3.punkta regulējumam par jautājumu uzdošanu. </w:t>
      </w:r>
    </w:p>
    <w:p w14:paraId="2AE99069" w14:textId="09EDA142" w:rsidR="008D0F43" w:rsidRPr="008D0F43" w:rsidRDefault="00472C73" w:rsidP="008D0F43">
      <w:pPr>
        <w:pStyle w:val="Style1"/>
        <w:rPr>
          <w:rFonts w:eastAsiaTheme="minorHAnsi"/>
        </w:rPr>
      </w:pPr>
      <w:r w:rsidRPr="0088217E">
        <w:t xml:space="preserve">Ja </w:t>
      </w:r>
      <w:r>
        <w:t>P</w:t>
      </w:r>
      <w:r w:rsidRPr="0088217E">
        <w:t xml:space="preserve">retendents, ar kuru Pasūtītājs pieņēmis lēmumu slēgt </w:t>
      </w:r>
      <w:r>
        <w:t>Vienošanos</w:t>
      </w:r>
      <w:r w:rsidR="008D0F43">
        <w:t xml:space="preserve"> attiecīgajā Iepirkuma daļā</w:t>
      </w:r>
      <w:r w:rsidRPr="0088217E">
        <w:t xml:space="preserve">, ir personu apvienība, </w:t>
      </w:r>
      <w:r>
        <w:t>P</w:t>
      </w:r>
      <w:r w:rsidRPr="0088217E">
        <w:t>retendentam ir pienākums 10 dienu laikā no brīža</w:t>
      </w:r>
      <w:r w:rsidRPr="008B7C45">
        <w:t>, kad iepirkuma rezultāts normatīvajos aktos noteiktajā kārtībā</w:t>
      </w:r>
      <w:r w:rsidRPr="0088217E">
        <w:t xml:space="preserve"> kļuvis neapstrīdams, reģistrēt </w:t>
      </w:r>
      <w:r>
        <w:t>personālsabiedrību</w:t>
      </w:r>
      <w:r w:rsidRPr="0088217E">
        <w:t xml:space="preserve"> normatīvajos aktos noteiktajā kārtībā.</w:t>
      </w:r>
    </w:p>
    <w:p w14:paraId="1D2A633F" w14:textId="598046B0" w:rsidR="008D0F43" w:rsidRPr="008D0F43" w:rsidRDefault="00472C73" w:rsidP="008D0F43">
      <w:pPr>
        <w:pStyle w:val="Style1"/>
        <w:rPr>
          <w:rFonts w:eastAsiaTheme="minorHAnsi"/>
        </w:rPr>
      </w:pPr>
      <w:r w:rsidRPr="001278FE">
        <w:t xml:space="preserve">Ja Pretendents, kuram piešķirtas </w:t>
      </w:r>
      <w:r>
        <w:t>Vienošanās</w:t>
      </w:r>
      <w:r w:rsidRPr="001278FE">
        <w:t xml:space="preserve"> slēgšanas tiesības</w:t>
      </w:r>
      <w:r w:rsidR="007F5133">
        <w:t xml:space="preserve"> attiecīgajā Iepirkuma daļā</w:t>
      </w:r>
      <w:r w:rsidRPr="001278FE">
        <w:t xml:space="preserve">, atsakās no </w:t>
      </w:r>
      <w:r>
        <w:t>Vienošanās</w:t>
      </w:r>
      <w:r w:rsidRPr="001278FE">
        <w:t xml:space="preserve"> noslēgšanas vai atsauc savu piedāvājumu, Komisija var atzīt par uzvarētāju Pretendentu, kurš iesniedzis </w:t>
      </w:r>
      <w:r>
        <w:t>nākamo piedāvājumu ar viszemāko cenu, pirms tam izvērtējot, vai tas nav uzskatāms par vienu tirgus dalībnieku kopā ar sākotnēji izraudzīto Pretendentu, kurš atteicās slēgt Vienošanos ar Pasūtītāju,</w:t>
      </w:r>
      <w:r w:rsidRPr="001278FE">
        <w:t xml:space="preserve"> vai pārtraukt iepirkuma procedūru, neizvēloties nevienu piedāvājumu</w:t>
      </w:r>
      <w:r>
        <w:t>.</w:t>
      </w:r>
    </w:p>
    <w:p w14:paraId="3BD0C598" w14:textId="2FE437B9" w:rsidR="00472C73" w:rsidRPr="008D0F43" w:rsidRDefault="00472C73" w:rsidP="008D0F43">
      <w:pPr>
        <w:pStyle w:val="Style1"/>
        <w:rPr>
          <w:rFonts w:eastAsiaTheme="minorHAnsi"/>
        </w:rPr>
      </w:pPr>
      <w:r w:rsidRPr="001278FE">
        <w:t>Saskaņā ar Publisko iepirkumu likuma 38.panta pirmo daļu Pasūtītājs var izbeigt iepirkuma procedūru</w:t>
      </w:r>
      <w:r w:rsidR="007F5133">
        <w:t xml:space="preserve"> attiecīgajā Iepirkuma daļā</w:t>
      </w:r>
      <w:r w:rsidRPr="001278FE">
        <w:t>, ja tai nav iesniegti piedāvājumi vai ja iesniegtie piedāvājumi neatbilst Nolikuma noteiktajām prasībām, savukārt saskaņā ar šī panta otro daļu Pasūtītājs var jebkurā brīdī pārtraukt iepirkuma procedūru</w:t>
      </w:r>
      <w:r w:rsidR="007F5133">
        <w:t xml:space="preserve"> attiecīgajā Iepirkuma daļā</w:t>
      </w:r>
      <w:r w:rsidRPr="001278FE">
        <w:t xml:space="preserve">, ja tam ir objektīvs pamatojums. </w:t>
      </w:r>
    </w:p>
    <w:p w14:paraId="5339192E" w14:textId="77777777" w:rsidR="00472C73" w:rsidRPr="0088217E" w:rsidRDefault="00472C73" w:rsidP="00472C73">
      <w:pPr>
        <w:pStyle w:val="ListParagraph"/>
        <w:ind w:left="792"/>
        <w:jc w:val="both"/>
        <w:rPr>
          <w:b/>
        </w:rPr>
      </w:pPr>
    </w:p>
    <w:p w14:paraId="5087E60E" w14:textId="77777777" w:rsidR="00472C73" w:rsidRPr="0088217E" w:rsidRDefault="00472C73" w:rsidP="00472C73">
      <w:pPr>
        <w:jc w:val="both"/>
        <w:rPr>
          <w:b/>
          <w:caps/>
        </w:rPr>
      </w:pPr>
      <w:r w:rsidRPr="0088217E">
        <w:rPr>
          <w:b/>
          <w:bCs/>
          <w:caps/>
        </w:rPr>
        <w:t xml:space="preserve">IEPIRKUMA KOMISIJAS, Piegādātāju un Pretendentu TIESĪBAS UN PIENĀKUMI ir noteikti </w:t>
      </w:r>
      <w:r w:rsidRPr="0088217E">
        <w:rPr>
          <w:b/>
          <w:caps/>
        </w:rPr>
        <w:t>Publisko iepirkumu likumĀ.</w:t>
      </w:r>
    </w:p>
    <w:p w14:paraId="089199F4" w14:textId="77777777" w:rsidR="00472C73" w:rsidRDefault="00472C73" w:rsidP="00472C73">
      <w:pPr>
        <w:pStyle w:val="Heading1"/>
        <w:numPr>
          <w:ilvl w:val="0"/>
          <w:numId w:val="1"/>
        </w:numPr>
      </w:pPr>
      <w:bookmarkStart w:id="15" w:name="_Toc455138427"/>
      <w:r>
        <w:rPr>
          <w:lang w:val="lv-LV"/>
        </w:rPr>
        <w:lastRenderedPageBreak/>
        <w:t>Nolikuma</w:t>
      </w:r>
      <w:r>
        <w:t xml:space="preserve"> </w:t>
      </w:r>
      <w:r>
        <w:rPr>
          <w:lang w:val="lv-LV"/>
        </w:rPr>
        <w:t>p</w:t>
      </w:r>
      <w:r w:rsidRPr="0088217E">
        <w:t>ielikumi</w:t>
      </w:r>
      <w:bookmarkEnd w:id="15"/>
    </w:p>
    <w:p w14:paraId="54CBEA93" w14:textId="77777777" w:rsidR="00472C73" w:rsidRPr="00AA4839" w:rsidRDefault="00472C73" w:rsidP="00472C73">
      <w:pPr>
        <w:widowControl w:val="0"/>
        <w:spacing w:before="120"/>
      </w:pPr>
      <w:r w:rsidRPr="00AA4839">
        <w:t xml:space="preserve">Visi </w:t>
      </w:r>
      <w:r>
        <w:t>Nolikum</w:t>
      </w:r>
      <w:r w:rsidRPr="00AA4839">
        <w:t xml:space="preserve">a pielikumi ir neatņemamas tā sastāvdaļas. </w:t>
      </w:r>
      <w:r>
        <w:t>Nolikum</w:t>
      </w:r>
      <w:r w:rsidRPr="00AA4839">
        <w:t>am ir šādi pielikumi:</w:t>
      </w:r>
    </w:p>
    <w:p w14:paraId="2DF2E770" w14:textId="77777777" w:rsidR="00472C73" w:rsidRPr="00BB2BD4" w:rsidRDefault="00472C73" w:rsidP="00472C73">
      <w:pPr>
        <w:pStyle w:val="ListParagraph"/>
        <w:widowControl w:val="0"/>
        <w:numPr>
          <w:ilvl w:val="0"/>
          <w:numId w:val="42"/>
        </w:numPr>
        <w:spacing w:after="240"/>
        <w:jc w:val="both"/>
      </w:pPr>
      <w:r w:rsidRPr="00BB2BD4">
        <w:t>pielikums – Pieteikuma vēstules forma;</w:t>
      </w:r>
    </w:p>
    <w:p w14:paraId="1BF6E86F" w14:textId="77777777" w:rsidR="00472C73" w:rsidRDefault="00472C73" w:rsidP="00472C73">
      <w:pPr>
        <w:pStyle w:val="ListParagraph"/>
        <w:widowControl w:val="0"/>
        <w:numPr>
          <w:ilvl w:val="0"/>
          <w:numId w:val="42"/>
        </w:numPr>
        <w:spacing w:after="240"/>
        <w:jc w:val="both"/>
      </w:pPr>
      <w:r>
        <w:t xml:space="preserve">pielikums – </w:t>
      </w:r>
      <w:r w:rsidRPr="00BB2BD4">
        <w:t>Pasūtītāja</w:t>
      </w:r>
      <w:r>
        <w:t xml:space="preserve"> </w:t>
      </w:r>
      <w:r w:rsidRPr="00BB2BD4">
        <w:t xml:space="preserve">tehniskā specifikācija </w:t>
      </w:r>
      <w:r w:rsidRPr="00F82893">
        <w:t>(</w:t>
      </w:r>
      <w:r w:rsidRPr="00BB2BD4">
        <w:t>Pretendenta tehniskā</w:t>
      </w:r>
      <w:r w:rsidRPr="00F82893">
        <w:t>-finanšu</w:t>
      </w:r>
      <w:r w:rsidRPr="00BB2BD4">
        <w:t xml:space="preserve"> piedāvājuma forma</w:t>
      </w:r>
      <w:r w:rsidRPr="00F82893">
        <w:t>)</w:t>
      </w:r>
      <w:r w:rsidRPr="00BB2BD4">
        <w:t>;</w:t>
      </w:r>
    </w:p>
    <w:p w14:paraId="6A3FA72A" w14:textId="77777777" w:rsidR="00472C73" w:rsidRDefault="00472C73" w:rsidP="00472C73">
      <w:pPr>
        <w:pStyle w:val="ListParagraph"/>
        <w:widowControl w:val="0"/>
        <w:numPr>
          <w:ilvl w:val="0"/>
          <w:numId w:val="42"/>
        </w:numPr>
        <w:spacing w:after="240"/>
        <w:jc w:val="both"/>
      </w:pPr>
      <w:r>
        <w:t>p</w:t>
      </w:r>
      <w:r w:rsidRPr="003750F5">
        <w:t>ielikums</w:t>
      </w:r>
      <w:r>
        <w:t xml:space="preserve"> – Preču piegādes adrešu saraksts;</w:t>
      </w:r>
    </w:p>
    <w:p w14:paraId="26FCE2FB" w14:textId="77777777" w:rsidR="00472C73" w:rsidRDefault="00472C73" w:rsidP="00472C73">
      <w:pPr>
        <w:pStyle w:val="ListParagraph"/>
        <w:widowControl w:val="0"/>
        <w:numPr>
          <w:ilvl w:val="0"/>
          <w:numId w:val="42"/>
        </w:numPr>
        <w:spacing w:after="240"/>
        <w:jc w:val="both"/>
      </w:pPr>
      <w:r>
        <w:t>pielikums – Apliecinājuma par finanšu apgrozījumu forma;</w:t>
      </w:r>
    </w:p>
    <w:p w14:paraId="4E9C802A" w14:textId="77777777" w:rsidR="00472C73" w:rsidRDefault="00472C73" w:rsidP="00472C73">
      <w:pPr>
        <w:pStyle w:val="ListParagraph"/>
        <w:widowControl w:val="0"/>
        <w:numPr>
          <w:ilvl w:val="0"/>
          <w:numId w:val="42"/>
        </w:numPr>
        <w:spacing w:after="240"/>
        <w:jc w:val="both"/>
      </w:pPr>
      <w:r>
        <w:t>pielikums – Iepriekš veikto piegāžu saraksta forma;</w:t>
      </w:r>
    </w:p>
    <w:p w14:paraId="64EDA1F3" w14:textId="77777777" w:rsidR="00472C73" w:rsidRDefault="00472C73" w:rsidP="00472C73">
      <w:pPr>
        <w:pStyle w:val="ListParagraph"/>
        <w:widowControl w:val="0"/>
        <w:numPr>
          <w:ilvl w:val="0"/>
          <w:numId w:val="42"/>
        </w:numPr>
        <w:spacing w:after="240"/>
        <w:jc w:val="both"/>
      </w:pPr>
      <w:r>
        <w:t>pielikums – Vispārīgās vienošanās projekts.</w:t>
      </w:r>
    </w:p>
    <w:p w14:paraId="0B6AC730" w14:textId="77777777" w:rsidR="00472C73" w:rsidRPr="00B27BB7" w:rsidRDefault="00472C73" w:rsidP="00472C73"/>
    <w:p w14:paraId="1A684319" w14:textId="77777777" w:rsidR="00472C73" w:rsidRDefault="00472C73" w:rsidP="00472C73">
      <w:pPr>
        <w:rPr>
          <w:b/>
          <w:bCs/>
        </w:rPr>
      </w:pPr>
      <w:r>
        <w:rPr>
          <w:b/>
          <w:bCs/>
        </w:rPr>
        <w:br w:type="page"/>
      </w:r>
    </w:p>
    <w:p w14:paraId="2CE2D493" w14:textId="77777777" w:rsidR="00472C73" w:rsidRPr="001A59A3" w:rsidRDefault="00472C73" w:rsidP="00472C73">
      <w:pPr>
        <w:ind w:left="4680"/>
        <w:jc w:val="right"/>
      </w:pPr>
      <w:r>
        <w:lastRenderedPageBreak/>
        <w:t>1</w:t>
      </w:r>
      <w:r w:rsidRPr="001A59A3">
        <w:t>.pielikums</w:t>
      </w:r>
    </w:p>
    <w:p w14:paraId="1501D19D" w14:textId="77777777" w:rsidR="00472C73" w:rsidRPr="001A59A3" w:rsidRDefault="00472C73" w:rsidP="00472C73">
      <w:pPr>
        <w:ind w:left="4680"/>
        <w:jc w:val="right"/>
      </w:pPr>
      <w:r w:rsidRPr="001A59A3">
        <w:t xml:space="preserve">RTU iepirkuma </w:t>
      </w:r>
    </w:p>
    <w:p w14:paraId="01D32F15" w14:textId="77777777" w:rsidR="00472C73" w:rsidRPr="001A59A3" w:rsidRDefault="00472C73" w:rsidP="00472C73">
      <w:pPr>
        <w:ind w:left="4680"/>
        <w:jc w:val="right"/>
      </w:pPr>
      <w:r w:rsidRPr="001A59A3">
        <w:t>ar ID Nr. RTU-201</w:t>
      </w:r>
      <w:r>
        <w:t>6</w:t>
      </w:r>
      <w:r w:rsidR="00C52E66">
        <w:t>/29</w:t>
      </w:r>
    </w:p>
    <w:p w14:paraId="1DC1F134" w14:textId="77777777" w:rsidR="00472C73" w:rsidRDefault="00472C73" w:rsidP="00472C73">
      <w:pPr>
        <w:ind w:left="4680"/>
        <w:jc w:val="right"/>
      </w:pPr>
      <w:r w:rsidRPr="001A59A3">
        <w:t>nolikumam</w:t>
      </w:r>
    </w:p>
    <w:p w14:paraId="344F10B1" w14:textId="77777777" w:rsidR="00472C73" w:rsidRPr="00F53836" w:rsidRDefault="00472C73" w:rsidP="00472C73">
      <w:pPr>
        <w:pStyle w:val="Parastaisteksts11"/>
        <w:ind w:left="0" w:firstLine="0"/>
      </w:pPr>
    </w:p>
    <w:p w14:paraId="584014A4" w14:textId="77777777" w:rsidR="00472C73" w:rsidRDefault="00472C73" w:rsidP="00472C73"/>
    <w:p w14:paraId="2D64B637" w14:textId="77777777" w:rsidR="00472C73" w:rsidRPr="00FD3EC7" w:rsidRDefault="00472C73" w:rsidP="00472C73">
      <w:pPr>
        <w:pStyle w:val="Dzeinasvirsraksti"/>
      </w:pPr>
      <w:bookmarkStart w:id="16" w:name="_Toc455138428"/>
      <w:r>
        <w:t>Pieteikuma vēstules forma</w:t>
      </w:r>
      <w:bookmarkEnd w:id="16"/>
    </w:p>
    <w:p w14:paraId="0BAF1F45" w14:textId="77777777" w:rsidR="00472C73" w:rsidRPr="003F0E09" w:rsidRDefault="00472C73" w:rsidP="00472C73">
      <w:pPr>
        <w:ind w:right="28"/>
        <w:jc w:val="center"/>
        <w:rPr>
          <w:i/>
        </w:rPr>
      </w:pPr>
      <w:r w:rsidRPr="003F0E09">
        <w:rPr>
          <w:b/>
        </w:rPr>
        <w:t>Piezīme</w:t>
      </w:r>
      <w:r w:rsidRPr="003F0E09">
        <w:t xml:space="preserve">: </w:t>
      </w:r>
      <w:r>
        <w:rPr>
          <w:i/>
        </w:rPr>
        <w:t>Konkursa</w:t>
      </w:r>
      <w:r w:rsidRPr="003F0E09">
        <w:rPr>
          <w:i/>
        </w:rPr>
        <w:t xml:space="preserve"> pretendentam jāaizpilda tukšās vietas šajā formā.</w:t>
      </w:r>
    </w:p>
    <w:p w14:paraId="584F51E3" w14:textId="77777777" w:rsidR="00472C73" w:rsidRPr="003F0E09" w:rsidRDefault="00472C73" w:rsidP="00472C73">
      <w:pPr>
        <w:pStyle w:val="Header"/>
        <w:jc w:val="both"/>
        <w:rPr>
          <w:sz w:val="24"/>
          <w:szCs w:val="24"/>
          <w:lang w:val="lv-LV"/>
        </w:rPr>
      </w:pPr>
    </w:p>
    <w:p w14:paraId="760557AA" w14:textId="77777777" w:rsidR="00472C73" w:rsidRPr="003F0E09" w:rsidRDefault="00472C73" w:rsidP="00472C73">
      <w:pPr>
        <w:pStyle w:val="Header"/>
        <w:jc w:val="both"/>
        <w:rPr>
          <w:sz w:val="24"/>
          <w:szCs w:val="24"/>
          <w:lang w:val="lv-LV"/>
        </w:rPr>
      </w:pPr>
      <w:r w:rsidRPr="003F0E09">
        <w:rPr>
          <w:b/>
          <w:sz w:val="24"/>
          <w:szCs w:val="24"/>
        </w:rPr>
        <w:t>Iepirkums</w:t>
      </w:r>
      <w:r w:rsidRPr="003F0E09">
        <w:rPr>
          <w:sz w:val="24"/>
          <w:szCs w:val="24"/>
        </w:rPr>
        <w:t xml:space="preserve">: </w:t>
      </w:r>
      <w:r>
        <w:rPr>
          <w:sz w:val="24"/>
          <w:szCs w:val="24"/>
          <w:lang w:val="lv-LV"/>
        </w:rPr>
        <w:t xml:space="preserve">atklāts konkurss </w:t>
      </w:r>
      <w:r w:rsidRPr="003F0E09">
        <w:rPr>
          <w:sz w:val="24"/>
          <w:szCs w:val="24"/>
        </w:rPr>
        <w:t>„</w:t>
      </w:r>
      <w:r w:rsidR="00B3755B">
        <w:rPr>
          <w:sz w:val="24"/>
          <w:szCs w:val="24"/>
          <w:lang w:val="lv-LV"/>
        </w:rPr>
        <w:t>Būvmateriālu</w:t>
      </w:r>
      <w:r>
        <w:rPr>
          <w:sz w:val="24"/>
          <w:szCs w:val="24"/>
          <w:lang w:val="lv-LV"/>
        </w:rPr>
        <w:t xml:space="preserve"> iegāde Rīgas Tehniskās univer</w:t>
      </w:r>
      <w:r w:rsidR="008B69E6">
        <w:rPr>
          <w:sz w:val="24"/>
          <w:szCs w:val="24"/>
          <w:lang w:val="lv-LV"/>
        </w:rPr>
        <w:t>sitātes</w:t>
      </w:r>
      <w:r>
        <w:rPr>
          <w:sz w:val="24"/>
          <w:szCs w:val="24"/>
          <w:lang w:val="lv-LV"/>
        </w:rPr>
        <w:t xml:space="preserve"> vajadzībām</w:t>
      </w:r>
      <w:r>
        <w:rPr>
          <w:sz w:val="24"/>
          <w:szCs w:val="24"/>
        </w:rPr>
        <w:t>”</w:t>
      </w:r>
      <w:r w:rsidRPr="003F0E09" w:rsidDel="00E74870">
        <w:rPr>
          <w:sz w:val="24"/>
          <w:szCs w:val="24"/>
        </w:rPr>
        <w:t xml:space="preserve"> </w:t>
      </w:r>
      <w:r w:rsidRPr="003F0E09">
        <w:rPr>
          <w:sz w:val="24"/>
          <w:szCs w:val="24"/>
        </w:rPr>
        <w:t xml:space="preserve"> </w:t>
      </w:r>
    </w:p>
    <w:p w14:paraId="46010BAB" w14:textId="77777777" w:rsidR="00472C73" w:rsidRDefault="00472C73" w:rsidP="00472C73">
      <w:pPr>
        <w:pStyle w:val="Header"/>
        <w:spacing w:before="120"/>
        <w:jc w:val="both"/>
        <w:rPr>
          <w:sz w:val="24"/>
          <w:szCs w:val="24"/>
          <w:lang w:val="lv-LV"/>
        </w:rPr>
      </w:pPr>
      <w:r w:rsidRPr="003F0E09">
        <w:rPr>
          <w:b/>
          <w:sz w:val="24"/>
          <w:szCs w:val="24"/>
        </w:rPr>
        <w:t>Iepirkuma ID Nr.:</w:t>
      </w:r>
      <w:r w:rsidRPr="003F0E09">
        <w:rPr>
          <w:sz w:val="24"/>
          <w:szCs w:val="24"/>
        </w:rPr>
        <w:t xml:space="preserve"> RTU-201</w:t>
      </w:r>
      <w:r>
        <w:rPr>
          <w:sz w:val="24"/>
          <w:szCs w:val="24"/>
          <w:lang w:val="lv-LV"/>
        </w:rPr>
        <w:t>6</w:t>
      </w:r>
      <w:r w:rsidRPr="003F0E09">
        <w:rPr>
          <w:sz w:val="24"/>
          <w:szCs w:val="24"/>
        </w:rPr>
        <w:t>/</w:t>
      </w:r>
      <w:r w:rsidR="00B3755B">
        <w:rPr>
          <w:sz w:val="24"/>
          <w:szCs w:val="24"/>
          <w:lang w:val="lv-LV"/>
        </w:rPr>
        <w:t>29</w:t>
      </w:r>
    </w:p>
    <w:p w14:paraId="31298327" w14:textId="77777777" w:rsidR="00B95D17" w:rsidRPr="00B95D17" w:rsidRDefault="00B95D17" w:rsidP="00B95D17">
      <w:pPr>
        <w:pStyle w:val="Header"/>
        <w:spacing w:before="120"/>
        <w:jc w:val="center"/>
        <w:rPr>
          <w:b/>
          <w:sz w:val="24"/>
          <w:szCs w:val="24"/>
          <w:u w:val="single"/>
        </w:rPr>
      </w:pPr>
      <w:r w:rsidRPr="00B95D17">
        <w:rPr>
          <w:b/>
          <w:sz w:val="24"/>
          <w:szCs w:val="24"/>
          <w:u w:val="single"/>
          <w:lang w:val="lv-LV"/>
        </w:rPr>
        <w:t>Norāda daļu, par kuru tiek iesniegts piedāvājums</w:t>
      </w:r>
    </w:p>
    <w:p w14:paraId="20993574" w14:textId="77777777" w:rsidR="00472C73" w:rsidRPr="003F0E09" w:rsidRDefault="00472C73" w:rsidP="00472C73">
      <w:pPr>
        <w:pStyle w:val="Header"/>
        <w:spacing w:before="120"/>
        <w:jc w:val="right"/>
        <w:rPr>
          <w:b/>
          <w:sz w:val="24"/>
          <w:szCs w:val="24"/>
        </w:rPr>
      </w:pPr>
      <w:r w:rsidRPr="003F0E09">
        <w:rPr>
          <w:b/>
          <w:sz w:val="24"/>
          <w:szCs w:val="24"/>
        </w:rPr>
        <w:t>Rīgas Tehniska</w:t>
      </w:r>
      <w:r w:rsidRPr="003F0E09">
        <w:rPr>
          <w:b/>
          <w:sz w:val="24"/>
          <w:szCs w:val="24"/>
          <w:lang w:val="lv-LV"/>
        </w:rPr>
        <w:t>jai</w:t>
      </w:r>
      <w:r w:rsidRPr="003F0E09">
        <w:rPr>
          <w:b/>
          <w:sz w:val="24"/>
          <w:szCs w:val="24"/>
        </w:rPr>
        <w:t xml:space="preserve"> universitātei </w:t>
      </w:r>
    </w:p>
    <w:p w14:paraId="30A46527" w14:textId="1F21A6AE" w:rsidR="00472C73" w:rsidRPr="003F0E09" w:rsidRDefault="00472C73" w:rsidP="00472C73">
      <w:pPr>
        <w:pStyle w:val="Header"/>
        <w:spacing w:before="120"/>
        <w:jc w:val="both"/>
        <w:rPr>
          <w:sz w:val="24"/>
          <w:szCs w:val="24"/>
          <w:lang w:val="lv-LV"/>
        </w:rPr>
      </w:pPr>
      <w:r w:rsidRPr="003F0E09">
        <w:rPr>
          <w:sz w:val="24"/>
          <w:szCs w:val="24"/>
        </w:rPr>
        <w:t xml:space="preserve">Saskaņā ar </w:t>
      </w:r>
      <w:r>
        <w:rPr>
          <w:sz w:val="24"/>
          <w:szCs w:val="24"/>
          <w:lang w:val="lv-LV"/>
        </w:rPr>
        <w:t>Konkursa</w:t>
      </w:r>
      <w:r w:rsidRPr="003F0E09">
        <w:rPr>
          <w:sz w:val="24"/>
          <w:szCs w:val="24"/>
        </w:rPr>
        <w:t xml:space="preserve"> nolikumu, mēs, apakšā parakstījušies, apstiprinām, ka piekrītam </w:t>
      </w:r>
      <w:r>
        <w:rPr>
          <w:sz w:val="24"/>
          <w:szCs w:val="24"/>
          <w:lang w:val="lv-LV"/>
        </w:rPr>
        <w:t>Konkursa</w:t>
      </w:r>
      <w:r w:rsidRPr="003F0E09">
        <w:rPr>
          <w:sz w:val="24"/>
          <w:szCs w:val="24"/>
        </w:rPr>
        <w:t xml:space="preserve"> noteikumiem. Piedāvājam veikt </w:t>
      </w:r>
      <w:r w:rsidR="00C52E66">
        <w:rPr>
          <w:b/>
          <w:sz w:val="24"/>
          <w:szCs w:val="24"/>
          <w:lang w:val="lv-LV"/>
        </w:rPr>
        <w:t>būvmateriālu</w:t>
      </w:r>
      <w:r w:rsidR="007F5133">
        <w:rPr>
          <w:b/>
          <w:sz w:val="24"/>
          <w:szCs w:val="24"/>
          <w:lang w:val="lv-LV"/>
        </w:rPr>
        <w:t xml:space="preserve"> un instrumentu</w:t>
      </w:r>
      <w:r w:rsidRPr="003F0E09">
        <w:rPr>
          <w:b/>
          <w:sz w:val="24"/>
          <w:szCs w:val="24"/>
          <w:lang w:val="lv-LV"/>
        </w:rPr>
        <w:t xml:space="preserve"> piegādi</w:t>
      </w:r>
      <w:r w:rsidR="007F5133">
        <w:rPr>
          <w:b/>
          <w:sz w:val="24"/>
          <w:szCs w:val="24"/>
          <w:lang w:val="lv-LV"/>
        </w:rPr>
        <w:t xml:space="preserve"> </w:t>
      </w:r>
      <w:r w:rsidR="007F5133" w:rsidRPr="007F5133">
        <w:rPr>
          <w:b/>
          <w:i/>
          <w:sz w:val="24"/>
          <w:szCs w:val="24"/>
          <w:lang w:val="lv-LV"/>
        </w:rPr>
        <w:t>(atbilstoši Iepirkuma daļai, kurā Pretendents piesakās)</w:t>
      </w:r>
      <w:r w:rsidRPr="003F0E09">
        <w:rPr>
          <w:b/>
          <w:sz w:val="24"/>
          <w:szCs w:val="24"/>
        </w:rPr>
        <w:t xml:space="preserve"> </w:t>
      </w:r>
      <w:r w:rsidRPr="003F0E09">
        <w:rPr>
          <w:sz w:val="24"/>
          <w:szCs w:val="24"/>
        </w:rPr>
        <w:t>saskaņā ar Nolikuma prasībām par</w:t>
      </w:r>
      <w:r>
        <w:rPr>
          <w:sz w:val="24"/>
          <w:szCs w:val="24"/>
          <w:lang w:val="lv-LV"/>
        </w:rPr>
        <w:t xml:space="preserve"> Tehniskajā-finanšu piedāvājumā norādīto</w:t>
      </w:r>
      <w:r w:rsidRPr="003F0E09">
        <w:rPr>
          <w:sz w:val="24"/>
          <w:szCs w:val="24"/>
        </w:rPr>
        <w:t xml:space="preserve"> cenu</w:t>
      </w:r>
      <w:r w:rsidRPr="003F0E09">
        <w:rPr>
          <w:sz w:val="24"/>
          <w:szCs w:val="24"/>
          <w:lang w:val="lv-LV"/>
        </w:rPr>
        <w:t>.</w:t>
      </w:r>
    </w:p>
    <w:p w14:paraId="2DC963FC" w14:textId="77777777" w:rsidR="00472C73" w:rsidRPr="003F0E09" w:rsidRDefault="00472C73" w:rsidP="00472C73">
      <w:pPr>
        <w:pStyle w:val="Header"/>
        <w:spacing w:before="120"/>
        <w:jc w:val="both"/>
        <w:rPr>
          <w:sz w:val="24"/>
          <w:szCs w:val="24"/>
        </w:rPr>
      </w:pPr>
    </w:p>
    <w:p w14:paraId="220D73B8" w14:textId="77777777" w:rsidR="00472C73" w:rsidRPr="003F0E09" w:rsidRDefault="00472C73" w:rsidP="00472C73">
      <w:pPr>
        <w:numPr>
          <w:ilvl w:val="0"/>
          <w:numId w:val="6"/>
        </w:numPr>
        <w:tabs>
          <w:tab w:val="clear" w:pos="570"/>
          <w:tab w:val="num" w:pos="426"/>
        </w:tabs>
        <w:ind w:left="426" w:right="28" w:hanging="426"/>
        <w:jc w:val="both"/>
      </w:pPr>
      <w:r w:rsidRPr="003F0E09">
        <w:rPr>
          <w:i/>
        </w:rPr>
        <w:t>Ja Pretendents ir piegādātāju apvienība</w:t>
      </w:r>
      <w:r w:rsidRPr="003F0E09">
        <w:t xml:space="preserve"> </w:t>
      </w:r>
      <w:r w:rsidRPr="003F0E09">
        <w:rPr>
          <w:i/>
        </w:rPr>
        <w:t>(personu grupa):</w:t>
      </w:r>
    </w:p>
    <w:p w14:paraId="791D2405" w14:textId="77777777" w:rsidR="00472C73" w:rsidRPr="003F0E09" w:rsidRDefault="00472C73" w:rsidP="00472C73">
      <w:pPr>
        <w:numPr>
          <w:ilvl w:val="1"/>
          <w:numId w:val="6"/>
        </w:numPr>
        <w:tabs>
          <w:tab w:val="clear" w:pos="990"/>
          <w:tab w:val="left" w:pos="993"/>
        </w:tabs>
        <w:ind w:left="709" w:right="29" w:hanging="283"/>
        <w:jc w:val="both"/>
      </w:pPr>
      <w:r w:rsidRPr="003F0E09">
        <w:t xml:space="preserve">persona, kura pārstāv piegādātāju apvienību Konkursā: </w:t>
      </w:r>
      <w:r w:rsidRPr="003F0E09">
        <w:rPr>
          <w:shd w:val="clear" w:color="auto" w:fill="BFBFBF"/>
        </w:rPr>
        <w:t>_____________________</w:t>
      </w:r>
      <w:r w:rsidRPr="003F0E09">
        <w:t>.</w:t>
      </w:r>
    </w:p>
    <w:p w14:paraId="6DFBCD46" w14:textId="77777777" w:rsidR="00472C73" w:rsidRPr="003F0E09" w:rsidRDefault="00472C73" w:rsidP="00472C73">
      <w:pPr>
        <w:numPr>
          <w:ilvl w:val="1"/>
          <w:numId w:val="6"/>
        </w:numPr>
        <w:tabs>
          <w:tab w:val="clear" w:pos="990"/>
          <w:tab w:val="num" w:pos="709"/>
          <w:tab w:val="left" w:pos="993"/>
        </w:tabs>
        <w:ind w:left="4111" w:right="29" w:hanging="3685"/>
        <w:jc w:val="both"/>
      </w:pPr>
      <w:r w:rsidRPr="003F0E09">
        <w:t>katras personas atbildības apjoms:</w:t>
      </w:r>
      <w:r w:rsidRPr="003F0E09">
        <w:tab/>
        <w:t xml:space="preserve"> </w:t>
      </w:r>
      <w:r w:rsidRPr="003F0E09">
        <w:rPr>
          <w:shd w:val="clear" w:color="auto" w:fill="BFBFBF"/>
        </w:rPr>
        <w:t>_____________________________________</w:t>
      </w:r>
      <w:r w:rsidRPr="003F0E09">
        <w:t>.</w:t>
      </w:r>
    </w:p>
    <w:p w14:paraId="6FFEE133" w14:textId="77777777" w:rsidR="00472C73" w:rsidRPr="006B0E0B" w:rsidRDefault="00472C73" w:rsidP="00472C73">
      <w:pPr>
        <w:numPr>
          <w:ilvl w:val="0"/>
          <w:numId w:val="6"/>
        </w:numPr>
        <w:tabs>
          <w:tab w:val="clear" w:pos="570"/>
        </w:tabs>
        <w:ind w:left="426" w:right="29" w:hanging="426"/>
        <w:jc w:val="both"/>
      </w:pPr>
      <w:r w:rsidRPr="006B0E0B">
        <w:t xml:space="preserve">Mēs </w:t>
      </w:r>
      <w:r>
        <w:t xml:space="preserve">apliecinām, ka pilnībā izprotam un </w:t>
      </w:r>
      <w:r w:rsidRPr="006B0E0B">
        <w:t xml:space="preserve">piekrītam </w:t>
      </w:r>
      <w:r>
        <w:t>Iepirkuma</w:t>
      </w:r>
      <w:r w:rsidRPr="006B0E0B">
        <w:t xml:space="preserve"> nolikumam</w:t>
      </w:r>
      <w:r>
        <w:t xml:space="preserve"> un</w:t>
      </w:r>
      <w:r w:rsidRPr="006B0E0B">
        <w:t xml:space="preserve"> pievienotā </w:t>
      </w:r>
      <w:r>
        <w:t>Vispārīgās vienošanās (turpmāk – Vienošanās)</w:t>
      </w:r>
      <w:r w:rsidRPr="006B0E0B">
        <w:t xml:space="preserve"> projekta noteikumiem</w:t>
      </w:r>
      <w:r>
        <w:t xml:space="preserve">, apņemamies tos ievērot un izpildīt Iepirkuma nosacījumus </w:t>
      </w:r>
      <w:r w:rsidRPr="000E06D2">
        <w:t xml:space="preserve">saskaņā ar visiem Nolikuma, tā pielikumu, Pretendenta piedāvājuma un </w:t>
      </w:r>
      <w:r>
        <w:t xml:space="preserve">Vienošanās </w:t>
      </w:r>
      <w:r w:rsidRPr="000E06D2">
        <w:t>projekta noteikumiem</w:t>
      </w:r>
      <w:r w:rsidRPr="006B0E0B">
        <w:t>.</w:t>
      </w:r>
    </w:p>
    <w:p w14:paraId="20125B96" w14:textId="77777777" w:rsidR="00472C73" w:rsidRPr="003F0E09" w:rsidRDefault="00472C73" w:rsidP="00472C73">
      <w:pPr>
        <w:numPr>
          <w:ilvl w:val="0"/>
          <w:numId w:val="6"/>
        </w:numPr>
        <w:tabs>
          <w:tab w:val="clear" w:pos="570"/>
          <w:tab w:val="num" w:pos="426"/>
        </w:tabs>
        <w:ind w:left="425" w:hanging="426"/>
        <w:jc w:val="both"/>
      </w:pPr>
      <w:r w:rsidRPr="003F0E09">
        <w:t>Mēs apstiprinām, ka visi pievienotie dokumenti veido šo piedāvājumu.</w:t>
      </w:r>
    </w:p>
    <w:p w14:paraId="7B505F48" w14:textId="77777777" w:rsidR="00472C73" w:rsidRPr="006B0E0B" w:rsidRDefault="00472C73" w:rsidP="00472C73">
      <w:pPr>
        <w:numPr>
          <w:ilvl w:val="0"/>
          <w:numId w:val="6"/>
        </w:numPr>
        <w:tabs>
          <w:tab w:val="clear" w:pos="570"/>
          <w:tab w:val="num" w:pos="426"/>
        </w:tabs>
        <w:ind w:left="426" w:right="29" w:hanging="426"/>
        <w:jc w:val="both"/>
      </w:pPr>
      <w:r w:rsidRPr="006B0E0B">
        <w:t xml:space="preserve">Mēs piekrītam, ka </w:t>
      </w:r>
      <w:r>
        <w:t xml:space="preserve">Vienošanās </w:t>
      </w:r>
      <w:r w:rsidRPr="006B0E0B">
        <w:t>stājas spēkā pēc abpusējas parakstīšanas saskaņā ar Jūsu noteikumiem.</w:t>
      </w:r>
    </w:p>
    <w:p w14:paraId="55644C89" w14:textId="77777777" w:rsidR="00472C73" w:rsidRPr="003F0E09" w:rsidRDefault="00472C73" w:rsidP="00472C73">
      <w:pPr>
        <w:numPr>
          <w:ilvl w:val="0"/>
          <w:numId w:val="6"/>
        </w:numPr>
        <w:tabs>
          <w:tab w:val="clear" w:pos="570"/>
          <w:tab w:val="num" w:pos="426"/>
        </w:tabs>
        <w:ind w:left="425" w:hanging="426"/>
        <w:jc w:val="both"/>
      </w:pPr>
      <w:r w:rsidRPr="003F0E09">
        <w:t>Mēs apliecinām, ka neesam ieinteresēti nevienā citā piedāvājumā, kas iesniegts šajā iepirkuma procedūrā.</w:t>
      </w:r>
    </w:p>
    <w:p w14:paraId="03D8F585" w14:textId="77777777" w:rsidR="00472C73" w:rsidRDefault="00472C73" w:rsidP="00472C73">
      <w:pPr>
        <w:numPr>
          <w:ilvl w:val="0"/>
          <w:numId w:val="6"/>
        </w:numPr>
        <w:tabs>
          <w:tab w:val="clear" w:pos="570"/>
          <w:tab w:val="num" w:pos="426"/>
        </w:tabs>
        <w:ind w:left="425" w:hanging="426"/>
        <w:jc w:val="both"/>
      </w:pPr>
      <w:r w:rsidRPr="003F0E09">
        <w:t>Informācija par Pretendentu vai personu, kura pārstāv piegādātāju apvienību Iepirkumā:</w:t>
      </w:r>
    </w:p>
    <w:tbl>
      <w:tblPr>
        <w:tblStyle w:val="TableGrid"/>
        <w:tblW w:w="0" w:type="auto"/>
        <w:tblInd w:w="421" w:type="dxa"/>
        <w:tblLook w:val="04A0" w:firstRow="1" w:lastRow="0" w:firstColumn="1" w:lastColumn="0" w:noHBand="0" w:noVBand="1"/>
      </w:tblPr>
      <w:tblGrid>
        <w:gridCol w:w="708"/>
        <w:gridCol w:w="3900"/>
        <w:gridCol w:w="4032"/>
      </w:tblGrid>
      <w:tr w:rsidR="00472C73" w14:paraId="682A4334" w14:textId="77777777" w:rsidTr="00472C73">
        <w:tc>
          <w:tcPr>
            <w:tcW w:w="708" w:type="dxa"/>
          </w:tcPr>
          <w:p w14:paraId="354FA950" w14:textId="77777777" w:rsidR="00472C73" w:rsidRDefault="00472C73" w:rsidP="00472C73">
            <w:pPr>
              <w:pStyle w:val="Parastaisteksts11"/>
              <w:ind w:left="0" w:firstLine="0"/>
            </w:pPr>
            <w:r>
              <w:t>6.1.</w:t>
            </w:r>
          </w:p>
        </w:tc>
        <w:tc>
          <w:tcPr>
            <w:tcW w:w="3900" w:type="dxa"/>
          </w:tcPr>
          <w:p w14:paraId="4C1F2C2B" w14:textId="77777777" w:rsidR="00472C73" w:rsidRPr="00EB2B88" w:rsidRDefault="00472C73" w:rsidP="00472C73">
            <w:r w:rsidRPr="00EB2B88">
              <w:t>Pretendenta nosaukums:</w:t>
            </w:r>
          </w:p>
        </w:tc>
        <w:tc>
          <w:tcPr>
            <w:tcW w:w="4032" w:type="dxa"/>
          </w:tcPr>
          <w:p w14:paraId="62EE39BF" w14:textId="77777777" w:rsidR="00472C73" w:rsidRDefault="00472C73" w:rsidP="00472C73"/>
        </w:tc>
      </w:tr>
      <w:tr w:rsidR="00472C73" w14:paraId="3788F15E" w14:textId="77777777" w:rsidTr="00472C73">
        <w:tc>
          <w:tcPr>
            <w:tcW w:w="708" w:type="dxa"/>
          </w:tcPr>
          <w:p w14:paraId="38611488" w14:textId="77777777" w:rsidR="00472C73" w:rsidRDefault="00472C73" w:rsidP="00472C73">
            <w:pPr>
              <w:pStyle w:val="Parastaisteksts11"/>
              <w:ind w:left="0" w:firstLine="0"/>
            </w:pPr>
            <w:r>
              <w:t>6.2.</w:t>
            </w:r>
          </w:p>
        </w:tc>
        <w:tc>
          <w:tcPr>
            <w:tcW w:w="3900" w:type="dxa"/>
          </w:tcPr>
          <w:p w14:paraId="7F5D7BCC" w14:textId="77777777" w:rsidR="00472C73" w:rsidRPr="00EB2B88" w:rsidRDefault="00472C73" w:rsidP="00472C73">
            <w:r w:rsidRPr="00EB2B88">
              <w:t>Reģistrēts (vieta, datums, numurs):</w:t>
            </w:r>
          </w:p>
        </w:tc>
        <w:tc>
          <w:tcPr>
            <w:tcW w:w="4032" w:type="dxa"/>
          </w:tcPr>
          <w:p w14:paraId="40632B82" w14:textId="77777777" w:rsidR="00472C73" w:rsidRDefault="00472C73" w:rsidP="00472C73"/>
        </w:tc>
      </w:tr>
      <w:tr w:rsidR="00472C73" w14:paraId="45581E4B" w14:textId="77777777" w:rsidTr="00472C73">
        <w:tc>
          <w:tcPr>
            <w:tcW w:w="708" w:type="dxa"/>
          </w:tcPr>
          <w:p w14:paraId="1BA08682" w14:textId="77777777" w:rsidR="00472C73" w:rsidRDefault="00472C73" w:rsidP="00472C73">
            <w:pPr>
              <w:pStyle w:val="Parastaisteksts11"/>
              <w:ind w:left="0" w:firstLine="0"/>
            </w:pPr>
            <w:r>
              <w:t>6.3.</w:t>
            </w:r>
          </w:p>
        </w:tc>
        <w:tc>
          <w:tcPr>
            <w:tcW w:w="3900" w:type="dxa"/>
          </w:tcPr>
          <w:p w14:paraId="7854D728" w14:textId="77777777" w:rsidR="00472C73" w:rsidRPr="00EB2B88" w:rsidRDefault="00472C73" w:rsidP="00472C73">
            <w:r w:rsidRPr="00EB2B88">
              <w:t>Nodokļu maksātāja reģistrācijas Nr. (ja attiecināms):</w:t>
            </w:r>
          </w:p>
        </w:tc>
        <w:tc>
          <w:tcPr>
            <w:tcW w:w="4032" w:type="dxa"/>
          </w:tcPr>
          <w:p w14:paraId="69CF00A1" w14:textId="77777777" w:rsidR="00472C73" w:rsidRDefault="00472C73" w:rsidP="00472C73"/>
        </w:tc>
      </w:tr>
      <w:tr w:rsidR="00472C73" w14:paraId="64F34A64" w14:textId="77777777" w:rsidTr="00472C73">
        <w:tc>
          <w:tcPr>
            <w:tcW w:w="708" w:type="dxa"/>
          </w:tcPr>
          <w:p w14:paraId="608EFC1C" w14:textId="77777777" w:rsidR="00472C73" w:rsidRDefault="00472C73" w:rsidP="00472C73">
            <w:pPr>
              <w:pStyle w:val="Parastaisteksts11"/>
              <w:ind w:left="0" w:firstLine="0"/>
            </w:pPr>
            <w:r>
              <w:t>6.4.</w:t>
            </w:r>
          </w:p>
        </w:tc>
        <w:tc>
          <w:tcPr>
            <w:tcW w:w="3900" w:type="dxa"/>
          </w:tcPr>
          <w:p w14:paraId="686AA858" w14:textId="77777777" w:rsidR="00472C73" w:rsidRPr="00EB2B88" w:rsidRDefault="00472C73" w:rsidP="00472C73">
            <w:r w:rsidRPr="00EB2B88">
              <w:t xml:space="preserve">Juridiskā adrese (norādīt arī valsti): </w:t>
            </w:r>
            <w:r w:rsidRPr="00EB2B88">
              <w:tab/>
            </w:r>
          </w:p>
        </w:tc>
        <w:tc>
          <w:tcPr>
            <w:tcW w:w="4032" w:type="dxa"/>
          </w:tcPr>
          <w:p w14:paraId="5EC92091" w14:textId="77777777" w:rsidR="00472C73" w:rsidRDefault="00472C73" w:rsidP="00472C73"/>
        </w:tc>
      </w:tr>
      <w:tr w:rsidR="00472C73" w14:paraId="26F8F236" w14:textId="77777777" w:rsidTr="00472C73">
        <w:tc>
          <w:tcPr>
            <w:tcW w:w="708" w:type="dxa"/>
          </w:tcPr>
          <w:p w14:paraId="6479D7DC" w14:textId="77777777" w:rsidR="00472C73" w:rsidRDefault="00472C73" w:rsidP="00472C73">
            <w:pPr>
              <w:pStyle w:val="Parastaisteksts11"/>
              <w:ind w:left="0" w:firstLine="0"/>
            </w:pPr>
            <w:r>
              <w:t>6.5.</w:t>
            </w:r>
          </w:p>
        </w:tc>
        <w:tc>
          <w:tcPr>
            <w:tcW w:w="3900" w:type="dxa"/>
          </w:tcPr>
          <w:p w14:paraId="315B0497" w14:textId="77777777" w:rsidR="00472C73" w:rsidRPr="00EB2B88" w:rsidRDefault="00472C73" w:rsidP="00472C73">
            <w:r w:rsidRPr="00EB2B88">
              <w:t>Biroja adrese (norādīt arī valsti):</w:t>
            </w:r>
          </w:p>
        </w:tc>
        <w:tc>
          <w:tcPr>
            <w:tcW w:w="4032" w:type="dxa"/>
          </w:tcPr>
          <w:p w14:paraId="0BCBDD64" w14:textId="77777777" w:rsidR="00472C73" w:rsidRDefault="00472C73" w:rsidP="00472C73"/>
        </w:tc>
      </w:tr>
      <w:tr w:rsidR="00472C73" w14:paraId="27284868" w14:textId="77777777" w:rsidTr="00472C73">
        <w:tc>
          <w:tcPr>
            <w:tcW w:w="708" w:type="dxa"/>
          </w:tcPr>
          <w:p w14:paraId="3770D3E4" w14:textId="77777777" w:rsidR="00472C73" w:rsidRDefault="00472C73" w:rsidP="00472C73">
            <w:pPr>
              <w:pStyle w:val="Parastaisteksts11"/>
              <w:ind w:left="0" w:firstLine="0"/>
            </w:pPr>
            <w:r>
              <w:t>6.6.</w:t>
            </w:r>
          </w:p>
        </w:tc>
        <w:tc>
          <w:tcPr>
            <w:tcW w:w="3900" w:type="dxa"/>
          </w:tcPr>
          <w:p w14:paraId="7E7D963C" w14:textId="77777777" w:rsidR="00472C73" w:rsidRPr="00EB2B88" w:rsidRDefault="00472C73" w:rsidP="00472C73">
            <w:r w:rsidRPr="00EB2B88">
              <w:t>Kontaktpersona:</w:t>
            </w:r>
          </w:p>
        </w:tc>
        <w:tc>
          <w:tcPr>
            <w:tcW w:w="4032" w:type="dxa"/>
          </w:tcPr>
          <w:p w14:paraId="32F975C8" w14:textId="77777777" w:rsidR="00472C73" w:rsidRPr="00EB2B88" w:rsidRDefault="00472C73" w:rsidP="00472C73">
            <w:r w:rsidRPr="00EB2B88">
              <w:t>(Vārds, uzvārds, amats)</w:t>
            </w:r>
          </w:p>
        </w:tc>
      </w:tr>
      <w:tr w:rsidR="00472C73" w14:paraId="143C0FC6" w14:textId="77777777" w:rsidTr="00472C73">
        <w:tc>
          <w:tcPr>
            <w:tcW w:w="708" w:type="dxa"/>
          </w:tcPr>
          <w:p w14:paraId="4F6E93F3" w14:textId="77777777" w:rsidR="00472C73" w:rsidRDefault="00472C73" w:rsidP="00472C73">
            <w:pPr>
              <w:pStyle w:val="Parastaisteksts11"/>
              <w:ind w:left="0" w:firstLine="0"/>
            </w:pPr>
            <w:r>
              <w:t>6.7.</w:t>
            </w:r>
          </w:p>
        </w:tc>
        <w:tc>
          <w:tcPr>
            <w:tcW w:w="3900" w:type="dxa"/>
          </w:tcPr>
          <w:p w14:paraId="602EA6C5" w14:textId="77777777" w:rsidR="00472C73" w:rsidRDefault="00472C73" w:rsidP="00472C73">
            <w:pPr>
              <w:pStyle w:val="Parastaisteksts11"/>
              <w:ind w:left="0" w:firstLine="0"/>
            </w:pPr>
            <w:r>
              <w:t>Telefons:</w:t>
            </w:r>
          </w:p>
        </w:tc>
        <w:tc>
          <w:tcPr>
            <w:tcW w:w="4032" w:type="dxa"/>
          </w:tcPr>
          <w:p w14:paraId="78C0B711" w14:textId="77777777" w:rsidR="00472C73" w:rsidRDefault="00472C73" w:rsidP="00472C73">
            <w:pPr>
              <w:pStyle w:val="Parastaisteksts11"/>
              <w:ind w:left="0" w:firstLine="0"/>
            </w:pPr>
          </w:p>
        </w:tc>
      </w:tr>
      <w:tr w:rsidR="00472C73" w14:paraId="6A98E56B" w14:textId="77777777" w:rsidTr="00472C73">
        <w:tc>
          <w:tcPr>
            <w:tcW w:w="708" w:type="dxa"/>
          </w:tcPr>
          <w:p w14:paraId="5F35D780" w14:textId="77777777" w:rsidR="00472C73" w:rsidRDefault="00472C73" w:rsidP="00472C73">
            <w:pPr>
              <w:pStyle w:val="Parastaisteksts11"/>
              <w:ind w:left="0" w:firstLine="0"/>
            </w:pPr>
            <w:r>
              <w:t>6.8.</w:t>
            </w:r>
          </w:p>
        </w:tc>
        <w:tc>
          <w:tcPr>
            <w:tcW w:w="3900" w:type="dxa"/>
          </w:tcPr>
          <w:p w14:paraId="2F9928A9" w14:textId="77777777" w:rsidR="00472C73" w:rsidRDefault="00472C73" w:rsidP="00472C73">
            <w:pPr>
              <w:pStyle w:val="Parastaisteksts11"/>
              <w:ind w:left="0" w:firstLine="0"/>
            </w:pPr>
            <w:smartTag w:uri="schemas-tilde-lv/tildestengine" w:element="veidnes">
              <w:smartTagPr>
                <w:attr w:name="text" w:val="Fakss"/>
                <w:attr w:name="baseform" w:val="Fakss"/>
                <w:attr w:name="id" w:val="-1"/>
              </w:smartTagPr>
              <w:r w:rsidRPr="003F0E09">
                <w:t>Fakss</w:t>
              </w:r>
              <w:r>
                <w:t xml:space="preserve"> (</w:t>
              </w:r>
              <w:r w:rsidRPr="00FD3EC7">
                <w:rPr>
                  <w:u w:val="single"/>
                </w:rPr>
                <w:t>tikai</w:t>
              </w:r>
              <w:r>
                <w:t xml:space="preserve"> gadījumā, ja piegādātājs nodrošina datu saņemšanu pa faksu)</w:t>
              </w:r>
            </w:smartTag>
            <w:r w:rsidRPr="003F0E09">
              <w:t>:</w:t>
            </w:r>
          </w:p>
        </w:tc>
        <w:tc>
          <w:tcPr>
            <w:tcW w:w="4032" w:type="dxa"/>
          </w:tcPr>
          <w:p w14:paraId="21B9A919" w14:textId="77777777" w:rsidR="00472C73" w:rsidRDefault="00472C73" w:rsidP="00472C73">
            <w:pPr>
              <w:pStyle w:val="Parastaisteksts11"/>
              <w:ind w:left="0" w:firstLine="0"/>
            </w:pPr>
          </w:p>
        </w:tc>
      </w:tr>
      <w:tr w:rsidR="00472C73" w14:paraId="117276B6" w14:textId="77777777" w:rsidTr="00472C73">
        <w:tc>
          <w:tcPr>
            <w:tcW w:w="708" w:type="dxa"/>
          </w:tcPr>
          <w:p w14:paraId="06A622B3" w14:textId="77777777" w:rsidR="00472C73" w:rsidRDefault="00472C73" w:rsidP="00472C73">
            <w:pPr>
              <w:pStyle w:val="Parastaisteksts11"/>
              <w:ind w:left="0" w:firstLine="0"/>
            </w:pPr>
            <w:r>
              <w:t>6.9.</w:t>
            </w:r>
          </w:p>
        </w:tc>
        <w:tc>
          <w:tcPr>
            <w:tcW w:w="3900" w:type="dxa"/>
          </w:tcPr>
          <w:p w14:paraId="2E8DE4ED" w14:textId="77777777" w:rsidR="00472C73" w:rsidRDefault="00472C73" w:rsidP="00472C73">
            <w:pPr>
              <w:pStyle w:val="Parastaisteksts11"/>
              <w:ind w:left="0" w:firstLine="0"/>
            </w:pPr>
            <w:r w:rsidRPr="003F0E09">
              <w:t>E-pasta adrese:</w:t>
            </w:r>
          </w:p>
        </w:tc>
        <w:tc>
          <w:tcPr>
            <w:tcW w:w="4032" w:type="dxa"/>
          </w:tcPr>
          <w:p w14:paraId="14941EE8" w14:textId="77777777" w:rsidR="00472C73" w:rsidRDefault="00472C73" w:rsidP="00472C73">
            <w:pPr>
              <w:pStyle w:val="Parastaisteksts11"/>
              <w:ind w:left="0" w:firstLine="0"/>
            </w:pPr>
          </w:p>
        </w:tc>
      </w:tr>
      <w:tr w:rsidR="00472C73" w14:paraId="4AE9CDB2" w14:textId="77777777" w:rsidTr="00472C73">
        <w:tc>
          <w:tcPr>
            <w:tcW w:w="708" w:type="dxa"/>
          </w:tcPr>
          <w:p w14:paraId="6F40E215" w14:textId="77777777" w:rsidR="00472C73" w:rsidRDefault="00472C73" w:rsidP="00472C73">
            <w:pPr>
              <w:pStyle w:val="Parastaisteksts11"/>
              <w:ind w:left="0" w:firstLine="0"/>
            </w:pPr>
            <w:r>
              <w:t>6.10.</w:t>
            </w:r>
          </w:p>
        </w:tc>
        <w:tc>
          <w:tcPr>
            <w:tcW w:w="3900" w:type="dxa"/>
          </w:tcPr>
          <w:p w14:paraId="272E21C9" w14:textId="77777777" w:rsidR="00472C73" w:rsidRDefault="00472C73" w:rsidP="00472C73">
            <w:pPr>
              <w:pStyle w:val="Parastaisteksts11"/>
              <w:ind w:left="0" w:firstLine="0"/>
            </w:pPr>
            <w:r w:rsidRPr="003F0E09">
              <w:t>Banka:</w:t>
            </w:r>
          </w:p>
        </w:tc>
        <w:tc>
          <w:tcPr>
            <w:tcW w:w="4032" w:type="dxa"/>
          </w:tcPr>
          <w:p w14:paraId="2FD2F410" w14:textId="77777777" w:rsidR="00472C73" w:rsidRDefault="00472C73" w:rsidP="00472C73">
            <w:pPr>
              <w:pStyle w:val="Parastaisteksts11"/>
              <w:ind w:left="0" w:firstLine="0"/>
            </w:pPr>
          </w:p>
        </w:tc>
      </w:tr>
      <w:tr w:rsidR="00472C73" w14:paraId="3E28DBEC" w14:textId="77777777" w:rsidTr="00472C73">
        <w:tc>
          <w:tcPr>
            <w:tcW w:w="708" w:type="dxa"/>
          </w:tcPr>
          <w:p w14:paraId="0685153C" w14:textId="77777777" w:rsidR="00472C73" w:rsidRDefault="00472C73" w:rsidP="00472C73">
            <w:pPr>
              <w:pStyle w:val="Parastaisteksts11"/>
              <w:ind w:left="0" w:firstLine="0"/>
            </w:pPr>
            <w:r>
              <w:t>6.11.</w:t>
            </w:r>
          </w:p>
        </w:tc>
        <w:tc>
          <w:tcPr>
            <w:tcW w:w="3900" w:type="dxa"/>
          </w:tcPr>
          <w:p w14:paraId="3A8C6408" w14:textId="77777777" w:rsidR="00472C73" w:rsidRDefault="00472C73" w:rsidP="00472C73">
            <w:pPr>
              <w:pStyle w:val="Parastaisteksts11"/>
              <w:ind w:left="0" w:firstLine="0"/>
            </w:pPr>
            <w:r>
              <w:t>Bankas k</w:t>
            </w:r>
            <w:r w:rsidRPr="003F0E09">
              <w:t>ods:</w:t>
            </w:r>
          </w:p>
        </w:tc>
        <w:tc>
          <w:tcPr>
            <w:tcW w:w="4032" w:type="dxa"/>
          </w:tcPr>
          <w:p w14:paraId="36E65A74" w14:textId="77777777" w:rsidR="00472C73" w:rsidRDefault="00472C73" w:rsidP="00472C73">
            <w:pPr>
              <w:pStyle w:val="Parastaisteksts11"/>
              <w:ind w:left="0" w:firstLine="0"/>
            </w:pPr>
          </w:p>
        </w:tc>
      </w:tr>
      <w:tr w:rsidR="00472C73" w14:paraId="5EF3D5B0" w14:textId="77777777" w:rsidTr="00472C73">
        <w:tc>
          <w:tcPr>
            <w:tcW w:w="708" w:type="dxa"/>
          </w:tcPr>
          <w:p w14:paraId="4089C706" w14:textId="77777777" w:rsidR="00472C73" w:rsidRDefault="00472C73" w:rsidP="00472C73">
            <w:pPr>
              <w:pStyle w:val="Parastaisteksts11"/>
              <w:ind w:left="0" w:firstLine="0"/>
            </w:pPr>
            <w:r>
              <w:t>6.12.</w:t>
            </w:r>
          </w:p>
        </w:tc>
        <w:tc>
          <w:tcPr>
            <w:tcW w:w="3900" w:type="dxa"/>
          </w:tcPr>
          <w:p w14:paraId="00A5064D" w14:textId="77777777" w:rsidR="00472C73" w:rsidRDefault="00472C73" w:rsidP="00472C73">
            <w:pPr>
              <w:pStyle w:val="Parastaisteksts11"/>
              <w:ind w:left="0" w:firstLine="0"/>
            </w:pPr>
            <w:r>
              <w:t>Bankas konta Nr.</w:t>
            </w:r>
            <w:r w:rsidRPr="003F0E09">
              <w:t>:</w:t>
            </w:r>
          </w:p>
        </w:tc>
        <w:tc>
          <w:tcPr>
            <w:tcW w:w="4032" w:type="dxa"/>
          </w:tcPr>
          <w:p w14:paraId="55EF78A2" w14:textId="77777777" w:rsidR="00472C73" w:rsidRDefault="00472C73" w:rsidP="00472C73">
            <w:pPr>
              <w:pStyle w:val="Parastaisteksts11"/>
              <w:ind w:left="0" w:firstLine="0"/>
            </w:pPr>
          </w:p>
        </w:tc>
      </w:tr>
    </w:tbl>
    <w:p w14:paraId="4B59A963" w14:textId="77777777" w:rsidR="00472C73" w:rsidRPr="00B734B4" w:rsidRDefault="00472C73" w:rsidP="00472C73">
      <w:pPr>
        <w:pStyle w:val="Parastaisteksts11"/>
        <w:ind w:left="0" w:firstLine="0"/>
      </w:pPr>
    </w:p>
    <w:p w14:paraId="49C41CBF" w14:textId="77777777" w:rsidR="00472C73" w:rsidRPr="00B92E2A" w:rsidRDefault="00472C73" w:rsidP="00472C73">
      <w:pPr>
        <w:tabs>
          <w:tab w:val="num" w:pos="900"/>
        </w:tabs>
        <w:spacing w:before="120"/>
        <w:ind w:right="29"/>
        <w:jc w:val="both"/>
      </w:pPr>
      <w:r w:rsidRPr="00B92E2A">
        <w:lastRenderedPageBreak/>
        <w:t>Atbilstoši Publisko iepirkumu likuma 33.panta septītajai daļai</w:t>
      </w:r>
      <w:r>
        <w:t xml:space="preserve"> (</w:t>
      </w:r>
      <w:r w:rsidRPr="000873A3">
        <w:rPr>
          <w:i/>
        </w:rPr>
        <w:t xml:space="preserve">Iesniedzot piedāvājumu vai pieteikumu, kandidāts vai piegādātājs ir tiesīgs visu iesniegto dokumentu atvasinājumu un tulkojumu pareizību apliecināt ar vienu apliecinājumu, ja viss piedāvājums vai pieteikums ir </w:t>
      </w:r>
      <w:proofErr w:type="spellStart"/>
      <w:r w:rsidRPr="000873A3">
        <w:rPr>
          <w:i/>
        </w:rPr>
        <w:t>cauršūts</w:t>
      </w:r>
      <w:proofErr w:type="spellEnd"/>
      <w:r w:rsidRPr="000873A3">
        <w:rPr>
          <w:i/>
        </w:rPr>
        <w:t xml:space="preserve"> vai caurauklots.</w:t>
      </w:r>
      <w:r w:rsidRPr="000873A3">
        <w:t>)</w:t>
      </w:r>
      <w:r w:rsidRPr="00B92E2A">
        <w:t xml:space="preserve"> apliecinu šādu šajā piedāvājumā iesniegto dokumentu atvasinājumu un/vai tulkojumu pareizību:</w:t>
      </w:r>
    </w:p>
    <w:p w14:paraId="038FA6CE" w14:textId="77777777" w:rsidR="00472C73" w:rsidRPr="00B92E2A" w:rsidRDefault="00472C73" w:rsidP="00472C73">
      <w:pPr>
        <w:tabs>
          <w:tab w:val="num" w:pos="900"/>
        </w:tabs>
        <w:spacing w:before="120"/>
        <w:ind w:right="29"/>
        <w:jc w:val="both"/>
      </w:pPr>
      <w:r w:rsidRPr="00B92E2A">
        <w:t>1) KOPIJA piedāvājuma ___ lpp., kopā ____ (</w:t>
      </w:r>
      <w:r>
        <w:t xml:space="preserve">kopiju </w:t>
      </w:r>
      <w:r w:rsidRPr="00B92E2A">
        <w:t>skaits);</w:t>
      </w:r>
    </w:p>
    <w:p w14:paraId="38FED107" w14:textId="77777777" w:rsidR="00472C73" w:rsidRPr="00B92E2A" w:rsidRDefault="00472C73" w:rsidP="00472C73">
      <w:pPr>
        <w:tabs>
          <w:tab w:val="num" w:pos="900"/>
        </w:tabs>
        <w:spacing w:before="120"/>
        <w:ind w:right="29"/>
        <w:jc w:val="both"/>
      </w:pPr>
      <w:r w:rsidRPr="00B92E2A">
        <w:t>2) NORAKSTS piedāvājuma ____ lpp., kopā ____ (</w:t>
      </w:r>
      <w:r>
        <w:t xml:space="preserve">norakstu </w:t>
      </w:r>
      <w:r w:rsidRPr="00B92E2A">
        <w:t>skaits);</w:t>
      </w:r>
    </w:p>
    <w:p w14:paraId="22A5C91E" w14:textId="77777777" w:rsidR="00472C73" w:rsidRPr="00B92E2A" w:rsidRDefault="00472C73" w:rsidP="00472C73">
      <w:pPr>
        <w:tabs>
          <w:tab w:val="num" w:pos="900"/>
        </w:tabs>
        <w:spacing w:before="120"/>
        <w:ind w:right="29"/>
        <w:jc w:val="both"/>
      </w:pPr>
      <w:r w:rsidRPr="00B92E2A">
        <w:t>3) IZRAKSTS piedāvājuma ___ lpp., kopā ____ (</w:t>
      </w:r>
      <w:r>
        <w:t xml:space="preserve">izrakstu </w:t>
      </w:r>
      <w:r w:rsidRPr="00B92E2A">
        <w:t>skaits);</w:t>
      </w:r>
    </w:p>
    <w:p w14:paraId="4D2159FE" w14:textId="77777777" w:rsidR="00472C73" w:rsidRPr="00B92E2A" w:rsidRDefault="00472C73" w:rsidP="00472C73">
      <w:pPr>
        <w:tabs>
          <w:tab w:val="num" w:pos="900"/>
        </w:tabs>
        <w:spacing w:before="120"/>
        <w:ind w:right="29"/>
        <w:jc w:val="both"/>
      </w:pPr>
      <w:r w:rsidRPr="00B92E2A">
        <w:t>2) TULKOJUMS piedāvājuma ___ lpp., kopā ____ (</w:t>
      </w:r>
      <w:r>
        <w:t xml:space="preserve">tulkojumu </w:t>
      </w:r>
      <w:r w:rsidRPr="00B92E2A">
        <w:t xml:space="preserve">skaits). </w:t>
      </w:r>
    </w:p>
    <w:p w14:paraId="138633CD" w14:textId="77777777" w:rsidR="00472C73" w:rsidRDefault="00472C73" w:rsidP="00472C73">
      <w:pPr>
        <w:pStyle w:val="BodyText"/>
        <w:spacing w:after="0"/>
        <w:ind w:right="28"/>
        <w:rPr>
          <w:sz w:val="24"/>
          <w:szCs w:val="24"/>
        </w:rPr>
      </w:pPr>
    </w:p>
    <w:p w14:paraId="1E7E00BD" w14:textId="77777777" w:rsidR="00472C73" w:rsidRPr="003F0E09" w:rsidRDefault="00472C73" w:rsidP="00472C73">
      <w:pPr>
        <w:pStyle w:val="BodyText"/>
        <w:spacing w:after="0"/>
        <w:ind w:right="28" w:firstLine="720"/>
        <w:jc w:val="both"/>
        <w:rPr>
          <w:sz w:val="24"/>
          <w:szCs w:val="24"/>
          <w:lang w:val="lv-LV"/>
        </w:rPr>
      </w:pPr>
      <w:r w:rsidRPr="003F0E09">
        <w:rPr>
          <w:sz w:val="24"/>
          <w:szCs w:val="24"/>
        </w:rPr>
        <w:t xml:space="preserve">Ar šo uzņemos pilnu atbildību par </w:t>
      </w:r>
      <w:r>
        <w:rPr>
          <w:sz w:val="24"/>
          <w:szCs w:val="24"/>
          <w:lang w:val="lv-LV"/>
        </w:rPr>
        <w:t>Konkursam</w:t>
      </w:r>
      <w:r w:rsidRPr="003F0E09">
        <w:rPr>
          <w:sz w:val="24"/>
          <w:szCs w:val="24"/>
        </w:rPr>
        <w:t xml:space="preserve"> iesniegto </w:t>
      </w:r>
      <w:r w:rsidRPr="003F0E09">
        <w:rPr>
          <w:sz w:val="24"/>
          <w:szCs w:val="24"/>
          <w:lang w:val="lv-LV"/>
        </w:rPr>
        <w:t>piedāvājumu</w:t>
      </w:r>
      <w:r w:rsidRPr="003F0E09">
        <w:rPr>
          <w:sz w:val="24"/>
          <w:szCs w:val="24"/>
        </w:rPr>
        <w:t>, taj</w:t>
      </w:r>
      <w:r w:rsidRPr="003F0E09">
        <w:rPr>
          <w:sz w:val="24"/>
          <w:szCs w:val="24"/>
          <w:lang w:val="lv-LV"/>
        </w:rPr>
        <w:t>ā</w:t>
      </w:r>
      <w:r w:rsidRPr="003F0E09">
        <w:rPr>
          <w:sz w:val="24"/>
          <w:szCs w:val="24"/>
        </w:rPr>
        <w:t xml:space="preserve"> ietverto informāciju, noformējumu, atbilstību </w:t>
      </w:r>
      <w:r w:rsidRPr="003F0E09">
        <w:rPr>
          <w:sz w:val="24"/>
          <w:szCs w:val="24"/>
          <w:lang w:val="lv-LV"/>
        </w:rPr>
        <w:t>N</w:t>
      </w:r>
      <w:proofErr w:type="spellStart"/>
      <w:r w:rsidRPr="003F0E09">
        <w:rPr>
          <w:sz w:val="24"/>
          <w:szCs w:val="24"/>
        </w:rPr>
        <w:t>olikuma</w:t>
      </w:r>
      <w:proofErr w:type="spellEnd"/>
      <w:r w:rsidRPr="003F0E09">
        <w:rPr>
          <w:sz w:val="24"/>
          <w:szCs w:val="24"/>
        </w:rPr>
        <w:t xml:space="preserve"> prasībām. Sniegtā informācija un dati ir patiesi</w:t>
      </w:r>
      <w:r>
        <w:rPr>
          <w:sz w:val="24"/>
          <w:szCs w:val="24"/>
          <w:lang w:val="lv-LV"/>
        </w:rPr>
        <w:t xml:space="preserve">, kā arī norādītā kontaktinformācija ir aktuāla un Pretendents nodrošinās, ka informācija, kas tiks uz to nosūtīta, no tā puses tiks saņemta. </w:t>
      </w:r>
    </w:p>
    <w:p w14:paraId="62EF0E27" w14:textId="77777777" w:rsidR="00472C73" w:rsidRPr="003F0E09" w:rsidRDefault="00472C73" w:rsidP="00472C73">
      <w:pPr>
        <w:pStyle w:val="BodyText"/>
        <w:spacing w:after="0"/>
        <w:ind w:right="28"/>
        <w:rPr>
          <w:sz w:val="24"/>
          <w:szCs w:val="24"/>
          <w:lang w:val="lv-LV"/>
        </w:rPr>
      </w:pPr>
    </w:p>
    <w:p w14:paraId="07FED08D" w14:textId="77777777" w:rsidR="00472C73" w:rsidRDefault="00472C73" w:rsidP="00472C73">
      <w:pPr>
        <w:ind w:right="28"/>
        <w:jc w:val="both"/>
      </w:pPr>
      <w:r w:rsidRPr="003F0E09">
        <w:t>Paraksts: ____________________</w:t>
      </w:r>
    </w:p>
    <w:p w14:paraId="559377A7" w14:textId="77777777" w:rsidR="00472C73" w:rsidRDefault="00472C73" w:rsidP="00472C73">
      <w:pPr>
        <w:ind w:right="28"/>
        <w:jc w:val="both"/>
      </w:pPr>
    </w:p>
    <w:p w14:paraId="156237FC" w14:textId="77777777" w:rsidR="00472C73" w:rsidRPr="003F0E09" w:rsidRDefault="00472C73" w:rsidP="00472C73">
      <w:pPr>
        <w:ind w:right="28"/>
        <w:jc w:val="both"/>
        <w:rPr>
          <w:b/>
        </w:rPr>
      </w:pPr>
      <w:r w:rsidRPr="003F0E09">
        <w:rPr>
          <w:bCs/>
        </w:rPr>
        <w:t>Vārds, uzvārds:</w:t>
      </w:r>
      <w:r w:rsidRPr="003F0E09">
        <w:rPr>
          <w:b/>
          <w:bCs/>
        </w:rPr>
        <w:t xml:space="preserve"> </w:t>
      </w:r>
      <w:r w:rsidRPr="003F0E09">
        <w:rPr>
          <w:b/>
          <w:bCs/>
        </w:rPr>
        <w:tab/>
      </w:r>
      <w:r w:rsidRPr="00EB3783">
        <w:t>____________________</w:t>
      </w:r>
    </w:p>
    <w:p w14:paraId="740A6AC0" w14:textId="77777777" w:rsidR="00472C73" w:rsidRPr="003F0E09" w:rsidRDefault="00472C73" w:rsidP="00472C73">
      <w:pPr>
        <w:ind w:right="28"/>
        <w:jc w:val="both"/>
        <w:rPr>
          <w:b/>
        </w:rPr>
      </w:pPr>
    </w:p>
    <w:p w14:paraId="4EAE4E65" w14:textId="77777777" w:rsidR="00472C73" w:rsidRDefault="00472C73" w:rsidP="00472C73">
      <w:pPr>
        <w:ind w:right="28"/>
        <w:rPr>
          <w:bCs/>
        </w:rPr>
      </w:pPr>
      <w:r w:rsidRPr="003F0E09">
        <w:rPr>
          <w:bCs/>
        </w:rPr>
        <w:t xml:space="preserve">Amats: </w:t>
      </w:r>
      <w:r w:rsidRPr="003F0E09">
        <w:rPr>
          <w:bCs/>
        </w:rPr>
        <w:tab/>
        <w:t xml:space="preserve">______________ </w:t>
      </w:r>
    </w:p>
    <w:p w14:paraId="10026245" w14:textId="77777777" w:rsidR="00472C73" w:rsidRDefault="00472C73" w:rsidP="00472C73">
      <w:pPr>
        <w:ind w:right="28"/>
        <w:rPr>
          <w:bCs/>
        </w:rPr>
      </w:pPr>
    </w:p>
    <w:p w14:paraId="4680A1EB" w14:textId="77777777" w:rsidR="00472C73" w:rsidRDefault="00472C73" w:rsidP="00472C73">
      <w:pPr>
        <w:ind w:right="28"/>
        <w:rPr>
          <w:b/>
        </w:rPr>
      </w:pPr>
      <w:r w:rsidRPr="003F0E09">
        <w:t xml:space="preserve">Pieteikums sagatavots un parakstīts </w:t>
      </w:r>
      <w:r w:rsidRPr="003F0E09">
        <w:rPr>
          <w:bCs/>
        </w:rPr>
        <w:t>201__.gada</w:t>
      </w:r>
      <w:r w:rsidRPr="00EB3783">
        <w:t>_________________</w:t>
      </w:r>
      <w:bookmarkStart w:id="17" w:name="_Toc379551558"/>
      <w:bookmarkEnd w:id="17"/>
    </w:p>
    <w:p w14:paraId="4FD09EB2" w14:textId="77777777" w:rsidR="00472C73" w:rsidRDefault="00472C73" w:rsidP="00472C73">
      <w:pPr>
        <w:pStyle w:val="Parastaisteksts11"/>
      </w:pPr>
      <w:r>
        <w:br w:type="page"/>
      </w:r>
    </w:p>
    <w:p w14:paraId="1164E2D7" w14:textId="77777777" w:rsidR="00472C73" w:rsidRPr="00E517BA" w:rsidRDefault="00472C73" w:rsidP="00472C73">
      <w:pPr>
        <w:jc w:val="right"/>
        <w:rPr>
          <w:sz w:val="20"/>
          <w:szCs w:val="20"/>
        </w:rPr>
      </w:pPr>
    </w:p>
    <w:p w14:paraId="1D10F25A" w14:textId="238B59DD" w:rsidR="00472C73" w:rsidRPr="001A59A3" w:rsidRDefault="001F1B47" w:rsidP="00472C73">
      <w:pPr>
        <w:ind w:left="4680"/>
        <w:jc w:val="right"/>
      </w:pPr>
      <w:r>
        <w:t>2</w:t>
      </w:r>
      <w:r w:rsidR="00472C73" w:rsidRPr="001A59A3">
        <w:t>.pielikums</w:t>
      </w:r>
    </w:p>
    <w:p w14:paraId="2E2E1A53" w14:textId="77777777" w:rsidR="00472C73" w:rsidRPr="001A59A3" w:rsidRDefault="00472C73" w:rsidP="00472C73">
      <w:pPr>
        <w:ind w:left="4680"/>
        <w:jc w:val="right"/>
      </w:pPr>
      <w:r w:rsidRPr="001A59A3">
        <w:t xml:space="preserve">RTU iepirkuma </w:t>
      </w:r>
    </w:p>
    <w:p w14:paraId="39B49B66" w14:textId="77777777" w:rsidR="00472C73" w:rsidRPr="001A59A3" w:rsidRDefault="00472C73" w:rsidP="00472C73">
      <w:pPr>
        <w:ind w:left="4680"/>
        <w:jc w:val="right"/>
      </w:pPr>
      <w:r>
        <w:t>ar ID Nr. RTU-2016</w:t>
      </w:r>
      <w:r w:rsidRPr="001A59A3">
        <w:t>/</w:t>
      </w:r>
      <w:r w:rsidR="00B3755B">
        <w:t>29</w:t>
      </w:r>
    </w:p>
    <w:p w14:paraId="60BA6933" w14:textId="77777777" w:rsidR="00472C73" w:rsidRDefault="00472C73" w:rsidP="00472C73">
      <w:pPr>
        <w:ind w:left="4680"/>
        <w:jc w:val="right"/>
      </w:pPr>
      <w:r w:rsidRPr="001A59A3">
        <w:t>nolikumam</w:t>
      </w:r>
    </w:p>
    <w:p w14:paraId="6A62BEDD" w14:textId="77777777" w:rsidR="00472C73" w:rsidRPr="008131FC" w:rsidRDefault="00472C73" w:rsidP="00472C73">
      <w:pPr>
        <w:ind w:left="4680"/>
        <w:jc w:val="right"/>
        <w:rPr>
          <w:b/>
        </w:rPr>
      </w:pPr>
    </w:p>
    <w:p w14:paraId="69410F5B" w14:textId="77777777" w:rsidR="00472C73" w:rsidRPr="0050151C" w:rsidRDefault="00472C73" w:rsidP="00472C73">
      <w:pPr>
        <w:pStyle w:val="Dzeinasvirsraksti"/>
      </w:pPr>
      <w:bookmarkStart w:id="18" w:name="_Toc441828499"/>
      <w:bookmarkStart w:id="19" w:name="_Toc441829817"/>
      <w:bookmarkStart w:id="20" w:name="_Toc455138429"/>
      <w:r w:rsidRPr="0050151C">
        <w:t>Tehniskā specifikācija (tehniskā-finanšu piedāvājuma forma)</w:t>
      </w:r>
      <w:bookmarkEnd w:id="18"/>
      <w:bookmarkEnd w:id="19"/>
      <w:bookmarkEnd w:id="20"/>
    </w:p>
    <w:p w14:paraId="7FF7058C" w14:textId="77777777" w:rsidR="00472C73" w:rsidRPr="0050151C" w:rsidRDefault="00472C73" w:rsidP="00472C73">
      <w:pPr>
        <w:jc w:val="center"/>
        <w:rPr>
          <w:b/>
        </w:rPr>
      </w:pPr>
      <w:bookmarkStart w:id="21" w:name="_Toc441828500"/>
      <w:bookmarkStart w:id="22" w:name="_Toc441829818"/>
      <w:r w:rsidRPr="0050151C">
        <w:rPr>
          <w:b/>
        </w:rPr>
        <w:t>iepirkumam “</w:t>
      </w:r>
      <w:r w:rsidR="00B3755B">
        <w:rPr>
          <w:b/>
        </w:rPr>
        <w:t xml:space="preserve">Būvmateriālu </w:t>
      </w:r>
      <w:r w:rsidRPr="0050151C">
        <w:rPr>
          <w:b/>
        </w:rPr>
        <w:t>iegāde Rīgas Tehniskās universitātes vajadzībām”</w:t>
      </w:r>
      <w:bookmarkEnd w:id="21"/>
      <w:bookmarkEnd w:id="22"/>
    </w:p>
    <w:p w14:paraId="429CD6DA" w14:textId="77777777" w:rsidR="00472C73" w:rsidRDefault="00472C73" w:rsidP="00472C73">
      <w:pPr>
        <w:jc w:val="center"/>
        <w:rPr>
          <w:b/>
        </w:rPr>
      </w:pPr>
      <w:bookmarkStart w:id="23" w:name="_Toc441828501"/>
      <w:bookmarkStart w:id="24" w:name="_Toc441829819"/>
      <w:r w:rsidRPr="0050151C">
        <w:rPr>
          <w:b/>
        </w:rPr>
        <w:t>ar id.Nr.RTU-2016/</w:t>
      </w:r>
      <w:bookmarkEnd w:id="23"/>
      <w:bookmarkEnd w:id="24"/>
      <w:r w:rsidR="00B3755B">
        <w:rPr>
          <w:b/>
        </w:rPr>
        <w:t>29</w:t>
      </w:r>
    </w:p>
    <w:p w14:paraId="15EB40F0" w14:textId="77777777" w:rsidR="00472C73" w:rsidRPr="0050151C" w:rsidRDefault="00472C73" w:rsidP="00472C73">
      <w:pPr>
        <w:pStyle w:val="Parastaisteksts11"/>
        <w:ind w:firstLine="0"/>
      </w:pPr>
    </w:p>
    <w:p w14:paraId="7D27058F" w14:textId="77777777" w:rsidR="00472C73" w:rsidRPr="00F82893" w:rsidRDefault="00472C73" w:rsidP="00472C73">
      <w:pPr>
        <w:spacing w:after="240"/>
        <w:jc w:val="center"/>
        <w:rPr>
          <w:i/>
        </w:rPr>
      </w:pPr>
      <w:r w:rsidRPr="00F82893">
        <w:rPr>
          <w:i/>
        </w:rPr>
        <w:t xml:space="preserve">Pievienota atsevišķā </w:t>
      </w:r>
      <w:r>
        <w:rPr>
          <w:i/>
        </w:rPr>
        <w:t>E</w:t>
      </w:r>
      <w:r w:rsidRPr="00F82893">
        <w:rPr>
          <w:i/>
        </w:rPr>
        <w:t xml:space="preserve">xcel datnē. </w:t>
      </w:r>
    </w:p>
    <w:p w14:paraId="5D0D3F00" w14:textId="77777777" w:rsidR="00472C73" w:rsidRDefault="00472C73" w:rsidP="00472C73">
      <w:pPr>
        <w:spacing w:after="240"/>
      </w:pPr>
    </w:p>
    <w:p w14:paraId="6036CD2C" w14:textId="77777777" w:rsidR="00472C73" w:rsidRDefault="00472C73" w:rsidP="00472C73">
      <w:pPr>
        <w:jc w:val="right"/>
      </w:pPr>
    </w:p>
    <w:p w14:paraId="3169F996" w14:textId="77777777" w:rsidR="00472C73" w:rsidRDefault="00472C73" w:rsidP="00472C73">
      <w:pPr>
        <w:jc w:val="right"/>
      </w:pPr>
    </w:p>
    <w:p w14:paraId="4998B8D9" w14:textId="2A84E5A0" w:rsidR="00472C73" w:rsidRPr="001A59A3" w:rsidRDefault="001F1B47" w:rsidP="00472C73">
      <w:pPr>
        <w:jc w:val="right"/>
      </w:pPr>
      <w:r>
        <w:t>3</w:t>
      </w:r>
      <w:r w:rsidR="00472C73" w:rsidRPr="001A59A3">
        <w:t>.pielikums</w:t>
      </w:r>
    </w:p>
    <w:p w14:paraId="02F83002" w14:textId="77777777" w:rsidR="00472C73" w:rsidRPr="001A59A3" w:rsidRDefault="00472C73" w:rsidP="00472C73">
      <w:pPr>
        <w:jc w:val="right"/>
      </w:pPr>
      <w:r w:rsidRPr="001A59A3">
        <w:t xml:space="preserve">RTU iepirkuma </w:t>
      </w:r>
    </w:p>
    <w:p w14:paraId="065661AC" w14:textId="77777777" w:rsidR="00472C73" w:rsidRPr="001A59A3" w:rsidRDefault="00472C73" w:rsidP="00472C73">
      <w:pPr>
        <w:jc w:val="right"/>
      </w:pPr>
      <w:r w:rsidRPr="001A59A3">
        <w:t>ar ID Nr. RTU-201</w:t>
      </w:r>
      <w:r>
        <w:t>6</w:t>
      </w:r>
      <w:r w:rsidRPr="001A59A3">
        <w:t>/</w:t>
      </w:r>
      <w:r w:rsidR="00B3755B">
        <w:t>29</w:t>
      </w:r>
    </w:p>
    <w:p w14:paraId="3AEDA5A8" w14:textId="77777777" w:rsidR="00472C73" w:rsidRDefault="00472C73" w:rsidP="00472C73">
      <w:pPr>
        <w:jc w:val="right"/>
      </w:pPr>
      <w:r w:rsidRPr="001A59A3">
        <w:t>nolikumam</w:t>
      </w:r>
    </w:p>
    <w:p w14:paraId="49F8E1E8" w14:textId="77777777" w:rsidR="00472C73" w:rsidRDefault="00472C73" w:rsidP="00472C73">
      <w:pPr>
        <w:jc w:val="right"/>
      </w:pPr>
    </w:p>
    <w:p w14:paraId="6BFF6190" w14:textId="77777777" w:rsidR="00472C73" w:rsidRPr="006C0F43" w:rsidRDefault="00472C73" w:rsidP="00472C73">
      <w:pPr>
        <w:pStyle w:val="Dzeinasvirsraksti"/>
      </w:pPr>
      <w:bookmarkStart w:id="25" w:name="_Toc455138430"/>
      <w:r>
        <w:t>Preču piegādes a</w:t>
      </w:r>
      <w:r w:rsidRPr="006C0F43">
        <w:t>drešu saraksts</w:t>
      </w:r>
      <w:bookmarkEnd w:id="25"/>
      <w:r w:rsidRPr="006C0F43">
        <w:t xml:space="preserve"> </w:t>
      </w:r>
    </w:p>
    <w:p w14:paraId="3F4EBAD0" w14:textId="77777777" w:rsidR="00472C73" w:rsidRDefault="00472C73" w:rsidP="00472C73">
      <w:pPr>
        <w:jc w:val="center"/>
      </w:pPr>
    </w:p>
    <w:p w14:paraId="4A618DCF" w14:textId="77777777" w:rsidR="00472C73" w:rsidRPr="00E16B3A" w:rsidRDefault="00472C73" w:rsidP="00472C73">
      <w:pPr>
        <w:jc w:val="center"/>
        <w:rPr>
          <w:i/>
        </w:rPr>
      </w:pPr>
      <w:r w:rsidRPr="00E16B3A">
        <w:rPr>
          <w:i/>
        </w:rPr>
        <w:t xml:space="preserve">Pievienots atsevišķā </w:t>
      </w:r>
      <w:r>
        <w:rPr>
          <w:i/>
        </w:rPr>
        <w:t>E</w:t>
      </w:r>
      <w:r w:rsidRPr="00E16B3A">
        <w:rPr>
          <w:i/>
        </w:rPr>
        <w:t>xcel datnē</w:t>
      </w:r>
      <w:r>
        <w:rPr>
          <w:i/>
        </w:rPr>
        <w:t>.</w:t>
      </w:r>
    </w:p>
    <w:p w14:paraId="1B8A2CA5" w14:textId="77777777" w:rsidR="00472C73" w:rsidRDefault="00472C73" w:rsidP="00472C73">
      <w:pPr>
        <w:jc w:val="right"/>
      </w:pPr>
      <w:r>
        <w:br w:type="page"/>
      </w:r>
    </w:p>
    <w:p w14:paraId="1EDF85BE" w14:textId="13F911BF" w:rsidR="00472C73" w:rsidRPr="00A255FA" w:rsidRDefault="001F1B47" w:rsidP="00472C73">
      <w:pPr>
        <w:jc w:val="right"/>
      </w:pPr>
      <w:r>
        <w:lastRenderedPageBreak/>
        <w:t>4</w:t>
      </w:r>
      <w:r w:rsidR="00472C73" w:rsidRPr="00762014">
        <w:t>.pielikums</w:t>
      </w:r>
    </w:p>
    <w:p w14:paraId="001A8EA9" w14:textId="77777777" w:rsidR="00472C73" w:rsidRPr="00A255FA" w:rsidRDefault="00472C73" w:rsidP="00472C73">
      <w:pPr>
        <w:jc w:val="right"/>
      </w:pPr>
      <w:r w:rsidRPr="00A255FA">
        <w:t>RTU iepirkuma</w:t>
      </w:r>
    </w:p>
    <w:p w14:paraId="15DFAB8F" w14:textId="77777777" w:rsidR="00472C73" w:rsidRPr="00A255FA" w:rsidRDefault="00472C73" w:rsidP="00472C73">
      <w:pPr>
        <w:jc w:val="right"/>
      </w:pPr>
      <w:r>
        <w:t>a</w:t>
      </w:r>
      <w:r w:rsidRPr="00A255FA">
        <w:t>r ID Nr. RTU-201</w:t>
      </w:r>
      <w:r>
        <w:t>6</w:t>
      </w:r>
      <w:r w:rsidRPr="00A255FA">
        <w:t>/</w:t>
      </w:r>
      <w:r w:rsidR="00B3755B">
        <w:t>29</w:t>
      </w:r>
    </w:p>
    <w:p w14:paraId="40C54F56" w14:textId="77777777" w:rsidR="00472C73" w:rsidRPr="00A255FA" w:rsidRDefault="00472C73" w:rsidP="00472C73">
      <w:pPr>
        <w:jc w:val="right"/>
      </w:pPr>
      <w:r w:rsidRPr="00A255FA">
        <w:t>Nolikumam</w:t>
      </w:r>
    </w:p>
    <w:p w14:paraId="6C817BE6" w14:textId="77777777" w:rsidR="00472C73" w:rsidRPr="00B456EC" w:rsidRDefault="00472C73" w:rsidP="00472C73"/>
    <w:p w14:paraId="3E7B1AEB" w14:textId="77777777" w:rsidR="00472C73" w:rsidRPr="00B456EC" w:rsidRDefault="00472C73" w:rsidP="00472C73"/>
    <w:p w14:paraId="13C486A9" w14:textId="77777777" w:rsidR="00472C73" w:rsidRDefault="00472C73" w:rsidP="00472C73">
      <w:pPr>
        <w:pStyle w:val="Dzeinasvirsraksti"/>
      </w:pPr>
      <w:bookmarkStart w:id="26" w:name="_Toc455138431"/>
      <w:r>
        <w:t>Apliecinājums par finanšu apgrozījumu</w:t>
      </w:r>
      <w:bookmarkEnd w:id="26"/>
    </w:p>
    <w:p w14:paraId="756EBA56" w14:textId="77777777" w:rsidR="00472C73" w:rsidRPr="00FD3EC7" w:rsidRDefault="00472C73" w:rsidP="00934968">
      <w:pPr>
        <w:pStyle w:val="Index1"/>
      </w:pPr>
      <w:r>
        <w:t>(forma)</w:t>
      </w:r>
    </w:p>
    <w:p w14:paraId="33EF773E" w14:textId="77777777" w:rsidR="00472C73" w:rsidRPr="008B2BD9" w:rsidRDefault="00472C73" w:rsidP="00934968">
      <w:pPr>
        <w:pStyle w:val="Index1"/>
      </w:pPr>
    </w:p>
    <w:p w14:paraId="04BE6510" w14:textId="77777777" w:rsidR="00472C73" w:rsidRPr="00E46DA6" w:rsidRDefault="00472C73" w:rsidP="00934968">
      <w:pPr>
        <w:pStyle w:val="Index1"/>
      </w:pPr>
    </w:p>
    <w:p w14:paraId="1737BAA2" w14:textId="77777777" w:rsidR="00472C73" w:rsidRPr="00E46DA6" w:rsidRDefault="00472C73" w:rsidP="00472C73"/>
    <w:p w14:paraId="4FFF8595" w14:textId="77777777" w:rsidR="00472C73" w:rsidRPr="00B456EC" w:rsidRDefault="00472C73" w:rsidP="00472C7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532"/>
        <w:gridCol w:w="3536"/>
      </w:tblGrid>
      <w:tr w:rsidR="00472C73" w:rsidRPr="008B2BD9" w14:paraId="015FF412" w14:textId="77777777" w:rsidTr="00472C73">
        <w:tc>
          <w:tcPr>
            <w:tcW w:w="548" w:type="pct"/>
            <w:tcBorders>
              <w:top w:val="single" w:sz="4" w:space="0" w:color="auto"/>
              <w:left w:val="single" w:sz="4" w:space="0" w:color="auto"/>
              <w:bottom w:val="single" w:sz="4" w:space="0" w:color="auto"/>
              <w:right w:val="single" w:sz="4" w:space="0" w:color="auto"/>
            </w:tcBorders>
          </w:tcPr>
          <w:p w14:paraId="18B48FD4" w14:textId="77777777" w:rsidR="00472C73" w:rsidRPr="008B2BD9" w:rsidRDefault="00472C73" w:rsidP="00472C73">
            <w:pPr>
              <w:spacing w:after="240"/>
              <w:jc w:val="center"/>
            </w:pPr>
            <w:proofErr w:type="spellStart"/>
            <w:r w:rsidRPr="008B2BD9">
              <w:t>Nr.p.k</w:t>
            </w:r>
            <w:proofErr w:type="spellEnd"/>
            <w:r w:rsidRPr="008B2BD9">
              <w:t>.</w:t>
            </w:r>
          </w:p>
        </w:tc>
        <w:tc>
          <w:tcPr>
            <w:tcW w:w="2501" w:type="pct"/>
            <w:tcBorders>
              <w:top w:val="single" w:sz="4" w:space="0" w:color="auto"/>
              <w:left w:val="single" w:sz="4" w:space="0" w:color="auto"/>
              <w:bottom w:val="single" w:sz="4" w:space="0" w:color="auto"/>
              <w:right w:val="single" w:sz="4" w:space="0" w:color="auto"/>
            </w:tcBorders>
            <w:vAlign w:val="center"/>
          </w:tcPr>
          <w:p w14:paraId="61FE84AA" w14:textId="77777777" w:rsidR="00472C73" w:rsidRPr="008B2BD9" w:rsidRDefault="00472C73" w:rsidP="00472C73">
            <w:pPr>
              <w:spacing w:after="240"/>
              <w:jc w:val="both"/>
            </w:pPr>
            <w:r w:rsidRPr="008B2BD9">
              <w:t>Laika periods (gads)</w:t>
            </w:r>
            <w:r>
              <w:t>*</w:t>
            </w:r>
            <w:r w:rsidRPr="008B2BD9">
              <w:t xml:space="preserve"> </w:t>
            </w:r>
          </w:p>
        </w:tc>
        <w:tc>
          <w:tcPr>
            <w:tcW w:w="1951" w:type="pct"/>
            <w:tcBorders>
              <w:top w:val="single" w:sz="4" w:space="0" w:color="auto"/>
              <w:left w:val="single" w:sz="4" w:space="0" w:color="auto"/>
              <w:bottom w:val="single" w:sz="4" w:space="0" w:color="auto"/>
              <w:right w:val="single" w:sz="4" w:space="0" w:color="auto"/>
            </w:tcBorders>
            <w:vAlign w:val="center"/>
          </w:tcPr>
          <w:p w14:paraId="7C3466FD" w14:textId="77777777" w:rsidR="00472C73" w:rsidRPr="008B2BD9" w:rsidRDefault="00472C73" w:rsidP="00472C73">
            <w:pPr>
              <w:spacing w:after="240"/>
            </w:pPr>
            <w:r w:rsidRPr="008B2BD9">
              <w:t>Neto finanšu apgrozījums EUR</w:t>
            </w:r>
          </w:p>
        </w:tc>
      </w:tr>
      <w:tr w:rsidR="00472C73" w:rsidRPr="00B456EC" w14:paraId="45B837DD" w14:textId="77777777" w:rsidTr="00472C73">
        <w:tc>
          <w:tcPr>
            <w:tcW w:w="548" w:type="pct"/>
            <w:tcBorders>
              <w:top w:val="single" w:sz="4" w:space="0" w:color="auto"/>
              <w:left w:val="single" w:sz="4" w:space="0" w:color="auto"/>
              <w:bottom w:val="single" w:sz="4" w:space="0" w:color="auto"/>
              <w:right w:val="single" w:sz="4" w:space="0" w:color="auto"/>
            </w:tcBorders>
          </w:tcPr>
          <w:p w14:paraId="59230944" w14:textId="77777777" w:rsidR="00472C73" w:rsidRDefault="00472C73" w:rsidP="00472C73">
            <w:r>
              <w:t>1.</w:t>
            </w:r>
          </w:p>
        </w:tc>
        <w:tc>
          <w:tcPr>
            <w:tcW w:w="2501" w:type="pct"/>
            <w:tcBorders>
              <w:top w:val="single" w:sz="4" w:space="0" w:color="auto"/>
              <w:left w:val="single" w:sz="4" w:space="0" w:color="auto"/>
              <w:bottom w:val="single" w:sz="4" w:space="0" w:color="auto"/>
              <w:right w:val="single" w:sz="4" w:space="0" w:color="auto"/>
            </w:tcBorders>
          </w:tcPr>
          <w:p w14:paraId="30274E6C" w14:textId="77777777" w:rsidR="00472C73" w:rsidRPr="00B456EC" w:rsidRDefault="00472C73" w:rsidP="00472C73">
            <w:r>
              <w:t>2013.</w:t>
            </w:r>
          </w:p>
        </w:tc>
        <w:tc>
          <w:tcPr>
            <w:tcW w:w="1951" w:type="pct"/>
            <w:tcBorders>
              <w:top w:val="single" w:sz="4" w:space="0" w:color="auto"/>
              <w:left w:val="single" w:sz="4" w:space="0" w:color="auto"/>
              <w:bottom w:val="single" w:sz="4" w:space="0" w:color="auto"/>
              <w:right w:val="single" w:sz="4" w:space="0" w:color="auto"/>
            </w:tcBorders>
          </w:tcPr>
          <w:p w14:paraId="6EF84692" w14:textId="77777777" w:rsidR="00472C73" w:rsidRPr="00B456EC" w:rsidRDefault="00472C73" w:rsidP="00472C73"/>
        </w:tc>
      </w:tr>
      <w:tr w:rsidR="00472C73" w:rsidRPr="00B456EC" w14:paraId="79B4C763" w14:textId="77777777" w:rsidTr="00472C73">
        <w:tc>
          <w:tcPr>
            <w:tcW w:w="548" w:type="pct"/>
            <w:tcBorders>
              <w:top w:val="single" w:sz="4" w:space="0" w:color="auto"/>
              <w:left w:val="single" w:sz="4" w:space="0" w:color="auto"/>
              <w:bottom w:val="single" w:sz="4" w:space="0" w:color="auto"/>
              <w:right w:val="single" w:sz="4" w:space="0" w:color="auto"/>
            </w:tcBorders>
          </w:tcPr>
          <w:p w14:paraId="4743F79F" w14:textId="77777777" w:rsidR="00472C73" w:rsidRDefault="00472C73" w:rsidP="00472C73">
            <w:r>
              <w:t>2.</w:t>
            </w:r>
          </w:p>
        </w:tc>
        <w:tc>
          <w:tcPr>
            <w:tcW w:w="2501" w:type="pct"/>
            <w:tcBorders>
              <w:top w:val="single" w:sz="4" w:space="0" w:color="auto"/>
              <w:left w:val="single" w:sz="4" w:space="0" w:color="auto"/>
              <w:bottom w:val="single" w:sz="4" w:space="0" w:color="auto"/>
              <w:right w:val="single" w:sz="4" w:space="0" w:color="auto"/>
            </w:tcBorders>
          </w:tcPr>
          <w:p w14:paraId="157F5C8A" w14:textId="77777777" w:rsidR="00472C73" w:rsidRPr="00B456EC" w:rsidRDefault="00472C73" w:rsidP="00472C73">
            <w:r>
              <w:t>2014.</w:t>
            </w:r>
          </w:p>
        </w:tc>
        <w:tc>
          <w:tcPr>
            <w:tcW w:w="1951" w:type="pct"/>
            <w:tcBorders>
              <w:top w:val="single" w:sz="4" w:space="0" w:color="auto"/>
              <w:left w:val="single" w:sz="4" w:space="0" w:color="auto"/>
              <w:bottom w:val="single" w:sz="4" w:space="0" w:color="auto"/>
              <w:right w:val="single" w:sz="4" w:space="0" w:color="auto"/>
            </w:tcBorders>
          </w:tcPr>
          <w:p w14:paraId="520DE270" w14:textId="77777777" w:rsidR="00472C73" w:rsidRPr="00B456EC" w:rsidRDefault="00472C73" w:rsidP="00472C73"/>
        </w:tc>
      </w:tr>
      <w:tr w:rsidR="00472C73" w:rsidRPr="00B456EC" w14:paraId="607CF04E" w14:textId="77777777" w:rsidTr="00472C73">
        <w:tc>
          <w:tcPr>
            <w:tcW w:w="548" w:type="pct"/>
            <w:tcBorders>
              <w:top w:val="single" w:sz="4" w:space="0" w:color="auto"/>
              <w:left w:val="single" w:sz="4" w:space="0" w:color="auto"/>
              <w:bottom w:val="single" w:sz="4" w:space="0" w:color="auto"/>
              <w:right w:val="single" w:sz="4" w:space="0" w:color="auto"/>
            </w:tcBorders>
          </w:tcPr>
          <w:p w14:paraId="275225F7" w14:textId="77777777" w:rsidR="00472C73" w:rsidRDefault="00472C73" w:rsidP="00472C73">
            <w:r>
              <w:t>3.</w:t>
            </w:r>
          </w:p>
        </w:tc>
        <w:tc>
          <w:tcPr>
            <w:tcW w:w="2501" w:type="pct"/>
            <w:tcBorders>
              <w:top w:val="single" w:sz="4" w:space="0" w:color="auto"/>
              <w:left w:val="single" w:sz="4" w:space="0" w:color="auto"/>
              <w:bottom w:val="single" w:sz="4" w:space="0" w:color="auto"/>
              <w:right w:val="single" w:sz="4" w:space="0" w:color="auto"/>
            </w:tcBorders>
          </w:tcPr>
          <w:p w14:paraId="15873818" w14:textId="77777777" w:rsidR="00472C73" w:rsidRPr="00B456EC" w:rsidRDefault="00472C73" w:rsidP="00472C73">
            <w:r>
              <w:t>2015.</w:t>
            </w:r>
          </w:p>
        </w:tc>
        <w:tc>
          <w:tcPr>
            <w:tcW w:w="1951" w:type="pct"/>
            <w:tcBorders>
              <w:top w:val="single" w:sz="4" w:space="0" w:color="auto"/>
              <w:left w:val="single" w:sz="4" w:space="0" w:color="auto"/>
              <w:bottom w:val="single" w:sz="4" w:space="0" w:color="auto"/>
              <w:right w:val="single" w:sz="4" w:space="0" w:color="auto"/>
            </w:tcBorders>
          </w:tcPr>
          <w:p w14:paraId="7F7FAF81" w14:textId="77777777" w:rsidR="00472C73" w:rsidRPr="00B456EC" w:rsidRDefault="00472C73" w:rsidP="00472C73"/>
        </w:tc>
      </w:tr>
      <w:tr w:rsidR="00FC13E4" w:rsidRPr="00B456EC" w14:paraId="135F6772" w14:textId="77777777" w:rsidTr="00472C73">
        <w:tc>
          <w:tcPr>
            <w:tcW w:w="548" w:type="pct"/>
            <w:tcBorders>
              <w:top w:val="single" w:sz="4" w:space="0" w:color="auto"/>
              <w:left w:val="single" w:sz="4" w:space="0" w:color="auto"/>
              <w:bottom w:val="single" w:sz="4" w:space="0" w:color="auto"/>
              <w:right w:val="single" w:sz="4" w:space="0" w:color="auto"/>
            </w:tcBorders>
          </w:tcPr>
          <w:p w14:paraId="13C00695" w14:textId="574326A0" w:rsidR="00FC13E4" w:rsidRDefault="00FC13E4" w:rsidP="00472C73">
            <w:r>
              <w:t>4.</w:t>
            </w:r>
          </w:p>
        </w:tc>
        <w:tc>
          <w:tcPr>
            <w:tcW w:w="2501" w:type="pct"/>
            <w:tcBorders>
              <w:top w:val="single" w:sz="4" w:space="0" w:color="auto"/>
              <w:left w:val="single" w:sz="4" w:space="0" w:color="auto"/>
              <w:bottom w:val="single" w:sz="4" w:space="0" w:color="auto"/>
              <w:right w:val="single" w:sz="4" w:space="0" w:color="auto"/>
            </w:tcBorders>
          </w:tcPr>
          <w:p w14:paraId="48C94C4F" w14:textId="79513B90" w:rsidR="00FC13E4" w:rsidRDefault="00FC13E4" w:rsidP="00472C73">
            <w:r>
              <w:t>2016.</w:t>
            </w:r>
          </w:p>
        </w:tc>
        <w:tc>
          <w:tcPr>
            <w:tcW w:w="1951" w:type="pct"/>
            <w:tcBorders>
              <w:top w:val="single" w:sz="4" w:space="0" w:color="auto"/>
              <w:left w:val="single" w:sz="4" w:space="0" w:color="auto"/>
              <w:bottom w:val="single" w:sz="4" w:space="0" w:color="auto"/>
              <w:right w:val="single" w:sz="4" w:space="0" w:color="auto"/>
            </w:tcBorders>
          </w:tcPr>
          <w:p w14:paraId="6D8145CB" w14:textId="77777777" w:rsidR="00FC13E4" w:rsidRPr="00B456EC" w:rsidRDefault="00FC13E4" w:rsidP="00472C73"/>
        </w:tc>
      </w:tr>
      <w:tr w:rsidR="00472C73" w:rsidRPr="00B456EC" w14:paraId="38FEEC21" w14:textId="77777777" w:rsidTr="00472C73">
        <w:tc>
          <w:tcPr>
            <w:tcW w:w="3049" w:type="pct"/>
            <w:gridSpan w:val="2"/>
            <w:tcBorders>
              <w:top w:val="single" w:sz="4" w:space="0" w:color="auto"/>
              <w:left w:val="single" w:sz="4" w:space="0" w:color="auto"/>
              <w:bottom w:val="single" w:sz="4" w:space="0" w:color="auto"/>
              <w:right w:val="single" w:sz="4" w:space="0" w:color="auto"/>
            </w:tcBorders>
          </w:tcPr>
          <w:p w14:paraId="341BD7B3" w14:textId="77777777" w:rsidR="00472C73" w:rsidRDefault="00472C73" w:rsidP="00472C73">
            <w:pPr>
              <w:jc w:val="right"/>
            </w:pPr>
            <w:r>
              <w:t>Kopā:</w:t>
            </w:r>
          </w:p>
        </w:tc>
        <w:tc>
          <w:tcPr>
            <w:tcW w:w="1951" w:type="pct"/>
            <w:tcBorders>
              <w:top w:val="single" w:sz="4" w:space="0" w:color="auto"/>
              <w:left w:val="single" w:sz="4" w:space="0" w:color="auto"/>
              <w:bottom w:val="single" w:sz="4" w:space="0" w:color="auto"/>
              <w:right w:val="single" w:sz="4" w:space="0" w:color="auto"/>
            </w:tcBorders>
          </w:tcPr>
          <w:p w14:paraId="2B2EAF11" w14:textId="77777777" w:rsidR="00472C73" w:rsidRPr="00B456EC" w:rsidRDefault="00472C73" w:rsidP="00472C73"/>
        </w:tc>
      </w:tr>
      <w:tr w:rsidR="00472C73" w:rsidRPr="00B456EC" w14:paraId="4D1D837F" w14:textId="77777777" w:rsidTr="00472C73">
        <w:tc>
          <w:tcPr>
            <w:tcW w:w="3049" w:type="pct"/>
            <w:gridSpan w:val="2"/>
            <w:tcBorders>
              <w:top w:val="single" w:sz="4" w:space="0" w:color="auto"/>
              <w:left w:val="single" w:sz="4" w:space="0" w:color="auto"/>
              <w:bottom w:val="single" w:sz="4" w:space="0" w:color="auto"/>
              <w:right w:val="single" w:sz="4" w:space="0" w:color="auto"/>
            </w:tcBorders>
          </w:tcPr>
          <w:p w14:paraId="26B5765F" w14:textId="3AEE7997" w:rsidR="00472C73" w:rsidRDefault="005953B0" w:rsidP="00472C73">
            <w:pPr>
              <w:jc w:val="right"/>
            </w:pPr>
            <w:r>
              <w:t xml:space="preserve">Kopējais finanšu </w:t>
            </w:r>
            <w:r w:rsidR="00472C73">
              <w:t xml:space="preserve">apgrozījums </w:t>
            </w:r>
          </w:p>
          <w:p w14:paraId="1A8ADFD3" w14:textId="0ED819B2" w:rsidR="00472C73" w:rsidRDefault="00472C73" w:rsidP="00472C73">
            <w:pPr>
              <w:jc w:val="right"/>
            </w:pPr>
            <w:r>
              <w:t>:</w:t>
            </w:r>
          </w:p>
        </w:tc>
        <w:tc>
          <w:tcPr>
            <w:tcW w:w="1951" w:type="pct"/>
            <w:tcBorders>
              <w:top w:val="single" w:sz="4" w:space="0" w:color="auto"/>
              <w:left w:val="single" w:sz="4" w:space="0" w:color="auto"/>
              <w:bottom w:val="single" w:sz="4" w:space="0" w:color="auto"/>
              <w:right w:val="single" w:sz="4" w:space="0" w:color="auto"/>
            </w:tcBorders>
          </w:tcPr>
          <w:p w14:paraId="5CB955CD" w14:textId="77777777" w:rsidR="00472C73" w:rsidRPr="00B456EC" w:rsidRDefault="00472C73" w:rsidP="00472C73"/>
        </w:tc>
      </w:tr>
    </w:tbl>
    <w:p w14:paraId="004A79CE" w14:textId="77777777" w:rsidR="00472C73" w:rsidRPr="008B2BD9" w:rsidRDefault="00472C73" w:rsidP="00472C73">
      <w:pPr>
        <w:rPr>
          <w:sz w:val="20"/>
          <w:szCs w:val="20"/>
        </w:rPr>
      </w:pPr>
      <w:r>
        <w:t>*</w:t>
      </w:r>
      <w:r w:rsidRPr="008B2BD9">
        <w:rPr>
          <w:sz w:val="20"/>
          <w:szCs w:val="20"/>
        </w:rPr>
        <w:t>Nepieciešamības gadījumā pretendents precizē, par kuru laika periodu tas sniedz informāciju.</w:t>
      </w:r>
    </w:p>
    <w:p w14:paraId="442F7F12" w14:textId="77777777" w:rsidR="00472C73" w:rsidRPr="008B2BD9" w:rsidRDefault="00472C73" w:rsidP="00934968">
      <w:pPr>
        <w:pStyle w:val="Index1"/>
      </w:pPr>
    </w:p>
    <w:p w14:paraId="6D2AA7F6" w14:textId="77777777" w:rsidR="00472C73" w:rsidRPr="00B456EC" w:rsidRDefault="00472C73" w:rsidP="00472C73">
      <w:pPr>
        <w:jc w:val="both"/>
      </w:pPr>
      <w:r>
        <w:rPr>
          <w:i/>
        </w:rPr>
        <w:t xml:space="preserve">Šajā veidlapā ietverama informācija saskaņā ar Iepirkuma nolikuma 5.nodaļā noteiktajām prasībām par finanšu apgrozījumu. </w:t>
      </w:r>
    </w:p>
    <w:p w14:paraId="187A691A" w14:textId="77777777" w:rsidR="00472C73" w:rsidRPr="00B456EC" w:rsidRDefault="00472C73" w:rsidP="00472C73"/>
    <w:p w14:paraId="2B1ED11B" w14:textId="77777777" w:rsidR="00472C73" w:rsidRDefault="00472C73" w:rsidP="00934968">
      <w:pPr>
        <w:pStyle w:val="Index1"/>
      </w:pPr>
      <w:r>
        <w:t>Ar šo apstiprinu, ka &lt;</w:t>
      </w:r>
      <w:r w:rsidRPr="00E46DA6">
        <w:rPr>
          <w:i/>
        </w:rPr>
        <w:t>pretendenta nosaukums</w:t>
      </w:r>
      <w:r>
        <w:t xml:space="preserve">&gt; faktiskais finanšu apgrozījums atbilst šajā apliecinājumā norādītajam un sniegtā informācija ir patiesa. </w:t>
      </w:r>
    </w:p>
    <w:p w14:paraId="5848B74C" w14:textId="77777777" w:rsidR="00472C73" w:rsidRDefault="00472C73" w:rsidP="00472C73"/>
    <w:p w14:paraId="78ACCB2D" w14:textId="77777777" w:rsidR="00472C73" w:rsidRPr="00E46DA6" w:rsidRDefault="00472C73" w:rsidP="00934968">
      <w:pPr>
        <w:pStyle w:val="Index1"/>
      </w:pPr>
    </w:p>
    <w:p w14:paraId="17FB851F" w14:textId="77777777" w:rsidR="00472C73" w:rsidRPr="00B456EC" w:rsidRDefault="00472C73" w:rsidP="00472C73"/>
    <w:p w14:paraId="272EAED6" w14:textId="77777777" w:rsidR="00472C73" w:rsidRPr="00B456EC" w:rsidRDefault="00472C73" w:rsidP="00472C73">
      <w:r w:rsidRPr="00B456EC">
        <w:t>___________________</w:t>
      </w:r>
      <w:r w:rsidRPr="00B456EC">
        <w:tab/>
      </w:r>
      <w:r>
        <w:t xml:space="preserve">     </w:t>
      </w:r>
      <w:r w:rsidRPr="00B456EC">
        <w:t>________________</w:t>
      </w:r>
      <w:r w:rsidRPr="00B456EC">
        <w:tab/>
        <w:t>___________________</w:t>
      </w:r>
    </w:p>
    <w:p w14:paraId="44F6008A" w14:textId="77777777" w:rsidR="00472C73" w:rsidRDefault="00472C73" w:rsidP="00472C73">
      <w:r w:rsidRPr="00B456EC">
        <w:tab/>
        <w:t xml:space="preserve">(amats) </w:t>
      </w:r>
      <w:r w:rsidRPr="00B456EC">
        <w:tab/>
      </w:r>
      <w:r w:rsidRPr="00B456EC">
        <w:tab/>
      </w:r>
      <w:r w:rsidRPr="00B456EC">
        <w:tab/>
        <w:t>(paraksts)</w:t>
      </w:r>
      <w:r w:rsidRPr="00B456EC">
        <w:tab/>
      </w:r>
      <w:r w:rsidRPr="00B456EC">
        <w:tab/>
        <w:t>(vārds, uzvārds)</w:t>
      </w:r>
    </w:p>
    <w:p w14:paraId="2C7F7BD6" w14:textId="77777777" w:rsidR="00472C73" w:rsidRDefault="00472C73" w:rsidP="00472C73"/>
    <w:p w14:paraId="31BE8215" w14:textId="77777777" w:rsidR="00472C73" w:rsidRDefault="00472C73" w:rsidP="00472C73">
      <w:r>
        <w:br w:type="page"/>
      </w:r>
    </w:p>
    <w:p w14:paraId="74912216" w14:textId="67775687" w:rsidR="00472C73" w:rsidRPr="00A255FA" w:rsidRDefault="001F1B47" w:rsidP="00472C73">
      <w:pPr>
        <w:jc w:val="right"/>
      </w:pPr>
      <w:r>
        <w:lastRenderedPageBreak/>
        <w:t>5</w:t>
      </w:r>
      <w:r w:rsidR="00472C73" w:rsidRPr="00A255FA">
        <w:t>.pielikums</w:t>
      </w:r>
    </w:p>
    <w:p w14:paraId="7ED5AA9D" w14:textId="77777777" w:rsidR="00472C73" w:rsidRPr="00A255FA" w:rsidRDefault="00472C73" w:rsidP="00472C73">
      <w:pPr>
        <w:jc w:val="right"/>
      </w:pPr>
      <w:r w:rsidRPr="00A255FA">
        <w:t>RTU iepirkuma</w:t>
      </w:r>
    </w:p>
    <w:p w14:paraId="65FF365B" w14:textId="4250F926" w:rsidR="00472C73" w:rsidRPr="00A255FA" w:rsidRDefault="00472C73" w:rsidP="00472C73">
      <w:pPr>
        <w:jc w:val="right"/>
      </w:pPr>
      <w:r>
        <w:t>a</w:t>
      </w:r>
      <w:r w:rsidRPr="00A255FA">
        <w:t>r ID Nr. RTU-201</w:t>
      </w:r>
      <w:r>
        <w:t>6</w:t>
      </w:r>
      <w:r w:rsidRPr="00A255FA">
        <w:t>/</w:t>
      </w:r>
      <w:r w:rsidR="001F1B47">
        <w:t>29</w:t>
      </w:r>
    </w:p>
    <w:p w14:paraId="0AD51B80" w14:textId="77777777" w:rsidR="00472C73" w:rsidRPr="00A255FA" w:rsidRDefault="00472C73" w:rsidP="00472C73">
      <w:pPr>
        <w:jc w:val="right"/>
      </w:pPr>
      <w:r w:rsidRPr="00A255FA">
        <w:t>Nolikumam</w:t>
      </w:r>
    </w:p>
    <w:p w14:paraId="2C8CBA32" w14:textId="77777777" w:rsidR="00472C73" w:rsidRPr="00B456EC" w:rsidRDefault="00472C73" w:rsidP="00472C73"/>
    <w:p w14:paraId="2DCFC896" w14:textId="77777777" w:rsidR="00472C73" w:rsidRPr="00B456EC" w:rsidRDefault="00472C73" w:rsidP="00472C73"/>
    <w:p w14:paraId="174EF3B8" w14:textId="77777777" w:rsidR="00472C73" w:rsidRPr="00B456EC" w:rsidRDefault="00472C73" w:rsidP="00472C73"/>
    <w:p w14:paraId="4AE8896C" w14:textId="77777777" w:rsidR="00472C73" w:rsidRPr="00B456EC" w:rsidRDefault="00472C73" w:rsidP="00472C73">
      <w:pPr>
        <w:pStyle w:val="Dzeinasvirsraksti"/>
      </w:pPr>
      <w:bookmarkStart w:id="27" w:name="_Toc455138432"/>
      <w:r>
        <w:t>Iepriekš veikto piegāžu saraksts</w:t>
      </w:r>
      <w:bookmarkEnd w:id="27"/>
    </w:p>
    <w:p w14:paraId="55ECDB2F" w14:textId="77777777" w:rsidR="00472C73" w:rsidRPr="00B456EC" w:rsidRDefault="00472C73" w:rsidP="00472C73"/>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274"/>
        <w:gridCol w:w="3403"/>
        <w:gridCol w:w="1908"/>
        <w:gridCol w:w="1684"/>
      </w:tblGrid>
      <w:tr w:rsidR="00472C73" w:rsidRPr="00B456EC" w14:paraId="4E70F321" w14:textId="77777777" w:rsidTr="00472C73">
        <w:tc>
          <w:tcPr>
            <w:tcW w:w="393" w:type="pct"/>
            <w:tcBorders>
              <w:top w:val="single" w:sz="4" w:space="0" w:color="auto"/>
              <w:left w:val="single" w:sz="4" w:space="0" w:color="auto"/>
              <w:bottom w:val="single" w:sz="4" w:space="0" w:color="auto"/>
              <w:right w:val="single" w:sz="4" w:space="0" w:color="auto"/>
            </w:tcBorders>
            <w:vAlign w:val="center"/>
          </w:tcPr>
          <w:p w14:paraId="7AA189F0" w14:textId="77777777" w:rsidR="00472C73" w:rsidRPr="00B456EC" w:rsidRDefault="00472C73" w:rsidP="00472C73">
            <w:r w:rsidRPr="00B456EC">
              <w:t>Nr. p. k.</w:t>
            </w:r>
          </w:p>
        </w:tc>
        <w:tc>
          <w:tcPr>
            <w:tcW w:w="710" w:type="pct"/>
            <w:tcBorders>
              <w:top w:val="single" w:sz="4" w:space="0" w:color="auto"/>
              <w:left w:val="single" w:sz="4" w:space="0" w:color="auto"/>
              <w:bottom w:val="single" w:sz="4" w:space="0" w:color="auto"/>
              <w:right w:val="single" w:sz="4" w:space="0" w:color="auto"/>
            </w:tcBorders>
            <w:vAlign w:val="center"/>
          </w:tcPr>
          <w:p w14:paraId="2235C3A9" w14:textId="77777777" w:rsidR="00472C73" w:rsidRPr="00B456EC" w:rsidRDefault="00472C73" w:rsidP="00472C73">
            <w:r w:rsidRPr="00B456EC">
              <w:t>Piegādes veikšanas gads</w:t>
            </w:r>
            <w:r>
              <w:t>, mēnesis</w:t>
            </w:r>
          </w:p>
        </w:tc>
        <w:tc>
          <w:tcPr>
            <w:tcW w:w="1896" w:type="pct"/>
            <w:tcBorders>
              <w:top w:val="single" w:sz="4" w:space="0" w:color="auto"/>
              <w:left w:val="single" w:sz="4" w:space="0" w:color="auto"/>
              <w:bottom w:val="single" w:sz="4" w:space="0" w:color="auto"/>
              <w:right w:val="single" w:sz="4" w:space="0" w:color="auto"/>
            </w:tcBorders>
            <w:vAlign w:val="center"/>
          </w:tcPr>
          <w:p w14:paraId="039FED76" w14:textId="77777777" w:rsidR="00472C73" w:rsidRPr="00B456EC" w:rsidRDefault="00472C73" w:rsidP="00472C73">
            <w:r w:rsidRPr="00B456EC">
              <w:t>Piegādes īss apraksts, lai no tā varētu secināt</w:t>
            </w:r>
            <w:r>
              <w:t xml:space="preserve"> atbilstību attiecīgajai nolikuma prasībai (tai skaitā piegādes saturs)</w:t>
            </w:r>
          </w:p>
        </w:tc>
        <w:tc>
          <w:tcPr>
            <w:tcW w:w="1063" w:type="pct"/>
            <w:tcBorders>
              <w:top w:val="single" w:sz="4" w:space="0" w:color="auto"/>
              <w:left w:val="single" w:sz="4" w:space="0" w:color="auto"/>
              <w:bottom w:val="single" w:sz="4" w:space="0" w:color="auto"/>
              <w:right w:val="single" w:sz="4" w:space="0" w:color="auto"/>
            </w:tcBorders>
            <w:vAlign w:val="center"/>
          </w:tcPr>
          <w:p w14:paraId="29656AC9" w14:textId="77777777" w:rsidR="00472C73" w:rsidRPr="00B456EC" w:rsidRDefault="00472C73" w:rsidP="00472C73">
            <w:r>
              <w:t>Nolikumā izvirzītajai prasībai atbilstošs v</w:t>
            </w:r>
            <w:r w:rsidRPr="00B456EC">
              <w:t xml:space="preserve">eikto piegāžu apjoms, </w:t>
            </w:r>
            <w:r>
              <w:t>EUR</w:t>
            </w:r>
            <w:r w:rsidRPr="00B456EC">
              <w:t xml:space="preserve"> bez PVN</w:t>
            </w:r>
            <w:r>
              <w:t xml:space="preserve"> </w:t>
            </w:r>
          </w:p>
        </w:tc>
        <w:tc>
          <w:tcPr>
            <w:tcW w:w="938" w:type="pct"/>
            <w:tcBorders>
              <w:top w:val="single" w:sz="4" w:space="0" w:color="auto"/>
              <w:left w:val="single" w:sz="4" w:space="0" w:color="auto"/>
              <w:bottom w:val="single" w:sz="4" w:space="0" w:color="auto"/>
              <w:right w:val="single" w:sz="4" w:space="0" w:color="auto"/>
            </w:tcBorders>
            <w:vAlign w:val="center"/>
          </w:tcPr>
          <w:p w14:paraId="32BE6D39" w14:textId="77777777" w:rsidR="00472C73" w:rsidRPr="00B456EC" w:rsidRDefault="00472C73" w:rsidP="00472C73">
            <w:r w:rsidRPr="00526616">
              <w:rPr>
                <w:kern w:val="1"/>
              </w:rPr>
              <w:t>Pasūtītājs, tā kontaktpersona un tās tālruņa numurs</w:t>
            </w:r>
          </w:p>
        </w:tc>
      </w:tr>
      <w:tr w:rsidR="00472C73" w:rsidRPr="00B456EC" w14:paraId="18553573" w14:textId="77777777" w:rsidTr="00472C73">
        <w:tc>
          <w:tcPr>
            <w:tcW w:w="393" w:type="pct"/>
            <w:tcBorders>
              <w:top w:val="single" w:sz="4" w:space="0" w:color="auto"/>
              <w:left w:val="single" w:sz="4" w:space="0" w:color="auto"/>
              <w:bottom w:val="single" w:sz="4" w:space="0" w:color="auto"/>
              <w:right w:val="single" w:sz="4" w:space="0" w:color="auto"/>
            </w:tcBorders>
          </w:tcPr>
          <w:p w14:paraId="5E2C2782" w14:textId="77777777" w:rsidR="00472C73" w:rsidRPr="00B456EC" w:rsidRDefault="00472C73" w:rsidP="00472C73">
            <w:r>
              <w:t>1.</w:t>
            </w:r>
          </w:p>
        </w:tc>
        <w:tc>
          <w:tcPr>
            <w:tcW w:w="710" w:type="pct"/>
            <w:tcBorders>
              <w:top w:val="single" w:sz="4" w:space="0" w:color="auto"/>
              <w:left w:val="single" w:sz="4" w:space="0" w:color="auto"/>
              <w:bottom w:val="single" w:sz="4" w:space="0" w:color="auto"/>
              <w:right w:val="single" w:sz="4" w:space="0" w:color="auto"/>
            </w:tcBorders>
          </w:tcPr>
          <w:p w14:paraId="5EF47CFE" w14:textId="77777777" w:rsidR="00472C73" w:rsidRPr="00B456EC" w:rsidRDefault="00472C73" w:rsidP="00472C73"/>
        </w:tc>
        <w:tc>
          <w:tcPr>
            <w:tcW w:w="1896" w:type="pct"/>
            <w:tcBorders>
              <w:top w:val="single" w:sz="4" w:space="0" w:color="auto"/>
              <w:left w:val="single" w:sz="4" w:space="0" w:color="auto"/>
              <w:bottom w:val="single" w:sz="4" w:space="0" w:color="auto"/>
              <w:right w:val="single" w:sz="4" w:space="0" w:color="auto"/>
            </w:tcBorders>
          </w:tcPr>
          <w:p w14:paraId="646C0326" w14:textId="77777777" w:rsidR="00472C73" w:rsidRPr="00B456EC" w:rsidRDefault="00472C73" w:rsidP="00472C73"/>
        </w:tc>
        <w:tc>
          <w:tcPr>
            <w:tcW w:w="1063" w:type="pct"/>
            <w:tcBorders>
              <w:top w:val="single" w:sz="4" w:space="0" w:color="auto"/>
              <w:left w:val="single" w:sz="4" w:space="0" w:color="auto"/>
              <w:bottom w:val="single" w:sz="4" w:space="0" w:color="auto"/>
              <w:right w:val="single" w:sz="4" w:space="0" w:color="auto"/>
            </w:tcBorders>
          </w:tcPr>
          <w:p w14:paraId="1EC1B1B5" w14:textId="77777777" w:rsidR="00472C73" w:rsidRPr="00B456EC" w:rsidRDefault="00472C73" w:rsidP="00472C73"/>
        </w:tc>
        <w:tc>
          <w:tcPr>
            <w:tcW w:w="938" w:type="pct"/>
            <w:tcBorders>
              <w:top w:val="single" w:sz="4" w:space="0" w:color="auto"/>
              <w:left w:val="single" w:sz="4" w:space="0" w:color="auto"/>
              <w:bottom w:val="single" w:sz="4" w:space="0" w:color="auto"/>
              <w:right w:val="single" w:sz="4" w:space="0" w:color="auto"/>
            </w:tcBorders>
          </w:tcPr>
          <w:p w14:paraId="07CB2B9F" w14:textId="77777777" w:rsidR="00472C73" w:rsidRPr="00B456EC" w:rsidRDefault="00472C73" w:rsidP="00472C73"/>
        </w:tc>
      </w:tr>
      <w:tr w:rsidR="00472C73" w:rsidRPr="00B456EC" w14:paraId="3CA11D73" w14:textId="77777777" w:rsidTr="00472C73">
        <w:tc>
          <w:tcPr>
            <w:tcW w:w="393" w:type="pct"/>
            <w:tcBorders>
              <w:top w:val="single" w:sz="4" w:space="0" w:color="auto"/>
              <w:left w:val="single" w:sz="4" w:space="0" w:color="auto"/>
              <w:bottom w:val="single" w:sz="4" w:space="0" w:color="auto"/>
              <w:right w:val="single" w:sz="4" w:space="0" w:color="auto"/>
            </w:tcBorders>
          </w:tcPr>
          <w:p w14:paraId="17F04995" w14:textId="77777777" w:rsidR="00472C73" w:rsidRPr="00B456EC" w:rsidRDefault="00472C73" w:rsidP="00472C73">
            <w:r>
              <w:t>..</w:t>
            </w:r>
          </w:p>
        </w:tc>
        <w:tc>
          <w:tcPr>
            <w:tcW w:w="710" w:type="pct"/>
            <w:tcBorders>
              <w:top w:val="single" w:sz="4" w:space="0" w:color="auto"/>
              <w:left w:val="single" w:sz="4" w:space="0" w:color="auto"/>
              <w:bottom w:val="single" w:sz="4" w:space="0" w:color="auto"/>
              <w:right w:val="single" w:sz="4" w:space="0" w:color="auto"/>
            </w:tcBorders>
          </w:tcPr>
          <w:p w14:paraId="78439392" w14:textId="77777777" w:rsidR="00472C73" w:rsidRPr="00B456EC" w:rsidRDefault="00472C73" w:rsidP="00472C73"/>
        </w:tc>
        <w:tc>
          <w:tcPr>
            <w:tcW w:w="1896" w:type="pct"/>
            <w:tcBorders>
              <w:top w:val="single" w:sz="4" w:space="0" w:color="auto"/>
              <w:left w:val="single" w:sz="4" w:space="0" w:color="auto"/>
              <w:bottom w:val="single" w:sz="4" w:space="0" w:color="auto"/>
              <w:right w:val="single" w:sz="4" w:space="0" w:color="auto"/>
            </w:tcBorders>
          </w:tcPr>
          <w:p w14:paraId="53813BF4" w14:textId="77777777" w:rsidR="00472C73" w:rsidRPr="00B456EC" w:rsidRDefault="00472C73" w:rsidP="00472C73"/>
        </w:tc>
        <w:tc>
          <w:tcPr>
            <w:tcW w:w="1063" w:type="pct"/>
            <w:tcBorders>
              <w:top w:val="single" w:sz="4" w:space="0" w:color="auto"/>
              <w:left w:val="single" w:sz="4" w:space="0" w:color="auto"/>
              <w:bottom w:val="single" w:sz="4" w:space="0" w:color="auto"/>
              <w:right w:val="single" w:sz="4" w:space="0" w:color="auto"/>
            </w:tcBorders>
          </w:tcPr>
          <w:p w14:paraId="1FE5D97B" w14:textId="77777777" w:rsidR="00472C73" w:rsidRPr="00B456EC" w:rsidRDefault="00472C73" w:rsidP="00472C73"/>
        </w:tc>
        <w:tc>
          <w:tcPr>
            <w:tcW w:w="938" w:type="pct"/>
            <w:tcBorders>
              <w:top w:val="single" w:sz="4" w:space="0" w:color="auto"/>
              <w:left w:val="single" w:sz="4" w:space="0" w:color="auto"/>
              <w:bottom w:val="single" w:sz="4" w:space="0" w:color="auto"/>
              <w:right w:val="single" w:sz="4" w:space="0" w:color="auto"/>
            </w:tcBorders>
          </w:tcPr>
          <w:p w14:paraId="4FD5155B" w14:textId="77777777" w:rsidR="00472C73" w:rsidRPr="00B456EC" w:rsidRDefault="00472C73" w:rsidP="00472C73"/>
        </w:tc>
      </w:tr>
    </w:tbl>
    <w:p w14:paraId="0BF39302" w14:textId="77777777" w:rsidR="00472C73" w:rsidRPr="00B456EC" w:rsidRDefault="00472C73" w:rsidP="00472C73"/>
    <w:p w14:paraId="1A5B591E" w14:textId="77777777" w:rsidR="00472C73" w:rsidRPr="008A6B8A" w:rsidRDefault="00472C73" w:rsidP="00472C73">
      <w:pPr>
        <w:pStyle w:val="Header"/>
        <w:tabs>
          <w:tab w:val="center" w:pos="4320"/>
          <w:tab w:val="right" w:pos="8640"/>
        </w:tabs>
        <w:jc w:val="both"/>
        <w:rPr>
          <w:i/>
          <w:sz w:val="24"/>
          <w:szCs w:val="24"/>
          <w:lang w:val="lv-LV"/>
        </w:rPr>
      </w:pPr>
      <w:r w:rsidRPr="008A6B8A">
        <w:rPr>
          <w:i/>
          <w:sz w:val="24"/>
          <w:szCs w:val="24"/>
          <w:lang w:val="lv-LV"/>
        </w:rPr>
        <w:t xml:space="preserve">Šajā veidlapā ietverama informācija saskaņā ar Iepirkumu nolikuma 5.nodaļā noteiktajām prasībām par Pretendenta pieredzi. </w:t>
      </w:r>
    </w:p>
    <w:p w14:paraId="3D769FE0" w14:textId="77777777" w:rsidR="00472C73" w:rsidRPr="00B456EC" w:rsidRDefault="00472C73" w:rsidP="00472C73">
      <w:pPr>
        <w:jc w:val="both"/>
      </w:pPr>
      <w:r w:rsidRPr="003B7F3B">
        <w:rPr>
          <w:i/>
        </w:rPr>
        <w:t>Ja Pretendents iepriekšējā projektā ir strādājis kā apakšuzņēmējs, jānorāda tas piegādes apjoms, ko veicis Pretendents</w:t>
      </w:r>
      <w:r w:rsidRPr="00B456EC">
        <w:t>.</w:t>
      </w:r>
    </w:p>
    <w:p w14:paraId="0AE03543" w14:textId="77777777" w:rsidR="00472C73" w:rsidRPr="00B456EC" w:rsidRDefault="00472C73" w:rsidP="00472C73"/>
    <w:p w14:paraId="5667F97F" w14:textId="77777777" w:rsidR="00472C73" w:rsidRDefault="00472C73" w:rsidP="00934968">
      <w:pPr>
        <w:pStyle w:val="Index1"/>
      </w:pPr>
      <w:r>
        <w:t>Ar šo apstiprinu, ka &lt;</w:t>
      </w:r>
      <w:r w:rsidRPr="00E46DA6">
        <w:rPr>
          <w:i/>
        </w:rPr>
        <w:t>pretendenta nosaukums</w:t>
      </w:r>
      <w:r>
        <w:t xml:space="preserve">&gt; pieredze atbilst šajā apliecinājumā norādītajai un sniegtā informācija ir patiesa. </w:t>
      </w:r>
    </w:p>
    <w:p w14:paraId="6DDB52C7" w14:textId="77777777" w:rsidR="00472C73" w:rsidRPr="00B456EC" w:rsidRDefault="00472C73" w:rsidP="00472C73"/>
    <w:p w14:paraId="12038DBD" w14:textId="77777777" w:rsidR="00472C73" w:rsidRPr="00B456EC" w:rsidRDefault="00472C73" w:rsidP="00472C73"/>
    <w:p w14:paraId="2D613F70" w14:textId="77777777" w:rsidR="00472C73" w:rsidRPr="00B456EC" w:rsidRDefault="00472C73" w:rsidP="00472C73">
      <w:r w:rsidRPr="00B456EC">
        <w:t>___________________</w:t>
      </w:r>
      <w:r w:rsidRPr="00B456EC">
        <w:tab/>
      </w:r>
      <w:r>
        <w:t xml:space="preserve">     </w:t>
      </w:r>
      <w:r w:rsidRPr="00B456EC">
        <w:t>________________</w:t>
      </w:r>
      <w:r w:rsidRPr="00B456EC">
        <w:tab/>
        <w:t>___________________</w:t>
      </w:r>
    </w:p>
    <w:p w14:paraId="06CB72E0" w14:textId="77777777" w:rsidR="00472C73" w:rsidRDefault="00472C73" w:rsidP="00472C73">
      <w:r w:rsidRPr="00B456EC">
        <w:tab/>
        <w:t xml:space="preserve">(amats) </w:t>
      </w:r>
      <w:r w:rsidRPr="00B456EC">
        <w:tab/>
      </w:r>
      <w:r w:rsidRPr="00B456EC">
        <w:tab/>
      </w:r>
      <w:r w:rsidRPr="00B456EC">
        <w:tab/>
        <w:t>(paraksts)</w:t>
      </w:r>
      <w:r w:rsidRPr="00B456EC">
        <w:tab/>
      </w:r>
      <w:r w:rsidRPr="00B456EC">
        <w:tab/>
        <w:t>(vārds, uzvārds)</w:t>
      </w:r>
    </w:p>
    <w:p w14:paraId="46029DEB" w14:textId="77777777" w:rsidR="00472C73" w:rsidRPr="007102EA" w:rsidRDefault="00472C73" w:rsidP="00472C73">
      <w:pPr>
        <w:pStyle w:val="Parastaisteksts11"/>
        <w:ind w:firstLine="0"/>
      </w:pPr>
    </w:p>
    <w:p w14:paraId="6D711018" w14:textId="77777777" w:rsidR="00472C73" w:rsidRDefault="00472C73" w:rsidP="00472C73">
      <w:pPr>
        <w:pStyle w:val="Parastaisteksts11"/>
      </w:pPr>
      <w:r>
        <w:br w:type="page"/>
      </w:r>
    </w:p>
    <w:p w14:paraId="25834CC0" w14:textId="77777777" w:rsidR="00472C73" w:rsidRDefault="00472C73" w:rsidP="00472C73">
      <w:pPr>
        <w:rPr>
          <w:b/>
          <w:highlight w:val="yellow"/>
        </w:rPr>
      </w:pPr>
    </w:p>
    <w:p w14:paraId="3924281C" w14:textId="6517F085" w:rsidR="00472C73" w:rsidRPr="00A255FA" w:rsidRDefault="001F1B47" w:rsidP="00472C73">
      <w:pPr>
        <w:jc w:val="right"/>
      </w:pPr>
      <w:r>
        <w:t>6</w:t>
      </w:r>
      <w:r w:rsidR="00472C73" w:rsidRPr="00A255FA">
        <w:t>.pielikums</w:t>
      </w:r>
    </w:p>
    <w:p w14:paraId="3B238327" w14:textId="77777777" w:rsidR="00472C73" w:rsidRPr="00A255FA" w:rsidRDefault="00472C73" w:rsidP="00472C73">
      <w:pPr>
        <w:jc w:val="right"/>
      </w:pPr>
      <w:r w:rsidRPr="00A255FA">
        <w:t>RTU iepirkuma</w:t>
      </w:r>
    </w:p>
    <w:p w14:paraId="5C6B45DC" w14:textId="77777777" w:rsidR="00472C73" w:rsidRPr="00A255FA" w:rsidRDefault="00472C73" w:rsidP="00472C73">
      <w:pPr>
        <w:jc w:val="right"/>
      </w:pPr>
      <w:r>
        <w:t>a</w:t>
      </w:r>
      <w:r w:rsidRPr="00A255FA">
        <w:t>r ID Nr. RTU-201</w:t>
      </w:r>
      <w:r>
        <w:t>6</w:t>
      </w:r>
      <w:r w:rsidRPr="00A255FA">
        <w:t>/</w:t>
      </w:r>
      <w:r w:rsidR="008B69E6">
        <w:t>29</w:t>
      </w:r>
    </w:p>
    <w:p w14:paraId="1A63E8D5" w14:textId="77777777" w:rsidR="00472C73" w:rsidRPr="00A255FA" w:rsidRDefault="00472C73" w:rsidP="00472C73">
      <w:pPr>
        <w:jc w:val="right"/>
      </w:pPr>
      <w:r w:rsidRPr="00A255FA">
        <w:t>Nolikumam</w:t>
      </w:r>
    </w:p>
    <w:p w14:paraId="05E7FA0A" w14:textId="77777777" w:rsidR="00472C73" w:rsidRPr="00526616" w:rsidRDefault="00472C73" w:rsidP="00472C73">
      <w:pPr>
        <w:jc w:val="center"/>
        <w:rPr>
          <w:b/>
        </w:rPr>
      </w:pPr>
    </w:p>
    <w:p w14:paraId="2F701020" w14:textId="77777777" w:rsidR="00472C73" w:rsidRDefault="00472C73" w:rsidP="00472C73">
      <w:pPr>
        <w:pStyle w:val="Dzeinasvirsraksti"/>
      </w:pPr>
      <w:bookmarkStart w:id="28" w:name="_Toc455138433"/>
      <w:r>
        <w:t>Vispārīgās vienošanās projekts</w:t>
      </w:r>
      <w:bookmarkEnd w:id="28"/>
    </w:p>
    <w:p w14:paraId="792761D4" w14:textId="77777777" w:rsidR="00472C73" w:rsidRDefault="00472C73" w:rsidP="00472C73">
      <w:pPr>
        <w:pStyle w:val="BodyTextIndent"/>
        <w:tabs>
          <w:tab w:val="left" w:pos="6663"/>
        </w:tabs>
        <w:spacing w:after="0"/>
        <w:ind w:left="0"/>
        <w:rPr>
          <w:rFonts w:ascii="Times New Roman" w:hAnsi="Times New Roman"/>
          <w:bCs/>
          <w:sz w:val="24"/>
          <w:lang w:val="lv-LV"/>
        </w:rPr>
      </w:pPr>
    </w:p>
    <w:p w14:paraId="76E109C8" w14:textId="77777777" w:rsidR="00472C73" w:rsidRPr="00423B44" w:rsidRDefault="00472C73" w:rsidP="00472C73">
      <w:pPr>
        <w:pStyle w:val="BodyTextIndent"/>
        <w:tabs>
          <w:tab w:val="left" w:pos="6663"/>
        </w:tabs>
        <w:spacing w:after="0"/>
        <w:ind w:left="0"/>
        <w:jc w:val="center"/>
        <w:rPr>
          <w:i/>
          <w:lang w:val="lv-LV"/>
        </w:rPr>
      </w:pPr>
      <w:r w:rsidRPr="00423B44">
        <w:rPr>
          <w:rFonts w:ascii="Times New Roman" w:hAnsi="Times New Roman"/>
          <w:bCs/>
          <w:i/>
          <w:sz w:val="24"/>
          <w:lang w:val="lv-LV"/>
        </w:rPr>
        <w:t xml:space="preserve">Pievienots </w:t>
      </w:r>
      <w:r>
        <w:rPr>
          <w:rFonts w:ascii="Times New Roman" w:hAnsi="Times New Roman"/>
          <w:bCs/>
          <w:i/>
          <w:sz w:val="24"/>
          <w:lang w:val="lv-LV"/>
        </w:rPr>
        <w:t>atsevišķā</w:t>
      </w:r>
      <w:r w:rsidRPr="00423B44">
        <w:rPr>
          <w:rFonts w:ascii="Times New Roman" w:hAnsi="Times New Roman"/>
          <w:bCs/>
          <w:i/>
          <w:sz w:val="24"/>
          <w:lang w:val="lv-LV"/>
        </w:rPr>
        <w:t xml:space="preserve"> Word </w:t>
      </w:r>
      <w:r>
        <w:rPr>
          <w:rFonts w:ascii="Times New Roman" w:hAnsi="Times New Roman"/>
          <w:bCs/>
          <w:i/>
          <w:sz w:val="24"/>
          <w:lang w:val="lv-LV"/>
        </w:rPr>
        <w:t>datnē.</w:t>
      </w:r>
    </w:p>
    <w:p w14:paraId="324142F4" w14:textId="77777777" w:rsidR="00345471" w:rsidRDefault="00345471"/>
    <w:sectPr w:rsidR="00345471" w:rsidSect="00472C73">
      <w:headerReference w:type="default" r:id="rId15"/>
      <w:footerReference w:type="default" r:id="rId16"/>
      <w:footerReference w:type="first" r:id="rId1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A1952" w14:textId="77777777" w:rsidR="00017540" w:rsidRDefault="00017540" w:rsidP="00472C73">
      <w:r>
        <w:separator/>
      </w:r>
    </w:p>
  </w:endnote>
  <w:endnote w:type="continuationSeparator" w:id="0">
    <w:p w14:paraId="52B244E0" w14:textId="77777777" w:rsidR="00017540" w:rsidRDefault="00017540" w:rsidP="0047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28291"/>
      <w:docPartObj>
        <w:docPartGallery w:val="Page Numbers (Bottom of Page)"/>
        <w:docPartUnique/>
      </w:docPartObj>
    </w:sdtPr>
    <w:sdtEndPr>
      <w:rPr>
        <w:noProof/>
      </w:rPr>
    </w:sdtEndPr>
    <w:sdtContent>
      <w:p w14:paraId="23CD99D9" w14:textId="18777F88" w:rsidR="00017540" w:rsidRDefault="00017540">
        <w:pPr>
          <w:pStyle w:val="Footer"/>
          <w:jc w:val="center"/>
        </w:pPr>
        <w:r>
          <w:fldChar w:fldCharType="begin"/>
        </w:r>
        <w:r>
          <w:instrText xml:space="preserve"> PAGE   \* MERGEFORMAT </w:instrText>
        </w:r>
        <w:r>
          <w:fldChar w:fldCharType="separate"/>
        </w:r>
        <w:r w:rsidR="00D65D64">
          <w:rPr>
            <w:noProof/>
          </w:rPr>
          <w:t>19</w:t>
        </w:r>
        <w:r>
          <w:rPr>
            <w:noProof/>
          </w:rPr>
          <w:fldChar w:fldCharType="end"/>
        </w:r>
      </w:p>
    </w:sdtContent>
  </w:sdt>
  <w:p w14:paraId="2193D687" w14:textId="77777777" w:rsidR="00017540" w:rsidRDefault="00017540" w:rsidP="00472C7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F375" w14:textId="77777777" w:rsidR="00017540" w:rsidRDefault="00017540">
    <w:pPr>
      <w:pStyle w:val="Footer"/>
      <w:jc w:val="center"/>
    </w:pPr>
  </w:p>
  <w:p w14:paraId="783D7F15" w14:textId="77777777" w:rsidR="00017540" w:rsidRDefault="00017540" w:rsidP="00472C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66AE" w14:textId="77777777" w:rsidR="00017540" w:rsidRDefault="00017540" w:rsidP="00472C73">
      <w:r>
        <w:separator/>
      </w:r>
    </w:p>
  </w:footnote>
  <w:footnote w:type="continuationSeparator" w:id="0">
    <w:p w14:paraId="30A2B353" w14:textId="77777777" w:rsidR="00017540" w:rsidRDefault="00017540" w:rsidP="00472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E2B1" w14:textId="77777777" w:rsidR="00017540" w:rsidRPr="000742A5" w:rsidRDefault="00017540" w:rsidP="00472C73">
    <w:pPr>
      <w:pStyle w:val="Header"/>
      <w:jc w:val="center"/>
      <w:rPr>
        <w:i/>
        <w:lang w:val="lv-LV"/>
      </w:rPr>
    </w:pPr>
    <w:r>
      <w:rPr>
        <w:i/>
      </w:rPr>
      <w:t>Iepirkuma ID Nr.RTU-201</w:t>
    </w:r>
    <w:r>
      <w:rPr>
        <w:i/>
        <w:lang w:val="lv-LV"/>
      </w:rPr>
      <w:t>6</w:t>
    </w:r>
    <w:r>
      <w:rPr>
        <w:i/>
      </w:rPr>
      <w:t>/</w:t>
    </w:r>
    <w:r>
      <w:rPr>
        <w:i/>
        <w:lang w:val="lv-LV"/>
      </w:rPr>
      <w:t>29</w:t>
    </w:r>
  </w:p>
  <w:p w14:paraId="07F75F9E" w14:textId="77777777" w:rsidR="00017540" w:rsidRDefault="00017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41ACA3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5259DA"/>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6873AE"/>
    <w:multiLevelType w:val="hybridMultilevel"/>
    <w:tmpl w:val="42AC4C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AE197B"/>
    <w:multiLevelType w:val="multilevel"/>
    <w:tmpl w:val="3BF0F52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0985645A"/>
    <w:multiLevelType w:val="hybridMultilevel"/>
    <w:tmpl w:val="2F5C4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Punkts"/>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05824B0"/>
    <w:multiLevelType w:val="multilevel"/>
    <w:tmpl w:val="8A86BB86"/>
    <w:lvl w:ilvl="0">
      <w:start w:val="4"/>
      <w:numFmt w:val="decimal"/>
      <w:lvlText w:val="%1."/>
      <w:lvlJc w:val="left"/>
      <w:pPr>
        <w:ind w:left="540" w:hanging="540"/>
      </w:pPr>
      <w:rPr>
        <w:rFonts w:hint="default"/>
        <w:b/>
      </w:rPr>
    </w:lvl>
    <w:lvl w:ilvl="1">
      <w:start w:val="4"/>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8" w15:restartNumberingAfterBreak="0">
    <w:nsid w:val="107179A6"/>
    <w:multiLevelType w:val="hybridMultilevel"/>
    <w:tmpl w:val="56404B10"/>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9"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 w15:restartNumberingAfterBreak="0">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581215F"/>
    <w:multiLevelType w:val="multilevel"/>
    <w:tmpl w:val="9E662D6A"/>
    <w:lvl w:ilvl="0">
      <w:start w:val="4"/>
      <w:numFmt w:val="decimal"/>
      <w:lvlText w:val="%1."/>
      <w:lvlJc w:val="left"/>
      <w:pPr>
        <w:ind w:left="540" w:hanging="540"/>
      </w:pPr>
      <w:rPr>
        <w:rFonts w:hint="default"/>
        <w:b/>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2" w15:restartNumberingAfterBreak="0">
    <w:nsid w:val="1D8C2B08"/>
    <w:multiLevelType w:val="hybridMultilevel"/>
    <w:tmpl w:val="F5A2020A"/>
    <w:lvl w:ilvl="0" w:tplc="B7DAD8BA">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8F2166"/>
    <w:multiLevelType w:val="multilevel"/>
    <w:tmpl w:val="10EC81A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594B7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F6100BD"/>
    <w:multiLevelType w:val="multilevel"/>
    <w:tmpl w:val="FA5075BA"/>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1F5611A"/>
    <w:multiLevelType w:val="hybridMultilevel"/>
    <w:tmpl w:val="E6143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10B79"/>
    <w:multiLevelType w:val="multilevel"/>
    <w:tmpl w:val="F6140EBC"/>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8"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E80516"/>
    <w:multiLevelType w:val="multilevel"/>
    <w:tmpl w:val="225EE4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3869FC"/>
    <w:multiLevelType w:val="hybridMultilevel"/>
    <w:tmpl w:val="55D419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B52BDC"/>
    <w:multiLevelType w:val="multilevel"/>
    <w:tmpl w:val="B5AAB0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37516CE0"/>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D81593"/>
    <w:multiLevelType w:val="multilevel"/>
    <w:tmpl w:val="CF20B162"/>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398E319C"/>
    <w:multiLevelType w:val="hybridMultilevel"/>
    <w:tmpl w:val="CE96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1228DC"/>
    <w:multiLevelType w:val="multilevel"/>
    <w:tmpl w:val="F6140EBC"/>
    <w:lvl w:ilvl="0">
      <w:start w:val="4"/>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15:restartNumberingAfterBreak="0">
    <w:nsid w:val="4CCD215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519764F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0" w15:restartNumberingAfterBreak="0">
    <w:nsid w:val="5CAB6706"/>
    <w:multiLevelType w:val="hybridMultilevel"/>
    <w:tmpl w:val="47282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97231A"/>
    <w:multiLevelType w:val="hybridMultilevel"/>
    <w:tmpl w:val="8A2E6D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4" w15:restartNumberingAfterBreak="0">
    <w:nsid w:val="6FE20BD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63D59B2"/>
    <w:multiLevelType w:val="multilevel"/>
    <w:tmpl w:val="99223EF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7D5056E"/>
    <w:multiLevelType w:val="multilevel"/>
    <w:tmpl w:val="4B94E106"/>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4A5809"/>
    <w:multiLevelType w:val="multilevel"/>
    <w:tmpl w:val="160AF1EE"/>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C7C7C80"/>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0" w15:restartNumberingAfterBreak="0">
    <w:nsid w:val="7DB96A85"/>
    <w:multiLevelType w:val="hybridMultilevel"/>
    <w:tmpl w:val="7068D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1"/>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2"/>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6"/>
  </w:num>
  <w:num w:numId="2">
    <w:abstractNumId w:val="41"/>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1"/>
  </w:num>
  <w:num w:numId="6">
    <w:abstractNumId w:val="33"/>
  </w:num>
  <w:num w:numId="7">
    <w:abstractNumId w:val="9"/>
  </w:num>
  <w:num w:numId="8">
    <w:abstractNumId w:val="27"/>
  </w:num>
  <w:num w:numId="9">
    <w:abstractNumId w:val="37"/>
  </w:num>
  <w:num w:numId="10">
    <w:abstractNumId w:val="4"/>
  </w:num>
  <w:num w:numId="11">
    <w:abstractNumId w:val="38"/>
  </w:num>
  <w:num w:numId="12">
    <w:abstractNumId w:val="26"/>
  </w:num>
  <w:num w:numId="13">
    <w:abstractNumId w:val="14"/>
  </w:num>
  <w:num w:numId="14">
    <w:abstractNumId w:val="34"/>
  </w:num>
  <w:num w:numId="15">
    <w:abstractNumId w:val="28"/>
  </w:num>
  <w:num w:numId="16">
    <w:abstractNumId w:val="8"/>
  </w:num>
  <w:num w:numId="17">
    <w:abstractNumId w:val="39"/>
  </w:num>
  <w:num w:numId="18">
    <w:abstractNumId w:val="24"/>
  </w:num>
  <w:num w:numId="19">
    <w:abstractNumId w:val="40"/>
  </w:num>
  <w:num w:numId="20">
    <w:abstractNumId w:val="20"/>
  </w:num>
  <w:num w:numId="21">
    <w:abstractNumId w:val="3"/>
  </w:num>
  <w:num w:numId="22">
    <w:abstractNumId w:val="5"/>
  </w:num>
  <w:num w:numId="23">
    <w:abstractNumId w:val="2"/>
  </w:num>
  <w:num w:numId="24">
    <w:abstractNumId w:val="16"/>
  </w:num>
  <w:num w:numId="25">
    <w:abstractNumId w:val="23"/>
  </w:num>
  <w:num w:numId="26">
    <w:abstractNumId w:val="2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5"/>
  </w:num>
  <w:num w:numId="30">
    <w:abstractNumId w:val="12"/>
  </w:num>
  <w:num w:numId="31">
    <w:abstractNumId w:val="15"/>
  </w:num>
  <w:num w:numId="32">
    <w:abstractNumId w:val="30"/>
  </w:num>
  <w:num w:numId="33">
    <w:abstractNumId w:val="17"/>
  </w:num>
  <w:num w:numId="34">
    <w:abstractNumId w:val="11"/>
  </w:num>
  <w:num w:numId="35">
    <w:abstractNumId w:val="25"/>
  </w:num>
  <w:num w:numId="36">
    <w:abstractNumId w:val="13"/>
  </w:num>
  <w:num w:numId="37">
    <w:abstractNumId w:val="4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0"/>
  </w:num>
  <w:num w:numId="41">
    <w:abstractNumId w:val="21"/>
  </w:num>
  <w:num w:numId="42">
    <w:abstractNumId w:val="32"/>
  </w:num>
  <w:num w:numId="43">
    <w:abstractNumId w:val="7"/>
  </w:num>
  <w:num w:numId="44">
    <w:abstractNumId w:val="36"/>
    <w:lvlOverride w:ilvl="0">
      <w:startOverride w:val="5"/>
    </w:lvlOverride>
    <w:lvlOverride w:ilvl="1">
      <w:startOverride w:val="1"/>
    </w:lvlOverride>
    <w:lvlOverride w:ilvl="2">
      <w:startOverride w:val="2"/>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6"/>
  </w:num>
  <w:num w:numId="49">
    <w:abstractNumId w:val="3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73"/>
    <w:rsid w:val="00002B55"/>
    <w:rsid w:val="00017540"/>
    <w:rsid w:val="00090BE1"/>
    <w:rsid w:val="000D5240"/>
    <w:rsid w:val="001D4FD8"/>
    <w:rsid w:val="001F1B47"/>
    <w:rsid w:val="00254BF5"/>
    <w:rsid w:val="002972CB"/>
    <w:rsid w:val="003066D9"/>
    <w:rsid w:val="00345471"/>
    <w:rsid w:val="003A5289"/>
    <w:rsid w:val="003E7A41"/>
    <w:rsid w:val="00462732"/>
    <w:rsid w:val="00472C73"/>
    <w:rsid w:val="00474BD8"/>
    <w:rsid w:val="004E1B43"/>
    <w:rsid w:val="004E46DA"/>
    <w:rsid w:val="004F7494"/>
    <w:rsid w:val="005953B0"/>
    <w:rsid w:val="005D7299"/>
    <w:rsid w:val="006D492C"/>
    <w:rsid w:val="007024AA"/>
    <w:rsid w:val="007209B3"/>
    <w:rsid w:val="007A33A7"/>
    <w:rsid w:val="007F5133"/>
    <w:rsid w:val="00803819"/>
    <w:rsid w:val="0082647A"/>
    <w:rsid w:val="008B69E6"/>
    <w:rsid w:val="008C505E"/>
    <w:rsid w:val="008D0F43"/>
    <w:rsid w:val="00900889"/>
    <w:rsid w:val="009122A7"/>
    <w:rsid w:val="00917A16"/>
    <w:rsid w:val="00934968"/>
    <w:rsid w:val="0097129D"/>
    <w:rsid w:val="009B4274"/>
    <w:rsid w:val="00B3755B"/>
    <w:rsid w:val="00B95D17"/>
    <w:rsid w:val="00BB64D6"/>
    <w:rsid w:val="00BD7C4F"/>
    <w:rsid w:val="00BF55BF"/>
    <w:rsid w:val="00C52E66"/>
    <w:rsid w:val="00CA57B0"/>
    <w:rsid w:val="00D303F2"/>
    <w:rsid w:val="00D65D64"/>
    <w:rsid w:val="00DC1801"/>
    <w:rsid w:val="00DD729E"/>
    <w:rsid w:val="00E51710"/>
    <w:rsid w:val="00E5488A"/>
    <w:rsid w:val="00F360E7"/>
    <w:rsid w:val="00F42532"/>
    <w:rsid w:val="00F852C3"/>
    <w:rsid w:val="00FA2151"/>
    <w:rsid w:val="00FC1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444C491"/>
  <w15:chartTrackingRefBased/>
  <w15:docId w15:val="{2C93EB63-E495-4F5A-ADC0-6AE9DEF2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472C73"/>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1 Char,1 Char Char,T 1,Titre 1 CS"/>
    <w:basedOn w:val="Dzeinasvirsraksti"/>
    <w:next w:val="Normal"/>
    <w:link w:val="Heading1Char"/>
    <w:uiPriority w:val="9"/>
    <w:qFormat/>
    <w:rsid w:val="00472C73"/>
    <w:rPr>
      <w:bCs w:val="0"/>
      <w:lang w:val="x-none"/>
    </w:rPr>
  </w:style>
  <w:style w:type="paragraph" w:styleId="Heading2">
    <w:name w:val="heading 2"/>
    <w:basedOn w:val="Normal"/>
    <w:next w:val="Normal"/>
    <w:link w:val="Heading2Char"/>
    <w:uiPriority w:val="9"/>
    <w:qFormat/>
    <w:rsid w:val="00472C73"/>
    <w:pPr>
      <w:keepNext/>
      <w:spacing w:before="120" w:after="120"/>
      <w:jc w:val="both"/>
      <w:outlineLvl w:val="1"/>
    </w:pPr>
    <w:rPr>
      <w:rFonts w:ascii="Arial" w:hAnsi="Arial"/>
      <w:b/>
      <w:sz w:val="26"/>
      <w:szCs w:val="20"/>
      <w:lang w:val="x-none" w:eastAsia="x-none"/>
    </w:rPr>
  </w:style>
  <w:style w:type="paragraph" w:styleId="Heading3">
    <w:name w:val="heading 3"/>
    <w:basedOn w:val="Normal"/>
    <w:link w:val="Heading3Char"/>
    <w:uiPriority w:val="9"/>
    <w:qFormat/>
    <w:rsid w:val="00472C73"/>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472C73"/>
    <w:pPr>
      <w:keepNext/>
      <w:keepLines/>
      <w:spacing w:before="200" w:line="276" w:lineRule="auto"/>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472C73"/>
    <w:pPr>
      <w:keepNext/>
      <w:keepLines/>
      <w:spacing w:before="40" w:line="276" w:lineRule="auto"/>
      <w:ind w:left="1008" w:hanging="1008"/>
      <w:jc w:val="both"/>
      <w:outlineLvl w:val="4"/>
    </w:pPr>
    <w:rPr>
      <w:rFonts w:ascii="Cambria" w:hAnsi="Cambria"/>
      <w:color w:val="365F91"/>
      <w:sz w:val="20"/>
      <w:szCs w:val="22"/>
      <w:lang w:eastAsia="en-US"/>
    </w:rPr>
  </w:style>
  <w:style w:type="paragraph" w:styleId="Heading6">
    <w:name w:val="heading 6"/>
    <w:basedOn w:val="Normal"/>
    <w:next w:val="Normal"/>
    <w:link w:val="Heading6Char"/>
    <w:uiPriority w:val="9"/>
    <w:semiHidden/>
    <w:unhideWhenUsed/>
    <w:qFormat/>
    <w:rsid w:val="00472C73"/>
    <w:pPr>
      <w:keepNext/>
      <w:keepLines/>
      <w:spacing w:before="40" w:line="276" w:lineRule="auto"/>
      <w:ind w:left="1152" w:hanging="1152"/>
      <w:jc w:val="both"/>
      <w:outlineLvl w:val="5"/>
    </w:pPr>
    <w:rPr>
      <w:rFonts w:ascii="Cambria" w:hAnsi="Cambria"/>
      <w:color w:val="243F60"/>
      <w:sz w:val="20"/>
      <w:szCs w:val="22"/>
      <w:lang w:eastAsia="en-US"/>
    </w:rPr>
  </w:style>
  <w:style w:type="paragraph" w:styleId="Heading7">
    <w:name w:val="heading 7"/>
    <w:basedOn w:val="Normal"/>
    <w:next w:val="Normal"/>
    <w:link w:val="Heading7Char"/>
    <w:uiPriority w:val="9"/>
    <w:semiHidden/>
    <w:unhideWhenUsed/>
    <w:qFormat/>
    <w:rsid w:val="00472C73"/>
    <w:pPr>
      <w:keepNext/>
      <w:keepLines/>
      <w:spacing w:before="40" w:line="276" w:lineRule="auto"/>
      <w:ind w:left="1296" w:hanging="1296"/>
      <w:jc w:val="both"/>
      <w:outlineLvl w:val="6"/>
    </w:pPr>
    <w:rPr>
      <w:rFonts w:ascii="Cambria" w:hAnsi="Cambria"/>
      <w:i/>
      <w:iCs/>
      <w:color w:val="243F60"/>
      <w:sz w:val="20"/>
      <w:szCs w:val="22"/>
      <w:lang w:eastAsia="en-US"/>
    </w:rPr>
  </w:style>
  <w:style w:type="paragraph" w:styleId="Heading8">
    <w:name w:val="heading 8"/>
    <w:basedOn w:val="Normal"/>
    <w:next w:val="Normal"/>
    <w:link w:val="Heading8Char"/>
    <w:uiPriority w:val="9"/>
    <w:semiHidden/>
    <w:unhideWhenUsed/>
    <w:qFormat/>
    <w:rsid w:val="00472C73"/>
    <w:pPr>
      <w:keepNext/>
      <w:keepLines/>
      <w:spacing w:before="40" w:line="276" w:lineRule="auto"/>
      <w:ind w:left="1440" w:hanging="1440"/>
      <w:jc w:val="both"/>
      <w:outlineLvl w:val="7"/>
    </w:pPr>
    <w:rPr>
      <w:rFonts w:ascii="Cambria" w:hAnsi="Cambria"/>
      <w:color w:val="272727"/>
      <w:sz w:val="21"/>
      <w:szCs w:val="21"/>
      <w:lang w:eastAsia="en-US"/>
    </w:rPr>
  </w:style>
  <w:style w:type="paragraph" w:styleId="Heading9">
    <w:name w:val="heading 9"/>
    <w:basedOn w:val="Normal"/>
    <w:next w:val="Normal"/>
    <w:link w:val="Heading9Char"/>
    <w:uiPriority w:val="9"/>
    <w:semiHidden/>
    <w:unhideWhenUsed/>
    <w:qFormat/>
    <w:rsid w:val="00472C73"/>
    <w:pPr>
      <w:keepNext/>
      <w:keepLines/>
      <w:spacing w:before="40" w:line="276" w:lineRule="auto"/>
      <w:ind w:left="1584" w:hanging="1584"/>
      <w:jc w:val="both"/>
      <w:outlineLvl w:val="8"/>
    </w:pPr>
    <w:rPr>
      <w:rFonts w:ascii="Cambria" w:hAnsi="Cambria"/>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934968"/>
    <w:pPr>
      <w:tabs>
        <w:tab w:val="left" w:pos="709"/>
      </w:tabs>
    </w:pPr>
    <w:rPr>
      <w:rFonts w:eastAsia="Calibri"/>
    </w:rPr>
  </w:style>
  <w:style w:type="paragraph" w:customStyle="1" w:styleId="Dzeinasvirsraksti">
    <w:name w:val="Dzeinas virsraksti"/>
    <w:basedOn w:val="Normal"/>
    <w:qFormat/>
    <w:rsid w:val="00472C73"/>
    <w:pPr>
      <w:keepNext/>
      <w:keepLines/>
      <w:spacing w:before="480"/>
      <w:ind w:left="360"/>
      <w:contextualSpacing/>
      <w:jc w:val="center"/>
      <w:outlineLvl w:val="0"/>
    </w:pPr>
    <w:rPr>
      <w:b/>
      <w:bCs/>
      <w:caps/>
      <w:szCs w:val="28"/>
    </w:rPr>
  </w:style>
  <w:style w:type="character" w:customStyle="1" w:styleId="Heading1Char">
    <w:name w:val="Heading 1 Char"/>
    <w:aliases w:val="Section Heading Char,1 Char Char1,1 Char Char Char,T 1 Char,Titre 1 CS Char"/>
    <w:basedOn w:val="DefaultParagraphFont"/>
    <w:link w:val="Heading1"/>
    <w:uiPriority w:val="9"/>
    <w:rsid w:val="00472C73"/>
    <w:rPr>
      <w:rFonts w:ascii="Times New Roman" w:eastAsia="Times New Roman" w:hAnsi="Times New Roman" w:cs="Times New Roman"/>
      <w:b/>
      <w:caps/>
      <w:sz w:val="24"/>
      <w:szCs w:val="28"/>
      <w:lang w:val="x-none" w:eastAsia="lv-LV"/>
    </w:rPr>
  </w:style>
  <w:style w:type="character" w:customStyle="1" w:styleId="Heading2Char">
    <w:name w:val="Heading 2 Char"/>
    <w:basedOn w:val="DefaultParagraphFont"/>
    <w:link w:val="Heading2"/>
    <w:uiPriority w:val="9"/>
    <w:rsid w:val="00472C73"/>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472C73"/>
    <w:rPr>
      <w:rFonts w:ascii="Times New Roman" w:eastAsia="Times New Roman" w:hAnsi="Times New Roman" w:cs="Times New Roman"/>
      <w:b/>
      <w:bCs/>
      <w:sz w:val="27"/>
      <w:szCs w:val="27"/>
      <w:lang w:val="x-none" w:eastAsia="x-none"/>
    </w:rPr>
  </w:style>
  <w:style w:type="character" w:customStyle="1" w:styleId="Heading4Char">
    <w:name w:val="Heading 4 Char"/>
    <w:basedOn w:val="DefaultParagraphFont"/>
    <w:link w:val="Heading4"/>
    <w:uiPriority w:val="9"/>
    <w:semiHidden/>
    <w:rsid w:val="00472C73"/>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semiHidden/>
    <w:rsid w:val="00472C73"/>
    <w:rPr>
      <w:rFonts w:ascii="Cambria" w:eastAsia="Times New Roman" w:hAnsi="Cambria" w:cs="Times New Roman"/>
      <w:color w:val="365F91"/>
      <w:sz w:val="20"/>
    </w:rPr>
  </w:style>
  <w:style w:type="character" w:customStyle="1" w:styleId="Heading6Char">
    <w:name w:val="Heading 6 Char"/>
    <w:basedOn w:val="DefaultParagraphFont"/>
    <w:link w:val="Heading6"/>
    <w:uiPriority w:val="9"/>
    <w:semiHidden/>
    <w:rsid w:val="00472C73"/>
    <w:rPr>
      <w:rFonts w:ascii="Cambria" w:eastAsia="Times New Roman" w:hAnsi="Cambria" w:cs="Times New Roman"/>
      <w:color w:val="243F60"/>
      <w:sz w:val="20"/>
    </w:rPr>
  </w:style>
  <w:style w:type="character" w:customStyle="1" w:styleId="Heading7Char">
    <w:name w:val="Heading 7 Char"/>
    <w:basedOn w:val="DefaultParagraphFont"/>
    <w:link w:val="Heading7"/>
    <w:uiPriority w:val="9"/>
    <w:semiHidden/>
    <w:rsid w:val="00472C73"/>
    <w:rPr>
      <w:rFonts w:ascii="Cambria" w:eastAsia="Times New Roman" w:hAnsi="Cambria" w:cs="Times New Roman"/>
      <w:i/>
      <w:iCs/>
      <w:color w:val="243F60"/>
      <w:sz w:val="20"/>
    </w:rPr>
  </w:style>
  <w:style w:type="character" w:customStyle="1" w:styleId="Heading8Char">
    <w:name w:val="Heading 8 Char"/>
    <w:basedOn w:val="DefaultParagraphFont"/>
    <w:link w:val="Heading8"/>
    <w:uiPriority w:val="9"/>
    <w:semiHidden/>
    <w:rsid w:val="00472C73"/>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472C73"/>
    <w:rPr>
      <w:rFonts w:ascii="Cambria" w:eastAsia="Times New Roman" w:hAnsi="Cambria" w:cs="Times New Roman"/>
      <w:i/>
      <w:iCs/>
      <w:color w:val="272727"/>
      <w:sz w:val="21"/>
      <w:szCs w:val="21"/>
    </w:rPr>
  </w:style>
  <w:style w:type="character" w:styleId="CommentReference">
    <w:name w:val="annotation reference"/>
    <w:uiPriority w:val="99"/>
    <w:rsid w:val="00472C73"/>
    <w:rPr>
      <w:rFonts w:cs="Times New Roman"/>
      <w:sz w:val="16"/>
      <w:szCs w:val="16"/>
    </w:rPr>
  </w:style>
  <w:style w:type="paragraph" w:styleId="CommentText">
    <w:name w:val="annotation text"/>
    <w:basedOn w:val="Normal"/>
    <w:link w:val="CommentTextChar"/>
    <w:uiPriority w:val="99"/>
    <w:rsid w:val="00472C73"/>
    <w:rPr>
      <w:sz w:val="20"/>
      <w:szCs w:val="20"/>
      <w:lang w:val="x-none"/>
    </w:rPr>
  </w:style>
  <w:style w:type="character" w:customStyle="1" w:styleId="CommentTextChar">
    <w:name w:val="Comment Text Char"/>
    <w:basedOn w:val="DefaultParagraphFont"/>
    <w:link w:val="CommentText"/>
    <w:uiPriority w:val="99"/>
    <w:rsid w:val="00472C73"/>
    <w:rPr>
      <w:rFonts w:ascii="Times New Roman" w:eastAsia="Times New Roman" w:hAnsi="Times New Roman" w:cs="Times New Roman"/>
      <w:sz w:val="20"/>
      <w:szCs w:val="20"/>
      <w:lang w:val="x-none" w:eastAsia="lv-LV"/>
    </w:rPr>
  </w:style>
  <w:style w:type="paragraph" w:styleId="BalloonText">
    <w:name w:val="Balloon Text"/>
    <w:basedOn w:val="Normal"/>
    <w:link w:val="BalloonTextChar"/>
    <w:uiPriority w:val="99"/>
    <w:unhideWhenUsed/>
    <w:rsid w:val="00472C73"/>
    <w:rPr>
      <w:rFonts w:ascii="Tahoma" w:hAnsi="Tahoma"/>
      <w:sz w:val="16"/>
      <w:szCs w:val="16"/>
      <w:lang w:val="x-none"/>
    </w:rPr>
  </w:style>
  <w:style w:type="character" w:customStyle="1" w:styleId="BalloonTextChar">
    <w:name w:val="Balloon Text Char"/>
    <w:basedOn w:val="DefaultParagraphFont"/>
    <w:link w:val="BalloonText"/>
    <w:uiPriority w:val="99"/>
    <w:rsid w:val="00472C73"/>
    <w:rPr>
      <w:rFonts w:ascii="Tahoma" w:eastAsia="Times New Roman" w:hAnsi="Tahoma" w:cs="Times New Roman"/>
      <w:sz w:val="16"/>
      <w:szCs w:val="16"/>
      <w:lang w:val="x-none" w:eastAsia="lv-LV"/>
    </w:rPr>
  </w:style>
  <w:style w:type="paragraph" w:styleId="ListParagraph">
    <w:name w:val="List Paragraph"/>
    <w:basedOn w:val="Normal"/>
    <w:link w:val="ListParagraphChar"/>
    <w:uiPriority w:val="34"/>
    <w:qFormat/>
    <w:rsid w:val="00472C73"/>
    <w:pPr>
      <w:ind w:left="720"/>
      <w:contextualSpacing/>
    </w:pPr>
  </w:style>
  <w:style w:type="character" w:customStyle="1" w:styleId="ListParagraphChar">
    <w:name w:val="List Paragraph Char"/>
    <w:link w:val="ListParagraph"/>
    <w:uiPriority w:val="34"/>
    <w:locked/>
    <w:rsid w:val="00472C73"/>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qFormat/>
    <w:rsid w:val="00472C73"/>
    <w:pPr>
      <w:spacing w:line="276" w:lineRule="auto"/>
      <w:outlineLvl w:val="9"/>
    </w:pPr>
    <w:rPr>
      <w:lang w:val="en-US" w:eastAsia="en-US"/>
    </w:rPr>
  </w:style>
  <w:style w:type="paragraph" w:customStyle="1" w:styleId="A1">
    <w:name w:val="A1"/>
    <w:basedOn w:val="Normal"/>
    <w:uiPriority w:val="99"/>
    <w:rsid w:val="00472C73"/>
    <w:pPr>
      <w:keepNext/>
      <w:keepLines/>
      <w:numPr>
        <w:numId w:val="2"/>
      </w:numPr>
      <w:jc w:val="both"/>
    </w:pPr>
    <w:rPr>
      <w:b/>
      <w:sz w:val="26"/>
      <w:lang w:eastAsia="en-US"/>
    </w:rPr>
  </w:style>
  <w:style w:type="paragraph" w:customStyle="1" w:styleId="A2">
    <w:name w:val="A2"/>
    <w:basedOn w:val="Normal"/>
    <w:uiPriority w:val="99"/>
    <w:rsid w:val="00472C73"/>
    <w:pPr>
      <w:keepNext/>
      <w:keepLines/>
      <w:numPr>
        <w:ilvl w:val="1"/>
        <w:numId w:val="2"/>
      </w:numPr>
      <w:jc w:val="both"/>
    </w:pPr>
    <w:rPr>
      <w:sz w:val="26"/>
      <w:lang w:eastAsia="en-US"/>
    </w:rPr>
  </w:style>
  <w:style w:type="paragraph" w:customStyle="1" w:styleId="A3">
    <w:name w:val="A3"/>
    <w:basedOn w:val="Normal"/>
    <w:uiPriority w:val="99"/>
    <w:rsid w:val="00472C73"/>
    <w:pPr>
      <w:keepNext/>
      <w:keepLines/>
      <w:tabs>
        <w:tab w:val="num" w:pos="720"/>
      </w:tabs>
      <w:ind w:left="720" w:hanging="720"/>
      <w:jc w:val="both"/>
    </w:pPr>
    <w:rPr>
      <w:sz w:val="26"/>
      <w:lang w:eastAsia="en-US"/>
    </w:rPr>
  </w:style>
  <w:style w:type="paragraph" w:customStyle="1" w:styleId="A4">
    <w:name w:val="A4"/>
    <w:basedOn w:val="Normal"/>
    <w:uiPriority w:val="99"/>
    <w:rsid w:val="00472C73"/>
    <w:pPr>
      <w:keepNext/>
      <w:keepLines/>
      <w:tabs>
        <w:tab w:val="num" w:pos="864"/>
      </w:tabs>
      <w:ind w:left="864" w:hanging="864"/>
      <w:jc w:val="both"/>
    </w:pPr>
    <w:rPr>
      <w:sz w:val="26"/>
      <w:lang w:eastAsia="en-US"/>
    </w:rPr>
  </w:style>
  <w:style w:type="character" w:styleId="Hyperlink">
    <w:name w:val="Hyperlink"/>
    <w:uiPriority w:val="99"/>
    <w:rsid w:val="00472C73"/>
    <w:rPr>
      <w:rFonts w:cs="Times New Roman"/>
      <w:color w:val="0000FF"/>
      <w:u w:val="single"/>
    </w:rPr>
  </w:style>
  <w:style w:type="character" w:customStyle="1" w:styleId="CommentSubjectChar">
    <w:name w:val="Comment Subject Char"/>
    <w:basedOn w:val="CommentTextChar"/>
    <w:link w:val="CommentSubject"/>
    <w:uiPriority w:val="99"/>
    <w:semiHidden/>
    <w:rsid w:val="00472C73"/>
    <w:rPr>
      <w:rFonts w:ascii="Times New Roman" w:eastAsia="Times New Roman" w:hAnsi="Times New Roman" w:cs="Times New Roman"/>
      <w:b/>
      <w:bCs/>
      <w:sz w:val="20"/>
      <w:szCs w:val="20"/>
      <w:lang w:val="x-none" w:eastAsia="lv-LV"/>
    </w:rPr>
  </w:style>
  <w:style w:type="paragraph" w:styleId="CommentSubject">
    <w:name w:val="annotation subject"/>
    <w:basedOn w:val="CommentText"/>
    <w:next w:val="CommentText"/>
    <w:link w:val="CommentSubjectChar"/>
    <w:uiPriority w:val="99"/>
    <w:semiHidden/>
    <w:unhideWhenUsed/>
    <w:rsid w:val="00472C73"/>
    <w:rPr>
      <w:b/>
      <w:bCs/>
    </w:rPr>
  </w:style>
  <w:style w:type="paragraph" w:styleId="NormalWeb">
    <w:name w:val="Normal (Web)"/>
    <w:basedOn w:val="Normal"/>
    <w:uiPriority w:val="99"/>
    <w:unhideWhenUsed/>
    <w:rsid w:val="00472C73"/>
    <w:pPr>
      <w:spacing w:before="100" w:beforeAutospacing="1" w:after="100" w:afterAutospacing="1"/>
    </w:pPr>
    <w:rPr>
      <w:lang w:val="en-GB" w:eastAsia="en-US"/>
    </w:rPr>
  </w:style>
  <w:style w:type="paragraph" w:styleId="BodyTextIndent">
    <w:name w:val="Body Text Indent"/>
    <w:basedOn w:val="Normal"/>
    <w:link w:val="BodyTextIndentChar1"/>
    <w:uiPriority w:val="99"/>
    <w:unhideWhenUsed/>
    <w:rsid w:val="00472C73"/>
    <w:pPr>
      <w:spacing w:after="120"/>
      <w:ind w:left="283"/>
    </w:pPr>
    <w:rPr>
      <w:rFonts w:ascii="Calibri" w:hAnsi="Calibri"/>
      <w:sz w:val="20"/>
      <w:szCs w:val="20"/>
      <w:lang w:val="en-US" w:eastAsia="x-none"/>
    </w:rPr>
  </w:style>
  <w:style w:type="character" w:customStyle="1" w:styleId="BodyTextIndentChar1">
    <w:name w:val="Body Text Indent Char1"/>
    <w:link w:val="BodyTextIndent"/>
    <w:uiPriority w:val="99"/>
    <w:locked/>
    <w:rsid w:val="00472C73"/>
    <w:rPr>
      <w:rFonts w:ascii="Calibri" w:eastAsia="Times New Roman" w:hAnsi="Calibri" w:cs="Times New Roman"/>
      <w:sz w:val="20"/>
      <w:szCs w:val="20"/>
      <w:lang w:val="en-US" w:eastAsia="x-none"/>
    </w:rPr>
  </w:style>
  <w:style w:type="character" w:customStyle="1" w:styleId="BodyTextIndentChar">
    <w:name w:val="Body Text Indent Char"/>
    <w:basedOn w:val="DefaultParagraphFont"/>
    <w:uiPriority w:val="99"/>
    <w:semiHidden/>
    <w:rsid w:val="00472C73"/>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472C73"/>
    <w:pPr>
      <w:tabs>
        <w:tab w:val="center" w:pos="4153"/>
        <w:tab w:val="right" w:pos="8306"/>
      </w:tabs>
    </w:pPr>
    <w:rPr>
      <w:sz w:val="20"/>
      <w:szCs w:val="20"/>
      <w:lang w:val="x-none"/>
    </w:rPr>
  </w:style>
  <w:style w:type="character" w:customStyle="1" w:styleId="HeaderChar">
    <w:name w:val="Header Char"/>
    <w:basedOn w:val="DefaultParagraphFont"/>
    <w:link w:val="Header"/>
    <w:rsid w:val="00472C73"/>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472C73"/>
    <w:pPr>
      <w:tabs>
        <w:tab w:val="center" w:pos="4153"/>
        <w:tab w:val="right" w:pos="8306"/>
      </w:tabs>
    </w:pPr>
    <w:rPr>
      <w:sz w:val="20"/>
      <w:szCs w:val="20"/>
      <w:lang w:val="x-none"/>
    </w:rPr>
  </w:style>
  <w:style w:type="character" w:customStyle="1" w:styleId="FooterChar">
    <w:name w:val="Footer Char"/>
    <w:basedOn w:val="DefaultParagraphFont"/>
    <w:link w:val="Footer"/>
    <w:uiPriority w:val="99"/>
    <w:rsid w:val="00472C73"/>
    <w:rPr>
      <w:rFonts w:ascii="Times New Roman" w:eastAsia="Times New Roman" w:hAnsi="Times New Roman" w:cs="Times New Roman"/>
      <w:sz w:val="20"/>
      <w:szCs w:val="20"/>
      <w:lang w:val="x-none" w:eastAsia="lv-LV"/>
    </w:rPr>
  </w:style>
  <w:style w:type="paragraph" w:customStyle="1" w:styleId="Punkts">
    <w:name w:val="Punkts"/>
    <w:basedOn w:val="Normal"/>
    <w:next w:val="Apakpunkts"/>
    <w:rsid w:val="00472C73"/>
    <w:pPr>
      <w:numPr>
        <w:numId w:val="3"/>
      </w:numPr>
    </w:pPr>
    <w:rPr>
      <w:rFonts w:ascii="Arial" w:hAnsi="Arial"/>
      <w:b/>
      <w:sz w:val="20"/>
    </w:rPr>
  </w:style>
  <w:style w:type="paragraph" w:customStyle="1" w:styleId="Apakpunkts">
    <w:name w:val="Apakšpunkts"/>
    <w:basedOn w:val="Normal"/>
    <w:link w:val="ApakpunktsChar"/>
    <w:rsid w:val="00472C73"/>
    <w:pPr>
      <w:tabs>
        <w:tab w:val="num" w:pos="851"/>
      </w:tabs>
      <w:ind w:left="851" w:hanging="851"/>
    </w:pPr>
    <w:rPr>
      <w:rFonts w:ascii="Arial" w:hAnsi="Arial"/>
      <w:b/>
      <w:sz w:val="20"/>
      <w:lang w:val="x-none" w:eastAsia="x-none"/>
    </w:rPr>
  </w:style>
  <w:style w:type="character" w:customStyle="1" w:styleId="ApakpunktsChar">
    <w:name w:val="Apakšpunkts Char"/>
    <w:link w:val="Apakpunkts"/>
    <w:locked/>
    <w:rsid w:val="00472C73"/>
    <w:rPr>
      <w:rFonts w:ascii="Arial" w:eastAsia="Times New Roman" w:hAnsi="Arial" w:cs="Times New Roman"/>
      <w:b/>
      <w:sz w:val="20"/>
      <w:szCs w:val="24"/>
      <w:lang w:val="x-none" w:eastAsia="x-none"/>
    </w:rPr>
  </w:style>
  <w:style w:type="paragraph" w:customStyle="1" w:styleId="Paragrfs">
    <w:name w:val="Paragrāfs"/>
    <w:basedOn w:val="Normal"/>
    <w:next w:val="Normal"/>
    <w:rsid w:val="00472C73"/>
    <w:pPr>
      <w:tabs>
        <w:tab w:val="num" w:pos="851"/>
      </w:tabs>
      <w:ind w:left="851" w:hanging="851"/>
      <w:jc w:val="both"/>
    </w:pPr>
    <w:rPr>
      <w:rFonts w:ascii="Arial" w:hAnsi="Arial"/>
      <w:sz w:val="20"/>
    </w:rPr>
  </w:style>
  <w:style w:type="paragraph" w:customStyle="1" w:styleId="appakspunkts">
    <w:name w:val="appakspunkts"/>
    <w:basedOn w:val="Normal"/>
    <w:uiPriority w:val="99"/>
    <w:rsid w:val="00472C73"/>
    <w:pPr>
      <w:ind w:left="720" w:hanging="720"/>
      <w:jc w:val="both"/>
    </w:pPr>
    <w:rPr>
      <w:rFonts w:ascii="BaltArial" w:hAnsi="BaltArial"/>
      <w:szCs w:val="20"/>
      <w:lang w:eastAsia="en-US"/>
    </w:rPr>
  </w:style>
  <w:style w:type="paragraph" w:customStyle="1" w:styleId="Default">
    <w:name w:val="Default"/>
    <w:rsid w:val="00472C7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
    <w:name w:val="Body Text"/>
    <w:basedOn w:val="Normal"/>
    <w:link w:val="BodyTextChar"/>
    <w:uiPriority w:val="99"/>
    <w:unhideWhenUsed/>
    <w:rsid w:val="00472C73"/>
    <w:pPr>
      <w:spacing w:after="120"/>
    </w:pPr>
    <w:rPr>
      <w:sz w:val="20"/>
      <w:szCs w:val="20"/>
      <w:lang w:val="x-none"/>
    </w:rPr>
  </w:style>
  <w:style w:type="character" w:customStyle="1" w:styleId="BodyTextChar">
    <w:name w:val="Body Text Char"/>
    <w:basedOn w:val="DefaultParagraphFont"/>
    <w:link w:val="BodyText"/>
    <w:uiPriority w:val="99"/>
    <w:rsid w:val="00472C73"/>
    <w:rPr>
      <w:rFonts w:ascii="Times New Roman" w:eastAsia="Times New Roman" w:hAnsi="Times New Roman" w:cs="Times New Roman"/>
      <w:sz w:val="20"/>
      <w:szCs w:val="20"/>
      <w:lang w:val="x-none" w:eastAsia="lv-LV"/>
    </w:rPr>
  </w:style>
  <w:style w:type="paragraph" w:customStyle="1" w:styleId="Sarakstarindkopa1">
    <w:name w:val="Saraksta rindkopa1"/>
    <w:basedOn w:val="Normal"/>
    <w:uiPriority w:val="34"/>
    <w:qFormat/>
    <w:rsid w:val="00472C73"/>
    <w:pPr>
      <w:ind w:left="720"/>
      <w:contextualSpacing/>
    </w:pPr>
    <w:rPr>
      <w:sz w:val="28"/>
      <w:lang w:eastAsia="en-US"/>
    </w:rPr>
  </w:style>
  <w:style w:type="paragraph" w:styleId="BodyText2">
    <w:name w:val="Body Text 2"/>
    <w:basedOn w:val="Normal"/>
    <w:link w:val="BodyText2Char"/>
    <w:uiPriority w:val="99"/>
    <w:unhideWhenUsed/>
    <w:rsid w:val="00472C73"/>
    <w:pPr>
      <w:spacing w:after="120" w:line="480" w:lineRule="auto"/>
    </w:pPr>
    <w:rPr>
      <w:sz w:val="20"/>
      <w:szCs w:val="20"/>
      <w:lang w:val="x-none"/>
    </w:rPr>
  </w:style>
  <w:style w:type="character" w:customStyle="1" w:styleId="BodyText2Char">
    <w:name w:val="Body Text 2 Char"/>
    <w:basedOn w:val="DefaultParagraphFont"/>
    <w:link w:val="BodyText2"/>
    <w:uiPriority w:val="99"/>
    <w:rsid w:val="00472C73"/>
    <w:rPr>
      <w:rFonts w:ascii="Times New Roman" w:eastAsia="Times New Roman" w:hAnsi="Times New Roman" w:cs="Times New Roman"/>
      <w:sz w:val="20"/>
      <w:szCs w:val="20"/>
      <w:lang w:val="x-none" w:eastAsia="lv-LV"/>
    </w:rPr>
  </w:style>
  <w:style w:type="character" w:customStyle="1" w:styleId="BodyText3Char">
    <w:name w:val="Body Text 3 Char"/>
    <w:basedOn w:val="DefaultParagraphFont"/>
    <w:link w:val="BodyText3"/>
    <w:uiPriority w:val="99"/>
    <w:semiHidden/>
    <w:rsid w:val="00472C73"/>
    <w:rPr>
      <w:rFonts w:ascii="Times New Roman" w:eastAsia="Times New Roman" w:hAnsi="Times New Roman" w:cs="Times New Roman"/>
      <w:sz w:val="16"/>
      <w:szCs w:val="16"/>
      <w:lang w:val="x-none" w:eastAsia="lv-LV"/>
    </w:rPr>
  </w:style>
  <w:style w:type="paragraph" w:styleId="BodyText3">
    <w:name w:val="Body Text 3"/>
    <w:basedOn w:val="Normal"/>
    <w:link w:val="BodyText3Char"/>
    <w:uiPriority w:val="99"/>
    <w:semiHidden/>
    <w:unhideWhenUsed/>
    <w:rsid w:val="00472C73"/>
    <w:pPr>
      <w:spacing w:after="120"/>
    </w:pPr>
    <w:rPr>
      <w:sz w:val="16"/>
      <w:szCs w:val="16"/>
      <w:lang w:val="x-none"/>
    </w:rPr>
  </w:style>
  <w:style w:type="paragraph" w:styleId="BodyTextIndent3">
    <w:name w:val="Body Text Indent 3"/>
    <w:basedOn w:val="Normal"/>
    <w:link w:val="BodyTextIndent3Char"/>
    <w:uiPriority w:val="99"/>
    <w:unhideWhenUsed/>
    <w:rsid w:val="00472C73"/>
    <w:pPr>
      <w:spacing w:after="120"/>
      <w:ind w:left="283"/>
    </w:pPr>
    <w:rPr>
      <w:sz w:val="16"/>
      <w:szCs w:val="16"/>
      <w:lang w:val="x-none"/>
    </w:rPr>
  </w:style>
  <w:style w:type="character" w:customStyle="1" w:styleId="BodyTextIndent3Char">
    <w:name w:val="Body Text Indent 3 Char"/>
    <w:basedOn w:val="DefaultParagraphFont"/>
    <w:link w:val="BodyTextIndent3"/>
    <w:uiPriority w:val="99"/>
    <w:rsid w:val="00472C73"/>
    <w:rPr>
      <w:rFonts w:ascii="Times New Roman" w:eastAsia="Times New Roman" w:hAnsi="Times New Roman" w:cs="Times New Roman"/>
      <w:sz w:val="16"/>
      <w:szCs w:val="16"/>
      <w:lang w:val="x-none" w:eastAsia="lv-LV"/>
    </w:rPr>
  </w:style>
  <w:style w:type="paragraph" w:styleId="Title">
    <w:name w:val="Title"/>
    <w:basedOn w:val="Normal"/>
    <w:link w:val="TitleChar"/>
    <w:qFormat/>
    <w:rsid w:val="00472C73"/>
    <w:pPr>
      <w:jc w:val="center"/>
    </w:pPr>
    <w:rPr>
      <w:b/>
      <w:sz w:val="28"/>
      <w:szCs w:val="20"/>
      <w:lang w:val="x-none" w:eastAsia="x-none"/>
    </w:rPr>
  </w:style>
  <w:style w:type="character" w:customStyle="1" w:styleId="TitleChar">
    <w:name w:val="Title Char"/>
    <w:basedOn w:val="DefaultParagraphFont"/>
    <w:link w:val="Title"/>
    <w:rsid w:val="00472C73"/>
    <w:rPr>
      <w:rFonts w:ascii="Times New Roman" w:eastAsia="Times New Roman" w:hAnsi="Times New Roman" w:cs="Times New Roman"/>
      <w:b/>
      <w:sz w:val="28"/>
      <w:szCs w:val="20"/>
      <w:lang w:val="x-none" w:eastAsia="x-none"/>
    </w:rPr>
  </w:style>
  <w:style w:type="paragraph" w:styleId="FootnoteText">
    <w:name w:val="footnote text"/>
    <w:basedOn w:val="Normal"/>
    <w:link w:val="FootnoteTextChar"/>
    <w:uiPriority w:val="99"/>
    <w:semiHidden/>
    <w:rsid w:val="00472C73"/>
    <w:rPr>
      <w:sz w:val="20"/>
      <w:szCs w:val="20"/>
      <w:lang w:val="x-none"/>
    </w:rPr>
  </w:style>
  <w:style w:type="character" w:customStyle="1" w:styleId="FootnoteTextChar">
    <w:name w:val="Footnote Text Char"/>
    <w:basedOn w:val="DefaultParagraphFont"/>
    <w:link w:val="FootnoteText"/>
    <w:uiPriority w:val="99"/>
    <w:semiHidden/>
    <w:rsid w:val="00472C73"/>
    <w:rPr>
      <w:rFonts w:ascii="Times New Roman" w:eastAsia="Times New Roman" w:hAnsi="Times New Roman" w:cs="Times New Roman"/>
      <w:sz w:val="20"/>
      <w:szCs w:val="20"/>
      <w:lang w:val="x-none" w:eastAsia="lv-LV"/>
    </w:rPr>
  </w:style>
  <w:style w:type="character" w:styleId="FootnoteReference">
    <w:name w:val="footnote reference"/>
    <w:uiPriority w:val="99"/>
    <w:semiHidden/>
    <w:rsid w:val="00472C73"/>
    <w:rPr>
      <w:rFonts w:cs="Times New Roman"/>
      <w:vertAlign w:val="superscript"/>
    </w:rPr>
  </w:style>
  <w:style w:type="paragraph" w:customStyle="1" w:styleId="StyleHeader1-ClausesLeft0Hanging03After0pt">
    <w:name w:val="Style Header 1 - Clauses + Left:  0&quot; Hanging:  0.3&quot; After:  0 pt"/>
    <w:basedOn w:val="Normal"/>
    <w:uiPriority w:val="99"/>
    <w:rsid w:val="00472C73"/>
    <w:pPr>
      <w:numPr>
        <w:numId w:val="4"/>
      </w:numPr>
      <w:tabs>
        <w:tab w:val="left" w:pos="342"/>
      </w:tabs>
    </w:pPr>
    <w:rPr>
      <w:b/>
      <w:bCs/>
      <w:szCs w:val="20"/>
      <w:lang w:val="es-ES_tradnl" w:eastAsia="en-US"/>
    </w:rPr>
  </w:style>
  <w:style w:type="paragraph" w:customStyle="1" w:styleId="ListParagraph1">
    <w:name w:val="List Paragraph1"/>
    <w:basedOn w:val="Normal"/>
    <w:qFormat/>
    <w:rsid w:val="00472C73"/>
    <w:pPr>
      <w:ind w:left="720"/>
      <w:contextualSpacing/>
    </w:pPr>
  </w:style>
  <w:style w:type="character" w:customStyle="1" w:styleId="apple-style-span">
    <w:name w:val="apple-style-span"/>
    <w:rsid w:val="00472C73"/>
  </w:style>
  <w:style w:type="paragraph" w:styleId="BodyTextIndent2">
    <w:name w:val="Body Text Indent 2"/>
    <w:basedOn w:val="Normal"/>
    <w:link w:val="BodyTextIndent2Char"/>
    <w:rsid w:val="00472C73"/>
    <w:pPr>
      <w:spacing w:after="120" w:line="480" w:lineRule="auto"/>
      <w:ind w:left="283"/>
    </w:pPr>
    <w:rPr>
      <w:rFonts w:ascii="Cambria" w:eastAsia="Cambria" w:hAnsi="Cambria"/>
      <w:kern w:val="56"/>
      <w:sz w:val="28"/>
      <w:lang w:val="x-none" w:eastAsia="en-US"/>
    </w:rPr>
  </w:style>
  <w:style w:type="character" w:customStyle="1" w:styleId="BodyTextIndent2Char">
    <w:name w:val="Body Text Indent 2 Char"/>
    <w:basedOn w:val="DefaultParagraphFont"/>
    <w:link w:val="BodyTextIndent2"/>
    <w:rsid w:val="00472C73"/>
    <w:rPr>
      <w:rFonts w:ascii="Cambria" w:eastAsia="Cambria" w:hAnsi="Cambria" w:cs="Times New Roman"/>
      <w:kern w:val="56"/>
      <w:sz w:val="28"/>
      <w:szCs w:val="24"/>
      <w:lang w:val="x-none"/>
    </w:rPr>
  </w:style>
  <w:style w:type="paragraph" w:customStyle="1" w:styleId="Sarakstarindkopa2">
    <w:name w:val="Saraksta rindkopa2"/>
    <w:basedOn w:val="Normal"/>
    <w:uiPriority w:val="34"/>
    <w:qFormat/>
    <w:rsid w:val="00472C73"/>
    <w:pPr>
      <w:ind w:left="720"/>
      <w:contextualSpacing/>
    </w:pPr>
  </w:style>
  <w:style w:type="character" w:customStyle="1" w:styleId="colora">
    <w:name w:val="colora"/>
    <w:rsid w:val="00472C73"/>
  </w:style>
  <w:style w:type="character" w:customStyle="1" w:styleId="WW8Num8z1">
    <w:name w:val="WW8Num8z1"/>
    <w:uiPriority w:val="99"/>
    <w:rsid w:val="00472C73"/>
    <w:rPr>
      <w:rFonts w:ascii="Courier New" w:hAnsi="Courier New" w:cs="Courier New"/>
    </w:rPr>
  </w:style>
  <w:style w:type="paragraph" w:customStyle="1" w:styleId="Style1">
    <w:name w:val="Style1"/>
    <w:autoRedefine/>
    <w:qFormat/>
    <w:rsid w:val="008D0F43"/>
    <w:pPr>
      <w:numPr>
        <w:ilvl w:val="1"/>
        <w:numId w:val="1"/>
      </w:numPr>
      <w:spacing w:after="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472C73"/>
    <w:pPr>
      <w:numPr>
        <w:numId w:val="5"/>
      </w:numPr>
      <w:spacing w:before="240" w:after="120"/>
      <w:jc w:val="both"/>
    </w:pPr>
    <w:rPr>
      <w:rFonts w:ascii="Cambria" w:eastAsia="Cambria" w:hAnsi="Cambria" w:cs="Cambria"/>
      <w:b/>
      <w:bCs/>
      <w:szCs w:val="20"/>
      <w:lang w:eastAsia="en-US"/>
    </w:rPr>
  </w:style>
  <w:style w:type="paragraph" w:customStyle="1" w:styleId="ListParagraph2">
    <w:name w:val="List Paragraph2"/>
    <w:basedOn w:val="Normal"/>
    <w:qFormat/>
    <w:rsid w:val="00472C73"/>
    <w:pPr>
      <w:ind w:left="720"/>
      <w:contextualSpacing/>
    </w:pPr>
    <w:rPr>
      <w:lang w:val="en-GB" w:eastAsia="en-US"/>
    </w:rPr>
  </w:style>
  <w:style w:type="paragraph" w:customStyle="1" w:styleId="Rindkopa">
    <w:name w:val="Rindkopa"/>
    <w:basedOn w:val="Normal"/>
    <w:next w:val="Punkts"/>
    <w:uiPriority w:val="99"/>
    <w:rsid w:val="00472C73"/>
    <w:pPr>
      <w:ind w:left="851"/>
      <w:jc w:val="both"/>
    </w:pPr>
    <w:rPr>
      <w:rFonts w:ascii="Arial" w:hAnsi="Arial"/>
      <w:sz w:val="20"/>
    </w:rPr>
  </w:style>
  <w:style w:type="table" w:styleId="TableGrid">
    <w:name w:val="Table Grid"/>
    <w:basedOn w:val="TableNormal"/>
    <w:uiPriority w:val="59"/>
    <w:rsid w:val="00472C73"/>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72C73"/>
  </w:style>
  <w:style w:type="paragraph" w:customStyle="1" w:styleId="Numeracija">
    <w:name w:val="Numeracija"/>
    <w:basedOn w:val="Normal"/>
    <w:rsid w:val="00472C73"/>
    <w:pPr>
      <w:ind w:left="360" w:hanging="360"/>
      <w:jc w:val="both"/>
    </w:pPr>
    <w:rPr>
      <w:sz w:val="26"/>
      <w:lang w:eastAsia="en-US"/>
    </w:rPr>
  </w:style>
  <w:style w:type="paragraph" w:styleId="Caption">
    <w:name w:val="caption"/>
    <w:basedOn w:val="Normal"/>
    <w:next w:val="Normal"/>
    <w:uiPriority w:val="35"/>
    <w:unhideWhenUsed/>
    <w:qFormat/>
    <w:rsid w:val="00472C73"/>
    <w:pPr>
      <w:widowControl w:val="0"/>
      <w:adjustRightInd w:val="0"/>
      <w:spacing w:after="200"/>
      <w:jc w:val="both"/>
    </w:pPr>
    <w:rPr>
      <w:b/>
      <w:bCs/>
      <w:color w:val="4F81BD"/>
      <w:sz w:val="18"/>
      <w:szCs w:val="18"/>
      <w:lang w:val="en-GB" w:eastAsia="en-US"/>
    </w:rPr>
  </w:style>
  <w:style w:type="paragraph" w:customStyle="1" w:styleId="p1">
    <w:name w:val="p1"/>
    <w:basedOn w:val="Normal"/>
    <w:rsid w:val="00472C73"/>
    <w:pPr>
      <w:spacing w:before="100" w:beforeAutospacing="1" w:after="100" w:afterAutospacing="1"/>
    </w:pPr>
    <w:rPr>
      <w:lang w:val="en-US" w:eastAsia="en-US"/>
    </w:rPr>
  </w:style>
  <w:style w:type="character" w:customStyle="1" w:styleId="onstockyes">
    <w:name w:val="on_stock_yes"/>
    <w:rsid w:val="00472C73"/>
  </w:style>
  <w:style w:type="character" w:customStyle="1" w:styleId="price">
    <w:name w:val="price"/>
    <w:rsid w:val="00472C73"/>
  </w:style>
  <w:style w:type="character" w:styleId="Strong">
    <w:name w:val="Strong"/>
    <w:uiPriority w:val="22"/>
    <w:qFormat/>
    <w:rsid w:val="00472C73"/>
    <w:rPr>
      <w:b/>
      <w:bCs/>
    </w:rPr>
  </w:style>
  <w:style w:type="character" w:styleId="Emphasis">
    <w:name w:val="Emphasis"/>
    <w:uiPriority w:val="20"/>
    <w:qFormat/>
    <w:rsid w:val="00472C73"/>
    <w:rPr>
      <w:i/>
      <w:iCs/>
    </w:rPr>
  </w:style>
  <w:style w:type="character" w:customStyle="1" w:styleId="PlainTextChar">
    <w:name w:val="Plain Text Char"/>
    <w:basedOn w:val="DefaultParagraphFont"/>
    <w:link w:val="PlainText"/>
    <w:uiPriority w:val="99"/>
    <w:semiHidden/>
    <w:rsid w:val="00472C73"/>
    <w:rPr>
      <w:rFonts w:ascii="Calibri" w:eastAsia="Calibri" w:hAnsi="Calibri" w:cs="Times New Roman"/>
      <w:szCs w:val="21"/>
    </w:rPr>
  </w:style>
  <w:style w:type="paragraph" w:styleId="PlainText">
    <w:name w:val="Plain Text"/>
    <w:basedOn w:val="Normal"/>
    <w:link w:val="PlainTextChar"/>
    <w:uiPriority w:val="99"/>
    <w:semiHidden/>
    <w:unhideWhenUsed/>
    <w:rsid w:val="00472C73"/>
    <w:rPr>
      <w:rFonts w:ascii="Calibri" w:eastAsia="Calibri" w:hAnsi="Calibri"/>
      <w:sz w:val="22"/>
      <w:szCs w:val="21"/>
      <w:lang w:eastAsia="en-US"/>
    </w:rPr>
  </w:style>
  <w:style w:type="paragraph" w:customStyle="1" w:styleId="StyleStyle1Justified">
    <w:name w:val="Style Style1 + Justified"/>
    <w:basedOn w:val="Style1"/>
    <w:rsid w:val="00472C73"/>
    <w:pPr>
      <w:numPr>
        <w:ilvl w:val="0"/>
        <w:numId w:val="0"/>
      </w:numPr>
      <w:spacing w:before="40" w:after="40"/>
      <w:ind w:left="567" w:hanging="567"/>
    </w:pPr>
    <w:rPr>
      <w:szCs w:val="20"/>
    </w:rPr>
  </w:style>
  <w:style w:type="paragraph" w:customStyle="1" w:styleId="MediumGrid21">
    <w:name w:val="Medium Grid 21"/>
    <w:link w:val="MediumGrid2Char"/>
    <w:uiPriority w:val="1"/>
    <w:qFormat/>
    <w:rsid w:val="00472C73"/>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472C73"/>
    <w:rPr>
      <w:rFonts w:ascii="Times New Roman" w:eastAsia="Times New Roman" w:hAnsi="Times New Roman" w:cs="Times New Roman"/>
      <w:sz w:val="24"/>
      <w:szCs w:val="24"/>
    </w:rPr>
  </w:style>
  <w:style w:type="paragraph" w:customStyle="1" w:styleId="tv213">
    <w:name w:val="tv213"/>
    <w:basedOn w:val="Normal"/>
    <w:rsid w:val="00472C73"/>
    <w:pPr>
      <w:spacing w:before="100" w:beforeAutospacing="1" w:after="100" w:afterAutospacing="1"/>
    </w:pPr>
  </w:style>
  <w:style w:type="paragraph" w:customStyle="1" w:styleId="labojumupamats">
    <w:name w:val="labojumu_pamats"/>
    <w:basedOn w:val="Normal"/>
    <w:rsid w:val="00472C73"/>
    <w:pPr>
      <w:spacing w:before="100" w:beforeAutospacing="1" w:after="100" w:afterAutospacing="1"/>
    </w:pPr>
  </w:style>
  <w:style w:type="paragraph" w:customStyle="1" w:styleId="Noklustais">
    <w:name w:val="Noklusētais"/>
    <w:rsid w:val="00472C73"/>
    <w:pPr>
      <w:tabs>
        <w:tab w:val="left" w:pos="709"/>
      </w:tabs>
      <w:suppressAutoHyphens/>
      <w:spacing w:after="200" w:line="276" w:lineRule="atLeast"/>
    </w:pPr>
    <w:rPr>
      <w:rFonts w:ascii="Calibri" w:eastAsia="Times New Roman" w:hAnsi="Calibri" w:cs="Calibri"/>
      <w:kern w:val="1"/>
      <w:lang w:eastAsia="ar-SA"/>
    </w:rPr>
  </w:style>
  <w:style w:type="paragraph" w:customStyle="1" w:styleId="text-bul">
    <w:name w:val="text-bul"/>
    <w:basedOn w:val="Normal"/>
    <w:rsid w:val="00472C73"/>
    <w:pPr>
      <w:tabs>
        <w:tab w:val="num" w:pos="360"/>
      </w:tabs>
    </w:pPr>
    <w:rPr>
      <w:lang w:eastAsia="en-US"/>
    </w:rPr>
  </w:style>
  <w:style w:type="character" w:customStyle="1" w:styleId="hps">
    <w:name w:val="hps"/>
    <w:rsid w:val="00472C73"/>
  </w:style>
  <w:style w:type="character" w:customStyle="1" w:styleId="hpsatn">
    <w:name w:val="hps atn"/>
    <w:rsid w:val="00472C73"/>
  </w:style>
  <w:style w:type="paragraph" w:styleId="TOC1">
    <w:name w:val="toc 1"/>
    <w:basedOn w:val="Normal"/>
    <w:next w:val="Normal"/>
    <w:autoRedefine/>
    <w:uiPriority w:val="39"/>
    <w:unhideWhenUsed/>
    <w:rsid w:val="00472C73"/>
    <w:pPr>
      <w:spacing w:after="100" w:line="276" w:lineRule="auto"/>
      <w:jc w:val="both"/>
    </w:pPr>
    <w:rPr>
      <w:rFonts w:eastAsia="Calibri"/>
      <w:sz w:val="20"/>
      <w:szCs w:val="22"/>
      <w:lang w:eastAsia="en-US"/>
    </w:rPr>
  </w:style>
  <w:style w:type="paragraph" w:styleId="TOC2">
    <w:name w:val="toc 2"/>
    <w:basedOn w:val="Normal"/>
    <w:next w:val="Normal"/>
    <w:autoRedefine/>
    <w:uiPriority w:val="39"/>
    <w:unhideWhenUsed/>
    <w:rsid w:val="00472C73"/>
    <w:pPr>
      <w:spacing w:after="100" w:line="276" w:lineRule="auto"/>
      <w:ind w:left="220"/>
      <w:jc w:val="both"/>
    </w:pPr>
    <w:rPr>
      <w:rFonts w:eastAsia="Calibri"/>
      <w:sz w:val="20"/>
      <w:szCs w:val="22"/>
      <w:lang w:eastAsia="en-US"/>
    </w:rPr>
  </w:style>
  <w:style w:type="paragraph" w:styleId="NoSpacing">
    <w:name w:val="No Spacing"/>
    <w:uiPriority w:val="1"/>
    <w:qFormat/>
    <w:rsid w:val="00472C73"/>
    <w:pPr>
      <w:spacing w:after="0" w:line="240" w:lineRule="auto"/>
    </w:pPr>
    <w:rPr>
      <w:rFonts w:ascii="Calibri" w:eastAsia="Calibri" w:hAnsi="Calibri" w:cs="Times New Roman"/>
    </w:rPr>
  </w:style>
  <w:style w:type="paragraph" w:styleId="TOC3">
    <w:name w:val="toc 3"/>
    <w:basedOn w:val="Normal"/>
    <w:next w:val="Normal"/>
    <w:autoRedefine/>
    <w:uiPriority w:val="39"/>
    <w:unhideWhenUsed/>
    <w:rsid w:val="00472C73"/>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472C73"/>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72C73"/>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72C73"/>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72C73"/>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72C73"/>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72C73"/>
    <w:pPr>
      <w:spacing w:after="100" w:line="259" w:lineRule="auto"/>
      <w:ind w:left="1760"/>
    </w:pPr>
    <w:rPr>
      <w:rFonts w:ascii="Calibri" w:hAnsi="Calibri"/>
      <w:sz w:val="22"/>
      <w:szCs w:val="22"/>
    </w:rPr>
  </w:style>
  <w:style w:type="paragraph" w:styleId="TableofFigures">
    <w:name w:val="table of figures"/>
    <w:basedOn w:val="Normal"/>
    <w:next w:val="Normal"/>
    <w:uiPriority w:val="99"/>
    <w:unhideWhenUsed/>
    <w:rsid w:val="00472C73"/>
    <w:pPr>
      <w:spacing w:line="276" w:lineRule="auto"/>
      <w:jc w:val="both"/>
    </w:pPr>
    <w:rPr>
      <w:rFonts w:eastAsia="Calibri"/>
      <w:sz w:val="20"/>
      <w:szCs w:val="22"/>
      <w:lang w:eastAsia="en-US"/>
    </w:rPr>
  </w:style>
  <w:style w:type="paragraph" w:styleId="List">
    <w:name w:val="List"/>
    <w:basedOn w:val="Normal"/>
    <w:uiPriority w:val="99"/>
    <w:rsid w:val="00472C73"/>
    <w:pPr>
      <w:suppressAutoHyphens/>
      <w:spacing w:after="120"/>
    </w:pPr>
    <w:rPr>
      <w:rFonts w:cs="Tahoma"/>
      <w:lang w:eastAsia="ar-SA"/>
    </w:rPr>
  </w:style>
  <w:style w:type="paragraph" w:customStyle="1" w:styleId="ColorfulList-Accent12">
    <w:name w:val="Colorful List - Accent 12"/>
    <w:basedOn w:val="Normal"/>
    <w:link w:val="ColorfulList-Accent1Char"/>
    <w:uiPriority w:val="34"/>
    <w:qFormat/>
    <w:rsid w:val="00472C73"/>
    <w:pPr>
      <w:ind w:left="720"/>
      <w:contextualSpacing/>
    </w:pPr>
    <w:rPr>
      <w:rFonts w:ascii="Cambria" w:hAnsi="Cambria"/>
      <w:kern w:val="56"/>
      <w:sz w:val="28"/>
      <w:lang w:val="x-none" w:eastAsia="en-US"/>
    </w:rPr>
  </w:style>
  <w:style w:type="character" w:customStyle="1" w:styleId="ColorfulList-Accent1Char">
    <w:name w:val="Colorful List - Accent 1 Char"/>
    <w:link w:val="ColorfulList-Accent12"/>
    <w:uiPriority w:val="34"/>
    <w:locked/>
    <w:rsid w:val="00472C73"/>
    <w:rPr>
      <w:rFonts w:ascii="Cambria" w:eastAsia="Times New Roman" w:hAnsi="Cambria" w:cs="Times New Roman"/>
      <w:kern w:val="56"/>
      <w:sz w:val="28"/>
      <w:szCs w:val="24"/>
      <w:lang w:val="x-none"/>
    </w:rPr>
  </w:style>
  <w:style w:type="paragraph" w:customStyle="1" w:styleId="qowt-stl-listparagraph">
    <w:name w:val="qowt-stl-listparagraph"/>
    <w:basedOn w:val="Normal"/>
    <w:rsid w:val="00472C73"/>
    <w:pPr>
      <w:spacing w:before="100" w:beforeAutospacing="1" w:after="100" w:afterAutospacing="1"/>
    </w:pPr>
  </w:style>
  <w:style w:type="paragraph" w:customStyle="1" w:styleId="qowt-stl-style1">
    <w:name w:val="qowt-stl-style1"/>
    <w:basedOn w:val="Normal"/>
    <w:rsid w:val="00472C73"/>
    <w:pPr>
      <w:spacing w:before="100" w:beforeAutospacing="1" w:after="100" w:afterAutospacing="1"/>
    </w:pPr>
  </w:style>
  <w:style w:type="paragraph" w:customStyle="1" w:styleId="qowt-stl-stylestyle1justified">
    <w:name w:val="qowt-stl-stylestyle1+justified"/>
    <w:basedOn w:val="Normal"/>
    <w:rsid w:val="00472C73"/>
    <w:pPr>
      <w:spacing w:before="100" w:beforeAutospacing="1" w:after="100" w:afterAutospacing="1"/>
    </w:pPr>
  </w:style>
  <w:style w:type="character" w:customStyle="1" w:styleId="ListParagraphChar1">
    <w:name w:val="List Paragraph Char1"/>
    <w:uiPriority w:val="34"/>
    <w:locked/>
    <w:rsid w:val="00472C73"/>
    <w:rPr>
      <w:rFonts w:ascii="Cambria" w:eastAsia="Times New Roman" w:hAnsi="Cambria" w:cs="Cambria"/>
      <w:kern w:val="56"/>
      <w:sz w:val="28"/>
      <w:szCs w:val="24"/>
      <w:lang w:eastAsia="en-US"/>
    </w:rPr>
  </w:style>
  <w:style w:type="paragraph" w:customStyle="1" w:styleId="parastaisfonts">
    <w:name w:val="parastais fonts"/>
    <w:basedOn w:val="Normal"/>
    <w:rsid w:val="00472C73"/>
    <w:pPr>
      <w:ind w:left="567" w:hanging="567"/>
      <w:jc w:val="both"/>
    </w:pPr>
    <w:rPr>
      <w:spacing w:val="-7"/>
    </w:rPr>
  </w:style>
  <w:style w:type="paragraph" w:customStyle="1" w:styleId="Parastaisteksts">
    <w:name w:val="Parastais teksts"/>
    <w:basedOn w:val="ListParagraph"/>
    <w:uiPriority w:val="99"/>
    <w:rsid w:val="00472C73"/>
    <w:pPr>
      <w:ind w:left="567" w:hanging="567"/>
      <w:jc w:val="both"/>
    </w:pPr>
  </w:style>
  <w:style w:type="paragraph" w:customStyle="1" w:styleId="Parastaisteksts11">
    <w:name w:val="Parastais teksts 1.1."/>
    <w:basedOn w:val="ListParagraph"/>
    <w:uiPriority w:val="99"/>
    <w:qFormat/>
    <w:rsid w:val="00472C73"/>
    <w:pPr>
      <w:ind w:left="567" w:hanging="567"/>
      <w:jc w:val="both"/>
    </w:pPr>
  </w:style>
  <w:style w:type="paragraph" w:customStyle="1" w:styleId="naisf">
    <w:name w:val="naisf"/>
    <w:basedOn w:val="Normal"/>
    <w:rsid w:val="00472C73"/>
    <w:pPr>
      <w:spacing w:before="62" w:after="62"/>
      <w:ind w:firstLine="310"/>
      <w:jc w:val="both"/>
    </w:pPr>
    <w:rPr>
      <w:rFonts w:eastAsia="Arial Unicode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veta.benga@rt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veta.benga@rtu.lv" TargetMode="External"/><Relationship Id="rId1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19</Pages>
  <Words>24936</Words>
  <Characters>14214</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16</cp:revision>
  <cp:lastPrinted>2016-07-01T08:31:00Z</cp:lastPrinted>
  <dcterms:created xsi:type="dcterms:W3CDTF">2016-05-16T11:06:00Z</dcterms:created>
  <dcterms:modified xsi:type="dcterms:W3CDTF">2016-08-11T13:38:00Z</dcterms:modified>
</cp:coreProperties>
</file>