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B9A08" w14:textId="77777777" w:rsidR="005C7BD1" w:rsidRPr="00660157" w:rsidRDefault="005C7BD1" w:rsidP="00660157">
      <w:pPr>
        <w:spacing w:line="276" w:lineRule="auto"/>
        <w:jc w:val="center"/>
        <w:rPr>
          <w:lang w:val="lv-LV"/>
        </w:rPr>
      </w:pPr>
      <w:r w:rsidRPr="00660157">
        <w:rPr>
          <w:lang w:val="lv-LV"/>
        </w:rPr>
        <w:t>Iepirkums Publisko iepirkumu likuma 8</w:t>
      </w:r>
      <w:r w:rsidRPr="00660157">
        <w:rPr>
          <w:vertAlign w:val="superscript"/>
          <w:lang w:val="lv-LV"/>
        </w:rPr>
        <w:t>2</w:t>
      </w:r>
      <w:r w:rsidRPr="00660157">
        <w:rPr>
          <w:lang w:val="lv-LV"/>
        </w:rPr>
        <w:t>.panta kārtībā</w:t>
      </w:r>
    </w:p>
    <w:p w14:paraId="6880D3E2" w14:textId="2A265E47" w:rsidR="00045810" w:rsidRPr="008F297C" w:rsidRDefault="00045810" w:rsidP="00045810">
      <w:pPr>
        <w:jc w:val="center"/>
        <w:rPr>
          <w:b/>
        </w:rPr>
      </w:pPr>
      <w:r w:rsidRPr="008F297C">
        <w:rPr>
          <w:b/>
        </w:rPr>
        <w:t>„</w:t>
      </w:r>
      <w:r w:rsidR="00A432BB" w:rsidRPr="00043585">
        <w:rPr>
          <w:b/>
          <w:lang w:val="lv-LV"/>
        </w:rPr>
        <w:t>Sporta bāžu noma mācību treniņu procesa organizēšanai Rīgas Tehniskās universitātes vajadzībām</w:t>
      </w:r>
      <w:r w:rsidRPr="008F297C">
        <w:rPr>
          <w:b/>
        </w:rPr>
        <w:t>”</w:t>
      </w:r>
    </w:p>
    <w:p w14:paraId="314D8109" w14:textId="2D85C271" w:rsidR="005C7BD1" w:rsidRPr="00660157" w:rsidRDefault="000D5C8A" w:rsidP="00660157">
      <w:pPr>
        <w:spacing w:line="276" w:lineRule="auto"/>
        <w:jc w:val="center"/>
        <w:rPr>
          <w:b/>
          <w:lang w:val="lv-LV"/>
        </w:rPr>
      </w:pPr>
      <w:r>
        <w:rPr>
          <w:b/>
          <w:lang w:val="lv-LV"/>
        </w:rPr>
        <w:t xml:space="preserve">ar </w:t>
      </w:r>
      <w:proofErr w:type="spellStart"/>
      <w:r>
        <w:rPr>
          <w:b/>
          <w:lang w:val="lv-LV"/>
        </w:rPr>
        <w:t>id</w:t>
      </w:r>
      <w:proofErr w:type="spellEnd"/>
      <w:r>
        <w:rPr>
          <w:b/>
          <w:lang w:val="lv-LV"/>
        </w:rPr>
        <w:t>. Nr.</w:t>
      </w:r>
      <w:r w:rsidR="009861E5">
        <w:rPr>
          <w:b/>
          <w:lang w:val="lv-LV"/>
        </w:rPr>
        <w:t xml:space="preserve"> </w:t>
      </w:r>
      <w:r w:rsidR="005C7BD1" w:rsidRPr="00660157">
        <w:rPr>
          <w:b/>
          <w:lang w:val="lv-LV"/>
        </w:rPr>
        <w:t>RTU – 201</w:t>
      </w:r>
      <w:r w:rsidR="00045810">
        <w:rPr>
          <w:b/>
          <w:lang w:val="lv-LV"/>
        </w:rPr>
        <w:t>6/</w:t>
      </w:r>
      <w:r w:rsidR="00A432BB">
        <w:rPr>
          <w:b/>
          <w:lang w:val="lv-LV"/>
        </w:rPr>
        <w:t>1</w:t>
      </w:r>
      <w:r w:rsidR="006E6C31">
        <w:rPr>
          <w:b/>
          <w:lang w:val="lv-LV"/>
        </w:rPr>
        <w:t>36</w:t>
      </w:r>
    </w:p>
    <w:p w14:paraId="055BFA62" w14:textId="77777777" w:rsidR="004A1A04" w:rsidRPr="00660157" w:rsidRDefault="004A1A04" w:rsidP="00660157">
      <w:pPr>
        <w:spacing w:line="276" w:lineRule="auto"/>
        <w:jc w:val="center"/>
        <w:rPr>
          <w:b/>
          <w:lang w:val="lv-LV"/>
        </w:rPr>
      </w:pPr>
    </w:p>
    <w:p w14:paraId="34A13959" w14:textId="77777777" w:rsidR="007221D6" w:rsidRDefault="007221D6" w:rsidP="00660157">
      <w:pPr>
        <w:spacing w:line="276" w:lineRule="auto"/>
        <w:jc w:val="center"/>
        <w:rPr>
          <w:bCs/>
          <w:lang w:val="lv-LV"/>
        </w:rPr>
      </w:pPr>
      <w:r w:rsidRPr="00660157">
        <w:rPr>
          <w:bCs/>
          <w:lang w:val="lv-LV"/>
        </w:rPr>
        <w:t>LĒMUMS</w:t>
      </w:r>
    </w:p>
    <w:p w14:paraId="38309158" w14:textId="77777777" w:rsidR="007221D6" w:rsidRPr="00660157" w:rsidRDefault="007221D6" w:rsidP="00660157">
      <w:pPr>
        <w:spacing w:line="276" w:lineRule="auto"/>
        <w:jc w:val="center"/>
        <w:rPr>
          <w:b/>
          <w:bCs/>
          <w:lang w:val="lv-LV"/>
        </w:rPr>
      </w:pPr>
    </w:p>
    <w:p w14:paraId="3A44C08D" w14:textId="1C0CE0B8" w:rsidR="007221D6" w:rsidRPr="00660157" w:rsidRDefault="007221D6" w:rsidP="00660157">
      <w:pPr>
        <w:spacing w:line="276" w:lineRule="auto"/>
        <w:rPr>
          <w:bCs/>
          <w:lang w:val="lv-LV"/>
        </w:rPr>
      </w:pPr>
      <w:r w:rsidRPr="00660157">
        <w:rPr>
          <w:bCs/>
          <w:lang w:val="lv-LV"/>
        </w:rPr>
        <w:t>Rīgā, 20</w:t>
      </w:r>
      <w:r w:rsidR="00045810">
        <w:rPr>
          <w:bCs/>
          <w:lang w:val="lv-LV"/>
        </w:rPr>
        <w:t>16</w:t>
      </w:r>
      <w:r w:rsidR="004A1A04" w:rsidRPr="00660157">
        <w:rPr>
          <w:bCs/>
          <w:lang w:val="lv-LV"/>
        </w:rPr>
        <w:t xml:space="preserve">. gada </w:t>
      </w:r>
      <w:r w:rsidR="006E6C31">
        <w:rPr>
          <w:bCs/>
          <w:lang w:val="lv-LV"/>
        </w:rPr>
        <w:t>31</w:t>
      </w:r>
      <w:r w:rsidR="00AE7958" w:rsidRPr="00B1542F">
        <w:rPr>
          <w:bCs/>
          <w:lang w:val="lv-LV"/>
        </w:rPr>
        <w:t>.</w:t>
      </w:r>
      <w:r w:rsidR="0005785D">
        <w:rPr>
          <w:bCs/>
          <w:lang w:val="lv-LV"/>
        </w:rPr>
        <w:t>okto</w:t>
      </w:r>
      <w:r w:rsidR="008119E8" w:rsidRPr="00B1542F">
        <w:rPr>
          <w:bCs/>
          <w:lang w:val="lv-LV"/>
        </w:rPr>
        <w:t>brī</w:t>
      </w:r>
    </w:p>
    <w:p w14:paraId="7A9BA40E" w14:textId="77777777" w:rsidR="007221D6" w:rsidRPr="00660157" w:rsidRDefault="007221D6" w:rsidP="00660157">
      <w:pPr>
        <w:spacing w:line="276" w:lineRule="auto"/>
        <w:rPr>
          <w:b/>
          <w:bCs/>
          <w:lang w:val="lv-LV"/>
        </w:rPr>
      </w:pPr>
    </w:p>
    <w:p w14:paraId="3FF1AE30" w14:textId="77777777" w:rsidR="006C294F" w:rsidRPr="006410F9" w:rsidRDefault="007221D6" w:rsidP="006410F9">
      <w:pPr>
        <w:numPr>
          <w:ilvl w:val="0"/>
          <w:numId w:val="1"/>
        </w:numPr>
        <w:tabs>
          <w:tab w:val="clear" w:pos="720"/>
          <w:tab w:val="num" w:pos="284"/>
        </w:tabs>
        <w:spacing w:line="276" w:lineRule="auto"/>
        <w:ind w:left="284" w:hanging="284"/>
        <w:jc w:val="both"/>
        <w:rPr>
          <w:bCs/>
          <w:lang w:val="lv-LV"/>
        </w:rPr>
      </w:pPr>
      <w:r w:rsidRPr="00660157">
        <w:rPr>
          <w:b/>
          <w:lang w:val="lv-LV"/>
        </w:rPr>
        <w:t>Pasūtītāja nosaukums, izglītības iestādes reģistrācijas numurs</w:t>
      </w:r>
      <w:r w:rsidRPr="00660157">
        <w:rPr>
          <w:bCs/>
          <w:lang w:val="lv-LV"/>
        </w:rPr>
        <w:t xml:space="preserve">: </w:t>
      </w:r>
      <w:r w:rsidRPr="00660157">
        <w:rPr>
          <w:lang w:val="lv-LV"/>
        </w:rPr>
        <w:t>Rīgas Tehniskā universitāte, izglītības iestādes reģistrācijas Nr. 3341000709.</w:t>
      </w:r>
    </w:p>
    <w:p w14:paraId="35B44014" w14:textId="09ED7808" w:rsidR="006C294F" w:rsidRPr="006410F9" w:rsidRDefault="007221D6" w:rsidP="00A432BB">
      <w:pPr>
        <w:numPr>
          <w:ilvl w:val="0"/>
          <w:numId w:val="1"/>
        </w:numPr>
        <w:tabs>
          <w:tab w:val="clear" w:pos="720"/>
        </w:tabs>
        <w:spacing w:line="276" w:lineRule="auto"/>
        <w:ind w:left="284" w:hanging="284"/>
        <w:jc w:val="both"/>
        <w:rPr>
          <w:bCs/>
          <w:lang w:val="lv-LV"/>
        </w:rPr>
      </w:pPr>
      <w:r w:rsidRPr="00045810">
        <w:rPr>
          <w:b/>
          <w:lang w:val="lv-LV"/>
        </w:rPr>
        <w:t>Iepirkuma priekšmets:</w:t>
      </w:r>
      <w:r w:rsidRPr="00045810">
        <w:rPr>
          <w:bCs/>
          <w:lang w:val="lv-LV"/>
        </w:rPr>
        <w:t xml:space="preserve"> </w:t>
      </w:r>
      <w:r w:rsidR="00A432BB" w:rsidRPr="00A432BB">
        <w:rPr>
          <w:lang w:val="lv-LV"/>
        </w:rPr>
        <w:t>sporta bāžu noma mācību treniņu procesa organizēšanai RTU vajadzībām saskaņā ar Tehnisko specifikāciju. Pakalpojuma izpildes apjoms un termiņš: noteikts tehniskajā specifikācijā</w:t>
      </w:r>
      <w:r w:rsidR="006410F9">
        <w:rPr>
          <w:lang w:val="lv-LV"/>
        </w:rPr>
        <w:t>.</w:t>
      </w:r>
    </w:p>
    <w:p w14:paraId="5F0B1488" w14:textId="1D57C9E8" w:rsidR="006C294F" w:rsidRDefault="007221D6" w:rsidP="006C294F">
      <w:pPr>
        <w:numPr>
          <w:ilvl w:val="0"/>
          <w:numId w:val="1"/>
        </w:numPr>
        <w:tabs>
          <w:tab w:val="clear" w:pos="720"/>
          <w:tab w:val="num" w:pos="284"/>
        </w:tabs>
        <w:spacing w:line="276" w:lineRule="auto"/>
        <w:ind w:left="284" w:hanging="284"/>
        <w:jc w:val="both"/>
        <w:rPr>
          <w:bCs/>
          <w:lang w:val="lv-LV"/>
        </w:rPr>
      </w:pPr>
      <w:r w:rsidRPr="00660157">
        <w:rPr>
          <w:b/>
          <w:bCs/>
          <w:lang w:val="lv-LV"/>
        </w:rPr>
        <w:t>Identifikācijas numurs:</w:t>
      </w:r>
      <w:r w:rsidRPr="00660157">
        <w:rPr>
          <w:bCs/>
          <w:lang w:val="lv-LV"/>
        </w:rPr>
        <w:t xml:space="preserve"> RTU – 201</w:t>
      </w:r>
      <w:r w:rsidR="00045810">
        <w:rPr>
          <w:bCs/>
          <w:lang w:val="lv-LV"/>
        </w:rPr>
        <w:t>6</w:t>
      </w:r>
      <w:r w:rsidR="00D42E3F" w:rsidRPr="00660157">
        <w:rPr>
          <w:bCs/>
          <w:lang w:val="lv-LV"/>
        </w:rPr>
        <w:t>/</w:t>
      </w:r>
      <w:r w:rsidR="005136B2">
        <w:rPr>
          <w:bCs/>
          <w:lang w:val="lv-LV"/>
        </w:rPr>
        <w:t>1</w:t>
      </w:r>
      <w:r w:rsidR="006E6C31">
        <w:rPr>
          <w:bCs/>
          <w:lang w:val="lv-LV"/>
        </w:rPr>
        <w:t>36</w:t>
      </w:r>
    </w:p>
    <w:p w14:paraId="2271F6BF" w14:textId="38FAF15F" w:rsidR="006C294F" w:rsidRPr="006E6C31" w:rsidRDefault="00D42043" w:rsidP="006C294F">
      <w:pPr>
        <w:numPr>
          <w:ilvl w:val="0"/>
          <w:numId w:val="1"/>
        </w:numPr>
        <w:tabs>
          <w:tab w:val="clear" w:pos="720"/>
          <w:tab w:val="num" w:pos="284"/>
        </w:tabs>
        <w:spacing w:line="276" w:lineRule="auto"/>
        <w:ind w:left="284" w:hanging="284"/>
        <w:jc w:val="both"/>
        <w:rPr>
          <w:bCs/>
          <w:lang w:val="lv-LV"/>
        </w:rPr>
      </w:pPr>
      <w:r w:rsidRPr="00045810">
        <w:rPr>
          <w:b/>
          <w:lang w:val="lv-LV"/>
        </w:rPr>
        <w:t xml:space="preserve">Iepirkuma </w:t>
      </w:r>
      <w:r w:rsidRPr="006E6C31">
        <w:rPr>
          <w:b/>
          <w:lang w:val="lv-LV"/>
        </w:rPr>
        <w:t>komisija izveidota</w:t>
      </w:r>
      <w:r w:rsidR="005C7BD1" w:rsidRPr="006E6C31">
        <w:rPr>
          <w:b/>
          <w:lang w:val="lv-LV"/>
        </w:rPr>
        <w:t>:</w:t>
      </w:r>
      <w:r w:rsidR="007221D6" w:rsidRPr="006E6C31">
        <w:rPr>
          <w:b/>
          <w:lang w:val="lv-LV"/>
        </w:rPr>
        <w:t xml:space="preserve"> </w:t>
      </w:r>
      <w:r w:rsidR="005C7BD1" w:rsidRPr="006E6C31">
        <w:rPr>
          <w:lang w:val="lv-LV"/>
        </w:rPr>
        <w:t xml:space="preserve">ar Rīgas Tehniskās universitātes </w:t>
      </w:r>
      <w:r w:rsidR="00045810" w:rsidRPr="006E6C31">
        <w:rPr>
          <w:lang w:val="lv-LV"/>
        </w:rPr>
        <w:t xml:space="preserve">finanšu prorektora </w:t>
      </w:r>
      <w:r w:rsidR="006E6C31" w:rsidRPr="006E6C31">
        <w:rPr>
          <w:lang w:val="lv-LV"/>
        </w:rPr>
        <w:t>26</w:t>
      </w:r>
      <w:r w:rsidR="00AE7958" w:rsidRPr="006E6C31">
        <w:rPr>
          <w:lang w:val="lv-LV"/>
        </w:rPr>
        <w:t>.</w:t>
      </w:r>
      <w:r w:rsidR="006E6C31" w:rsidRPr="006E6C31">
        <w:rPr>
          <w:lang w:val="lv-LV"/>
        </w:rPr>
        <w:t>10</w:t>
      </w:r>
      <w:r w:rsidR="00AE7958" w:rsidRPr="006E6C31">
        <w:rPr>
          <w:lang w:val="lv-LV"/>
        </w:rPr>
        <w:t>.2016. rīkojumu Nr. 03000-1.2/</w:t>
      </w:r>
      <w:r w:rsidR="005136B2" w:rsidRPr="006E6C31">
        <w:rPr>
          <w:lang w:val="lv-LV"/>
        </w:rPr>
        <w:t>1</w:t>
      </w:r>
      <w:r w:rsidR="006E6C31" w:rsidRPr="006E6C31">
        <w:rPr>
          <w:lang w:val="lv-LV"/>
        </w:rPr>
        <w:t>45</w:t>
      </w:r>
      <w:r w:rsidR="00045810" w:rsidRPr="006E6C31">
        <w:rPr>
          <w:lang w:val="lv-LV"/>
        </w:rPr>
        <w:t>.</w:t>
      </w:r>
    </w:p>
    <w:p w14:paraId="300DF407" w14:textId="4EAC642E" w:rsidR="00C34D32" w:rsidRPr="006E6C31" w:rsidRDefault="005C7BD1" w:rsidP="006E6C31">
      <w:pPr>
        <w:numPr>
          <w:ilvl w:val="0"/>
          <w:numId w:val="1"/>
        </w:numPr>
        <w:tabs>
          <w:tab w:val="clear" w:pos="720"/>
          <w:tab w:val="num" w:pos="284"/>
        </w:tabs>
        <w:spacing w:line="276" w:lineRule="auto"/>
        <w:ind w:left="284" w:hanging="284"/>
        <w:jc w:val="both"/>
        <w:rPr>
          <w:bCs/>
          <w:lang w:val="lv-LV"/>
        </w:rPr>
      </w:pPr>
      <w:r w:rsidRPr="006E6C31">
        <w:rPr>
          <w:b/>
          <w:bCs/>
          <w:lang w:val="lv-LV"/>
        </w:rPr>
        <w:t>Piedāvājuma iesniegšanas termiņš:</w:t>
      </w:r>
      <w:r w:rsidRPr="006E6C31">
        <w:rPr>
          <w:bCs/>
          <w:lang w:val="lv-LV"/>
        </w:rPr>
        <w:t xml:space="preserve"> līdz 201</w:t>
      </w:r>
      <w:r w:rsidR="00045810" w:rsidRPr="006E6C31">
        <w:rPr>
          <w:bCs/>
          <w:lang w:val="lv-LV"/>
        </w:rPr>
        <w:t>6</w:t>
      </w:r>
      <w:r w:rsidRPr="006E6C31">
        <w:rPr>
          <w:bCs/>
          <w:lang w:val="lv-LV"/>
        </w:rPr>
        <w:t xml:space="preserve">. gada </w:t>
      </w:r>
      <w:r w:rsidR="006E6C31" w:rsidRPr="006E6C31">
        <w:rPr>
          <w:bCs/>
          <w:lang w:val="lv-LV"/>
        </w:rPr>
        <w:t>31</w:t>
      </w:r>
      <w:r w:rsidRPr="006E6C31">
        <w:rPr>
          <w:bCs/>
          <w:lang w:val="lv-LV"/>
        </w:rPr>
        <w:t>.</w:t>
      </w:r>
      <w:r w:rsidR="0005785D" w:rsidRPr="006E6C31">
        <w:rPr>
          <w:bCs/>
          <w:lang w:val="lv-LV"/>
        </w:rPr>
        <w:t>okto</w:t>
      </w:r>
      <w:r w:rsidR="005136B2" w:rsidRPr="006E6C31">
        <w:rPr>
          <w:bCs/>
          <w:lang w:val="lv-LV"/>
        </w:rPr>
        <w:t>bri</w:t>
      </w:r>
      <w:r w:rsidR="00AE7958" w:rsidRPr="006E6C31">
        <w:rPr>
          <w:bCs/>
          <w:lang w:val="lv-LV"/>
        </w:rPr>
        <w:t>m</w:t>
      </w:r>
      <w:r w:rsidR="00045810" w:rsidRPr="006E6C31">
        <w:rPr>
          <w:bCs/>
          <w:lang w:val="lv-LV"/>
        </w:rPr>
        <w:t xml:space="preserve"> plkst. 1</w:t>
      </w:r>
      <w:r w:rsidR="00AE7958" w:rsidRPr="006E6C31">
        <w:rPr>
          <w:bCs/>
          <w:lang w:val="lv-LV"/>
        </w:rPr>
        <w:t>0</w:t>
      </w:r>
      <w:r w:rsidRPr="006E6C31">
        <w:rPr>
          <w:bCs/>
          <w:lang w:val="lv-LV"/>
        </w:rPr>
        <w:t>:00</w:t>
      </w:r>
    </w:p>
    <w:p w14:paraId="2C0E15B6" w14:textId="7E7C0C44" w:rsidR="00AF0225" w:rsidRPr="006E6C31" w:rsidRDefault="00AF0225" w:rsidP="000D5C8A">
      <w:pPr>
        <w:numPr>
          <w:ilvl w:val="0"/>
          <w:numId w:val="1"/>
        </w:numPr>
        <w:tabs>
          <w:tab w:val="clear" w:pos="720"/>
          <w:tab w:val="num" w:pos="284"/>
        </w:tabs>
        <w:spacing w:line="276" w:lineRule="auto"/>
        <w:ind w:left="284" w:hanging="284"/>
        <w:jc w:val="both"/>
        <w:rPr>
          <w:b/>
          <w:bCs/>
          <w:lang w:val="lv-LV"/>
        </w:rPr>
      </w:pPr>
      <w:r w:rsidRPr="006E6C31">
        <w:rPr>
          <w:b/>
          <w:bCs/>
          <w:lang w:val="lv-LV"/>
        </w:rPr>
        <w:t>Pretendentu iesniegtie piedāvājumi un norādītās piedāvājuma summas:</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3"/>
        <w:gridCol w:w="3385"/>
      </w:tblGrid>
      <w:tr w:rsidR="006E6C31" w:rsidRPr="006E6C31" w14:paraId="1509558D" w14:textId="77777777" w:rsidTr="006E6C31">
        <w:trPr>
          <w:trHeight w:val="682"/>
          <w:jc w:val="center"/>
        </w:trPr>
        <w:tc>
          <w:tcPr>
            <w:tcW w:w="5713" w:type="dxa"/>
            <w:tcBorders>
              <w:top w:val="single" w:sz="4" w:space="0" w:color="auto"/>
              <w:left w:val="single" w:sz="4" w:space="0" w:color="auto"/>
              <w:bottom w:val="single" w:sz="4" w:space="0" w:color="auto"/>
              <w:right w:val="single" w:sz="4" w:space="0" w:color="auto"/>
            </w:tcBorders>
          </w:tcPr>
          <w:p w14:paraId="20E879C9" w14:textId="77777777" w:rsidR="006E6C31" w:rsidRPr="006E6C31" w:rsidRDefault="006E6C31" w:rsidP="001764F5">
            <w:pPr>
              <w:jc w:val="center"/>
              <w:rPr>
                <w:b/>
                <w:lang w:val="lv-LV"/>
              </w:rPr>
            </w:pPr>
            <w:r w:rsidRPr="006E6C31">
              <w:rPr>
                <w:lang w:val="lv-LV"/>
              </w:rPr>
              <w:t>Pretendenta nosaukums un                                                                   piedāvājuma iesniegšanas datums un  laiks</w:t>
            </w:r>
          </w:p>
        </w:tc>
        <w:tc>
          <w:tcPr>
            <w:tcW w:w="3385" w:type="dxa"/>
            <w:tcBorders>
              <w:top w:val="single" w:sz="4" w:space="0" w:color="auto"/>
              <w:left w:val="single" w:sz="4" w:space="0" w:color="auto"/>
              <w:bottom w:val="single" w:sz="4" w:space="0" w:color="auto"/>
              <w:right w:val="single" w:sz="4" w:space="0" w:color="auto"/>
            </w:tcBorders>
            <w:vAlign w:val="center"/>
            <w:hideMark/>
          </w:tcPr>
          <w:p w14:paraId="1194D057" w14:textId="77777777" w:rsidR="006E6C31" w:rsidRPr="006E6C31" w:rsidRDefault="006E6C31" w:rsidP="001764F5">
            <w:pPr>
              <w:jc w:val="center"/>
              <w:rPr>
                <w:b/>
                <w:lang w:val="lv-LV"/>
              </w:rPr>
            </w:pPr>
            <w:r w:rsidRPr="006E6C31">
              <w:rPr>
                <w:lang w:val="lv-LV"/>
              </w:rPr>
              <w:t xml:space="preserve">Piedāvātā summa EUR bez PVN par visu nomas periodu </w:t>
            </w:r>
          </w:p>
        </w:tc>
      </w:tr>
      <w:tr w:rsidR="006E6C31" w:rsidRPr="006E6C31" w14:paraId="1D0EC08B" w14:textId="77777777" w:rsidTr="006E6C31">
        <w:trPr>
          <w:trHeight w:val="442"/>
          <w:jc w:val="center"/>
        </w:trPr>
        <w:tc>
          <w:tcPr>
            <w:tcW w:w="5713" w:type="dxa"/>
            <w:tcBorders>
              <w:top w:val="single" w:sz="4" w:space="0" w:color="auto"/>
              <w:left w:val="single" w:sz="4" w:space="0" w:color="auto"/>
              <w:bottom w:val="single" w:sz="4" w:space="0" w:color="auto"/>
              <w:right w:val="single" w:sz="4" w:space="0" w:color="auto"/>
            </w:tcBorders>
          </w:tcPr>
          <w:p w14:paraId="50CA5102" w14:textId="396A87DD" w:rsidR="006E6C31" w:rsidRPr="006E6C31" w:rsidRDefault="006E6C31" w:rsidP="006E6C31">
            <w:pPr>
              <w:jc w:val="both"/>
              <w:rPr>
                <w:lang w:val="lv-LV"/>
              </w:rPr>
            </w:pPr>
            <w:r w:rsidRPr="006E6C31">
              <w:rPr>
                <w:lang w:val="lv-LV"/>
              </w:rPr>
              <w:t>Rī</w:t>
            </w:r>
            <w:r w:rsidRPr="006E6C31">
              <w:rPr>
                <w:lang w:val="lv-LV"/>
              </w:rPr>
              <w:t xml:space="preserve">gas pašvaldības sporta iestāde </w:t>
            </w:r>
            <w:r w:rsidRPr="006E6C31">
              <w:rPr>
                <w:lang w:val="lv-LV"/>
              </w:rPr>
              <w:t>"Rīgas Nacionālā sporta manēža". 28.10.2016. plkst.11:55.</w:t>
            </w:r>
          </w:p>
        </w:tc>
        <w:tc>
          <w:tcPr>
            <w:tcW w:w="3385" w:type="dxa"/>
            <w:tcBorders>
              <w:top w:val="single" w:sz="4" w:space="0" w:color="auto"/>
              <w:left w:val="single" w:sz="4" w:space="0" w:color="auto"/>
              <w:bottom w:val="single" w:sz="4" w:space="0" w:color="auto"/>
              <w:right w:val="single" w:sz="4" w:space="0" w:color="auto"/>
            </w:tcBorders>
          </w:tcPr>
          <w:p w14:paraId="7C928BEB" w14:textId="77BFE60E" w:rsidR="006E6C31" w:rsidRPr="006E6C31" w:rsidRDefault="006E6C31" w:rsidP="001764F5">
            <w:pPr>
              <w:jc w:val="center"/>
              <w:rPr>
                <w:lang w:val="lv-LV"/>
              </w:rPr>
            </w:pPr>
            <w:r w:rsidRPr="006E6C31">
              <w:t>3491,68</w:t>
            </w:r>
          </w:p>
        </w:tc>
      </w:tr>
    </w:tbl>
    <w:p w14:paraId="6F173E87" w14:textId="29C98472" w:rsidR="005136B2" w:rsidRPr="006E6C31" w:rsidRDefault="005136B2" w:rsidP="00A432BB">
      <w:pPr>
        <w:numPr>
          <w:ilvl w:val="0"/>
          <w:numId w:val="4"/>
        </w:numPr>
        <w:spacing w:line="276" w:lineRule="auto"/>
        <w:jc w:val="both"/>
        <w:rPr>
          <w:bCs/>
          <w:lang w:val="lv-LV"/>
        </w:rPr>
      </w:pPr>
      <w:r w:rsidRPr="006E6C31">
        <w:rPr>
          <w:b/>
          <w:bCs/>
          <w:lang w:val="lv-LV" w:eastAsia="lv-LV"/>
        </w:rPr>
        <w:t xml:space="preserve">Piedāvājuma atbilstība </w:t>
      </w:r>
      <w:r w:rsidR="00A432BB" w:rsidRPr="006E6C31">
        <w:rPr>
          <w:b/>
          <w:bCs/>
          <w:lang w:val="lv-LV" w:eastAsia="lv-LV"/>
        </w:rPr>
        <w:t>uzaicinājumā</w:t>
      </w:r>
      <w:r w:rsidRPr="006E6C31">
        <w:rPr>
          <w:b/>
          <w:bCs/>
          <w:lang w:val="lv-LV" w:eastAsia="lv-LV"/>
        </w:rPr>
        <w:t xml:space="preserve"> noteiktajām prasībām</w:t>
      </w:r>
      <w:bookmarkStart w:id="0" w:name="_GoBack"/>
      <w:bookmarkEnd w:id="0"/>
      <w:r w:rsidRPr="006E6C31">
        <w:rPr>
          <w:b/>
          <w:bCs/>
          <w:lang w:val="lv-LV" w:eastAsia="lv-LV"/>
        </w:rPr>
        <w:t>:</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884"/>
      </w:tblGrid>
      <w:tr w:rsidR="006E6C31" w:rsidRPr="006E6C31" w14:paraId="49851C3E" w14:textId="77777777" w:rsidTr="006E6C31">
        <w:trPr>
          <w:trHeight w:val="436"/>
          <w:jc w:val="center"/>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14:paraId="69C6C297" w14:textId="2512F043" w:rsidR="006E6C31" w:rsidRPr="006E6C31" w:rsidRDefault="006E6C31" w:rsidP="00182105">
            <w:pPr>
              <w:jc w:val="center"/>
              <w:rPr>
                <w:bCs/>
                <w:color w:val="000000"/>
                <w:lang w:val="lv-LV" w:eastAsia="lv-LV"/>
              </w:rPr>
            </w:pPr>
            <w:r w:rsidRPr="006E6C31">
              <w:rPr>
                <w:bCs/>
                <w:color w:val="000000"/>
                <w:lang w:val="lv-LV" w:eastAsia="lv-LV"/>
              </w:rPr>
              <w:t>Pretendents</w:t>
            </w:r>
          </w:p>
        </w:tc>
        <w:tc>
          <w:tcPr>
            <w:tcW w:w="2884" w:type="dxa"/>
            <w:tcBorders>
              <w:top w:val="single" w:sz="4" w:space="0" w:color="auto"/>
              <w:left w:val="single" w:sz="4" w:space="0" w:color="auto"/>
              <w:right w:val="single" w:sz="4" w:space="0" w:color="auto"/>
            </w:tcBorders>
            <w:shd w:val="clear" w:color="auto" w:fill="auto"/>
            <w:hideMark/>
          </w:tcPr>
          <w:p w14:paraId="09241D4F" w14:textId="77777777" w:rsidR="006E6C31" w:rsidRPr="006E6C31" w:rsidRDefault="006E6C31" w:rsidP="00182105">
            <w:pPr>
              <w:jc w:val="center"/>
              <w:rPr>
                <w:bCs/>
                <w:color w:val="000000"/>
                <w:lang w:val="lv-LV"/>
              </w:rPr>
            </w:pPr>
            <w:r w:rsidRPr="006E6C31">
              <w:rPr>
                <w:bCs/>
                <w:color w:val="000000"/>
                <w:lang w:val="lv-LV"/>
              </w:rPr>
              <w:t xml:space="preserve">Atbilst/neatbilst  </w:t>
            </w:r>
          </w:p>
        </w:tc>
      </w:tr>
      <w:tr w:rsidR="006E6C31" w:rsidRPr="006E6C31" w14:paraId="35EAAC04" w14:textId="77777777" w:rsidTr="006E6C31">
        <w:trPr>
          <w:trHeight w:val="466"/>
          <w:jc w:val="center"/>
        </w:trPr>
        <w:tc>
          <w:tcPr>
            <w:tcW w:w="6232" w:type="dxa"/>
            <w:tcBorders>
              <w:top w:val="single" w:sz="4" w:space="0" w:color="auto"/>
              <w:left w:val="single" w:sz="4" w:space="0" w:color="auto"/>
              <w:bottom w:val="single" w:sz="4" w:space="0" w:color="auto"/>
              <w:right w:val="single" w:sz="4" w:space="0" w:color="auto"/>
            </w:tcBorders>
            <w:hideMark/>
          </w:tcPr>
          <w:p w14:paraId="12994760" w14:textId="4295C0C5" w:rsidR="006E6C31" w:rsidRPr="006E6C31" w:rsidRDefault="006E6C31" w:rsidP="006E6C31">
            <w:pPr>
              <w:jc w:val="both"/>
              <w:rPr>
                <w:lang w:val="lv-LV"/>
              </w:rPr>
            </w:pPr>
            <w:r w:rsidRPr="006E6C31">
              <w:rPr>
                <w:lang w:val="lv-LV"/>
              </w:rPr>
              <w:t>Rī</w:t>
            </w:r>
            <w:r w:rsidRPr="006E6C31">
              <w:rPr>
                <w:lang w:val="lv-LV"/>
              </w:rPr>
              <w:t xml:space="preserve">gas pašvaldības sporta iestāde </w:t>
            </w:r>
            <w:r w:rsidRPr="006E6C31">
              <w:rPr>
                <w:lang w:val="lv-LV"/>
              </w:rPr>
              <w:t>"Rīgas Nacionālā sporta manēža"</w:t>
            </w:r>
          </w:p>
        </w:tc>
        <w:tc>
          <w:tcPr>
            <w:tcW w:w="2884" w:type="dxa"/>
            <w:hideMark/>
          </w:tcPr>
          <w:p w14:paraId="1D53E0FB" w14:textId="77777777" w:rsidR="006E6C31" w:rsidRPr="006E6C31" w:rsidRDefault="006E6C31" w:rsidP="00182105">
            <w:pPr>
              <w:jc w:val="center"/>
              <w:rPr>
                <w:b/>
                <w:highlight w:val="yellow"/>
                <w:lang w:val="lv-LV"/>
              </w:rPr>
            </w:pPr>
            <w:r w:rsidRPr="006E6C31">
              <w:rPr>
                <w:lang w:val="lv-LV"/>
              </w:rPr>
              <w:t>atbilst</w:t>
            </w:r>
          </w:p>
        </w:tc>
      </w:tr>
    </w:tbl>
    <w:p w14:paraId="06D5DD17" w14:textId="7DC736B4" w:rsidR="005136B2" w:rsidRPr="006E6C31" w:rsidRDefault="005136B2" w:rsidP="00F54910">
      <w:pPr>
        <w:numPr>
          <w:ilvl w:val="0"/>
          <w:numId w:val="4"/>
        </w:numPr>
        <w:spacing w:line="276" w:lineRule="auto"/>
        <w:ind w:left="426" w:hanging="426"/>
        <w:jc w:val="both"/>
        <w:rPr>
          <w:bCs/>
          <w:lang w:val="lv-LV"/>
        </w:rPr>
      </w:pPr>
      <w:r w:rsidRPr="006E6C31">
        <w:rPr>
          <w:b/>
          <w:bCs/>
          <w:lang w:val="lv-LV"/>
        </w:rPr>
        <w:t>Piedāvājumu izvēles kritērijs:</w:t>
      </w:r>
      <w:r w:rsidRPr="006E6C31">
        <w:rPr>
          <w:bCs/>
          <w:lang w:val="lv-LV"/>
        </w:rPr>
        <w:t xml:space="preserve"> </w:t>
      </w:r>
      <w:r w:rsidR="00A432BB" w:rsidRPr="006E6C31">
        <w:rPr>
          <w:bCs/>
          <w:lang w:val="lv-LV"/>
        </w:rPr>
        <w:t>uzaicinājuma</w:t>
      </w:r>
      <w:r w:rsidR="00AC0F62" w:rsidRPr="006E6C31">
        <w:rPr>
          <w:bCs/>
          <w:lang w:val="lv-LV"/>
        </w:rPr>
        <w:t xml:space="preserve"> </w:t>
      </w:r>
      <w:r w:rsidRPr="006E6C31">
        <w:rPr>
          <w:bCs/>
          <w:lang w:val="lv-LV"/>
        </w:rPr>
        <w:t xml:space="preserve">prasībām atbilstošs piedāvājums ar </w:t>
      </w:r>
      <w:r w:rsidR="00A432BB" w:rsidRPr="006E6C31">
        <w:rPr>
          <w:bCs/>
          <w:lang w:val="lv-LV" w:eastAsia="lv-LV"/>
        </w:rPr>
        <w:t>viszemāko cenu par nomas periodu EUR bez PVN</w:t>
      </w:r>
      <w:r w:rsidR="000D5C8A" w:rsidRPr="006E6C31">
        <w:rPr>
          <w:bCs/>
          <w:lang w:val="lv-LV"/>
        </w:rPr>
        <w:t>.</w:t>
      </w:r>
    </w:p>
    <w:p w14:paraId="78964A54" w14:textId="261E4709" w:rsidR="009E13F6" w:rsidRPr="006E6C31" w:rsidRDefault="00A432BB" w:rsidP="009E13F6">
      <w:pPr>
        <w:numPr>
          <w:ilvl w:val="0"/>
          <w:numId w:val="4"/>
        </w:numPr>
        <w:spacing w:line="276" w:lineRule="auto"/>
        <w:jc w:val="both"/>
        <w:rPr>
          <w:lang w:val="lv-LV"/>
        </w:rPr>
      </w:pPr>
      <w:r w:rsidRPr="006E6C31">
        <w:rPr>
          <w:b/>
          <w:lang w:val="lv-LV"/>
        </w:rPr>
        <w:t>Līguma</w:t>
      </w:r>
      <w:r w:rsidR="009E13F6" w:rsidRPr="006E6C31">
        <w:rPr>
          <w:b/>
          <w:lang w:val="lv-LV"/>
        </w:rPr>
        <w:t xml:space="preserve"> slēgšanas tiesību piešķiršana </w:t>
      </w:r>
    </w:p>
    <w:p w14:paraId="58AF5AED" w14:textId="079FA3BD" w:rsidR="00FB1E36" w:rsidRPr="006E6C31" w:rsidRDefault="0005785D" w:rsidP="006E6C31">
      <w:pPr>
        <w:spacing w:line="276" w:lineRule="auto"/>
        <w:ind w:left="426"/>
        <w:jc w:val="both"/>
        <w:rPr>
          <w:lang w:val="lv-LV"/>
        </w:rPr>
      </w:pPr>
      <w:r w:rsidRPr="006E6C31">
        <w:rPr>
          <w:lang w:val="lv-LV"/>
        </w:rPr>
        <w:t>Iepirkuma komisija vienbalsīgi pieņem lēmumu, līg</w:t>
      </w:r>
      <w:r w:rsidR="006E6C31" w:rsidRPr="006E6C31">
        <w:rPr>
          <w:lang w:val="lv-LV"/>
        </w:rPr>
        <w:t>uma slēgšanas tiesības piešķirt p</w:t>
      </w:r>
      <w:r w:rsidRPr="006E6C31">
        <w:rPr>
          <w:lang w:val="lv-LV"/>
        </w:rPr>
        <w:t xml:space="preserve">retendentam </w:t>
      </w:r>
      <w:r w:rsidR="006E6C31" w:rsidRPr="006E6C31">
        <w:rPr>
          <w:lang w:val="lv-LV"/>
        </w:rPr>
        <w:t>Rīgas pašvaldības sporta iestāde "Rīgas Nacionālā sporta manēža"</w:t>
      </w:r>
      <w:r w:rsidRPr="006E6C31">
        <w:rPr>
          <w:lang w:val="lv-LV"/>
        </w:rPr>
        <w:t xml:space="preserve">,  par līguma līgumcenu </w:t>
      </w:r>
      <w:r w:rsidR="006E6C31" w:rsidRPr="006E6C31">
        <w:t>3491,68</w:t>
      </w:r>
      <w:r w:rsidRPr="006E6C31">
        <w:rPr>
          <w:lang w:val="lv-LV"/>
        </w:rPr>
        <w:t xml:space="preserve"> (</w:t>
      </w:r>
      <w:proofErr w:type="spellStart"/>
      <w:r w:rsidR="006E6C31" w:rsidRPr="0071373B">
        <w:t>trīs</w:t>
      </w:r>
      <w:proofErr w:type="spellEnd"/>
      <w:r w:rsidR="006E6C31" w:rsidRPr="0071373B">
        <w:t xml:space="preserve"> </w:t>
      </w:r>
      <w:proofErr w:type="spellStart"/>
      <w:r w:rsidR="006E6C31" w:rsidRPr="0071373B">
        <w:t>tūkstoši</w:t>
      </w:r>
      <w:proofErr w:type="spellEnd"/>
      <w:r w:rsidR="006E6C31" w:rsidRPr="0071373B">
        <w:t xml:space="preserve"> </w:t>
      </w:r>
      <w:proofErr w:type="spellStart"/>
      <w:r w:rsidR="006E6C31" w:rsidRPr="0071373B">
        <w:t>četri</w:t>
      </w:r>
      <w:proofErr w:type="spellEnd"/>
      <w:r w:rsidR="006E6C31" w:rsidRPr="0071373B">
        <w:t xml:space="preserve"> </w:t>
      </w:r>
      <w:proofErr w:type="spellStart"/>
      <w:r w:rsidR="006E6C31" w:rsidRPr="0071373B">
        <w:t>simti</w:t>
      </w:r>
      <w:proofErr w:type="spellEnd"/>
      <w:r w:rsidR="006E6C31" w:rsidRPr="0071373B">
        <w:t xml:space="preserve"> </w:t>
      </w:r>
      <w:proofErr w:type="spellStart"/>
      <w:r w:rsidR="006E6C31" w:rsidRPr="0071373B">
        <w:t>deviņdesmit</w:t>
      </w:r>
      <w:proofErr w:type="spellEnd"/>
      <w:r w:rsidR="006E6C31" w:rsidRPr="0071373B">
        <w:t xml:space="preserve"> </w:t>
      </w:r>
      <w:proofErr w:type="spellStart"/>
      <w:r w:rsidR="006E6C31" w:rsidRPr="0071373B">
        <w:t>viens</w:t>
      </w:r>
      <w:proofErr w:type="spellEnd"/>
      <w:r w:rsidR="006E6C31" w:rsidRPr="0071373B">
        <w:t xml:space="preserve"> </w:t>
      </w:r>
      <w:r w:rsidR="006E6C31" w:rsidRPr="0071373B">
        <w:rPr>
          <w:i/>
        </w:rPr>
        <w:t>euro un</w:t>
      </w:r>
      <w:r w:rsidR="006E6C31" w:rsidRPr="0071373B">
        <w:t xml:space="preserve"> 68 </w:t>
      </w:r>
      <w:proofErr w:type="spellStart"/>
      <w:r w:rsidR="006E6C31" w:rsidRPr="0071373B">
        <w:t>centi</w:t>
      </w:r>
      <w:proofErr w:type="spellEnd"/>
      <w:r w:rsidRPr="006E6C31">
        <w:rPr>
          <w:lang w:val="lv-LV"/>
        </w:rPr>
        <w:t xml:space="preserve">) </w:t>
      </w:r>
      <w:proofErr w:type="spellStart"/>
      <w:r w:rsidRPr="006E6C31">
        <w:rPr>
          <w:lang w:val="lv-LV"/>
        </w:rPr>
        <w:t>euro</w:t>
      </w:r>
      <w:proofErr w:type="spellEnd"/>
      <w:r w:rsidRPr="006E6C31">
        <w:rPr>
          <w:lang w:val="lv-LV"/>
        </w:rPr>
        <w:t xml:space="preserve"> bez PVN;</w:t>
      </w:r>
    </w:p>
    <w:p w14:paraId="1D0BC74B" w14:textId="38248C0C" w:rsidR="006E6C31" w:rsidRPr="006E6C31" w:rsidRDefault="006E6C31" w:rsidP="002579C4">
      <w:pPr>
        <w:numPr>
          <w:ilvl w:val="0"/>
          <w:numId w:val="4"/>
        </w:numPr>
        <w:spacing w:line="276" w:lineRule="auto"/>
        <w:jc w:val="both"/>
        <w:rPr>
          <w:bCs/>
          <w:lang w:val="lv-LV"/>
        </w:rPr>
      </w:pPr>
      <w:r w:rsidRPr="006E6C31">
        <w:rPr>
          <w:b/>
          <w:lang w:val="lv-LV"/>
        </w:rPr>
        <w:lastRenderedPageBreak/>
        <w:t>Lēmuma pieņemšanas datums:</w:t>
      </w:r>
      <w:r w:rsidRPr="006E6C31">
        <w:rPr>
          <w:lang w:val="lv-LV"/>
        </w:rPr>
        <w:t xml:space="preserve"> </w:t>
      </w:r>
      <w:r w:rsidRPr="006E6C31">
        <w:rPr>
          <w:lang w:val="lv-LV"/>
        </w:rPr>
        <w:t>31</w:t>
      </w:r>
      <w:r w:rsidRPr="006E6C31">
        <w:rPr>
          <w:lang w:val="lv-LV"/>
        </w:rPr>
        <w:t>.</w:t>
      </w:r>
      <w:r w:rsidRPr="006E6C31">
        <w:rPr>
          <w:bCs/>
          <w:lang w:val="lv-LV"/>
        </w:rPr>
        <w:t>10.2016</w:t>
      </w:r>
      <w:r w:rsidRPr="006E6C31">
        <w:rPr>
          <w:bCs/>
          <w:lang w:val="lv-LV"/>
        </w:rPr>
        <w:t>.</w:t>
      </w:r>
    </w:p>
    <w:p w14:paraId="5A401F72" w14:textId="2168F921" w:rsidR="00660157" w:rsidRPr="006E6C31" w:rsidRDefault="007221D6" w:rsidP="002579C4">
      <w:pPr>
        <w:numPr>
          <w:ilvl w:val="0"/>
          <w:numId w:val="4"/>
        </w:numPr>
        <w:spacing w:line="276" w:lineRule="auto"/>
        <w:jc w:val="both"/>
        <w:rPr>
          <w:bCs/>
          <w:lang w:val="lv-LV"/>
        </w:rPr>
      </w:pPr>
      <w:r w:rsidRPr="006E6C31">
        <w:rPr>
          <w:b/>
          <w:lang w:val="lv-LV"/>
        </w:rPr>
        <w:t>Lēmuma pārsūdzēšana:</w:t>
      </w:r>
      <w:r w:rsidRPr="006E6C31">
        <w:rPr>
          <w:lang w:val="lv-LV"/>
        </w:rPr>
        <w:t xml:space="preserve"> </w:t>
      </w:r>
      <w:r w:rsidR="002579C4" w:rsidRPr="006E6C31">
        <w:rPr>
          <w:bCs/>
          <w:lang w:val="lv-LV" w:eastAsia="lv-LV"/>
        </w:rPr>
        <w:t>Pretendents, kas iesniedzis piedāvājumu iepirkumā, uz kuru attiecas Publisko iepirkumu likuma 8.2 panta noteikumi, un kas uzskata, ka ir aizskartas tā tiesības vai ir iespējams šo tiesību aizskārums, saskaņā ar Publisko iepirkumu likuma 8.2 panta astoņpadsmito daļu Iepirkuma komisijas lēmumu var pārsūdzēt Administratīvajā rajona tiesā, Rīgas tiesu namā, Baldones iela 1a, viena mēneša laikā no tā spēkā stāšanās dienas. Lēmuma pārsūdzēšana neaptur tā darbību.</w:t>
      </w:r>
      <w:r w:rsidRPr="006E6C31">
        <w:rPr>
          <w:lang w:val="lv-LV"/>
        </w:rPr>
        <w:t xml:space="preserve"> </w:t>
      </w:r>
    </w:p>
    <w:p w14:paraId="69034116" w14:textId="77777777" w:rsidR="006410F9" w:rsidRPr="006E6C31" w:rsidRDefault="006410F9" w:rsidP="006410F9">
      <w:pPr>
        <w:spacing w:line="276" w:lineRule="auto"/>
        <w:ind w:left="426"/>
        <w:jc w:val="both"/>
        <w:rPr>
          <w:bCs/>
          <w:lang w:val="lv-LV"/>
        </w:rPr>
      </w:pPr>
    </w:p>
    <w:p w14:paraId="3CE4DFAE" w14:textId="77777777" w:rsidR="006925F5" w:rsidRDefault="006925F5" w:rsidP="006925F5">
      <w:pPr>
        <w:spacing w:line="276" w:lineRule="auto"/>
        <w:ind w:left="284"/>
        <w:jc w:val="both"/>
        <w:rPr>
          <w:bCs/>
          <w:lang w:val="lv-LV"/>
        </w:rPr>
      </w:pPr>
      <w:r w:rsidRPr="00864725">
        <w:rPr>
          <w:bCs/>
          <w:lang w:val="lv-LV"/>
        </w:rPr>
        <w:t>Iepirkuma komisija:</w:t>
      </w:r>
    </w:p>
    <w:p w14:paraId="1B140962" w14:textId="77777777" w:rsidR="006E6C31" w:rsidRPr="00DF6863" w:rsidRDefault="006E6C31" w:rsidP="006925F5">
      <w:pPr>
        <w:spacing w:line="276" w:lineRule="auto"/>
        <w:ind w:left="284"/>
        <w:jc w:val="both"/>
        <w:rPr>
          <w:bCs/>
          <w:lang w:val="lv-LV"/>
        </w:rPr>
      </w:pPr>
    </w:p>
    <w:p w14:paraId="690F9C8B" w14:textId="21D68E57" w:rsidR="006925F5" w:rsidRPr="006E6C31" w:rsidRDefault="006410F9" w:rsidP="006E6C31">
      <w:pPr>
        <w:spacing w:line="276" w:lineRule="auto"/>
        <w:rPr>
          <w:bCs/>
        </w:rPr>
      </w:pPr>
      <w:r w:rsidRPr="007F2245">
        <w:t>___________</w:t>
      </w:r>
      <w:r w:rsidRPr="00500858">
        <w:tab/>
        <w:t xml:space="preserve"> </w:t>
      </w:r>
      <w:proofErr w:type="spellStart"/>
      <w:r w:rsidR="006E6C31">
        <w:rPr>
          <w:sz w:val="26"/>
          <w:szCs w:val="26"/>
        </w:rPr>
        <w:t>E.Dargis</w:t>
      </w:r>
      <w:proofErr w:type="spellEnd"/>
      <w:r w:rsidR="006E6C31">
        <w:rPr>
          <w:sz w:val="26"/>
          <w:szCs w:val="26"/>
        </w:rPr>
        <w:tab/>
      </w:r>
      <w:r>
        <w:rPr>
          <w:sz w:val="26"/>
          <w:szCs w:val="26"/>
        </w:rPr>
        <w:tab/>
      </w:r>
      <w:r w:rsidRPr="00500858">
        <w:t>___________</w:t>
      </w:r>
      <w:r w:rsidRPr="00500858">
        <w:tab/>
        <w:t xml:space="preserve"> </w:t>
      </w:r>
      <w:proofErr w:type="spellStart"/>
      <w:r w:rsidR="004756A0">
        <w:t>V.Bonders</w:t>
      </w:r>
      <w:proofErr w:type="spellEnd"/>
      <w:r w:rsidR="006E6C31">
        <w:rPr>
          <w:bCs/>
        </w:rPr>
        <w:tab/>
      </w:r>
      <w:r w:rsidR="006E6C31">
        <w:rPr>
          <w:bCs/>
        </w:rPr>
        <w:tab/>
      </w:r>
      <w:r>
        <w:t>___________</w:t>
      </w:r>
      <w:r>
        <w:tab/>
      </w:r>
      <w:proofErr w:type="spellStart"/>
      <w:r w:rsidR="006E6C31">
        <w:rPr>
          <w:bCs/>
        </w:rPr>
        <w:t>M.Vāvere</w:t>
      </w:r>
      <w:proofErr w:type="spellEnd"/>
      <w:r>
        <w:tab/>
      </w:r>
      <w:r>
        <w:tab/>
      </w:r>
    </w:p>
    <w:sectPr w:rsidR="006925F5" w:rsidRPr="006E6C31" w:rsidSect="00DC2FB0">
      <w:footerReference w:type="even" r:id="rId7"/>
      <w:footerReference w:type="default" r:id="rId8"/>
      <w:pgSz w:w="11906" w:h="16838" w:code="9"/>
      <w:pgMar w:top="1276" w:right="1080" w:bottom="1080" w:left="1170"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24A5C" w14:textId="77777777" w:rsidR="007759A0" w:rsidRDefault="00D42043">
      <w:r>
        <w:separator/>
      </w:r>
    </w:p>
  </w:endnote>
  <w:endnote w:type="continuationSeparator" w:id="0">
    <w:p w14:paraId="14428C5E" w14:textId="77777777" w:rsidR="007759A0" w:rsidRDefault="00D4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9BEEC" w14:textId="77777777" w:rsidR="00517167" w:rsidRDefault="007221D6" w:rsidP="00517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E443E" w14:textId="77777777" w:rsidR="00517167" w:rsidRDefault="00014C13" w:rsidP="005171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03C8F" w14:textId="77777777" w:rsidR="00517167" w:rsidRDefault="007221D6">
    <w:pPr>
      <w:pStyle w:val="Footer"/>
      <w:jc w:val="right"/>
    </w:pPr>
    <w:r>
      <w:fldChar w:fldCharType="begin"/>
    </w:r>
    <w:r>
      <w:instrText xml:space="preserve"> PAGE   \* MERGEFORMAT </w:instrText>
    </w:r>
    <w:r>
      <w:fldChar w:fldCharType="separate"/>
    </w:r>
    <w:r w:rsidR="00014C13">
      <w:rPr>
        <w:noProof/>
      </w:rPr>
      <w:t>1</w:t>
    </w:r>
    <w:r>
      <w:rPr>
        <w:noProof/>
      </w:rPr>
      <w:fldChar w:fldCharType="end"/>
    </w:r>
  </w:p>
  <w:p w14:paraId="68802984" w14:textId="77777777" w:rsidR="00517167" w:rsidRDefault="00014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EEE8A" w14:textId="77777777" w:rsidR="007759A0" w:rsidRDefault="00D42043">
      <w:r>
        <w:separator/>
      </w:r>
    </w:p>
  </w:footnote>
  <w:footnote w:type="continuationSeparator" w:id="0">
    <w:p w14:paraId="45ED4982" w14:textId="77777777" w:rsidR="007759A0" w:rsidRDefault="00D42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5CB31A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A961E94"/>
    <w:multiLevelType w:val="multilevel"/>
    <w:tmpl w:val="6A7814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79908CB"/>
    <w:multiLevelType w:val="multilevel"/>
    <w:tmpl w:val="60749A1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0A078F"/>
    <w:multiLevelType w:val="hybridMultilevel"/>
    <w:tmpl w:val="D6DAEF78"/>
    <w:lvl w:ilvl="0" w:tplc="7ECE372C">
      <w:start w:val="1"/>
      <w:numFmt w:val="decimal"/>
      <w:pStyle w:val="NormalarNr"/>
      <w:lvlText w:val="%1."/>
      <w:lvlJc w:val="left"/>
      <w:pPr>
        <w:ind w:left="941" w:hanging="360"/>
      </w:pPr>
      <w:rPr>
        <w:rFonts w:hint="default"/>
      </w:rPr>
    </w:lvl>
    <w:lvl w:ilvl="1" w:tplc="04260019">
      <w:start w:val="1"/>
      <w:numFmt w:val="lowerLetter"/>
      <w:lvlText w:val="%2."/>
      <w:lvlJc w:val="left"/>
      <w:pPr>
        <w:ind w:left="1661" w:hanging="360"/>
      </w:pPr>
    </w:lvl>
    <w:lvl w:ilvl="2" w:tplc="0426001B" w:tentative="1">
      <w:start w:val="1"/>
      <w:numFmt w:val="lowerRoman"/>
      <w:lvlText w:val="%3."/>
      <w:lvlJc w:val="right"/>
      <w:pPr>
        <w:ind w:left="2381" w:hanging="180"/>
      </w:pPr>
    </w:lvl>
    <w:lvl w:ilvl="3" w:tplc="0426000F" w:tentative="1">
      <w:start w:val="1"/>
      <w:numFmt w:val="decimal"/>
      <w:lvlText w:val="%4."/>
      <w:lvlJc w:val="left"/>
      <w:pPr>
        <w:ind w:left="3101" w:hanging="360"/>
      </w:pPr>
    </w:lvl>
    <w:lvl w:ilvl="4" w:tplc="04260019" w:tentative="1">
      <w:start w:val="1"/>
      <w:numFmt w:val="lowerLetter"/>
      <w:lvlText w:val="%5."/>
      <w:lvlJc w:val="left"/>
      <w:pPr>
        <w:ind w:left="3821" w:hanging="360"/>
      </w:pPr>
    </w:lvl>
    <w:lvl w:ilvl="5" w:tplc="0426001B" w:tentative="1">
      <w:start w:val="1"/>
      <w:numFmt w:val="lowerRoman"/>
      <w:lvlText w:val="%6."/>
      <w:lvlJc w:val="right"/>
      <w:pPr>
        <w:ind w:left="4541" w:hanging="180"/>
      </w:pPr>
    </w:lvl>
    <w:lvl w:ilvl="6" w:tplc="0426000F" w:tentative="1">
      <w:start w:val="1"/>
      <w:numFmt w:val="decimal"/>
      <w:lvlText w:val="%7."/>
      <w:lvlJc w:val="left"/>
      <w:pPr>
        <w:ind w:left="5261" w:hanging="360"/>
      </w:pPr>
    </w:lvl>
    <w:lvl w:ilvl="7" w:tplc="04260019" w:tentative="1">
      <w:start w:val="1"/>
      <w:numFmt w:val="lowerLetter"/>
      <w:lvlText w:val="%8."/>
      <w:lvlJc w:val="left"/>
      <w:pPr>
        <w:ind w:left="5981" w:hanging="360"/>
      </w:pPr>
    </w:lvl>
    <w:lvl w:ilvl="8" w:tplc="0426001B" w:tentative="1">
      <w:start w:val="1"/>
      <w:numFmt w:val="lowerRoman"/>
      <w:lvlText w:val="%9."/>
      <w:lvlJc w:val="right"/>
      <w:pPr>
        <w:ind w:left="6701"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D6"/>
    <w:rsid w:val="000034B0"/>
    <w:rsid w:val="00014C13"/>
    <w:rsid w:val="00017AB2"/>
    <w:rsid w:val="00045810"/>
    <w:rsid w:val="0005785D"/>
    <w:rsid w:val="000A316A"/>
    <w:rsid w:val="000B12A7"/>
    <w:rsid w:val="000D5C8A"/>
    <w:rsid w:val="00102B09"/>
    <w:rsid w:val="00104F47"/>
    <w:rsid w:val="001064E1"/>
    <w:rsid w:val="0014265E"/>
    <w:rsid w:val="00156E5A"/>
    <w:rsid w:val="00240FF4"/>
    <w:rsid w:val="002579C4"/>
    <w:rsid w:val="002A73C5"/>
    <w:rsid w:val="002F35AE"/>
    <w:rsid w:val="00301FD6"/>
    <w:rsid w:val="003200C4"/>
    <w:rsid w:val="003804F2"/>
    <w:rsid w:val="003A0880"/>
    <w:rsid w:val="003B4901"/>
    <w:rsid w:val="003E6BE5"/>
    <w:rsid w:val="004756A0"/>
    <w:rsid w:val="004A1A04"/>
    <w:rsid w:val="005136B2"/>
    <w:rsid w:val="00585FB9"/>
    <w:rsid w:val="005A1E5D"/>
    <w:rsid w:val="005C7BD1"/>
    <w:rsid w:val="006029E5"/>
    <w:rsid w:val="00613C73"/>
    <w:rsid w:val="00614814"/>
    <w:rsid w:val="006410F9"/>
    <w:rsid w:val="00660157"/>
    <w:rsid w:val="00671181"/>
    <w:rsid w:val="006925F5"/>
    <w:rsid w:val="006C294F"/>
    <w:rsid w:val="006E6C31"/>
    <w:rsid w:val="006F6EB5"/>
    <w:rsid w:val="006F76F5"/>
    <w:rsid w:val="007221D6"/>
    <w:rsid w:val="007468D3"/>
    <w:rsid w:val="007759A0"/>
    <w:rsid w:val="007F0954"/>
    <w:rsid w:val="008119E8"/>
    <w:rsid w:val="008C6E3A"/>
    <w:rsid w:val="008F7EE3"/>
    <w:rsid w:val="00947827"/>
    <w:rsid w:val="00950C2C"/>
    <w:rsid w:val="00952B0B"/>
    <w:rsid w:val="009861E5"/>
    <w:rsid w:val="009914D2"/>
    <w:rsid w:val="009E13F6"/>
    <w:rsid w:val="009E382A"/>
    <w:rsid w:val="009F1010"/>
    <w:rsid w:val="009F1D3B"/>
    <w:rsid w:val="00A04BB9"/>
    <w:rsid w:val="00A432BB"/>
    <w:rsid w:val="00A74A84"/>
    <w:rsid w:val="00AC0F62"/>
    <w:rsid w:val="00AE7958"/>
    <w:rsid w:val="00AF0225"/>
    <w:rsid w:val="00B1542F"/>
    <w:rsid w:val="00B20592"/>
    <w:rsid w:val="00BD4631"/>
    <w:rsid w:val="00C17D4D"/>
    <w:rsid w:val="00C34D32"/>
    <w:rsid w:val="00D42043"/>
    <w:rsid w:val="00D42E3F"/>
    <w:rsid w:val="00DB6FA5"/>
    <w:rsid w:val="00DD507F"/>
    <w:rsid w:val="00DF6863"/>
    <w:rsid w:val="00E62A40"/>
    <w:rsid w:val="00F445AD"/>
    <w:rsid w:val="00F54910"/>
    <w:rsid w:val="00F54C5B"/>
    <w:rsid w:val="00F72B97"/>
    <w:rsid w:val="00FB1E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B59F"/>
  <w15:chartTrackingRefBased/>
  <w15:docId w15:val="{C6A75075-2E27-4126-A624-D46BACCF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1D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21D6"/>
    <w:pPr>
      <w:tabs>
        <w:tab w:val="center" w:pos="4153"/>
        <w:tab w:val="right" w:pos="8306"/>
      </w:tabs>
    </w:pPr>
  </w:style>
  <w:style w:type="character" w:customStyle="1" w:styleId="FooterChar">
    <w:name w:val="Footer Char"/>
    <w:basedOn w:val="DefaultParagraphFont"/>
    <w:link w:val="Footer"/>
    <w:uiPriority w:val="99"/>
    <w:rsid w:val="007221D6"/>
    <w:rPr>
      <w:rFonts w:ascii="Times New Roman" w:eastAsia="Times New Roman" w:hAnsi="Times New Roman" w:cs="Times New Roman"/>
      <w:sz w:val="24"/>
      <w:szCs w:val="24"/>
      <w:lang w:val="en-GB"/>
    </w:rPr>
  </w:style>
  <w:style w:type="character" w:styleId="PageNumber">
    <w:name w:val="page number"/>
    <w:basedOn w:val="DefaultParagraphFont"/>
    <w:rsid w:val="007221D6"/>
  </w:style>
  <w:style w:type="paragraph" w:styleId="ListParagraph">
    <w:name w:val="List Paragraph"/>
    <w:basedOn w:val="Normal"/>
    <w:link w:val="ListParagraphChar"/>
    <w:uiPriority w:val="34"/>
    <w:qFormat/>
    <w:rsid w:val="007221D6"/>
    <w:pPr>
      <w:ind w:left="720"/>
    </w:pPr>
  </w:style>
  <w:style w:type="character" w:customStyle="1" w:styleId="ListParagraphChar">
    <w:name w:val="List Paragraph Char"/>
    <w:link w:val="ListParagraph"/>
    <w:uiPriority w:val="34"/>
    <w:rsid w:val="007221D6"/>
    <w:rPr>
      <w:rFonts w:ascii="Times New Roman" w:eastAsia="Times New Roman" w:hAnsi="Times New Roman" w:cs="Times New Roman"/>
      <w:sz w:val="24"/>
      <w:szCs w:val="24"/>
      <w:lang w:val="en-GB"/>
    </w:rPr>
  </w:style>
  <w:style w:type="character" w:customStyle="1" w:styleId="c1">
    <w:name w:val="c1"/>
    <w:rsid w:val="007221D6"/>
  </w:style>
  <w:style w:type="paragraph" w:styleId="BalloonText">
    <w:name w:val="Balloon Text"/>
    <w:basedOn w:val="Normal"/>
    <w:link w:val="BalloonTextChar"/>
    <w:uiPriority w:val="99"/>
    <w:semiHidden/>
    <w:unhideWhenUsed/>
    <w:rsid w:val="00156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5A"/>
    <w:rPr>
      <w:rFonts w:ascii="Segoe UI" w:eastAsia="Times New Roman" w:hAnsi="Segoe UI" w:cs="Segoe UI"/>
      <w:sz w:val="18"/>
      <w:szCs w:val="18"/>
      <w:lang w:val="en-GB"/>
    </w:rPr>
  </w:style>
  <w:style w:type="table" w:styleId="TableGrid">
    <w:name w:val="Table Grid"/>
    <w:basedOn w:val="TableNormal"/>
    <w:uiPriority w:val="59"/>
    <w:rsid w:val="00AF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Nr">
    <w:name w:val="Normal ar Nr"/>
    <w:basedOn w:val="Normal"/>
    <w:autoRedefine/>
    <w:qFormat/>
    <w:rsid w:val="000D5C8A"/>
    <w:pPr>
      <w:widowControl w:val="0"/>
      <w:numPr>
        <w:numId w:val="5"/>
      </w:numPr>
      <w:tabs>
        <w:tab w:val="left" w:pos="426"/>
      </w:tabs>
      <w:ind w:right="23"/>
      <w:jc w:val="both"/>
    </w:pPr>
    <w:rPr>
      <w:rFonts w:eastAsia="Franklin Gothic Heavy"/>
      <w:lang w:val="lv-LV"/>
    </w:rPr>
  </w:style>
  <w:style w:type="character" w:styleId="CommentReference">
    <w:name w:val="annotation reference"/>
    <w:basedOn w:val="DefaultParagraphFont"/>
    <w:uiPriority w:val="99"/>
    <w:semiHidden/>
    <w:unhideWhenUsed/>
    <w:rsid w:val="0014265E"/>
    <w:rPr>
      <w:sz w:val="16"/>
      <w:szCs w:val="16"/>
    </w:rPr>
  </w:style>
  <w:style w:type="paragraph" w:styleId="CommentText">
    <w:name w:val="annotation text"/>
    <w:basedOn w:val="Normal"/>
    <w:link w:val="CommentTextChar"/>
    <w:uiPriority w:val="99"/>
    <w:semiHidden/>
    <w:unhideWhenUsed/>
    <w:rsid w:val="0014265E"/>
    <w:rPr>
      <w:sz w:val="20"/>
      <w:szCs w:val="20"/>
    </w:rPr>
  </w:style>
  <w:style w:type="character" w:customStyle="1" w:styleId="CommentTextChar">
    <w:name w:val="Comment Text Char"/>
    <w:basedOn w:val="DefaultParagraphFont"/>
    <w:link w:val="CommentText"/>
    <w:uiPriority w:val="99"/>
    <w:semiHidden/>
    <w:rsid w:val="0014265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4265E"/>
    <w:rPr>
      <w:b/>
      <w:bCs/>
    </w:rPr>
  </w:style>
  <w:style w:type="character" w:customStyle="1" w:styleId="CommentSubjectChar">
    <w:name w:val="Comment Subject Char"/>
    <w:basedOn w:val="CommentTextChar"/>
    <w:link w:val="CommentSubject"/>
    <w:uiPriority w:val="99"/>
    <w:semiHidden/>
    <w:rsid w:val="0014265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15618">
      <w:bodyDiv w:val="1"/>
      <w:marLeft w:val="0"/>
      <w:marRight w:val="0"/>
      <w:marTop w:val="0"/>
      <w:marBottom w:val="0"/>
      <w:divBdr>
        <w:top w:val="none" w:sz="0" w:space="0" w:color="auto"/>
        <w:left w:val="none" w:sz="0" w:space="0" w:color="auto"/>
        <w:bottom w:val="none" w:sz="0" w:space="0" w:color="auto"/>
        <w:right w:val="none" w:sz="0" w:space="0" w:color="auto"/>
      </w:divBdr>
    </w:div>
    <w:div w:id="810707212">
      <w:bodyDiv w:val="1"/>
      <w:marLeft w:val="0"/>
      <w:marRight w:val="0"/>
      <w:marTop w:val="0"/>
      <w:marBottom w:val="0"/>
      <w:divBdr>
        <w:top w:val="none" w:sz="0" w:space="0" w:color="auto"/>
        <w:left w:val="none" w:sz="0" w:space="0" w:color="auto"/>
        <w:bottom w:val="none" w:sz="0" w:space="0" w:color="auto"/>
        <w:right w:val="none" w:sz="0" w:space="0" w:color="auto"/>
      </w:divBdr>
    </w:div>
    <w:div w:id="1042367783">
      <w:bodyDiv w:val="1"/>
      <w:marLeft w:val="0"/>
      <w:marRight w:val="0"/>
      <w:marTop w:val="0"/>
      <w:marBottom w:val="0"/>
      <w:divBdr>
        <w:top w:val="none" w:sz="0" w:space="0" w:color="auto"/>
        <w:left w:val="none" w:sz="0" w:space="0" w:color="auto"/>
        <w:bottom w:val="none" w:sz="0" w:space="0" w:color="auto"/>
        <w:right w:val="none" w:sz="0" w:space="0" w:color="auto"/>
      </w:divBdr>
    </w:div>
    <w:div w:id="1688025381">
      <w:bodyDiv w:val="1"/>
      <w:marLeft w:val="0"/>
      <w:marRight w:val="0"/>
      <w:marTop w:val="0"/>
      <w:marBottom w:val="0"/>
      <w:divBdr>
        <w:top w:val="none" w:sz="0" w:space="0" w:color="auto"/>
        <w:left w:val="none" w:sz="0" w:space="0" w:color="auto"/>
        <w:bottom w:val="none" w:sz="0" w:space="0" w:color="auto"/>
        <w:right w:val="none" w:sz="0" w:space="0" w:color="auto"/>
      </w:divBdr>
    </w:div>
    <w:div w:id="17441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1501</Words>
  <Characters>857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Miķelsone</dc:creator>
  <cp:keywords/>
  <dc:description/>
  <cp:lastModifiedBy>Edgars Dargis</cp:lastModifiedBy>
  <cp:revision>61</cp:revision>
  <cp:lastPrinted>2016-09-12T12:44:00Z</cp:lastPrinted>
  <dcterms:created xsi:type="dcterms:W3CDTF">2015-05-05T10:53:00Z</dcterms:created>
  <dcterms:modified xsi:type="dcterms:W3CDTF">2016-10-31T07:43:00Z</dcterms:modified>
</cp:coreProperties>
</file>