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7B8" w:rsidRPr="00B057B8" w:rsidRDefault="00B057B8" w:rsidP="00B057B8">
      <w:pPr>
        <w:spacing w:after="0" w:line="360" w:lineRule="auto"/>
        <w:ind w:left="720" w:hanging="357"/>
        <w:contextualSpacing/>
        <w:jc w:val="center"/>
        <w:rPr>
          <w:rFonts w:ascii="Times New Roman Bold" w:eastAsia="MS Mincho" w:hAnsi="Times New Roman Bold" w:cs="Times New Roman" w:hint="eastAsia"/>
          <w:b/>
          <w:bCs/>
          <w:caps/>
          <w:sz w:val="28"/>
        </w:rPr>
      </w:pPr>
      <w:r w:rsidRPr="00B057B8">
        <w:rPr>
          <w:rFonts w:ascii="Times New Roman Bold" w:eastAsia="MS Mincho" w:hAnsi="Times New Roman Bold" w:cs="Times New Roman"/>
          <w:b/>
          <w:caps/>
          <w:sz w:val="28"/>
          <w:lang w:val="pt-BR"/>
        </w:rPr>
        <w:t xml:space="preserve">Iepirkuma līgumS </w:t>
      </w:r>
      <w:r w:rsidRPr="00B057B8">
        <w:rPr>
          <w:rFonts w:ascii="Times New Roman Bold" w:eastAsia="MS Mincho" w:hAnsi="Times New Roman Bold" w:cs="Times New Roman"/>
          <w:b/>
          <w:bCs/>
          <w:caps/>
          <w:sz w:val="28"/>
        </w:rPr>
        <w:t>Nr. 01J02-1/______</w:t>
      </w:r>
    </w:p>
    <w:p w:rsidR="00B057B8" w:rsidRPr="00B057B8" w:rsidRDefault="00B057B8" w:rsidP="00B057B8">
      <w:pPr>
        <w:spacing w:after="0" w:line="360" w:lineRule="auto"/>
        <w:ind w:hanging="357"/>
        <w:contextualSpacing/>
        <w:jc w:val="center"/>
        <w:rPr>
          <w:rFonts w:ascii="Times New Roman" w:eastAsia="MS Mincho" w:hAnsi="Times New Roman" w:cs="Times New Roman"/>
          <w:sz w:val="24"/>
          <w:lang w:val="pt-BR"/>
        </w:rPr>
      </w:pPr>
    </w:p>
    <w:p w:rsidR="00B057B8" w:rsidRPr="00B057B8" w:rsidRDefault="00B057B8" w:rsidP="00B057B8">
      <w:pPr>
        <w:tabs>
          <w:tab w:val="left" w:pos="6663"/>
        </w:tabs>
        <w:spacing w:after="120" w:line="240" w:lineRule="auto"/>
        <w:jc w:val="both"/>
        <w:rPr>
          <w:rFonts w:ascii="Times New Roman" w:eastAsia="MS Mincho" w:hAnsi="Times New Roman" w:cs="Times New Roman"/>
          <w:bCs/>
          <w:sz w:val="24"/>
          <w:szCs w:val="24"/>
          <w:lang w:eastAsia="x-none"/>
        </w:rPr>
      </w:pPr>
      <w:r w:rsidRPr="00B057B8">
        <w:rPr>
          <w:rFonts w:ascii="Times New Roman" w:eastAsia="MS Mincho" w:hAnsi="Times New Roman" w:cs="Times New Roman"/>
          <w:bCs/>
          <w:sz w:val="24"/>
          <w:szCs w:val="24"/>
          <w:lang w:eastAsia="x-none"/>
        </w:rPr>
        <w:t>Rīgā</w:t>
      </w:r>
      <w:r>
        <w:rPr>
          <w:rFonts w:ascii="Times New Roman" w:eastAsia="MS Mincho" w:hAnsi="Times New Roman" w:cs="Times New Roman"/>
          <w:bCs/>
          <w:sz w:val="24"/>
          <w:szCs w:val="24"/>
          <w:lang w:eastAsia="x-none"/>
        </w:rPr>
        <w:t>,</w:t>
      </w:r>
      <w:r w:rsidRPr="00B057B8">
        <w:rPr>
          <w:rFonts w:ascii="Times New Roman" w:eastAsia="MS Mincho" w:hAnsi="Times New Roman" w:cs="Times New Roman"/>
          <w:bCs/>
          <w:sz w:val="24"/>
          <w:szCs w:val="24"/>
          <w:lang w:eastAsia="x-none"/>
        </w:rPr>
        <w:t xml:space="preserve">                                                   </w:t>
      </w:r>
      <w:r>
        <w:rPr>
          <w:rFonts w:ascii="Times New Roman" w:eastAsia="MS Mincho" w:hAnsi="Times New Roman" w:cs="Times New Roman"/>
          <w:bCs/>
          <w:sz w:val="24"/>
          <w:szCs w:val="24"/>
          <w:lang w:eastAsia="x-none"/>
        </w:rPr>
        <w:t xml:space="preserve">                                    </w:t>
      </w:r>
      <w:r w:rsidRPr="00B057B8">
        <w:rPr>
          <w:rFonts w:ascii="Times New Roman" w:eastAsia="MS Mincho" w:hAnsi="Times New Roman" w:cs="Times New Roman"/>
          <w:bCs/>
          <w:sz w:val="24"/>
          <w:szCs w:val="24"/>
          <w:lang w:eastAsia="x-none"/>
        </w:rPr>
        <w:t>2016.</w:t>
      </w:r>
      <w:r>
        <w:rPr>
          <w:rFonts w:ascii="Times New Roman" w:eastAsia="MS Mincho" w:hAnsi="Times New Roman" w:cs="Times New Roman"/>
          <w:bCs/>
          <w:sz w:val="24"/>
          <w:szCs w:val="24"/>
          <w:lang w:eastAsia="x-none"/>
        </w:rPr>
        <w:t xml:space="preserve"> gada ___ . oktobrī</w:t>
      </w:r>
      <w:r w:rsidRPr="00B057B8">
        <w:rPr>
          <w:rFonts w:ascii="Times New Roman" w:eastAsia="MS Mincho" w:hAnsi="Times New Roman" w:cs="Times New Roman"/>
          <w:bCs/>
          <w:sz w:val="24"/>
          <w:szCs w:val="24"/>
          <w:lang w:eastAsia="x-none"/>
        </w:rPr>
        <w:tab/>
      </w:r>
    </w:p>
    <w:p w:rsidR="00B057B8" w:rsidRPr="00B057B8" w:rsidRDefault="00B057B8" w:rsidP="00B057B8">
      <w:pPr>
        <w:spacing w:after="0" w:line="240" w:lineRule="auto"/>
        <w:jc w:val="both"/>
        <w:rPr>
          <w:rFonts w:ascii="Times New Roman" w:eastAsia="MS Mincho" w:hAnsi="Times New Roman" w:cs="Times New Roman"/>
          <w:sz w:val="24"/>
          <w:szCs w:val="24"/>
          <w:lang w:eastAsia="lv-LV"/>
        </w:rPr>
      </w:pPr>
      <w:r w:rsidRPr="00B057B8">
        <w:rPr>
          <w:rFonts w:ascii="Times New Roman" w:eastAsia="MS Mincho" w:hAnsi="Times New Roman" w:cs="Times New Roman"/>
          <w:b/>
          <w:sz w:val="24"/>
          <w:szCs w:val="24"/>
          <w:lang w:eastAsia="lv-LV"/>
        </w:rPr>
        <w:t>Rīgas Tehniskā universitāte</w:t>
      </w:r>
      <w:r w:rsidRPr="00B057B8">
        <w:rPr>
          <w:rFonts w:ascii="Times New Roman" w:eastAsia="MS Mincho" w:hAnsi="Times New Roman" w:cs="Times New Roman"/>
          <w:sz w:val="24"/>
          <w:szCs w:val="24"/>
          <w:lang w:eastAsia="lv-LV"/>
        </w:rPr>
        <w:t xml:space="preserve">, izglītības iestādes </w:t>
      </w:r>
      <w:r>
        <w:rPr>
          <w:rFonts w:ascii="Times New Roman" w:eastAsia="MS Mincho" w:hAnsi="Times New Roman" w:cs="Times New Roman"/>
          <w:sz w:val="24"/>
          <w:szCs w:val="24"/>
          <w:lang w:eastAsia="lv-LV"/>
        </w:rPr>
        <w:t>reģistrācijas Nr. 3341000709</w:t>
      </w:r>
      <w:r w:rsidRPr="00B057B8">
        <w:rPr>
          <w:rFonts w:ascii="Times New Roman" w:eastAsia="MS Mincho" w:hAnsi="Times New Roman" w:cs="Times New Roman"/>
          <w:sz w:val="24"/>
          <w:szCs w:val="24"/>
          <w:lang w:eastAsia="lv-LV"/>
        </w:rPr>
        <w:t>, kuras vārdā un interesēs, pamatojoties uz Rīgas Tehniskās universitātes Satversmi</w:t>
      </w:r>
      <w:r>
        <w:rPr>
          <w:rFonts w:ascii="Times New Roman" w:eastAsia="MS Mincho" w:hAnsi="Times New Roman" w:cs="Times New Roman"/>
          <w:sz w:val="24"/>
          <w:szCs w:val="24"/>
          <w:lang w:eastAsia="lv-LV"/>
        </w:rPr>
        <w:t xml:space="preserve"> un rektora deleģējumu,</w:t>
      </w:r>
      <w:r w:rsidRPr="00B057B8">
        <w:rPr>
          <w:rFonts w:ascii="Times New Roman" w:eastAsia="MS Mincho" w:hAnsi="Times New Roman" w:cs="Times New Roman"/>
          <w:sz w:val="24"/>
          <w:szCs w:val="24"/>
          <w:lang w:eastAsia="lv-LV"/>
        </w:rPr>
        <w:t xml:space="preserve"> rīkojas </w:t>
      </w:r>
      <w:r>
        <w:rPr>
          <w:rFonts w:ascii="Times New Roman" w:eastAsia="MS Mincho" w:hAnsi="Times New Roman" w:cs="Times New Roman"/>
          <w:sz w:val="24"/>
          <w:szCs w:val="24"/>
          <w:lang w:eastAsia="lv-LV"/>
        </w:rPr>
        <w:t>finanšu prorektors Ingars Eriņš</w:t>
      </w:r>
      <w:r w:rsidRPr="00B057B8">
        <w:rPr>
          <w:rFonts w:ascii="Times New Roman" w:eastAsia="MS Mincho" w:hAnsi="Times New Roman" w:cs="Times New Roman"/>
          <w:sz w:val="24"/>
          <w:szCs w:val="24"/>
          <w:lang w:eastAsia="lv-LV"/>
        </w:rPr>
        <w:t>, turpmāk - Pasūtītājs, no vienas puses, un</w:t>
      </w:r>
    </w:p>
    <w:p w:rsidR="00B057B8" w:rsidRPr="00B057B8" w:rsidRDefault="00B057B8" w:rsidP="00B057B8">
      <w:pPr>
        <w:spacing w:after="0" w:line="240" w:lineRule="auto"/>
        <w:jc w:val="both"/>
        <w:rPr>
          <w:rFonts w:ascii="Times New Roman" w:eastAsia="MS Mincho" w:hAnsi="Times New Roman" w:cs="Times New Roman"/>
          <w:sz w:val="24"/>
          <w:szCs w:val="24"/>
          <w:lang w:eastAsia="lv-LV"/>
        </w:rPr>
      </w:pPr>
      <w:r>
        <w:rPr>
          <w:rFonts w:ascii="Times New Roman" w:eastAsia="MS Mincho" w:hAnsi="Times New Roman" w:cs="Times New Roman"/>
          <w:b/>
          <w:bCs/>
          <w:sz w:val="24"/>
          <w:szCs w:val="24"/>
        </w:rPr>
        <w:t>SIA “iSale”</w:t>
      </w:r>
      <w:r w:rsidRPr="00147D7E">
        <w:rPr>
          <w:rFonts w:ascii="Times New Roman" w:eastAsia="MS Mincho" w:hAnsi="Times New Roman" w:cs="Times New Roman"/>
          <w:bCs/>
          <w:sz w:val="24"/>
          <w:szCs w:val="24"/>
        </w:rPr>
        <w:t>,</w:t>
      </w:r>
      <w:r w:rsidRPr="00B057B8">
        <w:rPr>
          <w:rFonts w:ascii="Times New Roman" w:eastAsia="MS Mincho" w:hAnsi="Times New Roman" w:cs="Times New Roman"/>
          <w:b/>
          <w:bCs/>
          <w:sz w:val="24"/>
          <w:szCs w:val="24"/>
        </w:rPr>
        <w:t xml:space="preserve"> </w:t>
      </w:r>
      <w:r w:rsidRPr="00B057B8">
        <w:rPr>
          <w:rFonts w:ascii="Times New Roman" w:eastAsia="MS Mincho" w:hAnsi="Times New Roman" w:cs="Times New Roman"/>
          <w:bCs/>
          <w:sz w:val="24"/>
          <w:szCs w:val="24"/>
        </w:rPr>
        <w:t>reģistrācijas</w:t>
      </w:r>
      <w:r w:rsidRPr="00B057B8">
        <w:rPr>
          <w:rFonts w:ascii="Times New Roman" w:eastAsia="MS Mincho" w:hAnsi="Times New Roman" w:cs="Times New Roman"/>
          <w:sz w:val="24"/>
          <w:szCs w:val="24"/>
          <w:lang w:eastAsia="lv-LV"/>
        </w:rPr>
        <w:t xml:space="preserve"> Nr</w:t>
      </w:r>
      <w:r w:rsidRPr="00B057B8">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40103801586</w:t>
      </w:r>
      <w:r w:rsidRPr="00B057B8">
        <w:rPr>
          <w:rFonts w:ascii="Times New Roman" w:eastAsia="MS Mincho" w:hAnsi="Times New Roman" w:cs="Times New Roman"/>
          <w:bCs/>
          <w:sz w:val="24"/>
          <w:szCs w:val="24"/>
        </w:rPr>
        <w:t>, kuras</w:t>
      </w:r>
      <w:r w:rsidRPr="00B057B8">
        <w:rPr>
          <w:rFonts w:ascii="Times New Roman" w:eastAsia="MS Mincho" w:hAnsi="Times New Roman" w:cs="Times New Roman"/>
          <w:sz w:val="24"/>
          <w:szCs w:val="24"/>
          <w:lang w:eastAsia="lv-LV"/>
        </w:rPr>
        <w:t xml:space="preserve"> vārdā un interesēs, pamatojoties uz </w:t>
      </w:r>
      <w:r w:rsidR="00147D7E">
        <w:rPr>
          <w:rFonts w:ascii="Times New Roman" w:eastAsia="MS Mincho" w:hAnsi="Times New Roman" w:cs="Times New Roman"/>
          <w:sz w:val="24"/>
          <w:szCs w:val="24"/>
          <w:lang w:eastAsia="lv-LV"/>
        </w:rPr>
        <w:t>Sta</w:t>
      </w:r>
      <w:r>
        <w:rPr>
          <w:rFonts w:ascii="Times New Roman" w:eastAsia="MS Mincho" w:hAnsi="Times New Roman" w:cs="Times New Roman"/>
          <w:sz w:val="24"/>
          <w:szCs w:val="24"/>
          <w:lang w:eastAsia="lv-LV"/>
        </w:rPr>
        <w:t>tūtiem</w:t>
      </w:r>
      <w:r w:rsidRPr="00B057B8">
        <w:rPr>
          <w:rFonts w:ascii="Times New Roman" w:eastAsia="MS Mincho" w:hAnsi="Times New Roman" w:cs="Times New Roman"/>
          <w:sz w:val="24"/>
          <w:szCs w:val="24"/>
          <w:lang w:eastAsia="lv-LV"/>
        </w:rPr>
        <w:t xml:space="preserve">, rīkojas tās </w:t>
      </w:r>
      <w:r>
        <w:rPr>
          <w:rFonts w:ascii="Times New Roman" w:eastAsia="MS Mincho" w:hAnsi="Times New Roman" w:cs="Times New Roman"/>
          <w:sz w:val="24"/>
          <w:szCs w:val="24"/>
          <w:lang w:eastAsia="lv-LV"/>
        </w:rPr>
        <w:t>valdes loceklis Andris Permaņickis</w:t>
      </w:r>
      <w:r w:rsidRPr="00B057B8">
        <w:rPr>
          <w:rFonts w:ascii="Times New Roman" w:eastAsia="MS Mincho" w:hAnsi="Times New Roman" w:cs="Times New Roman"/>
          <w:sz w:val="24"/>
          <w:szCs w:val="24"/>
          <w:lang w:eastAsia="lv-LV"/>
        </w:rPr>
        <w:t xml:space="preserve">, turpmāk – Piegādātājs, no otras puses, </w:t>
      </w:r>
    </w:p>
    <w:p w:rsidR="00B057B8" w:rsidRPr="00B057B8" w:rsidRDefault="00B057B8" w:rsidP="00B057B8">
      <w:pPr>
        <w:spacing w:after="0" w:line="240" w:lineRule="auto"/>
        <w:jc w:val="both"/>
        <w:rPr>
          <w:rFonts w:ascii="Times New Roman" w:eastAsia="MS Mincho" w:hAnsi="Times New Roman" w:cs="Times New Roman"/>
          <w:sz w:val="24"/>
          <w:szCs w:val="24"/>
          <w:lang w:eastAsia="lv-LV"/>
        </w:rPr>
      </w:pPr>
    </w:p>
    <w:p w:rsidR="00B057B8" w:rsidRPr="00B057B8" w:rsidRDefault="00B057B8" w:rsidP="00B057B8">
      <w:pPr>
        <w:spacing w:after="0" w:line="240" w:lineRule="auto"/>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abi kopā saukti Puses, bet katrs atsevišķi - Puse, saskaņā ar iepirkuma “</w:t>
      </w:r>
      <w:r w:rsidRPr="00B057B8">
        <w:rPr>
          <w:rFonts w:ascii="Times New Roman" w:eastAsia="MS Mincho" w:hAnsi="Times New Roman" w:cs="Times New Roman"/>
          <w:i/>
          <w:sz w:val="24"/>
          <w:szCs w:val="24"/>
          <w:lang w:eastAsia="lv-LV"/>
        </w:rPr>
        <w:t>Mēbeļu piegāde IdeaLab (RTU Biznesa inkubators) vajadzībām</w:t>
      </w:r>
      <w:r>
        <w:rPr>
          <w:rFonts w:ascii="Times New Roman" w:eastAsia="MS Mincho" w:hAnsi="Times New Roman" w:cs="Times New Roman"/>
          <w:sz w:val="24"/>
          <w:szCs w:val="24"/>
          <w:lang w:eastAsia="lv-LV"/>
        </w:rPr>
        <w:t xml:space="preserve">”, </w:t>
      </w:r>
      <w:r w:rsidRPr="00B057B8">
        <w:rPr>
          <w:rFonts w:ascii="Times New Roman" w:eastAsia="MS Mincho" w:hAnsi="Times New Roman" w:cs="Times New Roman"/>
          <w:sz w:val="24"/>
          <w:szCs w:val="24"/>
          <w:lang w:eastAsia="lv-LV"/>
        </w:rPr>
        <w:t>identifikācijas Nr. RTU - 2016/115</w:t>
      </w:r>
      <w:r>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rezultātiem, bez maldības, viltus un spaidiem noslēdz šādu līgumu, turpmāk - Līgums, par turpmāk minēto:</w:t>
      </w:r>
    </w:p>
    <w:p w:rsidR="00B057B8" w:rsidRPr="00B057B8" w:rsidRDefault="00B057B8" w:rsidP="00B057B8">
      <w:pPr>
        <w:spacing w:after="0" w:line="240" w:lineRule="auto"/>
        <w:rPr>
          <w:rFonts w:ascii="Times New Roman" w:eastAsia="MS Mincho" w:hAnsi="Times New Roman" w:cs="Times New Roman"/>
          <w:sz w:val="24"/>
          <w:szCs w:val="24"/>
          <w:lang w:eastAsia="x-none"/>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Definīcijas</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Akts - </w:t>
      </w:r>
      <w:r w:rsidRPr="00B057B8">
        <w:rPr>
          <w:rFonts w:ascii="Times New Roman" w:eastAsia="MS Mincho" w:hAnsi="Times New Roman" w:cs="Times New Roman"/>
          <w:sz w:val="24"/>
        </w:rPr>
        <w:t>pieņemšanas - nodošanas akts, kas apliecina, ka Prece</w:t>
      </w:r>
      <w:r>
        <w:rPr>
          <w:rFonts w:ascii="Times New Roman" w:eastAsia="MS Mincho" w:hAnsi="Times New Roman" w:cs="Times New Roman"/>
          <w:sz w:val="24"/>
        </w:rPr>
        <w:t xml:space="preserve"> vai kāda tās daļa ir piegādāta</w:t>
      </w:r>
      <w:r w:rsidRPr="00B057B8">
        <w:rPr>
          <w:rFonts w:ascii="Times New Roman" w:eastAsia="MS Mincho" w:hAnsi="Times New Roman" w:cs="Times New Roman"/>
          <w:sz w:val="24"/>
        </w:rPr>
        <w:t xml:space="preserve"> saskaņā ar Līguma noteikumiem</w:t>
      </w:r>
      <w:r>
        <w:rPr>
          <w:rFonts w:ascii="Times New Roman" w:eastAsia="MS Mincho" w:hAnsi="Times New Roman" w:cs="Times New Roman"/>
          <w:sz w:val="24"/>
        </w:rPr>
        <w:t xml:space="preserve"> (Pielikums Nr.1)</w:t>
      </w:r>
      <w:r w:rsidRPr="00B057B8">
        <w:rPr>
          <w:rFonts w:ascii="Times New Roman" w:eastAsia="MS Mincho" w:hAnsi="Times New Roman" w:cs="Times New Roman"/>
          <w:sz w:val="24"/>
        </w:rPr>
        <w:t>; dokuments, kurā konstatē Līguma noteikumiem neatbilstošu Preci.</w:t>
      </w:r>
      <w:r w:rsidRPr="00B057B8">
        <w:rPr>
          <w:rFonts w:ascii="Times New Roman" w:eastAsia="MS Mincho" w:hAnsi="Times New Roman" w:cs="Times New Roman"/>
          <w:b/>
          <w:sz w:val="24"/>
        </w:rPr>
        <w:t xml:space="preserve"> </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Iepirkums </w:t>
      </w:r>
      <w:r w:rsidRPr="00B057B8">
        <w:rPr>
          <w:rFonts w:ascii="Times New Roman" w:eastAsia="MS Mincho" w:hAnsi="Times New Roman" w:cs="Times New Roman"/>
          <w:sz w:val="24"/>
        </w:rPr>
        <w:t>- Publisko iepirkumu likuma 8.</w:t>
      </w:r>
      <w:r w:rsidRPr="00B057B8">
        <w:rPr>
          <w:rFonts w:ascii="Times New Roman" w:eastAsia="MS Mincho" w:hAnsi="Times New Roman" w:cs="Times New Roman"/>
          <w:sz w:val="24"/>
          <w:vertAlign w:val="superscript"/>
        </w:rPr>
        <w:t>2</w:t>
      </w:r>
      <w:r w:rsidRPr="00B057B8">
        <w:rPr>
          <w:rFonts w:ascii="Times New Roman" w:eastAsia="MS Mincho" w:hAnsi="Times New Roman" w:cs="Times New Roman"/>
          <w:sz w:val="24"/>
        </w:rPr>
        <w:t xml:space="preserve"> panta kārtībā rīkots iepirkums “</w:t>
      </w:r>
      <w:r w:rsidRPr="00B057B8">
        <w:rPr>
          <w:rFonts w:ascii="Times New Roman" w:eastAsia="MS Mincho" w:hAnsi="Times New Roman" w:cs="Times New Roman"/>
          <w:i/>
          <w:sz w:val="24"/>
        </w:rPr>
        <w:t>Mēbeļu piegāde IdeaLab (RTU Biznesa inkubators) vajadzībām</w:t>
      </w:r>
      <w:r w:rsidRPr="00B057B8">
        <w:rPr>
          <w:rFonts w:ascii="Times New Roman" w:eastAsia="MS Mincho" w:hAnsi="Times New Roman" w:cs="Times New Roman"/>
          <w:sz w:val="24"/>
        </w:rPr>
        <w:t>”,  ar ID Nr.: RTU-2016/115.</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Nolikums </w:t>
      </w:r>
      <w:r w:rsidRPr="00B057B8">
        <w:rPr>
          <w:rFonts w:ascii="Times New Roman" w:eastAsia="MS Mincho" w:hAnsi="Times New Roman" w:cs="Times New Roman"/>
          <w:sz w:val="24"/>
        </w:rPr>
        <w:t>- Iepirkuma nolikums ar visiem tā pielikumiem, papildinājumiem un labojumiem.</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bCs/>
          <w:sz w:val="24"/>
        </w:rPr>
        <w:t xml:space="preserve">Līguma summa </w:t>
      </w:r>
      <w:r w:rsidRPr="00B057B8">
        <w:rPr>
          <w:rFonts w:ascii="Times New Roman" w:eastAsia="MS Mincho" w:hAnsi="Times New Roman" w:cs="Times New Roman"/>
          <w:bCs/>
          <w:sz w:val="24"/>
        </w:rPr>
        <w:t>– kopējā maksa par Preces Piegādi Līgumā noteiktajā kārtībā un apmērā, neskaitot pievienotās vērtības nodokli (turpmāk – PVN).</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Pārstāvis - </w:t>
      </w:r>
      <w:r w:rsidRPr="00B057B8">
        <w:rPr>
          <w:rFonts w:ascii="Times New Roman" w:eastAsia="MS Mincho" w:hAnsi="Times New Roman" w:cs="Times New Roman"/>
          <w:sz w:val="24"/>
        </w:rPr>
        <w:t>Pasūtītāja vai Piegādātāja pilnvarota persona, kas Līguma ietvaros kontrolēs līgumsaistību izpildi un pieņems vai nodos Preci.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Prece </w:t>
      </w:r>
      <w:r w:rsidRPr="00B057B8">
        <w:rPr>
          <w:rFonts w:ascii="Times New Roman" w:eastAsia="MS Mincho" w:hAnsi="Times New Roman" w:cs="Times New Roman"/>
          <w:sz w:val="24"/>
        </w:rPr>
        <w:t>– krēsli, par kuru piegādi saskaņā ar Iepirkuma nolikumu un Piegādātāja piedāvājumu tiek slēgts Līgums.</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Piegāde </w:t>
      </w:r>
      <w:r>
        <w:rPr>
          <w:rFonts w:ascii="Times New Roman" w:eastAsia="MS Mincho" w:hAnsi="Times New Roman" w:cs="Times New Roman"/>
          <w:sz w:val="24"/>
        </w:rPr>
        <w:t>- Preces piegāde</w:t>
      </w:r>
      <w:r w:rsidRPr="00B057B8">
        <w:rPr>
          <w:rFonts w:ascii="Times New Roman" w:eastAsia="MS Mincho" w:hAnsi="Times New Roman" w:cs="Times New Roman"/>
          <w:sz w:val="24"/>
        </w:rPr>
        <w:t xml:space="preserve"> saskaņā ar Līguma noteikumiem.</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b/>
          <w:sz w:val="24"/>
        </w:rPr>
        <w:t xml:space="preserve">Pavadzīme - </w:t>
      </w:r>
      <w:r w:rsidRPr="00B057B8">
        <w:rPr>
          <w:rFonts w:ascii="Times New Roman" w:eastAsia="MS Mincho" w:hAnsi="Times New Roman" w:cs="Times New Roman"/>
          <w:sz w:val="24"/>
        </w:rPr>
        <w:t>spēkā esošajiem normatīvajiem aktiem atbilstoša pavadzīme, ko Piegādātājs iesniedz Pasūtītājam par Preču Piegādi Līgumā noteiktajā kārtībā.</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sz w:val="24"/>
        </w:rPr>
      </w:pPr>
      <w:r w:rsidRPr="00B057B8">
        <w:rPr>
          <w:rFonts w:ascii="Times New Roman" w:eastAsia="MS Mincho" w:hAnsi="Times New Roman" w:cs="Times New Roman"/>
          <w:b/>
          <w:sz w:val="24"/>
        </w:rPr>
        <w:t xml:space="preserve">Trūkumi - </w:t>
      </w:r>
      <w:r w:rsidRPr="00B057B8">
        <w:rPr>
          <w:rFonts w:ascii="Times New Roman" w:eastAsia="MS Mincho" w:hAnsi="Times New Roman" w:cs="Times New Roman"/>
          <w:sz w:val="24"/>
        </w:rPr>
        <w:t>Preces pieņemšanas vai Piegādes laikā konstatētie trūkumi un nepilnības, kas neatbilst iepirkumā noteiktajai Preces kvalitātei.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sz w:val="24"/>
        </w:rPr>
      </w:pPr>
      <w:r w:rsidRPr="00B057B8">
        <w:rPr>
          <w:rFonts w:ascii="Times New Roman" w:eastAsia="MS Mincho" w:hAnsi="Times New Roman" w:cs="Times New Roman"/>
          <w:sz w:val="24"/>
        </w:rPr>
        <w:t>Vienskaitlis (pēc nepieciešamības) ietvers arī daudzskaitli un otrādi; lietvārds, lietots sieviešu dzimtē, (pēc nepieciešamības) ietvers arī vīriešu dzimti un otrādi.</w:t>
      </w:r>
    </w:p>
    <w:p w:rsidR="00B057B8" w:rsidRPr="00B057B8" w:rsidRDefault="00B057B8" w:rsidP="00B057B8">
      <w:pPr>
        <w:spacing w:after="0" w:line="360" w:lineRule="auto"/>
        <w:ind w:left="792" w:hanging="357"/>
        <w:contextualSpacing/>
        <w:jc w:val="both"/>
        <w:rPr>
          <w:rFonts w:ascii="Times New Roman" w:eastAsia="MS Mincho" w:hAnsi="Times New Roman" w:cs="Times New Roman"/>
          <w:sz w:val="24"/>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Līguma priekšmets</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Pasūtītājs pasūta, bet Piegādātājs par Līgumā minēto samaksu apņemas Piegādāt Preci.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sz w:val="24"/>
        </w:rPr>
      </w:pPr>
      <w:r w:rsidRPr="00B057B8">
        <w:rPr>
          <w:rFonts w:ascii="Times New Roman" w:eastAsia="MS Mincho" w:hAnsi="Times New Roman" w:cs="Times New Roman"/>
          <w:sz w:val="24"/>
        </w:rPr>
        <w:t xml:space="preserve">Piegādātājs Preci piegādā </w:t>
      </w:r>
      <w:r w:rsidRPr="00B057B8">
        <w:rPr>
          <w:rFonts w:ascii="Times New Roman" w:eastAsia="MS Mincho" w:hAnsi="Times New Roman" w:cs="Times New Roman"/>
          <w:b/>
          <w:sz w:val="24"/>
        </w:rPr>
        <w:t>Rīgā, Āzenes ielā 16</w:t>
      </w:r>
      <w:r w:rsidRPr="00B057B8">
        <w:rPr>
          <w:rFonts w:ascii="Times New Roman" w:eastAsia="MS Mincho" w:hAnsi="Times New Roman" w:cs="Times New Roman"/>
          <w:sz w:val="24"/>
        </w:rPr>
        <w:t xml:space="preserve">, atbilstoši </w:t>
      </w:r>
      <w:r w:rsidR="00590C2E">
        <w:rPr>
          <w:rFonts w:ascii="Times New Roman" w:eastAsia="MS Mincho" w:hAnsi="Times New Roman" w:cs="Times New Roman"/>
          <w:sz w:val="24"/>
        </w:rPr>
        <w:t>I</w:t>
      </w:r>
      <w:r w:rsidRPr="00B057B8">
        <w:rPr>
          <w:rFonts w:ascii="Times New Roman" w:eastAsia="MS Mincho" w:hAnsi="Times New Roman" w:cs="Times New Roman"/>
          <w:sz w:val="24"/>
        </w:rPr>
        <w:t>epirkuma Nolikumam, tajā minētajiem Piegādes nosac</w:t>
      </w:r>
      <w:r>
        <w:rPr>
          <w:rFonts w:ascii="Times New Roman" w:eastAsia="MS Mincho" w:hAnsi="Times New Roman" w:cs="Times New Roman"/>
          <w:sz w:val="24"/>
        </w:rPr>
        <w:t>ījumiem un Līgumam pievienotajam</w:t>
      </w:r>
      <w:r w:rsidRPr="00B057B8">
        <w:rPr>
          <w:rFonts w:ascii="Times New Roman" w:eastAsia="MS Mincho" w:hAnsi="Times New Roman" w:cs="Times New Roman"/>
          <w:sz w:val="24"/>
        </w:rPr>
        <w:t xml:space="preserve"> </w:t>
      </w:r>
      <w:r>
        <w:rPr>
          <w:rFonts w:ascii="Times New Roman" w:eastAsia="MS Mincho" w:hAnsi="Times New Roman" w:cs="Times New Roman"/>
          <w:sz w:val="24"/>
        </w:rPr>
        <w:t>Pretendenta T</w:t>
      </w:r>
      <w:r w:rsidRPr="00B057B8">
        <w:rPr>
          <w:rFonts w:ascii="Times New Roman" w:eastAsia="MS Mincho" w:hAnsi="Times New Roman" w:cs="Times New Roman"/>
          <w:sz w:val="24"/>
        </w:rPr>
        <w:t>ehniskajam</w:t>
      </w:r>
      <w:r>
        <w:rPr>
          <w:rFonts w:ascii="Times New Roman" w:eastAsia="MS Mincho" w:hAnsi="Times New Roman" w:cs="Times New Roman"/>
          <w:sz w:val="24"/>
        </w:rPr>
        <w:t xml:space="preserve"> piedāvājumam (Pielikums Nr.2) un F</w:t>
      </w:r>
      <w:r w:rsidRPr="00B057B8">
        <w:rPr>
          <w:rFonts w:ascii="Times New Roman" w:eastAsia="MS Mincho" w:hAnsi="Times New Roman" w:cs="Times New Roman"/>
          <w:sz w:val="24"/>
        </w:rPr>
        <w:t>inanšu</w:t>
      </w:r>
      <w:r>
        <w:rPr>
          <w:rFonts w:ascii="Times New Roman" w:eastAsia="MS Mincho" w:hAnsi="Times New Roman" w:cs="Times New Roman"/>
          <w:sz w:val="24"/>
        </w:rPr>
        <w:t xml:space="preserve"> piedāvājumam (Pielikums </w:t>
      </w:r>
      <w:r w:rsidRPr="00B057B8">
        <w:rPr>
          <w:rFonts w:ascii="Times New Roman" w:eastAsia="MS Mincho" w:hAnsi="Times New Roman" w:cs="Times New Roman"/>
          <w:sz w:val="24"/>
        </w:rPr>
        <w:t xml:space="preserve">Nr.3), </w:t>
      </w:r>
      <w:r w:rsidRPr="00B057B8">
        <w:rPr>
          <w:rFonts w:ascii="Times New Roman" w:eastAsia="MS Mincho" w:hAnsi="Times New Roman" w:cs="Times New Roman"/>
          <w:b/>
          <w:sz w:val="24"/>
        </w:rPr>
        <w:t>ne vēlāk kā 10 (desmit) darba dienu laikā</w:t>
      </w:r>
      <w:r w:rsidRPr="00B057B8">
        <w:rPr>
          <w:rFonts w:ascii="Times New Roman" w:eastAsia="MS Mincho" w:hAnsi="Times New Roman" w:cs="Times New Roman"/>
          <w:sz w:val="24"/>
        </w:rPr>
        <w:t xml:space="preserve"> pēc Līguma stāšanās spēkā dienas.</w:t>
      </w: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lastRenderedPageBreak/>
        <w:t>Līguma summa un norēķinu kārtība</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 xml:space="preserve">Līguma summa ir </w:t>
      </w:r>
      <w:r w:rsidRPr="00B057B8">
        <w:rPr>
          <w:rFonts w:ascii="Times New Roman" w:eastAsia="MS Mincho" w:hAnsi="Times New Roman" w:cs="Times New Roman"/>
          <w:b/>
          <w:sz w:val="24"/>
        </w:rPr>
        <w:t xml:space="preserve">EUR </w:t>
      </w:r>
      <w:r w:rsidR="005973FF" w:rsidRPr="005973FF">
        <w:rPr>
          <w:rFonts w:ascii="Times New Roman" w:eastAsia="MS Mincho" w:hAnsi="Times New Roman" w:cs="Times New Roman"/>
          <w:b/>
          <w:sz w:val="24"/>
        </w:rPr>
        <w:t>2163,80</w:t>
      </w:r>
      <w:r w:rsidRPr="00B057B8">
        <w:rPr>
          <w:rFonts w:ascii="Times New Roman" w:eastAsia="MS Mincho" w:hAnsi="Times New Roman" w:cs="Times New Roman"/>
          <w:sz w:val="24"/>
        </w:rPr>
        <w:t xml:space="preserve"> (</w:t>
      </w:r>
      <w:r w:rsidR="005973FF">
        <w:rPr>
          <w:rFonts w:ascii="Times New Roman" w:eastAsia="MS Mincho" w:hAnsi="Times New Roman" w:cs="Times New Roman"/>
          <w:sz w:val="24"/>
        </w:rPr>
        <w:t xml:space="preserve">divi tūkstoši viens simts sešdesmit trīs </w:t>
      </w:r>
      <w:r w:rsidR="005973FF" w:rsidRPr="005973FF">
        <w:rPr>
          <w:rFonts w:ascii="Times New Roman" w:eastAsia="MS Mincho" w:hAnsi="Times New Roman" w:cs="Times New Roman"/>
          <w:i/>
          <w:sz w:val="24"/>
        </w:rPr>
        <w:t>euro</w:t>
      </w:r>
      <w:r w:rsidR="005973FF">
        <w:rPr>
          <w:rFonts w:ascii="Times New Roman" w:eastAsia="MS Mincho" w:hAnsi="Times New Roman" w:cs="Times New Roman"/>
          <w:sz w:val="24"/>
        </w:rPr>
        <w:t xml:space="preserve"> un astoņdesmit centi)</w:t>
      </w:r>
      <w:r w:rsidRPr="00B057B8">
        <w:rPr>
          <w:rFonts w:ascii="Times New Roman" w:eastAsia="MS Mincho" w:hAnsi="Times New Roman" w:cs="Times New Roman"/>
          <w:sz w:val="24"/>
        </w:rPr>
        <w:t xml:space="preserve"> bez PVN. </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Izrakstot rēķinus, Piegādātājs piemēro konkrētajā brīdī normatīvajos aktos noteikto PVN  likmi.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Līguma summu vai tās daļu Pasūtītājs apmaksā 30 (trīsdesmit) dienu laikā pēc Pr</w:t>
      </w:r>
      <w:r w:rsidR="005973FF">
        <w:rPr>
          <w:rFonts w:ascii="Times New Roman" w:eastAsia="MS Mincho" w:hAnsi="Times New Roman" w:cs="Times New Roman"/>
          <w:sz w:val="24"/>
        </w:rPr>
        <w:t>eces Piegādes Pavadzīmes un Akta</w:t>
      </w:r>
      <w:r w:rsidRPr="00B057B8">
        <w:rPr>
          <w:rFonts w:ascii="Times New Roman" w:eastAsia="MS Mincho" w:hAnsi="Times New Roman" w:cs="Times New Roman"/>
          <w:sz w:val="24"/>
        </w:rPr>
        <w:t xml:space="preserve"> abpusējas parakstīšanas, pārskaitot naudu Piegādātāja norādītāja bankas kontā.</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 xml:space="preserve">Visā Līguma darbības laikā Līguma summa nevar pārsniegt </w:t>
      </w:r>
      <w:r w:rsidR="005973FF">
        <w:rPr>
          <w:rFonts w:ascii="Times New Roman" w:eastAsia="MS Mincho" w:hAnsi="Times New Roman" w:cs="Times New Roman"/>
          <w:sz w:val="24"/>
        </w:rPr>
        <w:t>Piegādātāja Iepirkumā iesniegtajā F</w:t>
      </w:r>
      <w:r w:rsidRPr="00B057B8">
        <w:rPr>
          <w:rFonts w:ascii="Times New Roman" w:eastAsia="MS Mincho" w:hAnsi="Times New Roman" w:cs="Times New Roman"/>
          <w:sz w:val="24"/>
        </w:rPr>
        <w:t xml:space="preserve">inanšu piedāvājumā </w:t>
      </w:r>
      <w:r w:rsidR="00590C2E">
        <w:rPr>
          <w:rFonts w:ascii="Times New Roman" w:eastAsia="MS Mincho" w:hAnsi="Times New Roman" w:cs="Times New Roman"/>
          <w:sz w:val="24"/>
        </w:rPr>
        <w:t xml:space="preserve">(Pielikums Nr.3) </w:t>
      </w:r>
      <w:r w:rsidRPr="00B057B8">
        <w:rPr>
          <w:rFonts w:ascii="Times New Roman" w:eastAsia="MS Mincho" w:hAnsi="Times New Roman" w:cs="Times New Roman"/>
          <w:sz w:val="24"/>
        </w:rPr>
        <w:t>minēto summu. Pasūtītājs maksā Piegādātājam par faktiski Piegādāto Preci.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Piegādātājs Preču Piegādi Pārstāvja norādītajā telpā veic uz sava rēķina un par to Pasūtītājam nav jāmaksā papildus maksa.</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Ja Piegādātājs ir piegādājis daļu</w:t>
      </w:r>
      <w:r w:rsidRPr="00B057B8">
        <w:rPr>
          <w:rFonts w:ascii="Times New Roman" w:eastAsia="MS Mincho" w:hAnsi="Times New Roman" w:cs="Times New Roman"/>
          <w:b/>
          <w:sz w:val="24"/>
        </w:rPr>
        <w:t xml:space="preserve"> </w:t>
      </w:r>
      <w:r w:rsidRPr="00B057B8">
        <w:rPr>
          <w:rFonts w:ascii="Times New Roman" w:eastAsia="MS Mincho" w:hAnsi="Times New Roman" w:cs="Times New Roman"/>
          <w:sz w:val="24"/>
        </w:rPr>
        <w:t>no Precēm un par attiecīgo Preču daļu ir parakstīts Akts, Puses var vienoties par starpmaksājuma veikšanu izpildītās Līguma daļas apmērā.</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Maksājums skaitās izdarīts brīdī, kad Pasūtītājs veicis maksājumu no sava norēķinu konta.</w:t>
      </w:r>
    </w:p>
    <w:p w:rsid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sz w:val="24"/>
        </w:rPr>
      </w:pPr>
      <w:r w:rsidRPr="00B057B8">
        <w:rPr>
          <w:rFonts w:ascii="Times New Roman" w:eastAsia="MS Mincho" w:hAnsi="Times New Roman" w:cs="Times New Roman"/>
          <w:sz w:val="24"/>
        </w:rPr>
        <w:t>Puses vienojas, ka visos dokumentos, kas saistīti ar Līgumu, tajā skaitā Pavadzīmēs, Aktos Piegādātājs norāda attiecīgā iepirkuma identifikācijas numuru un Līguma datumu un numuru.</w:t>
      </w:r>
      <w:r w:rsidR="005973FF" w:rsidRPr="005973FF">
        <w:rPr>
          <w:rFonts w:ascii="Times New Roman" w:eastAsia="MS Mincho" w:hAnsi="Times New Roman" w:cs="Times New Roman"/>
          <w:sz w:val="24"/>
        </w:rPr>
        <w:t xml:space="preserve"> Ja Piegādātājs aktos vai rēķinā nav iekļāvis šajā punktā noteikto informāciju, Pasūtītājam ir tiesības prasīt Piegādātājam veikt atbilstošas korekcijas aktos un līdz brīdim, kamēr Piegādātājs nav novērsis nepilnības – neapmaksāt Piegādātājam pienākošos summu.</w:t>
      </w:r>
    </w:p>
    <w:p w:rsidR="005973FF" w:rsidRPr="00D62F20" w:rsidRDefault="005973FF" w:rsidP="005973FF">
      <w:pPr>
        <w:numPr>
          <w:ilvl w:val="1"/>
          <w:numId w:val="1"/>
        </w:numPr>
        <w:spacing w:after="0" w:line="240" w:lineRule="auto"/>
        <w:ind w:left="567" w:hanging="567"/>
        <w:contextualSpacing/>
        <w:jc w:val="both"/>
        <w:rPr>
          <w:rFonts w:ascii="Times New Roman" w:eastAsia="MS Mincho" w:hAnsi="Times New Roman" w:cs="Times New Roman"/>
          <w:sz w:val="24"/>
        </w:rPr>
      </w:pPr>
      <w:r>
        <w:rPr>
          <w:rFonts w:ascii="Times New Roman" w:eastAsia="MS Mincho" w:hAnsi="Times New Roman" w:cs="Times New Roman"/>
          <w:sz w:val="24"/>
        </w:rPr>
        <w:t>Šī Līguma 3.2</w:t>
      </w:r>
      <w:r w:rsidRPr="00D62F20">
        <w:rPr>
          <w:rFonts w:ascii="Times New Roman" w:eastAsia="MS Mincho" w:hAnsi="Times New Roman" w:cs="Times New Roman"/>
          <w:sz w:val="24"/>
        </w:rPr>
        <w:t xml:space="preserve">.punktā minēto rēķinu </w:t>
      </w:r>
      <w:r>
        <w:rPr>
          <w:rFonts w:ascii="Times New Roman" w:eastAsia="MS Mincho" w:hAnsi="Times New Roman" w:cs="Times New Roman"/>
          <w:sz w:val="24"/>
        </w:rPr>
        <w:t>Piegādātājs</w:t>
      </w:r>
      <w:r w:rsidRPr="00D62F20">
        <w:rPr>
          <w:rFonts w:ascii="Times New Roman" w:eastAsia="MS Mincho" w:hAnsi="Times New Roman" w:cs="Times New Roman"/>
          <w:sz w:val="24"/>
        </w:rPr>
        <w:t xml:space="preserve"> var sūtīt vienā no šādiem veidiem:</w:t>
      </w:r>
    </w:p>
    <w:p w:rsidR="005973FF" w:rsidRPr="00D577AD" w:rsidRDefault="005973FF" w:rsidP="005973FF">
      <w:pPr>
        <w:numPr>
          <w:ilvl w:val="2"/>
          <w:numId w:val="1"/>
        </w:numPr>
        <w:spacing w:after="0" w:line="240" w:lineRule="auto"/>
        <w:ind w:left="1418" w:hanging="709"/>
        <w:jc w:val="both"/>
        <w:rPr>
          <w:rFonts w:ascii="Times New Roman" w:eastAsia="Times New Roman" w:hAnsi="Times New Roman" w:cs="Times New Roman"/>
          <w:sz w:val="24"/>
          <w:szCs w:val="24"/>
          <w:lang w:val="en-GB" w:eastAsia="ar-SA"/>
        </w:rPr>
      </w:pPr>
      <w:r w:rsidRPr="00D577AD">
        <w:rPr>
          <w:rFonts w:ascii="Times New Roman" w:eastAsia="Times New Roman" w:hAnsi="Times New Roman" w:cs="Times New Roman"/>
          <w:sz w:val="24"/>
          <w:szCs w:val="24"/>
          <w:lang w:val="en-GB" w:eastAsia="ar-SA"/>
        </w:rPr>
        <w:t>papīra formātā, nosūtot to uz Pasūtītāja pasta adresi;</w:t>
      </w:r>
    </w:p>
    <w:p w:rsidR="005973FF" w:rsidRPr="00D577AD" w:rsidRDefault="005973FF" w:rsidP="005973FF">
      <w:pPr>
        <w:numPr>
          <w:ilvl w:val="2"/>
          <w:numId w:val="1"/>
        </w:numPr>
        <w:spacing w:after="0" w:line="240" w:lineRule="auto"/>
        <w:ind w:left="1418" w:hanging="709"/>
        <w:jc w:val="both"/>
        <w:rPr>
          <w:rFonts w:ascii="Times New Roman" w:eastAsia="Times New Roman" w:hAnsi="Times New Roman" w:cs="Times New Roman"/>
          <w:sz w:val="24"/>
          <w:szCs w:val="24"/>
          <w:lang w:val="en-GB" w:eastAsia="ar-SA"/>
        </w:rPr>
      </w:pPr>
      <w:r w:rsidRPr="00D577AD">
        <w:rPr>
          <w:rFonts w:ascii="Times New Roman" w:eastAsia="Times New Roman" w:hAnsi="Times New Roman" w:cs="Times New Roman"/>
          <w:sz w:val="24"/>
          <w:szCs w:val="24"/>
          <w:lang w:val="en-GB" w:eastAsia="ar-SA"/>
        </w:rPr>
        <w:t>elektroniski, nosūtot to uz Pasūtītāja e-pastu, izmantojot drošu elektronisko parakstu;</w:t>
      </w:r>
    </w:p>
    <w:p w:rsidR="005973FF" w:rsidRPr="00B057B8" w:rsidRDefault="005973FF" w:rsidP="005973FF">
      <w:pPr>
        <w:numPr>
          <w:ilvl w:val="2"/>
          <w:numId w:val="1"/>
        </w:numPr>
        <w:spacing w:after="0" w:line="240" w:lineRule="auto"/>
        <w:ind w:left="1418" w:hanging="709"/>
        <w:jc w:val="both"/>
        <w:rPr>
          <w:rFonts w:ascii="Times New Roman" w:eastAsia="Times New Roman" w:hAnsi="Times New Roman" w:cs="Times New Roman"/>
          <w:sz w:val="24"/>
          <w:szCs w:val="24"/>
          <w:lang w:val="en-GB" w:eastAsia="ar-SA"/>
        </w:rPr>
      </w:pPr>
      <w:r w:rsidRPr="00D577AD">
        <w:rPr>
          <w:rFonts w:ascii="Times New Roman" w:eastAsia="Times New Roman" w:hAnsi="Times New Roman" w:cs="Times New Roman"/>
          <w:sz w:val="24"/>
          <w:szCs w:val="24"/>
          <w:lang w:val="en-GB" w:eastAsia="ar-SA"/>
        </w:rPr>
        <w:t>elektroniski, nosūtot to uz Pasūtītāja e-pastu ar atsauci, ka rēķins ir sagatavots elektroniski un derīgs bez paraksta.</w:t>
      </w:r>
    </w:p>
    <w:p w:rsidR="00B057B8" w:rsidRPr="00B057B8" w:rsidRDefault="00B057B8" w:rsidP="00B057B8">
      <w:pPr>
        <w:spacing w:after="0" w:line="360" w:lineRule="auto"/>
        <w:ind w:left="792" w:hanging="357"/>
        <w:contextualSpacing/>
        <w:jc w:val="both"/>
        <w:rPr>
          <w:rFonts w:ascii="Times New Roman" w:eastAsia="MS Mincho" w:hAnsi="Times New Roman" w:cs="Times New Roman"/>
          <w:b/>
          <w:sz w:val="24"/>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Preces pieņemšanas kārtība</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Calibri" w:hAnsi="Times New Roman" w:cs="Times New Roman"/>
          <w:sz w:val="24"/>
        </w:rPr>
        <w:t>Preces atvešana</w:t>
      </w:r>
      <w:r w:rsidR="005973FF">
        <w:rPr>
          <w:rFonts w:ascii="Times New Roman" w:eastAsia="Calibri" w:hAnsi="Times New Roman" w:cs="Times New Roman"/>
          <w:sz w:val="24"/>
        </w:rPr>
        <w:t xml:space="preserve"> un nodošana</w:t>
      </w:r>
      <w:r w:rsidRPr="00B057B8">
        <w:rPr>
          <w:rFonts w:ascii="Times New Roman" w:eastAsia="Calibri" w:hAnsi="Times New Roman" w:cs="Times New Roman"/>
          <w:sz w:val="24"/>
        </w:rPr>
        <w:t xml:space="preserve"> Pasūtītājam tiek fiksēta ar  Pavadzīmi, kuru paraksta abu Pušu pārstāvji. Pie Preces nodošanas tiek pārbaudīts tās sortiments un daudzums.</w:t>
      </w:r>
      <w:r w:rsidRPr="00B057B8">
        <w:rPr>
          <w:rFonts w:ascii="Times New Roman" w:eastAsia="MS Mincho" w:hAnsi="Times New Roman" w:cs="Times New Roman"/>
          <w:sz w:val="24"/>
        </w:rPr>
        <w:t xml:space="preserve"> </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Calibri" w:hAnsi="Times New Roman" w:cs="Times New Roman"/>
          <w:sz w:val="24"/>
        </w:rPr>
        <w:t xml:space="preserve">Pēc Preces Piegādes Piegādātājs iesniedz Pasūtītājam tā parakstītu Aktu. </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Calibri" w:hAnsi="Times New Roman" w:cs="Times New Roman"/>
          <w:sz w:val="24"/>
        </w:rPr>
        <w:t>Pasūtītājs Preces un Piegādes atbilstību Līguma noteikumiem pārbauda 2 (divu) darba dienu laikā pēc attiecīga Akta saņemšanas dienas.</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Calibri" w:hAnsi="Times New Roman" w:cs="Times New Roman"/>
          <w:sz w:val="24"/>
        </w:rPr>
        <w:t xml:space="preserve">Ja Pasūtītājs, pieņemot Preci un tās Piegādi atbilstoši Līguma noteikumiem, konstatē Trūkumus, tad tiek noformēts </w:t>
      </w:r>
      <w:r w:rsidR="005973FF">
        <w:rPr>
          <w:rFonts w:ascii="Times New Roman" w:eastAsia="Calibri" w:hAnsi="Times New Roman" w:cs="Times New Roman"/>
          <w:sz w:val="24"/>
        </w:rPr>
        <w:t>A</w:t>
      </w:r>
      <w:r w:rsidRPr="00B057B8">
        <w:rPr>
          <w:rFonts w:ascii="Times New Roman" w:eastAsia="Calibri" w:hAnsi="Times New Roman" w:cs="Times New Roman"/>
          <w:sz w:val="24"/>
        </w:rPr>
        <w:t>kts, kurā norādīti Trūkumi, un nosūtīts Piegādātājam, norādot novēršamās neat</w:t>
      </w:r>
      <w:r w:rsidR="005973FF">
        <w:rPr>
          <w:rFonts w:ascii="Times New Roman" w:eastAsia="Calibri" w:hAnsi="Times New Roman" w:cs="Times New Roman"/>
          <w:sz w:val="24"/>
        </w:rPr>
        <w:t>bilstības un T</w:t>
      </w:r>
      <w:r w:rsidRPr="00B057B8">
        <w:rPr>
          <w:rFonts w:ascii="Times New Roman" w:eastAsia="Calibri" w:hAnsi="Times New Roman" w:cs="Times New Roman"/>
          <w:sz w:val="24"/>
        </w:rPr>
        <w:t>rūkumus. Pasūtītājs nepieņem Preci, kas neatbilst Līguma noteikumiem.</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Calibri" w:hAnsi="Times New Roman" w:cs="Times New Roman"/>
          <w:sz w:val="24"/>
        </w:rPr>
        <w:t>Piegādātājs uz sava rēķina novērš konstatētos Trūkumus Pušu saskaņotā termiņā, bet, ja Puses nespēj vienoties, ne vēlāk kā 10 (desmit) dienu laikā pēc Pasūtītāja Akta saņemšanas dienas. Pēc iepriekšminēto Trūkumu novēršanas izdarāma atkārtota Preces un Piegādes pieņemšana Līgumā noteiktajā kārtībā.</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Ja Aktā minētie Trūkumi radušies Piegādātāja darbības vai bezdarbības rezultātā, izdevumi šo Trūkumu novēršanai pilnībā ir jāapmaksā Piegādātājam un tas nedod tiesības uz Līgumā noteiktā termiņa pagarinājumu.</w:t>
      </w:r>
    </w:p>
    <w:p w:rsidR="00B057B8" w:rsidRPr="00B057B8" w:rsidRDefault="005973FF"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Pr>
          <w:rFonts w:ascii="Times New Roman" w:eastAsia="Calibri" w:hAnsi="Times New Roman" w:cs="Times New Roman"/>
          <w:sz w:val="24"/>
        </w:rPr>
        <w:lastRenderedPageBreak/>
        <w:t>Ja Līguma 4.6</w:t>
      </w:r>
      <w:r w:rsidR="00B057B8" w:rsidRPr="00B057B8">
        <w:rPr>
          <w:rFonts w:ascii="Times New Roman" w:eastAsia="Calibri" w:hAnsi="Times New Roman" w:cs="Times New Roman"/>
          <w:sz w:val="24"/>
        </w:rPr>
        <w:t>.punkta kārtībā konstatētie Trūkumi netiek novērsti un tiek konstatēta atkārtota Preces un Piegādes neatbilstība Līguma noteikumiem, to noformē rakstiski</w:t>
      </w:r>
      <w:r>
        <w:rPr>
          <w:rFonts w:ascii="Times New Roman" w:eastAsia="Calibri" w:hAnsi="Times New Roman" w:cs="Times New Roman"/>
          <w:sz w:val="24"/>
        </w:rPr>
        <w:t>,</w:t>
      </w:r>
      <w:r w:rsidR="00B057B8" w:rsidRPr="00B057B8">
        <w:rPr>
          <w:rFonts w:ascii="Times New Roman" w:eastAsia="Calibri" w:hAnsi="Times New Roman" w:cs="Times New Roman"/>
          <w:sz w:val="24"/>
        </w:rPr>
        <w:t xml:space="preserve"> sastādot Aktu</w:t>
      </w:r>
      <w:r>
        <w:rPr>
          <w:rFonts w:ascii="Times New Roman" w:eastAsia="Calibri" w:hAnsi="Times New Roman" w:cs="Times New Roman"/>
          <w:sz w:val="24"/>
        </w:rPr>
        <w:t>,</w:t>
      </w:r>
      <w:r w:rsidR="00B057B8" w:rsidRPr="00B057B8">
        <w:rPr>
          <w:rFonts w:ascii="Times New Roman" w:eastAsia="Calibri" w:hAnsi="Times New Roman" w:cs="Times New Roman"/>
          <w:sz w:val="24"/>
        </w:rPr>
        <w:t xml:space="preserve"> un Pasūtītājs ir tiesīgs 10 (desmit) dienu laikā, rakstveidā brīdinot Piegādātāju, vienpusējā kārtā izbeigt Līgumu.</w:t>
      </w:r>
    </w:p>
    <w:p w:rsidR="00B057B8" w:rsidRPr="00B057B8" w:rsidRDefault="00B057B8" w:rsidP="00B057B8">
      <w:pPr>
        <w:spacing w:after="0" w:line="240" w:lineRule="auto"/>
        <w:jc w:val="both"/>
        <w:rPr>
          <w:rFonts w:ascii="Times New Roman" w:eastAsia="MS Mincho" w:hAnsi="Times New Roman" w:cs="Times New Roman"/>
          <w:b/>
          <w:sz w:val="24"/>
          <w:szCs w:val="24"/>
          <w:lang w:eastAsia="lv-LV"/>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Pasūtītāja tiesības un pienākumi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Pasūtītājs apņemas veikt maksājumu par Preci Līgumā noteiktajā termiņā un apmērā. Pasūtītājs veic tikai tās Preces vai tās daļas apmaksu, kas Piegādāta Līgumā noteiktajā kārtībā.</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Pasūtītājam ir tiesības pieprasīt un, no pieprasījuma nosūtīšanas dienas, ne vēlāk kā 3 (trīs) darba dienu laikā no Piegādātāja saņemt informāciju par Piegādes laiku un apstākļiem, kas varētu kavēt Piegādi.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Pasūtītājam ir pienākums parakstīt Aktu, ja Prece ir Piegādāta saskaņā ar Līguma noteikumiem.</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Pasūtītājam ir pienākums nodrošināt sava pārstāvja klātbūtni Preces piegādes, uzstādīšanas un montāžas laikā.</w:t>
      </w:r>
    </w:p>
    <w:p w:rsidR="00B057B8" w:rsidRPr="00B057B8" w:rsidRDefault="00B057B8" w:rsidP="00B057B8">
      <w:pPr>
        <w:spacing w:after="0" w:line="240" w:lineRule="auto"/>
        <w:ind w:left="567"/>
        <w:contextualSpacing/>
        <w:jc w:val="both"/>
        <w:rPr>
          <w:rFonts w:ascii="Times New Roman" w:eastAsia="MS Mincho" w:hAnsi="Times New Roman" w:cs="Times New Roman"/>
          <w:b/>
          <w:sz w:val="24"/>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Piegādātāja tiesības, pienākumi un garantijas</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Piegādātājam Preču Piegāde jāveic patstāvīgi, un tas nedrīkst nodot pienākumu izpildi trešajām personām iepriekš nesaskaņojot to ar Pasūtītāju.</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Piegādātājam ir pienākums 3 (trīs) darba dienu  laikā pēc Pārstāvja pieprasījuma, rakstveidā sniegt informāciju par:</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Preces Piegādes gaitu;</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apstākļiem, kas varētu aizkavēt Preces piegādi.</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Piegādātājs garantē Preces kvalitātes atbilstību Nolikumā noteiktajām tehniskajām prasībām.</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Piegādātājs apliecina, ka Līguma izpildē tam ir saistoši Nolikumā minētie noteikumi attiecībā uz Preces Piegādi, garantijas apkalpošanu u.c.</w:t>
      </w:r>
    </w:p>
    <w:p w:rsidR="00B057B8" w:rsidRPr="00B057B8" w:rsidRDefault="00B057B8" w:rsidP="00B057B8">
      <w:pPr>
        <w:spacing w:after="0" w:line="240" w:lineRule="auto"/>
        <w:ind w:left="360"/>
        <w:jc w:val="both"/>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rPr>
      </w:pPr>
      <w:r w:rsidRPr="00B057B8">
        <w:rPr>
          <w:rFonts w:ascii="Times New Roman" w:eastAsia="MS Mincho" w:hAnsi="Times New Roman" w:cs="Times New Roman"/>
          <w:b/>
          <w:sz w:val="24"/>
        </w:rPr>
        <w:t>Preces garantijas nosacījumi</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b/>
          <w:sz w:val="24"/>
        </w:rPr>
      </w:pPr>
      <w:r w:rsidRPr="00B057B8">
        <w:rPr>
          <w:rFonts w:ascii="Times New Roman" w:eastAsia="MS Mincho" w:hAnsi="Times New Roman" w:cs="Times New Roman"/>
          <w:sz w:val="24"/>
        </w:rPr>
        <w:t>Piegādātājs apliecina, ka Līguma izpildē tam ir saistoši Nolikumā un piedāvājumā iepirkumam minētie noteikumi attiecībā uz Preces Piegādi, garantijas apkalpošanu u.c.</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 xml:space="preserve">Precēm to ekspluatācijas vietā garantijas laiks ir </w:t>
      </w:r>
      <w:r w:rsidR="0041291E">
        <w:rPr>
          <w:rFonts w:ascii="Times New Roman" w:eastAsia="MS Mincho" w:hAnsi="Times New Roman" w:cs="Times New Roman"/>
          <w:sz w:val="24"/>
          <w:szCs w:val="24"/>
          <w:lang w:eastAsia="lv-LV"/>
        </w:rPr>
        <w:t>24 (divdesmit četri) mēneši</w:t>
      </w:r>
      <w:r w:rsidRPr="00B057B8">
        <w:rPr>
          <w:rFonts w:ascii="Times New Roman" w:eastAsia="MS Mincho" w:hAnsi="Times New Roman" w:cs="Times New Roman"/>
          <w:sz w:val="24"/>
          <w:szCs w:val="24"/>
          <w:lang w:eastAsia="lv-LV"/>
        </w:rPr>
        <w:t xml:space="preserve"> no konkrētās Preces Piegādes Akta abpusējas parakstīšanas dienas.</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 xml:space="preserve">Preces bojājumus/ defektus var pieteikt darba dienās no 9:00 līdz 17:00 pa tālruni: </w:t>
      </w:r>
      <w:r w:rsidR="0041291E">
        <w:rPr>
          <w:rFonts w:ascii="Times New Roman" w:eastAsia="MS Mincho" w:hAnsi="Times New Roman" w:cs="Times New Roman"/>
          <w:sz w:val="24"/>
          <w:szCs w:val="24"/>
          <w:lang w:eastAsia="lv-LV"/>
        </w:rPr>
        <w:t>29122769</w:t>
      </w:r>
      <w:r w:rsidRPr="00B057B8">
        <w:rPr>
          <w:rFonts w:ascii="Times New Roman" w:eastAsia="MS Mincho" w:hAnsi="Times New Roman" w:cs="Times New Roman"/>
          <w:sz w:val="24"/>
          <w:szCs w:val="24"/>
          <w:lang w:eastAsia="lv-LV"/>
        </w:rPr>
        <w:t>.</w:t>
      </w:r>
    </w:p>
    <w:p w:rsidR="00B057B8" w:rsidRPr="00B057B8" w:rsidRDefault="0041291E"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Preces bojājuma gadījumā g</w:t>
      </w:r>
      <w:r w:rsidR="00B057B8" w:rsidRPr="00B057B8">
        <w:rPr>
          <w:rFonts w:ascii="Times New Roman" w:eastAsia="MS Mincho" w:hAnsi="Times New Roman" w:cs="Times New Roman"/>
          <w:sz w:val="24"/>
          <w:szCs w:val="24"/>
          <w:lang w:eastAsia="lv-LV"/>
        </w:rPr>
        <w:t xml:space="preserve">arantijas laikā Piegādātāja pienākums ir par saviem līdzekļiem veikt bojātās daļas vai Preces nomaiņu 10 (desmit) dienu laikā pēc Pasūtītāja pieteikuma saņemšanas dienas. </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Transporta, kā arī citus izdevumus, veicot garantijas apkalpošanu, sedz Piegādātājs.</w:t>
      </w:r>
    </w:p>
    <w:p w:rsidR="00B057B8" w:rsidRPr="00B057B8" w:rsidRDefault="00B057B8" w:rsidP="00B057B8">
      <w:pPr>
        <w:spacing w:after="0" w:line="240" w:lineRule="auto"/>
        <w:rPr>
          <w:rFonts w:ascii="Times New Roman" w:eastAsia="MS Mincho" w:hAnsi="Times New Roman" w:cs="Times New Roman"/>
          <w:b/>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Nepārvarama vara</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B057B8">
        <w:rPr>
          <w:rFonts w:ascii="Times New Roman" w:eastAsia="MS Mincho" w:hAnsi="Times New Roman" w:cs="Times New Roman"/>
          <w:sz w:val="24"/>
          <w:szCs w:val="24"/>
          <w:lang w:eastAsia="lv-LV"/>
        </w:rPr>
        <w:t xml:space="preserve">Puses tiek atbrīvotas no atbildības par Līguma pilnīgu vai daļēju neizpildi, ja šāda neizpilde radusies nepārvaramas varas vai ārkārtēja rakstura apstākļu rezultātā, </w:t>
      </w:r>
      <w:r w:rsidR="0041291E">
        <w:rPr>
          <w:rFonts w:ascii="Times New Roman" w:eastAsia="MS Mincho" w:hAnsi="Times New Roman" w:cs="Times New Roman"/>
          <w:sz w:val="24"/>
          <w:szCs w:val="24"/>
          <w:lang w:eastAsia="lv-LV"/>
        </w:rPr>
        <w:t>kuru darbība sākusies pēc L</w:t>
      </w:r>
      <w:r w:rsidRPr="00B057B8">
        <w:rPr>
          <w:rFonts w:ascii="Times New Roman" w:eastAsia="MS Mincho" w:hAnsi="Times New Roman" w:cs="Times New Roman"/>
          <w:sz w:val="24"/>
          <w:szCs w:val="24"/>
          <w:lang w:eastAsia="lv-LV"/>
        </w:rPr>
        <w:t>īguma noslēgšanas un kurus nevarēja iepriekš ne paredzēt, ne novērst.</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b/>
          <w:sz w:val="24"/>
          <w:szCs w:val="24"/>
          <w:lang w:eastAsia="lv-LV"/>
        </w:rPr>
      </w:pPr>
      <w:r w:rsidRPr="00B057B8">
        <w:rPr>
          <w:rFonts w:ascii="Times New Roman" w:eastAsia="MS Mincho" w:hAnsi="Times New Roman" w:cs="Times New Roman"/>
          <w:sz w:val="24"/>
          <w:szCs w:val="24"/>
          <w:lang w:eastAsia="lv-LV"/>
        </w:rPr>
        <w:t xml:space="preserve">Pusei, kura atsaucas uz nepārvaramas varas vai ārkārtēja rakstura apstākļu darbību, nekavējoties par šādiem apstākļiem rakstveidā jāziņo otrai Pusei. </w:t>
      </w:r>
      <w:r w:rsidRPr="00B057B8">
        <w:rPr>
          <w:rFonts w:ascii="Times New Roman" w:eastAsia="MS Mincho" w:hAnsi="Times New Roman" w:cs="Times New Roman"/>
          <w:sz w:val="24"/>
          <w:szCs w:val="24"/>
          <w:lang w:eastAsia="lv-LV"/>
        </w:rPr>
        <w:lastRenderedPageBreak/>
        <w:t>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Ja šie apstākļi turpinās ilgāk nekā divus mēnešus, jebkura no Pusēm ir tiesīga atteikties no savām līgumsaistībām, un neviena no Pusēm nav tiesīga prasīt zaudējumu atlīdzināšanu.</w:t>
      </w:r>
    </w:p>
    <w:p w:rsidR="00B057B8" w:rsidRPr="00B057B8" w:rsidRDefault="00B057B8" w:rsidP="00B057B8">
      <w:pPr>
        <w:spacing w:after="0" w:line="240" w:lineRule="auto"/>
        <w:jc w:val="both"/>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Pušu atbildība</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Piegādātājs ir atbildīgs par radītajiem zaudējumiem Pasūtītājam, ja tādi tiks fiksēti konkrētās telpas nodošanas Aktā.</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Par katru nokavēto Preces vai tās daļas Piegādes un/vai Līguma noteikumiem neatbilstošas Preces nomaiņas dienu Pasūtītājam ir tiesības pieprasīt no Piegādātāja līgumsodu 0,1% (nulle komats viens procents) apmērā no Līguma summas, bet ne vairāk par 10% (desmit procenti) no Līguma summas.</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Ja Pasūtītājs Līguma 3.punktā paredzētajā termiņā un apjomā neveic maksājumu par Preci, Piegādātājam ir tiesības pieprasīt no Pasūtītāja līgumsodu 0,1% (nulle komats viens procents) apmērā no laikā nesamaksātās summas bez PVN par katru nokavēto maksājuma dienu, bet ne vairāk par 10% (desmit procenti) no laikā nesamaksātās summas.</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rsidR="00B057B8" w:rsidRPr="00B057B8" w:rsidRDefault="00B057B8" w:rsidP="00B057B8">
      <w:pPr>
        <w:numPr>
          <w:ilvl w:val="1"/>
          <w:numId w:val="1"/>
        </w:numPr>
        <w:spacing w:after="0" w:line="240" w:lineRule="auto"/>
        <w:ind w:left="567" w:hanging="567"/>
        <w:contextualSpacing/>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 xml:space="preserve">Pasūtītājam ir tiesības vienpusēji izbeigt Līgumu, ja Piegādātājs kavē Preču piegādi ilgāk par 20 (divdesmit) darba dienām pēc Līguma 2.2.punktā norādītā termiņa. </w:t>
      </w:r>
    </w:p>
    <w:p w:rsidR="00B057B8" w:rsidRPr="00B057B8" w:rsidRDefault="00B057B8" w:rsidP="00B057B8">
      <w:pPr>
        <w:spacing w:after="0" w:line="240" w:lineRule="auto"/>
        <w:ind w:left="567"/>
        <w:contextualSpacing/>
        <w:jc w:val="both"/>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Līguma spēkā esamība</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Līgums ir saistošs Pasūtītājam un Piegādātājam, kā arī viņu tiesību un saistību pārņēmējiem.</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Līgums stājas spēkā ar tā abpusējas parakstīšanas dienu un ir spēkā līdz Pušu saistību pilnīgai izpildei.</w:t>
      </w:r>
    </w:p>
    <w:p w:rsidR="00B057B8" w:rsidRPr="00B057B8" w:rsidRDefault="00B057B8" w:rsidP="00B057B8">
      <w:pPr>
        <w:spacing w:after="0" w:line="240" w:lineRule="auto"/>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Konfidencialitāte</w:t>
      </w:r>
    </w:p>
    <w:p w:rsidR="00B057B8" w:rsidRPr="00B057B8" w:rsidRDefault="00B057B8" w:rsidP="00B057B8">
      <w:pPr>
        <w:numPr>
          <w:ilvl w:val="1"/>
          <w:numId w:val="1"/>
        </w:numPr>
        <w:spacing w:after="0" w:line="240" w:lineRule="auto"/>
        <w:ind w:left="567" w:hanging="567"/>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Puses apņemas ievērot konfidencialitāti savstarpējās attiecībās, tajā skaitā:</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nodrošināt Līgumā minētās informācijas neizpaušanu no trešo personu puses, kas piedalās Līguma izpildē, izņemot valsts un pašvaldību institūcijas, kas tiesību aktos noteiktā kārtībā pieprasa atklāt šādu informāciju;</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normatīvajos aktos paredzētajos gadījumos.</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Puses vienojas, ka šīs nodaļas ierobežojumi neattiecas uz publiski pieejamu informāciju, kā arī uz informāciju, ko saskaņā ar Līguma noteikumiem ir paredzēts darīt zināmu trešajām personām.</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Līguma nodaļas noteikumiem nav laika ierobežojuma un uz to neattiecas Līguma darbības termiņš.</w:t>
      </w:r>
    </w:p>
    <w:p w:rsidR="00B057B8" w:rsidRPr="00B057B8" w:rsidRDefault="00B057B8" w:rsidP="00B057B8">
      <w:pPr>
        <w:spacing w:after="0" w:line="240" w:lineRule="auto"/>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sz w:val="24"/>
          <w:szCs w:val="24"/>
          <w:lang w:eastAsia="lv-LV"/>
        </w:rPr>
      </w:pPr>
      <w:r w:rsidRPr="00B057B8">
        <w:rPr>
          <w:rFonts w:ascii="Times New Roman" w:eastAsia="MS Mincho" w:hAnsi="Times New Roman" w:cs="Times New Roman"/>
          <w:b/>
          <w:sz w:val="24"/>
          <w:szCs w:val="24"/>
          <w:lang w:eastAsia="lv-LV"/>
        </w:rPr>
        <w:t>Pušu pārstāvji</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Puses paziņo, ka šī Līguma ietvaros to pārstāvji ir:</w:t>
      </w:r>
    </w:p>
    <w:p w:rsidR="00B057B8" w:rsidRPr="00B057B8" w:rsidRDefault="00B057B8" w:rsidP="0041291E">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no Pasūtītāja puses</w:t>
      </w:r>
      <w:r w:rsidR="0041291E">
        <w:rPr>
          <w:rFonts w:ascii="Times New Roman" w:eastAsia="MS Mincho" w:hAnsi="Times New Roman" w:cs="Times New Roman"/>
          <w:sz w:val="24"/>
          <w:szCs w:val="24"/>
          <w:lang w:eastAsia="lv-LV"/>
        </w:rPr>
        <w:t xml:space="preserve"> –</w:t>
      </w:r>
      <w:r w:rsidRPr="00B057B8">
        <w:rPr>
          <w:rFonts w:ascii="Times New Roman" w:eastAsia="MS Mincho" w:hAnsi="Times New Roman" w:cs="Times New Roman"/>
          <w:sz w:val="24"/>
          <w:szCs w:val="24"/>
          <w:lang w:eastAsia="lv-LV"/>
        </w:rPr>
        <w:t xml:space="preserve"> </w:t>
      </w:r>
      <w:r w:rsidR="0041291E">
        <w:rPr>
          <w:rFonts w:ascii="Times New Roman" w:eastAsia="MS Mincho" w:hAnsi="Times New Roman" w:cs="Times New Roman"/>
          <w:sz w:val="24"/>
          <w:szCs w:val="24"/>
          <w:lang w:eastAsia="lv-LV"/>
        </w:rPr>
        <w:t xml:space="preserve">projektu vadītāja </w:t>
      </w:r>
      <w:r w:rsidR="00711757">
        <w:rPr>
          <w:rFonts w:ascii="Times New Roman" w:eastAsia="MS Mincho" w:hAnsi="Times New Roman" w:cs="Times New Roman"/>
          <w:b/>
          <w:sz w:val="24"/>
          <w:szCs w:val="24"/>
          <w:lang w:eastAsia="lv-LV"/>
        </w:rPr>
        <w:t>Liene</w:t>
      </w:r>
      <w:r w:rsidR="0041291E" w:rsidRPr="0041291E">
        <w:rPr>
          <w:rFonts w:ascii="Times New Roman" w:eastAsia="MS Mincho" w:hAnsi="Times New Roman" w:cs="Times New Roman"/>
          <w:b/>
          <w:sz w:val="24"/>
          <w:szCs w:val="24"/>
          <w:lang w:eastAsia="lv-LV"/>
        </w:rPr>
        <w:t xml:space="preserve"> Rubina</w:t>
      </w:r>
      <w:r w:rsidR="0041291E">
        <w:rPr>
          <w:rFonts w:ascii="Times New Roman" w:eastAsia="MS Mincho" w:hAnsi="Times New Roman" w:cs="Times New Roman"/>
          <w:sz w:val="24"/>
          <w:szCs w:val="24"/>
          <w:lang w:eastAsia="lv-LV"/>
        </w:rPr>
        <w:t>, t</w:t>
      </w:r>
      <w:r w:rsidRPr="00B057B8">
        <w:rPr>
          <w:rFonts w:ascii="Times New Roman" w:eastAsia="MS Mincho" w:hAnsi="Times New Roman" w:cs="Times New Roman"/>
          <w:sz w:val="24"/>
          <w:szCs w:val="24"/>
          <w:lang w:eastAsia="lv-LV"/>
        </w:rPr>
        <w:t>ālr.</w:t>
      </w:r>
      <w:r w:rsidR="0041291E">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w:t>
      </w:r>
      <w:r w:rsidR="0041291E" w:rsidRPr="0041291E">
        <w:rPr>
          <w:rFonts w:ascii="Times New Roman" w:eastAsia="MS Mincho" w:hAnsi="Times New Roman" w:cs="Times New Roman"/>
          <w:sz w:val="24"/>
          <w:szCs w:val="24"/>
          <w:lang w:eastAsia="lv-LV"/>
        </w:rPr>
        <w:t>26784050</w:t>
      </w:r>
      <w:r w:rsidRPr="00B057B8">
        <w:rPr>
          <w:rFonts w:ascii="Times New Roman" w:eastAsia="MS Mincho" w:hAnsi="Times New Roman" w:cs="Times New Roman"/>
          <w:sz w:val="24"/>
          <w:szCs w:val="24"/>
          <w:lang w:eastAsia="lv-LV"/>
        </w:rPr>
        <w:t>, e-pasts</w:t>
      </w:r>
      <w:r w:rsidR="0041291E">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w:t>
      </w:r>
      <w:bookmarkStart w:id="0" w:name="_GoBack"/>
      <w:bookmarkEnd w:id="0"/>
      <w:r w:rsidR="00491811">
        <w:rPr>
          <w:rFonts w:ascii="Times New Roman" w:eastAsia="MS Mincho" w:hAnsi="Times New Roman" w:cs="Times New Roman"/>
          <w:sz w:val="24"/>
          <w:szCs w:val="24"/>
          <w:lang w:eastAsia="lv-LV"/>
        </w:rPr>
        <w:fldChar w:fldCharType="begin"/>
      </w:r>
      <w:r w:rsidR="00491811">
        <w:rPr>
          <w:rFonts w:ascii="Times New Roman" w:eastAsia="MS Mincho" w:hAnsi="Times New Roman" w:cs="Times New Roman"/>
          <w:sz w:val="24"/>
          <w:szCs w:val="24"/>
          <w:lang w:eastAsia="lv-LV"/>
        </w:rPr>
        <w:instrText xml:space="preserve"> HYPERLINK "mailto:</w:instrText>
      </w:r>
      <w:r w:rsidR="00491811" w:rsidRPr="00491811">
        <w:rPr>
          <w:rFonts w:ascii="Times New Roman" w:eastAsia="MS Mincho" w:hAnsi="Times New Roman" w:cs="Times New Roman"/>
          <w:sz w:val="24"/>
          <w:szCs w:val="24"/>
          <w:lang w:eastAsia="lv-LV"/>
        </w:rPr>
        <w:instrText>liene.rubina@rtu.lv</w:instrText>
      </w:r>
      <w:r w:rsidR="00491811">
        <w:rPr>
          <w:rFonts w:ascii="Times New Roman" w:eastAsia="MS Mincho" w:hAnsi="Times New Roman" w:cs="Times New Roman"/>
          <w:sz w:val="24"/>
          <w:szCs w:val="24"/>
          <w:lang w:eastAsia="lv-LV"/>
        </w:rPr>
        <w:instrText xml:space="preserve">" </w:instrText>
      </w:r>
      <w:r w:rsidR="00491811">
        <w:rPr>
          <w:rFonts w:ascii="Times New Roman" w:eastAsia="MS Mincho" w:hAnsi="Times New Roman" w:cs="Times New Roman"/>
          <w:sz w:val="24"/>
          <w:szCs w:val="24"/>
          <w:lang w:eastAsia="lv-LV"/>
        </w:rPr>
        <w:fldChar w:fldCharType="separate"/>
      </w:r>
      <w:r w:rsidR="00491811" w:rsidRPr="00B42054">
        <w:rPr>
          <w:rStyle w:val="Hyperlink"/>
          <w:rFonts w:ascii="Times New Roman" w:eastAsia="MS Mincho" w:hAnsi="Times New Roman" w:cs="Times New Roman"/>
          <w:sz w:val="24"/>
          <w:szCs w:val="24"/>
          <w:lang w:eastAsia="lv-LV"/>
        </w:rPr>
        <w:t>liene.rubina@rtu.lv</w:t>
      </w:r>
      <w:r w:rsidR="00491811">
        <w:rPr>
          <w:rFonts w:ascii="Times New Roman" w:eastAsia="MS Mincho" w:hAnsi="Times New Roman" w:cs="Times New Roman"/>
          <w:sz w:val="24"/>
          <w:szCs w:val="24"/>
          <w:lang w:eastAsia="lv-LV"/>
        </w:rPr>
        <w:fldChar w:fldCharType="end"/>
      </w:r>
      <w:r w:rsidRPr="00B057B8">
        <w:rPr>
          <w:rFonts w:ascii="Times New Roman" w:eastAsia="MS Mincho" w:hAnsi="Times New Roman" w:cs="Times New Roman"/>
          <w:sz w:val="24"/>
          <w:szCs w:val="24"/>
          <w:lang w:eastAsia="lv-LV"/>
        </w:rPr>
        <w:t>.</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no Piegādātāja puses</w:t>
      </w:r>
      <w:r w:rsidR="0041291E">
        <w:rPr>
          <w:rFonts w:ascii="Times New Roman" w:eastAsia="MS Mincho" w:hAnsi="Times New Roman" w:cs="Times New Roman"/>
          <w:sz w:val="24"/>
          <w:szCs w:val="24"/>
          <w:lang w:eastAsia="lv-LV"/>
        </w:rPr>
        <w:t xml:space="preserve"> -</w:t>
      </w:r>
      <w:r w:rsidRPr="00B057B8">
        <w:rPr>
          <w:rFonts w:ascii="Times New Roman" w:eastAsia="MS Mincho" w:hAnsi="Times New Roman" w:cs="Times New Roman"/>
          <w:sz w:val="24"/>
          <w:szCs w:val="24"/>
          <w:lang w:eastAsia="lv-LV"/>
        </w:rPr>
        <w:t xml:space="preserve"> </w:t>
      </w:r>
      <w:r w:rsidR="0041291E" w:rsidRPr="0041291E">
        <w:rPr>
          <w:rFonts w:ascii="Times New Roman" w:eastAsia="MS Mincho" w:hAnsi="Times New Roman" w:cs="Times New Roman"/>
          <w:b/>
          <w:sz w:val="24"/>
          <w:szCs w:val="24"/>
          <w:lang w:eastAsia="lv-LV"/>
        </w:rPr>
        <w:t>Andris Permaņickis</w:t>
      </w:r>
      <w:r w:rsidRPr="00B057B8">
        <w:rPr>
          <w:rFonts w:ascii="Times New Roman" w:eastAsia="MS Mincho" w:hAnsi="Times New Roman" w:cs="Times New Roman"/>
          <w:sz w:val="24"/>
          <w:szCs w:val="24"/>
          <w:lang w:eastAsia="lv-LV"/>
        </w:rPr>
        <w:t>, tālr.</w:t>
      </w:r>
      <w:r w:rsidR="0041291E">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w:t>
      </w:r>
      <w:r w:rsidR="0041291E">
        <w:rPr>
          <w:rFonts w:ascii="Times New Roman" w:eastAsia="MS Mincho" w:hAnsi="Times New Roman" w:cs="Times New Roman"/>
          <w:sz w:val="24"/>
          <w:szCs w:val="24"/>
          <w:lang w:eastAsia="lv-LV"/>
        </w:rPr>
        <w:t>29122769</w:t>
      </w:r>
      <w:r w:rsidRPr="00B057B8">
        <w:rPr>
          <w:rFonts w:ascii="Times New Roman" w:eastAsia="MS Mincho" w:hAnsi="Times New Roman" w:cs="Times New Roman"/>
          <w:sz w:val="24"/>
          <w:szCs w:val="24"/>
          <w:lang w:eastAsia="lv-LV"/>
        </w:rPr>
        <w:t>, e-pasts</w:t>
      </w:r>
      <w:r w:rsidR="0041291E">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w:t>
      </w:r>
      <w:hyperlink r:id="rId7" w:history="1">
        <w:r w:rsidR="0041291E" w:rsidRPr="00B42054">
          <w:rPr>
            <w:rStyle w:val="Hyperlink"/>
            <w:rFonts w:ascii="Times New Roman" w:eastAsia="MS Mincho" w:hAnsi="Times New Roman" w:cs="Times New Roman"/>
            <w:sz w:val="24"/>
            <w:szCs w:val="24"/>
            <w:lang w:eastAsia="lv-LV"/>
          </w:rPr>
          <w:t>info@mebstore.lv</w:t>
        </w:r>
      </w:hyperlink>
      <w:r w:rsidRPr="00B057B8">
        <w:rPr>
          <w:rFonts w:ascii="Times New Roman" w:eastAsia="MS Mincho" w:hAnsi="Times New Roman" w:cs="Times New Roman"/>
          <w:sz w:val="24"/>
          <w:szCs w:val="24"/>
          <w:lang w:eastAsia="lv-LV"/>
        </w:rPr>
        <w:t>.</w:t>
      </w:r>
    </w:p>
    <w:p w:rsidR="00B057B8" w:rsidRPr="00B057B8" w:rsidRDefault="00973EA5"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Pr>
          <w:rFonts w:ascii="Times New Roman" w:eastAsia="MS Mincho" w:hAnsi="Times New Roman" w:cs="Times New Roman"/>
          <w:sz w:val="24"/>
          <w:szCs w:val="24"/>
          <w:lang w:eastAsia="lv-LV"/>
        </w:rPr>
        <w:t>Pasūtītāja p</w:t>
      </w:r>
      <w:r w:rsidR="00B057B8" w:rsidRPr="00B057B8">
        <w:rPr>
          <w:rFonts w:ascii="Times New Roman" w:eastAsia="MS Mincho" w:hAnsi="Times New Roman" w:cs="Times New Roman"/>
          <w:sz w:val="24"/>
          <w:szCs w:val="24"/>
          <w:lang w:eastAsia="lv-LV"/>
        </w:rPr>
        <w:t>ārstāvja pienākumos ietilpst:</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sekot līgumsaistību izpildei;</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dot norādījumus Piegādātājam saistībā ar līgumsaistību izpildi;</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 xml:space="preserve">pārbaudīt piegādātās Preces kvalitāti un tās atbilstību </w:t>
      </w:r>
      <w:r w:rsidR="00973EA5">
        <w:rPr>
          <w:rFonts w:ascii="Times New Roman" w:eastAsia="MS Mincho" w:hAnsi="Times New Roman" w:cs="Times New Roman"/>
          <w:sz w:val="24"/>
          <w:szCs w:val="24"/>
          <w:lang w:eastAsia="lv-LV"/>
        </w:rPr>
        <w:t>Līgumam</w:t>
      </w:r>
      <w:r w:rsidRPr="00B057B8">
        <w:rPr>
          <w:rFonts w:ascii="Times New Roman" w:eastAsia="MS Mincho" w:hAnsi="Times New Roman" w:cs="Times New Roman"/>
          <w:sz w:val="24"/>
          <w:szCs w:val="24"/>
          <w:lang w:eastAsia="lv-LV"/>
        </w:rPr>
        <w:t>;</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pieņem</w:t>
      </w:r>
      <w:r w:rsidR="00973EA5">
        <w:rPr>
          <w:rFonts w:ascii="Times New Roman" w:eastAsia="MS Mincho" w:hAnsi="Times New Roman" w:cs="Times New Roman"/>
          <w:sz w:val="24"/>
          <w:szCs w:val="24"/>
          <w:lang w:eastAsia="lv-LV"/>
        </w:rPr>
        <w:t>t Preci un parakstīt Aktu un</w:t>
      </w:r>
      <w:r w:rsidRPr="00B057B8">
        <w:rPr>
          <w:rFonts w:ascii="Times New Roman" w:eastAsia="MS Mincho" w:hAnsi="Times New Roman" w:cs="Times New Roman"/>
          <w:sz w:val="24"/>
          <w:szCs w:val="24"/>
          <w:lang w:eastAsia="lv-LV"/>
        </w:rPr>
        <w:t xml:space="preserve"> Pavadzīmi.</w:t>
      </w:r>
    </w:p>
    <w:p w:rsidR="00B057B8" w:rsidRPr="00B057B8" w:rsidRDefault="00B057B8" w:rsidP="00B057B8">
      <w:pPr>
        <w:spacing w:after="0" w:line="240" w:lineRule="auto"/>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jc w:val="center"/>
        <w:rPr>
          <w:rFonts w:ascii="Times New Roman" w:eastAsia="MS Mincho" w:hAnsi="Times New Roman" w:cs="Times New Roman"/>
          <w:sz w:val="24"/>
          <w:szCs w:val="24"/>
          <w:lang w:eastAsia="lv-LV"/>
        </w:rPr>
      </w:pPr>
      <w:r w:rsidRPr="00B057B8">
        <w:rPr>
          <w:rFonts w:ascii="Times New Roman" w:eastAsia="MS Mincho" w:hAnsi="Times New Roman" w:cs="Times New Roman"/>
          <w:b/>
          <w:sz w:val="24"/>
          <w:szCs w:val="24"/>
          <w:lang w:eastAsia="lv-LV"/>
        </w:rPr>
        <w:t>Nobeiguma nosacījumi</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Pieļaujami tikai tādi līguma grozījumi, kas ir atbilstoši Publisko iepirkumu likuma 67.</w:t>
      </w:r>
      <w:r w:rsidRPr="00B057B8">
        <w:rPr>
          <w:rFonts w:ascii="Times New Roman" w:eastAsia="MS Mincho" w:hAnsi="Times New Roman" w:cs="Times New Roman"/>
          <w:sz w:val="24"/>
          <w:szCs w:val="24"/>
          <w:vertAlign w:val="superscript"/>
          <w:lang w:eastAsia="lv-LV"/>
        </w:rPr>
        <w:t>1</w:t>
      </w:r>
      <w:r w:rsidR="00973EA5">
        <w:rPr>
          <w:rFonts w:ascii="Times New Roman" w:eastAsia="MS Mincho" w:hAnsi="Times New Roman" w:cs="Times New Roman"/>
          <w:sz w:val="24"/>
          <w:szCs w:val="24"/>
          <w:vertAlign w:val="superscript"/>
          <w:lang w:eastAsia="lv-LV"/>
        </w:rPr>
        <w:t xml:space="preserve"> </w:t>
      </w:r>
      <w:r w:rsidRPr="00B057B8">
        <w:rPr>
          <w:rFonts w:ascii="Times New Roman" w:eastAsia="MS Mincho" w:hAnsi="Times New Roman" w:cs="Times New Roman"/>
          <w:sz w:val="24"/>
          <w:szCs w:val="24"/>
          <w:lang w:eastAsia="lv-LV"/>
        </w:rPr>
        <w:t>pantam. Jebkuri grozījumi vai papildinājumi Līgumā izdarāmi rakstveidā un tie kļūst par Līguma neatņemamu sastāvdaļu ar brīdi, kad tos ir parakstījušas abas Puses.</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Piegādātājs tikai ar iepriekšēju rakstisku Pasūtītāja piekrišanu ir ti</w:t>
      </w:r>
      <w:r w:rsidR="00973EA5">
        <w:rPr>
          <w:rFonts w:ascii="Times New Roman" w:eastAsia="MS Mincho" w:hAnsi="Times New Roman" w:cs="Times New Roman"/>
          <w:sz w:val="24"/>
          <w:szCs w:val="24"/>
          <w:lang w:eastAsia="lv-LV"/>
        </w:rPr>
        <w:t>esīgs aizvietot Līgumā norādītās Preces, ja tās vairs netiek ražotas</w:t>
      </w:r>
      <w:r w:rsidRPr="00B057B8">
        <w:rPr>
          <w:rFonts w:ascii="Times New Roman" w:eastAsia="MS Mincho" w:hAnsi="Times New Roman" w:cs="Times New Roman"/>
          <w:sz w:val="24"/>
          <w:szCs w:val="24"/>
          <w:lang w:eastAsia="lv-LV"/>
        </w:rPr>
        <w:t xml:space="preserve">, ar </w:t>
      </w:r>
      <w:r w:rsidR="00973EA5">
        <w:rPr>
          <w:rFonts w:ascii="Times New Roman" w:eastAsia="MS Mincho" w:hAnsi="Times New Roman" w:cs="Times New Roman"/>
          <w:sz w:val="24"/>
          <w:szCs w:val="24"/>
          <w:lang w:eastAsia="lv-LV"/>
        </w:rPr>
        <w:t>ekvivalentām</w:t>
      </w:r>
      <w:r w:rsidRPr="00B057B8">
        <w:rPr>
          <w:rFonts w:ascii="Times New Roman" w:eastAsia="MS Mincho" w:hAnsi="Times New Roman" w:cs="Times New Roman"/>
          <w:sz w:val="24"/>
          <w:szCs w:val="24"/>
          <w:lang w:eastAsia="lv-LV"/>
        </w:rPr>
        <w:t xml:space="preserve"> </w:t>
      </w:r>
      <w:r w:rsidR="00973EA5">
        <w:rPr>
          <w:rFonts w:ascii="Times New Roman" w:eastAsia="MS Mincho" w:hAnsi="Times New Roman" w:cs="Times New Roman"/>
          <w:sz w:val="24"/>
          <w:szCs w:val="24"/>
          <w:lang w:eastAsia="lv-LV"/>
        </w:rPr>
        <w:t>precēm</w:t>
      </w:r>
      <w:r w:rsidRPr="00B057B8">
        <w:rPr>
          <w:rFonts w:ascii="Times New Roman" w:eastAsia="MS Mincho" w:hAnsi="Times New Roman" w:cs="Times New Roman"/>
          <w:sz w:val="24"/>
          <w:szCs w:val="24"/>
          <w:lang w:eastAsia="lv-LV"/>
        </w:rPr>
        <w:t xml:space="preserve">, t.i., to tehniskie un kvalitātes rādītāji funkcionāli ir tādi paši </w:t>
      </w:r>
      <w:r w:rsidR="00973EA5">
        <w:rPr>
          <w:rFonts w:ascii="Times New Roman" w:eastAsia="MS Mincho" w:hAnsi="Times New Roman" w:cs="Times New Roman"/>
          <w:sz w:val="24"/>
          <w:szCs w:val="24"/>
          <w:lang w:eastAsia="lv-LV"/>
        </w:rPr>
        <w:t>vai labāki kā Līgumā norādītajā</w:t>
      </w:r>
      <w:r w:rsidRPr="00B057B8">
        <w:rPr>
          <w:rFonts w:ascii="Times New Roman" w:eastAsia="MS Mincho" w:hAnsi="Times New Roman" w:cs="Times New Roman"/>
          <w:sz w:val="24"/>
          <w:szCs w:val="24"/>
          <w:lang w:eastAsia="lv-LV"/>
        </w:rPr>
        <w:t xml:space="preserve">m </w:t>
      </w:r>
      <w:r w:rsidR="00973EA5">
        <w:rPr>
          <w:rFonts w:ascii="Times New Roman" w:eastAsia="MS Mincho" w:hAnsi="Times New Roman" w:cs="Times New Roman"/>
          <w:sz w:val="24"/>
          <w:szCs w:val="24"/>
          <w:lang w:eastAsia="lv-LV"/>
        </w:rPr>
        <w:t>Precēm</w:t>
      </w:r>
      <w:r w:rsidRPr="00B057B8">
        <w:rPr>
          <w:rFonts w:ascii="Times New Roman" w:eastAsia="MS Mincho" w:hAnsi="Times New Roman" w:cs="Times New Roman"/>
          <w:sz w:val="24"/>
          <w:szCs w:val="24"/>
          <w:lang w:eastAsia="lv-LV"/>
        </w:rPr>
        <w:t xml:space="preserve"> un nodrošina to pašu funkciju. Pasūtītājam nav jāpamato savs atteikums sniegt Piegādātājam šajā punktā minēto piekrišanu.</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Līguma nodaļu virsraksti ir lietoti vienīgi ērtībai un nevar tikt izmantoti Līguma noteikumu interpretācijai.</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Līgums var tikt izbeigts</w:t>
      </w:r>
      <w:r w:rsidR="00973EA5">
        <w:rPr>
          <w:rFonts w:ascii="Times New Roman" w:eastAsia="MS Mincho" w:hAnsi="Times New Roman" w:cs="Times New Roman"/>
          <w:sz w:val="24"/>
          <w:szCs w:val="24"/>
          <w:lang w:eastAsia="lv-LV"/>
        </w:rPr>
        <w:t>,</w:t>
      </w:r>
      <w:r w:rsidRPr="00B057B8">
        <w:rPr>
          <w:rFonts w:ascii="Times New Roman" w:eastAsia="MS Mincho" w:hAnsi="Times New Roman" w:cs="Times New Roman"/>
          <w:sz w:val="24"/>
          <w:szCs w:val="24"/>
          <w:lang w:eastAsia="lv-LV"/>
        </w:rPr>
        <w:t xml:space="preserve"> Pusēm rakstiski</w:t>
      </w:r>
      <w:r w:rsidRPr="00B057B8">
        <w:rPr>
          <w:rFonts w:ascii="Times New Roman" w:eastAsia="MS Mincho" w:hAnsi="Times New Roman" w:cs="Times New Roman"/>
          <w:color w:val="FF00FF"/>
          <w:sz w:val="24"/>
          <w:szCs w:val="24"/>
          <w:lang w:eastAsia="lv-LV"/>
        </w:rPr>
        <w:t xml:space="preserve"> </w:t>
      </w:r>
      <w:r w:rsidRPr="00B057B8">
        <w:rPr>
          <w:rFonts w:ascii="Times New Roman" w:eastAsia="MS Mincho" w:hAnsi="Times New Roman" w:cs="Times New Roman"/>
          <w:sz w:val="24"/>
          <w:szCs w:val="24"/>
          <w:lang w:eastAsia="lv-LV"/>
        </w:rPr>
        <w:t xml:space="preserve">vienojoties. </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Pasūtītājam ir tiesības vienpusēji izbeigt Līgumu, ja Piegādātājs atkārtoti piegādā nekvalitatīvu vai Līguma noteikumiem neatbilstošu Preci, vai iestājas Līguma 13.2. punktā minētie apstākļi.</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 xml:space="preserve">Līguma izbeigšanas gadījumā Pasūtītājs veic norēķinu un samaksā Piegādātājam par faktiski piegādāto un pieņemto Preci. </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Pusēm ir savlaicīgi jāpaziņo par savu norēķinu rekvizītu, juridisko adrešu izmaiņām.</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Visus strīdus un domstarpības, kas varētu rasties sakarā ar līgumsaistību izpildi, Puses centīsies atrisināt sarunu ceļā. Gadījumā, ja 20 (divdesmit) dienu laikā sarunu ceļā strīds netiks atrisināts, Puses vienojas strīdu risināt tiesā, atbilstoši Latvijas Republikas normatīvajiem aktiem.</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t>Līgums izstrādāts latviešu valodā, divos eksemplāros. Abiem Līguma eksemplāriem ir vienāds juridiskais spēks. Viens no eksemplāriem glabājas pie Pasūtītāja, otrs – pie Piegādātāja.</w:t>
      </w:r>
    </w:p>
    <w:p w:rsidR="00B057B8" w:rsidRPr="00B057B8" w:rsidRDefault="00B057B8" w:rsidP="00B057B8">
      <w:pPr>
        <w:numPr>
          <w:ilvl w:val="1"/>
          <w:numId w:val="1"/>
        </w:numPr>
        <w:spacing w:after="0" w:line="240" w:lineRule="auto"/>
        <w:ind w:left="709" w:hanging="709"/>
        <w:contextualSpacing/>
        <w:jc w:val="both"/>
        <w:rPr>
          <w:rFonts w:ascii="Times New Roman" w:eastAsia="MS Mincho" w:hAnsi="Times New Roman" w:cs="Times New Roman"/>
          <w:sz w:val="24"/>
        </w:rPr>
      </w:pPr>
      <w:r w:rsidRPr="00B057B8">
        <w:rPr>
          <w:rFonts w:ascii="Times New Roman" w:eastAsia="MS Mincho" w:hAnsi="Times New Roman" w:cs="Times New Roman"/>
          <w:sz w:val="24"/>
        </w:rPr>
        <w:t>Līguma neatņemama sastāvdaļa ir šādi Līguma pielikumi:</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rPr>
      </w:pPr>
      <w:r w:rsidRPr="00B057B8">
        <w:rPr>
          <w:rFonts w:ascii="Times New Roman" w:eastAsia="MS Mincho" w:hAnsi="Times New Roman" w:cs="Times New Roman"/>
          <w:sz w:val="24"/>
        </w:rPr>
        <w:t>Pielikums Nr.1 – Akta paraugs;</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rPr>
      </w:pPr>
      <w:r w:rsidRPr="00B057B8">
        <w:rPr>
          <w:rFonts w:ascii="Times New Roman" w:eastAsia="MS Mincho" w:hAnsi="Times New Roman" w:cs="Times New Roman"/>
          <w:sz w:val="24"/>
        </w:rPr>
        <w:t>Pielikums Nr.2 – Tehniskā piedāvājuma kopija;</w:t>
      </w:r>
    </w:p>
    <w:p w:rsidR="00B057B8" w:rsidRPr="00B057B8" w:rsidRDefault="00B057B8" w:rsidP="00B057B8">
      <w:pPr>
        <w:numPr>
          <w:ilvl w:val="2"/>
          <w:numId w:val="1"/>
        </w:numPr>
        <w:spacing w:after="0" w:line="240" w:lineRule="auto"/>
        <w:ind w:left="1418" w:hanging="709"/>
        <w:jc w:val="both"/>
        <w:rPr>
          <w:rFonts w:ascii="Times New Roman" w:eastAsia="MS Mincho" w:hAnsi="Times New Roman" w:cs="Times New Roman"/>
          <w:sz w:val="24"/>
        </w:rPr>
      </w:pPr>
      <w:r w:rsidRPr="00B057B8">
        <w:rPr>
          <w:rFonts w:ascii="Times New Roman" w:eastAsia="MS Mincho" w:hAnsi="Times New Roman" w:cs="Times New Roman"/>
          <w:sz w:val="24"/>
        </w:rPr>
        <w:t>Pielikums Nr.3 – Finanšu piedāvājuma kopija.</w:t>
      </w:r>
    </w:p>
    <w:p w:rsidR="00B057B8" w:rsidRPr="00B057B8" w:rsidRDefault="00B057B8" w:rsidP="00B057B8">
      <w:pPr>
        <w:numPr>
          <w:ilvl w:val="1"/>
          <w:numId w:val="1"/>
        </w:numPr>
        <w:spacing w:after="0" w:line="240" w:lineRule="auto"/>
        <w:ind w:left="709" w:hanging="709"/>
        <w:jc w:val="both"/>
        <w:rPr>
          <w:rFonts w:ascii="Times New Roman" w:eastAsia="MS Mincho" w:hAnsi="Times New Roman" w:cs="Times New Roman"/>
          <w:sz w:val="24"/>
          <w:szCs w:val="24"/>
          <w:lang w:eastAsia="lv-LV"/>
        </w:rPr>
      </w:pPr>
      <w:r w:rsidRPr="00B057B8">
        <w:rPr>
          <w:rFonts w:ascii="Times New Roman" w:eastAsia="MS Mincho" w:hAnsi="Times New Roman" w:cs="Times New Roman"/>
          <w:sz w:val="24"/>
          <w:szCs w:val="24"/>
          <w:lang w:eastAsia="lv-LV"/>
        </w:rPr>
        <w:lastRenderedPageBreak/>
        <w:t>Puses ar saviem parakstiem apliecina, ka tām ir saprotams Līguma saturs, nozīme un sekas, tie atzīst Līgumu par pareizu, savstarpēji izdevīgu un labprātīgi vēlas to apliecināt.</w:t>
      </w:r>
    </w:p>
    <w:p w:rsidR="00B057B8" w:rsidRPr="00B057B8" w:rsidRDefault="00B057B8" w:rsidP="00B057B8">
      <w:pPr>
        <w:spacing w:after="0" w:line="240" w:lineRule="auto"/>
        <w:rPr>
          <w:rFonts w:ascii="Times New Roman" w:eastAsia="MS Mincho" w:hAnsi="Times New Roman" w:cs="Times New Roman"/>
          <w:sz w:val="24"/>
          <w:szCs w:val="24"/>
          <w:lang w:eastAsia="lv-LV"/>
        </w:rPr>
      </w:pPr>
    </w:p>
    <w:p w:rsidR="00B057B8" w:rsidRPr="00B057B8" w:rsidRDefault="00B057B8" w:rsidP="00B057B8">
      <w:pPr>
        <w:numPr>
          <w:ilvl w:val="0"/>
          <w:numId w:val="1"/>
        </w:numPr>
        <w:spacing w:after="0" w:line="240" w:lineRule="auto"/>
        <w:contextualSpacing/>
        <w:jc w:val="center"/>
        <w:rPr>
          <w:rFonts w:ascii="Times New Roman" w:eastAsia="MS Mincho" w:hAnsi="Times New Roman" w:cs="Times New Roman"/>
          <w:b/>
          <w:sz w:val="24"/>
          <w:lang w:val="x-none"/>
        </w:rPr>
      </w:pPr>
      <w:r w:rsidRPr="00B057B8">
        <w:rPr>
          <w:rFonts w:ascii="Times New Roman" w:eastAsia="MS Mincho" w:hAnsi="Times New Roman" w:cs="Times New Roman"/>
          <w:b/>
          <w:sz w:val="24"/>
          <w:lang w:val="x-none"/>
        </w:rPr>
        <w:t>Pušu rekvizīti un paraksti</w:t>
      </w: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tbl>
      <w:tblPr>
        <w:tblpPr w:leftFromText="180" w:rightFromText="180" w:vertAnchor="text" w:horzAnchor="margin" w:tblpY="39"/>
        <w:tblOverlap w:val="never"/>
        <w:tblW w:w="5376" w:type="pct"/>
        <w:tblLook w:val="04A0" w:firstRow="1" w:lastRow="0" w:firstColumn="1" w:lastColumn="0" w:noHBand="0" w:noVBand="1"/>
      </w:tblPr>
      <w:tblGrid>
        <w:gridCol w:w="4180"/>
        <w:gridCol w:w="4751"/>
      </w:tblGrid>
      <w:tr w:rsidR="00973EA5" w:rsidRPr="00B057B8" w:rsidTr="00973EA5">
        <w:trPr>
          <w:trHeight w:val="11"/>
        </w:trPr>
        <w:tc>
          <w:tcPr>
            <w:tcW w:w="2340" w:type="pct"/>
          </w:tcPr>
          <w:p w:rsidR="00973EA5" w:rsidRPr="00B057B8" w:rsidRDefault="00973EA5" w:rsidP="00973EA5">
            <w:pPr>
              <w:spacing w:after="0" w:line="240" w:lineRule="auto"/>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Pasūtītājs:</w:t>
            </w:r>
          </w:p>
          <w:p w:rsidR="00973EA5" w:rsidRPr="00B057B8" w:rsidRDefault="00973EA5" w:rsidP="00973EA5">
            <w:pPr>
              <w:spacing w:after="0" w:line="240" w:lineRule="auto"/>
              <w:rPr>
                <w:rFonts w:ascii="Times New Roman" w:eastAsia="MS Mincho" w:hAnsi="Times New Roman" w:cs="Times New Roman"/>
                <w:sz w:val="24"/>
                <w:szCs w:val="24"/>
              </w:rPr>
            </w:pPr>
          </w:p>
          <w:p w:rsidR="00973EA5" w:rsidRPr="005E60F6" w:rsidRDefault="00973EA5" w:rsidP="00973EA5">
            <w:pPr>
              <w:spacing w:after="0" w:line="240" w:lineRule="auto"/>
              <w:rPr>
                <w:rFonts w:ascii="Times New Roman" w:eastAsia="Cambria" w:hAnsi="Times New Roman" w:cs="Times New Roman"/>
                <w:b/>
                <w:kern w:val="56"/>
                <w:sz w:val="24"/>
                <w:szCs w:val="24"/>
              </w:rPr>
            </w:pPr>
            <w:r w:rsidRPr="005E60F6">
              <w:rPr>
                <w:rFonts w:ascii="Times New Roman" w:eastAsia="Cambria" w:hAnsi="Times New Roman" w:cs="Times New Roman"/>
                <w:b/>
                <w:kern w:val="56"/>
                <w:sz w:val="24"/>
                <w:szCs w:val="24"/>
              </w:rPr>
              <w:t>Rīgas Tehniskā universitāte</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Kaļķu iela 1 Rīga, LV – 1658</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Reģ. Nr. 3341000709</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PVN Nr. LV90000068977</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Konta Nr. LV25TREL9150176044000</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Valsts kase, BIC – TRELLV22</w:t>
            </w:r>
          </w:p>
          <w:p w:rsidR="00973EA5" w:rsidRDefault="00973EA5" w:rsidP="00973EA5">
            <w:pPr>
              <w:spacing w:after="0" w:line="240" w:lineRule="auto"/>
              <w:rPr>
                <w:rFonts w:ascii="Times New Roman" w:eastAsia="Cambria" w:hAnsi="Times New Roman" w:cs="Times New Roman"/>
                <w:kern w:val="56"/>
                <w:sz w:val="24"/>
                <w:szCs w:val="24"/>
              </w:rPr>
            </w:pPr>
          </w:p>
          <w:p w:rsidR="00973EA5" w:rsidRPr="005E60F6" w:rsidRDefault="00973EA5" w:rsidP="00973EA5">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Finanšu prorektors</w:t>
            </w:r>
          </w:p>
          <w:p w:rsidR="00973EA5" w:rsidRPr="005E60F6" w:rsidRDefault="00973EA5" w:rsidP="00973EA5">
            <w:pPr>
              <w:spacing w:after="0" w:line="240" w:lineRule="auto"/>
              <w:rPr>
                <w:rFonts w:ascii="Times New Roman" w:eastAsia="Cambria" w:hAnsi="Times New Roman" w:cs="Times New Roman"/>
                <w:kern w:val="56"/>
                <w:sz w:val="24"/>
                <w:szCs w:val="24"/>
              </w:rPr>
            </w:pP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_______________________/</w:t>
            </w:r>
            <w:r>
              <w:rPr>
                <w:rFonts w:ascii="Times New Roman" w:eastAsia="Cambria" w:hAnsi="Times New Roman" w:cs="Times New Roman"/>
                <w:kern w:val="56"/>
                <w:sz w:val="24"/>
                <w:szCs w:val="24"/>
              </w:rPr>
              <w:t>I. Eriņš</w:t>
            </w:r>
            <w:r w:rsidRPr="005E60F6">
              <w:rPr>
                <w:rFonts w:ascii="Times New Roman" w:eastAsia="Cambria" w:hAnsi="Times New Roman" w:cs="Times New Roman"/>
                <w:kern w:val="56"/>
                <w:sz w:val="24"/>
                <w:szCs w:val="24"/>
              </w:rPr>
              <w:t>/</w:t>
            </w:r>
          </w:p>
          <w:p w:rsidR="00973EA5" w:rsidRPr="00B057B8" w:rsidRDefault="00973EA5" w:rsidP="00973EA5">
            <w:pPr>
              <w:spacing w:after="0" w:line="240" w:lineRule="auto"/>
              <w:rPr>
                <w:rFonts w:ascii="Times New Roman" w:eastAsia="MS Mincho" w:hAnsi="Times New Roman" w:cs="Times New Roman"/>
                <w:sz w:val="24"/>
                <w:szCs w:val="24"/>
              </w:rPr>
            </w:pPr>
          </w:p>
          <w:p w:rsidR="00973EA5" w:rsidRPr="00B057B8" w:rsidRDefault="00973EA5" w:rsidP="00973EA5">
            <w:pPr>
              <w:spacing w:after="0" w:line="240" w:lineRule="auto"/>
              <w:rPr>
                <w:rFonts w:ascii="Times New Roman" w:eastAsia="MS Mincho" w:hAnsi="Times New Roman" w:cs="Times New Roman"/>
                <w:sz w:val="24"/>
                <w:szCs w:val="24"/>
              </w:rPr>
            </w:pPr>
          </w:p>
          <w:p w:rsidR="00973EA5" w:rsidRDefault="00973EA5" w:rsidP="00973EA5">
            <w:pPr>
              <w:suppressAutoHyphens/>
              <w:spacing w:after="0" w:line="240" w:lineRule="auto"/>
              <w:rPr>
                <w:rFonts w:ascii="Times New Roman" w:eastAsia="Times New Roman" w:hAnsi="Times New Roman" w:cs="Times New Roman"/>
                <w:sz w:val="24"/>
                <w:szCs w:val="24"/>
                <w:lang w:val="en-GB" w:eastAsia="ar-SA"/>
              </w:rPr>
            </w:pPr>
          </w:p>
          <w:p w:rsidR="00973EA5" w:rsidRDefault="00973EA5" w:rsidP="00973EA5">
            <w:pPr>
              <w:suppressAutoHyphens/>
              <w:spacing w:after="0" w:line="240" w:lineRule="auto"/>
              <w:rPr>
                <w:rFonts w:ascii="Times New Roman" w:eastAsia="Times New Roman" w:hAnsi="Times New Roman" w:cs="Times New Roman"/>
                <w:sz w:val="24"/>
                <w:szCs w:val="24"/>
                <w:lang w:val="en-GB" w:eastAsia="ar-SA"/>
              </w:rPr>
            </w:pPr>
          </w:p>
          <w:p w:rsidR="00973EA5" w:rsidRDefault="00973EA5" w:rsidP="00973EA5">
            <w:pPr>
              <w:suppressAutoHyphens/>
              <w:spacing w:after="0" w:line="240" w:lineRule="auto"/>
              <w:rPr>
                <w:rFonts w:ascii="Times New Roman" w:eastAsia="Times New Roman" w:hAnsi="Times New Roman" w:cs="Times New Roman"/>
                <w:sz w:val="24"/>
                <w:szCs w:val="24"/>
                <w:lang w:val="en-GB" w:eastAsia="ar-SA"/>
              </w:rPr>
            </w:pPr>
          </w:p>
          <w:p w:rsidR="00973EA5" w:rsidRDefault="00973EA5" w:rsidP="00973EA5">
            <w:pPr>
              <w:suppressAutoHyphens/>
              <w:spacing w:after="0" w:line="240" w:lineRule="auto"/>
              <w:rPr>
                <w:rFonts w:ascii="Times New Roman" w:eastAsia="Times New Roman" w:hAnsi="Times New Roman" w:cs="Times New Roman"/>
                <w:sz w:val="24"/>
                <w:szCs w:val="24"/>
                <w:lang w:val="en-GB" w:eastAsia="ar-SA"/>
              </w:rPr>
            </w:pPr>
          </w:p>
          <w:p w:rsidR="00973EA5" w:rsidRPr="00973EA5" w:rsidRDefault="00973EA5" w:rsidP="00973EA5">
            <w:pPr>
              <w:suppressAutoHyphens/>
              <w:spacing w:after="0" w:line="240" w:lineRule="auto"/>
              <w:rPr>
                <w:rFonts w:ascii="Times New Roman" w:eastAsia="Times New Roman" w:hAnsi="Times New Roman" w:cs="Times New Roman"/>
                <w:sz w:val="24"/>
                <w:szCs w:val="24"/>
                <w:lang w:eastAsia="ar-SA"/>
              </w:rPr>
            </w:pPr>
            <w:r w:rsidRPr="00973EA5">
              <w:rPr>
                <w:rFonts w:ascii="Times New Roman" w:eastAsia="Times New Roman" w:hAnsi="Times New Roman" w:cs="Times New Roman"/>
                <w:sz w:val="24"/>
                <w:szCs w:val="24"/>
                <w:lang w:eastAsia="ar-SA"/>
              </w:rPr>
              <w:t>RTU pārstāvis</w:t>
            </w:r>
          </w:p>
          <w:p w:rsidR="00973EA5" w:rsidRPr="00973EA5" w:rsidRDefault="00973EA5" w:rsidP="00973EA5">
            <w:pPr>
              <w:suppressAutoHyphens/>
              <w:spacing w:after="0" w:line="240" w:lineRule="auto"/>
              <w:rPr>
                <w:rFonts w:ascii="Times New Roman" w:eastAsia="Times New Roman" w:hAnsi="Times New Roman" w:cs="Times New Roman"/>
                <w:sz w:val="24"/>
                <w:szCs w:val="24"/>
                <w:lang w:eastAsia="ar-SA"/>
              </w:rPr>
            </w:pPr>
          </w:p>
          <w:p w:rsidR="00973EA5" w:rsidRPr="00973EA5" w:rsidRDefault="00973EA5" w:rsidP="00973EA5">
            <w:pPr>
              <w:suppressAutoHyphens/>
              <w:spacing w:after="0" w:line="240" w:lineRule="auto"/>
              <w:rPr>
                <w:rFonts w:ascii="Times New Roman" w:eastAsia="Times New Roman" w:hAnsi="Times New Roman" w:cs="Times New Roman"/>
                <w:sz w:val="24"/>
                <w:szCs w:val="24"/>
                <w:lang w:eastAsia="ar-SA"/>
              </w:rPr>
            </w:pPr>
            <w:r w:rsidRPr="00973EA5">
              <w:rPr>
                <w:rFonts w:ascii="Times New Roman" w:eastAsia="Times New Roman" w:hAnsi="Times New Roman" w:cs="Times New Roman"/>
                <w:sz w:val="24"/>
                <w:szCs w:val="24"/>
                <w:lang w:eastAsia="ar-SA"/>
              </w:rPr>
              <w:t>_______________________/L. Rubina/</w:t>
            </w:r>
          </w:p>
          <w:p w:rsidR="00973EA5" w:rsidRDefault="00973EA5" w:rsidP="00973EA5">
            <w:pPr>
              <w:suppressAutoHyphens/>
              <w:spacing w:after="0" w:line="240" w:lineRule="auto"/>
              <w:rPr>
                <w:rFonts w:ascii="Times New Roman" w:eastAsia="Times New Roman" w:hAnsi="Times New Roman" w:cs="Times New Roman"/>
                <w:sz w:val="24"/>
                <w:szCs w:val="24"/>
                <w:lang w:val="en-GB" w:eastAsia="ar-SA"/>
              </w:rPr>
            </w:pPr>
          </w:p>
          <w:p w:rsidR="00973EA5" w:rsidRPr="00B057B8" w:rsidRDefault="00973EA5" w:rsidP="00973EA5">
            <w:pPr>
              <w:suppressAutoHyphens/>
              <w:spacing w:after="0" w:line="240" w:lineRule="auto"/>
              <w:rPr>
                <w:rFonts w:ascii="Times New Roman" w:eastAsia="Times New Roman" w:hAnsi="Times New Roman" w:cs="Times New Roman"/>
                <w:sz w:val="24"/>
                <w:szCs w:val="24"/>
                <w:lang w:val="en-GB" w:eastAsia="ar-SA"/>
              </w:rPr>
            </w:pPr>
          </w:p>
        </w:tc>
        <w:tc>
          <w:tcPr>
            <w:tcW w:w="2660" w:type="pct"/>
          </w:tcPr>
          <w:p w:rsidR="00973EA5" w:rsidRPr="00B057B8" w:rsidRDefault="00973EA5" w:rsidP="00973EA5">
            <w:pPr>
              <w:spacing w:after="0" w:line="240" w:lineRule="auto"/>
              <w:rPr>
                <w:rFonts w:ascii="Times New Roman" w:eastAsia="MS Mincho" w:hAnsi="Times New Roman" w:cs="Times New Roman"/>
                <w:b/>
                <w:sz w:val="24"/>
                <w:szCs w:val="24"/>
                <w:lang w:eastAsia="lv-LV"/>
              </w:rPr>
            </w:pPr>
            <w:r w:rsidRPr="00B057B8">
              <w:rPr>
                <w:rFonts w:ascii="Times New Roman" w:eastAsia="MS Mincho" w:hAnsi="Times New Roman" w:cs="Times New Roman"/>
                <w:b/>
                <w:sz w:val="24"/>
                <w:szCs w:val="24"/>
                <w:lang w:eastAsia="lv-LV"/>
              </w:rPr>
              <w:t>Piegādātājs:</w:t>
            </w:r>
          </w:p>
          <w:p w:rsidR="00973EA5" w:rsidRPr="00B057B8" w:rsidRDefault="00973EA5" w:rsidP="00973EA5">
            <w:pPr>
              <w:spacing w:after="0" w:line="240" w:lineRule="auto"/>
              <w:rPr>
                <w:rFonts w:ascii="Times New Roman" w:eastAsia="MS Mincho" w:hAnsi="Times New Roman" w:cs="Times New Roman"/>
                <w:sz w:val="24"/>
                <w:szCs w:val="24"/>
                <w:lang w:eastAsia="lv-LV"/>
              </w:rPr>
            </w:pPr>
          </w:p>
          <w:p w:rsidR="00973EA5" w:rsidRPr="005E60F6" w:rsidRDefault="00973EA5" w:rsidP="00973EA5">
            <w:pPr>
              <w:spacing w:after="0" w:line="240" w:lineRule="auto"/>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SIA “iSale”</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Kaļķu iela 1 Rīga, LV – 1658</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 xml:space="preserve">Reģ. Nr. </w:t>
            </w:r>
            <w:r>
              <w:rPr>
                <w:rFonts w:ascii="Times New Roman" w:eastAsia="Cambria" w:hAnsi="Times New Roman" w:cs="Times New Roman"/>
                <w:kern w:val="56"/>
                <w:sz w:val="24"/>
                <w:szCs w:val="24"/>
              </w:rPr>
              <w:t>40103801586</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PVN Nr. LV</w:t>
            </w:r>
            <w:r w:rsidRPr="00973EA5">
              <w:rPr>
                <w:rFonts w:ascii="Times New Roman" w:eastAsia="Cambria" w:hAnsi="Times New Roman" w:cs="Times New Roman"/>
                <w:kern w:val="56"/>
                <w:sz w:val="24"/>
                <w:szCs w:val="24"/>
              </w:rPr>
              <w:t>40103801586</w:t>
            </w:r>
          </w:p>
          <w:p w:rsidR="00973EA5" w:rsidRPr="005E60F6" w:rsidRDefault="00973EA5" w:rsidP="00973EA5">
            <w:pPr>
              <w:spacing w:after="0" w:line="240" w:lineRule="auto"/>
              <w:rPr>
                <w:rFonts w:ascii="Times New Roman" w:eastAsia="Cambria" w:hAnsi="Times New Roman" w:cs="Times New Roman"/>
                <w:kern w:val="56"/>
                <w:sz w:val="24"/>
                <w:szCs w:val="24"/>
              </w:rPr>
            </w:pPr>
            <w:r w:rsidRPr="005E60F6">
              <w:rPr>
                <w:rFonts w:ascii="Times New Roman" w:eastAsia="Cambria" w:hAnsi="Times New Roman" w:cs="Times New Roman"/>
                <w:kern w:val="56"/>
                <w:sz w:val="24"/>
                <w:szCs w:val="24"/>
              </w:rPr>
              <w:t xml:space="preserve">Konta Nr. </w:t>
            </w:r>
            <w:r>
              <w:rPr>
                <w:rFonts w:ascii="Times New Roman" w:eastAsia="Cambria" w:hAnsi="Times New Roman" w:cs="Times New Roman"/>
                <w:kern w:val="56"/>
                <w:sz w:val="24"/>
                <w:szCs w:val="24"/>
              </w:rPr>
              <w:t>LV42HABA0551038555306</w:t>
            </w:r>
          </w:p>
          <w:p w:rsidR="00973EA5" w:rsidRPr="005E60F6" w:rsidRDefault="00973EA5" w:rsidP="00973EA5">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AS SWEDBANK</w:t>
            </w:r>
            <w:r w:rsidRPr="005E60F6">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HABALV22</w:t>
            </w:r>
          </w:p>
          <w:p w:rsidR="00973EA5" w:rsidRDefault="00973EA5" w:rsidP="00973EA5">
            <w:pPr>
              <w:spacing w:after="0" w:line="240" w:lineRule="auto"/>
              <w:rPr>
                <w:rFonts w:ascii="Times New Roman" w:eastAsia="Cambria" w:hAnsi="Times New Roman" w:cs="Times New Roman"/>
                <w:kern w:val="56"/>
                <w:sz w:val="24"/>
                <w:szCs w:val="24"/>
              </w:rPr>
            </w:pPr>
          </w:p>
          <w:p w:rsidR="00973EA5" w:rsidRPr="005E60F6" w:rsidRDefault="00973EA5" w:rsidP="00973EA5">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Valdes loceklis</w:t>
            </w:r>
          </w:p>
          <w:p w:rsidR="00973EA5" w:rsidRPr="005E60F6" w:rsidRDefault="00973EA5" w:rsidP="00973EA5">
            <w:pPr>
              <w:spacing w:after="0" w:line="240" w:lineRule="auto"/>
              <w:rPr>
                <w:rFonts w:ascii="Times New Roman" w:eastAsia="Cambria" w:hAnsi="Times New Roman" w:cs="Times New Roman"/>
                <w:kern w:val="56"/>
                <w:sz w:val="24"/>
                <w:szCs w:val="24"/>
              </w:rPr>
            </w:pPr>
          </w:p>
          <w:p w:rsidR="00973EA5" w:rsidRPr="005E60F6" w:rsidRDefault="00973EA5" w:rsidP="00973EA5">
            <w:pPr>
              <w:spacing w:after="0" w:line="240" w:lineRule="auto"/>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______________________</w:t>
            </w:r>
            <w:r w:rsidRPr="005E60F6">
              <w:rPr>
                <w:rFonts w:ascii="Times New Roman" w:eastAsia="Cambria" w:hAnsi="Times New Roman" w:cs="Times New Roman"/>
                <w:kern w:val="56"/>
                <w:sz w:val="24"/>
                <w:szCs w:val="24"/>
              </w:rPr>
              <w:t>/</w:t>
            </w:r>
            <w:r>
              <w:rPr>
                <w:rFonts w:ascii="Times New Roman" w:eastAsia="Cambria" w:hAnsi="Times New Roman" w:cs="Times New Roman"/>
                <w:kern w:val="56"/>
                <w:sz w:val="24"/>
                <w:szCs w:val="24"/>
              </w:rPr>
              <w:t>A. Permaņickis</w:t>
            </w:r>
            <w:r w:rsidRPr="005E60F6">
              <w:rPr>
                <w:rFonts w:ascii="Times New Roman" w:eastAsia="Cambria" w:hAnsi="Times New Roman" w:cs="Times New Roman"/>
                <w:kern w:val="56"/>
                <w:sz w:val="24"/>
                <w:szCs w:val="24"/>
              </w:rPr>
              <w:t>/</w:t>
            </w:r>
          </w:p>
          <w:p w:rsidR="00973EA5" w:rsidRPr="00B057B8" w:rsidRDefault="00973EA5" w:rsidP="00973EA5">
            <w:pPr>
              <w:spacing w:after="0" w:line="240" w:lineRule="auto"/>
              <w:rPr>
                <w:rFonts w:ascii="Times New Roman" w:eastAsia="MS Mincho" w:hAnsi="Times New Roman" w:cs="Times New Roman"/>
                <w:sz w:val="24"/>
                <w:szCs w:val="24"/>
                <w:lang w:eastAsia="lv-LV"/>
              </w:rPr>
            </w:pPr>
          </w:p>
        </w:tc>
      </w:tr>
    </w:tbl>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pacing w:after="0" w:line="240" w:lineRule="auto"/>
        <w:jc w:val="right"/>
        <w:rPr>
          <w:rFonts w:ascii="Times New Roman" w:eastAsia="MS Mincho" w:hAnsi="Times New Roman" w:cs="Times New Roman"/>
          <w:bCs/>
          <w:sz w:val="20"/>
          <w:szCs w:val="20"/>
          <w:lang w:eastAsia="lv-LV"/>
        </w:rPr>
      </w:pPr>
    </w:p>
    <w:p w:rsidR="00B057B8" w:rsidRPr="00B057B8" w:rsidRDefault="00B057B8" w:rsidP="00B057B8">
      <w:pPr>
        <w:suppressAutoHyphens/>
        <w:spacing w:after="0" w:line="240" w:lineRule="auto"/>
        <w:jc w:val="center"/>
        <w:rPr>
          <w:rFonts w:ascii="Times New Roman" w:eastAsia="Times New Roman" w:hAnsi="Times New Roman" w:cs="Times New Roman"/>
          <w:color w:val="000000"/>
          <w:sz w:val="24"/>
          <w:szCs w:val="24"/>
          <w:lang w:eastAsia="ar-SA"/>
        </w:rPr>
      </w:pPr>
    </w:p>
    <w:p w:rsidR="00B057B8" w:rsidRPr="00B057B8" w:rsidRDefault="00B057B8" w:rsidP="00B057B8">
      <w:pPr>
        <w:spacing w:after="0" w:line="240" w:lineRule="auto"/>
        <w:jc w:val="center"/>
        <w:rPr>
          <w:rFonts w:ascii="Times New Roman" w:eastAsia="MS Mincho" w:hAnsi="Times New Roman" w:cs="Times New Roman"/>
          <w:bCs/>
          <w:sz w:val="24"/>
          <w:szCs w:val="24"/>
          <w:lang w:eastAsia="lv-LV"/>
        </w:rPr>
      </w:pPr>
      <w:r w:rsidRPr="00B057B8">
        <w:rPr>
          <w:rFonts w:ascii="Times New Roman" w:eastAsia="Times New Roman" w:hAnsi="Times New Roman" w:cs="Times New Roman"/>
          <w:color w:val="000000"/>
          <w:sz w:val="24"/>
          <w:szCs w:val="24"/>
          <w:lang w:eastAsia="ar-SA"/>
        </w:rPr>
        <w:lastRenderedPageBreak/>
        <w:t xml:space="preserve">Nodošanas- pieņemšanas </w:t>
      </w:r>
      <w:r w:rsidRPr="00B057B8">
        <w:rPr>
          <w:rFonts w:ascii="Times New Roman" w:eastAsia="Times New Roman" w:hAnsi="Times New Roman" w:cs="Times New Roman"/>
          <w:b/>
          <w:sz w:val="24"/>
          <w:szCs w:val="24"/>
          <w:lang w:val="en-GB" w:eastAsia="ar-SA"/>
        </w:rPr>
        <w:t xml:space="preserve">akts </w:t>
      </w:r>
      <w:r w:rsidRPr="00B057B8">
        <w:rPr>
          <w:rFonts w:ascii="Times New Roman" w:eastAsia="Times New Roman" w:hAnsi="Times New Roman" w:cs="Times New Roman"/>
          <w:i/>
          <w:sz w:val="24"/>
          <w:szCs w:val="24"/>
          <w:lang w:val="en-GB" w:eastAsia="ar-SA"/>
        </w:rPr>
        <w:t>(paraugs)</w:t>
      </w:r>
    </w:p>
    <w:p w:rsidR="00B057B8" w:rsidRPr="00B057B8" w:rsidRDefault="00B057B8" w:rsidP="00B057B8">
      <w:pPr>
        <w:suppressAutoHyphens/>
        <w:spacing w:after="0" w:line="240" w:lineRule="auto"/>
        <w:jc w:val="center"/>
        <w:rPr>
          <w:rFonts w:ascii="Times New Roman" w:eastAsia="Times New Roman" w:hAnsi="Times New Roman" w:cs="Times New Roman"/>
          <w:b/>
          <w:sz w:val="24"/>
          <w:szCs w:val="24"/>
          <w:lang w:val="en-GB" w:eastAsia="ar-SA"/>
        </w:rPr>
      </w:pPr>
    </w:p>
    <w:p w:rsidR="00B057B8" w:rsidRPr="00B057B8" w:rsidRDefault="00B057B8" w:rsidP="00B057B8">
      <w:pPr>
        <w:suppressAutoHyphens/>
        <w:spacing w:after="0" w:line="240" w:lineRule="auto"/>
        <w:jc w:val="center"/>
        <w:rPr>
          <w:rFonts w:ascii="Times New Roman" w:eastAsia="Times New Roman" w:hAnsi="Times New Roman" w:cs="Times New Roman"/>
          <w:sz w:val="24"/>
          <w:szCs w:val="24"/>
          <w:lang w:val="en-GB" w:eastAsia="ar-SA"/>
        </w:rPr>
      </w:pPr>
      <w:r w:rsidRPr="00B057B8">
        <w:rPr>
          <w:rFonts w:ascii="Times New Roman" w:eastAsia="Times New Roman" w:hAnsi="Times New Roman" w:cs="Times New Roman"/>
          <w:sz w:val="24"/>
          <w:szCs w:val="24"/>
          <w:lang w:val="en-GB" w:eastAsia="ar-SA"/>
        </w:rPr>
        <w:t>201_. gada ___. ____ līgumam Nr. _______</w:t>
      </w:r>
    </w:p>
    <w:p w:rsidR="00B057B8" w:rsidRPr="00B057B8" w:rsidRDefault="00B057B8" w:rsidP="00B057B8">
      <w:pPr>
        <w:suppressAutoHyphens/>
        <w:spacing w:after="0" w:line="240" w:lineRule="auto"/>
        <w:jc w:val="center"/>
        <w:rPr>
          <w:rFonts w:ascii="Times New Roman" w:eastAsia="Times New Roman" w:hAnsi="Times New Roman" w:cs="Times New Roman"/>
          <w:sz w:val="24"/>
          <w:szCs w:val="24"/>
          <w:lang w:val="en-GB" w:eastAsia="ar-SA"/>
        </w:rPr>
      </w:pPr>
      <w:r w:rsidRPr="00B057B8">
        <w:rPr>
          <w:rFonts w:ascii="Times New Roman" w:eastAsia="Times New Roman" w:hAnsi="Times New Roman" w:cs="Times New Roman"/>
          <w:sz w:val="24"/>
          <w:szCs w:val="24"/>
          <w:lang w:val="en-GB" w:eastAsia="ar-SA"/>
        </w:rPr>
        <w:t xml:space="preserve">Rīgā </w:t>
      </w:r>
    </w:p>
    <w:p w:rsidR="00B057B8" w:rsidRPr="00B057B8" w:rsidRDefault="00B057B8" w:rsidP="00B057B8">
      <w:pPr>
        <w:suppressAutoHyphens/>
        <w:spacing w:after="0" w:line="240" w:lineRule="auto"/>
        <w:rPr>
          <w:rFonts w:ascii="Times New Roman" w:eastAsia="Times New Roman" w:hAnsi="Times New Roman" w:cs="Times New Roman"/>
          <w:color w:val="000000"/>
          <w:sz w:val="24"/>
          <w:szCs w:val="24"/>
          <w:lang w:val="en-GB" w:eastAsia="ar-SA"/>
        </w:rPr>
      </w:pPr>
      <w:r w:rsidRPr="00B057B8">
        <w:rPr>
          <w:rFonts w:ascii="Times New Roman" w:eastAsia="Times New Roman" w:hAnsi="Times New Roman" w:cs="Times New Roman"/>
          <w:color w:val="000000"/>
          <w:sz w:val="24"/>
          <w:szCs w:val="24"/>
          <w:lang w:val="en-GB" w:eastAsia="ar-SA"/>
        </w:rPr>
        <w:t>201__.gada __.____________</w:t>
      </w:r>
    </w:p>
    <w:p w:rsidR="00B057B8" w:rsidRPr="00B057B8" w:rsidRDefault="00B057B8" w:rsidP="00B057B8">
      <w:pPr>
        <w:suppressAutoHyphens/>
        <w:spacing w:after="0" w:line="240" w:lineRule="auto"/>
        <w:jc w:val="both"/>
        <w:rPr>
          <w:rFonts w:ascii="Times New Roman" w:eastAsia="Times New Roman" w:hAnsi="Times New Roman" w:cs="Times New Roman"/>
          <w:color w:val="000000"/>
          <w:sz w:val="24"/>
          <w:szCs w:val="24"/>
          <w:lang w:eastAsia="ar-SA"/>
        </w:rPr>
      </w:pPr>
    </w:p>
    <w:p w:rsidR="00B057B8" w:rsidRPr="00B057B8" w:rsidRDefault="00B057B8" w:rsidP="00B057B8">
      <w:pPr>
        <w:suppressAutoHyphens/>
        <w:spacing w:after="0" w:line="240" w:lineRule="auto"/>
        <w:jc w:val="both"/>
        <w:rPr>
          <w:rFonts w:ascii="Times New Roman" w:eastAsia="Times New Roman" w:hAnsi="Times New Roman" w:cs="Times New Roman"/>
          <w:color w:val="000000"/>
          <w:sz w:val="24"/>
          <w:szCs w:val="24"/>
          <w:lang w:eastAsia="ar-SA"/>
        </w:rPr>
      </w:pPr>
      <w:r w:rsidRPr="00B057B8">
        <w:rPr>
          <w:rFonts w:ascii="Times New Roman" w:eastAsia="Times New Roman" w:hAnsi="Times New Roman" w:cs="Times New Roman"/>
          <w:color w:val="000000"/>
          <w:sz w:val="24"/>
          <w:szCs w:val="24"/>
          <w:lang w:eastAsia="ar-SA"/>
        </w:rPr>
        <w:t>Saskaņā ar __________ līgumu Nr. _______ (turpmāk saukts – Līgums) par _________________ (turpmāk - iekārtas) piegādi, atbilstoši iepirkuma _____________________rezultātiem, piedaloties:</w:t>
      </w:r>
    </w:p>
    <w:p w:rsidR="00B057B8" w:rsidRPr="00B057B8" w:rsidRDefault="00B057B8" w:rsidP="00B057B8">
      <w:pPr>
        <w:suppressAutoHyphens/>
        <w:spacing w:after="0" w:line="240" w:lineRule="auto"/>
        <w:jc w:val="both"/>
        <w:rPr>
          <w:rFonts w:ascii="Times New Roman" w:eastAsia="Times New Roman" w:hAnsi="Times New Roman" w:cs="Times New Roman"/>
          <w:color w:val="000000"/>
          <w:sz w:val="24"/>
          <w:szCs w:val="24"/>
          <w:lang w:eastAsia="ar-SA"/>
        </w:rPr>
      </w:pPr>
      <w:r w:rsidRPr="00B057B8">
        <w:rPr>
          <w:rFonts w:ascii="Times New Roman" w:eastAsia="Times New Roman" w:hAnsi="Times New Roman" w:cs="Times New Roman"/>
          <w:sz w:val="24"/>
          <w:szCs w:val="24"/>
          <w:lang w:eastAsia="ar-SA"/>
        </w:rPr>
        <w:t xml:space="preserve">____________________________, </w:t>
      </w:r>
      <w:r w:rsidRPr="00B057B8">
        <w:rPr>
          <w:rFonts w:ascii="Times New Roman" w:eastAsia="Times New Roman" w:hAnsi="Times New Roman" w:cs="Times New Roman"/>
          <w:color w:val="000000"/>
          <w:sz w:val="24"/>
          <w:szCs w:val="24"/>
          <w:lang w:eastAsia="ar-SA"/>
        </w:rPr>
        <w:t xml:space="preserve">…… , tās pārstāvja __________________ personā, kura rīkojas saskaņā ar līguma ___ punktiem, turpmāk tekstā saukts- Pasūtītājs, no vienas puses, un </w:t>
      </w:r>
    </w:p>
    <w:p w:rsidR="00B057B8" w:rsidRPr="00B057B8" w:rsidRDefault="00590C2E" w:rsidP="00B057B8">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_________________, reģ. N</w:t>
      </w:r>
      <w:r w:rsidR="00B057B8" w:rsidRPr="00B057B8">
        <w:rPr>
          <w:rFonts w:ascii="Times New Roman" w:eastAsia="Times New Roman" w:hAnsi="Times New Roman" w:cs="Times New Roman"/>
          <w:color w:val="000000"/>
          <w:sz w:val="24"/>
          <w:szCs w:val="24"/>
          <w:lang w:eastAsia="ar-SA"/>
        </w:rPr>
        <w:t>r. ____________   _________________personā, turpmāk - saukts Piegādātājs, no otras puses, tiek sagatavots šāds Preču nodošanas- pieņemšanas akts.</w:t>
      </w:r>
    </w:p>
    <w:p w:rsidR="00B057B8" w:rsidRPr="00B057B8" w:rsidRDefault="00B057B8" w:rsidP="00B057B8">
      <w:pPr>
        <w:suppressAutoHyphens/>
        <w:spacing w:after="0" w:line="240" w:lineRule="auto"/>
        <w:jc w:val="both"/>
        <w:rPr>
          <w:rFonts w:ascii="Times New Roman" w:eastAsia="Times New Roman" w:hAnsi="Times New Roman" w:cs="Times New Roman"/>
          <w:color w:val="000000"/>
          <w:sz w:val="24"/>
          <w:szCs w:val="24"/>
          <w:lang w:eastAsia="ar-SA"/>
        </w:rPr>
      </w:pPr>
      <w:r w:rsidRPr="00B057B8">
        <w:rPr>
          <w:rFonts w:ascii="Times New Roman" w:eastAsia="Times New Roman" w:hAnsi="Times New Roman" w:cs="Times New Roman"/>
          <w:color w:val="000000"/>
          <w:sz w:val="24"/>
          <w:szCs w:val="24"/>
          <w:lang w:eastAsia="ar-SA"/>
        </w:rPr>
        <w:t>Akts sagatavots par to, ka:</w:t>
      </w:r>
    </w:p>
    <w:p w:rsidR="00B057B8" w:rsidRPr="00B057B8" w:rsidRDefault="00B057B8" w:rsidP="00B057B8">
      <w:pPr>
        <w:suppressAutoHyphens/>
        <w:spacing w:after="120" w:line="240" w:lineRule="auto"/>
        <w:jc w:val="both"/>
        <w:rPr>
          <w:rFonts w:ascii="Times New Roman" w:eastAsia="Times New Roman" w:hAnsi="Times New Roman" w:cs="Times New Roman"/>
          <w:color w:val="000000"/>
          <w:sz w:val="24"/>
          <w:szCs w:val="24"/>
          <w:lang w:eastAsia="ar-SA"/>
        </w:rPr>
      </w:pPr>
      <w:r w:rsidRPr="00B057B8">
        <w:rPr>
          <w:rFonts w:ascii="Times New Roman" w:eastAsia="Times New Roman" w:hAnsi="Times New Roman" w:cs="Times New Roman"/>
          <w:color w:val="000000"/>
          <w:sz w:val="24"/>
          <w:szCs w:val="24"/>
          <w:lang w:eastAsia="ar-SA"/>
        </w:rPr>
        <w:t>Piegādātājs, atbilstoši Līgumam, nodod un Pasūtītājs pieņem šādu Preci:</w:t>
      </w:r>
    </w:p>
    <w:p w:rsidR="00B057B8" w:rsidRPr="00B057B8" w:rsidRDefault="00B057B8" w:rsidP="00B057B8">
      <w:pPr>
        <w:suppressAutoHyphens/>
        <w:spacing w:after="0" w:line="240" w:lineRule="auto"/>
        <w:jc w:val="both"/>
        <w:rPr>
          <w:rFonts w:ascii="Times New Roman" w:eastAsia="Times New Roman" w:hAnsi="Times New Roman" w:cs="Times New Roman"/>
          <w:b/>
          <w:sz w:val="24"/>
          <w:szCs w:val="24"/>
          <w:lang w:eastAsia="ar-SA"/>
        </w:rPr>
      </w:pP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3006"/>
      </w:tblGrid>
      <w:tr w:rsidR="00B057B8" w:rsidRPr="00B057B8" w:rsidTr="00973EA5">
        <w:tc>
          <w:tcPr>
            <w:tcW w:w="1701" w:type="dxa"/>
          </w:tcPr>
          <w:p w:rsidR="00B057B8" w:rsidRPr="00B057B8" w:rsidRDefault="00B057B8" w:rsidP="00B057B8">
            <w:pPr>
              <w:suppressAutoHyphens/>
              <w:spacing w:after="0" w:line="240" w:lineRule="auto"/>
              <w:jc w:val="center"/>
              <w:rPr>
                <w:rFonts w:ascii="Times New Roman" w:eastAsia="Times New Roman" w:hAnsi="Times New Roman" w:cs="Times New Roman"/>
                <w:i/>
                <w:color w:val="000000"/>
                <w:sz w:val="24"/>
                <w:szCs w:val="24"/>
                <w:lang w:eastAsia="ar-SA"/>
              </w:rPr>
            </w:pPr>
            <w:r w:rsidRPr="00B057B8">
              <w:rPr>
                <w:rFonts w:ascii="Times New Roman" w:eastAsia="Times New Roman" w:hAnsi="Times New Roman" w:cs="Times New Roman"/>
                <w:i/>
                <w:color w:val="000000"/>
                <w:sz w:val="24"/>
                <w:szCs w:val="24"/>
                <w:lang w:eastAsia="ar-SA"/>
              </w:rPr>
              <w:t>Priekšmeta nosaukums</w:t>
            </w:r>
          </w:p>
        </w:tc>
        <w:tc>
          <w:tcPr>
            <w:tcW w:w="3544" w:type="dxa"/>
            <w:shd w:val="clear" w:color="auto" w:fill="auto"/>
          </w:tcPr>
          <w:p w:rsidR="00B057B8" w:rsidRPr="00B057B8" w:rsidRDefault="00590C2E" w:rsidP="00B057B8">
            <w:pPr>
              <w:suppressAutoHyphens/>
              <w:spacing w:after="0" w:line="240" w:lineRule="auto"/>
              <w:jc w:val="center"/>
              <w:rPr>
                <w:rFonts w:ascii="Times New Roman" w:eastAsia="Times New Roman" w:hAnsi="Times New Roman" w:cs="Times New Roman"/>
                <w:i/>
                <w:sz w:val="24"/>
                <w:szCs w:val="24"/>
                <w:lang w:eastAsia="ar-SA"/>
              </w:rPr>
            </w:pPr>
            <w:r>
              <w:rPr>
                <w:rFonts w:ascii="Times New Roman" w:eastAsia="Times New Roman" w:hAnsi="Times New Roman" w:cs="Times New Roman"/>
                <w:i/>
                <w:color w:val="000000"/>
                <w:sz w:val="24"/>
                <w:szCs w:val="24"/>
                <w:lang w:eastAsia="ar-SA"/>
              </w:rPr>
              <w:t>Piedāvāts</w:t>
            </w:r>
          </w:p>
        </w:tc>
        <w:tc>
          <w:tcPr>
            <w:tcW w:w="3006" w:type="dxa"/>
          </w:tcPr>
          <w:p w:rsidR="00B057B8" w:rsidRPr="00B057B8" w:rsidRDefault="00590C2E" w:rsidP="00B057B8">
            <w:pPr>
              <w:suppressAutoHyphens/>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Piegādāts</w:t>
            </w:r>
          </w:p>
        </w:tc>
      </w:tr>
      <w:tr w:rsidR="00B057B8" w:rsidRPr="00B057B8" w:rsidTr="00973EA5">
        <w:tc>
          <w:tcPr>
            <w:tcW w:w="1701" w:type="dxa"/>
          </w:tcPr>
          <w:p w:rsidR="00B057B8" w:rsidRPr="00B057B8" w:rsidRDefault="00B057B8" w:rsidP="00B057B8">
            <w:pPr>
              <w:suppressAutoHyphens/>
              <w:spacing w:after="0" w:line="240" w:lineRule="auto"/>
              <w:jc w:val="both"/>
              <w:rPr>
                <w:rFonts w:ascii="Times New Roman" w:eastAsia="Times New Roman" w:hAnsi="Times New Roman" w:cs="Times New Roman"/>
                <w:b/>
                <w:i/>
                <w:sz w:val="24"/>
                <w:szCs w:val="24"/>
                <w:lang w:eastAsia="lv-LV"/>
              </w:rPr>
            </w:pPr>
          </w:p>
        </w:tc>
        <w:tc>
          <w:tcPr>
            <w:tcW w:w="3544" w:type="dxa"/>
            <w:shd w:val="clear" w:color="auto" w:fill="auto"/>
          </w:tcPr>
          <w:p w:rsidR="00B057B8" w:rsidRPr="00B057B8" w:rsidRDefault="00B057B8" w:rsidP="00B057B8">
            <w:pPr>
              <w:suppressAutoHyphens/>
              <w:spacing w:after="0" w:line="240" w:lineRule="auto"/>
              <w:ind w:left="34"/>
              <w:jc w:val="both"/>
              <w:rPr>
                <w:rFonts w:ascii="Times New Roman" w:eastAsia="Times New Roman" w:hAnsi="Times New Roman" w:cs="Times New Roman"/>
                <w:bCs/>
                <w:color w:val="000000"/>
                <w:sz w:val="24"/>
                <w:szCs w:val="24"/>
                <w:lang w:eastAsia="ar-SA"/>
              </w:rPr>
            </w:pPr>
          </w:p>
        </w:tc>
        <w:tc>
          <w:tcPr>
            <w:tcW w:w="3006" w:type="dxa"/>
          </w:tcPr>
          <w:p w:rsidR="00B057B8" w:rsidRPr="00B057B8" w:rsidRDefault="00B057B8" w:rsidP="00B057B8">
            <w:pPr>
              <w:suppressAutoHyphens/>
              <w:spacing w:after="0" w:line="240" w:lineRule="auto"/>
              <w:ind w:left="34"/>
              <w:jc w:val="both"/>
              <w:rPr>
                <w:rFonts w:ascii="Times New Roman" w:eastAsia="Times New Roman" w:hAnsi="Times New Roman" w:cs="Times New Roman"/>
                <w:b/>
                <w:i/>
                <w:sz w:val="24"/>
                <w:szCs w:val="24"/>
                <w:lang w:eastAsia="lv-LV"/>
              </w:rPr>
            </w:pPr>
          </w:p>
        </w:tc>
      </w:tr>
    </w:tbl>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sz w:val="24"/>
          <w:szCs w:val="24"/>
        </w:rPr>
      </w:pPr>
      <w:r w:rsidRPr="00B057B8">
        <w:rPr>
          <w:rFonts w:ascii="Times New Roman" w:eastAsia="Times New Roman" w:hAnsi="Times New Roman" w:cs="Times New Roman"/>
          <w:color w:val="000000"/>
          <w:kern w:val="56"/>
          <w:sz w:val="24"/>
          <w:szCs w:val="24"/>
        </w:rPr>
        <w:t xml:space="preserve">Piegādātājs Preci kopā ir piegādājis šādā Pasūtītāja noteiktajā adresē – </w:t>
      </w:r>
      <w:r w:rsidR="00590C2E">
        <w:rPr>
          <w:rFonts w:ascii="Times New Roman" w:eastAsia="Times New Roman" w:hAnsi="Times New Roman" w:cs="Times New Roman"/>
          <w:color w:val="000000"/>
          <w:kern w:val="56"/>
          <w:sz w:val="24"/>
          <w:szCs w:val="24"/>
        </w:rPr>
        <w:t>________________</w:t>
      </w:r>
      <w:r w:rsidRPr="00B057B8">
        <w:rPr>
          <w:rFonts w:ascii="Times New Roman" w:eastAsia="Times New Roman" w:hAnsi="Times New Roman" w:cs="Times New Roman"/>
          <w:color w:val="000000"/>
          <w:kern w:val="56"/>
          <w:sz w:val="24"/>
          <w:szCs w:val="24"/>
        </w:rPr>
        <w:t xml:space="preserve">, Rīgā. </w:t>
      </w:r>
    </w:p>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sz w:val="24"/>
          <w:szCs w:val="24"/>
        </w:rPr>
      </w:pPr>
      <w:r w:rsidRPr="00B057B8">
        <w:rPr>
          <w:rFonts w:ascii="Times New Roman" w:eastAsia="Times New Roman" w:hAnsi="Times New Roman" w:cs="Times New Roman"/>
          <w:color w:val="000000"/>
          <w:kern w:val="56"/>
          <w:sz w:val="24"/>
          <w:szCs w:val="24"/>
        </w:rPr>
        <w:t>Nodošanas - pieņemšanas aktam ir pievienota Preces piegādi apliecinoša dokumenta - pavadzīmes Nr._____________ kopija.</w:t>
      </w:r>
    </w:p>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sz w:val="24"/>
          <w:szCs w:val="24"/>
        </w:rPr>
      </w:pPr>
      <w:r w:rsidRPr="00B057B8">
        <w:rPr>
          <w:rFonts w:ascii="Times New Roman" w:eastAsia="Times New Roman" w:hAnsi="Times New Roman" w:cs="Times New Roman"/>
          <w:color w:val="000000"/>
          <w:kern w:val="56"/>
          <w:sz w:val="24"/>
          <w:szCs w:val="24"/>
        </w:rPr>
        <w:t>Parakstot Aktu, Pasūtītājs un Piegādātājs apliecina, ka Līgumā noteiktās Preču piegādes ir veiktas Līgumā noteiktā apjomā, termiņā un pienācīgā kvalitātē.</w:t>
      </w:r>
    </w:p>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color w:val="000000"/>
          <w:kern w:val="56"/>
          <w:sz w:val="24"/>
          <w:szCs w:val="24"/>
        </w:rPr>
      </w:pPr>
      <w:r w:rsidRPr="00B057B8">
        <w:rPr>
          <w:rFonts w:ascii="Times New Roman" w:eastAsia="Times New Roman" w:hAnsi="Times New Roman" w:cs="Times New Roman"/>
          <w:color w:val="000000"/>
          <w:kern w:val="56"/>
          <w:sz w:val="24"/>
          <w:szCs w:val="24"/>
        </w:rPr>
        <w:t>Pasūtītājam nav iebildumu par piegādāto Preču kvalitāti un Piegādātāja Līgumā noteikto saistību izpildi.</w:t>
      </w:r>
    </w:p>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color w:val="000000"/>
          <w:kern w:val="56"/>
          <w:sz w:val="24"/>
          <w:szCs w:val="24"/>
        </w:rPr>
        <w:t xml:space="preserve">Kopējā Līguma summa par Līgumā noteikto Preču piegādi ir EUR ____________(neieskaitot  PVN). </w:t>
      </w:r>
      <w:r w:rsidRPr="00B057B8">
        <w:rPr>
          <w:rFonts w:ascii="Times New Roman" w:eastAsia="Times New Roman" w:hAnsi="Times New Roman" w:cs="Times New Roman"/>
          <w:kern w:val="56"/>
          <w:sz w:val="24"/>
          <w:szCs w:val="24"/>
        </w:rPr>
        <w:t xml:space="preserve">Pasūtītājs samaksu veic 30 (trīsdesmit) dienu laikā pēc Akta abpusējas parakstīšanas un atbilstoša Piegādātāja rēķina saņemšanas dienas.     </w:t>
      </w:r>
    </w:p>
    <w:p w:rsidR="00B057B8" w:rsidRPr="00B057B8" w:rsidRDefault="00B057B8" w:rsidP="00B057B8">
      <w:pPr>
        <w:numPr>
          <w:ilvl w:val="0"/>
          <w:numId w:val="2"/>
        </w:numPr>
        <w:suppressAutoHyphens/>
        <w:spacing w:after="200" w:line="240" w:lineRule="auto"/>
        <w:ind w:left="142" w:right="7" w:hanging="426"/>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kern w:val="56"/>
          <w:sz w:val="24"/>
          <w:szCs w:val="24"/>
        </w:rPr>
        <w:t xml:space="preserve">Nodošanas - pieņemšanas akts par preču piegādi sagatavots uz _ lapām, 2 (divos) eksemplāros, no kuriem viens glabājas pie Pasūtītāja, otrs pie </w:t>
      </w:r>
      <w:r w:rsidRPr="00B057B8">
        <w:rPr>
          <w:rFonts w:ascii="Times New Roman" w:eastAsia="Times New Roman" w:hAnsi="Times New Roman" w:cs="Times New Roman"/>
          <w:color w:val="000000"/>
          <w:kern w:val="56"/>
          <w:sz w:val="24"/>
          <w:szCs w:val="24"/>
        </w:rPr>
        <w:t>Piegādātāja</w:t>
      </w:r>
      <w:r w:rsidRPr="00B057B8">
        <w:rPr>
          <w:rFonts w:ascii="Times New Roman" w:eastAsia="Times New Roman" w:hAnsi="Times New Roman" w:cs="Times New Roman"/>
          <w:kern w:val="56"/>
          <w:sz w:val="24"/>
          <w:szCs w:val="24"/>
        </w:rPr>
        <w:t>.</w:t>
      </w:r>
    </w:p>
    <w:p w:rsidR="00B057B8" w:rsidRPr="00B057B8" w:rsidRDefault="00B057B8" w:rsidP="00B057B8">
      <w:pPr>
        <w:spacing w:after="200" w:line="240" w:lineRule="auto"/>
        <w:ind w:left="142" w:right="7"/>
        <w:contextualSpacing/>
        <w:jc w:val="both"/>
        <w:rPr>
          <w:rFonts w:ascii="Times New Roman" w:eastAsia="Times New Roman" w:hAnsi="Times New Roman" w:cs="Times New Roman"/>
          <w:kern w:val="56"/>
          <w:sz w:val="24"/>
          <w:szCs w:val="24"/>
        </w:rPr>
      </w:pPr>
    </w:p>
    <w:p w:rsidR="00B057B8" w:rsidRPr="00B057B8" w:rsidRDefault="00B057B8" w:rsidP="00B057B8">
      <w:pPr>
        <w:spacing w:after="200" w:line="240" w:lineRule="auto"/>
        <w:ind w:left="142" w:right="-625"/>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kern w:val="56"/>
          <w:sz w:val="24"/>
          <w:szCs w:val="24"/>
        </w:rPr>
        <w:t>Preci nodeva</w:t>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t xml:space="preserve">                       Preci pieņēma</w:t>
      </w:r>
    </w:p>
    <w:p w:rsidR="00B057B8" w:rsidRPr="00B057B8" w:rsidRDefault="00B057B8" w:rsidP="00B057B8">
      <w:pPr>
        <w:spacing w:after="200" w:line="240" w:lineRule="auto"/>
        <w:ind w:left="142" w:right="-625"/>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kern w:val="56"/>
          <w:sz w:val="24"/>
          <w:szCs w:val="24"/>
        </w:rPr>
        <w:t>PIEGADĀTĀJA</w:t>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t xml:space="preserve">           PASŪTĪTĀJA</w:t>
      </w:r>
    </w:p>
    <w:p w:rsidR="00B057B8" w:rsidRPr="00B057B8" w:rsidRDefault="00B057B8" w:rsidP="00B057B8">
      <w:pPr>
        <w:spacing w:after="200" w:line="240" w:lineRule="auto"/>
        <w:ind w:left="142" w:right="-625"/>
        <w:contextualSpacing/>
        <w:jc w:val="both"/>
        <w:rPr>
          <w:rFonts w:ascii="Times New Roman" w:eastAsia="Times New Roman" w:hAnsi="Times New Roman" w:cs="Times New Roman"/>
          <w:kern w:val="56"/>
          <w:sz w:val="24"/>
          <w:szCs w:val="24"/>
        </w:rPr>
      </w:pPr>
    </w:p>
    <w:p w:rsidR="00B057B8" w:rsidRPr="00B057B8" w:rsidRDefault="00B057B8" w:rsidP="00B057B8">
      <w:pPr>
        <w:spacing w:after="200" w:line="240" w:lineRule="auto"/>
        <w:ind w:left="142" w:right="-625"/>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kern w:val="56"/>
          <w:sz w:val="24"/>
          <w:szCs w:val="24"/>
        </w:rPr>
        <w:t>Pārstāvis</w:t>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t xml:space="preserve">                        Pārstāvis</w:t>
      </w:r>
    </w:p>
    <w:p w:rsidR="00B057B8" w:rsidRPr="00B057B8" w:rsidRDefault="00B057B8" w:rsidP="00B057B8">
      <w:pPr>
        <w:spacing w:after="200" w:line="240" w:lineRule="auto"/>
        <w:ind w:left="142" w:right="-625"/>
        <w:contextualSpacing/>
        <w:jc w:val="both"/>
        <w:rPr>
          <w:rFonts w:ascii="Times New Roman" w:eastAsia="Times New Roman" w:hAnsi="Times New Roman" w:cs="Times New Roman"/>
          <w:kern w:val="56"/>
          <w:sz w:val="24"/>
          <w:szCs w:val="24"/>
        </w:rPr>
      </w:pPr>
      <w:r w:rsidRPr="00B057B8">
        <w:rPr>
          <w:rFonts w:ascii="Times New Roman" w:eastAsia="Times New Roman" w:hAnsi="Times New Roman" w:cs="Times New Roman"/>
          <w:kern w:val="56"/>
          <w:sz w:val="24"/>
          <w:szCs w:val="24"/>
        </w:rPr>
        <w:t>_________________________</w:t>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r>
      <w:r w:rsidRPr="00B057B8">
        <w:rPr>
          <w:rFonts w:ascii="Times New Roman" w:eastAsia="Times New Roman" w:hAnsi="Times New Roman" w:cs="Times New Roman"/>
          <w:kern w:val="56"/>
          <w:sz w:val="24"/>
          <w:szCs w:val="24"/>
        </w:rPr>
        <w:tab/>
        <w:t xml:space="preserve">           ______________________  </w:t>
      </w:r>
    </w:p>
    <w:p w:rsidR="00B057B8" w:rsidRPr="00B057B8" w:rsidRDefault="00B057B8" w:rsidP="00B057B8">
      <w:pPr>
        <w:spacing w:before="120" w:after="0" w:line="240" w:lineRule="auto"/>
        <w:rPr>
          <w:rFonts w:ascii="Times New Roman" w:eastAsia="Cambria" w:hAnsi="Times New Roman" w:cs="Cambria"/>
          <w:kern w:val="56"/>
          <w:sz w:val="24"/>
          <w:szCs w:val="24"/>
        </w:rPr>
      </w:pPr>
    </w:p>
    <w:p w:rsidR="00B057B8" w:rsidRPr="00B057B8" w:rsidRDefault="00B057B8" w:rsidP="00B057B8">
      <w:pPr>
        <w:spacing w:after="0" w:line="240" w:lineRule="auto"/>
        <w:rPr>
          <w:rFonts w:ascii="Cambria" w:eastAsia="Cambria" w:hAnsi="Cambria" w:cs="Cambria"/>
          <w:kern w:val="56"/>
          <w:sz w:val="28"/>
          <w:szCs w:val="24"/>
        </w:rPr>
      </w:pPr>
    </w:p>
    <w:p w:rsidR="00201C30" w:rsidRDefault="00201C30"/>
    <w:sectPr w:rsidR="00201C3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2E" w:rsidRDefault="00590C2E" w:rsidP="00590C2E">
      <w:pPr>
        <w:spacing w:after="0" w:line="240" w:lineRule="auto"/>
      </w:pPr>
      <w:r>
        <w:separator/>
      </w:r>
    </w:p>
  </w:endnote>
  <w:endnote w:type="continuationSeparator" w:id="0">
    <w:p w:rsidR="00590C2E" w:rsidRDefault="00590C2E" w:rsidP="0059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15903"/>
      <w:docPartObj>
        <w:docPartGallery w:val="Page Numbers (Bottom of Page)"/>
        <w:docPartUnique/>
      </w:docPartObj>
    </w:sdtPr>
    <w:sdtEndPr>
      <w:rPr>
        <w:noProof/>
      </w:rPr>
    </w:sdtEndPr>
    <w:sdtContent>
      <w:p w:rsidR="00590C2E" w:rsidRDefault="00590C2E">
        <w:pPr>
          <w:pStyle w:val="Footer"/>
          <w:jc w:val="right"/>
        </w:pPr>
        <w:r>
          <w:fldChar w:fldCharType="begin"/>
        </w:r>
        <w:r>
          <w:instrText xml:space="preserve"> PAGE   \* MERGEFORMAT </w:instrText>
        </w:r>
        <w:r>
          <w:fldChar w:fldCharType="separate"/>
        </w:r>
        <w:r w:rsidR="00491811">
          <w:rPr>
            <w:noProof/>
          </w:rPr>
          <w:t>5</w:t>
        </w:r>
        <w:r>
          <w:rPr>
            <w:noProof/>
          </w:rPr>
          <w:fldChar w:fldCharType="end"/>
        </w:r>
      </w:p>
    </w:sdtContent>
  </w:sdt>
  <w:p w:rsidR="00590C2E" w:rsidRDefault="00590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2E" w:rsidRDefault="00590C2E" w:rsidP="00590C2E">
      <w:pPr>
        <w:spacing w:after="0" w:line="240" w:lineRule="auto"/>
      </w:pPr>
      <w:r>
        <w:separator/>
      </w:r>
    </w:p>
  </w:footnote>
  <w:footnote w:type="continuationSeparator" w:id="0">
    <w:p w:rsidR="00590C2E" w:rsidRDefault="00590C2E" w:rsidP="0059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35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B8"/>
    <w:rsid w:val="00147D7E"/>
    <w:rsid w:val="00201C30"/>
    <w:rsid w:val="0041291E"/>
    <w:rsid w:val="00491811"/>
    <w:rsid w:val="00590C2E"/>
    <w:rsid w:val="005973FF"/>
    <w:rsid w:val="00711757"/>
    <w:rsid w:val="00973EA5"/>
    <w:rsid w:val="00AA00C3"/>
    <w:rsid w:val="00B05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F274A-0614-4FD5-9B47-272B867C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91E"/>
    <w:rPr>
      <w:color w:val="0563C1" w:themeColor="hyperlink"/>
      <w:u w:val="single"/>
    </w:rPr>
  </w:style>
  <w:style w:type="paragraph" w:styleId="Header">
    <w:name w:val="header"/>
    <w:basedOn w:val="Normal"/>
    <w:link w:val="HeaderChar"/>
    <w:uiPriority w:val="99"/>
    <w:unhideWhenUsed/>
    <w:rsid w:val="00590C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0C2E"/>
  </w:style>
  <w:style w:type="paragraph" w:styleId="Footer">
    <w:name w:val="footer"/>
    <w:basedOn w:val="Normal"/>
    <w:link w:val="FooterChar"/>
    <w:uiPriority w:val="99"/>
    <w:unhideWhenUsed/>
    <w:rsid w:val="00590C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0C2E"/>
  </w:style>
  <w:style w:type="paragraph" w:styleId="BalloonText">
    <w:name w:val="Balloon Text"/>
    <w:basedOn w:val="Normal"/>
    <w:link w:val="BalloonTextChar"/>
    <w:uiPriority w:val="99"/>
    <w:semiHidden/>
    <w:unhideWhenUsed/>
    <w:rsid w:val="00AA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ebstor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10514</Words>
  <Characters>5994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cp:lastPrinted>2016-10-12T07:29:00Z</cp:lastPrinted>
  <dcterms:created xsi:type="dcterms:W3CDTF">2016-10-12T06:36:00Z</dcterms:created>
  <dcterms:modified xsi:type="dcterms:W3CDTF">2016-10-12T08:08:00Z</dcterms:modified>
</cp:coreProperties>
</file>