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9B" w:rsidRDefault="00336D9B"/>
    <w:p w:rsidR="00C0734E" w:rsidRDefault="00C0734E"/>
    <w:p w:rsidR="00C0734E" w:rsidRPr="00C0734E" w:rsidRDefault="00C0734E" w:rsidP="00C073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34E">
        <w:rPr>
          <w:rFonts w:ascii="Times New Roman" w:eastAsia="Calibri" w:hAnsi="Times New Roman" w:cs="Times New Roman"/>
          <w:sz w:val="24"/>
          <w:szCs w:val="24"/>
        </w:rPr>
        <w:t>Konkursa ID Nr. RTU-2015/90 iepirkuma komisija sniedz skaidrojumus par Nolikuma pielikuma Nr.2.1 “Tehniskā specifikācija” 1.1.punktu un 2.1.punktu:</w:t>
      </w:r>
    </w:p>
    <w:tbl>
      <w:tblPr>
        <w:tblStyle w:val="TableGrid"/>
        <w:tblW w:w="95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7"/>
        <w:gridCol w:w="2039"/>
        <w:gridCol w:w="3379"/>
        <w:gridCol w:w="3392"/>
      </w:tblGrid>
      <w:tr w:rsidR="00C0734E" w:rsidRPr="00C0734E" w:rsidTr="00C0734E">
        <w:trPr>
          <w:trHeight w:val="480"/>
        </w:trPr>
        <w:tc>
          <w:tcPr>
            <w:tcW w:w="727" w:type="dxa"/>
            <w:shd w:val="clear" w:color="auto" w:fill="C6D9F1"/>
          </w:tcPr>
          <w:p w:rsidR="00C0734E" w:rsidRPr="00C0734E" w:rsidRDefault="00C0734E" w:rsidP="00C073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P.k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039" w:type="dxa"/>
            <w:shd w:val="clear" w:color="auto" w:fill="C6D9F1"/>
          </w:tcPr>
          <w:p w:rsidR="00C0734E" w:rsidRPr="00C0734E" w:rsidRDefault="00C0734E" w:rsidP="00C073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Nolikuma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punkts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Tehniskās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specifikācijas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punkts</w:t>
            </w:r>
            <w:proofErr w:type="spellEnd"/>
          </w:p>
        </w:tc>
        <w:tc>
          <w:tcPr>
            <w:tcW w:w="3379" w:type="dxa"/>
            <w:shd w:val="clear" w:color="auto" w:fill="C6D9F1"/>
          </w:tcPr>
          <w:p w:rsidR="00C0734E" w:rsidRPr="00C0734E" w:rsidRDefault="00C0734E" w:rsidP="00C073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Tehniskās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specifikācijas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prasība</w:t>
            </w:r>
            <w:proofErr w:type="spellEnd"/>
          </w:p>
        </w:tc>
        <w:tc>
          <w:tcPr>
            <w:tcW w:w="3392" w:type="dxa"/>
            <w:shd w:val="clear" w:color="auto" w:fill="C6D9F1"/>
          </w:tcPr>
          <w:p w:rsidR="00C0734E" w:rsidRPr="00C0734E" w:rsidRDefault="00C0734E" w:rsidP="00C0734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Iepirkuma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komisijas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sniegtais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skaidrojums</w:t>
            </w:r>
            <w:proofErr w:type="spellEnd"/>
          </w:p>
        </w:tc>
      </w:tr>
      <w:tr w:rsidR="00C0734E" w:rsidRPr="00C0734E" w:rsidTr="00C0734E">
        <w:trPr>
          <w:trHeight w:val="247"/>
        </w:trPr>
        <w:tc>
          <w:tcPr>
            <w:tcW w:w="727" w:type="dxa"/>
          </w:tcPr>
          <w:p w:rsidR="00C0734E" w:rsidRPr="00C0734E" w:rsidRDefault="00C0734E" w:rsidP="00C073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1.</w:t>
            </w:r>
          </w:p>
        </w:tc>
        <w:tc>
          <w:tcPr>
            <w:tcW w:w="2039" w:type="dxa"/>
          </w:tcPr>
          <w:p w:rsidR="00C0734E" w:rsidRPr="00C0734E" w:rsidRDefault="00C0734E" w:rsidP="00C073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Nolikuma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pielikums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Nr.2.1 “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Tehniskā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specifikācija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”, 1.1.punkts</w:t>
            </w:r>
          </w:p>
        </w:tc>
        <w:tc>
          <w:tcPr>
            <w:tcW w:w="3379" w:type="dxa"/>
          </w:tcPr>
          <w:p w:rsidR="00C0734E" w:rsidRPr="00C0734E" w:rsidRDefault="00C0734E" w:rsidP="00C073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Katrā serverī – divi Intel®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Xeon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Processor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E5-2680 v3 vai ekvivalenti divpadsmit kodolu 64-bitu x86 arhitektūras procesori, kuru katra jauda pēc CINT2006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Rates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(SPECint_base2006) testiem (</w:t>
            </w:r>
            <w:hyperlink r:id="rId4" w:history="1">
              <w:r w:rsidRPr="00C0734E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http://www.spec.org</w:t>
              </w:r>
            </w:hyperlink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ir vismaz 800 punkti, atbalsta vismaz DDR4 2133 un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energopatēriņš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nepārsniedz 120W.</w:t>
            </w:r>
          </w:p>
        </w:tc>
        <w:tc>
          <w:tcPr>
            <w:tcW w:w="3392" w:type="dxa"/>
          </w:tcPr>
          <w:p w:rsidR="00C0734E" w:rsidRPr="00C0734E" w:rsidRDefault="00C0734E" w:rsidP="00C07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Prasība “</w:t>
            </w:r>
            <w:r w:rsidRPr="00C073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lv-LV"/>
              </w:rPr>
              <w:t xml:space="preserve">vismaz 800 punkti, atbalsta vismaz DDR4 2133 un </w:t>
            </w:r>
            <w:proofErr w:type="spellStart"/>
            <w:r w:rsidRPr="00C073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lv-LV"/>
              </w:rPr>
              <w:t>energopatēriņš</w:t>
            </w:r>
            <w:proofErr w:type="spellEnd"/>
            <w:r w:rsidRPr="00C0734E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lv-LV"/>
              </w:rPr>
              <w:t xml:space="preserve"> nepārsniedz 120W”</w:t>
            </w:r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 ir attiecināma uz procesora Intel®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Xeon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Processor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 E5-2680 v3 ekvivalentu. </w:t>
            </w:r>
          </w:p>
        </w:tc>
      </w:tr>
      <w:tr w:rsidR="00C0734E" w:rsidRPr="00C0734E" w:rsidTr="00C0734E">
        <w:trPr>
          <w:trHeight w:val="247"/>
        </w:trPr>
        <w:tc>
          <w:tcPr>
            <w:tcW w:w="727" w:type="dxa"/>
          </w:tcPr>
          <w:p w:rsidR="00C0734E" w:rsidRPr="00C0734E" w:rsidRDefault="00C0734E" w:rsidP="00C073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2039" w:type="dxa"/>
          </w:tcPr>
          <w:p w:rsidR="00C0734E" w:rsidRPr="00C0734E" w:rsidRDefault="00C0734E" w:rsidP="00C0734E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Nolikuma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pielikums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Nr.2.1 “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Tehniskā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specifikācija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”, 2.1.punkts</w:t>
            </w:r>
          </w:p>
        </w:tc>
        <w:tc>
          <w:tcPr>
            <w:tcW w:w="3379" w:type="dxa"/>
          </w:tcPr>
          <w:p w:rsidR="00C0734E" w:rsidRPr="00C0734E" w:rsidRDefault="00C0734E" w:rsidP="00C0734E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Katrā serverī - vismaz viens Intel®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Xeon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Processor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E5-2609 v3 vai ekvivalenti sešu kodolu 64-bitu x86 arhitektūras procesors, kura jauda pēc CINT2006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Rates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(SPECint_base2006) testiem (</w:t>
            </w:r>
            <w:hyperlink r:id="rId5" w:history="1">
              <w:r w:rsidRPr="00C0734E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</w:rPr>
                <w:t>http://www.spec.org</w:t>
              </w:r>
            </w:hyperlink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 ir vismaz 200 punkti, atbalsta vismaz DDR4 1600 un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>energopatēriņš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nepārsniedz 85W. Ir iespēja uzstādīt papildus vēl vismaz vienu identisku procesoru.</w:t>
            </w:r>
          </w:p>
        </w:tc>
        <w:tc>
          <w:tcPr>
            <w:tcW w:w="3392" w:type="dxa"/>
          </w:tcPr>
          <w:p w:rsidR="00C0734E" w:rsidRPr="00C0734E" w:rsidRDefault="00C0734E" w:rsidP="00C0734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</w:pPr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Prasība </w:t>
            </w:r>
            <w:r w:rsidRPr="00C0734E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  <w:r w:rsidRPr="00C073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vismaz 200 punkti, atbalsta vismaz DDR4 1600 un </w:t>
            </w:r>
            <w:proofErr w:type="spellStart"/>
            <w:r w:rsidRPr="00C073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energopatēriņš</w:t>
            </w:r>
            <w:proofErr w:type="spellEnd"/>
            <w:r w:rsidRPr="00C0734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nepārsniedz 85W”</w:t>
            </w:r>
            <w:r w:rsidRPr="00C0734E">
              <w:rPr>
                <w:rFonts w:ascii="Times New Roman" w:eastAsia="Times New Roman" w:hAnsi="Times New Roman" w:cs="Times New Roman"/>
              </w:rPr>
              <w:t xml:space="preserve"> </w:t>
            </w:r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 ir attiecināma uz procesora Intel®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Xeon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® </w:t>
            </w:r>
            <w:proofErr w:type="spellStart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>Processor</w:t>
            </w:r>
            <w:proofErr w:type="spellEnd"/>
            <w:r w:rsidRPr="00C0734E">
              <w:rPr>
                <w:rFonts w:ascii="Times New Roman" w:eastAsia="Calibri" w:hAnsi="Times New Roman" w:cs="Times New Roman"/>
                <w:sz w:val="18"/>
                <w:szCs w:val="18"/>
                <w:lang w:eastAsia="lv-LV"/>
              </w:rPr>
              <w:t xml:space="preserve"> E5-2609 v3 ekvivalentu.</w:t>
            </w:r>
          </w:p>
        </w:tc>
      </w:tr>
    </w:tbl>
    <w:p w:rsidR="00C0734E" w:rsidRPr="00C0734E" w:rsidRDefault="00C0734E" w:rsidP="00C073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34E">
        <w:rPr>
          <w:rFonts w:ascii="Times New Roman" w:eastAsia="Calibri" w:hAnsi="Times New Roman" w:cs="Times New Roman"/>
          <w:sz w:val="24"/>
          <w:szCs w:val="24"/>
        </w:rPr>
        <w:t xml:space="preserve">Komisijas </w:t>
      </w:r>
      <w:r w:rsidR="00084DE5">
        <w:rPr>
          <w:rFonts w:ascii="Times New Roman" w:eastAsia="Calibri" w:hAnsi="Times New Roman" w:cs="Times New Roman"/>
          <w:sz w:val="24"/>
          <w:szCs w:val="24"/>
        </w:rPr>
        <w:t>13.07.2015. sēdes protokols Nr.3</w:t>
      </w:r>
      <w:bookmarkStart w:id="0" w:name="_GoBack"/>
      <w:bookmarkEnd w:id="0"/>
      <w:r w:rsidRPr="00C0734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0734E" w:rsidRPr="00C07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E"/>
    <w:rsid w:val="00084DE5"/>
    <w:rsid w:val="00336D9B"/>
    <w:rsid w:val="00C0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61B1EB-571E-498F-A047-68AFA01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.org" TargetMode="External"/><Relationship Id="rId4" Type="http://schemas.openxmlformats.org/officeDocument/2006/relationships/hyperlink" Target="http://www.sp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2015-07-13T13:19:00Z</dcterms:created>
  <dcterms:modified xsi:type="dcterms:W3CDTF">2015-07-13T13:35:00Z</dcterms:modified>
</cp:coreProperties>
</file>