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AE" w:rsidRPr="00204AAE" w:rsidRDefault="00204AAE" w:rsidP="00204AAE">
      <w:pPr>
        <w:pStyle w:val="NormalWeb"/>
        <w:shd w:val="clear" w:color="auto" w:fill="FFFFFF"/>
        <w:spacing w:before="0" w:beforeAutospacing="0" w:after="0" w:afterAutospacing="0" w:line="270" w:lineRule="atLeast"/>
        <w:jc w:val="both"/>
        <w:rPr>
          <w:color w:val="333333"/>
        </w:rPr>
      </w:pPr>
      <w:r w:rsidRPr="00204AAE">
        <w:t>A</w:t>
      </w:r>
      <w:r w:rsidRPr="00204AAE">
        <w:t>tklātā konkursa “Zinātniskās aparatūras un aprīkojuma iegāde ERAF projekta „Enerģijas un vides resursu ieguves un ilgtspējīgas izmantošanas tehnoloģiju valsts nozīmes pētniecības centra izveide (ietverot arī Transporta un mašīnbūves centra attīstību)”, vienoš</w:t>
      </w:r>
      <w:r>
        <w:t>a</w:t>
      </w:r>
      <w:bookmarkStart w:id="0" w:name="_GoBack"/>
      <w:bookmarkEnd w:id="0"/>
      <w:r w:rsidRPr="00204AAE">
        <w:t>nās Nr.2011/0060/2DP/2.1.1.3.1/11/IPIA/VIAA/007, ietvar</w:t>
      </w:r>
      <w:r w:rsidRPr="00204AAE">
        <w:t xml:space="preserve">os”, ID: RTU-2015/81,  1.daļai </w:t>
      </w:r>
      <w:r w:rsidRPr="00204AAE">
        <w:rPr>
          <w:color w:val="333333"/>
        </w:rPr>
        <w:t>iepirkuma komisija sniedz atbildes uz iespējamā pretendenta jautājumiem par konkursa Nolikumu:</w:t>
      </w:r>
    </w:p>
    <w:p w:rsidR="00204AAE" w:rsidRPr="00204AAE" w:rsidRDefault="00204AAE" w:rsidP="00204AAE">
      <w:pPr>
        <w:jc w:val="both"/>
        <w:rPr>
          <w:rFonts w:ascii="Times New Roman" w:hAnsi="Times New Roman"/>
          <w:sz w:val="24"/>
          <w:szCs w:val="24"/>
        </w:rPr>
      </w:pPr>
    </w:p>
    <w:p w:rsidR="00204AAE" w:rsidRPr="00204AAE" w:rsidRDefault="00204AAE" w:rsidP="00204AAE">
      <w:pPr>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1.14. “Parauga pārvietošanas galvas rotācijas uzsākšanas un nobeigšanas pozīcija”: parauga pārvietošanas galvas rotācijai jāuzsākas un jābeidzas tieši tai pašā pozīcijā ar to pašu parauga turētāja orientāciju.</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 xml:space="preserve">Vai ir iespējams piedāvāt aprīkojumu bez aprakstītās opcijas? </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xml:space="preserve">: Nē, pretendentam ir jāpiedāvā prece, kura atbilst visām tehniskās specifikācijas prasībām. </w:t>
      </w:r>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1.16. “</w:t>
      </w:r>
      <w:proofErr w:type="spellStart"/>
      <w:r w:rsidRPr="00204AAE">
        <w:rPr>
          <w:rFonts w:ascii="Times New Roman" w:hAnsi="Times New Roman"/>
          <w:sz w:val="24"/>
          <w:szCs w:val="24"/>
        </w:rPr>
        <w:t>Bļodveida</w:t>
      </w:r>
      <w:proofErr w:type="spellEnd"/>
      <w:r w:rsidRPr="00204AAE">
        <w:rPr>
          <w:rFonts w:ascii="Times New Roman" w:hAnsi="Times New Roman"/>
          <w:sz w:val="24"/>
          <w:szCs w:val="24"/>
        </w:rPr>
        <w:t xml:space="preserve"> ieliktnis vieglai tīrīšanai, </w:t>
      </w:r>
      <w:proofErr w:type="spellStart"/>
      <w:r w:rsidRPr="00204AAE">
        <w:rPr>
          <w:rFonts w:ascii="Times New Roman" w:hAnsi="Times New Roman"/>
          <w:sz w:val="24"/>
          <w:szCs w:val="24"/>
        </w:rPr>
        <w:t>gab</w:t>
      </w:r>
      <w:proofErr w:type="spellEnd"/>
      <w:r w:rsidRPr="00204AAE">
        <w:rPr>
          <w:rFonts w:ascii="Times New Roman" w:hAnsi="Times New Roman"/>
          <w:sz w:val="24"/>
          <w:szCs w:val="24"/>
        </w:rPr>
        <w:t xml:space="preserve">”: Vienreizējai lietošanai paredzēts </w:t>
      </w:r>
      <w:proofErr w:type="spellStart"/>
      <w:r w:rsidRPr="00204AAE">
        <w:rPr>
          <w:rFonts w:ascii="Times New Roman" w:hAnsi="Times New Roman"/>
          <w:sz w:val="24"/>
          <w:szCs w:val="24"/>
        </w:rPr>
        <w:t>bļodveida</w:t>
      </w:r>
      <w:proofErr w:type="spellEnd"/>
      <w:r w:rsidRPr="00204AAE">
        <w:rPr>
          <w:rFonts w:ascii="Times New Roman" w:hAnsi="Times New Roman"/>
          <w:sz w:val="24"/>
          <w:szCs w:val="24"/>
        </w:rPr>
        <w:t xml:space="preserve"> ieliktnis atkritumu savākšanai un vieglai aizvākšanai. Vismaz 5 gabali;</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 xml:space="preserve">Vai ir iespējams piedāvāt aprīkojumu bez  </w:t>
      </w:r>
      <w:proofErr w:type="spellStart"/>
      <w:r w:rsidRPr="00204AAE">
        <w:rPr>
          <w:rFonts w:ascii="Times New Roman" w:hAnsi="Times New Roman"/>
          <w:sz w:val="24"/>
          <w:szCs w:val="24"/>
        </w:rPr>
        <w:t>bļodveida</w:t>
      </w:r>
      <w:proofErr w:type="spellEnd"/>
      <w:r w:rsidRPr="00204AAE">
        <w:rPr>
          <w:rFonts w:ascii="Times New Roman" w:hAnsi="Times New Roman"/>
          <w:sz w:val="24"/>
          <w:szCs w:val="24"/>
        </w:rPr>
        <w:t xml:space="preserve"> ieliktnis, bet ar noņemamu bļodu?</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Nē, pretendentam ir jāpiedāvā prece, kura atbilst visām tehniskās specifikācijas prasībām.</w:t>
      </w:r>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1.17. Parauga pārvietošanas galvas horizontālās pozīcijas iestatīšana: Jābūt iespējai noregulēt parauga pārvietošanas galvas horizontālo pozīciju (pa labi, pa kreisi), lai optimizētu suspensijas un slīpēšanas – pulēšanas disku virsmas lietošanu.</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Vai ir iespējams piedāvāt aprīkojumu bez aprakstītas  opcijas?</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Nē, pretendentam ir jāpiedāvā prece, kura atbilst visām tehniskās specifikācijas prasībām.</w:t>
      </w:r>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1.29. Atsūkšanas funkcija: Iespēja atsūkt šķidrumu atpakaļ pudelē katra sagatavošanas etapa solī.</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Vai ir iespējams piedāvāt aprīkojumu bez aprakstītas  opcijas?</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Nē, pretendentam ir jāpiedāvā prece, kura atbilst visām tehniskās specifikācijas prasībām.</w:t>
      </w:r>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 xml:space="preserve">2.2. </w:t>
      </w:r>
      <w:proofErr w:type="spellStart"/>
      <w:r w:rsidRPr="00204AAE">
        <w:rPr>
          <w:rFonts w:ascii="Times New Roman" w:hAnsi="Times New Roman"/>
          <w:sz w:val="24"/>
          <w:szCs w:val="24"/>
        </w:rPr>
        <w:t>Palīgdetaļas</w:t>
      </w:r>
      <w:proofErr w:type="spellEnd"/>
      <w:r w:rsidRPr="00204AAE">
        <w:rPr>
          <w:rFonts w:ascii="Times New Roman" w:hAnsi="Times New Roman"/>
          <w:sz w:val="24"/>
          <w:szCs w:val="24"/>
        </w:rPr>
        <w:t>: Iekārtai jāsatur iebūvēts ežektors. Jāpiegādā piemērots eļļas brīvs kompresors.</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Lūdz  paskaidrojiet, kāda veida ežektors ir vajadzīgs?</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Vakuuma impregnēšanas iekārtā jābūt iebūvētam ežektoram, kas nodrošina piemērotas ielīmējošas vielas padevi poraina parauga impregnēšanai. Sīkāk, lūdzu, skatīt</w:t>
      </w:r>
      <w:r w:rsidRPr="00204AAE">
        <w:rPr>
          <w:rFonts w:ascii="Times New Roman" w:hAnsi="Times New Roman"/>
          <w:b/>
          <w:bCs/>
          <w:sz w:val="24"/>
          <w:szCs w:val="24"/>
        </w:rPr>
        <w:t xml:space="preserve"> </w:t>
      </w:r>
      <w:hyperlink r:id="rId5" w:history="1">
        <w:r w:rsidRPr="00204AAE">
          <w:rPr>
            <w:rStyle w:val="Hyperlink"/>
            <w:rFonts w:ascii="Times New Roman" w:hAnsi="Times New Roman"/>
            <w:b/>
            <w:bCs/>
            <w:color w:val="auto"/>
            <w:sz w:val="24"/>
            <w:szCs w:val="24"/>
          </w:rPr>
          <w:t>http://www.struers.com/resources/elements/12/104213/CitoVac%20brochure%20English.pdf</w:t>
        </w:r>
      </w:hyperlink>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2.8. Kameras aizsargs: Noņemams kameras aizsargs vieglai kameras tīrīšanai</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 xml:space="preserve">Vai ir iespējams piedāvāt aprīkojumu bez noņemams kameras aizsargs ? </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t>Atbilde</w:t>
      </w:r>
      <w:r w:rsidRPr="00204AAE">
        <w:rPr>
          <w:rFonts w:ascii="Times New Roman" w:hAnsi="Times New Roman"/>
          <w:sz w:val="24"/>
          <w:szCs w:val="24"/>
        </w:rPr>
        <w:t>: Nē, pretendentam ir jāpiedāvā prece, kura atbilst visām tehniskās specifikācijas prasībām.</w:t>
      </w:r>
    </w:p>
    <w:p w:rsidR="00204AAE" w:rsidRPr="00204AAE" w:rsidRDefault="00204AAE" w:rsidP="00204AAE">
      <w:pPr>
        <w:pStyle w:val="ListParagraph"/>
        <w:jc w:val="both"/>
        <w:rPr>
          <w:rFonts w:ascii="Times New Roman" w:hAnsi="Times New Roman"/>
          <w:sz w:val="24"/>
          <w:szCs w:val="24"/>
        </w:rPr>
      </w:pPr>
    </w:p>
    <w:p w:rsidR="00204AAE" w:rsidRPr="00204AAE" w:rsidRDefault="00204AAE" w:rsidP="00204AAE">
      <w:pPr>
        <w:pStyle w:val="ListParagraph"/>
        <w:numPr>
          <w:ilvl w:val="0"/>
          <w:numId w:val="1"/>
        </w:numPr>
        <w:jc w:val="both"/>
        <w:rPr>
          <w:rFonts w:ascii="Times New Roman" w:hAnsi="Times New Roman"/>
          <w:sz w:val="24"/>
          <w:szCs w:val="24"/>
        </w:rPr>
      </w:pPr>
      <w:r w:rsidRPr="00204AAE">
        <w:rPr>
          <w:rFonts w:ascii="Times New Roman" w:hAnsi="Times New Roman"/>
          <w:sz w:val="24"/>
          <w:szCs w:val="24"/>
        </w:rPr>
        <w:t>2.11. Paraugu padevēj plate: Paraugu padevēj plate 4x25 mm diametra paraugiem</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sz w:val="24"/>
          <w:szCs w:val="24"/>
        </w:rPr>
        <w:t xml:space="preserve">Vai ir iespējams piedāvāt aprīkojumu bez paraugu padevēj plate ? </w:t>
      </w:r>
    </w:p>
    <w:p w:rsidR="00204AAE" w:rsidRPr="00204AAE" w:rsidRDefault="00204AAE" w:rsidP="00204AAE">
      <w:pPr>
        <w:pStyle w:val="ListParagraph"/>
        <w:jc w:val="both"/>
        <w:rPr>
          <w:rFonts w:ascii="Times New Roman" w:hAnsi="Times New Roman"/>
          <w:sz w:val="24"/>
          <w:szCs w:val="24"/>
        </w:rPr>
      </w:pPr>
      <w:r w:rsidRPr="00204AAE">
        <w:rPr>
          <w:rFonts w:ascii="Times New Roman" w:hAnsi="Times New Roman"/>
          <w:b/>
          <w:bCs/>
          <w:sz w:val="24"/>
          <w:szCs w:val="24"/>
        </w:rPr>
        <w:lastRenderedPageBreak/>
        <w:t>Atbilde</w:t>
      </w:r>
      <w:r w:rsidRPr="00204AAE">
        <w:rPr>
          <w:rFonts w:ascii="Times New Roman" w:hAnsi="Times New Roman"/>
          <w:sz w:val="24"/>
          <w:szCs w:val="24"/>
        </w:rPr>
        <w:t>: Nē, pretendentam ir jāpiedāvā prece, kura atbilst visām tehniskās specifikācijas prasībām.</w:t>
      </w:r>
    </w:p>
    <w:p w:rsidR="00552153" w:rsidRPr="00204AAE" w:rsidRDefault="00552153" w:rsidP="00204AAE">
      <w:pPr>
        <w:jc w:val="both"/>
        <w:rPr>
          <w:rFonts w:ascii="Times New Roman" w:hAnsi="Times New Roman"/>
          <w:sz w:val="24"/>
          <w:szCs w:val="24"/>
        </w:rPr>
      </w:pPr>
    </w:p>
    <w:sectPr w:rsidR="00552153" w:rsidRPr="00204AAE" w:rsidSect="00204AAE">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298F"/>
    <w:multiLevelType w:val="hybridMultilevel"/>
    <w:tmpl w:val="4600C7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AE"/>
    <w:rsid w:val="00204AAE"/>
    <w:rsid w:val="00552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5E79-1B95-4197-B5B6-1826D9FF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AAE"/>
    <w:rPr>
      <w:color w:val="0000FF"/>
      <w:u w:val="single"/>
    </w:rPr>
  </w:style>
  <w:style w:type="paragraph" w:styleId="ListParagraph">
    <w:name w:val="List Paragraph"/>
    <w:basedOn w:val="Normal"/>
    <w:uiPriority w:val="34"/>
    <w:qFormat/>
    <w:rsid w:val="00204AAE"/>
    <w:pPr>
      <w:ind w:left="720"/>
    </w:pPr>
  </w:style>
  <w:style w:type="paragraph" w:styleId="NormalWeb">
    <w:name w:val="Normal (Web)"/>
    <w:basedOn w:val="Normal"/>
    <w:semiHidden/>
    <w:unhideWhenUsed/>
    <w:rsid w:val="00204AAE"/>
    <w:pPr>
      <w:spacing w:before="100" w:beforeAutospacing="1" w:after="100" w:afterAutospacing="1"/>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294">
      <w:bodyDiv w:val="1"/>
      <w:marLeft w:val="0"/>
      <w:marRight w:val="0"/>
      <w:marTop w:val="0"/>
      <w:marBottom w:val="0"/>
      <w:divBdr>
        <w:top w:val="none" w:sz="0" w:space="0" w:color="auto"/>
        <w:left w:val="none" w:sz="0" w:space="0" w:color="auto"/>
        <w:bottom w:val="none" w:sz="0" w:space="0" w:color="auto"/>
        <w:right w:val="none" w:sz="0" w:space="0" w:color="auto"/>
      </w:divBdr>
    </w:div>
    <w:div w:id="4543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uers.com/resources/elements/12/104213/CitoVac%20brochure%20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1813</Words>
  <Characters>1034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cp:revision>
  <dcterms:created xsi:type="dcterms:W3CDTF">2015-07-06T12:45:00Z</dcterms:created>
  <dcterms:modified xsi:type="dcterms:W3CDTF">2015-07-06T12:47:00Z</dcterms:modified>
</cp:coreProperties>
</file>