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5AF" w:rsidRDefault="00500448" w:rsidP="00226E88">
      <w:pPr>
        <w:jc w:val="center"/>
        <w:rPr>
          <w:b/>
          <w:sz w:val="22"/>
          <w:szCs w:val="22"/>
        </w:rPr>
      </w:pPr>
      <w:r>
        <w:rPr>
          <w:rFonts w:eastAsia="ヒラギノ角ゴ Pro W3"/>
          <w:color w:val="000000"/>
        </w:rPr>
        <w:t xml:space="preserve">  </w:t>
      </w:r>
    </w:p>
    <w:p w:rsidR="00EB45AF" w:rsidRDefault="00EB45AF" w:rsidP="005B4AB5">
      <w:pPr>
        <w:jc w:val="right"/>
        <w:rPr>
          <w:b/>
          <w:sz w:val="22"/>
          <w:szCs w:val="22"/>
        </w:rPr>
      </w:pPr>
    </w:p>
    <w:p w:rsidR="00B80144" w:rsidRPr="00DE173B" w:rsidRDefault="00B80144" w:rsidP="00B80144">
      <w:pPr>
        <w:pStyle w:val="Heading2"/>
        <w:spacing w:before="0" w:after="0" w:line="360" w:lineRule="auto"/>
        <w:ind w:left="4320" w:firstLine="720"/>
        <w:jc w:val="right"/>
        <w:rPr>
          <w:rFonts w:ascii="Times New Roman" w:hAnsi="Times New Roman"/>
          <w:i w:val="0"/>
          <w:sz w:val="24"/>
          <w:szCs w:val="24"/>
        </w:rPr>
      </w:pPr>
      <w:r w:rsidRPr="00DE173B">
        <w:rPr>
          <w:rFonts w:ascii="Times New Roman" w:hAnsi="Times New Roman"/>
          <w:bCs w:val="0"/>
          <w:i w:val="0"/>
          <w:sz w:val="24"/>
          <w:szCs w:val="24"/>
        </w:rPr>
        <w:t>APSTIPRINĀTS</w:t>
      </w:r>
    </w:p>
    <w:p w:rsidR="00B80144" w:rsidRPr="00DE173B" w:rsidRDefault="00412ACD" w:rsidP="00B80144">
      <w:pPr>
        <w:pStyle w:val="Heading2"/>
        <w:spacing w:before="0" w:after="0" w:line="360" w:lineRule="auto"/>
        <w:ind w:left="4320" w:firstLine="720"/>
        <w:jc w:val="right"/>
        <w:rPr>
          <w:rFonts w:ascii="Times New Roman" w:hAnsi="Times New Roman"/>
          <w:b w:val="0"/>
          <w:i w:val="0"/>
          <w:sz w:val="24"/>
          <w:szCs w:val="24"/>
        </w:rPr>
      </w:pPr>
      <w:r w:rsidRPr="0004469E">
        <w:rPr>
          <w:rFonts w:ascii="Times New Roman" w:hAnsi="Times New Roman"/>
          <w:b w:val="0"/>
          <w:i w:val="0"/>
          <w:sz w:val="24"/>
          <w:szCs w:val="24"/>
        </w:rPr>
        <w:t>ar 2015</w:t>
      </w:r>
      <w:r w:rsidR="00B80144" w:rsidRPr="0004469E">
        <w:rPr>
          <w:rFonts w:ascii="Times New Roman" w:hAnsi="Times New Roman"/>
          <w:b w:val="0"/>
          <w:i w:val="0"/>
          <w:sz w:val="24"/>
          <w:szCs w:val="24"/>
        </w:rPr>
        <w:t xml:space="preserve">.gada </w:t>
      </w:r>
      <w:r w:rsidR="00EC0F91" w:rsidRPr="0004469E">
        <w:rPr>
          <w:rFonts w:ascii="Times New Roman" w:hAnsi="Times New Roman"/>
          <w:b w:val="0"/>
          <w:i w:val="0"/>
          <w:sz w:val="24"/>
          <w:szCs w:val="24"/>
        </w:rPr>
        <w:t>2</w:t>
      </w:r>
      <w:r w:rsidR="00231A04">
        <w:rPr>
          <w:rFonts w:ascii="Times New Roman" w:hAnsi="Times New Roman"/>
          <w:b w:val="0"/>
          <w:i w:val="0"/>
          <w:sz w:val="24"/>
          <w:szCs w:val="24"/>
        </w:rPr>
        <w:t>7</w:t>
      </w:r>
      <w:bookmarkStart w:id="0" w:name="_GoBack"/>
      <w:bookmarkEnd w:id="0"/>
      <w:r w:rsidR="00B80144" w:rsidRPr="0004469E">
        <w:rPr>
          <w:rFonts w:ascii="Times New Roman" w:hAnsi="Times New Roman"/>
          <w:b w:val="0"/>
          <w:i w:val="0"/>
          <w:sz w:val="24"/>
          <w:szCs w:val="24"/>
        </w:rPr>
        <w:t>.</w:t>
      </w:r>
      <w:r w:rsidR="00EC0F91" w:rsidRPr="0004469E">
        <w:rPr>
          <w:rFonts w:ascii="Times New Roman" w:hAnsi="Times New Roman"/>
          <w:b w:val="0"/>
          <w:i w:val="0"/>
          <w:sz w:val="24"/>
          <w:szCs w:val="24"/>
        </w:rPr>
        <w:t>aprīļa</w:t>
      </w:r>
    </w:p>
    <w:p w:rsidR="00B80144" w:rsidRPr="00DE173B" w:rsidRDefault="00B80144" w:rsidP="00B80144">
      <w:pPr>
        <w:pStyle w:val="Heading2"/>
        <w:spacing w:before="0" w:after="0" w:line="360" w:lineRule="auto"/>
        <w:ind w:left="4320" w:firstLine="720"/>
        <w:jc w:val="right"/>
        <w:rPr>
          <w:rFonts w:ascii="Times New Roman" w:hAnsi="Times New Roman"/>
          <w:b w:val="0"/>
          <w:i w:val="0"/>
          <w:sz w:val="24"/>
          <w:szCs w:val="24"/>
        </w:rPr>
      </w:pPr>
      <w:r w:rsidRPr="00DE173B">
        <w:rPr>
          <w:rFonts w:ascii="Times New Roman" w:hAnsi="Times New Roman"/>
          <w:b w:val="0"/>
          <w:i w:val="0"/>
          <w:sz w:val="24"/>
          <w:szCs w:val="24"/>
        </w:rPr>
        <w:t>iepirkuma komisijas sēdes</w:t>
      </w:r>
    </w:p>
    <w:p w:rsidR="00B80144" w:rsidRPr="00DE173B" w:rsidRDefault="00B80144" w:rsidP="00B80144">
      <w:pPr>
        <w:pStyle w:val="BodyText2"/>
        <w:spacing w:after="0" w:line="360" w:lineRule="auto"/>
        <w:ind w:left="5040"/>
        <w:jc w:val="right"/>
      </w:pPr>
      <w:r w:rsidRPr="00DE173B">
        <w:t xml:space="preserve"> protokolu Nr.1</w:t>
      </w:r>
    </w:p>
    <w:p w:rsidR="00461C70" w:rsidRPr="00BB36FC" w:rsidRDefault="00461C70" w:rsidP="00461C70">
      <w:pPr>
        <w:jc w:val="right"/>
        <w:rPr>
          <w:sz w:val="22"/>
          <w:szCs w:val="22"/>
        </w:rPr>
      </w:pPr>
    </w:p>
    <w:p w:rsidR="00461C70" w:rsidRPr="00BB36FC" w:rsidRDefault="00461C70" w:rsidP="00461C70">
      <w:pPr>
        <w:jc w:val="right"/>
        <w:rPr>
          <w:sz w:val="22"/>
          <w:szCs w:val="22"/>
        </w:rPr>
      </w:pPr>
    </w:p>
    <w:p w:rsidR="00461C70" w:rsidRPr="00BB36FC" w:rsidRDefault="00461C70" w:rsidP="00461C70">
      <w:pPr>
        <w:rPr>
          <w:sz w:val="22"/>
          <w:szCs w:val="22"/>
        </w:rPr>
      </w:pPr>
    </w:p>
    <w:p w:rsidR="00461C70" w:rsidRPr="00BB36FC" w:rsidRDefault="00461C70" w:rsidP="00461C70">
      <w:pPr>
        <w:rPr>
          <w:sz w:val="22"/>
          <w:szCs w:val="22"/>
        </w:rPr>
      </w:pPr>
    </w:p>
    <w:p w:rsidR="00461C70" w:rsidRPr="00BB36FC" w:rsidRDefault="00461C70" w:rsidP="00461C70">
      <w:pPr>
        <w:rPr>
          <w:sz w:val="22"/>
          <w:szCs w:val="22"/>
        </w:rPr>
      </w:pPr>
    </w:p>
    <w:p w:rsidR="00461C70" w:rsidRPr="00BB36FC" w:rsidRDefault="00461C70" w:rsidP="00461C70">
      <w:pPr>
        <w:jc w:val="center"/>
        <w:rPr>
          <w:b/>
          <w:bCs/>
          <w:sz w:val="22"/>
          <w:szCs w:val="22"/>
        </w:rPr>
      </w:pPr>
    </w:p>
    <w:p w:rsidR="00461C70" w:rsidRPr="00BB36FC" w:rsidRDefault="00461C70" w:rsidP="00461C70">
      <w:pPr>
        <w:jc w:val="center"/>
        <w:rPr>
          <w:b/>
          <w:bCs/>
          <w:sz w:val="22"/>
          <w:szCs w:val="22"/>
        </w:rPr>
      </w:pPr>
    </w:p>
    <w:p w:rsidR="00461C70" w:rsidRPr="00BB36FC" w:rsidRDefault="00461C70" w:rsidP="00461C70">
      <w:pPr>
        <w:jc w:val="center"/>
        <w:rPr>
          <w:b/>
          <w:bCs/>
          <w:sz w:val="22"/>
          <w:szCs w:val="22"/>
        </w:rPr>
      </w:pPr>
    </w:p>
    <w:p w:rsidR="00461C70" w:rsidRPr="00BB36FC" w:rsidRDefault="00461C70" w:rsidP="00461C70">
      <w:pPr>
        <w:jc w:val="center"/>
        <w:rPr>
          <w:b/>
          <w:bCs/>
          <w:sz w:val="22"/>
          <w:szCs w:val="22"/>
        </w:rPr>
      </w:pPr>
      <w:r w:rsidRPr="00BB36FC">
        <w:rPr>
          <w:b/>
          <w:bCs/>
          <w:sz w:val="22"/>
          <w:szCs w:val="22"/>
        </w:rPr>
        <w:t>RĪGAS TEHNISKĀS UNIVERSITĀTES</w:t>
      </w:r>
      <w:r w:rsidRPr="00BB36FC">
        <w:rPr>
          <w:b/>
          <w:bCs/>
          <w:sz w:val="22"/>
          <w:szCs w:val="22"/>
        </w:rPr>
        <w:br/>
      </w:r>
    </w:p>
    <w:p w:rsidR="00461C70" w:rsidRPr="00BB36FC" w:rsidRDefault="00461C70" w:rsidP="00461C70">
      <w:pPr>
        <w:jc w:val="center"/>
        <w:rPr>
          <w:b/>
          <w:sz w:val="22"/>
          <w:szCs w:val="22"/>
        </w:rPr>
      </w:pPr>
    </w:p>
    <w:p w:rsidR="00461C70" w:rsidRPr="00BB36FC" w:rsidRDefault="00461C70" w:rsidP="00461C70">
      <w:pPr>
        <w:jc w:val="center"/>
        <w:rPr>
          <w:sz w:val="22"/>
          <w:szCs w:val="22"/>
        </w:rPr>
      </w:pPr>
    </w:p>
    <w:p w:rsidR="00461C70" w:rsidRPr="00BB36FC" w:rsidRDefault="00461C70" w:rsidP="00461C70">
      <w:pPr>
        <w:jc w:val="center"/>
        <w:rPr>
          <w:sz w:val="22"/>
          <w:szCs w:val="22"/>
        </w:rPr>
      </w:pPr>
      <w:r w:rsidRPr="00BB36FC">
        <w:rPr>
          <w:sz w:val="22"/>
          <w:szCs w:val="22"/>
        </w:rPr>
        <w:t>ATKLĀTA KONKURSA</w:t>
      </w:r>
    </w:p>
    <w:p w:rsidR="00461C70" w:rsidRPr="00BB36FC" w:rsidRDefault="00461C70" w:rsidP="00461C70">
      <w:pPr>
        <w:jc w:val="center"/>
        <w:rPr>
          <w:sz w:val="22"/>
          <w:szCs w:val="22"/>
        </w:rPr>
      </w:pPr>
    </w:p>
    <w:p w:rsidR="00461C70" w:rsidRPr="00BB36FC" w:rsidRDefault="00461C70" w:rsidP="00461C70">
      <w:pPr>
        <w:jc w:val="center"/>
        <w:rPr>
          <w:sz w:val="22"/>
          <w:szCs w:val="22"/>
        </w:rPr>
      </w:pPr>
    </w:p>
    <w:p w:rsidR="00D816D8" w:rsidRPr="00D816D8" w:rsidRDefault="008C0681" w:rsidP="00D816D8">
      <w:pPr>
        <w:jc w:val="center"/>
        <w:rPr>
          <w:rFonts w:eastAsia="Cambria"/>
          <w:b/>
          <w:bCs/>
          <w:smallCaps/>
          <w:color w:val="000000"/>
          <w:kern w:val="56"/>
          <w:lang w:eastAsia="en-US"/>
        </w:rPr>
      </w:pPr>
      <w:r w:rsidRPr="008C0681">
        <w:rPr>
          <w:rFonts w:eastAsia="Cambria"/>
          <w:b/>
          <w:bCs/>
          <w:color w:val="000000"/>
          <w:kern w:val="56"/>
          <w:lang w:eastAsia="en-US"/>
        </w:rPr>
        <w:t>Laboratorijas materiālu</w:t>
      </w:r>
      <w:r w:rsidR="00105814">
        <w:rPr>
          <w:rFonts w:eastAsia="Cambria"/>
          <w:b/>
          <w:bCs/>
          <w:color w:val="000000"/>
          <w:kern w:val="56"/>
          <w:lang w:eastAsia="en-US"/>
        </w:rPr>
        <w:t xml:space="preserve"> </w:t>
      </w:r>
      <w:r w:rsidR="005B0002">
        <w:rPr>
          <w:rFonts w:eastAsia="Cambria"/>
          <w:b/>
          <w:bCs/>
          <w:color w:val="000000"/>
          <w:kern w:val="56"/>
          <w:lang w:eastAsia="en-US"/>
        </w:rPr>
        <w:t xml:space="preserve">un reaģentu </w:t>
      </w:r>
      <w:r w:rsidRPr="008C0681">
        <w:rPr>
          <w:rFonts w:eastAsia="Cambria"/>
          <w:b/>
          <w:bCs/>
          <w:color w:val="000000"/>
          <w:kern w:val="56"/>
          <w:lang w:eastAsia="en-US"/>
        </w:rPr>
        <w:t>iegāde</w:t>
      </w:r>
      <w:r w:rsidR="00D816D8" w:rsidRPr="00D816D8">
        <w:rPr>
          <w:rFonts w:eastAsia="Cambria"/>
          <w:b/>
          <w:bCs/>
          <w:smallCaps/>
          <w:color w:val="000000"/>
          <w:kern w:val="56"/>
          <w:lang w:eastAsia="en-US"/>
        </w:rPr>
        <w:t xml:space="preserve"> </w:t>
      </w:r>
    </w:p>
    <w:p w:rsidR="00461C70" w:rsidRPr="00BB36FC" w:rsidRDefault="00461C70" w:rsidP="00461C70">
      <w:pPr>
        <w:jc w:val="center"/>
        <w:rPr>
          <w:sz w:val="22"/>
          <w:szCs w:val="22"/>
        </w:rPr>
      </w:pPr>
    </w:p>
    <w:p w:rsidR="00461C70" w:rsidRPr="00BB36FC" w:rsidRDefault="00461C70" w:rsidP="00461C70">
      <w:pPr>
        <w:jc w:val="center"/>
        <w:rPr>
          <w:b/>
          <w:sz w:val="22"/>
          <w:szCs w:val="22"/>
        </w:rPr>
      </w:pPr>
      <w:r w:rsidRPr="00BB36FC">
        <w:rPr>
          <w:sz w:val="22"/>
          <w:szCs w:val="22"/>
        </w:rPr>
        <w:t xml:space="preserve">ID: </w:t>
      </w:r>
      <w:r w:rsidR="00412ACD">
        <w:rPr>
          <w:b/>
          <w:sz w:val="22"/>
          <w:szCs w:val="22"/>
        </w:rPr>
        <w:t>RTU – 2015</w:t>
      </w:r>
      <w:r w:rsidR="001E5877" w:rsidRPr="00BB36FC">
        <w:rPr>
          <w:b/>
          <w:sz w:val="22"/>
          <w:szCs w:val="22"/>
        </w:rPr>
        <w:t>/</w:t>
      </w:r>
      <w:r w:rsidR="00412ACD">
        <w:rPr>
          <w:b/>
          <w:sz w:val="22"/>
          <w:szCs w:val="22"/>
        </w:rPr>
        <w:t>61</w:t>
      </w:r>
    </w:p>
    <w:p w:rsidR="00461C70" w:rsidRPr="00BB36FC" w:rsidRDefault="00461C70" w:rsidP="00461C70">
      <w:pPr>
        <w:jc w:val="center"/>
        <w:rPr>
          <w:sz w:val="22"/>
          <w:szCs w:val="22"/>
        </w:rPr>
      </w:pPr>
    </w:p>
    <w:p w:rsidR="00461C70" w:rsidRPr="00BB36FC" w:rsidRDefault="00461C70" w:rsidP="00461C70">
      <w:pPr>
        <w:jc w:val="center"/>
        <w:rPr>
          <w:sz w:val="22"/>
          <w:szCs w:val="22"/>
        </w:rPr>
      </w:pPr>
    </w:p>
    <w:p w:rsidR="00461C70" w:rsidRPr="00BB36FC" w:rsidRDefault="00461C70" w:rsidP="00461C70">
      <w:pPr>
        <w:jc w:val="center"/>
        <w:rPr>
          <w:sz w:val="22"/>
          <w:szCs w:val="22"/>
        </w:rPr>
      </w:pPr>
    </w:p>
    <w:p w:rsidR="00461C70" w:rsidRPr="00BB36FC" w:rsidRDefault="00461C70" w:rsidP="00461C70">
      <w:pPr>
        <w:jc w:val="center"/>
        <w:rPr>
          <w:sz w:val="22"/>
          <w:szCs w:val="22"/>
        </w:rPr>
      </w:pPr>
      <w:smartTag w:uri="schemas-tilde-lv/tildestengine" w:element="veidnes">
        <w:smartTagPr>
          <w:attr w:name="id" w:val="-1"/>
          <w:attr w:name="baseform" w:val="NOLIKUMS"/>
          <w:attr w:name="text" w:val="NOLIKUMS&#10;"/>
        </w:smartTagPr>
        <w:r w:rsidRPr="00BB36FC">
          <w:rPr>
            <w:sz w:val="22"/>
            <w:szCs w:val="22"/>
          </w:rPr>
          <w:t>NOLIKUMS</w:t>
        </w:r>
      </w:smartTag>
    </w:p>
    <w:p w:rsidR="00461C70" w:rsidRPr="00BB36FC" w:rsidRDefault="00461C70" w:rsidP="00461C70">
      <w:pPr>
        <w:jc w:val="center"/>
        <w:rPr>
          <w:sz w:val="22"/>
          <w:szCs w:val="22"/>
        </w:rPr>
      </w:pPr>
    </w:p>
    <w:p w:rsidR="00461C70" w:rsidRPr="00BB36FC" w:rsidRDefault="00461C70" w:rsidP="00461C70">
      <w:pPr>
        <w:jc w:val="center"/>
        <w:rPr>
          <w:sz w:val="22"/>
          <w:szCs w:val="22"/>
        </w:rPr>
      </w:pPr>
    </w:p>
    <w:p w:rsidR="00461C70" w:rsidRPr="00BB36FC" w:rsidRDefault="00461C70" w:rsidP="00461C70">
      <w:pPr>
        <w:jc w:val="center"/>
        <w:rPr>
          <w:sz w:val="22"/>
          <w:szCs w:val="22"/>
        </w:rPr>
      </w:pPr>
    </w:p>
    <w:p w:rsidR="00461C70" w:rsidRPr="00BB36FC" w:rsidRDefault="00461C70" w:rsidP="00461C70">
      <w:pPr>
        <w:jc w:val="center"/>
        <w:rPr>
          <w:sz w:val="22"/>
          <w:szCs w:val="22"/>
        </w:rPr>
      </w:pPr>
    </w:p>
    <w:p w:rsidR="00461C70" w:rsidRPr="00BB36FC" w:rsidRDefault="00461C70" w:rsidP="00461C70">
      <w:pPr>
        <w:jc w:val="center"/>
        <w:rPr>
          <w:sz w:val="22"/>
          <w:szCs w:val="22"/>
        </w:rPr>
      </w:pPr>
    </w:p>
    <w:p w:rsidR="00461C70" w:rsidRPr="00BB36FC" w:rsidRDefault="00461C70" w:rsidP="00461C70">
      <w:pPr>
        <w:jc w:val="center"/>
        <w:rPr>
          <w:sz w:val="22"/>
          <w:szCs w:val="22"/>
        </w:rPr>
      </w:pPr>
    </w:p>
    <w:p w:rsidR="00BB36FC" w:rsidRDefault="00BB36FC" w:rsidP="00461C70">
      <w:pPr>
        <w:jc w:val="center"/>
        <w:rPr>
          <w:sz w:val="22"/>
          <w:szCs w:val="22"/>
        </w:rPr>
      </w:pPr>
    </w:p>
    <w:p w:rsidR="00BB36FC" w:rsidRDefault="00BB36FC" w:rsidP="00461C70">
      <w:pPr>
        <w:jc w:val="center"/>
        <w:rPr>
          <w:sz w:val="22"/>
          <w:szCs w:val="22"/>
        </w:rPr>
      </w:pPr>
    </w:p>
    <w:p w:rsidR="00BB36FC" w:rsidRDefault="00BB36FC" w:rsidP="00461C70">
      <w:pPr>
        <w:jc w:val="center"/>
        <w:rPr>
          <w:sz w:val="22"/>
          <w:szCs w:val="22"/>
        </w:rPr>
      </w:pPr>
    </w:p>
    <w:p w:rsidR="00BB36FC" w:rsidRDefault="00BB36FC" w:rsidP="00461C70">
      <w:pPr>
        <w:jc w:val="center"/>
        <w:rPr>
          <w:sz w:val="22"/>
          <w:szCs w:val="22"/>
        </w:rPr>
      </w:pPr>
    </w:p>
    <w:p w:rsidR="00BB36FC" w:rsidRDefault="00BB36FC" w:rsidP="00461C70">
      <w:pPr>
        <w:jc w:val="center"/>
        <w:rPr>
          <w:sz w:val="22"/>
          <w:szCs w:val="22"/>
        </w:rPr>
      </w:pPr>
    </w:p>
    <w:p w:rsidR="00BB36FC" w:rsidRDefault="00BB36FC" w:rsidP="00461C70">
      <w:pPr>
        <w:jc w:val="center"/>
        <w:rPr>
          <w:sz w:val="22"/>
          <w:szCs w:val="22"/>
        </w:rPr>
      </w:pPr>
    </w:p>
    <w:p w:rsidR="00BB36FC" w:rsidRDefault="00BB36FC" w:rsidP="00461C70">
      <w:pPr>
        <w:jc w:val="center"/>
        <w:rPr>
          <w:sz w:val="22"/>
          <w:szCs w:val="22"/>
        </w:rPr>
      </w:pPr>
    </w:p>
    <w:p w:rsidR="00BB36FC" w:rsidRDefault="00BB36FC" w:rsidP="00461C70">
      <w:pPr>
        <w:jc w:val="center"/>
        <w:rPr>
          <w:sz w:val="22"/>
          <w:szCs w:val="22"/>
        </w:rPr>
      </w:pPr>
    </w:p>
    <w:p w:rsidR="00BB36FC" w:rsidRDefault="00BB36FC" w:rsidP="00461C70">
      <w:pPr>
        <w:jc w:val="center"/>
        <w:rPr>
          <w:sz w:val="22"/>
          <w:szCs w:val="22"/>
        </w:rPr>
      </w:pPr>
    </w:p>
    <w:p w:rsidR="00BB36FC" w:rsidRDefault="00BB36FC" w:rsidP="00461C70">
      <w:pPr>
        <w:jc w:val="center"/>
        <w:rPr>
          <w:sz w:val="22"/>
          <w:szCs w:val="22"/>
        </w:rPr>
      </w:pPr>
    </w:p>
    <w:p w:rsidR="00BB36FC" w:rsidRDefault="00BB36FC" w:rsidP="00461C70">
      <w:pPr>
        <w:jc w:val="center"/>
        <w:rPr>
          <w:sz w:val="22"/>
          <w:szCs w:val="22"/>
        </w:rPr>
      </w:pPr>
    </w:p>
    <w:p w:rsidR="00BB36FC" w:rsidRDefault="00BB36FC" w:rsidP="00461C70">
      <w:pPr>
        <w:jc w:val="center"/>
        <w:rPr>
          <w:sz w:val="22"/>
          <w:szCs w:val="22"/>
        </w:rPr>
      </w:pPr>
    </w:p>
    <w:p w:rsidR="00BB36FC" w:rsidRDefault="00BB36FC" w:rsidP="00461C70">
      <w:pPr>
        <w:jc w:val="center"/>
        <w:rPr>
          <w:sz w:val="22"/>
          <w:szCs w:val="22"/>
        </w:rPr>
      </w:pPr>
    </w:p>
    <w:p w:rsidR="00461C70" w:rsidRPr="00BB36FC" w:rsidRDefault="002E4A5B" w:rsidP="00461C70">
      <w:pPr>
        <w:jc w:val="center"/>
        <w:rPr>
          <w:sz w:val="22"/>
          <w:szCs w:val="22"/>
        </w:rPr>
      </w:pPr>
      <w:r>
        <w:rPr>
          <w:sz w:val="22"/>
          <w:szCs w:val="22"/>
        </w:rPr>
        <w:t>Rīga, 2015</w:t>
      </w:r>
    </w:p>
    <w:p w:rsidR="00461C70" w:rsidRDefault="00461C70" w:rsidP="00461C70">
      <w:pPr>
        <w:numPr>
          <w:ilvl w:val="0"/>
          <w:numId w:val="16"/>
        </w:numPr>
        <w:suppressAutoHyphens/>
        <w:jc w:val="center"/>
        <w:rPr>
          <w:b/>
          <w:sz w:val="22"/>
          <w:szCs w:val="22"/>
        </w:rPr>
      </w:pPr>
      <w:r w:rsidRPr="00BB36FC">
        <w:rPr>
          <w:sz w:val="22"/>
          <w:szCs w:val="22"/>
        </w:rPr>
        <w:br w:type="page"/>
      </w:r>
      <w:r w:rsidRPr="00BB36FC">
        <w:rPr>
          <w:b/>
          <w:sz w:val="22"/>
          <w:szCs w:val="22"/>
        </w:rPr>
        <w:lastRenderedPageBreak/>
        <w:t>VISPĀRĪGĀ INFORMĀCIJA</w:t>
      </w:r>
    </w:p>
    <w:p w:rsidR="00896E1F" w:rsidRPr="00BB36FC" w:rsidRDefault="00896E1F" w:rsidP="00B80144">
      <w:pPr>
        <w:suppressAutoHyphens/>
        <w:ind w:left="360" w:hanging="644"/>
        <w:rPr>
          <w:b/>
          <w:sz w:val="22"/>
          <w:szCs w:val="22"/>
        </w:rPr>
      </w:pPr>
    </w:p>
    <w:p w:rsidR="00461C70" w:rsidRPr="00BB36FC" w:rsidRDefault="00461C70" w:rsidP="00B80144">
      <w:pPr>
        <w:numPr>
          <w:ilvl w:val="1"/>
          <w:numId w:val="16"/>
        </w:numPr>
        <w:ind w:left="567" w:hanging="644"/>
        <w:jc w:val="both"/>
        <w:rPr>
          <w:sz w:val="22"/>
          <w:szCs w:val="22"/>
        </w:rPr>
      </w:pPr>
      <w:r w:rsidRPr="00BB36FC">
        <w:rPr>
          <w:b/>
          <w:sz w:val="22"/>
          <w:szCs w:val="22"/>
        </w:rPr>
        <w:t xml:space="preserve">Iepirkuma identifikācijas numurs: </w:t>
      </w:r>
      <w:r w:rsidR="00412ACD">
        <w:rPr>
          <w:sz w:val="22"/>
          <w:szCs w:val="22"/>
        </w:rPr>
        <w:t>RTU – 2015</w:t>
      </w:r>
      <w:r w:rsidR="001E5877" w:rsidRPr="00BB36FC">
        <w:rPr>
          <w:sz w:val="22"/>
          <w:szCs w:val="22"/>
        </w:rPr>
        <w:t>/</w:t>
      </w:r>
      <w:r w:rsidR="00412ACD">
        <w:rPr>
          <w:sz w:val="22"/>
          <w:szCs w:val="22"/>
        </w:rPr>
        <w:t>61</w:t>
      </w:r>
    </w:p>
    <w:p w:rsidR="00461C70" w:rsidRPr="00BB36FC" w:rsidRDefault="00461C70" w:rsidP="00B80144">
      <w:pPr>
        <w:numPr>
          <w:ilvl w:val="1"/>
          <w:numId w:val="16"/>
        </w:numPr>
        <w:ind w:left="567" w:hanging="644"/>
        <w:jc w:val="both"/>
        <w:rPr>
          <w:b/>
          <w:sz w:val="22"/>
          <w:szCs w:val="22"/>
        </w:rPr>
      </w:pPr>
      <w:r w:rsidRPr="00BB36FC">
        <w:rPr>
          <w:b/>
          <w:sz w:val="22"/>
          <w:szCs w:val="22"/>
        </w:rPr>
        <w:t>Pasūtītājs</w:t>
      </w:r>
    </w:p>
    <w:p w:rsidR="00461C70" w:rsidRPr="00BB36FC" w:rsidRDefault="00461C70" w:rsidP="00461C70">
      <w:pPr>
        <w:ind w:left="567"/>
        <w:rPr>
          <w:b/>
          <w:sz w:val="22"/>
          <w:szCs w:val="22"/>
        </w:rPr>
      </w:pPr>
      <w:r w:rsidRPr="00BB36FC">
        <w:rPr>
          <w:b/>
          <w:sz w:val="22"/>
          <w:szCs w:val="22"/>
        </w:rPr>
        <w:t xml:space="preserve">Rīgas Tehniskā universitāte </w:t>
      </w:r>
      <w:r w:rsidRPr="00BB36FC">
        <w:rPr>
          <w:sz w:val="22"/>
          <w:szCs w:val="22"/>
        </w:rPr>
        <w:t>(turpmāk– RTU)</w:t>
      </w:r>
    </w:p>
    <w:p w:rsidR="00461C70" w:rsidRPr="00BB36FC" w:rsidRDefault="00461C70" w:rsidP="00461C70">
      <w:pPr>
        <w:ind w:left="567"/>
        <w:rPr>
          <w:sz w:val="22"/>
          <w:szCs w:val="22"/>
        </w:rPr>
      </w:pPr>
      <w:r w:rsidRPr="00BB36FC">
        <w:rPr>
          <w:sz w:val="22"/>
          <w:szCs w:val="22"/>
        </w:rPr>
        <w:t>Kaļķu iela 1, Rīga, LV-1658</w:t>
      </w:r>
    </w:p>
    <w:p w:rsidR="00461C70" w:rsidRPr="00BB36FC" w:rsidRDefault="00797C3F" w:rsidP="00461C70">
      <w:pPr>
        <w:ind w:left="567"/>
        <w:rPr>
          <w:sz w:val="22"/>
          <w:szCs w:val="22"/>
        </w:rPr>
      </w:pPr>
      <w:r>
        <w:rPr>
          <w:sz w:val="22"/>
          <w:szCs w:val="22"/>
        </w:rPr>
        <w:t xml:space="preserve">Izglītības iestādes </w:t>
      </w:r>
      <w:proofErr w:type="spellStart"/>
      <w:r>
        <w:rPr>
          <w:sz w:val="22"/>
          <w:szCs w:val="22"/>
        </w:rPr>
        <w:t>r</w:t>
      </w:r>
      <w:r w:rsidR="00461C70" w:rsidRPr="00BB36FC">
        <w:rPr>
          <w:sz w:val="22"/>
          <w:szCs w:val="22"/>
        </w:rPr>
        <w:t>eģ</w:t>
      </w:r>
      <w:proofErr w:type="spellEnd"/>
      <w:r w:rsidR="00461C70" w:rsidRPr="00BB36FC">
        <w:rPr>
          <w:sz w:val="22"/>
          <w:szCs w:val="22"/>
        </w:rPr>
        <w:t xml:space="preserve">. Nr. </w:t>
      </w:r>
      <w:smartTag w:uri="schemas-tilde-lv/tildestengine" w:element="phone">
        <w:smartTagPr>
          <w:attr w:name="phone_number" w:val="1000709"/>
          <w:attr w:name="phone_prefix" w:val="334"/>
        </w:smartTagPr>
        <w:r w:rsidR="00461C70" w:rsidRPr="00BB36FC">
          <w:rPr>
            <w:sz w:val="22"/>
            <w:szCs w:val="22"/>
          </w:rPr>
          <w:t>3341000709</w:t>
        </w:r>
      </w:smartTag>
    </w:p>
    <w:p w:rsidR="00461C70" w:rsidRPr="00BB36FC" w:rsidRDefault="00461C70" w:rsidP="00461C70">
      <w:pPr>
        <w:ind w:left="567"/>
        <w:rPr>
          <w:sz w:val="22"/>
          <w:szCs w:val="22"/>
        </w:rPr>
      </w:pPr>
      <w:r w:rsidRPr="00BB36FC">
        <w:rPr>
          <w:sz w:val="22"/>
          <w:szCs w:val="22"/>
        </w:rPr>
        <w:t>PVN Nr. LV</w:t>
      </w:r>
      <w:smartTag w:uri="schemas-tilde-lv/tildestengine" w:element="phone">
        <w:smartTagPr>
          <w:attr w:name="phone_number" w:val="0068977"/>
          <w:attr w:name="phone_prefix" w:val="9000"/>
        </w:smartTagPr>
        <w:r w:rsidRPr="00BB36FC">
          <w:rPr>
            <w:sz w:val="22"/>
            <w:szCs w:val="22"/>
          </w:rPr>
          <w:t>90000068977</w:t>
        </w:r>
      </w:smartTag>
    </w:p>
    <w:p w:rsidR="00461C70" w:rsidRPr="00BB36FC" w:rsidRDefault="00461C70" w:rsidP="00461C70">
      <w:pPr>
        <w:ind w:left="567"/>
        <w:jc w:val="both"/>
        <w:rPr>
          <w:sz w:val="22"/>
          <w:szCs w:val="22"/>
        </w:rPr>
      </w:pPr>
      <w:r w:rsidRPr="00BB36FC">
        <w:rPr>
          <w:sz w:val="22"/>
          <w:szCs w:val="22"/>
        </w:rPr>
        <w:t xml:space="preserve">Mājas lapa: </w:t>
      </w:r>
      <w:hyperlink r:id="rId8" w:history="1">
        <w:r w:rsidRPr="00BB36FC">
          <w:rPr>
            <w:rStyle w:val="Hyperlink"/>
            <w:sz w:val="22"/>
            <w:szCs w:val="22"/>
          </w:rPr>
          <w:t>www.rtu.lv</w:t>
        </w:r>
      </w:hyperlink>
      <w:r w:rsidR="0092782F">
        <w:rPr>
          <w:sz w:val="22"/>
          <w:szCs w:val="22"/>
        </w:rPr>
        <w:t xml:space="preserve"> .</w:t>
      </w:r>
    </w:p>
    <w:p w:rsidR="00461C70" w:rsidRPr="00BB36FC" w:rsidRDefault="00461C70" w:rsidP="00461C70">
      <w:pPr>
        <w:ind w:left="567" w:hanging="567"/>
        <w:jc w:val="both"/>
        <w:rPr>
          <w:sz w:val="22"/>
          <w:szCs w:val="22"/>
        </w:rPr>
      </w:pPr>
    </w:p>
    <w:p w:rsidR="00563C3E" w:rsidRPr="00563C3E" w:rsidRDefault="00D816D8" w:rsidP="00FD2F1B">
      <w:pPr>
        <w:numPr>
          <w:ilvl w:val="1"/>
          <w:numId w:val="16"/>
        </w:numPr>
        <w:jc w:val="both"/>
        <w:rPr>
          <w:b/>
          <w:bCs/>
          <w:i/>
          <w:sz w:val="22"/>
          <w:szCs w:val="22"/>
        </w:rPr>
      </w:pPr>
      <w:r w:rsidRPr="00D816D8">
        <w:rPr>
          <w:b/>
          <w:sz w:val="22"/>
          <w:szCs w:val="22"/>
        </w:rPr>
        <w:t>Iepirkuma procedūra</w:t>
      </w:r>
      <w:r w:rsidR="00461C70" w:rsidRPr="00D816D8">
        <w:rPr>
          <w:sz w:val="22"/>
          <w:szCs w:val="22"/>
        </w:rPr>
        <w:t xml:space="preserve"> - Atklāts konkurss </w:t>
      </w:r>
      <w:r w:rsidR="00563C3E" w:rsidRPr="00563C3E">
        <w:rPr>
          <w:b/>
          <w:sz w:val="22"/>
          <w:szCs w:val="22"/>
        </w:rPr>
        <w:t>“</w:t>
      </w:r>
      <w:r w:rsidR="008C0681" w:rsidRPr="008C0681">
        <w:rPr>
          <w:b/>
          <w:bCs/>
          <w:i/>
          <w:sz w:val="22"/>
          <w:szCs w:val="22"/>
        </w:rPr>
        <w:t xml:space="preserve">Laboratorijas materiālu </w:t>
      </w:r>
      <w:r w:rsidR="00FD2F1B" w:rsidRPr="00FD2F1B">
        <w:rPr>
          <w:b/>
          <w:bCs/>
          <w:i/>
          <w:sz w:val="22"/>
          <w:szCs w:val="22"/>
        </w:rPr>
        <w:t xml:space="preserve">un reaģentu </w:t>
      </w:r>
      <w:r w:rsidR="008C0681" w:rsidRPr="008C0681">
        <w:rPr>
          <w:b/>
          <w:bCs/>
          <w:i/>
          <w:sz w:val="22"/>
          <w:szCs w:val="22"/>
        </w:rPr>
        <w:t>iegāde</w:t>
      </w:r>
      <w:r w:rsidR="00563C3E">
        <w:rPr>
          <w:b/>
          <w:bCs/>
          <w:i/>
          <w:sz w:val="22"/>
          <w:szCs w:val="22"/>
        </w:rPr>
        <w:t>”</w:t>
      </w:r>
      <w:r w:rsidR="005D3CD2">
        <w:rPr>
          <w:b/>
          <w:bCs/>
          <w:i/>
          <w:sz w:val="22"/>
          <w:szCs w:val="22"/>
        </w:rPr>
        <w:t>.</w:t>
      </w:r>
    </w:p>
    <w:p w:rsidR="00D816D8" w:rsidRPr="00563C3E" w:rsidRDefault="00D816D8" w:rsidP="00D816D8">
      <w:pPr>
        <w:numPr>
          <w:ilvl w:val="2"/>
          <w:numId w:val="16"/>
        </w:numPr>
        <w:jc w:val="both"/>
        <w:rPr>
          <w:sz w:val="22"/>
          <w:szCs w:val="22"/>
        </w:rPr>
      </w:pPr>
      <w:r w:rsidRPr="00563C3E">
        <w:rPr>
          <w:sz w:val="22"/>
          <w:szCs w:val="22"/>
        </w:rPr>
        <w:t>Iepirkuma  procedūra  tiek organizēta:</w:t>
      </w:r>
    </w:p>
    <w:p w:rsidR="00A9195D" w:rsidRDefault="00A9195D" w:rsidP="00A9195D">
      <w:pPr>
        <w:numPr>
          <w:ilvl w:val="3"/>
          <w:numId w:val="16"/>
        </w:numPr>
        <w:ind w:left="2127" w:hanging="851"/>
        <w:jc w:val="both"/>
        <w:rPr>
          <w:sz w:val="22"/>
          <w:szCs w:val="22"/>
        </w:rPr>
      </w:pPr>
      <w:r w:rsidRPr="00563C3E">
        <w:rPr>
          <w:b/>
          <w:sz w:val="22"/>
          <w:szCs w:val="22"/>
        </w:rPr>
        <w:t>I</w:t>
      </w:r>
      <w:r>
        <w:rPr>
          <w:b/>
          <w:sz w:val="22"/>
          <w:szCs w:val="22"/>
        </w:rPr>
        <w:t>epirkum</w:t>
      </w:r>
      <w:r w:rsidR="009B7ECE">
        <w:rPr>
          <w:b/>
          <w:sz w:val="22"/>
          <w:szCs w:val="22"/>
        </w:rPr>
        <w:t>a prie</w:t>
      </w:r>
      <w:r w:rsidR="00154FA2">
        <w:rPr>
          <w:b/>
          <w:sz w:val="22"/>
          <w:szCs w:val="22"/>
        </w:rPr>
        <w:t>kšmeta daļās Nr. 1, Nr. 2</w:t>
      </w:r>
      <w:r>
        <w:rPr>
          <w:b/>
          <w:sz w:val="22"/>
          <w:szCs w:val="22"/>
        </w:rPr>
        <w:t xml:space="preserve"> </w:t>
      </w:r>
      <w:r>
        <w:rPr>
          <w:sz w:val="22"/>
          <w:szCs w:val="22"/>
        </w:rPr>
        <w:t xml:space="preserve">- </w:t>
      </w:r>
      <w:r w:rsidRPr="002B699D">
        <w:rPr>
          <w:sz w:val="22"/>
          <w:szCs w:val="22"/>
        </w:rPr>
        <w:t>Eir</w:t>
      </w:r>
      <w:r>
        <w:rPr>
          <w:sz w:val="22"/>
          <w:szCs w:val="22"/>
        </w:rPr>
        <w:t>opas Reģionālās attīstības fonda</w:t>
      </w:r>
      <w:r w:rsidRPr="002B699D">
        <w:rPr>
          <w:sz w:val="22"/>
          <w:szCs w:val="22"/>
        </w:rPr>
        <w:t xml:space="preserve"> programma</w:t>
      </w:r>
      <w:r>
        <w:rPr>
          <w:sz w:val="22"/>
          <w:szCs w:val="22"/>
        </w:rPr>
        <w:t>s</w:t>
      </w:r>
      <w:r w:rsidR="00C0227E">
        <w:rPr>
          <w:sz w:val="22"/>
          <w:szCs w:val="22"/>
        </w:rPr>
        <w:t xml:space="preserve"> «Uzņēmējdarbība un inovācijas»</w:t>
      </w:r>
      <w:r w:rsidRPr="002B699D">
        <w:rPr>
          <w:sz w:val="22"/>
          <w:szCs w:val="22"/>
        </w:rPr>
        <w:t xml:space="preserve"> 2.1.1.1.aktivitāte</w:t>
      </w:r>
      <w:r>
        <w:rPr>
          <w:sz w:val="22"/>
          <w:szCs w:val="22"/>
        </w:rPr>
        <w:t>s</w:t>
      </w:r>
      <w:r w:rsidRPr="002B699D">
        <w:rPr>
          <w:sz w:val="22"/>
          <w:szCs w:val="22"/>
        </w:rPr>
        <w:t xml:space="preserve"> «Atbalsts zin</w:t>
      </w:r>
      <w:r>
        <w:rPr>
          <w:sz w:val="22"/>
          <w:szCs w:val="22"/>
        </w:rPr>
        <w:t>ātnei un pētniecībai» trešās kārtas</w:t>
      </w:r>
      <w:r w:rsidRPr="0080145B">
        <w:rPr>
          <w:sz w:val="22"/>
          <w:szCs w:val="22"/>
        </w:rPr>
        <w:t xml:space="preserve"> </w:t>
      </w:r>
      <w:r>
        <w:rPr>
          <w:sz w:val="22"/>
          <w:szCs w:val="22"/>
        </w:rPr>
        <w:t xml:space="preserve">projekta </w:t>
      </w:r>
      <w:r w:rsidRPr="0080145B">
        <w:rPr>
          <w:sz w:val="22"/>
          <w:szCs w:val="22"/>
        </w:rPr>
        <w:t xml:space="preserve">Nr. </w:t>
      </w:r>
      <w:r w:rsidRPr="00A9195D">
        <w:rPr>
          <w:sz w:val="22"/>
          <w:szCs w:val="22"/>
        </w:rPr>
        <w:t>2014/0049/2DP/2.1.1.1.0/14/APIA/VIAA/104</w:t>
      </w:r>
      <w:r w:rsidRPr="0080145B">
        <w:rPr>
          <w:sz w:val="22"/>
          <w:szCs w:val="22"/>
        </w:rPr>
        <w:t xml:space="preserve"> </w:t>
      </w:r>
      <w:r w:rsidRPr="0080145B">
        <w:rPr>
          <w:i/>
          <w:sz w:val="22"/>
          <w:szCs w:val="22"/>
        </w:rPr>
        <w:t>"</w:t>
      </w:r>
      <w:proofErr w:type="spellStart"/>
      <w:r w:rsidRPr="00A9195D">
        <w:rPr>
          <w:i/>
          <w:sz w:val="22"/>
          <w:szCs w:val="22"/>
        </w:rPr>
        <w:t>Hidrofīlu</w:t>
      </w:r>
      <w:proofErr w:type="spellEnd"/>
      <w:r w:rsidRPr="00A9195D">
        <w:rPr>
          <w:i/>
          <w:sz w:val="22"/>
          <w:szCs w:val="22"/>
        </w:rPr>
        <w:t xml:space="preserve"> un </w:t>
      </w:r>
      <w:proofErr w:type="spellStart"/>
      <w:r w:rsidRPr="00A9195D">
        <w:rPr>
          <w:i/>
          <w:sz w:val="22"/>
          <w:szCs w:val="22"/>
        </w:rPr>
        <w:t>superhidrofobu</w:t>
      </w:r>
      <w:proofErr w:type="spellEnd"/>
      <w:r w:rsidRPr="00A9195D">
        <w:rPr>
          <w:i/>
          <w:sz w:val="22"/>
          <w:szCs w:val="22"/>
        </w:rPr>
        <w:t xml:space="preserve"> </w:t>
      </w:r>
      <w:proofErr w:type="spellStart"/>
      <w:r w:rsidRPr="00A9195D">
        <w:rPr>
          <w:i/>
          <w:sz w:val="22"/>
          <w:szCs w:val="22"/>
        </w:rPr>
        <w:t>nanodaļiņas</w:t>
      </w:r>
      <w:proofErr w:type="spellEnd"/>
      <w:r w:rsidRPr="00A9195D">
        <w:rPr>
          <w:i/>
          <w:sz w:val="22"/>
          <w:szCs w:val="22"/>
        </w:rPr>
        <w:t xml:space="preserve"> saturošo pārklājumu izstrāde </w:t>
      </w:r>
      <w:proofErr w:type="spellStart"/>
      <w:r w:rsidRPr="00A9195D">
        <w:rPr>
          <w:i/>
          <w:sz w:val="22"/>
          <w:szCs w:val="22"/>
        </w:rPr>
        <w:t>borsilikātstikla</w:t>
      </w:r>
      <w:proofErr w:type="spellEnd"/>
      <w:r w:rsidRPr="00A9195D">
        <w:rPr>
          <w:i/>
          <w:sz w:val="22"/>
          <w:szCs w:val="22"/>
        </w:rPr>
        <w:t xml:space="preserve"> emaljai tēraudam, izmantojot sola-gēla un lāzera tehnoloģijas</w:t>
      </w:r>
      <w:r w:rsidRPr="0080145B">
        <w:rPr>
          <w:i/>
          <w:sz w:val="22"/>
          <w:szCs w:val="22"/>
        </w:rPr>
        <w:t>"</w:t>
      </w:r>
      <w:r>
        <w:rPr>
          <w:sz w:val="22"/>
          <w:szCs w:val="22"/>
        </w:rPr>
        <w:t xml:space="preserve"> ietvaros (PVS ID 1839</w:t>
      </w:r>
      <w:r w:rsidR="00D031E2">
        <w:rPr>
          <w:sz w:val="22"/>
          <w:szCs w:val="22"/>
        </w:rPr>
        <w:t>);</w:t>
      </w:r>
    </w:p>
    <w:p w:rsidR="00A9195D" w:rsidRDefault="00A9195D" w:rsidP="00C46638">
      <w:pPr>
        <w:numPr>
          <w:ilvl w:val="3"/>
          <w:numId w:val="16"/>
        </w:numPr>
        <w:ind w:left="2127" w:hanging="851"/>
        <w:jc w:val="both"/>
        <w:rPr>
          <w:sz w:val="22"/>
          <w:szCs w:val="22"/>
        </w:rPr>
      </w:pPr>
      <w:r w:rsidRPr="00563C3E">
        <w:rPr>
          <w:b/>
          <w:sz w:val="22"/>
          <w:szCs w:val="22"/>
        </w:rPr>
        <w:t>I</w:t>
      </w:r>
      <w:r w:rsidR="00154FA2">
        <w:rPr>
          <w:b/>
          <w:sz w:val="22"/>
          <w:szCs w:val="22"/>
        </w:rPr>
        <w:t>epirkuma priekšmeta daļā</w:t>
      </w:r>
      <w:r w:rsidR="0042668B">
        <w:rPr>
          <w:b/>
          <w:sz w:val="22"/>
          <w:szCs w:val="22"/>
        </w:rPr>
        <w:t xml:space="preserve"> Nr. </w:t>
      </w:r>
      <w:r w:rsidR="00154FA2">
        <w:rPr>
          <w:b/>
          <w:sz w:val="22"/>
          <w:szCs w:val="22"/>
        </w:rPr>
        <w:t>3</w:t>
      </w:r>
      <w:r>
        <w:rPr>
          <w:b/>
          <w:sz w:val="22"/>
          <w:szCs w:val="22"/>
        </w:rPr>
        <w:t xml:space="preserve"> </w:t>
      </w:r>
      <w:r>
        <w:rPr>
          <w:sz w:val="22"/>
          <w:szCs w:val="22"/>
        </w:rPr>
        <w:t xml:space="preserve">- </w:t>
      </w:r>
      <w:r w:rsidRPr="002B699D">
        <w:rPr>
          <w:sz w:val="22"/>
          <w:szCs w:val="22"/>
        </w:rPr>
        <w:t>Eir</w:t>
      </w:r>
      <w:r>
        <w:rPr>
          <w:sz w:val="22"/>
          <w:szCs w:val="22"/>
        </w:rPr>
        <w:t>opas Reģionālās attīstības fonda</w:t>
      </w:r>
      <w:r w:rsidRPr="002B699D">
        <w:rPr>
          <w:sz w:val="22"/>
          <w:szCs w:val="22"/>
        </w:rPr>
        <w:t xml:space="preserve"> programma</w:t>
      </w:r>
      <w:r>
        <w:rPr>
          <w:sz w:val="22"/>
          <w:szCs w:val="22"/>
        </w:rPr>
        <w:t>s</w:t>
      </w:r>
      <w:r w:rsidR="00C0227E">
        <w:rPr>
          <w:sz w:val="22"/>
          <w:szCs w:val="22"/>
        </w:rPr>
        <w:t xml:space="preserve"> «Uzņēmējdarbība un inovācijas»</w:t>
      </w:r>
      <w:r w:rsidRPr="002B699D">
        <w:rPr>
          <w:sz w:val="22"/>
          <w:szCs w:val="22"/>
        </w:rPr>
        <w:t xml:space="preserve"> 2.1.1.1.aktivitāte</w:t>
      </w:r>
      <w:r>
        <w:rPr>
          <w:sz w:val="22"/>
          <w:szCs w:val="22"/>
        </w:rPr>
        <w:t>s</w:t>
      </w:r>
      <w:r w:rsidRPr="002B699D">
        <w:rPr>
          <w:sz w:val="22"/>
          <w:szCs w:val="22"/>
        </w:rPr>
        <w:t xml:space="preserve"> «Atbalsts zin</w:t>
      </w:r>
      <w:r>
        <w:rPr>
          <w:sz w:val="22"/>
          <w:szCs w:val="22"/>
        </w:rPr>
        <w:t>ātnei un pētniecībai» trešās kārtas</w:t>
      </w:r>
      <w:r w:rsidRPr="0080145B">
        <w:rPr>
          <w:sz w:val="22"/>
          <w:szCs w:val="22"/>
        </w:rPr>
        <w:t xml:space="preserve"> </w:t>
      </w:r>
      <w:r>
        <w:rPr>
          <w:sz w:val="22"/>
          <w:szCs w:val="22"/>
        </w:rPr>
        <w:t xml:space="preserve">projekta </w:t>
      </w:r>
      <w:r w:rsidRPr="0080145B">
        <w:rPr>
          <w:sz w:val="22"/>
          <w:szCs w:val="22"/>
        </w:rPr>
        <w:t xml:space="preserve">Nr. </w:t>
      </w:r>
      <w:r w:rsidR="00C46638" w:rsidRPr="00C46638">
        <w:rPr>
          <w:sz w:val="22"/>
          <w:szCs w:val="22"/>
        </w:rPr>
        <w:t>2014/0027/2DP/2.1.1.1.0/14/APIA/VIAA/036</w:t>
      </w:r>
      <w:r w:rsidRPr="0080145B">
        <w:rPr>
          <w:sz w:val="22"/>
          <w:szCs w:val="22"/>
        </w:rPr>
        <w:t xml:space="preserve"> </w:t>
      </w:r>
      <w:r w:rsidRPr="0080145B">
        <w:rPr>
          <w:i/>
          <w:sz w:val="22"/>
          <w:szCs w:val="22"/>
        </w:rPr>
        <w:t>"</w:t>
      </w:r>
      <w:proofErr w:type="spellStart"/>
      <w:r w:rsidRPr="00A9195D">
        <w:rPr>
          <w:i/>
          <w:sz w:val="22"/>
          <w:szCs w:val="22"/>
        </w:rPr>
        <w:t>Bezskābekļa</w:t>
      </w:r>
      <w:proofErr w:type="spellEnd"/>
      <w:r w:rsidRPr="00A9195D">
        <w:rPr>
          <w:i/>
          <w:sz w:val="22"/>
          <w:szCs w:val="22"/>
        </w:rPr>
        <w:t xml:space="preserve"> savienojumu ietekme uz </w:t>
      </w:r>
      <w:proofErr w:type="spellStart"/>
      <w:r w:rsidRPr="00A9195D">
        <w:rPr>
          <w:i/>
          <w:sz w:val="22"/>
          <w:szCs w:val="22"/>
        </w:rPr>
        <w:t>augsttemperatūras</w:t>
      </w:r>
      <w:proofErr w:type="spellEnd"/>
      <w:r w:rsidRPr="00A9195D">
        <w:rPr>
          <w:i/>
          <w:sz w:val="22"/>
          <w:szCs w:val="22"/>
        </w:rPr>
        <w:t xml:space="preserve"> </w:t>
      </w:r>
      <w:proofErr w:type="spellStart"/>
      <w:r w:rsidRPr="00A9195D">
        <w:rPr>
          <w:i/>
          <w:sz w:val="22"/>
          <w:szCs w:val="22"/>
        </w:rPr>
        <w:t>mullīta</w:t>
      </w:r>
      <w:proofErr w:type="spellEnd"/>
      <w:r w:rsidRPr="00A9195D">
        <w:rPr>
          <w:i/>
          <w:sz w:val="22"/>
          <w:szCs w:val="22"/>
        </w:rPr>
        <w:t>-cirkonija keramikas izstrādi, pielietojot netradicionālus saķepināšanas paņēmienus</w:t>
      </w:r>
      <w:r w:rsidRPr="0080145B">
        <w:rPr>
          <w:i/>
          <w:sz w:val="22"/>
          <w:szCs w:val="22"/>
        </w:rPr>
        <w:t>"</w:t>
      </w:r>
      <w:r w:rsidR="00C46638">
        <w:rPr>
          <w:sz w:val="22"/>
          <w:szCs w:val="22"/>
        </w:rPr>
        <w:t xml:space="preserve"> ietvaros (PVS ID 1838</w:t>
      </w:r>
      <w:r w:rsidR="00D031E2">
        <w:rPr>
          <w:sz w:val="22"/>
          <w:szCs w:val="22"/>
        </w:rPr>
        <w:t>);</w:t>
      </w:r>
    </w:p>
    <w:p w:rsidR="00CA2E81" w:rsidRDefault="00CA2E81" w:rsidP="009228D2">
      <w:pPr>
        <w:numPr>
          <w:ilvl w:val="3"/>
          <w:numId w:val="16"/>
        </w:numPr>
        <w:ind w:left="2127" w:hanging="851"/>
        <w:jc w:val="both"/>
        <w:rPr>
          <w:sz w:val="22"/>
          <w:szCs w:val="22"/>
        </w:rPr>
      </w:pPr>
      <w:r w:rsidRPr="00563C3E">
        <w:rPr>
          <w:b/>
          <w:sz w:val="22"/>
          <w:szCs w:val="22"/>
        </w:rPr>
        <w:t>I</w:t>
      </w:r>
      <w:r w:rsidR="005B0E28">
        <w:rPr>
          <w:b/>
          <w:sz w:val="22"/>
          <w:szCs w:val="22"/>
        </w:rPr>
        <w:t>epirkuma priekšmeta daļā</w:t>
      </w:r>
      <w:r w:rsidR="002B3A9D">
        <w:rPr>
          <w:b/>
          <w:sz w:val="22"/>
          <w:szCs w:val="22"/>
        </w:rPr>
        <w:t xml:space="preserve"> Nr. 4</w:t>
      </w:r>
      <w:r>
        <w:rPr>
          <w:sz w:val="22"/>
          <w:szCs w:val="22"/>
        </w:rPr>
        <w:t xml:space="preserve"> </w:t>
      </w:r>
      <w:r w:rsidR="009228D2">
        <w:rPr>
          <w:sz w:val="22"/>
          <w:szCs w:val="22"/>
        </w:rPr>
        <w:t>–</w:t>
      </w:r>
      <w:r>
        <w:rPr>
          <w:sz w:val="22"/>
          <w:szCs w:val="22"/>
        </w:rPr>
        <w:t xml:space="preserve"> </w:t>
      </w:r>
      <w:r w:rsidR="009228D2">
        <w:rPr>
          <w:sz w:val="22"/>
          <w:szCs w:val="22"/>
        </w:rPr>
        <w:t xml:space="preserve">Valsts pētījuma programmas “Enerģētika” </w:t>
      </w:r>
      <w:r w:rsidR="00130473">
        <w:rPr>
          <w:sz w:val="22"/>
          <w:szCs w:val="22"/>
        </w:rPr>
        <w:t>projekta, “</w:t>
      </w:r>
      <w:r w:rsidR="009228D2" w:rsidRPr="009228D2">
        <w:rPr>
          <w:i/>
          <w:sz w:val="22"/>
          <w:szCs w:val="22"/>
        </w:rPr>
        <w:t>Ūdeņraža un biodegvielu ieguves inovatīvās tehnoloģijas, to uzglabāšana, kvalitātes kontrole, kvalitātes nodrošināšana un izmantošana Latvijā</w:t>
      </w:r>
      <w:r w:rsidRPr="00D816D8">
        <w:rPr>
          <w:i/>
          <w:sz w:val="22"/>
          <w:szCs w:val="22"/>
        </w:rPr>
        <w:t>"</w:t>
      </w:r>
      <w:r w:rsidRPr="00D816D8">
        <w:rPr>
          <w:sz w:val="22"/>
          <w:szCs w:val="22"/>
        </w:rPr>
        <w:t xml:space="preserve"> ietvaros</w:t>
      </w:r>
      <w:r w:rsidR="009228D2">
        <w:rPr>
          <w:sz w:val="22"/>
          <w:szCs w:val="22"/>
        </w:rPr>
        <w:t xml:space="preserve"> (PVS ID 1851</w:t>
      </w:r>
      <w:r w:rsidR="00D031E2">
        <w:rPr>
          <w:sz w:val="22"/>
          <w:szCs w:val="22"/>
        </w:rPr>
        <w:t>);</w:t>
      </w:r>
    </w:p>
    <w:p w:rsidR="00154FA2" w:rsidRDefault="00154FA2" w:rsidP="00154FA2">
      <w:pPr>
        <w:numPr>
          <w:ilvl w:val="3"/>
          <w:numId w:val="16"/>
        </w:numPr>
        <w:ind w:left="2127" w:hanging="851"/>
        <w:jc w:val="both"/>
        <w:rPr>
          <w:sz w:val="22"/>
          <w:szCs w:val="22"/>
        </w:rPr>
      </w:pPr>
      <w:r w:rsidRPr="00563C3E">
        <w:rPr>
          <w:b/>
          <w:sz w:val="22"/>
          <w:szCs w:val="22"/>
        </w:rPr>
        <w:t>I</w:t>
      </w:r>
      <w:r>
        <w:rPr>
          <w:b/>
          <w:sz w:val="22"/>
          <w:szCs w:val="22"/>
        </w:rPr>
        <w:t>epirkuma priekšmeta daļās Nr. 5, Nr.6</w:t>
      </w:r>
      <w:r>
        <w:rPr>
          <w:sz w:val="22"/>
          <w:szCs w:val="22"/>
        </w:rPr>
        <w:t xml:space="preserve"> – </w:t>
      </w:r>
      <w:r w:rsidRPr="007C0FBC">
        <w:rPr>
          <w:sz w:val="22"/>
          <w:szCs w:val="22"/>
        </w:rPr>
        <w:t xml:space="preserve">Valsts pētījumu programmas </w:t>
      </w:r>
      <w:proofErr w:type="spellStart"/>
      <w:r w:rsidRPr="004029B9">
        <w:rPr>
          <w:sz w:val="22"/>
          <w:szCs w:val="22"/>
        </w:rPr>
        <w:t>Kiberfizikālās</w:t>
      </w:r>
      <w:proofErr w:type="spellEnd"/>
      <w:r w:rsidRPr="004029B9">
        <w:rPr>
          <w:sz w:val="22"/>
          <w:szCs w:val="22"/>
        </w:rPr>
        <w:t xml:space="preserve"> sistēmas, ontoloģijas un </w:t>
      </w:r>
      <w:proofErr w:type="spellStart"/>
      <w:r w:rsidRPr="004029B9">
        <w:rPr>
          <w:sz w:val="22"/>
          <w:szCs w:val="22"/>
        </w:rPr>
        <w:t>biofotonika</w:t>
      </w:r>
      <w:proofErr w:type="spellEnd"/>
      <w:r w:rsidRPr="004029B9">
        <w:rPr>
          <w:sz w:val="22"/>
          <w:szCs w:val="22"/>
        </w:rPr>
        <w:t xml:space="preserve"> </w:t>
      </w:r>
      <w:proofErr w:type="spellStart"/>
      <w:r w:rsidRPr="004029B9">
        <w:rPr>
          <w:sz w:val="22"/>
          <w:szCs w:val="22"/>
        </w:rPr>
        <w:t>drošai&amp;viedai</w:t>
      </w:r>
      <w:proofErr w:type="spellEnd"/>
      <w:r w:rsidRPr="004029B9">
        <w:rPr>
          <w:sz w:val="22"/>
          <w:szCs w:val="22"/>
        </w:rPr>
        <w:t xml:space="preserve"> pilsētai un sabiedrībai </w:t>
      </w:r>
      <w:r>
        <w:rPr>
          <w:sz w:val="22"/>
          <w:szCs w:val="22"/>
        </w:rPr>
        <w:t>projekta</w:t>
      </w:r>
      <w:r w:rsidRPr="004029B9">
        <w:rPr>
          <w:sz w:val="22"/>
          <w:szCs w:val="22"/>
        </w:rPr>
        <w:t xml:space="preserve">: </w:t>
      </w:r>
      <w:r w:rsidRPr="004029B9">
        <w:rPr>
          <w:i/>
          <w:sz w:val="22"/>
          <w:szCs w:val="22"/>
        </w:rPr>
        <w:t>“Tehnoloģijas drošai un uzticamai gudrajai pilsētai”</w:t>
      </w:r>
      <w:r w:rsidRPr="004029B9">
        <w:rPr>
          <w:sz w:val="22"/>
          <w:szCs w:val="22"/>
        </w:rPr>
        <w:t xml:space="preserve"> (VPP SOPHIS)</w:t>
      </w:r>
      <w:r w:rsidRPr="007C0FBC">
        <w:rPr>
          <w:sz w:val="22"/>
          <w:szCs w:val="22"/>
        </w:rPr>
        <w:t xml:space="preserve"> ietvaros</w:t>
      </w:r>
      <w:r>
        <w:rPr>
          <w:sz w:val="22"/>
          <w:szCs w:val="22"/>
        </w:rPr>
        <w:t xml:space="preserve"> (PVS ID 1869</w:t>
      </w:r>
      <w:r w:rsidRPr="007C0FBC">
        <w:rPr>
          <w:sz w:val="22"/>
          <w:szCs w:val="22"/>
        </w:rPr>
        <w:t>).</w:t>
      </w:r>
    </w:p>
    <w:p w:rsidR="00BD6AB1" w:rsidRDefault="00BD6AB1" w:rsidP="00BD6AB1">
      <w:pPr>
        <w:numPr>
          <w:ilvl w:val="3"/>
          <w:numId w:val="16"/>
        </w:numPr>
        <w:ind w:left="2127" w:hanging="851"/>
        <w:jc w:val="both"/>
        <w:rPr>
          <w:sz w:val="22"/>
          <w:szCs w:val="22"/>
        </w:rPr>
      </w:pPr>
      <w:r w:rsidRPr="00563C3E">
        <w:rPr>
          <w:b/>
          <w:sz w:val="22"/>
          <w:szCs w:val="22"/>
        </w:rPr>
        <w:t>I</w:t>
      </w:r>
      <w:r w:rsidR="00AD3BF8">
        <w:rPr>
          <w:b/>
          <w:sz w:val="22"/>
          <w:szCs w:val="22"/>
        </w:rPr>
        <w:t>epirkuma priekšmeta daļā</w:t>
      </w:r>
      <w:r>
        <w:rPr>
          <w:b/>
          <w:sz w:val="22"/>
          <w:szCs w:val="22"/>
        </w:rPr>
        <w:t xml:space="preserve"> Nr. 7 – </w:t>
      </w:r>
      <w:r w:rsidRPr="00BD6AB1">
        <w:rPr>
          <w:sz w:val="22"/>
          <w:szCs w:val="22"/>
        </w:rPr>
        <w:t xml:space="preserve">Eiropas sociālā fonda </w:t>
      </w:r>
      <w:r>
        <w:rPr>
          <w:sz w:val="22"/>
          <w:szCs w:val="22"/>
        </w:rPr>
        <w:t xml:space="preserve">finansētā </w:t>
      </w:r>
      <w:r w:rsidRPr="00BD6AB1">
        <w:rPr>
          <w:sz w:val="22"/>
          <w:szCs w:val="22"/>
        </w:rPr>
        <w:t xml:space="preserve">projekta </w:t>
      </w:r>
      <w:r w:rsidRPr="00E3144C">
        <w:rPr>
          <w:i/>
          <w:sz w:val="22"/>
          <w:szCs w:val="22"/>
        </w:rPr>
        <w:t xml:space="preserve">„Jaunie "gudrie" </w:t>
      </w:r>
      <w:proofErr w:type="spellStart"/>
      <w:r w:rsidRPr="00E3144C">
        <w:rPr>
          <w:i/>
          <w:sz w:val="22"/>
          <w:szCs w:val="22"/>
        </w:rPr>
        <w:t>nano-kompozītie</w:t>
      </w:r>
      <w:proofErr w:type="spellEnd"/>
      <w:r w:rsidRPr="00E3144C">
        <w:rPr>
          <w:i/>
          <w:sz w:val="22"/>
          <w:szCs w:val="22"/>
        </w:rPr>
        <w:t xml:space="preserve"> materiāli ceļiem, tiltiem, būvēm un transporta mašīnām”</w:t>
      </w:r>
      <w:r w:rsidRPr="00BD6AB1">
        <w:rPr>
          <w:sz w:val="22"/>
          <w:szCs w:val="22"/>
        </w:rPr>
        <w:t xml:space="preserve">, vienošanās Nr. 2013/0025/1DP/1.1.1.2.0/13/APIA/VIAA/019, ietvaros” </w:t>
      </w:r>
      <w:r>
        <w:rPr>
          <w:sz w:val="22"/>
          <w:szCs w:val="22"/>
        </w:rPr>
        <w:t>(PVS ID 1758);</w:t>
      </w:r>
    </w:p>
    <w:p w:rsidR="00194163" w:rsidRDefault="00194163" w:rsidP="00194163">
      <w:pPr>
        <w:numPr>
          <w:ilvl w:val="3"/>
          <w:numId w:val="16"/>
        </w:numPr>
        <w:ind w:left="2127" w:hanging="851"/>
        <w:jc w:val="both"/>
        <w:rPr>
          <w:sz w:val="22"/>
          <w:szCs w:val="22"/>
        </w:rPr>
      </w:pPr>
      <w:r w:rsidRPr="00563C3E">
        <w:rPr>
          <w:b/>
          <w:sz w:val="22"/>
          <w:szCs w:val="22"/>
        </w:rPr>
        <w:t>I</w:t>
      </w:r>
      <w:r>
        <w:rPr>
          <w:b/>
          <w:sz w:val="22"/>
          <w:szCs w:val="22"/>
        </w:rPr>
        <w:t xml:space="preserve">epirkuma priekšmeta daļās Nr. 8., Nr.9. </w:t>
      </w:r>
      <w:r w:rsidRPr="00194163">
        <w:rPr>
          <w:sz w:val="22"/>
          <w:szCs w:val="22"/>
        </w:rPr>
        <w:t xml:space="preserve">RTU Zinātniskās pētniecības projekta </w:t>
      </w:r>
      <w:r w:rsidRPr="00E3144C">
        <w:rPr>
          <w:i/>
          <w:sz w:val="22"/>
          <w:szCs w:val="22"/>
        </w:rPr>
        <w:t>"</w:t>
      </w:r>
      <w:proofErr w:type="spellStart"/>
      <w:r w:rsidRPr="00E3144C">
        <w:rPr>
          <w:i/>
          <w:sz w:val="22"/>
          <w:szCs w:val="22"/>
        </w:rPr>
        <w:t>Idras</w:t>
      </w:r>
      <w:proofErr w:type="spellEnd"/>
      <w:r w:rsidRPr="00E3144C">
        <w:rPr>
          <w:i/>
          <w:sz w:val="22"/>
          <w:szCs w:val="22"/>
        </w:rPr>
        <w:t xml:space="preserve"> (</w:t>
      </w:r>
      <w:proofErr w:type="spellStart"/>
      <w:r w:rsidRPr="00E3144C">
        <w:rPr>
          <w:i/>
          <w:sz w:val="22"/>
          <w:szCs w:val="22"/>
        </w:rPr>
        <w:t>Camelina</w:t>
      </w:r>
      <w:proofErr w:type="spellEnd"/>
      <w:r w:rsidRPr="00E3144C">
        <w:rPr>
          <w:i/>
          <w:sz w:val="22"/>
          <w:szCs w:val="22"/>
        </w:rPr>
        <w:t xml:space="preserve"> </w:t>
      </w:r>
      <w:proofErr w:type="spellStart"/>
      <w:r w:rsidRPr="00E3144C">
        <w:rPr>
          <w:i/>
          <w:sz w:val="22"/>
          <w:szCs w:val="22"/>
        </w:rPr>
        <w:t>sativa</w:t>
      </w:r>
      <w:proofErr w:type="spellEnd"/>
      <w:r w:rsidRPr="00E3144C">
        <w:rPr>
          <w:i/>
          <w:sz w:val="22"/>
          <w:szCs w:val="22"/>
        </w:rPr>
        <w:t>) eļļas augu ekstrakti kā vērtīga pārtikas piedeva"</w:t>
      </w:r>
      <w:r w:rsidRPr="00194163">
        <w:rPr>
          <w:sz w:val="22"/>
          <w:szCs w:val="22"/>
        </w:rPr>
        <w:t xml:space="preserve"> ietvaros (PVS ID 1878)"</w:t>
      </w:r>
      <w:r>
        <w:rPr>
          <w:sz w:val="22"/>
          <w:szCs w:val="22"/>
        </w:rPr>
        <w:t>.</w:t>
      </w:r>
    </w:p>
    <w:p w:rsidR="00AD3BF8" w:rsidRDefault="00AD3BF8" w:rsidP="00AD3BF8">
      <w:pPr>
        <w:numPr>
          <w:ilvl w:val="3"/>
          <w:numId w:val="16"/>
        </w:numPr>
        <w:ind w:left="2268" w:hanging="992"/>
        <w:jc w:val="both"/>
        <w:rPr>
          <w:sz w:val="22"/>
          <w:szCs w:val="22"/>
        </w:rPr>
      </w:pPr>
      <w:r w:rsidRPr="00563C3E">
        <w:rPr>
          <w:b/>
          <w:sz w:val="22"/>
          <w:szCs w:val="22"/>
        </w:rPr>
        <w:t>I</w:t>
      </w:r>
      <w:r>
        <w:rPr>
          <w:b/>
          <w:sz w:val="22"/>
          <w:szCs w:val="22"/>
        </w:rPr>
        <w:t xml:space="preserve">epirkuma priekšmeta daļās Nr. 10., Nr.11, Nr.12 – </w:t>
      </w:r>
      <w:r w:rsidRPr="00BD6AB1">
        <w:rPr>
          <w:sz w:val="22"/>
          <w:szCs w:val="22"/>
        </w:rPr>
        <w:t xml:space="preserve">Eiropas sociālā fonda </w:t>
      </w:r>
      <w:r>
        <w:rPr>
          <w:sz w:val="22"/>
          <w:szCs w:val="22"/>
        </w:rPr>
        <w:t xml:space="preserve">finansētā </w:t>
      </w:r>
      <w:r w:rsidRPr="00BD6AB1">
        <w:rPr>
          <w:sz w:val="22"/>
          <w:szCs w:val="22"/>
        </w:rPr>
        <w:t xml:space="preserve">projekta </w:t>
      </w:r>
      <w:r w:rsidRPr="00E3144C">
        <w:rPr>
          <w:i/>
          <w:sz w:val="22"/>
          <w:szCs w:val="22"/>
        </w:rPr>
        <w:t>„</w:t>
      </w:r>
      <w:r w:rsidRPr="00AD3BF8">
        <w:t xml:space="preserve"> </w:t>
      </w:r>
      <w:r w:rsidRPr="00AD3BF8">
        <w:rPr>
          <w:i/>
          <w:sz w:val="22"/>
          <w:szCs w:val="22"/>
        </w:rPr>
        <w:t>Cilvēkresursu piesaiste integrētas atjaunojamo energoresursu enerģijas ražošanas sistēmas izstrādei” Nr.2013/0014/1DP/1.1.1.2.0/13/APIA/VIAA/026 ietvaros</w:t>
      </w:r>
      <w:r w:rsidRPr="00E3144C">
        <w:rPr>
          <w:i/>
          <w:sz w:val="22"/>
          <w:szCs w:val="22"/>
        </w:rPr>
        <w:t>”</w:t>
      </w:r>
      <w:r w:rsidRPr="00BD6AB1">
        <w:rPr>
          <w:sz w:val="22"/>
          <w:szCs w:val="22"/>
        </w:rPr>
        <w:t xml:space="preserve">, vienošanās Nr. 2013/0025/1DP/1.1.1.2.0/13/APIA/VIAA/019, ietvaros” </w:t>
      </w:r>
      <w:r>
        <w:rPr>
          <w:sz w:val="22"/>
          <w:szCs w:val="22"/>
        </w:rPr>
        <w:t>(PVS ID 1762).</w:t>
      </w:r>
    </w:p>
    <w:p w:rsidR="00461C70" w:rsidRPr="00BB36FC" w:rsidRDefault="00461C70" w:rsidP="00461C70">
      <w:pPr>
        <w:ind w:left="567"/>
        <w:jc w:val="both"/>
        <w:rPr>
          <w:sz w:val="22"/>
          <w:szCs w:val="22"/>
        </w:rPr>
      </w:pPr>
    </w:p>
    <w:p w:rsidR="00461C70" w:rsidRPr="00BB36FC" w:rsidRDefault="00461C70" w:rsidP="00461C70">
      <w:pPr>
        <w:numPr>
          <w:ilvl w:val="1"/>
          <w:numId w:val="16"/>
        </w:numPr>
        <w:ind w:left="567" w:hanging="567"/>
        <w:jc w:val="both"/>
        <w:rPr>
          <w:sz w:val="22"/>
          <w:szCs w:val="22"/>
        </w:rPr>
      </w:pPr>
      <w:r w:rsidRPr="00BB36FC">
        <w:rPr>
          <w:b/>
          <w:sz w:val="22"/>
          <w:szCs w:val="22"/>
        </w:rPr>
        <w:t>Pretendents</w:t>
      </w:r>
      <w:r w:rsidR="00D816D8">
        <w:rPr>
          <w:b/>
          <w:sz w:val="22"/>
          <w:szCs w:val="22"/>
        </w:rPr>
        <w:t xml:space="preserve"> - </w:t>
      </w:r>
      <w:r w:rsidRPr="00BB36FC">
        <w:rPr>
          <w:sz w:val="22"/>
          <w:szCs w:val="22"/>
        </w:rPr>
        <w:t>piegādātājs, kurš iesniedzis piedāvājumu.</w:t>
      </w:r>
    </w:p>
    <w:p w:rsidR="00461C70" w:rsidRPr="00BB36FC" w:rsidRDefault="00461C70" w:rsidP="00461C70">
      <w:pPr>
        <w:numPr>
          <w:ilvl w:val="1"/>
          <w:numId w:val="16"/>
        </w:numPr>
        <w:ind w:left="567" w:hanging="567"/>
        <w:jc w:val="both"/>
        <w:rPr>
          <w:sz w:val="22"/>
          <w:szCs w:val="22"/>
        </w:rPr>
      </w:pPr>
      <w:r w:rsidRPr="00BB36FC">
        <w:rPr>
          <w:b/>
          <w:sz w:val="22"/>
          <w:szCs w:val="22"/>
        </w:rPr>
        <w:t>Piegādātājs</w:t>
      </w:r>
      <w:r w:rsidRPr="00BB36FC">
        <w:rPr>
          <w:sz w:val="22"/>
          <w:szCs w:val="22"/>
        </w:rPr>
        <w:t xml:space="preserve"> - fiziskā vai juridiskā persona, šādu personu apvienība jebkurā to kombinācijā, kas attiecīgi piedāvā tirgū veikt būvdarbus, piegādāt preces vai sniegt pakalpojumus.</w:t>
      </w:r>
    </w:p>
    <w:p w:rsidR="00461C70" w:rsidRPr="00BB36FC" w:rsidRDefault="00461C70" w:rsidP="00461C70">
      <w:pPr>
        <w:numPr>
          <w:ilvl w:val="1"/>
          <w:numId w:val="16"/>
        </w:numPr>
        <w:tabs>
          <w:tab w:val="num" w:pos="540"/>
        </w:tabs>
        <w:ind w:left="567" w:hanging="567"/>
        <w:jc w:val="both"/>
        <w:rPr>
          <w:sz w:val="22"/>
          <w:szCs w:val="22"/>
        </w:rPr>
      </w:pPr>
      <w:r w:rsidRPr="00BB36FC">
        <w:rPr>
          <w:b/>
          <w:bCs/>
          <w:color w:val="000000"/>
          <w:spacing w:val="-1"/>
          <w:sz w:val="22"/>
          <w:szCs w:val="22"/>
        </w:rPr>
        <w:t xml:space="preserve">Komisija – </w:t>
      </w:r>
      <w:r w:rsidRPr="00BB36FC">
        <w:rPr>
          <w:color w:val="000000"/>
          <w:spacing w:val="-1"/>
          <w:sz w:val="22"/>
          <w:szCs w:val="22"/>
        </w:rPr>
        <w:t xml:space="preserve">Rīgas Tehniskās universitātes iepirkuma komisija, kas pilnvarota organizēt atklātu </w:t>
      </w:r>
      <w:r w:rsidRPr="00BB36FC">
        <w:rPr>
          <w:color w:val="000000"/>
          <w:spacing w:val="-4"/>
          <w:sz w:val="22"/>
          <w:szCs w:val="22"/>
        </w:rPr>
        <w:t>konkursu.</w:t>
      </w:r>
    </w:p>
    <w:p w:rsidR="00461C70" w:rsidRPr="00BB36FC" w:rsidRDefault="00461C70" w:rsidP="00461C70">
      <w:pPr>
        <w:numPr>
          <w:ilvl w:val="1"/>
          <w:numId w:val="16"/>
        </w:numPr>
        <w:ind w:left="567" w:hanging="567"/>
        <w:jc w:val="both"/>
        <w:rPr>
          <w:sz w:val="22"/>
          <w:szCs w:val="22"/>
        </w:rPr>
      </w:pPr>
      <w:r w:rsidRPr="00BB36FC">
        <w:rPr>
          <w:b/>
          <w:sz w:val="22"/>
          <w:szCs w:val="22"/>
        </w:rPr>
        <w:t xml:space="preserve">Informācija par iepirkuma priekšmetu: </w:t>
      </w:r>
    </w:p>
    <w:p w:rsidR="00461C70" w:rsidRPr="00F52022" w:rsidRDefault="00461C70" w:rsidP="00F52022">
      <w:pPr>
        <w:numPr>
          <w:ilvl w:val="2"/>
          <w:numId w:val="16"/>
        </w:numPr>
        <w:ind w:hanging="721"/>
        <w:jc w:val="both"/>
        <w:rPr>
          <w:sz w:val="22"/>
          <w:szCs w:val="22"/>
        </w:rPr>
      </w:pPr>
      <w:r w:rsidRPr="00BB36FC">
        <w:rPr>
          <w:b/>
          <w:sz w:val="22"/>
          <w:szCs w:val="22"/>
        </w:rPr>
        <w:t>Iepirkuma priekšmets</w:t>
      </w:r>
      <w:r w:rsidR="00F52022">
        <w:rPr>
          <w:b/>
          <w:sz w:val="22"/>
          <w:szCs w:val="22"/>
        </w:rPr>
        <w:t>:</w:t>
      </w:r>
      <w:r w:rsidR="00F52022" w:rsidRPr="00F52022">
        <w:rPr>
          <w:rFonts w:eastAsia="Cambria"/>
          <w:color w:val="000000"/>
          <w:kern w:val="56"/>
          <w:lang w:eastAsia="en-US"/>
        </w:rPr>
        <w:t xml:space="preserve"> </w:t>
      </w:r>
      <w:r w:rsidR="00F52022" w:rsidRPr="00F52022">
        <w:rPr>
          <w:sz w:val="22"/>
          <w:szCs w:val="22"/>
        </w:rPr>
        <w:t>labor</w:t>
      </w:r>
      <w:r w:rsidR="00563C3E">
        <w:rPr>
          <w:sz w:val="22"/>
          <w:szCs w:val="22"/>
        </w:rPr>
        <w:t>atorijas materiāl</w:t>
      </w:r>
      <w:r w:rsidR="005D783B">
        <w:rPr>
          <w:sz w:val="22"/>
          <w:szCs w:val="22"/>
        </w:rPr>
        <w:t>i, reaģenti un inventārs,</w:t>
      </w:r>
      <w:r w:rsidR="00F52022">
        <w:rPr>
          <w:sz w:val="22"/>
          <w:szCs w:val="22"/>
        </w:rPr>
        <w:t xml:space="preserve"> </w:t>
      </w:r>
      <w:r w:rsidRPr="00F52022">
        <w:rPr>
          <w:sz w:val="22"/>
          <w:szCs w:val="22"/>
        </w:rPr>
        <w:t>turpmāk Nolikumā saukta/-s – Prece/-s, saskaņā ar prasī</w:t>
      </w:r>
      <w:r w:rsidR="00563C3E">
        <w:rPr>
          <w:sz w:val="22"/>
          <w:szCs w:val="22"/>
        </w:rPr>
        <w:t>bām, kas noteiktas nolikumā un T</w:t>
      </w:r>
      <w:r w:rsidR="001A79C3">
        <w:rPr>
          <w:sz w:val="22"/>
          <w:szCs w:val="22"/>
        </w:rPr>
        <w:t>ehniskajā specifikācijā (</w:t>
      </w:r>
      <w:r w:rsidRPr="00F52022">
        <w:rPr>
          <w:sz w:val="22"/>
          <w:szCs w:val="22"/>
        </w:rPr>
        <w:t>pielikums</w:t>
      </w:r>
      <w:r w:rsidR="001A79C3">
        <w:rPr>
          <w:sz w:val="22"/>
          <w:szCs w:val="22"/>
        </w:rPr>
        <w:t xml:space="preserve"> Nr.2</w:t>
      </w:r>
      <w:r w:rsidRPr="00F52022">
        <w:rPr>
          <w:sz w:val="22"/>
          <w:szCs w:val="22"/>
        </w:rPr>
        <w:t xml:space="preserve">) un kas sadalīts </w:t>
      </w:r>
      <w:r w:rsidR="00F52022">
        <w:rPr>
          <w:sz w:val="22"/>
          <w:szCs w:val="22"/>
        </w:rPr>
        <w:t>šādās</w:t>
      </w:r>
      <w:r w:rsidRPr="00F52022">
        <w:rPr>
          <w:sz w:val="22"/>
          <w:szCs w:val="22"/>
        </w:rPr>
        <w:t xml:space="preserve"> iepirkuma priekšmeta daļās:</w:t>
      </w:r>
    </w:p>
    <w:p w:rsidR="00543B8F" w:rsidRDefault="00543B8F" w:rsidP="001F5EF0">
      <w:pPr>
        <w:numPr>
          <w:ilvl w:val="3"/>
          <w:numId w:val="16"/>
        </w:numPr>
        <w:ind w:left="2127" w:hanging="851"/>
        <w:jc w:val="both"/>
        <w:rPr>
          <w:sz w:val="22"/>
          <w:szCs w:val="22"/>
        </w:rPr>
      </w:pPr>
      <w:r w:rsidRPr="00154DE6">
        <w:rPr>
          <w:sz w:val="22"/>
          <w:szCs w:val="22"/>
          <w:u w:val="single"/>
        </w:rPr>
        <w:lastRenderedPageBreak/>
        <w:t xml:space="preserve">Iepirkuma priekšmeta </w:t>
      </w:r>
      <w:r w:rsidRPr="00154DE6">
        <w:rPr>
          <w:b/>
          <w:sz w:val="22"/>
          <w:szCs w:val="22"/>
          <w:u w:val="single"/>
        </w:rPr>
        <w:t xml:space="preserve">daļa Nr. </w:t>
      </w:r>
      <w:r w:rsidR="00154FA2">
        <w:rPr>
          <w:b/>
          <w:sz w:val="22"/>
          <w:szCs w:val="22"/>
          <w:u w:val="single"/>
        </w:rPr>
        <w:t>1</w:t>
      </w:r>
      <w:r w:rsidRPr="00154DE6">
        <w:rPr>
          <w:sz w:val="22"/>
          <w:szCs w:val="22"/>
        </w:rPr>
        <w:t xml:space="preserve"> </w:t>
      </w:r>
      <w:r w:rsidRPr="00154DE6">
        <w:rPr>
          <w:b/>
          <w:sz w:val="22"/>
          <w:szCs w:val="22"/>
        </w:rPr>
        <w:t xml:space="preserve">– </w:t>
      </w:r>
      <w:r>
        <w:rPr>
          <w:b/>
          <w:i/>
          <w:sz w:val="22"/>
          <w:szCs w:val="22"/>
        </w:rPr>
        <w:t>Laboratorijas materiālu</w:t>
      </w:r>
      <w:r w:rsidRPr="00154DE6">
        <w:rPr>
          <w:b/>
          <w:i/>
          <w:sz w:val="22"/>
          <w:szCs w:val="22"/>
        </w:rPr>
        <w:t xml:space="preserve"> iegāde projekta </w:t>
      </w:r>
      <w:r w:rsidRPr="00C46638">
        <w:rPr>
          <w:b/>
          <w:i/>
          <w:sz w:val="22"/>
          <w:szCs w:val="22"/>
        </w:rPr>
        <w:t>"</w:t>
      </w:r>
      <w:proofErr w:type="spellStart"/>
      <w:r w:rsidRPr="00C46638">
        <w:rPr>
          <w:b/>
          <w:i/>
          <w:sz w:val="22"/>
          <w:szCs w:val="22"/>
        </w:rPr>
        <w:t>Hidrofīlu</w:t>
      </w:r>
      <w:proofErr w:type="spellEnd"/>
      <w:r w:rsidRPr="00C46638">
        <w:rPr>
          <w:b/>
          <w:i/>
          <w:sz w:val="22"/>
          <w:szCs w:val="22"/>
        </w:rPr>
        <w:t xml:space="preserve"> un </w:t>
      </w:r>
      <w:proofErr w:type="spellStart"/>
      <w:r w:rsidRPr="00C46638">
        <w:rPr>
          <w:b/>
          <w:i/>
          <w:sz w:val="22"/>
          <w:szCs w:val="22"/>
        </w:rPr>
        <w:t>superhidrofobu</w:t>
      </w:r>
      <w:proofErr w:type="spellEnd"/>
      <w:r w:rsidRPr="00C46638">
        <w:rPr>
          <w:b/>
          <w:i/>
          <w:sz w:val="22"/>
          <w:szCs w:val="22"/>
        </w:rPr>
        <w:t xml:space="preserve"> </w:t>
      </w:r>
      <w:proofErr w:type="spellStart"/>
      <w:r w:rsidRPr="00C46638">
        <w:rPr>
          <w:b/>
          <w:i/>
          <w:sz w:val="22"/>
          <w:szCs w:val="22"/>
        </w:rPr>
        <w:t>nanodaļiņas</w:t>
      </w:r>
      <w:proofErr w:type="spellEnd"/>
      <w:r w:rsidRPr="00C46638">
        <w:rPr>
          <w:b/>
          <w:i/>
          <w:sz w:val="22"/>
          <w:szCs w:val="22"/>
        </w:rPr>
        <w:t xml:space="preserve"> saturošo pārklājumu izstrāde </w:t>
      </w:r>
      <w:proofErr w:type="spellStart"/>
      <w:r w:rsidRPr="00C46638">
        <w:rPr>
          <w:b/>
          <w:i/>
          <w:sz w:val="22"/>
          <w:szCs w:val="22"/>
        </w:rPr>
        <w:t>borsilikātstikla</w:t>
      </w:r>
      <w:proofErr w:type="spellEnd"/>
      <w:r w:rsidRPr="00C46638">
        <w:rPr>
          <w:b/>
          <w:i/>
          <w:sz w:val="22"/>
          <w:szCs w:val="22"/>
        </w:rPr>
        <w:t xml:space="preserve"> emaljai tēraudam, izmantojot sola-gēla un lāzera tehnoloģijas"</w:t>
      </w:r>
      <w:r w:rsidRPr="00154DE6">
        <w:rPr>
          <w:b/>
          <w:i/>
          <w:sz w:val="22"/>
          <w:szCs w:val="22"/>
        </w:rPr>
        <w:t xml:space="preserve">, vienošanās Nr. </w:t>
      </w:r>
      <w:r w:rsidRPr="00C46638">
        <w:rPr>
          <w:b/>
          <w:i/>
          <w:sz w:val="22"/>
          <w:szCs w:val="22"/>
        </w:rPr>
        <w:t>2014/0049/2DP/2.1.1.1.0/14/APIA/VIAA/104</w:t>
      </w:r>
      <w:r w:rsidR="00C0227E">
        <w:rPr>
          <w:b/>
          <w:i/>
          <w:sz w:val="22"/>
          <w:szCs w:val="22"/>
        </w:rPr>
        <w:t>,</w:t>
      </w:r>
      <w:r>
        <w:rPr>
          <w:b/>
          <w:i/>
          <w:sz w:val="22"/>
          <w:szCs w:val="22"/>
        </w:rPr>
        <w:t xml:space="preserve"> </w:t>
      </w:r>
      <w:r w:rsidRPr="00154DE6">
        <w:rPr>
          <w:b/>
          <w:i/>
          <w:sz w:val="22"/>
          <w:szCs w:val="22"/>
        </w:rPr>
        <w:t>vajadzībām</w:t>
      </w:r>
      <w:r w:rsidRPr="00154DE6">
        <w:rPr>
          <w:b/>
          <w:sz w:val="22"/>
          <w:szCs w:val="22"/>
        </w:rPr>
        <w:t>.</w:t>
      </w:r>
      <w:r w:rsidRPr="00154DE6">
        <w:rPr>
          <w:sz w:val="22"/>
          <w:szCs w:val="22"/>
        </w:rPr>
        <w:t xml:space="preserve"> </w:t>
      </w:r>
      <w:r w:rsidRPr="00154DE6">
        <w:rPr>
          <w:b/>
          <w:bCs/>
          <w:sz w:val="22"/>
          <w:szCs w:val="22"/>
        </w:rPr>
        <w:t>CPV kods:</w:t>
      </w:r>
      <w:r w:rsidRPr="00154DE6">
        <w:rPr>
          <w:bCs/>
          <w:sz w:val="22"/>
          <w:szCs w:val="22"/>
        </w:rPr>
        <w:t xml:space="preserve"> </w:t>
      </w:r>
      <w:r w:rsidRPr="00154DE6">
        <w:rPr>
          <w:sz w:val="22"/>
          <w:szCs w:val="22"/>
        </w:rPr>
        <w:t xml:space="preserve">38000000-5 (Laboratorijas, optiskās un </w:t>
      </w:r>
      <w:proofErr w:type="spellStart"/>
      <w:r w:rsidRPr="00154DE6">
        <w:rPr>
          <w:sz w:val="22"/>
          <w:szCs w:val="22"/>
        </w:rPr>
        <w:t>precīzijas</w:t>
      </w:r>
      <w:proofErr w:type="spellEnd"/>
      <w:r w:rsidRPr="00154DE6">
        <w:rPr>
          <w:sz w:val="22"/>
          <w:szCs w:val="22"/>
        </w:rPr>
        <w:t xml:space="preserve"> ierīces (izņemot brilles)</w:t>
      </w:r>
      <w:r>
        <w:rPr>
          <w:sz w:val="22"/>
          <w:szCs w:val="22"/>
        </w:rPr>
        <w:t>)</w:t>
      </w:r>
      <w:r w:rsidR="001F5EF0">
        <w:rPr>
          <w:sz w:val="22"/>
          <w:szCs w:val="22"/>
        </w:rPr>
        <w:t>,</w:t>
      </w:r>
      <w:r w:rsidR="001F5EF0" w:rsidRPr="001F5EF0">
        <w:rPr>
          <w:sz w:val="22"/>
          <w:szCs w:val="22"/>
        </w:rPr>
        <w:t xml:space="preserve"> 33734000-4</w:t>
      </w:r>
      <w:r w:rsidR="001F5EF0" w:rsidRPr="00154DE6">
        <w:rPr>
          <w:sz w:val="22"/>
          <w:szCs w:val="22"/>
        </w:rPr>
        <w:t xml:space="preserve"> (</w:t>
      </w:r>
      <w:r w:rsidR="001F5EF0">
        <w:rPr>
          <w:sz w:val="22"/>
          <w:szCs w:val="22"/>
        </w:rPr>
        <w:t>Brilles).</w:t>
      </w:r>
    </w:p>
    <w:p w:rsidR="00543B8F" w:rsidRDefault="00543B8F" w:rsidP="00543B8F">
      <w:pPr>
        <w:numPr>
          <w:ilvl w:val="3"/>
          <w:numId w:val="16"/>
        </w:numPr>
        <w:ind w:left="2127" w:hanging="851"/>
        <w:jc w:val="both"/>
        <w:rPr>
          <w:sz w:val="22"/>
          <w:szCs w:val="22"/>
        </w:rPr>
      </w:pPr>
      <w:r w:rsidRPr="00154DE6">
        <w:rPr>
          <w:sz w:val="22"/>
          <w:szCs w:val="22"/>
          <w:u w:val="single"/>
        </w:rPr>
        <w:t xml:space="preserve">Iepirkuma priekšmeta </w:t>
      </w:r>
      <w:r w:rsidRPr="00154DE6">
        <w:rPr>
          <w:b/>
          <w:sz w:val="22"/>
          <w:szCs w:val="22"/>
          <w:u w:val="single"/>
        </w:rPr>
        <w:t xml:space="preserve">daļa Nr. </w:t>
      </w:r>
      <w:r w:rsidR="00154FA2">
        <w:rPr>
          <w:b/>
          <w:sz w:val="22"/>
          <w:szCs w:val="22"/>
          <w:u w:val="single"/>
        </w:rPr>
        <w:t>2</w:t>
      </w:r>
      <w:r w:rsidRPr="00154DE6">
        <w:rPr>
          <w:sz w:val="22"/>
          <w:szCs w:val="22"/>
        </w:rPr>
        <w:t xml:space="preserve"> </w:t>
      </w:r>
      <w:r w:rsidRPr="00154DE6">
        <w:rPr>
          <w:b/>
          <w:sz w:val="22"/>
          <w:szCs w:val="22"/>
        </w:rPr>
        <w:t xml:space="preserve">– </w:t>
      </w:r>
      <w:r>
        <w:rPr>
          <w:b/>
          <w:i/>
          <w:sz w:val="22"/>
          <w:szCs w:val="22"/>
        </w:rPr>
        <w:t>Laboratorijas palīgmateriālu</w:t>
      </w:r>
      <w:r w:rsidRPr="00154DE6">
        <w:rPr>
          <w:b/>
          <w:i/>
          <w:sz w:val="22"/>
          <w:szCs w:val="22"/>
        </w:rPr>
        <w:t xml:space="preserve"> </w:t>
      </w:r>
      <w:r>
        <w:rPr>
          <w:b/>
          <w:i/>
          <w:sz w:val="22"/>
          <w:szCs w:val="22"/>
        </w:rPr>
        <w:t xml:space="preserve">skenējošam  elektronu mikroskopam </w:t>
      </w:r>
      <w:r w:rsidRPr="00154DE6">
        <w:rPr>
          <w:b/>
          <w:i/>
          <w:sz w:val="22"/>
          <w:szCs w:val="22"/>
        </w:rPr>
        <w:t xml:space="preserve">iegāde projekta </w:t>
      </w:r>
      <w:r w:rsidRPr="00C46638">
        <w:rPr>
          <w:b/>
          <w:i/>
          <w:sz w:val="22"/>
          <w:szCs w:val="22"/>
        </w:rPr>
        <w:t>"</w:t>
      </w:r>
      <w:proofErr w:type="spellStart"/>
      <w:r w:rsidRPr="00C46638">
        <w:rPr>
          <w:b/>
          <w:i/>
          <w:sz w:val="22"/>
          <w:szCs w:val="22"/>
        </w:rPr>
        <w:t>Hidrofīlu</w:t>
      </w:r>
      <w:proofErr w:type="spellEnd"/>
      <w:r w:rsidRPr="00C46638">
        <w:rPr>
          <w:b/>
          <w:i/>
          <w:sz w:val="22"/>
          <w:szCs w:val="22"/>
        </w:rPr>
        <w:t xml:space="preserve"> un </w:t>
      </w:r>
      <w:proofErr w:type="spellStart"/>
      <w:r w:rsidRPr="00C46638">
        <w:rPr>
          <w:b/>
          <w:i/>
          <w:sz w:val="22"/>
          <w:szCs w:val="22"/>
        </w:rPr>
        <w:t>superhidrofobu</w:t>
      </w:r>
      <w:proofErr w:type="spellEnd"/>
      <w:r w:rsidRPr="00C46638">
        <w:rPr>
          <w:b/>
          <w:i/>
          <w:sz w:val="22"/>
          <w:szCs w:val="22"/>
        </w:rPr>
        <w:t xml:space="preserve"> </w:t>
      </w:r>
      <w:proofErr w:type="spellStart"/>
      <w:r w:rsidRPr="00C46638">
        <w:rPr>
          <w:b/>
          <w:i/>
          <w:sz w:val="22"/>
          <w:szCs w:val="22"/>
        </w:rPr>
        <w:t>nanodaļiņas</w:t>
      </w:r>
      <w:proofErr w:type="spellEnd"/>
      <w:r w:rsidRPr="00C46638">
        <w:rPr>
          <w:b/>
          <w:i/>
          <w:sz w:val="22"/>
          <w:szCs w:val="22"/>
        </w:rPr>
        <w:t xml:space="preserve"> saturošo pārklājumu izstrāde </w:t>
      </w:r>
      <w:proofErr w:type="spellStart"/>
      <w:r w:rsidRPr="00C46638">
        <w:rPr>
          <w:b/>
          <w:i/>
          <w:sz w:val="22"/>
          <w:szCs w:val="22"/>
        </w:rPr>
        <w:t>borsilikātstikla</w:t>
      </w:r>
      <w:proofErr w:type="spellEnd"/>
      <w:r w:rsidRPr="00C46638">
        <w:rPr>
          <w:b/>
          <w:i/>
          <w:sz w:val="22"/>
          <w:szCs w:val="22"/>
        </w:rPr>
        <w:t xml:space="preserve"> emaljai tēraudam, izmantojot sola-gēla un lāzera tehnoloģijas"</w:t>
      </w:r>
      <w:r w:rsidRPr="00154DE6">
        <w:rPr>
          <w:b/>
          <w:i/>
          <w:sz w:val="22"/>
          <w:szCs w:val="22"/>
        </w:rPr>
        <w:t xml:space="preserve">, vienošanās Nr. </w:t>
      </w:r>
      <w:r w:rsidRPr="00C46638">
        <w:rPr>
          <w:b/>
          <w:i/>
          <w:sz w:val="22"/>
          <w:szCs w:val="22"/>
        </w:rPr>
        <w:t>2014/0049/2DP/2.1.1.1.0/14/APIA/VIAA/104</w:t>
      </w:r>
      <w:r w:rsidR="00C0227E">
        <w:rPr>
          <w:b/>
          <w:i/>
          <w:sz w:val="22"/>
          <w:szCs w:val="22"/>
        </w:rPr>
        <w:t>,</w:t>
      </w:r>
      <w:r>
        <w:rPr>
          <w:b/>
          <w:i/>
          <w:sz w:val="22"/>
          <w:szCs w:val="22"/>
        </w:rPr>
        <w:t xml:space="preserve"> </w:t>
      </w:r>
      <w:r w:rsidRPr="00154DE6">
        <w:rPr>
          <w:b/>
          <w:i/>
          <w:sz w:val="22"/>
          <w:szCs w:val="22"/>
        </w:rPr>
        <w:t>vajadzībām</w:t>
      </w:r>
      <w:r w:rsidRPr="00154DE6">
        <w:rPr>
          <w:b/>
          <w:sz w:val="22"/>
          <w:szCs w:val="22"/>
        </w:rPr>
        <w:t>.</w:t>
      </w:r>
      <w:r w:rsidRPr="00154DE6">
        <w:rPr>
          <w:sz w:val="22"/>
          <w:szCs w:val="22"/>
        </w:rPr>
        <w:t xml:space="preserve"> </w:t>
      </w:r>
      <w:r w:rsidRPr="00154DE6">
        <w:rPr>
          <w:b/>
          <w:bCs/>
          <w:sz w:val="22"/>
          <w:szCs w:val="22"/>
        </w:rPr>
        <w:t>CPV kods:</w:t>
      </w:r>
      <w:r w:rsidRPr="00154DE6">
        <w:rPr>
          <w:bCs/>
          <w:sz w:val="22"/>
          <w:szCs w:val="22"/>
        </w:rPr>
        <w:t xml:space="preserve"> </w:t>
      </w:r>
      <w:r w:rsidRPr="00154DE6">
        <w:rPr>
          <w:sz w:val="22"/>
          <w:szCs w:val="22"/>
        </w:rPr>
        <w:t xml:space="preserve">38000000-5 (Laboratorijas, optiskās un </w:t>
      </w:r>
      <w:proofErr w:type="spellStart"/>
      <w:r w:rsidRPr="00154DE6">
        <w:rPr>
          <w:sz w:val="22"/>
          <w:szCs w:val="22"/>
        </w:rPr>
        <w:t>precīzijas</w:t>
      </w:r>
      <w:proofErr w:type="spellEnd"/>
      <w:r w:rsidRPr="00154DE6">
        <w:rPr>
          <w:sz w:val="22"/>
          <w:szCs w:val="22"/>
        </w:rPr>
        <w:t xml:space="preserve"> ierīces (izņemot brilles)</w:t>
      </w:r>
      <w:r>
        <w:rPr>
          <w:sz w:val="22"/>
          <w:szCs w:val="22"/>
        </w:rPr>
        <w:t>)</w:t>
      </w:r>
      <w:r w:rsidR="00EE7B7E">
        <w:rPr>
          <w:sz w:val="22"/>
          <w:szCs w:val="22"/>
        </w:rPr>
        <w:t>.</w:t>
      </w:r>
    </w:p>
    <w:p w:rsidR="00543B8F" w:rsidRDefault="00A547E9" w:rsidP="00A547E9">
      <w:pPr>
        <w:numPr>
          <w:ilvl w:val="3"/>
          <w:numId w:val="16"/>
        </w:numPr>
        <w:ind w:left="2127" w:hanging="851"/>
        <w:jc w:val="both"/>
        <w:rPr>
          <w:sz w:val="22"/>
          <w:szCs w:val="22"/>
        </w:rPr>
      </w:pPr>
      <w:r w:rsidRPr="00154DE6">
        <w:rPr>
          <w:sz w:val="22"/>
          <w:szCs w:val="22"/>
          <w:u w:val="single"/>
        </w:rPr>
        <w:t xml:space="preserve">Iepirkuma priekšmeta </w:t>
      </w:r>
      <w:r w:rsidRPr="00154DE6">
        <w:rPr>
          <w:b/>
          <w:sz w:val="22"/>
          <w:szCs w:val="22"/>
          <w:u w:val="single"/>
        </w:rPr>
        <w:t xml:space="preserve">daļa Nr. </w:t>
      </w:r>
      <w:r w:rsidR="00154FA2">
        <w:rPr>
          <w:b/>
          <w:sz w:val="22"/>
          <w:szCs w:val="22"/>
          <w:u w:val="single"/>
        </w:rPr>
        <w:t>3</w:t>
      </w:r>
      <w:r w:rsidRPr="00B1257C">
        <w:rPr>
          <w:b/>
          <w:sz w:val="22"/>
          <w:szCs w:val="22"/>
        </w:rPr>
        <w:t xml:space="preserve"> </w:t>
      </w:r>
      <w:r>
        <w:rPr>
          <w:b/>
          <w:sz w:val="22"/>
          <w:szCs w:val="22"/>
        </w:rPr>
        <w:t>–</w:t>
      </w:r>
      <w:r w:rsidRPr="00B1257C">
        <w:rPr>
          <w:b/>
          <w:sz w:val="22"/>
          <w:szCs w:val="22"/>
        </w:rPr>
        <w:t xml:space="preserve"> </w:t>
      </w:r>
      <w:r w:rsidRPr="00A547E9">
        <w:rPr>
          <w:b/>
          <w:i/>
          <w:sz w:val="22"/>
          <w:szCs w:val="22"/>
        </w:rPr>
        <w:t>Laboratorijas pal</w:t>
      </w:r>
      <w:r>
        <w:rPr>
          <w:b/>
          <w:i/>
          <w:sz w:val="22"/>
          <w:szCs w:val="22"/>
        </w:rPr>
        <w:t>īgmateriālu SEM</w:t>
      </w:r>
      <w:r w:rsidRPr="00154DE6">
        <w:rPr>
          <w:b/>
          <w:i/>
          <w:sz w:val="22"/>
          <w:szCs w:val="22"/>
        </w:rPr>
        <w:t xml:space="preserve"> </w:t>
      </w:r>
      <w:r>
        <w:rPr>
          <w:b/>
          <w:i/>
          <w:sz w:val="22"/>
          <w:szCs w:val="22"/>
        </w:rPr>
        <w:t xml:space="preserve">un rentgenam </w:t>
      </w:r>
      <w:r w:rsidRPr="00154DE6">
        <w:rPr>
          <w:b/>
          <w:i/>
          <w:sz w:val="22"/>
          <w:szCs w:val="22"/>
        </w:rPr>
        <w:t xml:space="preserve">iegāde projekta </w:t>
      </w:r>
      <w:r w:rsidRPr="00B1257C">
        <w:rPr>
          <w:b/>
          <w:i/>
          <w:sz w:val="22"/>
          <w:szCs w:val="22"/>
        </w:rPr>
        <w:t>"</w:t>
      </w:r>
      <w:proofErr w:type="spellStart"/>
      <w:r w:rsidRPr="00B1257C">
        <w:rPr>
          <w:b/>
          <w:i/>
          <w:sz w:val="22"/>
          <w:szCs w:val="22"/>
        </w:rPr>
        <w:t>Bezskābekļa</w:t>
      </w:r>
      <w:proofErr w:type="spellEnd"/>
      <w:r w:rsidRPr="00B1257C">
        <w:rPr>
          <w:b/>
          <w:i/>
          <w:sz w:val="22"/>
          <w:szCs w:val="22"/>
        </w:rPr>
        <w:t xml:space="preserve"> savienojumu ietekme uz </w:t>
      </w:r>
      <w:proofErr w:type="spellStart"/>
      <w:r w:rsidRPr="00B1257C">
        <w:rPr>
          <w:b/>
          <w:i/>
          <w:sz w:val="22"/>
          <w:szCs w:val="22"/>
        </w:rPr>
        <w:t>augsttemperatūras</w:t>
      </w:r>
      <w:proofErr w:type="spellEnd"/>
      <w:r w:rsidRPr="00B1257C">
        <w:rPr>
          <w:b/>
          <w:i/>
          <w:sz w:val="22"/>
          <w:szCs w:val="22"/>
        </w:rPr>
        <w:t xml:space="preserve"> </w:t>
      </w:r>
      <w:proofErr w:type="spellStart"/>
      <w:r w:rsidRPr="00B1257C">
        <w:rPr>
          <w:b/>
          <w:i/>
          <w:sz w:val="22"/>
          <w:szCs w:val="22"/>
        </w:rPr>
        <w:t>mullīta</w:t>
      </w:r>
      <w:proofErr w:type="spellEnd"/>
      <w:r w:rsidRPr="00B1257C">
        <w:rPr>
          <w:b/>
          <w:i/>
          <w:sz w:val="22"/>
          <w:szCs w:val="22"/>
        </w:rPr>
        <w:t>-cirkonija keramikas izstrādi, pielietojot netradicionālus saķepināšanas paņēmienus"</w:t>
      </w:r>
      <w:r w:rsidRPr="00154DE6">
        <w:rPr>
          <w:b/>
          <w:i/>
          <w:sz w:val="22"/>
          <w:szCs w:val="22"/>
        </w:rPr>
        <w:t xml:space="preserve">, vienošanās Nr. </w:t>
      </w:r>
      <w:r w:rsidRPr="00B1257C">
        <w:rPr>
          <w:b/>
          <w:i/>
          <w:sz w:val="22"/>
          <w:szCs w:val="22"/>
        </w:rPr>
        <w:t>2014/0027/2DP/2.1.1.1.0/14/APIA/VIAA/036</w:t>
      </w:r>
      <w:r w:rsidR="00C0227E">
        <w:rPr>
          <w:b/>
          <w:i/>
          <w:sz w:val="22"/>
          <w:szCs w:val="22"/>
        </w:rPr>
        <w:t>,</w:t>
      </w:r>
      <w:r>
        <w:rPr>
          <w:b/>
          <w:i/>
          <w:sz w:val="22"/>
          <w:szCs w:val="22"/>
        </w:rPr>
        <w:t xml:space="preserve"> </w:t>
      </w:r>
      <w:r w:rsidRPr="00154DE6">
        <w:rPr>
          <w:b/>
          <w:i/>
          <w:sz w:val="22"/>
          <w:szCs w:val="22"/>
        </w:rPr>
        <w:t>vajadzībām</w:t>
      </w:r>
      <w:r w:rsidRPr="00154DE6">
        <w:rPr>
          <w:b/>
          <w:sz w:val="22"/>
          <w:szCs w:val="22"/>
        </w:rPr>
        <w:t>.</w:t>
      </w:r>
      <w:r w:rsidRPr="00154DE6">
        <w:rPr>
          <w:sz w:val="22"/>
          <w:szCs w:val="22"/>
        </w:rPr>
        <w:t xml:space="preserve"> </w:t>
      </w:r>
      <w:r w:rsidRPr="00154DE6">
        <w:rPr>
          <w:b/>
          <w:bCs/>
          <w:sz w:val="22"/>
          <w:szCs w:val="22"/>
        </w:rPr>
        <w:t>CPV kods:</w:t>
      </w:r>
      <w:r w:rsidRPr="00154DE6">
        <w:rPr>
          <w:bCs/>
          <w:sz w:val="22"/>
          <w:szCs w:val="22"/>
        </w:rPr>
        <w:t xml:space="preserve"> </w:t>
      </w:r>
      <w:r w:rsidRPr="00154DE6">
        <w:rPr>
          <w:sz w:val="22"/>
          <w:szCs w:val="22"/>
        </w:rPr>
        <w:t xml:space="preserve">38000000-5 (Laboratorijas, optiskās un </w:t>
      </w:r>
      <w:proofErr w:type="spellStart"/>
      <w:r w:rsidRPr="00154DE6">
        <w:rPr>
          <w:sz w:val="22"/>
          <w:szCs w:val="22"/>
        </w:rPr>
        <w:t>precīzijas</w:t>
      </w:r>
      <w:proofErr w:type="spellEnd"/>
      <w:r w:rsidRPr="00154DE6">
        <w:rPr>
          <w:sz w:val="22"/>
          <w:szCs w:val="22"/>
        </w:rPr>
        <w:t xml:space="preserve"> ierīces (izņemot brilles)</w:t>
      </w:r>
      <w:r>
        <w:rPr>
          <w:sz w:val="22"/>
          <w:szCs w:val="22"/>
        </w:rPr>
        <w:t>).</w:t>
      </w:r>
    </w:p>
    <w:p w:rsidR="009A4A6F" w:rsidRDefault="009A4A6F" w:rsidP="009A4A6F">
      <w:pPr>
        <w:numPr>
          <w:ilvl w:val="3"/>
          <w:numId w:val="16"/>
        </w:numPr>
        <w:ind w:left="2127" w:hanging="851"/>
        <w:jc w:val="both"/>
        <w:rPr>
          <w:sz w:val="22"/>
          <w:szCs w:val="22"/>
        </w:rPr>
      </w:pPr>
      <w:r w:rsidRPr="005855CE">
        <w:rPr>
          <w:sz w:val="22"/>
          <w:szCs w:val="22"/>
          <w:u w:val="single"/>
        </w:rPr>
        <w:t xml:space="preserve">Iepirkuma priekšmeta </w:t>
      </w:r>
      <w:r w:rsidR="00154FA2">
        <w:rPr>
          <w:b/>
          <w:sz w:val="22"/>
          <w:szCs w:val="22"/>
          <w:u w:val="single"/>
        </w:rPr>
        <w:t>daļa Nr. 4</w:t>
      </w:r>
      <w:r w:rsidRPr="005855CE">
        <w:rPr>
          <w:b/>
          <w:sz w:val="22"/>
          <w:szCs w:val="22"/>
        </w:rPr>
        <w:t xml:space="preserve"> – </w:t>
      </w:r>
      <w:r w:rsidRPr="005855CE">
        <w:rPr>
          <w:b/>
          <w:i/>
          <w:sz w:val="22"/>
          <w:szCs w:val="22"/>
        </w:rPr>
        <w:t>Laboratorijas materi</w:t>
      </w:r>
      <w:r w:rsidR="001B44D5">
        <w:rPr>
          <w:b/>
          <w:i/>
          <w:sz w:val="22"/>
          <w:szCs w:val="22"/>
        </w:rPr>
        <w:t>ālu</w:t>
      </w:r>
      <w:r w:rsidRPr="005855CE">
        <w:rPr>
          <w:b/>
          <w:i/>
          <w:sz w:val="22"/>
          <w:szCs w:val="22"/>
        </w:rPr>
        <w:t xml:space="preserve"> iegāde projekta "Ūdeņraža un biodegvielu ieguves inovatīvās tehnoloģijas, to uzglabāšana, kvalitātes kontrole, kvalitātes nodrošināšana un izmantošana Latvijā" vajadzībām</w:t>
      </w:r>
      <w:r w:rsidRPr="005855CE">
        <w:rPr>
          <w:b/>
          <w:sz w:val="22"/>
          <w:szCs w:val="22"/>
        </w:rPr>
        <w:t>.</w:t>
      </w:r>
      <w:r w:rsidRPr="005855CE">
        <w:rPr>
          <w:sz w:val="22"/>
          <w:szCs w:val="22"/>
        </w:rPr>
        <w:t xml:space="preserve"> </w:t>
      </w:r>
      <w:r w:rsidRPr="00154DE6">
        <w:rPr>
          <w:bCs/>
          <w:sz w:val="22"/>
          <w:szCs w:val="22"/>
        </w:rPr>
        <w:t xml:space="preserve">CPV kods: </w:t>
      </w:r>
      <w:r w:rsidRPr="005B0E28">
        <w:rPr>
          <w:sz w:val="22"/>
          <w:szCs w:val="22"/>
        </w:rPr>
        <w:t xml:space="preserve">38000000-5 (Laboratorijas, optiskās un </w:t>
      </w:r>
      <w:proofErr w:type="spellStart"/>
      <w:r w:rsidRPr="005B0E28">
        <w:rPr>
          <w:sz w:val="22"/>
          <w:szCs w:val="22"/>
        </w:rPr>
        <w:t>precīzijas</w:t>
      </w:r>
      <w:proofErr w:type="spellEnd"/>
      <w:r w:rsidRPr="005B0E28">
        <w:rPr>
          <w:sz w:val="22"/>
          <w:szCs w:val="22"/>
        </w:rPr>
        <w:t xml:space="preserve"> ierīces (izņemot brilles)).</w:t>
      </w:r>
    </w:p>
    <w:p w:rsidR="00154FA2" w:rsidRPr="006052F3" w:rsidRDefault="00154FA2" w:rsidP="00154FA2">
      <w:pPr>
        <w:numPr>
          <w:ilvl w:val="3"/>
          <w:numId w:val="16"/>
        </w:numPr>
        <w:ind w:left="2127" w:hanging="851"/>
        <w:jc w:val="both"/>
        <w:rPr>
          <w:sz w:val="22"/>
          <w:szCs w:val="22"/>
        </w:rPr>
      </w:pPr>
      <w:r w:rsidRPr="00064D9A">
        <w:rPr>
          <w:sz w:val="22"/>
          <w:szCs w:val="22"/>
          <w:u w:val="single"/>
        </w:rPr>
        <w:t>Iepirkuma priekš</w:t>
      </w:r>
      <w:r w:rsidRPr="00E13348">
        <w:rPr>
          <w:sz w:val="22"/>
          <w:szCs w:val="22"/>
          <w:u w:val="single"/>
        </w:rPr>
        <w:t xml:space="preserve">meta </w:t>
      </w:r>
      <w:r>
        <w:rPr>
          <w:b/>
          <w:sz w:val="22"/>
          <w:szCs w:val="22"/>
          <w:u w:val="single"/>
        </w:rPr>
        <w:t>daļa Nr. 5</w:t>
      </w:r>
      <w:r w:rsidRPr="00E13348">
        <w:rPr>
          <w:b/>
          <w:sz w:val="22"/>
          <w:szCs w:val="22"/>
        </w:rPr>
        <w:t xml:space="preserve"> – </w:t>
      </w:r>
      <w:r w:rsidRPr="00E13348">
        <w:rPr>
          <w:b/>
          <w:i/>
          <w:sz w:val="22"/>
          <w:szCs w:val="22"/>
        </w:rPr>
        <w:t>Laboratorijas reaģenti ķīmiskām un bioloģiskām analīzēm</w:t>
      </w:r>
      <w:r w:rsidRPr="00E13348">
        <w:rPr>
          <w:b/>
          <w:sz w:val="22"/>
          <w:szCs w:val="22"/>
        </w:rPr>
        <w:t>.</w:t>
      </w:r>
      <w:r w:rsidRPr="00E13348">
        <w:rPr>
          <w:sz w:val="22"/>
          <w:szCs w:val="22"/>
        </w:rPr>
        <w:t xml:space="preserve"> </w:t>
      </w:r>
      <w:r w:rsidRPr="005B0E28">
        <w:rPr>
          <w:b/>
          <w:bCs/>
          <w:sz w:val="22"/>
          <w:szCs w:val="22"/>
        </w:rPr>
        <w:t>CPV kods:</w:t>
      </w:r>
      <w:r w:rsidRPr="005B0E28">
        <w:rPr>
          <w:bCs/>
          <w:sz w:val="22"/>
          <w:szCs w:val="22"/>
        </w:rPr>
        <w:t xml:space="preserve"> </w:t>
      </w:r>
      <w:r w:rsidRPr="002739F1">
        <w:rPr>
          <w:sz w:val="22"/>
          <w:szCs w:val="22"/>
        </w:rPr>
        <w:t>33696500-0</w:t>
      </w:r>
      <w:r w:rsidRPr="005B0E28">
        <w:rPr>
          <w:sz w:val="22"/>
          <w:szCs w:val="22"/>
        </w:rPr>
        <w:t xml:space="preserve"> (</w:t>
      </w:r>
      <w:r>
        <w:rPr>
          <w:sz w:val="22"/>
          <w:szCs w:val="22"/>
        </w:rPr>
        <w:t>Laboratorijas reaģenti</w:t>
      </w:r>
      <w:r w:rsidRPr="005B0E28">
        <w:rPr>
          <w:sz w:val="22"/>
          <w:szCs w:val="22"/>
        </w:rPr>
        <w:t>).</w:t>
      </w:r>
    </w:p>
    <w:p w:rsidR="00154FA2" w:rsidRDefault="00154FA2" w:rsidP="00154FA2">
      <w:pPr>
        <w:numPr>
          <w:ilvl w:val="3"/>
          <w:numId w:val="16"/>
        </w:numPr>
        <w:ind w:left="2127" w:hanging="851"/>
        <w:jc w:val="both"/>
        <w:rPr>
          <w:sz w:val="22"/>
          <w:szCs w:val="22"/>
        </w:rPr>
      </w:pPr>
      <w:r w:rsidRPr="00064D9A">
        <w:rPr>
          <w:sz w:val="22"/>
          <w:szCs w:val="22"/>
          <w:u w:val="single"/>
        </w:rPr>
        <w:t>Iepirkuma priekš</w:t>
      </w:r>
      <w:r w:rsidRPr="00E13348">
        <w:rPr>
          <w:sz w:val="22"/>
          <w:szCs w:val="22"/>
          <w:u w:val="single"/>
        </w:rPr>
        <w:t xml:space="preserve">meta </w:t>
      </w:r>
      <w:r>
        <w:rPr>
          <w:b/>
          <w:sz w:val="22"/>
          <w:szCs w:val="22"/>
          <w:u w:val="single"/>
        </w:rPr>
        <w:t>daļa Nr. 6</w:t>
      </w:r>
      <w:r w:rsidRPr="00E13348">
        <w:rPr>
          <w:b/>
          <w:sz w:val="22"/>
          <w:szCs w:val="22"/>
        </w:rPr>
        <w:t xml:space="preserve"> – </w:t>
      </w:r>
      <w:r w:rsidRPr="00E13348">
        <w:rPr>
          <w:b/>
          <w:i/>
          <w:sz w:val="22"/>
          <w:szCs w:val="22"/>
        </w:rPr>
        <w:t xml:space="preserve">Laboratorijas </w:t>
      </w:r>
      <w:r>
        <w:rPr>
          <w:b/>
          <w:i/>
          <w:sz w:val="22"/>
          <w:szCs w:val="22"/>
        </w:rPr>
        <w:t>līdzekļi specifiskām</w:t>
      </w:r>
      <w:r w:rsidRPr="00E13348">
        <w:rPr>
          <w:b/>
          <w:i/>
          <w:sz w:val="22"/>
          <w:szCs w:val="22"/>
        </w:rPr>
        <w:t xml:space="preserve"> analīzēm</w:t>
      </w:r>
      <w:r w:rsidRPr="00E13348">
        <w:rPr>
          <w:b/>
          <w:sz w:val="22"/>
          <w:szCs w:val="22"/>
        </w:rPr>
        <w:t>.</w:t>
      </w:r>
      <w:r w:rsidRPr="00E13348">
        <w:rPr>
          <w:sz w:val="22"/>
          <w:szCs w:val="22"/>
        </w:rPr>
        <w:t xml:space="preserve"> </w:t>
      </w:r>
      <w:r w:rsidRPr="005B0E28">
        <w:rPr>
          <w:b/>
          <w:bCs/>
          <w:sz w:val="22"/>
          <w:szCs w:val="22"/>
        </w:rPr>
        <w:t>CPV kods:</w:t>
      </w:r>
      <w:r w:rsidRPr="005B0E28">
        <w:rPr>
          <w:bCs/>
          <w:sz w:val="22"/>
          <w:szCs w:val="22"/>
        </w:rPr>
        <w:t xml:space="preserve"> </w:t>
      </w:r>
      <w:r w:rsidRPr="002739F1">
        <w:rPr>
          <w:sz w:val="22"/>
          <w:szCs w:val="22"/>
        </w:rPr>
        <w:t>33696500-0</w:t>
      </w:r>
      <w:r w:rsidRPr="005B0E28">
        <w:rPr>
          <w:sz w:val="22"/>
          <w:szCs w:val="22"/>
        </w:rPr>
        <w:t xml:space="preserve"> (</w:t>
      </w:r>
      <w:r>
        <w:rPr>
          <w:sz w:val="22"/>
          <w:szCs w:val="22"/>
        </w:rPr>
        <w:t>Laboratorijas reaģenti</w:t>
      </w:r>
      <w:r w:rsidRPr="005B0E28">
        <w:rPr>
          <w:sz w:val="22"/>
          <w:szCs w:val="22"/>
        </w:rPr>
        <w:t>).</w:t>
      </w:r>
    </w:p>
    <w:p w:rsidR="00A57984" w:rsidRPr="00E3144C" w:rsidRDefault="00A57984" w:rsidP="00A57984">
      <w:pPr>
        <w:numPr>
          <w:ilvl w:val="3"/>
          <w:numId w:val="16"/>
        </w:numPr>
        <w:ind w:left="2127" w:hanging="851"/>
        <w:jc w:val="both"/>
        <w:rPr>
          <w:b/>
          <w:i/>
          <w:sz w:val="22"/>
          <w:szCs w:val="22"/>
        </w:rPr>
      </w:pPr>
      <w:r w:rsidRPr="00064D9A">
        <w:rPr>
          <w:sz w:val="22"/>
          <w:szCs w:val="22"/>
          <w:u w:val="single"/>
        </w:rPr>
        <w:t>Iepirkuma priekš</w:t>
      </w:r>
      <w:r w:rsidRPr="00E13348">
        <w:rPr>
          <w:sz w:val="22"/>
          <w:szCs w:val="22"/>
          <w:u w:val="single"/>
        </w:rPr>
        <w:t xml:space="preserve">meta </w:t>
      </w:r>
      <w:r>
        <w:rPr>
          <w:b/>
          <w:sz w:val="22"/>
          <w:szCs w:val="22"/>
          <w:u w:val="single"/>
        </w:rPr>
        <w:t>daļa Nr. 7</w:t>
      </w:r>
      <w:r w:rsidRPr="00E13348">
        <w:rPr>
          <w:b/>
          <w:sz w:val="22"/>
          <w:szCs w:val="22"/>
        </w:rPr>
        <w:t xml:space="preserve"> –</w:t>
      </w:r>
      <w:r>
        <w:rPr>
          <w:b/>
          <w:sz w:val="22"/>
          <w:szCs w:val="22"/>
        </w:rPr>
        <w:t xml:space="preserve"> </w:t>
      </w:r>
      <w:r w:rsidRPr="00A57984">
        <w:rPr>
          <w:b/>
          <w:i/>
          <w:sz w:val="22"/>
          <w:szCs w:val="22"/>
        </w:rPr>
        <w:t xml:space="preserve">Laboratorijas </w:t>
      </w:r>
      <w:r w:rsidR="005D783B">
        <w:rPr>
          <w:b/>
          <w:i/>
          <w:sz w:val="22"/>
          <w:szCs w:val="22"/>
        </w:rPr>
        <w:t xml:space="preserve">inventārs un </w:t>
      </w:r>
      <w:r w:rsidRPr="00A57984">
        <w:rPr>
          <w:b/>
          <w:i/>
          <w:sz w:val="22"/>
          <w:szCs w:val="22"/>
        </w:rPr>
        <w:t xml:space="preserve">materiāli projekta „Jaunie "gudrie" </w:t>
      </w:r>
      <w:proofErr w:type="spellStart"/>
      <w:r w:rsidRPr="00A57984">
        <w:rPr>
          <w:b/>
          <w:i/>
          <w:sz w:val="22"/>
          <w:szCs w:val="22"/>
        </w:rPr>
        <w:t>nano-kompozītie</w:t>
      </w:r>
      <w:proofErr w:type="spellEnd"/>
      <w:r w:rsidRPr="00A57984">
        <w:rPr>
          <w:b/>
          <w:i/>
          <w:sz w:val="22"/>
          <w:szCs w:val="22"/>
        </w:rPr>
        <w:t xml:space="preserve"> materiāli ceļiem, tiltiem, būvēm un transporta mašīnām”, vienošanās Nr. 2013/0025/1DP/1.1.1.2.0/13/APIA/VIAA/019, RTU PVS ID 1758 ietvaros”</w:t>
      </w:r>
      <w:r>
        <w:rPr>
          <w:b/>
          <w:i/>
          <w:sz w:val="22"/>
          <w:szCs w:val="22"/>
        </w:rPr>
        <w:t xml:space="preserve">. </w:t>
      </w:r>
      <w:r w:rsidRPr="005B0E28">
        <w:rPr>
          <w:b/>
          <w:bCs/>
          <w:sz w:val="22"/>
          <w:szCs w:val="22"/>
        </w:rPr>
        <w:t>CPV kods:</w:t>
      </w:r>
      <w:r w:rsidRPr="005B0E28">
        <w:rPr>
          <w:bCs/>
          <w:sz w:val="22"/>
          <w:szCs w:val="22"/>
        </w:rPr>
        <w:t xml:space="preserve"> </w:t>
      </w:r>
      <w:r w:rsidRPr="00A57984">
        <w:rPr>
          <w:sz w:val="22"/>
          <w:szCs w:val="22"/>
        </w:rPr>
        <w:t>38900000-4 „Dažādi vērtējuma un pārbaudes instrumenti”.</w:t>
      </w:r>
    </w:p>
    <w:p w:rsidR="00E3144C" w:rsidRPr="00E3144C" w:rsidRDefault="00E3144C" w:rsidP="00687951">
      <w:pPr>
        <w:numPr>
          <w:ilvl w:val="3"/>
          <w:numId w:val="16"/>
        </w:numPr>
        <w:ind w:left="2127" w:hanging="851"/>
        <w:jc w:val="both"/>
        <w:rPr>
          <w:b/>
          <w:i/>
          <w:sz w:val="22"/>
          <w:szCs w:val="22"/>
        </w:rPr>
      </w:pPr>
      <w:r w:rsidRPr="00E3144C">
        <w:rPr>
          <w:sz w:val="22"/>
          <w:szCs w:val="22"/>
          <w:u w:val="single"/>
        </w:rPr>
        <w:t xml:space="preserve">Iepirkuma priekšmeta </w:t>
      </w:r>
      <w:r w:rsidRPr="00E3144C">
        <w:rPr>
          <w:b/>
          <w:sz w:val="22"/>
          <w:szCs w:val="22"/>
          <w:u w:val="single"/>
        </w:rPr>
        <w:t>daļa Nr. 8</w:t>
      </w:r>
      <w:r w:rsidRPr="00E3144C">
        <w:rPr>
          <w:b/>
          <w:sz w:val="22"/>
          <w:szCs w:val="22"/>
        </w:rPr>
        <w:t xml:space="preserve"> – </w:t>
      </w:r>
      <w:r w:rsidRPr="00E3144C">
        <w:rPr>
          <w:b/>
          <w:i/>
          <w:sz w:val="22"/>
          <w:szCs w:val="22"/>
        </w:rPr>
        <w:t>Ķīmiskie reaģenti projekta „</w:t>
      </w:r>
      <w:proofErr w:type="spellStart"/>
      <w:r w:rsidRPr="00E3144C">
        <w:rPr>
          <w:b/>
          <w:i/>
          <w:sz w:val="22"/>
          <w:szCs w:val="22"/>
        </w:rPr>
        <w:t>Idras</w:t>
      </w:r>
      <w:proofErr w:type="spellEnd"/>
      <w:r w:rsidRPr="00E3144C">
        <w:rPr>
          <w:b/>
          <w:i/>
          <w:sz w:val="22"/>
          <w:szCs w:val="22"/>
        </w:rPr>
        <w:t xml:space="preserve"> (</w:t>
      </w:r>
      <w:proofErr w:type="spellStart"/>
      <w:r w:rsidRPr="00E3144C">
        <w:rPr>
          <w:b/>
          <w:i/>
          <w:sz w:val="22"/>
          <w:szCs w:val="22"/>
        </w:rPr>
        <w:t>Camelina</w:t>
      </w:r>
      <w:proofErr w:type="spellEnd"/>
      <w:r w:rsidRPr="00E3144C">
        <w:rPr>
          <w:b/>
          <w:i/>
          <w:sz w:val="22"/>
          <w:szCs w:val="22"/>
        </w:rPr>
        <w:t xml:space="preserve"> </w:t>
      </w:r>
      <w:proofErr w:type="spellStart"/>
      <w:r w:rsidRPr="00E3144C">
        <w:rPr>
          <w:b/>
          <w:i/>
          <w:sz w:val="22"/>
          <w:szCs w:val="22"/>
        </w:rPr>
        <w:t>sativa</w:t>
      </w:r>
      <w:proofErr w:type="spellEnd"/>
      <w:r w:rsidRPr="00E3144C">
        <w:rPr>
          <w:b/>
          <w:i/>
          <w:sz w:val="22"/>
          <w:szCs w:val="22"/>
        </w:rPr>
        <w:t xml:space="preserve">) eļļas augu ekstrakti kā vērtīga pārtikas piedeva” vajadzībām. </w:t>
      </w:r>
      <w:r w:rsidRPr="00E3144C">
        <w:rPr>
          <w:b/>
          <w:bCs/>
          <w:sz w:val="22"/>
          <w:szCs w:val="22"/>
        </w:rPr>
        <w:t>CPV kods:</w:t>
      </w:r>
      <w:r w:rsidRPr="00E3144C">
        <w:rPr>
          <w:bCs/>
          <w:sz w:val="22"/>
          <w:szCs w:val="22"/>
        </w:rPr>
        <w:t xml:space="preserve"> </w:t>
      </w:r>
      <w:r w:rsidRPr="002739F1">
        <w:rPr>
          <w:sz w:val="22"/>
          <w:szCs w:val="22"/>
        </w:rPr>
        <w:t>33696500-0</w:t>
      </w:r>
      <w:r w:rsidRPr="005B0E28">
        <w:rPr>
          <w:sz w:val="22"/>
          <w:szCs w:val="22"/>
        </w:rPr>
        <w:t xml:space="preserve"> (</w:t>
      </w:r>
      <w:r>
        <w:rPr>
          <w:sz w:val="22"/>
          <w:szCs w:val="22"/>
        </w:rPr>
        <w:t>Laboratorijas reaģenti</w:t>
      </w:r>
      <w:r w:rsidRPr="005B0E28">
        <w:rPr>
          <w:sz w:val="22"/>
          <w:szCs w:val="22"/>
        </w:rPr>
        <w:t>).</w:t>
      </w:r>
    </w:p>
    <w:p w:rsidR="00E3144C" w:rsidRPr="000C34DC" w:rsidRDefault="00E3144C" w:rsidP="00687951">
      <w:pPr>
        <w:numPr>
          <w:ilvl w:val="3"/>
          <w:numId w:val="16"/>
        </w:numPr>
        <w:ind w:left="2127" w:hanging="851"/>
        <w:jc w:val="both"/>
        <w:rPr>
          <w:b/>
          <w:i/>
          <w:sz w:val="22"/>
          <w:szCs w:val="22"/>
        </w:rPr>
      </w:pPr>
      <w:r w:rsidRPr="00E3144C">
        <w:rPr>
          <w:sz w:val="22"/>
          <w:szCs w:val="22"/>
          <w:u w:val="single"/>
        </w:rPr>
        <w:t xml:space="preserve">Iepirkuma priekšmeta </w:t>
      </w:r>
      <w:r w:rsidRPr="00E3144C">
        <w:rPr>
          <w:b/>
          <w:sz w:val="22"/>
          <w:szCs w:val="22"/>
          <w:u w:val="single"/>
        </w:rPr>
        <w:t>daļa Nr. 9</w:t>
      </w:r>
      <w:r w:rsidRPr="00E3144C">
        <w:rPr>
          <w:b/>
          <w:sz w:val="22"/>
          <w:szCs w:val="22"/>
        </w:rPr>
        <w:t xml:space="preserve"> – </w:t>
      </w:r>
      <w:r w:rsidRPr="00E3144C">
        <w:rPr>
          <w:b/>
          <w:i/>
          <w:sz w:val="22"/>
          <w:szCs w:val="22"/>
        </w:rPr>
        <w:t>Ķīmiskie reaģenti</w:t>
      </w:r>
      <w:r w:rsidR="00B62FD5">
        <w:rPr>
          <w:b/>
          <w:i/>
          <w:sz w:val="22"/>
          <w:szCs w:val="22"/>
        </w:rPr>
        <w:t xml:space="preserve"> 2</w:t>
      </w:r>
      <w:r w:rsidRPr="00E3144C">
        <w:rPr>
          <w:b/>
          <w:i/>
          <w:sz w:val="22"/>
          <w:szCs w:val="22"/>
        </w:rPr>
        <w:t xml:space="preserve"> projekta „</w:t>
      </w:r>
      <w:proofErr w:type="spellStart"/>
      <w:r w:rsidRPr="00E3144C">
        <w:rPr>
          <w:b/>
          <w:i/>
          <w:sz w:val="22"/>
          <w:szCs w:val="22"/>
        </w:rPr>
        <w:t>Idras</w:t>
      </w:r>
      <w:proofErr w:type="spellEnd"/>
      <w:r w:rsidRPr="00E3144C">
        <w:rPr>
          <w:b/>
          <w:i/>
          <w:sz w:val="22"/>
          <w:szCs w:val="22"/>
        </w:rPr>
        <w:t xml:space="preserve"> (</w:t>
      </w:r>
      <w:proofErr w:type="spellStart"/>
      <w:r w:rsidRPr="00E3144C">
        <w:rPr>
          <w:b/>
          <w:i/>
          <w:sz w:val="22"/>
          <w:szCs w:val="22"/>
        </w:rPr>
        <w:t>Camelina</w:t>
      </w:r>
      <w:proofErr w:type="spellEnd"/>
      <w:r w:rsidRPr="00E3144C">
        <w:rPr>
          <w:b/>
          <w:i/>
          <w:sz w:val="22"/>
          <w:szCs w:val="22"/>
        </w:rPr>
        <w:t xml:space="preserve"> </w:t>
      </w:r>
      <w:proofErr w:type="spellStart"/>
      <w:r w:rsidRPr="00E3144C">
        <w:rPr>
          <w:b/>
          <w:i/>
          <w:sz w:val="22"/>
          <w:szCs w:val="22"/>
        </w:rPr>
        <w:t>sativa</w:t>
      </w:r>
      <w:proofErr w:type="spellEnd"/>
      <w:r w:rsidRPr="00E3144C">
        <w:rPr>
          <w:b/>
          <w:i/>
          <w:sz w:val="22"/>
          <w:szCs w:val="22"/>
        </w:rPr>
        <w:t xml:space="preserve">) eļļas augu ekstrakti kā vērtīga pārtikas piedeva” vajadzībām. </w:t>
      </w:r>
      <w:r w:rsidRPr="00E3144C">
        <w:rPr>
          <w:b/>
          <w:bCs/>
          <w:sz w:val="22"/>
          <w:szCs w:val="22"/>
        </w:rPr>
        <w:t>CPV kods:</w:t>
      </w:r>
      <w:r w:rsidRPr="00E3144C">
        <w:rPr>
          <w:bCs/>
          <w:sz w:val="22"/>
          <w:szCs w:val="22"/>
        </w:rPr>
        <w:t xml:space="preserve"> </w:t>
      </w:r>
      <w:r w:rsidRPr="002739F1">
        <w:rPr>
          <w:sz w:val="22"/>
          <w:szCs w:val="22"/>
        </w:rPr>
        <w:t>33696500-0</w:t>
      </w:r>
      <w:r w:rsidRPr="005B0E28">
        <w:rPr>
          <w:sz w:val="22"/>
          <w:szCs w:val="22"/>
        </w:rPr>
        <w:t xml:space="preserve"> (</w:t>
      </w:r>
      <w:r>
        <w:rPr>
          <w:sz w:val="22"/>
          <w:szCs w:val="22"/>
        </w:rPr>
        <w:t>Laboratorijas reaģenti</w:t>
      </w:r>
      <w:r w:rsidRPr="005B0E28">
        <w:rPr>
          <w:sz w:val="22"/>
          <w:szCs w:val="22"/>
        </w:rPr>
        <w:t>).</w:t>
      </w:r>
    </w:p>
    <w:p w:rsidR="000C34DC" w:rsidRPr="000C34DC" w:rsidRDefault="000C34DC" w:rsidP="000C34DC">
      <w:pPr>
        <w:numPr>
          <w:ilvl w:val="3"/>
          <w:numId w:val="16"/>
        </w:numPr>
        <w:ind w:left="2127" w:hanging="851"/>
        <w:jc w:val="both"/>
        <w:rPr>
          <w:b/>
          <w:i/>
          <w:sz w:val="22"/>
          <w:szCs w:val="22"/>
        </w:rPr>
      </w:pPr>
      <w:r w:rsidRPr="00E3144C">
        <w:rPr>
          <w:sz w:val="22"/>
          <w:szCs w:val="22"/>
          <w:u w:val="single"/>
        </w:rPr>
        <w:t xml:space="preserve">Iepirkuma priekšmeta </w:t>
      </w:r>
      <w:r w:rsidRPr="00E3144C">
        <w:rPr>
          <w:b/>
          <w:sz w:val="22"/>
          <w:szCs w:val="22"/>
          <w:u w:val="single"/>
        </w:rPr>
        <w:t xml:space="preserve">daļa Nr. </w:t>
      </w:r>
      <w:r>
        <w:rPr>
          <w:b/>
          <w:sz w:val="22"/>
          <w:szCs w:val="22"/>
          <w:u w:val="single"/>
        </w:rPr>
        <w:t>10</w:t>
      </w:r>
      <w:r w:rsidRPr="00E3144C">
        <w:rPr>
          <w:b/>
          <w:sz w:val="22"/>
          <w:szCs w:val="22"/>
        </w:rPr>
        <w:t xml:space="preserve"> – </w:t>
      </w:r>
      <w:r w:rsidRPr="000C34DC">
        <w:rPr>
          <w:b/>
          <w:i/>
          <w:sz w:val="22"/>
          <w:szCs w:val="22"/>
        </w:rPr>
        <w:t xml:space="preserve">Ķīmisko reaģentu iegāde projekta „Cilvēkresursu piesaiste integrētas atjaunojamo energoresursu enerģijas ražošanas sistēmas izstrādei” Nr.2013/0014/1DP/1.1.1.2.0/13/APIA/VIAA/026 </w:t>
      </w:r>
      <w:proofErr w:type="spellStart"/>
      <w:r w:rsidRPr="000C34DC">
        <w:rPr>
          <w:b/>
          <w:i/>
          <w:sz w:val="22"/>
          <w:szCs w:val="22"/>
        </w:rPr>
        <w:t>ietvaros.</w:t>
      </w:r>
      <w:r w:rsidRPr="00E3144C">
        <w:rPr>
          <w:b/>
          <w:bCs/>
          <w:sz w:val="22"/>
          <w:szCs w:val="22"/>
        </w:rPr>
        <w:t>CPV</w:t>
      </w:r>
      <w:proofErr w:type="spellEnd"/>
      <w:r w:rsidRPr="00E3144C">
        <w:rPr>
          <w:b/>
          <w:bCs/>
          <w:sz w:val="22"/>
          <w:szCs w:val="22"/>
        </w:rPr>
        <w:t xml:space="preserve"> kods:</w:t>
      </w:r>
      <w:r w:rsidRPr="00E3144C">
        <w:rPr>
          <w:bCs/>
          <w:sz w:val="22"/>
          <w:szCs w:val="22"/>
        </w:rPr>
        <w:t xml:space="preserve"> </w:t>
      </w:r>
      <w:r w:rsidRPr="002739F1">
        <w:rPr>
          <w:sz w:val="22"/>
          <w:szCs w:val="22"/>
        </w:rPr>
        <w:t>33696500-0</w:t>
      </w:r>
      <w:r w:rsidRPr="005B0E28">
        <w:rPr>
          <w:sz w:val="22"/>
          <w:szCs w:val="22"/>
        </w:rPr>
        <w:t xml:space="preserve"> (</w:t>
      </w:r>
      <w:r>
        <w:rPr>
          <w:sz w:val="22"/>
          <w:szCs w:val="22"/>
        </w:rPr>
        <w:t>Laboratorijas reaģenti</w:t>
      </w:r>
      <w:r w:rsidRPr="005B0E28">
        <w:rPr>
          <w:sz w:val="22"/>
          <w:szCs w:val="22"/>
        </w:rPr>
        <w:t>).</w:t>
      </w:r>
    </w:p>
    <w:p w:rsidR="000C34DC" w:rsidRPr="000C34DC" w:rsidRDefault="000C34DC" w:rsidP="000C34DC">
      <w:pPr>
        <w:numPr>
          <w:ilvl w:val="3"/>
          <w:numId w:val="16"/>
        </w:numPr>
        <w:ind w:left="2127" w:hanging="851"/>
        <w:jc w:val="both"/>
        <w:rPr>
          <w:b/>
          <w:i/>
          <w:sz w:val="22"/>
          <w:szCs w:val="22"/>
        </w:rPr>
      </w:pPr>
      <w:r w:rsidRPr="00E3144C">
        <w:rPr>
          <w:sz w:val="22"/>
          <w:szCs w:val="22"/>
          <w:u w:val="single"/>
        </w:rPr>
        <w:t xml:space="preserve">Iepirkuma priekšmeta </w:t>
      </w:r>
      <w:r w:rsidRPr="00E3144C">
        <w:rPr>
          <w:b/>
          <w:sz w:val="22"/>
          <w:szCs w:val="22"/>
          <w:u w:val="single"/>
        </w:rPr>
        <w:t xml:space="preserve">daļa Nr. </w:t>
      </w:r>
      <w:r>
        <w:rPr>
          <w:b/>
          <w:sz w:val="22"/>
          <w:szCs w:val="22"/>
          <w:u w:val="single"/>
        </w:rPr>
        <w:t>11</w:t>
      </w:r>
      <w:r w:rsidRPr="00E3144C">
        <w:rPr>
          <w:b/>
          <w:sz w:val="22"/>
          <w:szCs w:val="22"/>
        </w:rPr>
        <w:t xml:space="preserve"> – </w:t>
      </w:r>
      <w:r>
        <w:rPr>
          <w:b/>
          <w:i/>
          <w:sz w:val="22"/>
          <w:szCs w:val="22"/>
        </w:rPr>
        <w:t>Laboratorijas trauku</w:t>
      </w:r>
      <w:r w:rsidRPr="000C34DC">
        <w:rPr>
          <w:b/>
          <w:i/>
          <w:sz w:val="22"/>
          <w:szCs w:val="22"/>
        </w:rPr>
        <w:t xml:space="preserve"> un </w:t>
      </w:r>
      <w:r>
        <w:rPr>
          <w:b/>
          <w:i/>
          <w:sz w:val="22"/>
          <w:szCs w:val="22"/>
        </w:rPr>
        <w:t>stiprinājumu</w:t>
      </w:r>
      <w:r w:rsidRPr="000C34DC">
        <w:rPr>
          <w:b/>
          <w:i/>
          <w:sz w:val="22"/>
          <w:szCs w:val="22"/>
        </w:rPr>
        <w:t xml:space="preserve"> iegāde projekta „Cilvēkresursu piesaiste integrētas atjaunojamo energoresursu enerģijas ražošanas sistēmas izstrādei” Nr.2013/0014/1DP/1.1.1.2.0/13/APIA/VIAA/026 ietvaros.</w:t>
      </w:r>
      <w:r w:rsidR="00CB0BB8">
        <w:rPr>
          <w:b/>
          <w:i/>
          <w:sz w:val="22"/>
          <w:szCs w:val="22"/>
        </w:rPr>
        <w:t xml:space="preserve"> </w:t>
      </w:r>
      <w:r w:rsidRPr="00E3144C">
        <w:rPr>
          <w:b/>
          <w:bCs/>
          <w:sz w:val="22"/>
          <w:szCs w:val="22"/>
        </w:rPr>
        <w:t>CPV kods:</w:t>
      </w:r>
      <w:r w:rsidRPr="00E3144C">
        <w:rPr>
          <w:bCs/>
          <w:sz w:val="22"/>
          <w:szCs w:val="22"/>
        </w:rPr>
        <w:t xml:space="preserve"> </w:t>
      </w:r>
      <w:r w:rsidR="002D41B8" w:rsidRPr="002D41B8">
        <w:rPr>
          <w:sz w:val="22"/>
          <w:szCs w:val="22"/>
        </w:rPr>
        <w:t xml:space="preserve">38000000-5 (Laboratorijas, optiskās un </w:t>
      </w:r>
      <w:proofErr w:type="spellStart"/>
      <w:r w:rsidR="002D41B8" w:rsidRPr="002D41B8">
        <w:rPr>
          <w:sz w:val="22"/>
          <w:szCs w:val="22"/>
        </w:rPr>
        <w:t>precīzijas</w:t>
      </w:r>
      <w:proofErr w:type="spellEnd"/>
      <w:r w:rsidR="002D41B8" w:rsidRPr="002D41B8">
        <w:rPr>
          <w:sz w:val="22"/>
          <w:szCs w:val="22"/>
        </w:rPr>
        <w:t xml:space="preserve"> ierīces (izņemot brilles)).</w:t>
      </w:r>
    </w:p>
    <w:p w:rsidR="000C34DC" w:rsidRPr="000C34DC" w:rsidRDefault="000C34DC" w:rsidP="000C34DC">
      <w:pPr>
        <w:numPr>
          <w:ilvl w:val="3"/>
          <w:numId w:val="16"/>
        </w:numPr>
        <w:ind w:left="2127" w:hanging="851"/>
        <w:jc w:val="both"/>
        <w:rPr>
          <w:b/>
          <w:i/>
          <w:sz w:val="22"/>
          <w:szCs w:val="22"/>
        </w:rPr>
      </w:pPr>
      <w:r w:rsidRPr="00E3144C">
        <w:rPr>
          <w:sz w:val="22"/>
          <w:szCs w:val="22"/>
          <w:u w:val="single"/>
        </w:rPr>
        <w:t xml:space="preserve">Iepirkuma priekšmeta </w:t>
      </w:r>
      <w:r w:rsidRPr="00E3144C">
        <w:rPr>
          <w:b/>
          <w:sz w:val="22"/>
          <w:szCs w:val="22"/>
          <w:u w:val="single"/>
        </w:rPr>
        <w:t xml:space="preserve">daļa Nr. </w:t>
      </w:r>
      <w:r>
        <w:rPr>
          <w:b/>
          <w:sz w:val="22"/>
          <w:szCs w:val="22"/>
          <w:u w:val="single"/>
        </w:rPr>
        <w:t>12</w:t>
      </w:r>
      <w:r w:rsidRPr="00E3144C">
        <w:rPr>
          <w:b/>
          <w:sz w:val="22"/>
          <w:szCs w:val="22"/>
        </w:rPr>
        <w:t xml:space="preserve"> – </w:t>
      </w:r>
      <w:r>
        <w:rPr>
          <w:b/>
          <w:i/>
          <w:sz w:val="22"/>
          <w:szCs w:val="22"/>
        </w:rPr>
        <w:t>Laboratorijas materiālu</w:t>
      </w:r>
      <w:r w:rsidRPr="000C34DC">
        <w:rPr>
          <w:b/>
          <w:i/>
          <w:sz w:val="22"/>
          <w:szCs w:val="22"/>
        </w:rPr>
        <w:t xml:space="preserve"> iegāde projekta „Cilvēkresursu piesaiste integrētas atjaunojamo energoresursu enerģijas ražošanas sistēmas izstrādei” Nr.2013/0014/1DP/1.1.1.2.0/13/APIA/VIAA/026 ietvaros.</w:t>
      </w:r>
      <w:r w:rsidRPr="000C34DC">
        <w:rPr>
          <w:b/>
          <w:bCs/>
          <w:sz w:val="22"/>
          <w:szCs w:val="22"/>
        </w:rPr>
        <w:t xml:space="preserve"> </w:t>
      </w:r>
      <w:r w:rsidRPr="00154DE6">
        <w:rPr>
          <w:b/>
          <w:bCs/>
          <w:sz w:val="22"/>
          <w:szCs w:val="22"/>
        </w:rPr>
        <w:t>CPV kods:</w:t>
      </w:r>
      <w:r w:rsidRPr="00154DE6">
        <w:rPr>
          <w:bCs/>
          <w:sz w:val="22"/>
          <w:szCs w:val="22"/>
        </w:rPr>
        <w:t xml:space="preserve"> </w:t>
      </w:r>
      <w:r w:rsidRPr="002D41B8">
        <w:rPr>
          <w:sz w:val="22"/>
          <w:szCs w:val="22"/>
        </w:rPr>
        <w:t xml:space="preserve">38000000-5 (Laboratorijas, optiskās un </w:t>
      </w:r>
      <w:proofErr w:type="spellStart"/>
      <w:r w:rsidRPr="002D41B8">
        <w:rPr>
          <w:sz w:val="22"/>
          <w:szCs w:val="22"/>
        </w:rPr>
        <w:t>precīzijas</w:t>
      </w:r>
      <w:proofErr w:type="spellEnd"/>
      <w:r w:rsidRPr="002D41B8">
        <w:rPr>
          <w:sz w:val="22"/>
          <w:szCs w:val="22"/>
        </w:rPr>
        <w:t xml:space="preserve"> ierīces (izņemot brilles)).</w:t>
      </w:r>
    </w:p>
    <w:p w:rsidR="007F07EB" w:rsidRPr="000C34DC" w:rsidRDefault="007F07EB" w:rsidP="000C34DC">
      <w:pPr>
        <w:ind w:left="1276"/>
        <w:jc w:val="both"/>
        <w:rPr>
          <w:b/>
          <w:i/>
          <w:sz w:val="22"/>
          <w:szCs w:val="22"/>
        </w:rPr>
      </w:pPr>
    </w:p>
    <w:p w:rsidR="00461C70" w:rsidRPr="00346B2F" w:rsidRDefault="00461C70" w:rsidP="00346B2F">
      <w:pPr>
        <w:numPr>
          <w:ilvl w:val="2"/>
          <w:numId w:val="16"/>
        </w:numPr>
        <w:ind w:hanging="721"/>
        <w:jc w:val="both"/>
        <w:rPr>
          <w:sz w:val="22"/>
          <w:szCs w:val="22"/>
        </w:rPr>
      </w:pPr>
      <w:r w:rsidRPr="00BB36FC">
        <w:rPr>
          <w:b/>
          <w:sz w:val="22"/>
          <w:szCs w:val="22"/>
        </w:rPr>
        <w:t xml:space="preserve">Preces garantijas </w:t>
      </w:r>
      <w:r w:rsidRPr="00E14045">
        <w:rPr>
          <w:b/>
          <w:sz w:val="22"/>
          <w:szCs w:val="22"/>
        </w:rPr>
        <w:t>laiks:</w:t>
      </w:r>
      <w:r w:rsidR="00346B2F" w:rsidRPr="00E14045">
        <w:rPr>
          <w:sz w:val="22"/>
          <w:szCs w:val="22"/>
        </w:rPr>
        <w:t xml:space="preserve"> </w:t>
      </w:r>
      <w:r w:rsidR="00154DE6" w:rsidRPr="00E14045">
        <w:rPr>
          <w:sz w:val="22"/>
          <w:szCs w:val="22"/>
        </w:rPr>
        <w:t>preces garantijas laiku nosaka ražotājs</w:t>
      </w:r>
      <w:r w:rsidR="00563C3E" w:rsidRPr="00E14045">
        <w:rPr>
          <w:sz w:val="22"/>
          <w:szCs w:val="22"/>
        </w:rPr>
        <w:t>.</w:t>
      </w:r>
    </w:p>
    <w:p w:rsidR="00461C70" w:rsidRPr="00BB36FC" w:rsidRDefault="00461C70" w:rsidP="00461C70">
      <w:pPr>
        <w:ind w:left="2127"/>
        <w:jc w:val="both"/>
        <w:rPr>
          <w:sz w:val="22"/>
          <w:szCs w:val="22"/>
        </w:rPr>
      </w:pPr>
    </w:p>
    <w:p w:rsidR="000A2AE1" w:rsidRPr="00974539" w:rsidRDefault="002F3BC6" w:rsidP="0031792C">
      <w:pPr>
        <w:numPr>
          <w:ilvl w:val="2"/>
          <w:numId w:val="16"/>
        </w:numPr>
        <w:jc w:val="both"/>
        <w:rPr>
          <w:b/>
          <w:sz w:val="22"/>
          <w:szCs w:val="22"/>
        </w:rPr>
      </w:pPr>
      <w:r>
        <w:rPr>
          <w:b/>
          <w:sz w:val="22"/>
          <w:szCs w:val="22"/>
        </w:rPr>
        <w:lastRenderedPageBreak/>
        <w:t>Līguma izpildes termiņš</w:t>
      </w:r>
      <w:r w:rsidR="00461C70" w:rsidRPr="00974539">
        <w:rPr>
          <w:b/>
          <w:sz w:val="22"/>
          <w:szCs w:val="22"/>
        </w:rPr>
        <w:t>:</w:t>
      </w:r>
      <w:r w:rsidR="0031792C" w:rsidRPr="00974539">
        <w:rPr>
          <w:b/>
          <w:sz w:val="22"/>
          <w:szCs w:val="22"/>
        </w:rPr>
        <w:t xml:space="preserve"> </w:t>
      </w:r>
      <w:r w:rsidRPr="002F3BC6">
        <w:rPr>
          <w:sz w:val="22"/>
          <w:szCs w:val="22"/>
        </w:rPr>
        <w:t>12</w:t>
      </w:r>
      <w:r>
        <w:rPr>
          <w:sz w:val="22"/>
          <w:szCs w:val="22"/>
        </w:rPr>
        <w:t xml:space="preserve"> mēneši no līguma noslēgšanas brīža, </w:t>
      </w:r>
      <w:r w:rsidR="006565D5" w:rsidRPr="00974539">
        <w:rPr>
          <w:sz w:val="22"/>
          <w:szCs w:val="22"/>
        </w:rPr>
        <w:t xml:space="preserve">preču piegādi </w:t>
      </w:r>
      <w:r>
        <w:rPr>
          <w:sz w:val="22"/>
          <w:szCs w:val="22"/>
        </w:rPr>
        <w:t>jāveic</w:t>
      </w:r>
      <w:r w:rsidR="006565D5" w:rsidRPr="00974539">
        <w:rPr>
          <w:b/>
          <w:sz w:val="22"/>
          <w:szCs w:val="22"/>
        </w:rPr>
        <w:t xml:space="preserve"> </w:t>
      </w:r>
      <w:r w:rsidR="0092782F" w:rsidRPr="00974539">
        <w:rPr>
          <w:b/>
          <w:sz w:val="22"/>
          <w:szCs w:val="22"/>
        </w:rPr>
        <w:t>ne vēlāk</w:t>
      </w:r>
      <w:r w:rsidR="006565D5" w:rsidRPr="00974539">
        <w:rPr>
          <w:b/>
          <w:sz w:val="22"/>
          <w:szCs w:val="22"/>
        </w:rPr>
        <w:t xml:space="preserve"> kā 14</w:t>
      </w:r>
      <w:r w:rsidR="00461C70" w:rsidRPr="00974539">
        <w:rPr>
          <w:b/>
          <w:sz w:val="22"/>
          <w:szCs w:val="22"/>
        </w:rPr>
        <w:t xml:space="preserve"> (</w:t>
      </w:r>
      <w:r w:rsidR="006565D5" w:rsidRPr="00974539">
        <w:rPr>
          <w:b/>
          <w:sz w:val="22"/>
          <w:szCs w:val="22"/>
        </w:rPr>
        <w:t>četrpadsmit</w:t>
      </w:r>
      <w:r w:rsidR="00461C70" w:rsidRPr="00974539">
        <w:rPr>
          <w:b/>
          <w:sz w:val="22"/>
          <w:szCs w:val="22"/>
        </w:rPr>
        <w:t xml:space="preserve">) </w:t>
      </w:r>
      <w:r w:rsidR="006565D5" w:rsidRPr="00974539">
        <w:rPr>
          <w:b/>
          <w:sz w:val="22"/>
          <w:szCs w:val="22"/>
        </w:rPr>
        <w:t xml:space="preserve">kalendāro </w:t>
      </w:r>
      <w:r w:rsidR="00461C70" w:rsidRPr="00974539">
        <w:rPr>
          <w:b/>
          <w:sz w:val="22"/>
          <w:szCs w:val="22"/>
        </w:rPr>
        <w:t>dienu laikā</w:t>
      </w:r>
      <w:r w:rsidR="00461C70" w:rsidRPr="00974539">
        <w:rPr>
          <w:sz w:val="22"/>
          <w:szCs w:val="22"/>
        </w:rPr>
        <w:t xml:space="preserve"> no </w:t>
      </w:r>
      <w:r w:rsidR="006565D5" w:rsidRPr="00974539">
        <w:rPr>
          <w:sz w:val="22"/>
          <w:szCs w:val="22"/>
        </w:rPr>
        <w:t>pasūtījuma saņemšanas</w:t>
      </w:r>
      <w:r w:rsidR="00461C70" w:rsidRPr="00974539">
        <w:rPr>
          <w:sz w:val="22"/>
          <w:szCs w:val="22"/>
        </w:rPr>
        <w:t xml:space="preserve"> dienas, iepriekš saskaņojot piegādes laiku ar Pasūtītāju.</w:t>
      </w:r>
    </w:p>
    <w:p w:rsidR="00461C70" w:rsidRPr="00BB36FC" w:rsidRDefault="00461C70" w:rsidP="00461C70">
      <w:pPr>
        <w:ind w:left="1288"/>
        <w:jc w:val="both"/>
        <w:rPr>
          <w:sz w:val="22"/>
          <w:szCs w:val="22"/>
        </w:rPr>
      </w:pPr>
    </w:p>
    <w:p w:rsidR="00461C70" w:rsidRPr="00BB36FC" w:rsidRDefault="00461C70" w:rsidP="00461C70">
      <w:pPr>
        <w:numPr>
          <w:ilvl w:val="2"/>
          <w:numId w:val="16"/>
        </w:numPr>
        <w:jc w:val="both"/>
        <w:rPr>
          <w:sz w:val="22"/>
          <w:szCs w:val="22"/>
        </w:rPr>
      </w:pPr>
      <w:r w:rsidRPr="00BB36FC">
        <w:rPr>
          <w:b/>
          <w:sz w:val="22"/>
          <w:szCs w:val="22"/>
        </w:rPr>
        <w:t>Preces piegādes vieta:</w:t>
      </w:r>
      <w:r w:rsidRPr="00BB36FC">
        <w:rPr>
          <w:sz w:val="22"/>
          <w:szCs w:val="22"/>
        </w:rPr>
        <w:t xml:space="preserve"> </w:t>
      </w:r>
    </w:p>
    <w:p w:rsidR="00901685" w:rsidRDefault="00B35E6A" w:rsidP="00B35E6A">
      <w:pPr>
        <w:numPr>
          <w:ilvl w:val="3"/>
          <w:numId w:val="16"/>
        </w:numPr>
        <w:jc w:val="both"/>
        <w:rPr>
          <w:sz w:val="22"/>
          <w:szCs w:val="22"/>
        </w:rPr>
      </w:pPr>
      <w:r w:rsidRPr="00B35E6A">
        <w:rPr>
          <w:b/>
          <w:sz w:val="22"/>
          <w:szCs w:val="22"/>
        </w:rPr>
        <w:t>Iepirkuma priekšmeta daļā</w:t>
      </w:r>
      <w:r>
        <w:rPr>
          <w:b/>
          <w:sz w:val="22"/>
          <w:szCs w:val="22"/>
        </w:rPr>
        <w:t>s</w:t>
      </w:r>
      <w:r w:rsidR="00154FA2">
        <w:rPr>
          <w:b/>
          <w:sz w:val="22"/>
          <w:szCs w:val="22"/>
        </w:rPr>
        <w:t xml:space="preserve"> Nr. 1</w:t>
      </w:r>
      <w:r w:rsidRPr="00B35E6A">
        <w:rPr>
          <w:b/>
          <w:sz w:val="22"/>
          <w:szCs w:val="22"/>
        </w:rPr>
        <w:t>,</w:t>
      </w:r>
      <w:r w:rsidRPr="00B35E6A">
        <w:rPr>
          <w:sz w:val="22"/>
          <w:szCs w:val="22"/>
        </w:rPr>
        <w:t xml:space="preserve"> </w:t>
      </w:r>
      <w:r w:rsidR="00154FA2">
        <w:rPr>
          <w:b/>
          <w:sz w:val="22"/>
          <w:szCs w:val="22"/>
        </w:rPr>
        <w:t>Nr.2, Nr.3</w:t>
      </w:r>
      <w:r w:rsidR="00D031E2">
        <w:rPr>
          <w:sz w:val="22"/>
          <w:szCs w:val="22"/>
        </w:rPr>
        <w:t xml:space="preserve"> – Rīgā</w:t>
      </w:r>
      <w:r w:rsidRPr="00B35E6A">
        <w:rPr>
          <w:sz w:val="22"/>
          <w:szCs w:val="22"/>
        </w:rPr>
        <w:t xml:space="preserve">, Paula </w:t>
      </w:r>
      <w:proofErr w:type="spellStart"/>
      <w:r w:rsidRPr="00B35E6A">
        <w:rPr>
          <w:sz w:val="22"/>
          <w:szCs w:val="22"/>
        </w:rPr>
        <w:t>Valdena</w:t>
      </w:r>
      <w:proofErr w:type="spellEnd"/>
      <w:r w:rsidRPr="00B35E6A">
        <w:rPr>
          <w:sz w:val="22"/>
          <w:szCs w:val="22"/>
        </w:rPr>
        <w:t xml:space="preserve"> ielā 3/7;</w:t>
      </w:r>
    </w:p>
    <w:p w:rsidR="00154FA2" w:rsidRDefault="00154FA2" w:rsidP="00154FA2">
      <w:pPr>
        <w:numPr>
          <w:ilvl w:val="3"/>
          <w:numId w:val="16"/>
        </w:numPr>
        <w:jc w:val="both"/>
        <w:rPr>
          <w:sz w:val="22"/>
          <w:szCs w:val="22"/>
        </w:rPr>
      </w:pPr>
      <w:r w:rsidRPr="00184D20">
        <w:rPr>
          <w:b/>
          <w:sz w:val="22"/>
          <w:szCs w:val="22"/>
        </w:rPr>
        <w:t>Iep</w:t>
      </w:r>
      <w:r>
        <w:rPr>
          <w:b/>
          <w:sz w:val="22"/>
          <w:szCs w:val="22"/>
        </w:rPr>
        <w:t>irkuma priekšmeta daļā</w:t>
      </w:r>
      <w:r w:rsidR="00A57984">
        <w:rPr>
          <w:b/>
          <w:sz w:val="22"/>
          <w:szCs w:val="22"/>
        </w:rPr>
        <w:t>s</w:t>
      </w:r>
      <w:r w:rsidRPr="00184D20">
        <w:rPr>
          <w:b/>
          <w:sz w:val="22"/>
          <w:szCs w:val="22"/>
        </w:rPr>
        <w:t xml:space="preserve"> Nr. </w:t>
      </w:r>
      <w:r>
        <w:rPr>
          <w:b/>
          <w:sz w:val="22"/>
          <w:szCs w:val="22"/>
        </w:rPr>
        <w:t>4, Nr.5, Nr.6</w:t>
      </w:r>
      <w:r w:rsidR="000C34DC">
        <w:rPr>
          <w:b/>
          <w:sz w:val="22"/>
          <w:szCs w:val="22"/>
        </w:rPr>
        <w:t>. Nr.10., Nr.11, Nr.12.</w:t>
      </w:r>
      <w:r>
        <w:rPr>
          <w:b/>
          <w:sz w:val="22"/>
          <w:szCs w:val="22"/>
        </w:rPr>
        <w:t xml:space="preserve"> </w:t>
      </w:r>
      <w:r>
        <w:rPr>
          <w:sz w:val="22"/>
          <w:szCs w:val="22"/>
        </w:rPr>
        <w:t>– Rīgā</w:t>
      </w:r>
      <w:r w:rsidR="000C34DC">
        <w:rPr>
          <w:sz w:val="22"/>
          <w:szCs w:val="22"/>
        </w:rPr>
        <w:t xml:space="preserve">, </w:t>
      </w:r>
      <w:proofErr w:type="spellStart"/>
      <w:r w:rsidR="000C34DC">
        <w:rPr>
          <w:sz w:val="22"/>
          <w:szCs w:val="22"/>
        </w:rPr>
        <w:t>Āzenes</w:t>
      </w:r>
      <w:proofErr w:type="spellEnd"/>
      <w:r w:rsidR="000C34DC">
        <w:rPr>
          <w:sz w:val="22"/>
          <w:szCs w:val="22"/>
        </w:rPr>
        <w:t xml:space="preserve"> ielā 16/</w:t>
      </w:r>
      <w:r w:rsidRPr="00184D20">
        <w:rPr>
          <w:sz w:val="22"/>
          <w:szCs w:val="22"/>
        </w:rPr>
        <w:t>20;</w:t>
      </w:r>
    </w:p>
    <w:p w:rsidR="005D783B" w:rsidRDefault="005D783B" w:rsidP="005D783B">
      <w:pPr>
        <w:numPr>
          <w:ilvl w:val="3"/>
          <w:numId w:val="16"/>
        </w:numPr>
        <w:jc w:val="both"/>
        <w:rPr>
          <w:sz w:val="22"/>
          <w:szCs w:val="22"/>
        </w:rPr>
      </w:pPr>
      <w:r w:rsidRPr="00A57984">
        <w:rPr>
          <w:b/>
          <w:sz w:val="22"/>
          <w:szCs w:val="22"/>
        </w:rPr>
        <w:t>Iepirkuma priekšmeta daļā</w:t>
      </w:r>
      <w:r>
        <w:rPr>
          <w:b/>
          <w:sz w:val="22"/>
          <w:szCs w:val="22"/>
        </w:rPr>
        <w:t>s</w:t>
      </w:r>
      <w:r w:rsidRPr="00A57984">
        <w:rPr>
          <w:b/>
          <w:sz w:val="22"/>
          <w:szCs w:val="22"/>
        </w:rPr>
        <w:t xml:space="preserve"> Nr. </w:t>
      </w:r>
      <w:r>
        <w:rPr>
          <w:b/>
          <w:sz w:val="22"/>
          <w:szCs w:val="22"/>
        </w:rPr>
        <w:t>8., Nr.9.</w:t>
      </w:r>
      <w:r w:rsidRPr="00A57984">
        <w:rPr>
          <w:b/>
          <w:sz w:val="22"/>
          <w:szCs w:val="22"/>
        </w:rPr>
        <w:t xml:space="preserve"> </w:t>
      </w:r>
      <w:r w:rsidRPr="00A57984">
        <w:rPr>
          <w:sz w:val="22"/>
          <w:szCs w:val="22"/>
        </w:rPr>
        <w:t xml:space="preserve">– </w:t>
      </w:r>
      <w:r>
        <w:rPr>
          <w:sz w:val="22"/>
          <w:szCs w:val="22"/>
        </w:rPr>
        <w:t>Rīgā</w:t>
      </w:r>
      <w:r w:rsidRPr="00B35E6A">
        <w:rPr>
          <w:sz w:val="22"/>
          <w:szCs w:val="22"/>
        </w:rPr>
        <w:t xml:space="preserve">, Paula </w:t>
      </w:r>
      <w:proofErr w:type="spellStart"/>
      <w:r w:rsidRPr="00B35E6A">
        <w:rPr>
          <w:sz w:val="22"/>
          <w:szCs w:val="22"/>
        </w:rPr>
        <w:t>Valdena</w:t>
      </w:r>
      <w:proofErr w:type="spellEnd"/>
      <w:r w:rsidRPr="00B35E6A">
        <w:rPr>
          <w:sz w:val="22"/>
          <w:szCs w:val="22"/>
        </w:rPr>
        <w:t xml:space="preserve"> ielā 3</w:t>
      </w:r>
      <w:r>
        <w:rPr>
          <w:sz w:val="22"/>
          <w:szCs w:val="22"/>
        </w:rPr>
        <w:t xml:space="preserve">. </w:t>
      </w:r>
    </w:p>
    <w:p w:rsidR="005D783B" w:rsidRPr="008468DC" w:rsidRDefault="005D783B" w:rsidP="005D783B">
      <w:pPr>
        <w:numPr>
          <w:ilvl w:val="3"/>
          <w:numId w:val="16"/>
        </w:numPr>
        <w:jc w:val="both"/>
        <w:rPr>
          <w:sz w:val="22"/>
          <w:szCs w:val="22"/>
        </w:rPr>
      </w:pPr>
      <w:r w:rsidRPr="005D783B">
        <w:rPr>
          <w:b/>
        </w:rPr>
        <w:t>Iepirkuma priekšmeta daļā Nr. 7</w:t>
      </w:r>
      <w:r>
        <w:t xml:space="preserve"> - </w:t>
      </w:r>
      <w:proofErr w:type="spellStart"/>
      <w:r>
        <w:t>Āzenes</w:t>
      </w:r>
      <w:proofErr w:type="spellEnd"/>
      <w:r>
        <w:t xml:space="preserve"> iela 14/24, Rīga</w:t>
      </w:r>
    </w:p>
    <w:p w:rsidR="00C676D7" w:rsidRPr="00BB36FC" w:rsidRDefault="00C676D7" w:rsidP="00C676D7">
      <w:pPr>
        <w:ind w:left="3414"/>
        <w:jc w:val="both"/>
        <w:rPr>
          <w:sz w:val="22"/>
          <w:szCs w:val="22"/>
        </w:rPr>
      </w:pPr>
    </w:p>
    <w:p w:rsidR="00461C70" w:rsidRPr="00C676D7" w:rsidRDefault="00461C70" w:rsidP="00461C70">
      <w:pPr>
        <w:numPr>
          <w:ilvl w:val="2"/>
          <w:numId w:val="16"/>
        </w:numPr>
        <w:ind w:hanging="721"/>
        <w:jc w:val="both"/>
        <w:rPr>
          <w:sz w:val="22"/>
          <w:szCs w:val="22"/>
        </w:rPr>
      </w:pPr>
      <w:r w:rsidRPr="00BB36FC">
        <w:rPr>
          <w:b/>
          <w:bCs/>
          <w:sz w:val="22"/>
          <w:szCs w:val="22"/>
        </w:rPr>
        <w:t xml:space="preserve">Iepirkuma </w:t>
      </w:r>
      <w:smartTag w:uri="schemas-tilde-lv/tildestengine" w:element="veidnes">
        <w:smartTagPr>
          <w:attr w:name="id" w:val="-1"/>
          <w:attr w:name="baseform" w:val="Līgums"/>
          <w:attr w:name="text" w:val="Līgums"/>
        </w:smartTagPr>
        <w:r w:rsidRPr="00BB36FC">
          <w:rPr>
            <w:b/>
            <w:bCs/>
            <w:sz w:val="22"/>
            <w:szCs w:val="22"/>
          </w:rPr>
          <w:t>līgums</w:t>
        </w:r>
      </w:smartTag>
      <w:r w:rsidRPr="00BB36FC">
        <w:rPr>
          <w:b/>
          <w:bCs/>
          <w:sz w:val="22"/>
          <w:szCs w:val="22"/>
        </w:rPr>
        <w:t xml:space="preserve">: </w:t>
      </w:r>
      <w:r w:rsidR="00585C06" w:rsidRPr="00585C06">
        <w:rPr>
          <w:bCs/>
          <w:sz w:val="22"/>
          <w:szCs w:val="22"/>
        </w:rPr>
        <w:t>projekts</w:t>
      </w:r>
      <w:r w:rsidR="00585C06">
        <w:rPr>
          <w:b/>
          <w:bCs/>
          <w:sz w:val="22"/>
          <w:szCs w:val="22"/>
        </w:rPr>
        <w:t xml:space="preserve"> </w:t>
      </w:r>
      <w:r w:rsidRPr="00BB36FC">
        <w:rPr>
          <w:bCs/>
          <w:sz w:val="22"/>
          <w:szCs w:val="22"/>
        </w:rPr>
        <w:t>pievienots Nolikuma</w:t>
      </w:r>
      <w:r w:rsidR="00C676D7">
        <w:rPr>
          <w:bCs/>
          <w:sz w:val="22"/>
          <w:szCs w:val="22"/>
        </w:rPr>
        <w:t xml:space="preserve"> </w:t>
      </w:r>
      <w:r w:rsidRPr="00BB36FC">
        <w:rPr>
          <w:bCs/>
          <w:sz w:val="22"/>
          <w:szCs w:val="22"/>
        </w:rPr>
        <w:t xml:space="preserve"> 4.pielikumā.</w:t>
      </w:r>
    </w:p>
    <w:p w:rsidR="00712DDC" w:rsidRPr="00154FA2" w:rsidRDefault="00712DDC" w:rsidP="00154FA2">
      <w:pPr>
        <w:numPr>
          <w:ilvl w:val="2"/>
          <w:numId w:val="16"/>
        </w:numPr>
        <w:tabs>
          <w:tab w:val="left" w:pos="567"/>
        </w:tabs>
        <w:jc w:val="both"/>
        <w:rPr>
          <w:sz w:val="22"/>
        </w:rPr>
      </w:pPr>
      <w:r w:rsidRPr="00712DDC">
        <w:rPr>
          <w:b/>
          <w:bCs/>
          <w:sz w:val="22"/>
          <w:szCs w:val="22"/>
        </w:rPr>
        <w:t>Norēķinu kārtība: –</w:t>
      </w:r>
      <w:r w:rsidRPr="00712DDC">
        <w:rPr>
          <w:bCs/>
          <w:sz w:val="22"/>
          <w:szCs w:val="22"/>
        </w:rPr>
        <w:t xml:space="preserve"> Pasūtītājs samaksu par Iepirkuma priekšmeta piegādi veic bezskaidras naudas norēķinu veidā </w:t>
      </w:r>
      <w:r w:rsidRPr="00154FA2">
        <w:rPr>
          <w:sz w:val="22"/>
        </w:rPr>
        <w:t>30 (trīsdesmit) dienu laikā no abpusējas Preces nodošanas – pieņemšanas akta parakstīšanas un rēķina saņemšanas dienas.</w:t>
      </w:r>
    </w:p>
    <w:p w:rsidR="00461C70" w:rsidRPr="00BB36FC" w:rsidRDefault="00461C70" w:rsidP="00712DDC">
      <w:pPr>
        <w:numPr>
          <w:ilvl w:val="2"/>
          <w:numId w:val="16"/>
        </w:numPr>
        <w:tabs>
          <w:tab w:val="left" w:pos="567"/>
        </w:tabs>
        <w:jc w:val="both"/>
        <w:rPr>
          <w:sz w:val="22"/>
          <w:szCs w:val="22"/>
        </w:rPr>
      </w:pPr>
      <w:r w:rsidRPr="00BB36FC">
        <w:rPr>
          <w:sz w:val="22"/>
          <w:szCs w:val="22"/>
        </w:rPr>
        <w:t xml:space="preserve">Piegādātājs </w:t>
      </w:r>
      <w:r w:rsidRPr="00BB36FC">
        <w:rPr>
          <w:b/>
          <w:sz w:val="22"/>
          <w:szCs w:val="22"/>
        </w:rPr>
        <w:t>var iesniegt vienu piedāvājuma</w:t>
      </w:r>
      <w:r w:rsidRPr="00BB36FC">
        <w:rPr>
          <w:sz w:val="22"/>
          <w:szCs w:val="22"/>
        </w:rPr>
        <w:t xml:space="preserve"> </w:t>
      </w:r>
      <w:r w:rsidRPr="00BB36FC">
        <w:rPr>
          <w:b/>
          <w:sz w:val="22"/>
          <w:szCs w:val="22"/>
        </w:rPr>
        <w:t>variantu</w:t>
      </w:r>
      <w:r w:rsidRPr="00BB36FC">
        <w:rPr>
          <w:sz w:val="22"/>
          <w:szCs w:val="22"/>
        </w:rPr>
        <w:t xml:space="preserve"> </w:t>
      </w:r>
      <w:r w:rsidRPr="00BB36FC">
        <w:rPr>
          <w:b/>
          <w:sz w:val="22"/>
          <w:szCs w:val="22"/>
        </w:rPr>
        <w:t xml:space="preserve">par vienu, vairākām vai visām </w:t>
      </w:r>
      <w:r w:rsidRPr="00BB36FC">
        <w:rPr>
          <w:sz w:val="22"/>
          <w:szCs w:val="22"/>
        </w:rPr>
        <w:t>pilnībā piedāvātām</w:t>
      </w:r>
      <w:r w:rsidR="00A47CA9">
        <w:rPr>
          <w:sz w:val="22"/>
          <w:szCs w:val="22"/>
        </w:rPr>
        <w:t xml:space="preserve"> (katrā iepirkuma priekšmeta daļas pozīcijā)</w:t>
      </w:r>
      <w:r w:rsidRPr="00BB36FC">
        <w:rPr>
          <w:b/>
          <w:sz w:val="22"/>
          <w:szCs w:val="22"/>
        </w:rPr>
        <w:t xml:space="preserve"> iepirkuma priekšmeta daļām</w:t>
      </w:r>
      <w:r w:rsidRPr="00BB36FC">
        <w:rPr>
          <w:sz w:val="22"/>
          <w:szCs w:val="22"/>
        </w:rPr>
        <w:t xml:space="preserve">. </w:t>
      </w:r>
    </w:p>
    <w:p w:rsidR="00461C70" w:rsidRPr="00BB36FC" w:rsidRDefault="00461C70" w:rsidP="00461C70">
      <w:pPr>
        <w:numPr>
          <w:ilvl w:val="2"/>
          <w:numId w:val="16"/>
        </w:numPr>
        <w:tabs>
          <w:tab w:val="left" w:pos="567"/>
        </w:tabs>
        <w:jc w:val="both"/>
        <w:rPr>
          <w:sz w:val="22"/>
          <w:szCs w:val="22"/>
        </w:rPr>
      </w:pPr>
      <w:r w:rsidRPr="00BB36FC">
        <w:rPr>
          <w:sz w:val="22"/>
          <w:szCs w:val="22"/>
        </w:rPr>
        <w:t>Iespējamā inflācija, tirgus apstākļu maiņa vai jebkuri citi apstākļi nevar būt par pamatu Preču cenu paaugstināšanai, pretendentam ir jāpr</w:t>
      </w:r>
      <w:r w:rsidR="0092782F">
        <w:rPr>
          <w:sz w:val="22"/>
          <w:szCs w:val="22"/>
        </w:rPr>
        <w:t>ognozē tirgus situācija</w:t>
      </w:r>
      <w:r w:rsidR="00D031E2">
        <w:rPr>
          <w:sz w:val="22"/>
          <w:szCs w:val="22"/>
        </w:rPr>
        <w:t>,</w:t>
      </w:r>
      <w:r w:rsidR="0092782F">
        <w:rPr>
          <w:sz w:val="22"/>
          <w:szCs w:val="22"/>
        </w:rPr>
        <w:t xml:space="preserve"> sagatavojot</w:t>
      </w:r>
      <w:r w:rsidRPr="00BB36FC">
        <w:rPr>
          <w:sz w:val="22"/>
          <w:szCs w:val="22"/>
        </w:rPr>
        <w:t xml:space="preserve"> finanšu piedāvājumu.</w:t>
      </w:r>
    </w:p>
    <w:p w:rsidR="00461C70" w:rsidRPr="00BB36FC" w:rsidRDefault="00461C70" w:rsidP="00461C70">
      <w:pPr>
        <w:tabs>
          <w:tab w:val="left" w:pos="567"/>
        </w:tabs>
        <w:ind w:left="567"/>
        <w:jc w:val="both"/>
        <w:rPr>
          <w:sz w:val="22"/>
          <w:szCs w:val="22"/>
        </w:rPr>
      </w:pPr>
    </w:p>
    <w:p w:rsidR="00461C70" w:rsidRPr="00BB36FC" w:rsidRDefault="00461C70" w:rsidP="00461C70">
      <w:pPr>
        <w:numPr>
          <w:ilvl w:val="1"/>
          <w:numId w:val="16"/>
        </w:numPr>
        <w:tabs>
          <w:tab w:val="left" w:pos="567"/>
        </w:tabs>
        <w:ind w:left="567" w:hanging="567"/>
        <w:jc w:val="both"/>
        <w:rPr>
          <w:sz w:val="22"/>
          <w:szCs w:val="22"/>
        </w:rPr>
      </w:pPr>
      <w:r w:rsidRPr="00BB36FC">
        <w:rPr>
          <w:b/>
          <w:sz w:val="22"/>
          <w:szCs w:val="22"/>
        </w:rPr>
        <w:t xml:space="preserve">Piedāvājuma izvēles kritērijs: </w:t>
      </w:r>
      <w:r w:rsidRPr="00BB36FC">
        <w:rPr>
          <w:sz w:val="22"/>
          <w:szCs w:val="22"/>
        </w:rPr>
        <w:t>nolikuma prasībām atbilstošs piedāvājums ar viszemāko cenu katrā iepirkuma priekšmeta daļā.</w:t>
      </w:r>
    </w:p>
    <w:p w:rsidR="00461C70" w:rsidRPr="00BB36FC" w:rsidRDefault="00461C70" w:rsidP="00461C70">
      <w:pPr>
        <w:tabs>
          <w:tab w:val="left" w:pos="567"/>
        </w:tabs>
        <w:ind w:left="2280"/>
        <w:jc w:val="both"/>
        <w:rPr>
          <w:sz w:val="22"/>
          <w:szCs w:val="22"/>
        </w:rPr>
      </w:pPr>
    </w:p>
    <w:p w:rsidR="00461C70" w:rsidRPr="004864E7" w:rsidRDefault="00461C70" w:rsidP="00461C70">
      <w:pPr>
        <w:pStyle w:val="Heading1"/>
        <w:keepLines w:val="0"/>
        <w:pageBreakBefore w:val="0"/>
        <w:numPr>
          <w:ilvl w:val="1"/>
          <w:numId w:val="16"/>
        </w:numPr>
        <w:spacing w:before="0" w:line="240" w:lineRule="auto"/>
        <w:ind w:left="567" w:hanging="567"/>
        <w:jc w:val="left"/>
        <w:rPr>
          <w:i w:val="0"/>
          <w:sz w:val="22"/>
          <w:szCs w:val="22"/>
        </w:rPr>
      </w:pPr>
      <w:r w:rsidRPr="004864E7">
        <w:rPr>
          <w:i w:val="0"/>
          <w:sz w:val="22"/>
          <w:szCs w:val="22"/>
        </w:rPr>
        <w:t>Nolikuma saņemšanas vieta, papildus informācijas sniegšana un citi nosacījumi.</w:t>
      </w:r>
    </w:p>
    <w:p w:rsidR="00461C70" w:rsidRPr="00883003" w:rsidRDefault="00461C70" w:rsidP="00461C70">
      <w:pPr>
        <w:numPr>
          <w:ilvl w:val="2"/>
          <w:numId w:val="16"/>
        </w:numPr>
        <w:tabs>
          <w:tab w:val="left" w:pos="709"/>
        </w:tabs>
        <w:ind w:left="1418" w:hanging="851"/>
        <w:jc w:val="both"/>
        <w:rPr>
          <w:sz w:val="22"/>
          <w:szCs w:val="22"/>
        </w:rPr>
      </w:pPr>
      <w:r w:rsidRPr="00BB36FC">
        <w:rPr>
          <w:sz w:val="22"/>
          <w:szCs w:val="22"/>
        </w:rPr>
        <w:t xml:space="preserve">Pretendenti ar nolikumu var iepazīties un lejupielādēt RTU tīmekļa vietnē - </w:t>
      </w:r>
      <w:hyperlink r:id="rId9" w:history="1">
        <w:r w:rsidRPr="00BB36FC">
          <w:rPr>
            <w:rStyle w:val="Hyperlink"/>
            <w:sz w:val="22"/>
            <w:szCs w:val="22"/>
          </w:rPr>
          <w:t>www.rtu.lv</w:t>
        </w:r>
      </w:hyperlink>
      <w:r w:rsidRPr="00BB36FC">
        <w:rPr>
          <w:sz w:val="22"/>
          <w:szCs w:val="22"/>
        </w:rPr>
        <w:t xml:space="preserve"> - sadaļā „Iepirkumi” vai Rīgas Tehniskās universitātes Iepirkumu nodaļā, Kaļķu ielā </w:t>
      </w:r>
      <w:r w:rsidRPr="00883003">
        <w:rPr>
          <w:sz w:val="22"/>
          <w:szCs w:val="22"/>
        </w:rPr>
        <w:t xml:space="preserve">1-322, Rīga, darba dienās, </w:t>
      </w:r>
      <w:r w:rsidRPr="00883003">
        <w:rPr>
          <w:b/>
          <w:sz w:val="22"/>
          <w:szCs w:val="22"/>
        </w:rPr>
        <w:t xml:space="preserve">līdz </w:t>
      </w:r>
      <w:r w:rsidR="00D62A29" w:rsidRPr="00883003">
        <w:rPr>
          <w:b/>
          <w:sz w:val="22"/>
          <w:szCs w:val="22"/>
        </w:rPr>
        <w:t>2015</w:t>
      </w:r>
      <w:r w:rsidRPr="00883003">
        <w:rPr>
          <w:b/>
          <w:sz w:val="22"/>
          <w:szCs w:val="22"/>
        </w:rPr>
        <w:t xml:space="preserve">.gada </w:t>
      </w:r>
      <w:r w:rsidR="00883003" w:rsidRPr="00883003">
        <w:rPr>
          <w:b/>
          <w:sz w:val="22"/>
          <w:szCs w:val="22"/>
        </w:rPr>
        <w:t>1</w:t>
      </w:r>
      <w:r w:rsidR="00A9212E" w:rsidRPr="00883003">
        <w:rPr>
          <w:b/>
          <w:sz w:val="22"/>
          <w:szCs w:val="22"/>
        </w:rPr>
        <w:t>.</w:t>
      </w:r>
      <w:r w:rsidR="00883003" w:rsidRPr="00883003">
        <w:rPr>
          <w:b/>
          <w:sz w:val="22"/>
          <w:szCs w:val="22"/>
        </w:rPr>
        <w:t>jūnijā</w:t>
      </w:r>
      <w:r w:rsidRPr="00883003">
        <w:rPr>
          <w:b/>
          <w:sz w:val="22"/>
          <w:szCs w:val="22"/>
        </w:rPr>
        <w:t>, plkst. 10</w:t>
      </w:r>
      <w:r w:rsidRPr="00883003">
        <w:rPr>
          <w:b/>
          <w:sz w:val="22"/>
          <w:szCs w:val="22"/>
          <w:u w:val="single"/>
          <w:vertAlign w:val="superscript"/>
        </w:rPr>
        <w:t>00</w:t>
      </w:r>
    </w:p>
    <w:p w:rsidR="00461C70" w:rsidRPr="00A47CA9" w:rsidRDefault="00461C70" w:rsidP="00461C70">
      <w:pPr>
        <w:numPr>
          <w:ilvl w:val="2"/>
          <w:numId w:val="16"/>
        </w:numPr>
        <w:tabs>
          <w:tab w:val="left" w:pos="709"/>
        </w:tabs>
        <w:ind w:left="1418" w:hanging="851"/>
        <w:jc w:val="both"/>
        <w:rPr>
          <w:sz w:val="22"/>
          <w:szCs w:val="22"/>
        </w:rPr>
      </w:pPr>
      <w:r w:rsidRPr="00A47CA9">
        <w:rPr>
          <w:bCs/>
          <w:kern w:val="2"/>
          <w:sz w:val="22"/>
          <w:szCs w:val="22"/>
        </w:rPr>
        <w:t xml:space="preserve">Pasūtītāja kontaktpersona, </w:t>
      </w:r>
      <w:r w:rsidRPr="00A47CA9">
        <w:rPr>
          <w:kern w:val="2"/>
          <w:sz w:val="22"/>
          <w:szCs w:val="22"/>
        </w:rPr>
        <w:t>kura ir tiesīga iepirkuma procedūras gaitā sniegt organizatoriska rakstura informāciju par nolikumu</w:t>
      </w:r>
      <w:r w:rsidRPr="00A47CA9">
        <w:rPr>
          <w:bCs/>
          <w:kern w:val="2"/>
          <w:sz w:val="22"/>
          <w:szCs w:val="22"/>
        </w:rPr>
        <w:t xml:space="preserve">: </w:t>
      </w:r>
      <w:r w:rsidRPr="00A47CA9">
        <w:rPr>
          <w:sz w:val="22"/>
          <w:szCs w:val="22"/>
        </w:rPr>
        <w:t xml:space="preserve">Iepirkumu nodaļas </w:t>
      </w:r>
      <w:r w:rsidR="00A47CA9" w:rsidRPr="00A47CA9">
        <w:rPr>
          <w:sz w:val="22"/>
          <w:szCs w:val="22"/>
        </w:rPr>
        <w:t xml:space="preserve">vecākais iepirkumu speciālists </w:t>
      </w:r>
      <w:r w:rsidR="009A6C68">
        <w:rPr>
          <w:sz w:val="22"/>
          <w:szCs w:val="22"/>
        </w:rPr>
        <w:t>Artis Celitāns</w:t>
      </w:r>
      <w:r w:rsidRPr="00A47CA9">
        <w:rPr>
          <w:sz w:val="22"/>
          <w:szCs w:val="22"/>
        </w:rPr>
        <w:t>, tālrunis: 67089</w:t>
      </w:r>
      <w:r w:rsidR="009A6C68">
        <w:rPr>
          <w:sz w:val="22"/>
          <w:szCs w:val="22"/>
        </w:rPr>
        <w:t>476</w:t>
      </w:r>
      <w:r w:rsidRPr="00A47CA9">
        <w:rPr>
          <w:sz w:val="22"/>
          <w:szCs w:val="22"/>
        </w:rPr>
        <w:t xml:space="preserve">, e-pasts: </w:t>
      </w:r>
      <w:hyperlink r:id="rId10" w:history="1">
        <w:r w:rsidR="008C0681" w:rsidRPr="00D56F85">
          <w:rPr>
            <w:rStyle w:val="Hyperlink"/>
            <w:sz w:val="22"/>
            <w:szCs w:val="22"/>
          </w:rPr>
          <w:t>artis.celitans@rtu.lv</w:t>
        </w:r>
      </w:hyperlink>
      <w:r w:rsidR="00A47CA9" w:rsidRPr="00A47CA9">
        <w:rPr>
          <w:sz w:val="22"/>
          <w:szCs w:val="22"/>
        </w:rPr>
        <w:t xml:space="preserve"> </w:t>
      </w:r>
      <w:hyperlink r:id="rId11" w:history="1"/>
      <w:r w:rsidRPr="00A47CA9">
        <w:rPr>
          <w:sz w:val="22"/>
          <w:szCs w:val="22"/>
        </w:rPr>
        <w:t xml:space="preserve"> , fakss</w:t>
      </w:r>
      <w:r w:rsidR="0092782F">
        <w:rPr>
          <w:sz w:val="22"/>
          <w:szCs w:val="22"/>
        </w:rPr>
        <w:t>: 67089710</w:t>
      </w:r>
      <w:r w:rsidRPr="00A47CA9">
        <w:rPr>
          <w:sz w:val="22"/>
          <w:szCs w:val="22"/>
        </w:rPr>
        <w:t>.</w:t>
      </w:r>
    </w:p>
    <w:p w:rsidR="00C676D7" w:rsidRPr="00C676D7" w:rsidRDefault="00C676D7" w:rsidP="00C676D7">
      <w:pPr>
        <w:tabs>
          <w:tab w:val="left" w:pos="709"/>
        </w:tabs>
        <w:ind w:left="1418"/>
        <w:jc w:val="both"/>
        <w:rPr>
          <w:b/>
          <w:sz w:val="22"/>
          <w:szCs w:val="22"/>
          <w:highlight w:val="yellow"/>
        </w:rPr>
      </w:pPr>
    </w:p>
    <w:p w:rsidR="00461C70" w:rsidRPr="00BB36FC" w:rsidRDefault="0092782F" w:rsidP="00461C70">
      <w:pPr>
        <w:numPr>
          <w:ilvl w:val="2"/>
          <w:numId w:val="16"/>
        </w:numPr>
        <w:tabs>
          <w:tab w:val="left" w:pos="709"/>
        </w:tabs>
        <w:ind w:left="1418" w:hanging="851"/>
        <w:jc w:val="both"/>
        <w:rPr>
          <w:sz w:val="22"/>
          <w:szCs w:val="22"/>
        </w:rPr>
      </w:pPr>
      <w:r>
        <w:rPr>
          <w:sz w:val="22"/>
          <w:szCs w:val="22"/>
        </w:rPr>
        <w:t>Papildu</w:t>
      </w:r>
      <w:r w:rsidR="00461C70" w:rsidRPr="00BB36FC">
        <w:rPr>
          <w:sz w:val="22"/>
          <w:szCs w:val="22"/>
        </w:rPr>
        <w:t xml:space="preserve"> informācijas pieprasīšana un sniegšana:</w:t>
      </w:r>
    </w:p>
    <w:p w:rsidR="00461C70" w:rsidRPr="00BB36FC" w:rsidRDefault="00461C70" w:rsidP="00461C70">
      <w:pPr>
        <w:widowControl w:val="0"/>
        <w:numPr>
          <w:ilvl w:val="3"/>
          <w:numId w:val="16"/>
        </w:numPr>
        <w:ind w:left="2268" w:hanging="850"/>
        <w:jc w:val="both"/>
        <w:rPr>
          <w:b/>
          <w:sz w:val="22"/>
          <w:szCs w:val="22"/>
        </w:rPr>
      </w:pPr>
      <w:r w:rsidRPr="00BB36FC">
        <w:rPr>
          <w:sz w:val="22"/>
          <w:szCs w:val="22"/>
        </w:rPr>
        <w:t>ja ieinteresētais piegādātājs ir laikus pieprasījis papildu informāciju par iepirkuma procedūras dokumentos iekļautajām prasībām attiecībā uz piedāvājumu sagatavošanu un iesniegšanu vai Pretendentu atlasi, Pasūtītājs to sniedz 5 (piecu) dienu laikā, bet ne vēlāk kā 6 (sešas) dienas pirms piedāvājumu iesniegšanas termiņa beigām;</w:t>
      </w:r>
    </w:p>
    <w:p w:rsidR="00461C70" w:rsidRPr="00BB36FC" w:rsidRDefault="00461C70" w:rsidP="00461C70">
      <w:pPr>
        <w:widowControl w:val="0"/>
        <w:numPr>
          <w:ilvl w:val="3"/>
          <w:numId w:val="16"/>
        </w:numPr>
        <w:ind w:left="2268" w:hanging="850"/>
        <w:jc w:val="both"/>
        <w:rPr>
          <w:b/>
          <w:sz w:val="22"/>
          <w:szCs w:val="22"/>
        </w:rPr>
      </w:pPr>
      <w:r w:rsidRPr="00BB36FC">
        <w:rPr>
          <w:sz w:val="22"/>
          <w:szCs w:val="22"/>
        </w:rPr>
        <w:t xml:space="preserve">Informācijas apmaiņa starp Pasūtītāju un Piegādātājiem notiek rakstiskā veidā pa e-pastu </w:t>
      </w:r>
      <w:hyperlink r:id="rId12" w:history="1">
        <w:r w:rsidR="008C0681" w:rsidRPr="00D56F85">
          <w:rPr>
            <w:rStyle w:val="Hyperlink"/>
            <w:sz w:val="22"/>
            <w:szCs w:val="22"/>
          </w:rPr>
          <w:t>artis.celitans@rtu.lv</w:t>
        </w:r>
      </w:hyperlink>
      <w:r w:rsidR="0092782F">
        <w:rPr>
          <w:sz w:val="22"/>
          <w:szCs w:val="22"/>
        </w:rPr>
        <w:t xml:space="preserve"> vai pa faksu (67089710</w:t>
      </w:r>
      <w:r w:rsidRPr="00E14045">
        <w:rPr>
          <w:sz w:val="22"/>
          <w:szCs w:val="22"/>
        </w:rPr>
        <w:t>),</w:t>
      </w:r>
      <w:r w:rsidRPr="00BB36FC">
        <w:rPr>
          <w:sz w:val="22"/>
          <w:szCs w:val="22"/>
        </w:rPr>
        <w:t xml:space="preserve"> vienlaikus dokumenta  oriģinālu nosūtot pa pastu (Kaļķu ielā 1 – 322, Rīga, LV-1658)</w:t>
      </w:r>
      <w:r w:rsidR="005D47CA">
        <w:rPr>
          <w:sz w:val="22"/>
          <w:szCs w:val="22"/>
        </w:rPr>
        <w:t>, ja dokuments nav parakstīts ar drošu elektronisko parakstu</w:t>
      </w:r>
      <w:r w:rsidRPr="00BB36FC">
        <w:rPr>
          <w:sz w:val="22"/>
          <w:szCs w:val="22"/>
        </w:rPr>
        <w:t>;</w:t>
      </w:r>
    </w:p>
    <w:p w:rsidR="00461C70" w:rsidRPr="00BB36FC" w:rsidRDefault="00461C70" w:rsidP="00461C70">
      <w:pPr>
        <w:widowControl w:val="0"/>
        <w:numPr>
          <w:ilvl w:val="3"/>
          <w:numId w:val="16"/>
        </w:numPr>
        <w:ind w:left="2268" w:hanging="850"/>
        <w:jc w:val="both"/>
        <w:rPr>
          <w:b/>
          <w:sz w:val="22"/>
          <w:szCs w:val="22"/>
        </w:rPr>
      </w:pPr>
      <w:r w:rsidRPr="00BB36FC">
        <w:rPr>
          <w:sz w:val="22"/>
          <w:szCs w:val="22"/>
        </w:rPr>
        <w:t xml:space="preserve">Pasūtītājs nodrošina brīvu un tiešu elektronisko pieeju iepirkuma procedūras dokumentiem  </w:t>
      </w:r>
      <w:hyperlink r:id="rId13" w:history="1">
        <w:r w:rsidRPr="00BB36FC">
          <w:rPr>
            <w:rStyle w:val="Hyperlink"/>
            <w:sz w:val="22"/>
            <w:szCs w:val="22"/>
          </w:rPr>
          <w:t>www.rtu.lv</w:t>
        </w:r>
      </w:hyperlink>
      <w:r w:rsidRPr="00BB36FC">
        <w:rPr>
          <w:sz w:val="22"/>
          <w:szCs w:val="22"/>
        </w:rPr>
        <w:t xml:space="preserve">  sadaļā </w:t>
      </w:r>
      <w:r w:rsidR="00C11A6C">
        <w:rPr>
          <w:sz w:val="22"/>
          <w:szCs w:val="22"/>
        </w:rPr>
        <w:t>“</w:t>
      </w:r>
      <w:r w:rsidRPr="00BB36FC">
        <w:rPr>
          <w:sz w:val="22"/>
          <w:szCs w:val="22"/>
        </w:rPr>
        <w:t>Iepirkumi</w:t>
      </w:r>
      <w:r w:rsidR="00C11A6C">
        <w:rPr>
          <w:sz w:val="22"/>
          <w:szCs w:val="22"/>
        </w:rPr>
        <w:t>”</w:t>
      </w:r>
      <w:r w:rsidRPr="00BB36FC">
        <w:rPr>
          <w:sz w:val="22"/>
          <w:szCs w:val="22"/>
        </w:rPr>
        <w:t>;</w:t>
      </w:r>
    </w:p>
    <w:p w:rsidR="00461C70" w:rsidRPr="00BB36FC" w:rsidRDefault="00461C70" w:rsidP="00461C70">
      <w:pPr>
        <w:widowControl w:val="0"/>
        <w:numPr>
          <w:ilvl w:val="3"/>
          <w:numId w:val="16"/>
        </w:numPr>
        <w:ind w:left="2268" w:hanging="850"/>
        <w:jc w:val="both"/>
        <w:rPr>
          <w:b/>
          <w:sz w:val="22"/>
          <w:szCs w:val="22"/>
        </w:rPr>
      </w:pPr>
      <w:r w:rsidRPr="00BB36FC">
        <w:rPr>
          <w:sz w:val="22"/>
          <w:szCs w:val="22"/>
        </w:rPr>
        <w:t xml:space="preserve">Saskaņā ar Publisko iepirkumu likuma 30. panta ceturto un </w:t>
      </w:r>
      <w:r w:rsidR="0092782F">
        <w:rPr>
          <w:sz w:val="22"/>
          <w:szCs w:val="22"/>
        </w:rPr>
        <w:t>piekto daļu, Pasūtītājs papildu</w:t>
      </w:r>
      <w:r w:rsidRPr="00BB36FC">
        <w:rPr>
          <w:sz w:val="22"/>
          <w:szCs w:val="22"/>
        </w:rPr>
        <w:t xml:space="preserve"> informāciju, informāciju par grozījumiem iepirkuma procedūras dokumentos, kā arī citu informāciju, kas ir saistīta ar šo iepirkumu, publicē savā mājas lapā: </w:t>
      </w:r>
      <w:hyperlink r:id="rId14" w:history="1">
        <w:r w:rsidRPr="00BB36FC">
          <w:rPr>
            <w:rStyle w:val="Hyperlink"/>
            <w:sz w:val="22"/>
            <w:szCs w:val="22"/>
          </w:rPr>
          <w:t>www.rtu.lv</w:t>
        </w:r>
      </w:hyperlink>
      <w:r w:rsidRPr="00BB36FC">
        <w:rPr>
          <w:sz w:val="22"/>
          <w:szCs w:val="22"/>
        </w:rPr>
        <w:t xml:space="preserve"> ;</w:t>
      </w:r>
    </w:p>
    <w:p w:rsidR="00461C70" w:rsidRPr="00BB36FC" w:rsidRDefault="00461C70" w:rsidP="00461C70">
      <w:pPr>
        <w:widowControl w:val="0"/>
        <w:numPr>
          <w:ilvl w:val="3"/>
          <w:numId w:val="16"/>
        </w:numPr>
        <w:ind w:left="2268" w:hanging="850"/>
        <w:jc w:val="both"/>
        <w:rPr>
          <w:b/>
          <w:sz w:val="22"/>
          <w:szCs w:val="22"/>
        </w:rPr>
      </w:pPr>
      <w:r w:rsidRPr="00BB36FC">
        <w:rPr>
          <w:sz w:val="22"/>
          <w:szCs w:val="22"/>
        </w:rPr>
        <w:t xml:space="preserve">Pretendentam ir pienākums sekot informācijai, kas tiks publicēta RTU mājas lapā: </w:t>
      </w:r>
      <w:hyperlink r:id="rId15" w:history="1">
        <w:r w:rsidRPr="00BB36FC">
          <w:rPr>
            <w:rStyle w:val="Hyperlink"/>
            <w:sz w:val="22"/>
            <w:szCs w:val="22"/>
          </w:rPr>
          <w:t>www.rtu.lv</w:t>
        </w:r>
      </w:hyperlink>
      <w:r w:rsidRPr="00BB36FC">
        <w:rPr>
          <w:sz w:val="22"/>
          <w:szCs w:val="22"/>
        </w:rPr>
        <w:t xml:space="preserve">  sakarā ar šo konkursu.</w:t>
      </w:r>
    </w:p>
    <w:p w:rsidR="00461C70" w:rsidRPr="00BB36FC" w:rsidRDefault="00461C70" w:rsidP="00461C70">
      <w:pPr>
        <w:pStyle w:val="ListParagraph"/>
        <w:tabs>
          <w:tab w:val="left" w:pos="567"/>
        </w:tabs>
        <w:ind w:left="567"/>
        <w:rPr>
          <w:b/>
          <w:sz w:val="22"/>
        </w:rPr>
      </w:pPr>
    </w:p>
    <w:p w:rsidR="00461C70" w:rsidRPr="00BB36FC" w:rsidRDefault="00461C70" w:rsidP="00461C70">
      <w:pPr>
        <w:numPr>
          <w:ilvl w:val="1"/>
          <w:numId w:val="16"/>
        </w:numPr>
        <w:ind w:left="567" w:hanging="567"/>
        <w:jc w:val="both"/>
        <w:rPr>
          <w:b/>
          <w:sz w:val="22"/>
          <w:szCs w:val="22"/>
        </w:rPr>
      </w:pPr>
      <w:r w:rsidRPr="00BB36FC">
        <w:rPr>
          <w:b/>
          <w:sz w:val="22"/>
          <w:szCs w:val="22"/>
        </w:rPr>
        <w:lastRenderedPageBreak/>
        <w:t>P</w:t>
      </w:r>
      <w:r w:rsidRPr="00BB36FC">
        <w:rPr>
          <w:b/>
          <w:bCs/>
          <w:sz w:val="22"/>
          <w:szCs w:val="22"/>
        </w:rPr>
        <w:t>iedāvājumu iesniegšanas, atvēršanas laiks, vieta un kārtība</w:t>
      </w:r>
    </w:p>
    <w:p w:rsidR="00461C70" w:rsidRPr="00883003" w:rsidRDefault="00461C70" w:rsidP="00461C70">
      <w:pPr>
        <w:numPr>
          <w:ilvl w:val="2"/>
          <w:numId w:val="16"/>
        </w:numPr>
        <w:tabs>
          <w:tab w:val="left" w:pos="1418"/>
        </w:tabs>
        <w:ind w:left="1418" w:hanging="851"/>
        <w:jc w:val="both"/>
        <w:rPr>
          <w:sz w:val="22"/>
          <w:szCs w:val="22"/>
        </w:rPr>
      </w:pPr>
      <w:r w:rsidRPr="00883003">
        <w:rPr>
          <w:sz w:val="22"/>
          <w:szCs w:val="22"/>
          <w:u w:val="single"/>
        </w:rPr>
        <w:t>Piedāvājumi Konkursam iesniedzami</w:t>
      </w:r>
      <w:r w:rsidRPr="00883003">
        <w:rPr>
          <w:sz w:val="22"/>
          <w:szCs w:val="22"/>
        </w:rPr>
        <w:t xml:space="preserve"> </w:t>
      </w:r>
      <w:r w:rsidRPr="00883003">
        <w:rPr>
          <w:b/>
          <w:sz w:val="22"/>
          <w:szCs w:val="22"/>
        </w:rPr>
        <w:t xml:space="preserve">līdz </w:t>
      </w:r>
      <w:r w:rsidR="00D62A29" w:rsidRPr="00883003">
        <w:rPr>
          <w:b/>
          <w:sz w:val="22"/>
          <w:szCs w:val="22"/>
        </w:rPr>
        <w:t>2015</w:t>
      </w:r>
      <w:r w:rsidRPr="00883003">
        <w:rPr>
          <w:b/>
          <w:sz w:val="22"/>
          <w:szCs w:val="22"/>
        </w:rPr>
        <w:t xml:space="preserve">.gada </w:t>
      </w:r>
      <w:r w:rsidR="00883003" w:rsidRPr="00883003">
        <w:rPr>
          <w:b/>
          <w:sz w:val="22"/>
          <w:szCs w:val="22"/>
        </w:rPr>
        <w:t>1</w:t>
      </w:r>
      <w:r w:rsidR="008638E5" w:rsidRPr="00883003">
        <w:rPr>
          <w:b/>
          <w:sz w:val="22"/>
          <w:szCs w:val="22"/>
        </w:rPr>
        <w:t>.</w:t>
      </w:r>
      <w:r w:rsidR="00883003" w:rsidRPr="00883003">
        <w:rPr>
          <w:b/>
          <w:sz w:val="22"/>
          <w:szCs w:val="22"/>
        </w:rPr>
        <w:t>jūnijā</w:t>
      </w:r>
      <w:r w:rsidRPr="00883003">
        <w:rPr>
          <w:b/>
          <w:sz w:val="22"/>
          <w:szCs w:val="22"/>
        </w:rPr>
        <w:t>, plkst.</w:t>
      </w:r>
      <w:r w:rsidRPr="00883003">
        <w:rPr>
          <w:sz w:val="22"/>
          <w:szCs w:val="22"/>
        </w:rPr>
        <w:t xml:space="preserve"> </w:t>
      </w:r>
      <w:r w:rsidR="00D031E2" w:rsidRPr="00883003">
        <w:rPr>
          <w:b/>
          <w:sz w:val="22"/>
          <w:szCs w:val="22"/>
        </w:rPr>
        <w:t>10</w:t>
      </w:r>
      <w:r w:rsidR="00D031E2" w:rsidRPr="00883003">
        <w:rPr>
          <w:b/>
          <w:sz w:val="22"/>
          <w:szCs w:val="22"/>
          <w:u w:val="single"/>
          <w:vertAlign w:val="superscript"/>
        </w:rPr>
        <w:t>00</w:t>
      </w:r>
      <w:r w:rsidRPr="00883003">
        <w:rPr>
          <w:sz w:val="22"/>
          <w:szCs w:val="22"/>
        </w:rPr>
        <w:t>, RTU Iepirkumu nodaļā –</w:t>
      </w:r>
      <w:r w:rsidR="00BB7301" w:rsidRPr="00883003">
        <w:rPr>
          <w:sz w:val="22"/>
          <w:szCs w:val="22"/>
        </w:rPr>
        <w:t xml:space="preserve"> </w:t>
      </w:r>
      <w:r w:rsidRPr="00883003">
        <w:rPr>
          <w:sz w:val="22"/>
          <w:szCs w:val="22"/>
        </w:rPr>
        <w:t>Kaļķu ielā 1, 322.kab.</w:t>
      </w:r>
      <w:r w:rsidR="00BB7301" w:rsidRPr="00883003">
        <w:rPr>
          <w:sz w:val="22"/>
          <w:szCs w:val="22"/>
        </w:rPr>
        <w:t>,</w:t>
      </w:r>
      <w:r w:rsidRPr="00883003">
        <w:rPr>
          <w:sz w:val="22"/>
          <w:szCs w:val="22"/>
        </w:rPr>
        <w:t xml:space="preserve"> Rīgā, LV-1658 darba </w:t>
      </w:r>
      <w:r w:rsidR="00D031E2" w:rsidRPr="00883003">
        <w:rPr>
          <w:sz w:val="22"/>
          <w:szCs w:val="22"/>
        </w:rPr>
        <w:t>dienās laikā no plkst. 8</w:t>
      </w:r>
      <w:r w:rsidR="00C11A6C" w:rsidRPr="00883003">
        <w:rPr>
          <w:sz w:val="22"/>
          <w:szCs w:val="22"/>
        </w:rPr>
        <w:t>:</w:t>
      </w:r>
      <w:r w:rsidR="00D031E2" w:rsidRPr="00883003">
        <w:rPr>
          <w:sz w:val="22"/>
          <w:szCs w:val="22"/>
        </w:rPr>
        <w:t>30</w:t>
      </w:r>
      <w:r w:rsidR="00C11A6C" w:rsidRPr="00883003">
        <w:rPr>
          <w:sz w:val="22"/>
          <w:szCs w:val="22"/>
        </w:rPr>
        <w:t xml:space="preserve"> - 17</w:t>
      </w:r>
      <w:r w:rsidRPr="00883003">
        <w:rPr>
          <w:sz w:val="22"/>
          <w:szCs w:val="22"/>
        </w:rPr>
        <w:t xml:space="preserve">:00. </w:t>
      </w:r>
    </w:p>
    <w:p w:rsidR="00461C70" w:rsidRPr="00883003" w:rsidRDefault="009A6C68" w:rsidP="009A6C68">
      <w:pPr>
        <w:numPr>
          <w:ilvl w:val="2"/>
          <w:numId w:val="16"/>
        </w:numPr>
        <w:tabs>
          <w:tab w:val="left" w:pos="1418"/>
        </w:tabs>
        <w:ind w:left="1418" w:hanging="851"/>
        <w:jc w:val="both"/>
        <w:rPr>
          <w:sz w:val="22"/>
          <w:szCs w:val="22"/>
        </w:rPr>
      </w:pPr>
      <w:r w:rsidRPr="00883003">
        <w:rPr>
          <w:sz w:val="22"/>
          <w:szCs w:val="22"/>
        </w:rPr>
        <w:t>Piedāvājumus var arī iesniegt, atsūtot pa pastu. Pasta sūtījumam jābūt nogādātam 1.10.1.punktā noteiktajā vietā un termiņā. Pretendents pats personīgi uzņemas piedāvājuma nesavlaicīgas piegādes risku.</w:t>
      </w:r>
    </w:p>
    <w:p w:rsidR="00461C70" w:rsidRPr="00883003" w:rsidRDefault="00461C70" w:rsidP="00461C70">
      <w:pPr>
        <w:numPr>
          <w:ilvl w:val="2"/>
          <w:numId w:val="16"/>
        </w:numPr>
        <w:tabs>
          <w:tab w:val="left" w:pos="1418"/>
        </w:tabs>
        <w:ind w:left="1418" w:hanging="851"/>
        <w:jc w:val="both"/>
        <w:rPr>
          <w:sz w:val="22"/>
          <w:szCs w:val="22"/>
        </w:rPr>
      </w:pPr>
      <w:r w:rsidRPr="00883003">
        <w:rPr>
          <w:sz w:val="22"/>
          <w:szCs w:val="22"/>
        </w:rPr>
        <w:t>Saņemot piedāvājumu, Pasūtītāja pārstāvis reģistrē tā iesniegšanas datumu, laiku.</w:t>
      </w:r>
    </w:p>
    <w:p w:rsidR="00461C70" w:rsidRPr="00883003" w:rsidRDefault="00461C70" w:rsidP="00461C70">
      <w:pPr>
        <w:numPr>
          <w:ilvl w:val="2"/>
          <w:numId w:val="16"/>
        </w:numPr>
        <w:tabs>
          <w:tab w:val="left" w:pos="1418"/>
        </w:tabs>
        <w:ind w:left="1418" w:hanging="851"/>
        <w:jc w:val="both"/>
        <w:rPr>
          <w:sz w:val="22"/>
          <w:szCs w:val="22"/>
        </w:rPr>
      </w:pPr>
      <w:r w:rsidRPr="00883003">
        <w:rPr>
          <w:sz w:val="22"/>
          <w:szCs w:val="22"/>
        </w:rPr>
        <w:t xml:space="preserve">Ja piedāvājumu iesniedz pēc norādītā piedāvājumu iesniegšanas termiņa beigām, vai piedāvājums nav noformēts tā, lai piedāvājumā iekļautā informācija nebūtu pieejama līdz piedāvājumu atvēršanas brīdim, to neatvērtu atdod </w:t>
      </w:r>
      <w:r w:rsidR="00C11A6C" w:rsidRPr="00883003">
        <w:rPr>
          <w:sz w:val="22"/>
          <w:szCs w:val="22"/>
        </w:rPr>
        <w:t xml:space="preserve">vai </w:t>
      </w:r>
      <w:proofErr w:type="spellStart"/>
      <w:r w:rsidR="00C11A6C" w:rsidRPr="00883003">
        <w:rPr>
          <w:sz w:val="22"/>
          <w:szCs w:val="22"/>
        </w:rPr>
        <w:t>nosūta</w:t>
      </w:r>
      <w:proofErr w:type="spellEnd"/>
      <w:r w:rsidR="00C11A6C" w:rsidRPr="00883003">
        <w:rPr>
          <w:sz w:val="22"/>
          <w:szCs w:val="22"/>
        </w:rPr>
        <w:t xml:space="preserve"> </w:t>
      </w:r>
      <w:r w:rsidRPr="00883003">
        <w:rPr>
          <w:sz w:val="22"/>
          <w:szCs w:val="22"/>
        </w:rPr>
        <w:t xml:space="preserve">atpakaļ Pretendentam.  </w:t>
      </w:r>
    </w:p>
    <w:p w:rsidR="00461C70" w:rsidRPr="00883003" w:rsidRDefault="00461C70" w:rsidP="00461C70">
      <w:pPr>
        <w:numPr>
          <w:ilvl w:val="2"/>
          <w:numId w:val="16"/>
        </w:numPr>
        <w:tabs>
          <w:tab w:val="left" w:pos="1418"/>
        </w:tabs>
        <w:ind w:left="1418" w:hanging="851"/>
        <w:jc w:val="both"/>
        <w:rPr>
          <w:sz w:val="22"/>
          <w:szCs w:val="22"/>
        </w:rPr>
      </w:pPr>
      <w:r w:rsidRPr="00883003">
        <w:rPr>
          <w:sz w:val="22"/>
          <w:szCs w:val="22"/>
        </w:rPr>
        <w:t xml:space="preserve">Piedāvājumu atvēršanas sanāksme ir atklāta. </w:t>
      </w:r>
      <w:r w:rsidRPr="00883003">
        <w:rPr>
          <w:sz w:val="22"/>
          <w:szCs w:val="22"/>
          <w:u w:val="single"/>
        </w:rPr>
        <w:t>Piedāvājumi tiks atvērti</w:t>
      </w:r>
      <w:r w:rsidRPr="00883003">
        <w:rPr>
          <w:sz w:val="22"/>
          <w:szCs w:val="22"/>
        </w:rPr>
        <w:t xml:space="preserve"> RTU Iepirkumu nodaļā Kaļķu ielā 1 – 322, Rīga, </w:t>
      </w:r>
      <w:r w:rsidR="00D62A29" w:rsidRPr="00883003">
        <w:rPr>
          <w:b/>
          <w:sz w:val="22"/>
          <w:szCs w:val="22"/>
        </w:rPr>
        <w:t>2015</w:t>
      </w:r>
      <w:r w:rsidRPr="00883003">
        <w:rPr>
          <w:b/>
          <w:sz w:val="22"/>
          <w:szCs w:val="22"/>
        </w:rPr>
        <w:t xml:space="preserve">.gada </w:t>
      </w:r>
      <w:r w:rsidR="00883003" w:rsidRPr="00883003">
        <w:rPr>
          <w:b/>
          <w:sz w:val="22"/>
          <w:szCs w:val="22"/>
        </w:rPr>
        <w:t>1</w:t>
      </w:r>
      <w:r w:rsidR="001925F6" w:rsidRPr="00883003">
        <w:rPr>
          <w:b/>
          <w:sz w:val="22"/>
          <w:szCs w:val="22"/>
        </w:rPr>
        <w:t>.</w:t>
      </w:r>
      <w:r w:rsidR="00883003" w:rsidRPr="00883003">
        <w:rPr>
          <w:b/>
          <w:sz w:val="22"/>
          <w:szCs w:val="22"/>
        </w:rPr>
        <w:t>jūnijā</w:t>
      </w:r>
      <w:r w:rsidRPr="00883003">
        <w:rPr>
          <w:b/>
          <w:sz w:val="22"/>
          <w:szCs w:val="22"/>
        </w:rPr>
        <w:t>, plkst.</w:t>
      </w:r>
      <w:r w:rsidRPr="00883003">
        <w:rPr>
          <w:sz w:val="22"/>
          <w:szCs w:val="22"/>
        </w:rPr>
        <w:t xml:space="preserve"> </w:t>
      </w:r>
      <w:r w:rsidRPr="00883003">
        <w:rPr>
          <w:b/>
          <w:sz w:val="22"/>
          <w:szCs w:val="22"/>
        </w:rPr>
        <w:t>10</w:t>
      </w:r>
      <w:r w:rsidRPr="00883003">
        <w:rPr>
          <w:b/>
          <w:sz w:val="22"/>
          <w:szCs w:val="22"/>
          <w:u w:val="single"/>
          <w:vertAlign w:val="superscript"/>
        </w:rPr>
        <w:t>00</w:t>
      </w:r>
      <w:r w:rsidRPr="00883003">
        <w:rPr>
          <w:sz w:val="22"/>
          <w:szCs w:val="22"/>
        </w:rPr>
        <w:t>.</w:t>
      </w:r>
    </w:p>
    <w:p w:rsidR="00461C70" w:rsidRPr="00BB36FC" w:rsidRDefault="00C11A6C" w:rsidP="00C11A6C">
      <w:pPr>
        <w:numPr>
          <w:ilvl w:val="2"/>
          <w:numId w:val="16"/>
        </w:numPr>
        <w:tabs>
          <w:tab w:val="left" w:pos="1418"/>
        </w:tabs>
        <w:ind w:left="1418" w:hanging="851"/>
        <w:jc w:val="both"/>
        <w:rPr>
          <w:sz w:val="22"/>
          <w:szCs w:val="22"/>
        </w:rPr>
      </w:pPr>
      <w:r w:rsidRPr="00883003">
        <w:rPr>
          <w:sz w:val="22"/>
          <w:szCs w:val="22"/>
        </w:rPr>
        <w:t>Piedāvājumi tiek atvērti to iesniegšanas secībā. Komisija atver iesniegto piedāvājumu un no sējuma „Oriģināls” nolasa piedāvājuma pamatdatus: piedāvājuma iesniegšanas</w:t>
      </w:r>
      <w:r w:rsidRPr="00C11A6C">
        <w:rPr>
          <w:sz w:val="22"/>
          <w:szCs w:val="22"/>
        </w:rPr>
        <w:t xml:space="preserve"> laiks, Pretendenta nosaukums, piedāvātā kopējā cena </w:t>
      </w:r>
      <w:r w:rsidR="008D00CC">
        <w:rPr>
          <w:sz w:val="22"/>
          <w:szCs w:val="22"/>
        </w:rPr>
        <w:t xml:space="preserve">attiecīgajā iepirkuma daļā </w:t>
      </w:r>
      <w:r w:rsidRPr="00C11A6C">
        <w:rPr>
          <w:sz w:val="22"/>
          <w:szCs w:val="22"/>
        </w:rPr>
        <w:t>EUR, neieskaitot PVN.</w:t>
      </w:r>
    </w:p>
    <w:p w:rsidR="00461C70" w:rsidRPr="00BB36FC" w:rsidRDefault="00461C70" w:rsidP="00461C70">
      <w:pPr>
        <w:numPr>
          <w:ilvl w:val="2"/>
          <w:numId w:val="16"/>
        </w:numPr>
        <w:tabs>
          <w:tab w:val="left" w:pos="1418"/>
        </w:tabs>
        <w:ind w:left="1418" w:hanging="851"/>
        <w:jc w:val="both"/>
        <w:rPr>
          <w:sz w:val="22"/>
          <w:szCs w:val="22"/>
        </w:rPr>
      </w:pPr>
      <w:r w:rsidRPr="00BB36FC">
        <w:rPr>
          <w:sz w:val="22"/>
          <w:szCs w:val="22"/>
        </w:rPr>
        <w:t>Iesniegto piedāvājumu Pretendents var grozīt tikai līdz piedāvājuma iesniegšanas termiņa beigām.</w:t>
      </w:r>
    </w:p>
    <w:p w:rsidR="00461C70" w:rsidRPr="00BB36FC" w:rsidRDefault="00461C70" w:rsidP="00461C70">
      <w:pPr>
        <w:numPr>
          <w:ilvl w:val="2"/>
          <w:numId w:val="16"/>
        </w:numPr>
        <w:tabs>
          <w:tab w:val="left" w:pos="1418"/>
        </w:tabs>
        <w:ind w:left="1418" w:hanging="851"/>
        <w:jc w:val="both"/>
        <w:rPr>
          <w:sz w:val="22"/>
          <w:szCs w:val="22"/>
        </w:rPr>
      </w:pPr>
      <w:r w:rsidRPr="00BB36FC">
        <w:rPr>
          <w:sz w:val="22"/>
          <w:szCs w:val="22"/>
        </w:rPr>
        <w:t>Piedāvājumu pārbaudi Komisija veic slēgtā sēdē.</w:t>
      </w:r>
    </w:p>
    <w:p w:rsidR="00461C70" w:rsidRPr="00E14045" w:rsidRDefault="00461C70" w:rsidP="00E14045">
      <w:pPr>
        <w:numPr>
          <w:ilvl w:val="1"/>
          <w:numId w:val="16"/>
        </w:numPr>
        <w:ind w:left="567" w:hanging="567"/>
        <w:jc w:val="both"/>
        <w:rPr>
          <w:sz w:val="22"/>
          <w:szCs w:val="22"/>
        </w:rPr>
      </w:pPr>
      <w:r w:rsidRPr="00E14045">
        <w:rPr>
          <w:sz w:val="22"/>
          <w:szCs w:val="22"/>
        </w:rPr>
        <w:t>Pretendentam komunikācija ar Pasūtītāju jānodrošina latviešu valodā.</w:t>
      </w:r>
    </w:p>
    <w:p w:rsidR="00461C70" w:rsidRPr="00BB36FC" w:rsidRDefault="00461C70" w:rsidP="00461C70">
      <w:pPr>
        <w:tabs>
          <w:tab w:val="left" w:pos="1418"/>
        </w:tabs>
        <w:ind w:left="1418"/>
        <w:jc w:val="both"/>
        <w:rPr>
          <w:sz w:val="22"/>
          <w:szCs w:val="22"/>
        </w:rPr>
      </w:pPr>
    </w:p>
    <w:p w:rsidR="00461C70" w:rsidRPr="00BB36FC" w:rsidRDefault="00461C70" w:rsidP="00461C70">
      <w:pPr>
        <w:numPr>
          <w:ilvl w:val="0"/>
          <w:numId w:val="16"/>
        </w:numPr>
        <w:ind w:left="284" w:hanging="284"/>
        <w:jc w:val="center"/>
        <w:rPr>
          <w:b/>
          <w:sz w:val="22"/>
          <w:szCs w:val="22"/>
        </w:rPr>
      </w:pPr>
      <w:r w:rsidRPr="00BB36FC">
        <w:rPr>
          <w:b/>
          <w:sz w:val="22"/>
          <w:szCs w:val="22"/>
        </w:rPr>
        <w:t>PIEDĀVĀJUMA NOFORMĒŠANA</w:t>
      </w:r>
    </w:p>
    <w:p w:rsidR="00461C70" w:rsidRPr="00BB36FC" w:rsidRDefault="00461C70" w:rsidP="00C11A6C">
      <w:pPr>
        <w:pStyle w:val="BodyText"/>
        <w:widowControl w:val="0"/>
        <w:numPr>
          <w:ilvl w:val="1"/>
          <w:numId w:val="17"/>
        </w:numPr>
        <w:autoSpaceDE w:val="0"/>
        <w:autoSpaceDN w:val="0"/>
        <w:adjustRightInd w:val="0"/>
        <w:spacing w:after="0"/>
        <w:ind w:left="567" w:hanging="533"/>
        <w:jc w:val="both"/>
        <w:rPr>
          <w:sz w:val="22"/>
          <w:szCs w:val="22"/>
        </w:rPr>
      </w:pPr>
      <w:r w:rsidRPr="00BB36FC">
        <w:rPr>
          <w:sz w:val="22"/>
          <w:szCs w:val="22"/>
        </w:rPr>
        <w:t xml:space="preserve">Visiem dokumentiem jābūt latviešu valodā. </w:t>
      </w:r>
      <w:r w:rsidR="00C11A6C" w:rsidRPr="00C11A6C">
        <w:rPr>
          <w:sz w:val="22"/>
          <w:szCs w:val="22"/>
        </w:rPr>
        <w:t>Ja Pretendents iesniedz dokumentus svešvalodā, tiem jāpievieno Pretendenta apliecināts tulkojums latviešu valodā. Attiecībā uz tehnisko piedāvājumu ražotāja izdoti katalogi, bukleti un brošūras var tikt iesniegti arī angļu valodā (Pasūtītājam ir tiesības neskaidrību gadījumā pieprasīt paskaidrojošo informāciju vai nepieciešamās informācijas tulkojumu).</w:t>
      </w:r>
    </w:p>
    <w:p w:rsidR="00461C70" w:rsidRPr="00BB36FC" w:rsidRDefault="00461C70" w:rsidP="00461C70">
      <w:pPr>
        <w:pStyle w:val="BodyText"/>
        <w:widowControl w:val="0"/>
        <w:numPr>
          <w:ilvl w:val="1"/>
          <w:numId w:val="17"/>
        </w:numPr>
        <w:autoSpaceDE w:val="0"/>
        <w:autoSpaceDN w:val="0"/>
        <w:adjustRightInd w:val="0"/>
        <w:spacing w:after="0"/>
        <w:ind w:left="540" w:hanging="540"/>
        <w:jc w:val="both"/>
        <w:rPr>
          <w:sz w:val="22"/>
          <w:szCs w:val="22"/>
        </w:rPr>
      </w:pPr>
      <w:r w:rsidRPr="00BB36FC">
        <w:rPr>
          <w:sz w:val="22"/>
          <w:szCs w:val="22"/>
        </w:rPr>
        <w:t>Piedāvājumam jābūt:</w:t>
      </w:r>
    </w:p>
    <w:p w:rsidR="00461C70" w:rsidRPr="00BB36FC" w:rsidRDefault="00461C70" w:rsidP="00461C70">
      <w:pPr>
        <w:pStyle w:val="BodyText"/>
        <w:widowControl w:val="0"/>
        <w:numPr>
          <w:ilvl w:val="2"/>
          <w:numId w:val="17"/>
        </w:numPr>
        <w:tabs>
          <w:tab w:val="left" w:pos="1276"/>
        </w:tabs>
        <w:autoSpaceDE w:val="0"/>
        <w:autoSpaceDN w:val="0"/>
        <w:adjustRightInd w:val="0"/>
        <w:spacing w:after="0"/>
        <w:ind w:hanging="221"/>
        <w:jc w:val="both"/>
        <w:rPr>
          <w:sz w:val="22"/>
          <w:szCs w:val="22"/>
        </w:rPr>
      </w:pPr>
      <w:proofErr w:type="spellStart"/>
      <w:r w:rsidRPr="00BB36FC">
        <w:rPr>
          <w:sz w:val="22"/>
          <w:szCs w:val="22"/>
        </w:rPr>
        <w:t>datordrukā</w:t>
      </w:r>
      <w:proofErr w:type="spellEnd"/>
      <w:r w:rsidRPr="00BB36FC">
        <w:rPr>
          <w:sz w:val="22"/>
          <w:szCs w:val="22"/>
        </w:rPr>
        <w:t>;</w:t>
      </w:r>
    </w:p>
    <w:p w:rsidR="00461C70" w:rsidRPr="005873C0" w:rsidRDefault="00461C70" w:rsidP="00461C70">
      <w:pPr>
        <w:pStyle w:val="BodyText"/>
        <w:widowControl w:val="0"/>
        <w:numPr>
          <w:ilvl w:val="2"/>
          <w:numId w:val="17"/>
        </w:numPr>
        <w:tabs>
          <w:tab w:val="left" w:pos="1276"/>
        </w:tabs>
        <w:autoSpaceDE w:val="0"/>
        <w:autoSpaceDN w:val="0"/>
        <w:adjustRightInd w:val="0"/>
        <w:spacing w:after="0"/>
        <w:ind w:hanging="221"/>
        <w:jc w:val="both"/>
        <w:rPr>
          <w:sz w:val="22"/>
          <w:szCs w:val="22"/>
        </w:rPr>
      </w:pPr>
      <w:proofErr w:type="spellStart"/>
      <w:r w:rsidRPr="005873C0">
        <w:rPr>
          <w:sz w:val="22"/>
          <w:szCs w:val="22"/>
        </w:rPr>
        <w:t>cauršūtam</w:t>
      </w:r>
      <w:proofErr w:type="spellEnd"/>
      <w:r w:rsidRPr="005873C0">
        <w:rPr>
          <w:sz w:val="22"/>
          <w:szCs w:val="22"/>
        </w:rPr>
        <w:t xml:space="preserve"> (caurauklotam)</w:t>
      </w:r>
      <w:r w:rsidR="005873C0">
        <w:rPr>
          <w:sz w:val="22"/>
          <w:szCs w:val="22"/>
        </w:rPr>
        <w:t>,</w:t>
      </w:r>
      <w:r w:rsidRPr="005873C0">
        <w:rPr>
          <w:sz w:val="22"/>
          <w:szCs w:val="22"/>
        </w:rPr>
        <w:t xml:space="preserve"> nodrošinot lapu aizvietošanas neiespējamību</w:t>
      </w:r>
      <w:r w:rsidR="005873C0" w:rsidRPr="005873C0">
        <w:rPr>
          <w:sz w:val="22"/>
          <w:szCs w:val="22"/>
        </w:rPr>
        <w:t>, ar apzīmogotu uzlīmi, uz kuras norādīts lapu skaits un datums un tai jābūt Pretendenta amatpersonas ar paraksta tiesībām vai Pretendenta pilnvarotas personas parakstītai;</w:t>
      </w:r>
    </w:p>
    <w:p w:rsidR="00461C70" w:rsidRPr="005873C0" w:rsidRDefault="00461C70" w:rsidP="00461C70">
      <w:pPr>
        <w:pStyle w:val="BodyText"/>
        <w:widowControl w:val="0"/>
        <w:numPr>
          <w:ilvl w:val="2"/>
          <w:numId w:val="17"/>
        </w:numPr>
        <w:tabs>
          <w:tab w:val="left" w:pos="1276"/>
        </w:tabs>
        <w:autoSpaceDE w:val="0"/>
        <w:autoSpaceDN w:val="0"/>
        <w:adjustRightInd w:val="0"/>
        <w:spacing w:after="0"/>
        <w:ind w:hanging="221"/>
        <w:jc w:val="both"/>
        <w:rPr>
          <w:sz w:val="22"/>
          <w:szCs w:val="22"/>
        </w:rPr>
      </w:pPr>
      <w:r w:rsidRPr="005873C0">
        <w:rPr>
          <w:sz w:val="22"/>
          <w:szCs w:val="22"/>
        </w:rPr>
        <w:t>ar secīgi numurētām lapām;</w:t>
      </w:r>
    </w:p>
    <w:p w:rsidR="00461C70" w:rsidRPr="00BB36FC" w:rsidRDefault="00461C70" w:rsidP="00461C70">
      <w:pPr>
        <w:pStyle w:val="BodyText"/>
        <w:widowControl w:val="0"/>
        <w:numPr>
          <w:ilvl w:val="2"/>
          <w:numId w:val="17"/>
        </w:numPr>
        <w:tabs>
          <w:tab w:val="left" w:pos="1276"/>
        </w:tabs>
        <w:autoSpaceDE w:val="0"/>
        <w:autoSpaceDN w:val="0"/>
        <w:adjustRightInd w:val="0"/>
        <w:spacing w:after="0"/>
        <w:ind w:hanging="221"/>
        <w:jc w:val="both"/>
        <w:rPr>
          <w:sz w:val="22"/>
          <w:szCs w:val="22"/>
        </w:rPr>
      </w:pPr>
      <w:r w:rsidRPr="00BB36FC">
        <w:rPr>
          <w:sz w:val="22"/>
          <w:szCs w:val="22"/>
        </w:rPr>
        <w:t>ar Piedāvājuma satura rādītāju;</w:t>
      </w:r>
    </w:p>
    <w:p w:rsidR="00461C70" w:rsidRPr="00BB36FC" w:rsidRDefault="00461C70" w:rsidP="00461C70">
      <w:pPr>
        <w:pStyle w:val="BodyText"/>
        <w:widowControl w:val="0"/>
        <w:numPr>
          <w:ilvl w:val="1"/>
          <w:numId w:val="17"/>
        </w:numPr>
        <w:autoSpaceDE w:val="0"/>
        <w:autoSpaceDN w:val="0"/>
        <w:adjustRightInd w:val="0"/>
        <w:spacing w:after="0"/>
        <w:ind w:left="567" w:hanging="567"/>
        <w:jc w:val="both"/>
        <w:rPr>
          <w:sz w:val="22"/>
          <w:szCs w:val="22"/>
        </w:rPr>
      </w:pPr>
      <w:r w:rsidRPr="00BB36FC">
        <w:rPr>
          <w:sz w:val="22"/>
          <w:szCs w:val="22"/>
        </w:rPr>
        <w:t>Piedāvājums sastāv no viena sējuma, kurā Piedāvājuma dokumenti jāsakārto šādā secībā:</w:t>
      </w:r>
    </w:p>
    <w:p w:rsidR="00461C70" w:rsidRPr="00BB36FC" w:rsidRDefault="00461C70" w:rsidP="00461C70">
      <w:pPr>
        <w:pStyle w:val="BodyText"/>
        <w:widowControl w:val="0"/>
        <w:numPr>
          <w:ilvl w:val="2"/>
          <w:numId w:val="17"/>
        </w:numPr>
        <w:autoSpaceDE w:val="0"/>
        <w:autoSpaceDN w:val="0"/>
        <w:adjustRightInd w:val="0"/>
        <w:spacing w:after="0"/>
        <w:ind w:left="1260"/>
        <w:jc w:val="both"/>
        <w:rPr>
          <w:sz w:val="22"/>
          <w:szCs w:val="22"/>
        </w:rPr>
      </w:pPr>
      <w:r w:rsidRPr="00BB36FC">
        <w:rPr>
          <w:sz w:val="22"/>
          <w:szCs w:val="22"/>
        </w:rPr>
        <w:t xml:space="preserve">Pieteikuma </w:t>
      </w:r>
      <w:smartTag w:uri="schemas-tilde-lv/tildestengine" w:element="veidnes">
        <w:smartTagPr>
          <w:attr w:name="id" w:val="-1"/>
          <w:attr w:name="baseform" w:val="vēstule"/>
          <w:attr w:name="text" w:val="vēstule"/>
        </w:smartTagPr>
        <w:r w:rsidRPr="00BB36FC">
          <w:rPr>
            <w:sz w:val="22"/>
            <w:szCs w:val="22"/>
          </w:rPr>
          <w:t>vēstule</w:t>
        </w:r>
      </w:smartTag>
      <w:r w:rsidRPr="00BB36FC">
        <w:rPr>
          <w:sz w:val="22"/>
          <w:szCs w:val="22"/>
        </w:rPr>
        <w:t xml:space="preserve"> (Nolikuma 1.pielikumā);</w:t>
      </w:r>
    </w:p>
    <w:p w:rsidR="00461C70" w:rsidRPr="00BB36FC" w:rsidRDefault="00461C70" w:rsidP="00461C70">
      <w:pPr>
        <w:pStyle w:val="BodyText"/>
        <w:widowControl w:val="0"/>
        <w:numPr>
          <w:ilvl w:val="2"/>
          <w:numId w:val="17"/>
        </w:numPr>
        <w:autoSpaceDE w:val="0"/>
        <w:autoSpaceDN w:val="0"/>
        <w:adjustRightInd w:val="0"/>
        <w:spacing w:after="0"/>
        <w:ind w:left="1260"/>
        <w:jc w:val="both"/>
        <w:rPr>
          <w:sz w:val="22"/>
          <w:szCs w:val="22"/>
        </w:rPr>
      </w:pPr>
      <w:r w:rsidRPr="00BB36FC">
        <w:rPr>
          <w:sz w:val="22"/>
          <w:szCs w:val="22"/>
        </w:rPr>
        <w:t>Kvalifikācijas dokumenti (nolikuma 4.punkts);</w:t>
      </w:r>
    </w:p>
    <w:p w:rsidR="00461C70" w:rsidRPr="00BB36FC" w:rsidRDefault="00461C70" w:rsidP="00461C70">
      <w:pPr>
        <w:pStyle w:val="BodyText"/>
        <w:widowControl w:val="0"/>
        <w:numPr>
          <w:ilvl w:val="2"/>
          <w:numId w:val="17"/>
        </w:numPr>
        <w:autoSpaceDE w:val="0"/>
        <w:autoSpaceDN w:val="0"/>
        <w:adjustRightInd w:val="0"/>
        <w:spacing w:after="0"/>
        <w:ind w:left="1260"/>
        <w:jc w:val="both"/>
        <w:rPr>
          <w:sz w:val="22"/>
          <w:szCs w:val="22"/>
        </w:rPr>
      </w:pPr>
      <w:r w:rsidRPr="00BB36FC">
        <w:rPr>
          <w:sz w:val="22"/>
          <w:szCs w:val="22"/>
        </w:rPr>
        <w:t>Tehniskais piedāvājums (nolikuma 2.pielikumā);</w:t>
      </w:r>
    </w:p>
    <w:p w:rsidR="00461C70" w:rsidRPr="00BB36FC" w:rsidRDefault="00461C70" w:rsidP="00461C70">
      <w:pPr>
        <w:pStyle w:val="BodyText"/>
        <w:widowControl w:val="0"/>
        <w:numPr>
          <w:ilvl w:val="2"/>
          <w:numId w:val="17"/>
        </w:numPr>
        <w:autoSpaceDE w:val="0"/>
        <w:autoSpaceDN w:val="0"/>
        <w:adjustRightInd w:val="0"/>
        <w:spacing w:after="0"/>
        <w:ind w:left="1260"/>
        <w:jc w:val="both"/>
        <w:rPr>
          <w:sz w:val="22"/>
          <w:szCs w:val="22"/>
        </w:rPr>
      </w:pPr>
      <w:r w:rsidRPr="00BB36FC">
        <w:rPr>
          <w:sz w:val="22"/>
          <w:szCs w:val="22"/>
        </w:rPr>
        <w:t>Finanšu piedāvājums (nolikuma 3.pielikumā).</w:t>
      </w:r>
    </w:p>
    <w:p w:rsidR="00461C70" w:rsidRPr="00BB36FC" w:rsidRDefault="00461C70" w:rsidP="00461C70">
      <w:pPr>
        <w:pStyle w:val="BodyText"/>
        <w:widowControl w:val="0"/>
        <w:numPr>
          <w:ilvl w:val="1"/>
          <w:numId w:val="17"/>
        </w:numPr>
        <w:autoSpaceDE w:val="0"/>
        <w:autoSpaceDN w:val="0"/>
        <w:adjustRightInd w:val="0"/>
        <w:spacing w:after="0"/>
        <w:ind w:left="540" w:hanging="540"/>
        <w:jc w:val="both"/>
        <w:rPr>
          <w:sz w:val="22"/>
          <w:szCs w:val="22"/>
        </w:rPr>
      </w:pPr>
      <w:r w:rsidRPr="00BB36FC">
        <w:rPr>
          <w:sz w:val="22"/>
          <w:szCs w:val="22"/>
        </w:rPr>
        <w:t xml:space="preserve">Pretendentam jāiesniedz </w:t>
      </w:r>
      <w:r w:rsidRPr="00BB36FC">
        <w:rPr>
          <w:sz w:val="22"/>
          <w:szCs w:val="22"/>
          <w:u w:val="single"/>
        </w:rPr>
        <w:t>1 (viens) piedāvājuma oriģināls</w:t>
      </w:r>
      <w:r w:rsidRPr="00BB36FC">
        <w:rPr>
          <w:sz w:val="22"/>
          <w:szCs w:val="22"/>
        </w:rPr>
        <w:t xml:space="preserve"> un </w:t>
      </w:r>
      <w:r w:rsidR="00BC736C">
        <w:rPr>
          <w:sz w:val="22"/>
          <w:szCs w:val="22"/>
        </w:rPr>
        <w:t>1</w:t>
      </w:r>
      <w:r w:rsidRPr="00BB36FC">
        <w:rPr>
          <w:sz w:val="22"/>
          <w:szCs w:val="22"/>
          <w:u w:val="single"/>
        </w:rPr>
        <w:t xml:space="preserve"> (</w:t>
      </w:r>
      <w:r w:rsidR="00BC736C">
        <w:rPr>
          <w:sz w:val="22"/>
          <w:szCs w:val="22"/>
          <w:u w:val="single"/>
        </w:rPr>
        <w:t>viena</w:t>
      </w:r>
      <w:r w:rsidRPr="00BB36FC">
        <w:rPr>
          <w:sz w:val="22"/>
          <w:szCs w:val="22"/>
          <w:u w:val="single"/>
        </w:rPr>
        <w:t>) piedāvājuma kopija</w:t>
      </w:r>
      <w:r w:rsidRPr="00BB36FC">
        <w:rPr>
          <w:sz w:val="22"/>
          <w:szCs w:val="22"/>
        </w:rPr>
        <w:t xml:space="preserve"> papīra formātā, katra savā iesējumā, un </w:t>
      </w:r>
      <w:r w:rsidRPr="00BB36FC">
        <w:rPr>
          <w:sz w:val="22"/>
          <w:szCs w:val="22"/>
          <w:u w:val="single"/>
        </w:rPr>
        <w:t>1 (viena) kopija elektroniskā formātā (tikai nolikuma 2.3.3. un 2.3.4.</w:t>
      </w:r>
      <w:r w:rsidR="00C441BB">
        <w:rPr>
          <w:sz w:val="22"/>
          <w:szCs w:val="22"/>
          <w:u w:val="single"/>
        </w:rPr>
        <w:t xml:space="preserve"> </w:t>
      </w:r>
      <w:r w:rsidRPr="00BB36FC">
        <w:rPr>
          <w:sz w:val="22"/>
          <w:szCs w:val="22"/>
          <w:u w:val="single"/>
        </w:rPr>
        <w:t>punktā noteiktās piedāvājuma sastāvdaļas) uz datu nesēja</w:t>
      </w:r>
      <w:r w:rsidRPr="00BB36FC">
        <w:rPr>
          <w:sz w:val="22"/>
          <w:szCs w:val="22"/>
        </w:rPr>
        <w:t xml:space="preserve"> MS Word vai MS Excel formātā vai ar to savietojamā failu formātā. Uz oriģināla iesējuma pirmās lapas jābūt norādei „Oriģināls”, uz kopijas – „Kopija”. Jebkura veida neskaidrību gadījumā noteicošais ir eksemplārs ar uzrakstu „Oriģināls“. </w:t>
      </w:r>
    </w:p>
    <w:p w:rsidR="00461C70" w:rsidRPr="00BB36FC" w:rsidRDefault="00BC736C" w:rsidP="00461C70">
      <w:pPr>
        <w:pStyle w:val="BodyText"/>
        <w:widowControl w:val="0"/>
        <w:numPr>
          <w:ilvl w:val="1"/>
          <w:numId w:val="17"/>
        </w:numPr>
        <w:autoSpaceDE w:val="0"/>
        <w:autoSpaceDN w:val="0"/>
        <w:adjustRightInd w:val="0"/>
        <w:spacing w:after="0"/>
        <w:ind w:left="540" w:hanging="540"/>
        <w:jc w:val="both"/>
        <w:rPr>
          <w:sz w:val="22"/>
          <w:szCs w:val="22"/>
        </w:rPr>
      </w:pPr>
      <w:r>
        <w:rPr>
          <w:sz w:val="22"/>
          <w:szCs w:val="22"/>
        </w:rPr>
        <w:t>Piedāvājums</w:t>
      </w:r>
      <w:r w:rsidR="00461C70" w:rsidRPr="00BB36FC">
        <w:rPr>
          <w:sz w:val="22"/>
          <w:szCs w:val="22"/>
        </w:rPr>
        <w:t xml:space="preserve"> jāparaksta Pretendenta pārstāvim ar pārstāvības tiesībām vai tā pilnvarotai personai. Ja Pretendents ir piegādātāju apvienība, piedāvājumu jāparaksta katras personas, kas iekļauta piegādātāju apvienībā, pārstāvim ar pārstāvības tiesībām vai tā pilnvarotai personai.</w:t>
      </w:r>
    </w:p>
    <w:p w:rsidR="00461C70" w:rsidRDefault="00461C70" w:rsidP="00461C70">
      <w:pPr>
        <w:pStyle w:val="BodyText"/>
        <w:widowControl w:val="0"/>
        <w:numPr>
          <w:ilvl w:val="1"/>
          <w:numId w:val="17"/>
        </w:numPr>
        <w:autoSpaceDE w:val="0"/>
        <w:autoSpaceDN w:val="0"/>
        <w:adjustRightInd w:val="0"/>
        <w:spacing w:after="0"/>
        <w:ind w:left="567" w:hanging="567"/>
        <w:jc w:val="both"/>
        <w:rPr>
          <w:sz w:val="22"/>
          <w:szCs w:val="22"/>
        </w:rPr>
      </w:pPr>
      <w:r w:rsidRPr="00BB36FC">
        <w:rPr>
          <w:sz w:val="22"/>
          <w:szCs w:val="22"/>
        </w:rPr>
        <w:t>Piedāvājuma oriģinālu un kopiju (ar datu nesēju) jāiesaiņo vienā kopējā iesaiņojumā ar norādi:</w:t>
      </w:r>
    </w:p>
    <w:p w:rsidR="00883003" w:rsidRDefault="00883003" w:rsidP="00883003">
      <w:pPr>
        <w:pStyle w:val="BodyText"/>
        <w:widowControl w:val="0"/>
        <w:autoSpaceDE w:val="0"/>
        <w:autoSpaceDN w:val="0"/>
        <w:adjustRightInd w:val="0"/>
        <w:spacing w:after="0"/>
        <w:ind w:left="567" w:firstLine="0"/>
        <w:jc w:val="both"/>
        <w:rPr>
          <w:sz w:val="22"/>
          <w:szCs w:val="22"/>
        </w:rPr>
      </w:pPr>
    </w:p>
    <w:p w:rsidR="00883003" w:rsidRDefault="00883003" w:rsidP="00883003">
      <w:pPr>
        <w:pStyle w:val="BodyText"/>
        <w:widowControl w:val="0"/>
        <w:autoSpaceDE w:val="0"/>
        <w:autoSpaceDN w:val="0"/>
        <w:adjustRightInd w:val="0"/>
        <w:spacing w:after="0"/>
        <w:ind w:left="567" w:firstLine="0"/>
        <w:jc w:val="both"/>
        <w:rPr>
          <w:sz w:val="22"/>
          <w:szCs w:val="22"/>
        </w:rPr>
      </w:pPr>
    </w:p>
    <w:p w:rsidR="00883003" w:rsidRDefault="00883003" w:rsidP="00883003">
      <w:pPr>
        <w:pStyle w:val="BodyText"/>
        <w:widowControl w:val="0"/>
        <w:autoSpaceDE w:val="0"/>
        <w:autoSpaceDN w:val="0"/>
        <w:adjustRightInd w:val="0"/>
        <w:spacing w:after="0"/>
        <w:ind w:left="567" w:firstLine="0"/>
        <w:jc w:val="both"/>
        <w:rPr>
          <w:sz w:val="22"/>
          <w:szCs w:val="22"/>
        </w:rPr>
      </w:pPr>
    </w:p>
    <w:p w:rsidR="00883003" w:rsidRDefault="00883003" w:rsidP="00883003">
      <w:pPr>
        <w:pStyle w:val="BodyText"/>
        <w:widowControl w:val="0"/>
        <w:autoSpaceDE w:val="0"/>
        <w:autoSpaceDN w:val="0"/>
        <w:adjustRightInd w:val="0"/>
        <w:spacing w:after="0"/>
        <w:ind w:left="567" w:firstLine="0"/>
        <w:jc w:val="both"/>
        <w:rPr>
          <w:sz w:val="22"/>
          <w:szCs w:val="22"/>
        </w:rPr>
      </w:pPr>
    </w:p>
    <w:p w:rsidR="00883003" w:rsidRPr="00BB36FC" w:rsidRDefault="00883003" w:rsidP="00883003">
      <w:pPr>
        <w:pStyle w:val="BodyText"/>
        <w:widowControl w:val="0"/>
        <w:autoSpaceDE w:val="0"/>
        <w:autoSpaceDN w:val="0"/>
        <w:adjustRightInd w:val="0"/>
        <w:spacing w:after="0"/>
        <w:ind w:left="567" w:firstLine="0"/>
        <w:jc w:val="both"/>
        <w:rPr>
          <w:sz w:val="22"/>
          <w:szCs w:val="22"/>
        </w:rPr>
      </w:pPr>
    </w:p>
    <w:p w:rsidR="00BB7301" w:rsidRPr="00E06B30" w:rsidRDefault="0074085A" w:rsidP="00E06B30">
      <w:pPr>
        <w:pStyle w:val="BodyText"/>
        <w:widowControl w:val="0"/>
        <w:pBdr>
          <w:top w:val="single" w:sz="4" w:space="1" w:color="auto"/>
          <w:left w:val="single" w:sz="4" w:space="4" w:color="auto"/>
          <w:bottom w:val="single" w:sz="4" w:space="4" w:color="auto"/>
          <w:right w:val="single" w:sz="4" w:space="4" w:color="auto"/>
        </w:pBdr>
        <w:autoSpaceDE w:val="0"/>
        <w:autoSpaceDN w:val="0"/>
        <w:adjustRightInd w:val="0"/>
        <w:spacing w:before="60" w:after="0"/>
        <w:ind w:left="1259"/>
        <w:jc w:val="center"/>
        <w:rPr>
          <w:b/>
          <w:sz w:val="20"/>
          <w:szCs w:val="22"/>
        </w:rPr>
      </w:pPr>
      <w:r w:rsidRPr="00E06B30">
        <w:rPr>
          <w:b/>
          <w:sz w:val="20"/>
          <w:szCs w:val="22"/>
        </w:rPr>
        <w:lastRenderedPageBreak/>
        <w:t xml:space="preserve">Rīgas Tehniskās universitātes </w:t>
      </w:r>
    </w:p>
    <w:p w:rsidR="0074085A" w:rsidRPr="00E06B30" w:rsidRDefault="0074085A" w:rsidP="00E06B30">
      <w:pPr>
        <w:pStyle w:val="BodyText"/>
        <w:widowControl w:val="0"/>
        <w:pBdr>
          <w:top w:val="single" w:sz="4" w:space="1" w:color="auto"/>
          <w:left w:val="single" w:sz="4" w:space="4" w:color="auto"/>
          <w:bottom w:val="single" w:sz="4" w:space="4" w:color="auto"/>
          <w:right w:val="single" w:sz="4" w:space="4" w:color="auto"/>
        </w:pBdr>
        <w:autoSpaceDE w:val="0"/>
        <w:autoSpaceDN w:val="0"/>
        <w:adjustRightInd w:val="0"/>
        <w:spacing w:before="60" w:after="0"/>
        <w:ind w:left="1259"/>
        <w:jc w:val="center"/>
        <w:rPr>
          <w:b/>
          <w:sz w:val="20"/>
          <w:szCs w:val="22"/>
        </w:rPr>
      </w:pPr>
      <w:r w:rsidRPr="00E06B30">
        <w:rPr>
          <w:b/>
          <w:sz w:val="20"/>
          <w:szCs w:val="22"/>
        </w:rPr>
        <w:t>Iepirkumu nodaļai</w:t>
      </w:r>
    </w:p>
    <w:p w:rsidR="0074085A" w:rsidRPr="00E06B30" w:rsidRDefault="0074085A" w:rsidP="00E06B30">
      <w:pPr>
        <w:pStyle w:val="BodyText"/>
        <w:widowControl w:val="0"/>
        <w:pBdr>
          <w:top w:val="single" w:sz="4" w:space="1" w:color="auto"/>
          <w:left w:val="single" w:sz="4" w:space="4" w:color="auto"/>
          <w:bottom w:val="single" w:sz="4" w:space="4" w:color="auto"/>
          <w:right w:val="single" w:sz="4" w:space="4" w:color="auto"/>
        </w:pBdr>
        <w:autoSpaceDE w:val="0"/>
        <w:autoSpaceDN w:val="0"/>
        <w:adjustRightInd w:val="0"/>
        <w:spacing w:before="60" w:after="0"/>
        <w:ind w:left="1259"/>
        <w:jc w:val="center"/>
        <w:rPr>
          <w:sz w:val="20"/>
          <w:szCs w:val="22"/>
        </w:rPr>
      </w:pPr>
      <w:r w:rsidRPr="00E06B30">
        <w:rPr>
          <w:sz w:val="20"/>
          <w:szCs w:val="22"/>
        </w:rPr>
        <w:t>322.kab. Kaļķu ielā 1, Rīgā, LV-1658</w:t>
      </w:r>
    </w:p>
    <w:p w:rsidR="00461C70" w:rsidRPr="00E06B30" w:rsidRDefault="0008158F" w:rsidP="00E06B30">
      <w:pPr>
        <w:pStyle w:val="BodyText"/>
        <w:widowControl w:val="0"/>
        <w:pBdr>
          <w:top w:val="single" w:sz="4" w:space="1" w:color="auto"/>
          <w:left w:val="single" w:sz="4" w:space="4" w:color="auto"/>
          <w:bottom w:val="single" w:sz="4" w:space="4" w:color="auto"/>
          <w:right w:val="single" w:sz="4" w:space="4" w:color="auto"/>
        </w:pBdr>
        <w:autoSpaceDE w:val="0"/>
        <w:autoSpaceDN w:val="0"/>
        <w:adjustRightInd w:val="0"/>
        <w:spacing w:before="60" w:after="0"/>
        <w:ind w:left="1259"/>
        <w:jc w:val="center"/>
        <w:rPr>
          <w:b/>
          <w:sz w:val="20"/>
          <w:szCs w:val="22"/>
        </w:rPr>
      </w:pPr>
      <w:r w:rsidRPr="00E06B30">
        <w:rPr>
          <w:b/>
          <w:sz w:val="20"/>
          <w:szCs w:val="22"/>
        </w:rPr>
        <w:t>A</w:t>
      </w:r>
      <w:r w:rsidR="00461C70" w:rsidRPr="00E06B30">
        <w:rPr>
          <w:b/>
          <w:sz w:val="20"/>
          <w:szCs w:val="22"/>
        </w:rPr>
        <w:t>tklātam konkursam</w:t>
      </w:r>
    </w:p>
    <w:p w:rsidR="00C676D7" w:rsidRPr="00E06B30" w:rsidRDefault="00C676D7" w:rsidP="00E06B30">
      <w:pPr>
        <w:pStyle w:val="BodyText"/>
        <w:widowControl w:val="0"/>
        <w:pBdr>
          <w:top w:val="single" w:sz="4" w:space="1" w:color="auto"/>
          <w:left w:val="single" w:sz="4" w:space="4" w:color="auto"/>
          <w:bottom w:val="single" w:sz="4" w:space="4" w:color="auto"/>
          <w:right w:val="single" w:sz="4" w:space="4" w:color="auto"/>
        </w:pBdr>
        <w:autoSpaceDE w:val="0"/>
        <w:autoSpaceDN w:val="0"/>
        <w:adjustRightInd w:val="0"/>
        <w:spacing w:before="60" w:after="0"/>
        <w:ind w:left="1259"/>
        <w:jc w:val="center"/>
        <w:rPr>
          <w:b/>
          <w:sz w:val="20"/>
          <w:szCs w:val="22"/>
        </w:rPr>
      </w:pPr>
      <w:r w:rsidRPr="00E06B30">
        <w:rPr>
          <w:b/>
          <w:sz w:val="20"/>
          <w:szCs w:val="22"/>
        </w:rPr>
        <w:t>“</w:t>
      </w:r>
      <w:r w:rsidR="004F5F10" w:rsidRPr="00E06B30">
        <w:rPr>
          <w:b/>
          <w:sz w:val="20"/>
          <w:szCs w:val="22"/>
        </w:rPr>
        <w:t>Laborat</w:t>
      </w:r>
      <w:r w:rsidR="00105814" w:rsidRPr="00E06B30">
        <w:rPr>
          <w:b/>
          <w:sz w:val="20"/>
          <w:szCs w:val="22"/>
        </w:rPr>
        <w:t xml:space="preserve">orijas materiālu </w:t>
      </w:r>
      <w:r w:rsidR="00FD2F1B" w:rsidRPr="00E06B30">
        <w:rPr>
          <w:b/>
          <w:sz w:val="20"/>
          <w:szCs w:val="22"/>
        </w:rPr>
        <w:t xml:space="preserve">un reaģentu </w:t>
      </w:r>
      <w:r w:rsidR="004F5F10" w:rsidRPr="00E06B30">
        <w:rPr>
          <w:b/>
          <w:sz w:val="20"/>
          <w:szCs w:val="22"/>
        </w:rPr>
        <w:t>iegāde</w:t>
      </w:r>
      <w:r w:rsidRPr="00E06B30">
        <w:rPr>
          <w:b/>
          <w:sz w:val="20"/>
          <w:szCs w:val="22"/>
        </w:rPr>
        <w:t>”</w:t>
      </w:r>
    </w:p>
    <w:p w:rsidR="005873C0" w:rsidRPr="00E06B30" w:rsidRDefault="005873C0" w:rsidP="00E06B30">
      <w:pPr>
        <w:pStyle w:val="BodyText"/>
        <w:widowControl w:val="0"/>
        <w:pBdr>
          <w:top w:val="single" w:sz="4" w:space="1" w:color="auto"/>
          <w:left w:val="single" w:sz="4" w:space="4" w:color="auto"/>
          <w:bottom w:val="single" w:sz="4" w:space="4" w:color="auto"/>
          <w:right w:val="single" w:sz="4" w:space="4" w:color="auto"/>
        </w:pBdr>
        <w:autoSpaceDE w:val="0"/>
        <w:autoSpaceDN w:val="0"/>
        <w:adjustRightInd w:val="0"/>
        <w:spacing w:before="60" w:after="0"/>
        <w:ind w:left="1259"/>
        <w:jc w:val="center"/>
        <w:rPr>
          <w:b/>
          <w:sz w:val="20"/>
          <w:szCs w:val="22"/>
        </w:rPr>
      </w:pPr>
      <w:r w:rsidRPr="00E06B30">
        <w:rPr>
          <w:b/>
          <w:sz w:val="20"/>
          <w:szCs w:val="22"/>
        </w:rPr>
        <w:t>&lt;(</w:t>
      </w:r>
      <w:r w:rsidRPr="00E06B30">
        <w:rPr>
          <w:b/>
          <w:i/>
          <w:sz w:val="20"/>
          <w:szCs w:val="22"/>
        </w:rPr>
        <w:t>daļas Nr.</w:t>
      </w:r>
      <w:r w:rsidRPr="00E06B30">
        <w:rPr>
          <w:b/>
          <w:sz w:val="20"/>
          <w:szCs w:val="22"/>
        </w:rPr>
        <w:t>) daļai “(</w:t>
      </w:r>
      <w:r w:rsidRPr="00E06B30">
        <w:rPr>
          <w:b/>
          <w:i/>
          <w:sz w:val="20"/>
          <w:szCs w:val="22"/>
        </w:rPr>
        <w:t>daļas nosaukums</w:t>
      </w:r>
      <w:r w:rsidRPr="00E06B30">
        <w:rPr>
          <w:b/>
          <w:sz w:val="20"/>
          <w:szCs w:val="22"/>
        </w:rPr>
        <w:t>)”&gt;</w:t>
      </w:r>
    </w:p>
    <w:p w:rsidR="00461C70" w:rsidRPr="00E06B30" w:rsidRDefault="00412ACD" w:rsidP="00E06B30">
      <w:pPr>
        <w:pStyle w:val="BodyText"/>
        <w:widowControl w:val="0"/>
        <w:pBdr>
          <w:top w:val="single" w:sz="4" w:space="1" w:color="auto"/>
          <w:left w:val="single" w:sz="4" w:space="4" w:color="auto"/>
          <w:bottom w:val="single" w:sz="4" w:space="4" w:color="auto"/>
          <w:right w:val="single" w:sz="4" w:space="4" w:color="auto"/>
        </w:pBdr>
        <w:autoSpaceDE w:val="0"/>
        <w:autoSpaceDN w:val="0"/>
        <w:adjustRightInd w:val="0"/>
        <w:spacing w:before="60" w:after="0"/>
        <w:ind w:left="1259"/>
        <w:jc w:val="center"/>
        <w:rPr>
          <w:b/>
          <w:sz w:val="20"/>
          <w:szCs w:val="22"/>
        </w:rPr>
      </w:pPr>
      <w:r w:rsidRPr="00E06B30">
        <w:rPr>
          <w:sz w:val="20"/>
          <w:szCs w:val="22"/>
        </w:rPr>
        <w:t>Iepirkuma ID Nr. RTU-2015</w:t>
      </w:r>
      <w:r w:rsidR="00461C70" w:rsidRPr="00E06B30">
        <w:rPr>
          <w:sz w:val="20"/>
          <w:szCs w:val="22"/>
        </w:rPr>
        <w:t>/</w:t>
      </w:r>
      <w:r w:rsidRPr="00E06B30">
        <w:rPr>
          <w:sz w:val="20"/>
          <w:szCs w:val="22"/>
        </w:rPr>
        <w:t>61</w:t>
      </w:r>
    </w:p>
    <w:p w:rsidR="00461C70" w:rsidRPr="00E06B30" w:rsidRDefault="00461C70" w:rsidP="00E06B30">
      <w:pPr>
        <w:pStyle w:val="BodyText"/>
        <w:widowControl w:val="0"/>
        <w:pBdr>
          <w:top w:val="single" w:sz="4" w:space="1" w:color="auto"/>
          <w:left w:val="single" w:sz="4" w:space="4" w:color="auto"/>
          <w:bottom w:val="single" w:sz="4" w:space="4" w:color="auto"/>
          <w:right w:val="single" w:sz="4" w:space="4" w:color="auto"/>
        </w:pBdr>
        <w:autoSpaceDE w:val="0"/>
        <w:autoSpaceDN w:val="0"/>
        <w:adjustRightInd w:val="0"/>
        <w:spacing w:before="60" w:after="0"/>
        <w:ind w:left="1259"/>
        <w:jc w:val="center"/>
        <w:rPr>
          <w:sz w:val="20"/>
          <w:szCs w:val="22"/>
        </w:rPr>
      </w:pPr>
      <w:r w:rsidRPr="00E06B30">
        <w:rPr>
          <w:sz w:val="20"/>
          <w:szCs w:val="22"/>
        </w:rPr>
        <w:t xml:space="preserve">Neatvērt līdz piedāvājuma iesniegšanas termiņa beigām, t.i., </w:t>
      </w:r>
    </w:p>
    <w:p w:rsidR="00461C70" w:rsidRPr="00E06B30" w:rsidRDefault="00D62A29" w:rsidP="00E06B30">
      <w:pPr>
        <w:pStyle w:val="BodyText"/>
        <w:widowControl w:val="0"/>
        <w:pBdr>
          <w:top w:val="single" w:sz="4" w:space="1" w:color="auto"/>
          <w:left w:val="single" w:sz="4" w:space="4" w:color="auto"/>
          <w:bottom w:val="single" w:sz="4" w:space="4" w:color="auto"/>
          <w:right w:val="single" w:sz="4" w:space="4" w:color="auto"/>
        </w:pBdr>
        <w:autoSpaceDE w:val="0"/>
        <w:autoSpaceDN w:val="0"/>
        <w:adjustRightInd w:val="0"/>
        <w:spacing w:before="60" w:after="0"/>
        <w:ind w:left="1259"/>
        <w:jc w:val="center"/>
        <w:rPr>
          <w:sz w:val="20"/>
          <w:szCs w:val="20"/>
          <w:u w:val="single"/>
          <w:vertAlign w:val="superscript"/>
        </w:rPr>
      </w:pPr>
      <w:r w:rsidRPr="00883003">
        <w:rPr>
          <w:b/>
          <w:sz w:val="20"/>
          <w:szCs w:val="20"/>
        </w:rPr>
        <w:t>2015</w:t>
      </w:r>
      <w:r w:rsidR="00461C70" w:rsidRPr="00883003">
        <w:rPr>
          <w:b/>
          <w:sz w:val="20"/>
          <w:szCs w:val="20"/>
        </w:rPr>
        <w:t xml:space="preserve">.gada </w:t>
      </w:r>
      <w:r w:rsidR="00883003" w:rsidRPr="00883003">
        <w:rPr>
          <w:b/>
          <w:sz w:val="20"/>
          <w:szCs w:val="20"/>
        </w:rPr>
        <w:t>1</w:t>
      </w:r>
      <w:r w:rsidR="001925F6" w:rsidRPr="00883003">
        <w:rPr>
          <w:b/>
          <w:sz w:val="20"/>
          <w:szCs w:val="20"/>
        </w:rPr>
        <w:t>.</w:t>
      </w:r>
      <w:r w:rsidR="00883003" w:rsidRPr="00883003">
        <w:rPr>
          <w:b/>
          <w:sz w:val="20"/>
          <w:szCs w:val="20"/>
        </w:rPr>
        <w:t>jūnijam</w:t>
      </w:r>
      <w:r w:rsidR="00461C70" w:rsidRPr="00883003">
        <w:rPr>
          <w:sz w:val="20"/>
          <w:szCs w:val="20"/>
        </w:rPr>
        <w:t xml:space="preserve">, </w:t>
      </w:r>
      <w:r w:rsidR="00461C70" w:rsidRPr="00883003">
        <w:rPr>
          <w:b/>
          <w:sz w:val="20"/>
          <w:szCs w:val="20"/>
        </w:rPr>
        <w:t>plkst. 10</w:t>
      </w:r>
      <w:r w:rsidR="00461C70" w:rsidRPr="00883003">
        <w:rPr>
          <w:b/>
          <w:sz w:val="20"/>
          <w:szCs w:val="20"/>
          <w:u w:val="single"/>
          <w:vertAlign w:val="superscript"/>
        </w:rPr>
        <w:t>00</w:t>
      </w:r>
    </w:p>
    <w:p w:rsidR="0074085A" w:rsidRPr="00E06B30" w:rsidRDefault="0074085A" w:rsidP="00E06B30">
      <w:pPr>
        <w:pStyle w:val="BodyText"/>
        <w:widowControl w:val="0"/>
        <w:pBdr>
          <w:top w:val="single" w:sz="4" w:space="1" w:color="auto"/>
          <w:left w:val="single" w:sz="4" w:space="4" w:color="auto"/>
          <w:bottom w:val="single" w:sz="4" w:space="4" w:color="auto"/>
          <w:right w:val="single" w:sz="4" w:space="4" w:color="auto"/>
        </w:pBdr>
        <w:autoSpaceDE w:val="0"/>
        <w:autoSpaceDN w:val="0"/>
        <w:adjustRightInd w:val="0"/>
        <w:spacing w:before="60" w:after="0"/>
        <w:ind w:left="1259"/>
        <w:jc w:val="center"/>
        <w:rPr>
          <w:i/>
          <w:sz w:val="20"/>
          <w:szCs w:val="20"/>
        </w:rPr>
      </w:pPr>
      <w:r w:rsidRPr="00E06B30">
        <w:rPr>
          <w:i/>
          <w:sz w:val="20"/>
          <w:szCs w:val="20"/>
        </w:rPr>
        <w:t>&lt;Pretendenta nosaukums, juridiskā adrese, kontaktpersona&gt;</w:t>
      </w:r>
    </w:p>
    <w:p w:rsidR="00461C70" w:rsidRPr="00BB36FC" w:rsidRDefault="00461C70" w:rsidP="00461C70">
      <w:pPr>
        <w:pStyle w:val="BodyText"/>
        <w:widowControl w:val="0"/>
        <w:numPr>
          <w:ilvl w:val="1"/>
          <w:numId w:val="17"/>
        </w:numPr>
        <w:autoSpaceDE w:val="0"/>
        <w:autoSpaceDN w:val="0"/>
        <w:adjustRightInd w:val="0"/>
        <w:spacing w:after="0"/>
        <w:ind w:left="567" w:hanging="567"/>
        <w:jc w:val="both"/>
        <w:rPr>
          <w:sz w:val="22"/>
          <w:szCs w:val="22"/>
        </w:rPr>
      </w:pPr>
      <w:r w:rsidRPr="00883003">
        <w:rPr>
          <w:sz w:val="22"/>
          <w:szCs w:val="22"/>
        </w:rPr>
        <w:t xml:space="preserve">Piedāvājuma papildinājumi, labojumi ir jāiesniedz rakstiskā formā personīgi vai pasta sūtījumā RTU Iepirkumu nodaļā Kaļķu </w:t>
      </w:r>
      <w:r w:rsidR="001E5877" w:rsidRPr="00883003">
        <w:rPr>
          <w:sz w:val="22"/>
          <w:szCs w:val="22"/>
        </w:rPr>
        <w:t xml:space="preserve">ielā 1 – 322, Rīga, LV-1658 </w:t>
      </w:r>
      <w:r w:rsidRPr="00883003">
        <w:rPr>
          <w:sz w:val="22"/>
          <w:szCs w:val="22"/>
        </w:rPr>
        <w:t xml:space="preserve"> </w:t>
      </w:r>
      <w:r w:rsidRPr="00883003">
        <w:rPr>
          <w:b/>
          <w:sz w:val="22"/>
          <w:szCs w:val="22"/>
        </w:rPr>
        <w:t xml:space="preserve">līdz </w:t>
      </w:r>
      <w:r w:rsidR="00D62A29" w:rsidRPr="00883003">
        <w:rPr>
          <w:b/>
          <w:sz w:val="22"/>
          <w:szCs w:val="22"/>
        </w:rPr>
        <w:t>2015</w:t>
      </w:r>
      <w:r w:rsidRPr="00883003">
        <w:rPr>
          <w:b/>
          <w:sz w:val="22"/>
          <w:szCs w:val="22"/>
        </w:rPr>
        <w:t xml:space="preserve">.gada </w:t>
      </w:r>
      <w:r w:rsidR="00883003" w:rsidRPr="00883003">
        <w:rPr>
          <w:b/>
          <w:sz w:val="22"/>
          <w:szCs w:val="22"/>
        </w:rPr>
        <w:t>1</w:t>
      </w:r>
      <w:r w:rsidR="001925F6" w:rsidRPr="00883003">
        <w:rPr>
          <w:b/>
          <w:sz w:val="22"/>
          <w:szCs w:val="22"/>
        </w:rPr>
        <w:t>.</w:t>
      </w:r>
      <w:r w:rsidR="00883003" w:rsidRPr="00883003">
        <w:rPr>
          <w:b/>
          <w:sz w:val="22"/>
          <w:szCs w:val="22"/>
        </w:rPr>
        <w:t>jūnijam</w:t>
      </w:r>
      <w:r w:rsidRPr="00883003">
        <w:rPr>
          <w:sz w:val="22"/>
          <w:szCs w:val="22"/>
        </w:rPr>
        <w:t xml:space="preserve">, </w:t>
      </w:r>
      <w:r w:rsidRPr="00883003">
        <w:rPr>
          <w:b/>
          <w:sz w:val="22"/>
          <w:szCs w:val="22"/>
        </w:rPr>
        <w:t>plkst. 10</w:t>
      </w:r>
      <w:r w:rsidRPr="00883003">
        <w:rPr>
          <w:b/>
          <w:sz w:val="22"/>
          <w:szCs w:val="22"/>
          <w:u w:val="single"/>
          <w:vertAlign w:val="superscript"/>
        </w:rPr>
        <w:t>00</w:t>
      </w:r>
      <w:r w:rsidRPr="00883003">
        <w:rPr>
          <w:sz w:val="22"/>
          <w:szCs w:val="22"/>
        </w:rPr>
        <w:t>, slēgtā, aizzīmogotā iepakojumā. Uz iepakojuma jānorāda nolikuma 2</w:t>
      </w:r>
      <w:r w:rsidR="0074085A" w:rsidRPr="00883003">
        <w:rPr>
          <w:sz w:val="22"/>
          <w:szCs w:val="22"/>
        </w:rPr>
        <w:t>.6.punktā noteiktais</w:t>
      </w:r>
      <w:r w:rsidR="0074085A">
        <w:rPr>
          <w:sz w:val="22"/>
          <w:szCs w:val="22"/>
        </w:rPr>
        <w:t xml:space="preserve"> un papildu</w:t>
      </w:r>
      <w:r w:rsidRPr="00BB36FC">
        <w:rPr>
          <w:sz w:val="22"/>
          <w:szCs w:val="22"/>
        </w:rPr>
        <w:t xml:space="preserve"> norāde</w:t>
      </w:r>
      <w:r w:rsidR="0074085A">
        <w:rPr>
          <w:sz w:val="22"/>
          <w:szCs w:val="22"/>
        </w:rPr>
        <w:t xml:space="preserve"> – “PAPILDINĀJUMS” vai</w:t>
      </w:r>
      <w:r w:rsidRPr="00BB36FC">
        <w:rPr>
          <w:sz w:val="22"/>
          <w:szCs w:val="22"/>
        </w:rPr>
        <w:t xml:space="preserve"> ”LABOJUMI”.</w:t>
      </w:r>
    </w:p>
    <w:p w:rsidR="00461C70" w:rsidRPr="00BB36FC" w:rsidRDefault="00461C70" w:rsidP="00461C70">
      <w:pPr>
        <w:pStyle w:val="BodyText"/>
        <w:widowControl w:val="0"/>
        <w:numPr>
          <w:ilvl w:val="1"/>
          <w:numId w:val="17"/>
        </w:numPr>
        <w:autoSpaceDE w:val="0"/>
        <w:autoSpaceDN w:val="0"/>
        <w:adjustRightInd w:val="0"/>
        <w:spacing w:after="0"/>
        <w:ind w:left="567" w:hanging="567"/>
        <w:jc w:val="both"/>
        <w:rPr>
          <w:sz w:val="22"/>
          <w:szCs w:val="22"/>
        </w:rPr>
      </w:pPr>
      <w:r w:rsidRPr="00BB36FC">
        <w:rPr>
          <w:sz w:val="22"/>
          <w:szCs w:val="22"/>
        </w:rPr>
        <w:t>Piedāvājuma atsaukumam ir bezierunu raksturs un tas izslēdz Pretendenta atsauktā piedāvājuma tālāku līdzdalību iepirkumā.</w:t>
      </w:r>
    </w:p>
    <w:p w:rsidR="00461C70" w:rsidRPr="00BB36FC" w:rsidRDefault="00461C70" w:rsidP="00461C70">
      <w:pPr>
        <w:pStyle w:val="BodyText"/>
        <w:widowControl w:val="0"/>
        <w:numPr>
          <w:ilvl w:val="1"/>
          <w:numId w:val="17"/>
        </w:numPr>
        <w:autoSpaceDE w:val="0"/>
        <w:autoSpaceDN w:val="0"/>
        <w:adjustRightInd w:val="0"/>
        <w:spacing w:after="0"/>
        <w:ind w:left="567" w:hanging="567"/>
        <w:jc w:val="both"/>
        <w:rPr>
          <w:sz w:val="22"/>
          <w:szCs w:val="22"/>
        </w:rPr>
      </w:pPr>
      <w:r w:rsidRPr="00BB36FC">
        <w:rPr>
          <w:sz w:val="22"/>
          <w:szCs w:val="22"/>
        </w:rPr>
        <w:t xml:space="preserve">Pretendenti sedz visas izmaksas, kas saistītas ar viņu piedāvājumu sagatavošanu un iesniegšanu Pasūtītājam. </w:t>
      </w:r>
      <w:r w:rsidRPr="00BB36FC">
        <w:rPr>
          <w:spacing w:val="-1"/>
          <w:sz w:val="22"/>
          <w:szCs w:val="22"/>
        </w:rPr>
        <w:t xml:space="preserve">Piedāvājuma iesniegšana ir Pretendenta brīvas gribas izpausme, tāpēc neatkarīgi </w:t>
      </w:r>
      <w:r w:rsidRPr="00BB36FC">
        <w:rPr>
          <w:spacing w:val="-2"/>
          <w:sz w:val="22"/>
          <w:szCs w:val="22"/>
        </w:rPr>
        <w:t xml:space="preserve">no Konkursa rezultātiem, Pasūtītājs neuzņemas atbildību par Pretendenta </w:t>
      </w:r>
      <w:r w:rsidRPr="00BB36FC">
        <w:rPr>
          <w:spacing w:val="-1"/>
          <w:sz w:val="22"/>
          <w:szCs w:val="22"/>
        </w:rPr>
        <w:t>izdevumiem, kas saistīti ar piedāvājuma sagatavošanu un iesniegšanu.</w:t>
      </w:r>
    </w:p>
    <w:p w:rsidR="00461C70" w:rsidRPr="00BB36FC" w:rsidRDefault="00461C70" w:rsidP="00461C70">
      <w:pPr>
        <w:pStyle w:val="BodyText"/>
        <w:widowControl w:val="0"/>
        <w:numPr>
          <w:ilvl w:val="1"/>
          <w:numId w:val="17"/>
        </w:numPr>
        <w:autoSpaceDE w:val="0"/>
        <w:autoSpaceDN w:val="0"/>
        <w:adjustRightInd w:val="0"/>
        <w:spacing w:after="0"/>
        <w:ind w:left="567" w:hanging="567"/>
        <w:jc w:val="both"/>
        <w:rPr>
          <w:sz w:val="22"/>
          <w:szCs w:val="22"/>
        </w:rPr>
      </w:pPr>
      <w:r w:rsidRPr="00BB36FC">
        <w:rPr>
          <w:sz w:val="22"/>
          <w:szCs w:val="22"/>
        </w:rPr>
        <w:t>Visi piedāvājuma pielikumi ir tā neatņemamas sastāvdaļas.</w:t>
      </w:r>
    </w:p>
    <w:p w:rsidR="00461C70" w:rsidRPr="00BB36FC" w:rsidRDefault="00461C70" w:rsidP="00461C70">
      <w:pPr>
        <w:pStyle w:val="BodyText"/>
        <w:widowControl w:val="0"/>
        <w:numPr>
          <w:ilvl w:val="1"/>
          <w:numId w:val="17"/>
        </w:numPr>
        <w:autoSpaceDE w:val="0"/>
        <w:autoSpaceDN w:val="0"/>
        <w:adjustRightInd w:val="0"/>
        <w:spacing w:after="0"/>
        <w:ind w:left="567" w:hanging="567"/>
        <w:jc w:val="both"/>
        <w:rPr>
          <w:sz w:val="22"/>
          <w:szCs w:val="22"/>
        </w:rPr>
      </w:pPr>
      <w:r w:rsidRPr="00BB36FC">
        <w:rPr>
          <w:sz w:val="22"/>
          <w:szCs w:val="22"/>
        </w:rPr>
        <w:t>Katalogi, bukleti un brošūras var tikt iesniegti neiesietā veidā, tos pievienojot piedāvājuma kopējā iesaiņojumā, uz tiem jābūt pretendenta nosaukumam.</w:t>
      </w:r>
    </w:p>
    <w:p w:rsidR="0074085A" w:rsidRDefault="00461C70" w:rsidP="0074085A">
      <w:pPr>
        <w:pStyle w:val="BodyText"/>
        <w:widowControl w:val="0"/>
        <w:numPr>
          <w:ilvl w:val="1"/>
          <w:numId w:val="17"/>
        </w:numPr>
        <w:autoSpaceDE w:val="0"/>
        <w:autoSpaceDN w:val="0"/>
        <w:adjustRightInd w:val="0"/>
        <w:spacing w:after="0"/>
        <w:ind w:left="567" w:hanging="567"/>
        <w:jc w:val="both"/>
        <w:rPr>
          <w:sz w:val="22"/>
          <w:szCs w:val="22"/>
        </w:rPr>
      </w:pPr>
      <w:r w:rsidRPr="00BB36FC">
        <w:rPr>
          <w:sz w:val="22"/>
          <w:szCs w:val="22"/>
        </w:rPr>
        <w:t xml:space="preserve">Piedāvājumam un visiem tam pievienotajiem dokumentiem ir jāatbilst visām šajā Nolikumā un tā pielikumos minētajām prasībām, Dokumentu juridiskā spēka likumam un MK noteikumiem Nr. 916 "Dokumentu izstrādāšanas un noformēšanas kārtība". Atbilstoši Publisko iepirkumu likuma 33.panta septītās daļas otrajam teikumam, iesniedzot piedāvājumu, piegādātājs ir tiesīgs visu iesniegto dokumentu atvasinājumu un tulkojumu pareizību apliecināt ar vienu apliecinājumu, ja viss piedāvājums ir </w:t>
      </w:r>
      <w:proofErr w:type="spellStart"/>
      <w:r w:rsidRPr="00BB36FC">
        <w:rPr>
          <w:sz w:val="22"/>
          <w:szCs w:val="22"/>
        </w:rPr>
        <w:t>cauršūts</w:t>
      </w:r>
      <w:proofErr w:type="spellEnd"/>
      <w:r w:rsidRPr="00BB36FC">
        <w:rPr>
          <w:sz w:val="22"/>
          <w:szCs w:val="22"/>
        </w:rPr>
        <w:t xml:space="preserve"> vai caurauklots. Šādā gadījumā Pretendents norāda pieteikuma vēstulē (pielikums Nr.1) prasīto informāciju un uz attiecīgā dokumenta atvasinājuma vai tulkojuma norāda tā veidu (kopija, izraksts, noraksts vai tulkojums)</w:t>
      </w:r>
      <w:r w:rsidRPr="00BB36FC">
        <w:rPr>
          <w:rFonts w:eastAsia="Cambria"/>
          <w:sz w:val="22"/>
          <w:szCs w:val="22"/>
        </w:rPr>
        <w:t>.</w:t>
      </w:r>
    </w:p>
    <w:p w:rsidR="00461C70" w:rsidRDefault="0074085A" w:rsidP="0074085A">
      <w:pPr>
        <w:pStyle w:val="BodyText"/>
        <w:widowControl w:val="0"/>
        <w:numPr>
          <w:ilvl w:val="1"/>
          <w:numId w:val="17"/>
        </w:numPr>
        <w:autoSpaceDE w:val="0"/>
        <w:autoSpaceDN w:val="0"/>
        <w:adjustRightInd w:val="0"/>
        <w:spacing w:after="0"/>
        <w:ind w:left="567" w:hanging="567"/>
        <w:jc w:val="both"/>
        <w:rPr>
          <w:sz w:val="22"/>
          <w:szCs w:val="22"/>
        </w:rPr>
      </w:pPr>
      <w:r w:rsidRPr="0074085A">
        <w:rPr>
          <w:sz w:val="22"/>
          <w:szCs w:val="22"/>
        </w:rPr>
        <w:t>Ja attiecībā uz iepirkuma priekšmetu vai atsevišķām tā daļām nepieciešams ievērot komercnoslēpumu atbilstoši Komerclikuma 19.pantam vai tā uzskatāma par konfidenciālu informāciju, piegādātājs to norāda savā piedāvājumā. Piegādātājs nevar noteikt komercnoslēpuma vai konfidenciālas informācijas statusu informācijai, kura atbilstoši Publisko iepirkumu likuma vai citu normatīvo aktu regulējumam ir vispārpieejama informācija.</w:t>
      </w:r>
    </w:p>
    <w:p w:rsidR="0074085A" w:rsidRPr="0074085A" w:rsidRDefault="0074085A" w:rsidP="0074085A">
      <w:pPr>
        <w:pStyle w:val="BodyText"/>
        <w:widowControl w:val="0"/>
        <w:autoSpaceDE w:val="0"/>
        <w:autoSpaceDN w:val="0"/>
        <w:adjustRightInd w:val="0"/>
        <w:spacing w:after="0"/>
        <w:ind w:left="567" w:firstLine="0"/>
        <w:jc w:val="both"/>
        <w:rPr>
          <w:sz w:val="22"/>
          <w:szCs w:val="22"/>
        </w:rPr>
      </w:pPr>
    </w:p>
    <w:p w:rsidR="00461C70" w:rsidRPr="00BB36FC" w:rsidRDefault="00461C70" w:rsidP="00461C70">
      <w:pPr>
        <w:numPr>
          <w:ilvl w:val="0"/>
          <w:numId w:val="18"/>
        </w:numPr>
        <w:ind w:left="357" w:hanging="357"/>
        <w:jc w:val="center"/>
        <w:rPr>
          <w:sz w:val="22"/>
          <w:szCs w:val="22"/>
        </w:rPr>
      </w:pPr>
      <w:r w:rsidRPr="00BB36FC">
        <w:rPr>
          <w:b/>
          <w:caps/>
          <w:color w:val="000000"/>
          <w:sz w:val="22"/>
          <w:szCs w:val="22"/>
        </w:rPr>
        <w:t>Pretendentu IZSLĒGŠANAS NOTEIKUMI</w:t>
      </w:r>
    </w:p>
    <w:p w:rsidR="00461C70" w:rsidRPr="00BB36FC" w:rsidRDefault="00A86FE9" w:rsidP="0074037E">
      <w:pPr>
        <w:pStyle w:val="Index1"/>
        <w:rPr>
          <w:sz w:val="22"/>
          <w:szCs w:val="22"/>
        </w:rPr>
      </w:pPr>
      <w:r>
        <w:rPr>
          <w:sz w:val="22"/>
          <w:szCs w:val="22"/>
        </w:rPr>
        <w:t xml:space="preserve">3.1. </w:t>
      </w:r>
      <w:r w:rsidR="00461C70" w:rsidRPr="00BB36FC">
        <w:rPr>
          <w:sz w:val="22"/>
          <w:szCs w:val="22"/>
        </w:rPr>
        <w:t>Pasūtītājs izslēdz pretendentu no dalības iepirkuma procedūrā jebkurā no šādiem gadījumiem:</w:t>
      </w:r>
    </w:p>
    <w:p w:rsidR="00461C70" w:rsidRPr="00BB36FC" w:rsidRDefault="00461C70" w:rsidP="00461C70">
      <w:pPr>
        <w:pStyle w:val="tv213"/>
        <w:numPr>
          <w:ilvl w:val="2"/>
          <w:numId w:val="18"/>
        </w:numPr>
        <w:spacing w:before="0" w:beforeAutospacing="0" w:after="0" w:afterAutospacing="0"/>
        <w:ind w:left="1418" w:hanging="851"/>
        <w:jc w:val="both"/>
        <w:rPr>
          <w:sz w:val="22"/>
          <w:szCs w:val="22"/>
        </w:rPr>
      </w:pPr>
      <w:r w:rsidRPr="00BB36FC">
        <w:rPr>
          <w:sz w:val="22"/>
          <w:szCs w:val="22"/>
        </w:rPr>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461C70" w:rsidRPr="00BB36FC" w:rsidRDefault="00461C70" w:rsidP="00461C70">
      <w:pPr>
        <w:pStyle w:val="tv213"/>
        <w:numPr>
          <w:ilvl w:val="0"/>
          <w:numId w:val="19"/>
        </w:numPr>
        <w:spacing w:before="0" w:beforeAutospacing="0" w:after="0" w:afterAutospacing="0"/>
        <w:ind w:left="1843" w:hanging="425"/>
        <w:jc w:val="both"/>
        <w:rPr>
          <w:sz w:val="22"/>
          <w:szCs w:val="22"/>
        </w:rPr>
      </w:pPr>
      <w:r w:rsidRPr="00BB36FC">
        <w:rPr>
          <w:sz w:val="22"/>
          <w:szCs w:val="22"/>
        </w:rPr>
        <w:t>kukuļņemšana, kukuļdošana, kukuļa piesavināšanās, starpniecība kukuļošanā, neatļauta labumu pieņemšana vai komerciāla uzpirkšana,</w:t>
      </w:r>
    </w:p>
    <w:p w:rsidR="00461C70" w:rsidRPr="00BB36FC" w:rsidRDefault="00461C70" w:rsidP="00461C70">
      <w:pPr>
        <w:pStyle w:val="tv213"/>
        <w:numPr>
          <w:ilvl w:val="0"/>
          <w:numId w:val="19"/>
        </w:numPr>
        <w:spacing w:before="0" w:beforeAutospacing="0" w:after="0" w:afterAutospacing="0"/>
        <w:ind w:left="1843" w:hanging="425"/>
        <w:jc w:val="both"/>
        <w:rPr>
          <w:sz w:val="22"/>
          <w:szCs w:val="22"/>
        </w:rPr>
      </w:pPr>
      <w:r w:rsidRPr="00BB36FC">
        <w:rPr>
          <w:sz w:val="22"/>
          <w:szCs w:val="22"/>
        </w:rPr>
        <w:t>krāpšana, piesavināšanās vai noziedzīgi iegūtu līdzekļu legalizēšana,</w:t>
      </w:r>
    </w:p>
    <w:p w:rsidR="00461C70" w:rsidRPr="00BB36FC" w:rsidRDefault="00461C70" w:rsidP="00461C70">
      <w:pPr>
        <w:pStyle w:val="tv213"/>
        <w:numPr>
          <w:ilvl w:val="0"/>
          <w:numId w:val="19"/>
        </w:numPr>
        <w:spacing w:before="0" w:beforeAutospacing="0" w:after="0" w:afterAutospacing="0"/>
        <w:ind w:left="1843" w:hanging="425"/>
        <w:jc w:val="both"/>
        <w:rPr>
          <w:sz w:val="22"/>
          <w:szCs w:val="22"/>
        </w:rPr>
      </w:pPr>
      <w:r w:rsidRPr="00BB36FC">
        <w:rPr>
          <w:sz w:val="22"/>
          <w:szCs w:val="22"/>
        </w:rPr>
        <w:t>izvairīšanās no nodokļu un tiem pielīdzināto maksājumu nomaksas,</w:t>
      </w:r>
    </w:p>
    <w:p w:rsidR="00461C70" w:rsidRPr="00BB36FC" w:rsidRDefault="00461C70" w:rsidP="00461C70">
      <w:pPr>
        <w:pStyle w:val="tv213"/>
        <w:numPr>
          <w:ilvl w:val="0"/>
          <w:numId w:val="19"/>
        </w:numPr>
        <w:spacing w:before="0" w:beforeAutospacing="0" w:after="0" w:afterAutospacing="0"/>
        <w:ind w:left="1843" w:hanging="425"/>
        <w:jc w:val="both"/>
        <w:rPr>
          <w:sz w:val="22"/>
          <w:szCs w:val="22"/>
        </w:rPr>
      </w:pPr>
      <w:r w:rsidRPr="00BB36FC">
        <w:rPr>
          <w:sz w:val="22"/>
          <w:szCs w:val="22"/>
        </w:rPr>
        <w:t>terorisms, terorisma finansēšana, aicinājums uz terorismu, terorisma draudi vai personas vervēšana un apmācīšana terora aktu veikšanai;</w:t>
      </w:r>
    </w:p>
    <w:p w:rsidR="00461C70" w:rsidRPr="00BB36FC" w:rsidRDefault="00461C70" w:rsidP="00461C70">
      <w:pPr>
        <w:pStyle w:val="tv213"/>
        <w:numPr>
          <w:ilvl w:val="2"/>
          <w:numId w:val="18"/>
        </w:numPr>
        <w:spacing w:before="0" w:beforeAutospacing="0" w:after="0" w:afterAutospacing="0"/>
        <w:ind w:left="1418" w:hanging="851"/>
        <w:jc w:val="both"/>
        <w:rPr>
          <w:sz w:val="22"/>
          <w:szCs w:val="22"/>
        </w:rPr>
      </w:pPr>
      <w:r w:rsidRPr="00BB36FC">
        <w:rPr>
          <w:sz w:val="22"/>
          <w:szCs w:val="22"/>
        </w:rPr>
        <w:t>pretendents ar tādu kompetentas institūcijas lēmumu vai tiesas spriedumu, kas stājies spēkā un kļuvis neapstrīdams un nepārsūdzams, ir atzīts par vainīgu pārkāpumā, kas izpaužas kā:</w:t>
      </w:r>
    </w:p>
    <w:p w:rsidR="00461C70" w:rsidRPr="00BB36FC" w:rsidRDefault="00461C70" w:rsidP="00461C70">
      <w:pPr>
        <w:pStyle w:val="tv213"/>
        <w:numPr>
          <w:ilvl w:val="0"/>
          <w:numId w:val="20"/>
        </w:numPr>
        <w:spacing w:before="0" w:beforeAutospacing="0" w:after="0" w:afterAutospacing="0"/>
        <w:ind w:left="1843" w:hanging="425"/>
        <w:jc w:val="both"/>
        <w:rPr>
          <w:sz w:val="22"/>
          <w:szCs w:val="22"/>
        </w:rPr>
      </w:pPr>
      <w:r w:rsidRPr="00BB36FC">
        <w:rPr>
          <w:sz w:val="22"/>
          <w:szCs w:val="22"/>
        </w:rPr>
        <w:lastRenderedPageBreak/>
        <w:t>viena vai vairāku tādu valstu pilsoņu vai pavalstnieku nodarbināšana, kuri nav Eiropas Savienības dalībvalstu pilsoņi vai pavalstnieki, ja tie Eiropas Savienības dalībvalstu teritorijā uzturas nelikumīgi,</w:t>
      </w:r>
    </w:p>
    <w:p w:rsidR="00461C70" w:rsidRPr="00BB36FC" w:rsidRDefault="00461C70" w:rsidP="00461C70">
      <w:pPr>
        <w:pStyle w:val="tv213"/>
        <w:numPr>
          <w:ilvl w:val="0"/>
          <w:numId w:val="20"/>
        </w:numPr>
        <w:spacing w:before="0" w:beforeAutospacing="0" w:after="0" w:afterAutospacing="0"/>
        <w:ind w:left="1843" w:hanging="425"/>
        <w:jc w:val="both"/>
        <w:rPr>
          <w:sz w:val="22"/>
          <w:szCs w:val="22"/>
        </w:rPr>
      </w:pPr>
      <w:r w:rsidRPr="00BB36FC">
        <w:rPr>
          <w:sz w:val="22"/>
          <w:szCs w:val="22"/>
        </w:rPr>
        <w:t xml:space="preserve">personas nodarbināšana bez </w:t>
      </w:r>
      <w:proofErr w:type="spellStart"/>
      <w:r w:rsidRPr="00BB36FC">
        <w:rPr>
          <w:sz w:val="22"/>
          <w:szCs w:val="22"/>
        </w:rPr>
        <w:t>rakstveidā</w:t>
      </w:r>
      <w:proofErr w:type="spellEnd"/>
      <w:r w:rsidRPr="00BB36FC">
        <w:rPr>
          <w:sz w:val="22"/>
          <w:szCs w:val="22"/>
        </w:rPr>
        <w:t xml:space="preserve"> noslēgta darba līguma, nodokļu normatīvajos aktos noteiktajā termiņā neiesniedzot par šo personu informatīvo deklarāciju par darba ņēmējiem, kas iesniedzama par personām, kuras uzsāk darbu;</w:t>
      </w:r>
    </w:p>
    <w:p w:rsidR="00461C70" w:rsidRPr="00BB36FC" w:rsidRDefault="00461C70" w:rsidP="00461C70">
      <w:pPr>
        <w:pStyle w:val="tv213"/>
        <w:numPr>
          <w:ilvl w:val="2"/>
          <w:numId w:val="18"/>
        </w:numPr>
        <w:spacing w:before="0" w:beforeAutospacing="0" w:after="0" w:afterAutospacing="0"/>
        <w:ind w:left="1418" w:hanging="851"/>
        <w:jc w:val="both"/>
        <w:rPr>
          <w:sz w:val="22"/>
          <w:szCs w:val="22"/>
        </w:rPr>
      </w:pPr>
      <w:r w:rsidRPr="00BB36FC">
        <w:rPr>
          <w:sz w:val="22"/>
          <w:szCs w:val="22"/>
        </w:rPr>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rsidR="00461C70" w:rsidRPr="00BB36FC" w:rsidRDefault="00461C70" w:rsidP="00461C70">
      <w:pPr>
        <w:pStyle w:val="tv213"/>
        <w:numPr>
          <w:ilvl w:val="2"/>
          <w:numId w:val="18"/>
        </w:numPr>
        <w:spacing w:before="0" w:beforeAutospacing="0" w:after="0" w:afterAutospacing="0"/>
        <w:ind w:left="1418" w:hanging="851"/>
        <w:jc w:val="both"/>
        <w:rPr>
          <w:sz w:val="22"/>
          <w:szCs w:val="22"/>
        </w:rPr>
      </w:pPr>
      <w:r w:rsidRPr="00BB36FC">
        <w:rPr>
          <w:sz w:val="22"/>
          <w:szCs w:val="22"/>
        </w:rPr>
        <w:t>ir pasludināts pretendenta maksātnespējas process, apturēta vai pārtraukta pretendenta saimnieciskā darbība, uzsākta tiesvedība par pretendenta bankrotu vai pretendents tiek likvidēts;</w:t>
      </w:r>
    </w:p>
    <w:p w:rsidR="00461C70" w:rsidRPr="00BB36FC" w:rsidRDefault="00461C70" w:rsidP="00461C70">
      <w:pPr>
        <w:pStyle w:val="tv213"/>
        <w:numPr>
          <w:ilvl w:val="2"/>
          <w:numId w:val="18"/>
        </w:numPr>
        <w:spacing w:before="0" w:beforeAutospacing="0" w:after="0" w:afterAutospacing="0"/>
        <w:ind w:left="1418" w:hanging="851"/>
        <w:jc w:val="both"/>
        <w:rPr>
          <w:sz w:val="22"/>
          <w:szCs w:val="22"/>
        </w:rPr>
      </w:pPr>
      <w:r w:rsidRPr="00BB36FC">
        <w:rPr>
          <w:sz w:val="22"/>
          <w:szCs w:val="22"/>
        </w:rPr>
        <w:t>pretendentam Latvijā vai valstī, kurā tas reģistrēts vai kurā atrodas tā pastāvīgā dzīvesvieta, ir nodokļu parādi, tajā skaitā valsts sociālās apdrošināšanas obligāto iemaksu parādi, kas kopsummā kādā no valstīm pārsniedz 150</w:t>
      </w:r>
      <w:r w:rsidRPr="00BB36FC">
        <w:rPr>
          <w:rStyle w:val="apple-converted-space"/>
          <w:sz w:val="22"/>
          <w:szCs w:val="22"/>
        </w:rPr>
        <w:t> </w:t>
      </w:r>
      <w:proofErr w:type="spellStart"/>
      <w:r w:rsidRPr="00BB36FC">
        <w:rPr>
          <w:i/>
          <w:iCs/>
          <w:sz w:val="22"/>
          <w:szCs w:val="22"/>
        </w:rPr>
        <w:t>euro</w:t>
      </w:r>
      <w:proofErr w:type="spellEnd"/>
      <w:r w:rsidRPr="00BB36FC">
        <w:rPr>
          <w:sz w:val="22"/>
          <w:szCs w:val="22"/>
        </w:rPr>
        <w:t>;</w:t>
      </w:r>
    </w:p>
    <w:p w:rsidR="00461C70" w:rsidRPr="00BB36FC" w:rsidRDefault="00461C70" w:rsidP="00461C70">
      <w:pPr>
        <w:pStyle w:val="tv213"/>
        <w:numPr>
          <w:ilvl w:val="2"/>
          <w:numId w:val="18"/>
        </w:numPr>
        <w:spacing w:before="0" w:beforeAutospacing="0" w:after="0" w:afterAutospacing="0"/>
        <w:ind w:left="1418" w:hanging="851"/>
        <w:jc w:val="both"/>
        <w:rPr>
          <w:sz w:val="22"/>
          <w:szCs w:val="22"/>
        </w:rPr>
      </w:pPr>
      <w:r w:rsidRPr="00BB36FC">
        <w:rPr>
          <w:sz w:val="22"/>
          <w:szCs w:val="22"/>
        </w:rPr>
        <w:t>pretendents ir sniedzis nepatiesu informāciju, lai apliecinātu atbilstību Nolikuma 3.nodaļas noteikumiem vai saskaņā ar Publisko iepirkumu likumu noteiktajām pretendentu kvalifikācijas prasībām, vai vispār nav sniedzis pieprasīto informāciju;</w:t>
      </w:r>
    </w:p>
    <w:p w:rsidR="00461C70" w:rsidRPr="00BB36FC" w:rsidRDefault="00461C70" w:rsidP="00461C70">
      <w:pPr>
        <w:pStyle w:val="tv213"/>
        <w:numPr>
          <w:ilvl w:val="2"/>
          <w:numId w:val="18"/>
        </w:numPr>
        <w:spacing w:before="0" w:beforeAutospacing="0" w:after="0" w:afterAutospacing="0"/>
        <w:ind w:left="1418" w:hanging="851"/>
        <w:jc w:val="both"/>
        <w:rPr>
          <w:sz w:val="22"/>
          <w:szCs w:val="22"/>
        </w:rPr>
      </w:pPr>
      <w:r w:rsidRPr="00BB36FC">
        <w:rPr>
          <w:sz w:val="22"/>
          <w:szCs w:val="22"/>
        </w:rPr>
        <w:t>uz personālsabiedrības biedru, ja pretendents ir personālsabiedrība, ir attiecināmi Nolikuma 3.1.1., 3.1.2., 3.1.3., 3.1.4., 3.1.5. vai 3.1.6.punktā minētie nosacījumi;</w:t>
      </w:r>
    </w:p>
    <w:p w:rsidR="00461C70" w:rsidRPr="00BB36FC" w:rsidRDefault="00461C70" w:rsidP="00461C70">
      <w:pPr>
        <w:pStyle w:val="tv213"/>
        <w:numPr>
          <w:ilvl w:val="2"/>
          <w:numId w:val="18"/>
        </w:numPr>
        <w:spacing w:before="0" w:beforeAutospacing="0" w:after="0" w:afterAutospacing="0"/>
        <w:ind w:left="1418" w:hanging="851"/>
        <w:jc w:val="both"/>
        <w:rPr>
          <w:sz w:val="22"/>
          <w:szCs w:val="22"/>
        </w:rPr>
      </w:pPr>
      <w:r w:rsidRPr="00BB36FC">
        <w:rPr>
          <w:sz w:val="22"/>
          <w:szCs w:val="22"/>
        </w:rPr>
        <w:t>uz pretendenta norādīto personu, uz kuras iespējām pretendents balstās, lai apliecinātu, ka tā kvalifikācija atbilst paziņojumā par līgumu vai iepirkuma procedūras dokumentos noteiktajām prasībām, ir attiecināmi Nolikuma 3.1.2., 3.1.3., 3.1.4., 3.1.5. vai 3.1.6.punktā minētie nosacījumi.</w:t>
      </w:r>
    </w:p>
    <w:p w:rsidR="00461C70" w:rsidRPr="00BB36FC" w:rsidRDefault="00A86FE9" w:rsidP="0074085A">
      <w:pPr>
        <w:pStyle w:val="Index1"/>
        <w:ind w:left="426" w:hanging="426"/>
        <w:rPr>
          <w:sz w:val="22"/>
          <w:szCs w:val="22"/>
        </w:rPr>
      </w:pPr>
      <w:r>
        <w:rPr>
          <w:sz w:val="22"/>
          <w:szCs w:val="22"/>
        </w:rPr>
        <w:t xml:space="preserve">3.2. </w:t>
      </w:r>
      <w:r w:rsidR="00461C70" w:rsidRPr="00BB36FC">
        <w:rPr>
          <w:sz w:val="22"/>
          <w:szCs w:val="22"/>
        </w:rPr>
        <w:t>Ja pretendenta vai Nolikuma 3.1.7., 3.1.8. punktā minētās personas maksātnespējas procesā tiek piemērota sanācija vai cits līdzīga veida pasākumu kopums, kas vērsts uz parādnieka iespējamā bankrota novēršanu un maksātspējas atjaunošanu, pasūtītājs, izvērtējot iespējamos ekonomiskos riskus un ņemot vērā līguma priekšmetu, var lemt par Nolikuma 3.1.4.punkta nepiemērošanu.</w:t>
      </w:r>
    </w:p>
    <w:p w:rsidR="00461C70" w:rsidRPr="00BB36FC" w:rsidRDefault="00A86FE9" w:rsidP="0074085A">
      <w:pPr>
        <w:pStyle w:val="Index1"/>
        <w:ind w:left="284" w:hanging="284"/>
        <w:rPr>
          <w:sz w:val="22"/>
          <w:szCs w:val="22"/>
        </w:rPr>
      </w:pPr>
      <w:r>
        <w:rPr>
          <w:sz w:val="22"/>
          <w:szCs w:val="22"/>
        </w:rPr>
        <w:t xml:space="preserve">3.3. </w:t>
      </w:r>
      <w:r w:rsidR="00461C70" w:rsidRPr="00BB36FC">
        <w:rPr>
          <w:sz w:val="22"/>
          <w:szCs w:val="22"/>
        </w:rPr>
        <w:t>Pasūtītājs neizslēdz pretendentu no dalības iepirkuma procedūrā, ja:</w:t>
      </w:r>
    </w:p>
    <w:p w:rsidR="00461C70" w:rsidRPr="00BB36FC" w:rsidRDefault="00461C70" w:rsidP="00461C70">
      <w:pPr>
        <w:pStyle w:val="tv213"/>
        <w:spacing w:before="0" w:beforeAutospacing="0" w:after="0" w:afterAutospacing="0"/>
        <w:ind w:left="1418" w:hanging="851"/>
        <w:jc w:val="both"/>
        <w:rPr>
          <w:sz w:val="22"/>
          <w:szCs w:val="22"/>
        </w:rPr>
      </w:pPr>
      <w:r w:rsidRPr="00BB36FC">
        <w:rPr>
          <w:sz w:val="22"/>
          <w:szCs w:val="22"/>
        </w:rPr>
        <w:t xml:space="preserve">3.3.1.  </w:t>
      </w:r>
      <w:r w:rsidRPr="00BB36FC">
        <w:rPr>
          <w:sz w:val="22"/>
          <w:szCs w:val="22"/>
        </w:rPr>
        <w:tab/>
        <w:t>no dienas, kad kļuvis neapstrīdams un nepārsūdzams tiesas spriedums, prokurora priekšraksts par sodu vai citas kompetentas institūcijas pieņemtais lēmums saistībā ar Nolikuma 3.1.1. punktā un 3.1.2.punkta „a” apakšpunktā minētajiem pārkāpumiem, līdz piedāvājuma iesniegšanas dienai ir pagājuši trīs gadi;</w:t>
      </w:r>
    </w:p>
    <w:p w:rsidR="00461C70" w:rsidRPr="00BB36FC" w:rsidRDefault="00461C70" w:rsidP="00461C70">
      <w:pPr>
        <w:pStyle w:val="tv213"/>
        <w:spacing w:before="0" w:beforeAutospacing="0" w:after="0" w:afterAutospacing="0"/>
        <w:ind w:left="1418" w:hanging="851"/>
        <w:jc w:val="both"/>
        <w:rPr>
          <w:sz w:val="22"/>
          <w:szCs w:val="22"/>
        </w:rPr>
      </w:pPr>
      <w:r w:rsidRPr="00BB36FC">
        <w:rPr>
          <w:sz w:val="22"/>
          <w:szCs w:val="22"/>
        </w:rPr>
        <w:t xml:space="preserve">3.3.2. </w:t>
      </w:r>
      <w:r w:rsidRPr="00BB36FC">
        <w:rPr>
          <w:sz w:val="22"/>
          <w:szCs w:val="22"/>
        </w:rPr>
        <w:tab/>
        <w:t>no dienas, kad kļuvis neapstrīdams un nepārsūdzams tiesas spriedums vai citas kompetentas institūcijas pieņemtais lēmums saistībā ar Nolikuma 3.1.2.punkta „b” apakšpunktā un 3.1.3.punktā minētajiem pārkāpumiem, līdz piedāvājuma iesniegšanas dienai ir pagājuši 12 mēneši.</w:t>
      </w:r>
    </w:p>
    <w:p w:rsidR="00461C70" w:rsidRPr="00BB36FC" w:rsidRDefault="00461C70" w:rsidP="0074085A">
      <w:pPr>
        <w:pStyle w:val="Index1"/>
        <w:ind w:left="426" w:hanging="392"/>
        <w:rPr>
          <w:sz w:val="22"/>
          <w:szCs w:val="22"/>
        </w:rPr>
      </w:pPr>
      <w:r w:rsidRPr="000D13A9">
        <w:rPr>
          <w:rFonts w:eastAsia="MS Mincho"/>
          <w:sz w:val="22"/>
          <w:szCs w:val="22"/>
          <w:lang w:eastAsia="en-US"/>
        </w:rPr>
        <w:t xml:space="preserve">3.4. </w:t>
      </w:r>
      <w:r w:rsidRPr="000D13A9">
        <w:rPr>
          <w:rFonts w:eastAsia="MS Mincho"/>
          <w:sz w:val="22"/>
          <w:szCs w:val="22"/>
          <w:lang w:eastAsia="en-US"/>
        </w:rPr>
        <w:tab/>
        <w:t>Pasūtītājs pārbaudi par Nolikuma 3.1.punktā noteikto pretendentu izslēgšanas gadījumu esamību</w:t>
      </w:r>
      <w:r w:rsidRPr="00BB36FC">
        <w:rPr>
          <w:sz w:val="22"/>
          <w:szCs w:val="22"/>
        </w:rPr>
        <w:t xml:space="preserve"> veic attiecībā uz katru pretendentu, kuram atbilstoši citām paziņojumā par līgumu un iepirkuma procedūras dokumentos noteiktajām prasībām un izraudzītajam piedāvājuma izvēles kritērijam būtu piešķiramas līguma slēgšana tiesības. </w:t>
      </w:r>
    </w:p>
    <w:p w:rsidR="00461C70" w:rsidRPr="00BB36FC" w:rsidRDefault="00461C70" w:rsidP="0074085A">
      <w:pPr>
        <w:pStyle w:val="Index1"/>
        <w:ind w:left="426" w:hanging="392"/>
        <w:rPr>
          <w:sz w:val="22"/>
          <w:szCs w:val="22"/>
        </w:rPr>
      </w:pPr>
      <w:r w:rsidRPr="00C676D7">
        <w:rPr>
          <w:sz w:val="22"/>
          <w:szCs w:val="22"/>
        </w:rPr>
        <w:t>3.5.</w:t>
      </w:r>
      <w:r w:rsidRPr="00BB36FC">
        <w:rPr>
          <w:sz w:val="22"/>
          <w:szCs w:val="22"/>
        </w:rPr>
        <w:t xml:space="preserve"> </w:t>
      </w:r>
      <w:r w:rsidRPr="00BB36FC">
        <w:rPr>
          <w:sz w:val="22"/>
          <w:szCs w:val="22"/>
        </w:rPr>
        <w:tab/>
        <w:t>Pasūtītājs, lai samazinātu administratīvo resursu patēriņu piedāvājumu izvērtēšanai, ir tiesīgs pārbaudi saskaņā ar Nolikuma 3.6.punktu par Nolikuma 3.1.punktā noteikto pretendentu izslēgšanas gadījumu esamību atklātā konkursā, veikt attiecībā uz visiem pretendentiem, kas iesnieguši piedāvājumu.</w:t>
      </w:r>
    </w:p>
    <w:p w:rsidR="00461C70" w:rsidRPr="00BB36FC" w:rsidRDefault="00461C70" w:rsidP="0074085A">
      <w:pPr>
        <w:pStyle w:val="Index1"/>
        <w:ind w:left="426" w:hanging="392"/>
        <w:rPr>
          <w:sz w:val="22"/>
          <w:szCs w:val="22"/>
        </w:rPr>
      </w:pPr>
      <w:r w:rsidRPr="00C676D7">
        <w:rPr>
          <w:sz w:val="22"/>
          <w:szCs w:val="22"/>
        </w:rPr>
        <w:t>3.6.</w:t>
      </w:r>
      <w:r w:rsidRPr="00BB36FC">
        <w:rPr>
          <w:sz w:val="22"/>
          <w:szCs w:val="22"/>
        </w:rPr>
        <w:t xml:space="preserve"> </w:t>
      </w:r>
      <w:r w:rsidRPr="00BB36FC">
        <w:rPr>
          <w:sz w:val="22"/>
          <w:szCs w:val="22"/>
        </w:rPr>
        <w:tab/>
        <w:t>Lai pārbaudītu, vai pretendents nav izslēdzams no dalības iepirkuma procedūrā Nolikuma 3.1.1., 3.1.2. un 3.1.3.punktā minēto noziedzīgo nodarījumu un pārkāpumu dēļ, par kuriem attiecīgā Nolikuma 3.1.punktā minētā persona sodīta Latvijā, kā arī Nolikuma 3.1.4. un 3.1.5.punktā minēto faktu dēļ, pasūtītājs, izmantojot Ministru kabineta noteikto informācijas sistēmu, Ministru kabineta noteiktajā kārtībā iegūst informāciju:</w:t>
      </w:r>
    </w:p>
    <w:p w:rsidR="00461C70" w:rsidRPr="00BB36FC" w:rsidRDefault="00461C70" w:rsidP="00461C70">
      <w:pPr>
        <w:pStyle w:val="tv213"/>
        <w:numPr>
          <w:ilvl w:val="2"/>
          <w:numId w:val="21"/>
        </w:numPr>
        <w:spacing w:before="0" w:beforeAutospacing="0" w:after="0" w:afterAutospacing="0"/>
        <w:ind w:left="1276" w:hanging="709"/>
        <w:jc w:val="both"/>
        <w:rPr>
          <w:sz w:val="22"/>
          <w:szCs w:val="22"/>
        </w:rPr>
      </w:pPr>
      <w:r w:rsidRPr="00BB36FC">
        <w:rPr>
          <w:sz w:val="22"/>
          <w:szCs w:val="22"/>
        </w:rPr>
        <w:lastRenderedPageBreak/>
        <w:t xml:space="preserve">par Nolikuma 3.1.1., 3.1.2. un 3.1.3.punktā minētajiem pārkāpumiem un noziedzīgajiem nodarījumiem — no </w:t>
      </w:r>
      <w:proofErr w:type="spellStart"/>
      <w:r w:rsidRPr="00BB36FC">
        <w:rPr>
          <w:sz w:val="22"/>
          <w:szCs w:val="22"/>
        </w:rPr>
        <w:t>Iekšlietu</w:t>
      </w:r>
      <w:proofErr w:type="spellEnd"/>
      <w:r w:rsidRPr="00BB36FC">
        <w:rPr>
          <w:sz w:val="22"/>
          <w:szCs w:val="22"/>
        </w:rPr>
        <w:t xml:space="preserve"> ministrijas Informācijas centra (Sodu reģistra). Pasūtītājs minēto informāciju no </w:t>
      </w:r>
      <w:proofErr w:type="spellStart"/>
      <w:r w:rsidRPr="00BB36FC">
        <w:rPr>
          <w:sz w:val="22"/>
          <w:szCs w:val="22"/>
        </w:rPr>
        <w:t>Iekšlietu</w:t>
      </w:r>
      <w:proofErr w:type="spellEnd"/>
      <w:r w:rsidRPr="00BB36FC">
        <w:rPr>
          <w:sz w:val="22"/>
          <w:szCs w:val="22"/>
        </w:rPr>
        <w:t xml:space="preserve"> ministrijas Informācijas centra (Sodu reģistra) ir tiesīgs saņemt, neprasot pretendenta un citu Nolikuma 3.1.punktā minēto personu piekrišanu;</w:t>
      </w:r>
    </w:p>
    <w:p w:rsidR="00461C70" w:rsidRPr="00BB36FC" w:rsidRDefault="00461C70" w:rsidP="00461C70">
      <w:pPr>
        <w:pStyle w:val="tv213"/>
        <w:numPr>
          <w:ilvl w:val="2"/>
          <w:numId w:val="21"/>
        </w:numPr>
        <w:spacing w:before="0" w:beforeAutospacing="0" w:after="0" w:afterAutospacing="0"/>
        <w:ind w:left="1276" w:hanging="709"/>
        <w:jc w:val="both"/>
        <w:rPr>
          <w:sz w:val="22"/>
          <w:szCs w:val="22"/>
        </w:rPr>
      </w:pPr>
      <w:r w:rsidRPr="00BB36FC">
        <w:rPr>
          <w:sz w:val="22"/>
          <w:szCs w:val="22"/>
        </w:rPr>
        <w:t>par Nolikuma 3.1.4.punktā minētajiem faktiem — no Uzņēmumu reģistra;</w:t>
      </w:r>
    </w:p>
    <w:p w:rsidR="00461C70" w:rsidRPr="00BB36FC" w:rsidRDefault="00461C70" w:rsidP="00461C70">
      <w:pPr>
        <w:pStyle w:val="tv213"/>
        <w:numPr>
          <w:ilvl w:val="2"/>
          <w:numId w:val="21"/>
        </w:numPr>
        <w:spacing w:before="0" w:beforeAutospacing="0" w:after="0" w:afterAutospacing="0"/>
        <w:ind w:left="1276" w:hanging="709"/>
        <w:jc w:val="both"/>
        <w:rPr>
          <w:sz w:val="22"/>
          <w:szCs w:val="22"/>
        </w:rPr>
      </w:pPr>
      <w:r w:rsidRPr="00BB36FC">
        <w:rPr>
          <w:sz w:val="22"/>
          <w:szCs w:val="22"/>
        </w:rPr>
        <w:t>par Nolikuma 3.1.5.punktā minēto faktu — no Valsts ieņēmumu dienesta un Latvijas pašvaldībām. Pasūtītājs minēto informāciju no Valsts ieņēmumu dienesta un Latvijas pašvaldībām ir tiesīgs saņemt, neprasot pretendenta un citu Nolikuma 3.1.punktā minēto personu piekrišanu.</w:t>
      </w:r>
    </w:p>
    <w:p w:rsidR="00461C70" w:rsidRPr="00BB36FC" w:rsidRDefault="00461C70" w:rsidP="00461C70">
      <w:pPr>
        <w:pStyle w:val="tv213"/>
        <w:spacing w:before="0" w:beforeAutospacing="0" w:after="0" w:afterAutospacing="0"/>
        <w:ind w:left="1276"/>
        <w:jc w:val="both"/>
        <w:rPr>
          <w:sz w:val="22"/>
          <w:szCs w:val="22"/>
        </w:rPr>
      </w:pPr>
    </w:p>
    <w:p w:rsidR="00461C70" w:rsidRPr="00BB36FC" w:rsidRDefault="000D13A9" w:rsidP="000D13A9">
      <w:pPr>
        <w:pStyle w:val="Index1"/>
        <w:rPr>
          <w:sz w:val="22"/>
          <w:szCs w:val="22"/>
        </w:rPr>
      </w:pPr>
      <w:r>
        <w:rPr>
          <w:sz w:val="22"/>
          <w:szCs w:val="22"/>
        </w:rPr>
        <w:t xml:space="preserve">3.7. </w:t>
      </w:r>
      <w:r w:rsidR="00461C70" w:rsidRPr="00BB36FC">
        <w:rPr>
          <w:sz w:val="22"/>
          <w:szCs w:val="22"/>
        </w:rPr>
        <w:t>Atkarībā no atbilstoši Nolikuma 3.6.3.punktam veiktās pārbaudes rezultātiem pasūtītājs:</w:t>
      </w:r>
    </w:p>
    <w:p w:rsidR="00A86FE9" w:rsidRDefault="00461C70" w:rsidP="0074085A">
      <w:pPr>
        <w:pStyle w:val="tv213"/>
        <w:numPr>
          <w:ilvl w:val="2"/>
          <w:numId w:val="27"/>
        </w:numPr>
        <w:spacing w:before="0" w:beforeAutospacing="0" w:after="0" w:afterAutospacing="0"/>
        <w:ind w:left="1276" w:hanging="709"/>
        <w:jc w:val="both"/>
        <w:rPr>
          <w:sz w:val="22"/>
          <w:szCs w:val="22"/>
        </w:rPr>
      </w:pPr>
      <w:r w:rsidRPr="00BB36FC">
        <w:rPr>
          <w:sz w:val="22"/>
          <w:szCs w:val="22"/>
        </w:rPr>
        <w:t xml:space="preserve">neizslēdz pretendentu no turpmākās dalības iepirkuma procedūrā, ja konstatē, ka saskaņā ar Valsts ieņēmumu dienesta administrēto nodokļu (nodevu) parādnieku datubāzē esošajiem aktuālajiem datiem pretendentam, kā arī Nolikuma 3.1.7., 3.1.8. minētajai personai nav Valsts ieņēmumu dienesta administrēto nodokļu parādu, tajā skaitā valsts sociālās apdrošināšanas obligāto iemaksu parādu, kas kopsummā pārsniedz 150 </w:t>
      </w:r>
      <w:proofErr w:type="spellStart"/>
      <w:r w:rsidRPr="00A86FE9">
        <w:rPr>
          <w:sz w:val="22"/>
          <w:szCs w:val="22"/>
        </w:rPr>
        <w:t>euro</w:t>
      </w:r>
      <w:proofErr w:type="spellEnd"/>
      <w:r w:rsidRPr="00BB36FC">
        <w:rPr>
          <w:sz w:val="22"/>
          <w:szCs w:val="22"/>
        </w:rPr>
        <w:t>;</w:t>
      </w:r>
    </w:p>
    <w:p w:rsidR="00461C70" w:rsidRPr="00A86FE9" w:rsidRDefault="00461C70" w:rsidP="0074085A">
      <w:pPr>
        <w:pStyle w:val="tv213"/>
        <w:numPr>
          <w:ilvl w:val="2"/>
          <w:numId w:val="27"/>
        </w:numPr>
        <w:spacing w:before="0" w:beforeAutospacing="0" w:after="0" w:afterAutospacing="0"/>
        <w:ind w:left="1276" w:hanging="709"/>
        <w:jc w:val="both"/>
        <w:rPr>
          <w:sz w:val="22"/>
          <w:szCs w:val="22"/>
        </w:rPr>
      </w:pPr>
      <w:r w:rsidRPr="00A86FE9">
        <w:rPr>
          <w:sz w:val="22"/>
          <w:szCs w:val="22"/>
        </w:rPr>
        <w:t>informē pretendentu par to, ka tam vai Nolikuma 3.1.7., 3.1.8. punktā minētajai personai konstatēti nodokļu parādi, tajā skaitā valsts sociālās apdrošināšanas obligāto iemaksu parādi, kas kopsummā pārsniedz 150</w:t>
      </w:r>
      <w:r w:rsidRPr="00A86FE9">
        <w:rPr>
          <w:rStyle w:val="apple-converted-space"/>
          <w:sz w:val="22"/>
          <w:szCs w:val="22"/>
        </w:rPr>
        <w:t> </w:t>
      </w:r>
      <w:proofErr w:type="spellStart"/>
      <w:r w:rsidRPr="00A86FE9">
        <w:rPr>
          <w:i/>
          <w:iCs/>
          <w:sz w:val="22"/>
          <w:szCs w:val="22"/>
        </w:rPr>
        <w:t>euro</w:t>
      </w:r>
      <w:proofErr w:type="spellEnd"/>
      <w:r w:rsidRPr="00A86FE9">
        <w:rPr>
          <w:sz w:val="22"/>
          <w:szCs w:val="22"/>
        </w:rPr>
        <w:t>, un nosaka termiņu — 10 darbdienas pēc informācijas izsniegšanas vai nosūtīšanas dienas — konstatēto parādu nomaksai un parādu nomaksas apliecinājuma iesniegšanai. Pretendents, lai apliecinātu, ka tam, kā arī Nolikuma 3.1.7., 3.1.8. punktā minētajai personai nav nodokļu parādu, tajā skaitā valsts sociālās apdrošināšanas obligāto iemaksu parādu, kas kopsummā pārsniedz 150</w:t>
      </w:r>
      <w:r w:rsidRPr="00A86FE9">
        <w:rPr>
          <w:rStyle w:val="apple-converted-space"/>
          <w:sz w:val="22"/>
          <w:szCs w:val="22"/>
        </w:rPr>
        <w:t> </w:t>
      </w:r>
      <w:proofErr w:type="spellStart"/>
      <w:r w:rsidRPr="00A86FE9">
        <w:rPr>
          <w:i/>
          <w:iCs/>
          <w:sz w:val="22"/>
          <w:szCs w:val="22"/>
        </w:rPr>
        <w:t>euro</w:t>
      </w:r>
      <w:proofErr w:type="spellEnd"/>
      <w:r w:rsidRPr="00A86FE9">
        <w:rPr>
          <w:sz w:val="22"/>
          <w:szCs w:val="22"/>
        </w:rPr>
        <w:t>, 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w:t>
      </w:r>
      <w:r w:rsidRPr="00A86FE9">
        <w:rPr>
          <w:rStyle w:val="apple-converted-space"/>
          <w:sz w:val="22"/>
          <w:szCs w:val="22"/>
        </w:rPr>
        <w:t> </w:t>
      </w:r>
      <w:proofErr w:type="spellStart"/>
      <w:r w:rsidRPr="00A86FE9">
        <w:rPr>
          <w:i/>
          <w:iCs/>
          <w:sz w:val="22"/>
          <w:szCs w:val="22"/>
        </w:rPr>
        <w:t>euro</w:t>
      </w:r>
      <w:proofErr w:type="spellEnd"/>
      <w:r w:rsidRPr="00A86FE9">
        <w:rPr>
          <w:sz w:val="22"/>
          <w:szCs w:val="22"/>
        </w:rPr>
        <w:t>. Ja noteiktajā termiņā minētais apliecinājums nav iesniegts, pasūtītājs pretendentu izslēdz no dalības iepirkuma procedūrā.</w:t>
      </w:r>
    </w:p>
    <w:p w:rsidR="00461C70" w:rsidRPr="00BB36FC" w:rsidRDefault="000D13A9" w:rsidP="0074085A">
      <w:pPr>
        <w:pStyle w:val="Index1"/>
        <w:ind w:left="426" w:hanging="426"/>
        <w:rPr>
          <w:sz w:val="22"/>
          <w:szCs w:val="22"/>
        </w:rPr>
      </w:pPr>
      <w:r>
        <w:rPr>
          <w:sz w:val="22"/>
          <w:szCs w:val="22"/>
        </w:rPr>
        <w:t xml:space="preserve">3.8. </w:t>
      </w:r>
      <w:r w:rsidR="00461C70" w:rsidRPr="00BB36FC">
        <w:rPr>
          <w:sz w:val="22"/>
          <w:szCs w:val="22"/>
        </w:rPr>
        <w:t>Lai pārbaudītu, vai ārvalstī reģistrēts vai pastāvīgi dzīvojošs pretendents nav izslēdzams no dalības iepirkuma procedūrā saskaņā ar Nolikuma 3.1.punktu, pasūtītājs, izņemot Nolikuma 3.9.punktā minēto gadījumu, pieprasa, lai pretendents iesniedz attiecīgās ārvalsts kompetentās institūcijas izziņu, kas apliecina, ka uz pretendentu neattiecas Nolikuma 3.1.punktā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iepirkuma procedūrā.</w:t>
      </w:r>
    </w:p>
    <w:p w:rsidR="00461C70" w:rsidRPr="00BB36FC" w:rsidRDefault="000D13A9" w:rsidP="0074085A">
      <w:pPr>
        <w:pStyle w:val="Index1"/>
        <w:ind w:left="426" w:hanging="426"/>
        <w:rPr>
          <w:sz w:val="22"/>
          <w:szCs w:val="22"/>
        </w:rPr>
      </w:pPr>
      <w:r>
        <w:rPr>
          <w:sz w:val="22"/>
          <w:szCs w:val="22"/>
        </w:rPr>
        <w:t xml:space="preserve">3.9. </w:t>
      </w:r>
      <w:r w:rsidR="00461C70" w:rsidRPr="00BB36FC">
        <w:rPr>
          <w:sz w:val="22"/>
          <w:szCs w:val="22"/>
        </w:rPr>
        <w:t xml:space="preserve">Nolikuma 3.8.punktu nepiemēro tām Nolikuma 3.1.7., 3.1.8. punktā minētajām personām, kuras ir reģistrētas Latvijā vai pastāvīgi dzīvo Latvijā un ir norādītas pretendenta iesniegtajā piedāvājumā. Šādā gadījumā pārbaudi veic saskaņā ar Nolikuma 3.6.punktu. </w:t>
      </w:r>
    </w:p>
    <w:p w:rsidR="001673AC" w:rsidRDefault="000D13A9" w:rsidP="0074085A">
      <w:pPr>
        <w:pStyle w:val="Index1"/>
        <w:ind w:left="426" w:hanging="426"/>
        <w:rPr>
          <w:sz w:val="22"/>
          <w:szCs w:val="22"/>
        </w:rPr>
      </w:pPr>
      <w:r>
        <w:rPr>
          <w:sz w:val="22"/>
          <w:szCs w:val="22"/>
        </w:rPr>
        <w:t xml:space="preserve">3.10. </w:t>
      </w:r>
      <w:r w:rsidR="00461C70" w:rsidRPr="00BB36FC">
        <w:rPr>
          <w:sz w:val="22"/>
          <w:szCs w:val="22"/>
        </w:rPr>
        <w:t>Ja tādi dokumenti, ar kuriem ārvalstī reģistrēts vai pastāvīgi dzīvojošs pretendents var apliecināt, ka uz to neattiecas Nolikuma 3.1.punktā noteiktie gadījumi, netiek izdoti vai ar šiem dokumentiem nepietiek, lai apliecinātu, ka uz šo pretendentu neattiecas Nolikuma 3.1.punktā noteiktie gadījumi, minētos dokumentus var aizstāt ar zvērestu vai, ja zvēresta došanu attiecīgās valsts normatīvie akti neparedz, — ar paša pretendenta vai citas Nolikuma 3.1.punktā minētās personas apliecinājumu kompetentai izpildvaras vai tiesu varas iestādei, zvērinātam notāram vai kompetentai attiecīgās nozares organizācijai to reģistrācijas (pastāvīgās dzīvesvietas) valstī.</w:t>
      </w:r>
    </w:p>
    <w:p w:rsidR="00461C70" w:rsidRPr="00BB36FC" w:rsidRDefault="00461C70" w:rsidP="00461C70">
      <w:pPr>
        <w:pStyle w:val="Numeracija"/>
        <w:numPr>
          <w:ilvl w:val="0"/>
          <w:numId w:val="0"/>
        </w:numPr>
        <w:ind w:left="1276"/>
        <w:rPr>
          <w:sz w:val="22"/>
          <w:szCs w:val="22"/>
        </w:rPr>
      </w:pPr>
    </w:p>
    <w:p w:rsidR="00461C70" w:rsidRPr="00BB36FC" w:rsidRDefault="00461C70" w:rsidP="00A86FE9">
      <w:pPr>
        <w:numPr>
          <w:ilvl w:val="0"/>
          <w:numId w:val="27"/>
        </w:numPr>
        <w:ind w:left="357" w:right="40" w:hanging="357"/>
        <w:jc w:val="center"/>
        <w:rPr>
          <w:b/>
          <w:caps/>
          <w:color w:val="000000"/>
          <w:sz w:val="22"/>
          <w:szCs w:val="22"/>
        </w:rPr>
      </w:pPr>
      <w:r w:rsidRPr="00BB36FC">
        <w:rPr>
          <w:b/>
          <w:caps/>
          <w:color w:val="000000"/>
          <w:sz w:val="22"/>
          <w:szCs w:val="22"/>
        </w:rPr>
        <w:t>Pretendentu KVALIFIKĀCIJA</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5"/>
        <w:gridCol w:w="5390"/>
      </w:tblGrid>
      <w:tr w:rsidR="00461C70" w:rsidRPr="00BB36FC" w:rsidTr="00896E1F">
        <w:trPr>
          <w:trHeight w:val="767"/>
        </w:trPr>
        <w:tc>
          <w:tcPr>
            <w:tcW w:w="4105" w:type="dxa"/>
            <w:tcBorders>
              <w:top w:val="single" w:sz="12" w:space="0" w:color="auto"/>
              <w:left w:val="single" w:sz="12" w:space="0" w:color="auto"/>
              <w:bottom w:val="single" w:sz="12" w:space="0" w:color="auto"/>
              <w:right w:val="single" w:sz="12" w:space="0" w:color="auto"/>
            </w:tcBorders>
            <w:shd w:val="clear" w:color="auto" w:fill="F2F2F2"/>
          </w:tcPr>
          <w:p w:rsidR="00461C70" w:rsidRPr="00BB36FC" w:rsidRDefault="00461C70" w:rsidP="00461C70">
            <w:pPr>
              <w:pStyle w:val="Style1"/>
              <w:numPr>
                <w:ilvl w:val="1"/>
                <w:numId w:val="22"/>
              </w:numPr>
              <w:tabs>
                <w:tab w:val="num" w:pos="567"/>
              </w:tabs>
              <w:ind w:left="567" w:hanging="567"/>
              <w:jc w:val="both"/>
              <w:rPr>
                <w:rFonts w:ascii="Times New Roman" w:hAnsi="Times New Roman" w:cs="Times New Roman"/>
                <w:sz w:val="22"/>
                <w:szCs w:val="22"/>
              </w:rPr>
            </w:pPr>
            <w:r w:rsidRPr="00BB36FC">
              <w:rPr>
                <w:rFonts w:ascii="Times New Roman" w:hAnsi="Times New Roman" w:cs="Times New Roman"/>
                <w:sz w:val="22"/>
                <w:szCs w:val="22"/>
              </w:rPr>
              <w:t>Pretendentam ir jāatbilst šādām prasībām:</w:t>
            </w:r>
          </w:p>
        </w:tc>
        <w:tc>
          <w:tcPr>
            <w:tcW w:w="5390" w:type="dxa"/>
            <w:tcBorders>
              <w:top w:val="single" w:sz="12" w:space="0" w:color="auto"/>
              <w:left w:val="single" w:sz="12" w:space="0" w:color="auto"/>
              <w:bottom w:val="single" w:sz="12" w:space="0" w:color="auto"/>
              <w:right w:val="single" w:sz="12" w:space="0" w:color="auto"/>
            </w:tcBorders>
            <w:shd w:val="clear" w:color="auto" w:fill="F2F2F2"/>
          </w:tcPr>
          <w:p w:rsidR="00461C70" w:rsidRPr="00BB36FC" w:rsidRDefault="00461C70" w:rsidP="00461C70">
            <w:pPr>
              <w:pStyle w:val="Style1"/>
              <w:numPr>
                <w:ilvl w:val="1"/>
                <w:numId w:val="22"/>
              </w:numPr>
              <w:tabs>
                <w:tab w:val="num" w:pos="567"/>
              </w:tabs>
              <w:ind w:left="567" w:hanging="567"/>
              <w:jc w:val="both"/>
              <w:rPr>
                <w:rFonts w:ascii="Times New Roman" w:hAnsi="Times New Roman" w:cs="Times New Roman"/>
                <w:sz w:val="22"/>
                <w:szCs w:val="22"/>
              </w:rPr>
            </w:pPr>
            <w:r w:rsidRPr="00BB36FC">
              <w:rPr>
                <w:rFonts w:ascii="Times New Roman" w:hAnsi="Times New Roman" w:cs="Times New Roman"/>
                <w:sz w:val="22"/>
                <w:szCs w:val="22"/>
              </w:rPr>
              <w:t>Lai pierādītu atbilstību Pasūtītāja noteiktajām prasībām, Pretendentam jāiesniedz šādi</w:t>
            </w:r>
            <w:r w:rsidRPr="00BB36FC">
              <w:rPr>
                <w:rFonts w:ascii="Times New Roman" w:hAnsi="Times New Roman" w:cs="Times New Roman"/>
                <w:b/>
                <w:bCs/>
                <w:sz w:val="22"/>
                <w:szCs w:val="22"/>
              </w:rPr>
              <w:t xml:space="preserve"> prasību apliecinošie dokumenti:</w:t>
            </w:r>
          </w:p>
        </w:tc>
      </w:tr>
      <w:tr w:rsidR="00461C70" w:rsidRPr="00BB36FC" w:rsidTr="00600E52">
        <w:trPr>
          <w:trHeight w:val="2326"/>
        </w:trPr>
        <w:tc>
          <w:tcPr>
            <w:tcW w:w="4105" w:type="dxa"/>
            <w:tcBorders>
              <w:top w:val="single" w:sz="12" w:space="0" w:color="auto"/>
              <w:left w:val="single" w:sz="4" w:space="0" w:color="auto"/>
              <w:bottom w:val="single" w:sz="4" w:space="0" w:color="auto"/>
              <w:right w:val="single" w:sz="4" w:space="0" w:color="auto"/>
            </w:tcBorders>
          </w:tcPr>
          <w:p w:rsidR="00461C70" w:rsidRPr="00CD49C4" w:rsidRDefault="00461C70" w:rsidP="008D00CC">
            <w:pPr>
              <w:pStyle w:val="ListParagraph"/>
              <w:spacing w:line="240" w:lineRule="auto"/>
              <w:ind w:left="34" w:firstLine="0"/>
              <w:rPr>
                <w:sz w:val="22"/>
              </w:rPr>
            </w:pPr>
            <w:r w:rsidRPr="00EC558C">
              <w:rPr>
                <w:sz w:val="22"/>
              </w:rPr>
              <w:lastRenderedPageBreak/>
              <w:t>4.1.1.</w:t>
            </w:r>
            <w:r w:rsidRPr="00CD49C4">
              <w:rPr>
                <w:sz w:val="22"/>
              </w:rPr>
              <w:t xml:space="preserve"> Pretendents piekrīt nolikuma noteikumiem. </w:t>
            </w:r>
          </w:p>
        </w:tc>
        <w:tc>
          <w:tcPr>
            <w:tcW w:w="5390" w:type="dxa"/>
            <w:tcBorders>
              <w:top w:val="single" w:sz="12" w:space="0" w:color="auto"/>
              <w:left w:val="single" w:sz="4" w:space="0" w:color="auto"/>
              <w:bottom w:val="single" w:sz="4" w:space="0" w:color="auto"/>
              <w:right w:val="single" w:sz="4" w:space="0" w:color="auto"/>
            </w:tcBorders>
          </w:tcPr>
          <w:p w:rsidR="00461C70" w:rsidRPr="00CD49C4" w:rsidRDefault="00461C70" w:rsidP="00600E52">
            <w:pPr>
              <w:pStyle w:val="ListParagraph"/>
              <w:tabs>
                <w:tab w:val="left" w:pos="1440"/>
              </w:tabs>
              <w:suppressAutoHyphens/>
              <w:spacing w:line="240" w:lineRule="auto"/>
              <w:ind w:left="0" w:firstLine="0"/>
              <w:rPr>
                <w:sz w:val="22"/>
              </w:rPr>
            </w:pPr>
            <w:r w:rsidRPr="00EC558C">
              <w:rPr>
                <w:sz w:val="22"/>
              </w:rPr>
              <w:t>4.2.1.</w:t>
            </w:r>
            <w:r w:rsidRPr="00CD49C4">
              <w:rPr>
                <w:b/>
                <w:sz w:val="22"/>
              </w:rPr>
              <w:t xml:space="preserve"> </w:t>
            </w:r>
            <w:r w:rsidRPr="000D13A9">
              <w:rPr>
                <w:sz w:val="22"/>
              </w:rPr>
              <w:t>P</w:t>
            </w:r>
            <w:r w:rsidRPr="000D13A9">
              <w:rPr>
                <w:rFonts w:eastAsia="Cambria"/>
                <w:sz w:val="22"/>
              </w:rPr>
              <w:t>i</w:t>
            </w:r>
            <w:r w:rsidRPr="00CD49C4">
              <w:rPr>
                <w:rFonts w:eastAsia="Cambria"/>
                <w:sz w:val="22"/>
              </w:rPr>
              <w:t xml:space="preserve">eteikums par piedalīšanos Konkursā, kas ir aizpildīts atbilstoši </w:t>
            </w:r>
            <w:smartTag w:uri="schemas-tilde-lv/tildestengine" w:element="veidnes">
              <w:smartTagPr>
                <w:attr w:name="baseform" w:val="nolikum|s"/>
                <w:attr w:name="id" w:val="-1"/>
                <w:attr w:name="text" w:val="Nolikuma"/>
              </w:smartTagPr>
              <w:r w:rsidRPr="00CD49C4">
                <w:rPr>
                  <w:rFonts w:eastAsia="Cambria"/>
                  <w:sz w:val="22"/>
                </w:rPr>
                <w:t>nolikuma</w:t>
              </w:r>
            </w:smartTag>
            <w:r w:rsidRPr="00CD49C4">
              <w:rPr>
                <w:rFonts w:eastAsia="Cambria"/>
                <w:sz w:val="22"/>
              </w:rPr>
              <w:t xml:space="preserve"> pielikumam Nr.1 – Pieteikuma vēstules forma un kas apliecina, ka Pretendents pilnībā izprot un piekrīt Konkursa noteikumiem, apņemas tos ievērot un izpildīt Iepirkuma nosacījumus saskaņā ar visiem Nolikuma, tā pielikumu, Pretendenta piedāvājuma un līguma projekta noteikumiem. Ja piedāvājumu iesniedz personu apvienība, visi apvienības dalībnieki paraksta pieteikumu par piedalīšanos iepirkumā.</w:t>
            </w:r>
          </w:p>
        </w:tc>
      </w:tr>
      <w:tr w:rsidR="00461C70" w:rsidRPr="00BB36FC" w:rsidTr="00600E52">
        <w:trPr>
          <w:trHeight w:val="389"/>
        </w:trPr>
        <w:tc>
          <w:tcPr>
            <w:tcW w:w="9495" w:type="dxa"/>
            <w:gridSpan w:val="2"/>
            <w:tcBorders>
              <w:top w:val="single" w:sz="12" w:space="0" w:color="auto"/>
              <w:left w:val="single" w:sz="4" w:space="0" w:color="auto"/>
              <w:bottom w:val="single" w:sz="4" w:space="0" w:color="auto"/>
              <w:right w:val="single" w:sz="4" w:space="0" w:color="auto"/>
            </w:tcBorders>
          </w:tcPr>
          <w:p w:rsidR="00461C70" w:rsidRPr="00CD49C4" w:rsidRDefault="00461C70" w:rsidP="00600E52">
            <w:pPr>
              <w:pStyle w:val="ListParagraph"/>
              <w:tabs>
                <w:tab w:val="left" w:pos="1440"/>
              </w:tabs>
              <w:suppressAutoHyphens/>
              <w:ind w:left="0"/>
              <w:jc w:val="center"/>
              <w:rPr>
                <w:b/>
                <w:sz w:val="22"/>
              </w:rPr>
            </w:pPr>
            <w:r w:rsidRPr="00CD49C4">
              <w:rPr>
                <w:b/>
                <w:sz w:val="22"/>
              </w:rPr>
              <w:t>Atbilstība profesionālās darbības veikšanai</w:t>
            </w:r>
          </w:p>
        </w:tc>
      </w:tr>
      <w:tr w:rsidR="00461C70" w:rsidRPr="00BB36FC" w:rsidTr="005D47CA">
        <w:trPr>
          <w:trHeight w:val="1678"/>
        </w:trPr>
        <w:tc>
          <w:tcPr>
            <w:tcW w:w="4105" w:type="dxa"/>
            <w:tcBorders>
              <w:top w:val="single" w:sz="4" w:space="0" w:color="auto"/>
              <w:left w:val="single" w:sz="4" w:space="0" w:color="auto"/>
              <w:bottom w:val="single" w:sz="4" w:space="0" w:color="auto"/>
              <w:right w:val="single" w:sz="4" w:space="0" w:color="auto"/>
            </w:tcBorders>
          </w:tcPr>
          <w:p w:rsidR="00461C70" w:rsidRPr="00CD49C4" w:rsidRDefault="00461C70" w:rsidP="008D00CC">
            <w:pPr>
              <w:pStyle w:val="ListParagraph"/>
              <w:spacing w:line="240" w:lineRule="auto"/>
              <w:ind w:left="0" w:firstLine="0"/>
              <w:rPr>
                <w:sz w:val="22"/>
              </w:rPr>
            </w:pPr>
            <w:r w:rsidRPr="00EC558C">
              <w:rPr>
                <w:sz w:val="22"/>
              </w:rPr>
              <w:t>4.1.2.</w:t>
            </w:r>
            <w:r w:rsidRPr="00CD49C4">
              <w:rPr>
                <w:sz w:val="22"/>
              </w:rPr>
              <w:t xml:space="preserve"> Pretendents ir reģistrēts atbilstoši attiecīgās valsts normatīvo aktu prasībām.</w:t>
            </w:r>
          </w:p>
          <w:p w:rsidR="00461C70" w:rsidRPr="00CD49C4" w:rsidRDefault="00461C70" w:rsidP="008D00CC">
            <w:pPr>
              <w:pStyle w:val="ListParagraph"/>
              <w:spacing w:line="240" w:lineRule="auto"/>
              <w:ind w:left="34"/>
              <w:rPr>
                <w:sz w:val="22"/>
              </w:rPr>
            </w:pPr>
          </w:p>
        </w:tc>
        <w:tc>
          <w:tcPr>
            <w:tcW w:w="5390" w:type="dxa"/>
            <w:tcBorders>
              <w:top w:val="single" w:sz="4" w:space="0" w:color="auto"/>
              <w:left w:val="single" w:sz="4" w:space="0" w:color="auto"/>
              <w:bottom w:val="single" w:sz="4" w:space="0" w:color="auto"/>
              <w:right w:val="single" w:sz="4" w:space="0" w:color="auto"/>
            </w:tcBorders>
          </w:tcPr>
          <w:p w:rsidR="00461C70" w:rsidRPr="005873C0" w:rsidRDefault="00461C70" w:rsidP="005873C0">
            <w:pPr>
              <w:pStyle w:val="ListParagraph"/>
              <w:spacing w:line="240" w:lineRule="auto"/>
              <w:ind w:left="0" w:firstLine="0"/>
              <w:rPr>
                <w:sz w:val="22"/>
              </w:rPr>
            </w:pPr>
            <w:r w:rsidRPr="005873C0">
              <w:rPr>
                <w:sz w:val="22"/>
              </w:rPr>
              <w:t xml:space="preserve">4.2.2. </w:t>
            </w:r>
            <w:r w:rsidR="005873C0" w:rsidRPr="005873C0">
              <w:rPr>
                <w:sz w:val="22"/>
              </w:rPr>
              <w:t>Lai pārbaudītu Nolikuma 4.1.2.</w:t>
            </w:r>
            <w:r w:rsidR="008D00CC">
              <w:rPr>
                <w:sz w:val="22"/>
              </w:rPr>
              <w:t xml:space="preserve"> </w:t>
            </w:r>
            <w:r w:rsidR="005873C0" w:rsidRPr="005873C0">
              <w:rPr>
                <w:sz w:val="22"/>
              </w:rPr>
              <w:t>punkta izpildi, par Latvijas Republikā reģistrētu Pretendentu reģistrāciju atbilstoši normatīvo aktu prasībām Komisija pārliecināsies Uzņēmumu reģistra datu bāzē. Pretendentam, kas nav reģistrēts komercreģistrā, jāiesniedz dokuments, kas apliecina tā reģistrāciju. Ārvalstī reģistrētam Pretendentam jāiesniedz  kompetentas attiecīgās valsts institūcijas izsniegts dokuments, kas apliecina, ka Pretendents ir reģistrēts atbilstoši tās valsts normatīvo aktu prasībām.</w:t>
            </w:r>
          </w:p>
        </w:tc>
      </w:tr>
      <w:tr w:rsidR="00461C70" w:rsidRPr="00BB36FC" w:rsidTr="00600E52">
        <w:trPr>
          <w:trHeight w:val="1696"/>
        </w:trPr>
        <w:tc>
          <w:tcPr>
            <w:tcW w:w="4105" w:type="dxa"/>
            <w:tcBorders>
              <w:top w:val="single" w:sz="4" w:space="0" w:color="auto"/>
              <w:left w:val="single" w:sz="4" w:space="0" w:color="auto"/>
              <w:bottom w:val="single" w:sz="4" w:space="0" w:color="auto"/>
              <w:right w:val="single" w:sz="4" w:space="0" w:color="auto"/>
            </w:tcBorders>
          </w:tcPr>
          <w:p w:rsidR="00461C70" w:rsidRPr="00CD49C4" w:rsidRDefault="00461C70" w:rsidP="008D00CC">
            <w:pPr>
              <w:pStyle w:val="ListParagraph"/>
              <w:spacing w:line="240" w:lineRule="auto"/>
              <w:ind w:left="34" w:hanging="34"/>
              <w:rPr>
                <w:sz w:val="22"/>
              </w:rPr>
            </w:pPr>
            <w:r w:rsidRPr="00EC558C">
              <w:rPr>
                <w:sz w:val="22"/>
              </w:rPr>
              <w:t>4.1.3.</w:t>
            </w:r>
            <w:r w:rsidRPr="00CD49C4">
              <w:rPr>
                <w:sz w:val="22"/>
              </w:rPr>
              <w:t xml:space="preserve"> Pretendenta pārstāvim, kas parakstījis piedāvājuma dokumentus, ir pārstāvības (paraksta) tiesības.</w:t>
            </w:r>
          </w:p>
          <w:p w:rsidR="00461C70" w:rsidRPr="00CD49C4" w:rsidRDefault="00461C70" w:rsidP="008D00CC">
            <w:pPr>
              <w:pStyle w:val="ListParagraph"/>
              <w:spacing w:line="240" w:lineRule="auto"/>
              <w:ind w:left="34"/>
              <w:rPr>
                <w:sz w:val="22"/>
              </w:rPr>
            </w:pPr>
          </w:p>
        </w:tc>
        <w:tc>
          <w:tcPr>
            <w:tcW w:w="5390" w:type="dxa"/>
            <w:tcBorders>
              <w:top w:val="single" w:sz="4" w:space="0" w:color="auto"/>
              <w:left w:val="single" w:sz="4" w:space="0" w:color="auto"/>
              <w:bottom w:val="single" w:sz="4" w:space="0" w:color="auto"/>
              <w:right w:val="single" w:sz="4" w:space="0" w:color="auto"/>
            </w:tcBorders>
          </w:tcPr>
          <w:p w:rsidR="00461C70" w:rsidRPr="00CD49C4" w:rsidRDefault="00461C70" w:rsidP="008D00CC">
            <w:pPr>
              <w:pStyle w:val="ListParagraph"/>
              <w:spacing w:line="240" w:lineRule="auto"/>
              <w:ind w:left="0" w:firstLine="0"/>
              <w:rPr>
                <w:sz w:val="22"/>
              </w:rPr>
            </w:pPr>
            <w:r w:rsidRPr="00EC558C">
              <w:rPr>
                <w:sz w:val="22"/>
              </w:rPr>
              <w:t>4.2.3.</w:t>
            </w:r>
            <w:r w:rsidRPr="00CD49C4">
              <w:rPr>
                <w:b/>
                <w:sz w:val="22"/>
              </w:rPr>
              <w:t xml:space="preserve"> </w:t>
            </w:r>
            <w:r w:rsidRPr="00CD49C4">
              <w:rPr>
                <w:sz w:val="22"/>
              </w:rPr>
              <w:t>Lai apliecinātu nolikuma 4.1.3.</w:t>
            </w:r>
            <w:r w:rsidR="008D00CC">
              <w:rPr>
                <w:sz w:val="22"/>
              </w:rPr>
              <w:t xml:space="preserve"> </w:t>
            </w:r>
            <w:r w:rsidRPr="00CD49C4">
              <w:rPr>
                <w:sz w:val="22"/>
              </w:rPr>
              <w:t xml:space="preserve">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bl>
    <w:p w:rsidR="00461C70" w:rsidRPr="00BB36FC" w:rsidRDefault="00461C70" w:rsidP="00461C70">
      <w:pPr>
        <w:ind w:left="3544"/>
        <w:jc w:val="both"/>
        <w:rPr>
          <w:sz w:val="22"/>
          <w:szCs w:val="22"/>
          <w:lang w:eastAsia="ar-SA"/>
        </w:rPr>
      </w:pPr>
    </w:p>
    <w:p w:rsidR="00461C70" w:rsidRPr="00BB36FC" w:rsidRDefault="00461C70" w:rsidP="0074037E">
      <w:pPr>
        <w:pStyle w:val="Index1"/>
        <w:rPr>
          <w:sz w:val="22"/>
          <w:szCs w:val="22"/>
        </w:rPr>
      </w:pPr>
      <w:r w:rsidRPr="000D13A9">
        <w:rPr>
          <w:sz w:val="22"/>
          <w:szCs w:val="22"/>
        </w:rPr>
        <w:t>4.3.</w:t>
      </w:r>
      <w:r w:rsidRPr="00BB36FC">
        <w:rPr>
          <w:sz w:val="22"/>
          <w:szCs w:val="22"/>
        </w:rPr>
        <w:t xml:space="preserve"> Pretendentu kvalifikācijas prasības ir obligātas visiem Pretendentiem, kas vēlas iegūt tiesības veikt Iepirkuma priekšmeta izpildi</w:t>
      </w:r>
      <w:r w:rsidR="008D00CC">
        <w:rPr>
          <w:sz w:val="22"/>
          <w:szCs w:val="22"/>
        </w:rPr>
        <w:t xml:space="preserve"> un</w:t>
      </w:r>
      <w:r w:rsidRPr="00BB36FC">
        <w:rPr>
          <w:sz w:val="22"/>
          <w:szCs w:val="22"/>
        </w:rPr>
        <w:t xml:space="preserve"> slēgt iepirkuma līgumu.</w:t>
      </w:r>
    </w:p>
    <w:p w:rsidR="00461C70" w:rsidRPr="00BB36FC" w:rsidRDefault="00461C70" w:rsidP="0074037E">
      <w:pPr>
        <w:pStyle w:val="Index1"/>
        <w:rPr>
          <w:sz w:val="22"/>
          <w:szCs w:val="22"/>
        </w:rPr>
      </w:pPr>
      <w:r w:rsidRPr="000D13A9">
        <w:rPr>
          <w:sz w:val="22"/>
          <w:szCs w:val="22"/>
        </w:rPr>
        <w:t>4.4.</w:t>
      </w:r>
      <w:r w:rsidRPr="00BB36FC">
        <w:rPr>
          <w:sz w:val="22"/>
          <w:szCs w:val="22"/>
        </w:rPr>
        <w:t xml:space="preserve"> 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rsidR="00461C70" w:rsidRPr="00BB36FC" w:rsidRDefault="00461C70" w:rsidP="0074037E">
      <w:pPr>
        <w:pStyle w:val="Index1"/>
        <w:rPr>
          <w:sz w:val="22"/>
          <w:szCs w:val="22"/>
        </w:rPr>
      </w:pPr>
      <w:r w:rsidRPr="000D13A9">
        <w:rPr>
          <w:sz w:val="22"/>
          <w:szCs w:val="22"/>
        </w:rPr>
        <w:t>4.5.</w:t>
      </w:r>
      <w:r w:rsidRPr="00BB36FC">
        <w:rPr>
          <w:sz w:val="22"/>
          <w:szCs w:val="22"/>
        </w:rPr>
        <w:t xml:space="preserve"> Ja Pretendents</w:t>
      </w:r>
      <w:r w:rsidRPr="00BB36FC">
        <w:rPr>
          <w:b/>
          <w:sz w:val="22"/>
          <w:szCs w:val="22"/>
        </w:rPr>
        <w:t xml:space="preserve"> </w:t>
      </w:r>
      <w:r w:rsidRPr="00BB36FC">
        <w:rPr>
          <w:sz w:val="22"/>
          <w:szCs w:val="22"/>
        </w:rPr>
        <w:t>savas kvalifikācijas atbilstības apliecināšanai balstās uz citu personu iespējām, Pretendentam</w:t>
      </w:r>
      <w:r w:rsidRPr="00BB36FC">
        <w:rPr>
          <w:b/>
          <w:sz w:val="22"/>
          <w:szCs w:val="22"/>
        </w:rPr>
        <w:t xml:space="preserve"> </w:t>
      </w:r>
      <w:r w:rsidRPr="00BB36FC">
        <w:rPr>
          <w:sz w:val="22"/>
          <w:szCs w:val="22"/>
        </w:rPr>
        <w:t>atlasei papildus jāiesniedz Personas, uz kuras iespējām Pretendents</w:t>
      </w:r>
      <w:r w:rsidRPr="00BB36FC">
        <w:rPr>
          <w:b/>
          <w:sz w:val="22"/>
          <w:szCs w:val="22"/>
        </w:rPr>
        <w:t xml:space="preserve"> </w:t>
      </w:r>
      <w:r w:rsidRPr="00BB36FC">
        <w:rPr>
          <w:sz w:val="22"/>
          <w:szCs w:val="22"/>
        </w:rPr>
        <w:t>balstās, apliecinājums vai vienošanās par sadarbību ar Pretendentu</w:t>
      </w:r>
      <w:r w:rsidRPr="00BB36FC">
        <w:rPr>
          <w:b/>
          <w:sz w:val="22"/>
          <w:szCs w:val="22"/>
        </w:rPr>
        <w:t xml:space="preserve"> </w:t>
      </w:r>
      <w:r w:rsidRPr="00BB36FC">
        <w:rPr>
          <w:sz w:val="22"/>
          <w:szCs w:val="22"/>
        </w:rPr>
        <w:t>konkrētā līguma izpildei.</w:t>
      </w:r>
    </w:p>
    <w:p w:rsidR="00461C70" w:rsidRPr="00BB36FC" w:rsidRDefault="00461C70" w:rsidP="0074037E">
      <w:pPr>
        <w:pStyle w:val="Index1"/>
        <w:rPr>
          <w:sz w:val="22"/>
          <w:szCs w:val="22"/>
        </w:rPr>
      </w:pPr>
      <w:r w:rsidRPr="000D13A9">
        <w:rPr>
          <w:sz w:val="22"/>
          <w:szCs w:val="22"/>
        </w:rPr>
        <w:t>4.6.</w:t>
      </w:r>
      <w:r w:rsidRPr="00BB36FC">
        <w:rPr>
          <w:sz w:val="22"/>
          <w:szCs w:val="22"/>
        </w:rPr>
        <w:t xml:space="preserve"> 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  </w:t>
      </w:r>
    </w:p>
    <w:p w:rsidR="00461C70" w:rsidRPr="00BB36FC" w:rsidRDefault="00461C70" w:rsidP="00461C70">
      <w:pPr>
        <w:tabs>
          <w:tab w:val="num" w:pos="540"/>
          <w:tab w:val="num" w:pos="567"/>
        </w:tabs>
        <w:ind w:left="567" w:right="38"/>
        <w:jc w:val="both"/>
        <w:rPr>
          <w:b/>
          <w:caps/>
          <w:color w:val="000000"/>
          <w:sz w:val="22"/>
          <w:szCs w:val="22"/>
        </w:rPr>
      </w:pPr>
    </w:p>
    <w:p w:rsidR="00461C70" w:rsidRPr="00BB36FC" w:rsidRDefault="00461C70" w:rsidP="00A86FE9">
      <w:pPr>
        <w:pStyle w:val="ListParagraph"/>
        <w:numPr>
          <w:ilvl w:val="0"/>
          <w:numId w:val="27"/>
        </w:numPr>
        <w:tabs>
          <w:tab w:val="left" w:pos="567"/>
        </w:tabs>
        <w:suppressAutoHyphens/>
        <w:spacing w:line="240" w:lineRule="auto"/>
        <w:ind w:left="567" w:hanging="567"/>
        <w:jc w:val="center"/>
        <w:rPr>
          <w:caps/>
          <w:sz w:val="22"/>
        </w:rPr>
      </w:pPr>
      <w:r w:rsidRPr="00BB36FC">
        <w:rPr>
          <w:b/>
          <w:bCs/>
          <w:caps/>
          <w:sz w:val="22"/>
        </w:rPr>
        <w:t>Paskaidrojumi par tehniskā UN FINANŠU piedāvājuma sagatavošanu</w:t>
      </w:r>
    </w:p>
    <w:p w:rsidR="00461C70" w:rsidRPr="00BB36FC" w:rsidRDefault="00461C70" w:rsidP="00461C70">
      <w:pPr>
        <w:pStyle w:val="ListParagraph"/>
        <w:numPr>
          <w:ilvl w:val="1"/>
          <w:numId w:val="23"/>
        </w:numPr>
        <w:spacing w:line="240" w:lineRule="auto"/>
        <w:ind w:left="567" w:hanging="567"/>
        <w:rPr>
          <w:sz w:val="22"/>
        </w:rPr>
      </w:pPr>
      <w:bookmarkStart w:id="1" w:name="_Toc85449936"/>
      <w:bookmarkStart w:id="2" w:name="_Toc85448326"/>
      <w:bookmarkStart w:id="3" w:name="_Toc58053979"/>
      <w:bookmarkStart w:id="4" w:name="_Toc19521659"/>
      <w:bookmarkStart w:id="5" w:name="_Toc535915689"/>
      <w:bookmarkStart w:id="6" w:name="_Toc535914804"/>
      <w:bookmarkStart w:id="7" w:name="_Toc535914586"/>
      <w:bookmarkStart w:id="8" w:name="_Toc142130146"/>
      <w:bookmarkStart w:id="9" w:name="_Toc130872947"/>
      <w:r w:rsidRPr="00BB36FC">
        <w:rPr>
          <w:sz w:val="22"/>
        </w:rPr>
        <w:t xml:space="preserve">Pretendents Tehnisko piedāvājumu par katru iepirkuma daļu sagatavo saskaņā ar </w:t>
      </w:r>
      <w:r w:rsidRPr="00BB36FC">
        <w:rPr>
          <w:spacing w:val="-6"/>
          <w:sz w:val="22"/>
        </w:rPr>
        <w:t>nolikumu un</w:t>
      </w:r>
      <w:r w:rsidRPr="00BB36FC">
        <w:rPr>
          <w:sz w:val="22"/>
        </w:rPr>
        <w:t xml:space="preserve"> 2.pielikumu </w:t>
      </w:r>
      <w:r w:rsidRPr="008D00CC">
        <w:rPr>
          <w:sz w:val="22"/>
        </w:rPr>
        <w:t>–</w:t>
      </w:r>
      <w:r w:rsidR="00B967B3" w:rsidRPr="008D00CC">
        <w:rPr>
          <w:sz w:val="22"/>
        </w:rPr>
        <w:t xml:space="preserve"> </w:t>
      </w:r>
      <w:r w:rsidRPr="008D00CC">
        <w:rPr>
          <w:sz w:val="22"/>
        </w:rPr>
        <w:t>P</w:t>
      </w:r>
      <w:r w:rsidR="008D00CC">
        <w:rPr>
          <w:sz w:val="22"/>
        </w:rPr>
        <w:t xml:space="preserve">asūtītāja tehniskā specifikācija </w:t>
      </w:r>
      <w:r w:rsidR="0074085A" w:rsidRPr="008D00CC">
        <w:rPr>
          <w:sz w:val="22"/>
        </w:rPr>
        <w:t xml:space="preserve">un </w:t>
      </w:r>
      <w:r w:rsidR="008D00CC">
        <w:rPr>
          <w:sz w:val="22"/>
        </w:rPr>
        <w:t>Pretendenta tehniskā piedāvājuma forma</w:t>
      </w:r>
      <w:r w:rsidRPr="00BB36FC">
        <w:rPr>
          <w:b/>
          <w:spacing w:val="-6"/>
          <w:sz w:val="22"/>
        </w:rPr>
        <w:t xml:space="preserve"> </w:t>
      </w:r>
      <w:r w:rsidRPr="00BB36FC">
        <w:rPr>
          <w:spacing w:val="-6"/>
          <w:sz w:val="22"/>
        </w:rPr>
        <w:t xml:space="preserve">norādot un iesniedzot </w:t>
      </w:r>
      <w:r w:rsidRPr="00BB36FC">
        <w:rPr>
          <w:sz w:val="22"/>
        </w:rPr>
        <w:t>informāciju par piedāvāto Preci- nosaukumus, aprakstus, atbilstoši Tehniskajai specifikācijai un nolikuma prasībām;</w:t>
      </w:r>
    </w:p>
    <w:p w:rsidR="0012538A" w:rsidRDefault="00461C70" w:rsidP="0012538A">
      <w:pPr>
        <w:numPr>
          <w:ilvl w:val="1"/>
          <w:numId w:val="23"/>
        </w:numPr>
        <w:ind w:left="567" w:hanging="567"/>
        <w:jc w:val="both"/>
        <w:rPr>
          <w:sz w:val="22"/>
          <w:szCs w:val="22"/>
        </w:rPr>
      </w:pPr>
      <w:r w:rsidRPr="00BB36FC">
        <w:rPr>
          <w:sz w:val="22"/>
          <w:szCs w:val="22"/>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w:t>
      </w:r>
      <w:r w:rsidR="008D00CC">
        <w:rPr>
          <w:sz w:val="22"/>
          <w:szCs w:val="22"/>
        </w:rPr>
        <w:t>ā specifikācijā prasīto darbību:</w:t>
      </w:r>
      <w:r w:rsidR="0012538A">
        <w:rPr>
          <w:sz w:val="22"/>
          <w:szCs w:val="22"/>
        </w:rPr>
        <w:t xml:space="preserve"> </w:t>
      </w:r>
    </w:p>
    <w:p w:rsidR="0012538A" w:rsidRDefault="0012538A" w:rsidP="0012538A">
      <w:pPr>
        <w:numPr>
          <w:ilvl w:val="2"/>
          <w:numId w:val="23"/>
        </w:numPr>
        <w:jc w:val="both"/>
        <w:rPr>
          <w:sz w:val="22"/>
          <w:szCs w:val="22"/>
        </w:rPr>
      </w:pPr>
      <w:r w:rsidRPr="0012538A">
        <w:rPr>
          <w:sz w:val="22"/>
          <w:szCs w:val="22"/>
        </w:rPr>
        <w:t>Tehniskajā piedāvājumā piedāvājot ekvivalentu preci, Piegādātājam jāpierāda tās ekvivalentums.</w:t>
      </w:r>
    </w:p>
    <w:p w:rsidR="0012538A" w:rsidRDefault="0012538A" w:rsidP="0012538A">
      <w:pPr>
        <w:numPr>
          <w:ilvl w:val="2"/>
          <w:numId w:val="23"/>
        </w:numPr>
        <w:jc w:val="both"/>
        <w:rPr>
          <w:sz w:val="22"/>
          <w:szCs w:val="22"/>
        </w:rPr>
      </w:pPr>
      <w:r w:rsidRPr="0012538A">
        <w:rPr>
          <w:sz w:val="22"/>
          <w:szCs w:val="22"/>
        </w:rPr>
        <w:lastRenderedPageBreak/>
        <w:t xml:space="preserve">Ekvivalences skaidrojums - par ekvivalentu šī konkursa ietvaros piegādājamajai precei tiks uzskatīta prece, kura ir ekvivalenta pieprasītajai pēc to funkcionalitātes, tehniskajām iespējām. </w:t>
      </w:r>
    </w:p>
    <w:p w:rsidR="0012538A" w:rsidRDefault="0012538A" w:rsidP="0012538A">
      <w:pPr>
        <w:numPr>
          <w:ilvl w:val="2"/>
          <w:numId w:val="23"/>
        </w:numPr>
        <w:jc w:val="both"/>
        <w:rPr>
          <w:sz w:val="22"/>
          <w:szCs w:val="22"/>
        </w:rPr>
      </w:pPr>
      <w:r w:rsidRPr="0012538A">
        <w:rPr>
          <w:sz w:val="22"/>
          <w:szCs w:val="22"/>
        </w:rPr>
        <w:t xml:space="preserve">Piedāvātajai precei jābūt arī ekonomiski ekvivalentai attiecībā uz izmaksām, kas varētu rasties preces ieviešanas un lietošanas laikā. </w:t>
      </w:r>
    </w:p>
    <w:p w:rsidR="0012538A" w:rsidRPr="0012538A" w:rsidRDefault="0012538A" w:rsidP="0012538A">
      <w:pPr>
        <w:numPr>
          <w:ilvl w:val="2"/>
          <w:numId w:val="23"/>
        </w:numPr>
        <w:jc w:val="both"/>
        <w:rPr>
          <w:sz w:val="22"/>
          <w:szCs w:val="22"/>
        </w:rPr>
      </w:pPr>
      <w:r w:rsidRPr="0012538A">
        <w:rPr>
          <w:sz w:val="22"/>
          <w:szCs w:val="22"/>
        </w:rPr>
        <w:t xml:space="preserve">Funkcionalitāte tiek uzskatīta par ekvivalentu arī tad, ja piedāvātajai precei tā ir plašāka, nekā pieprasītajai (tomēr ietver pieprasītās preces funkcionalitāti pilnā apjomā). </w:t>
      </w:r>
    </w:p>
    <w:p w:rsidR="00461C70" w:rsidRPr="00BB36FC" w:rsidRDefault="00461C70" w:rsidP="00461C70">
      <w:pPr>
        <w:numPr>
          <w:ilvl w:val="1"/>
          <w:numId w:val="23"/>
        </w:numPr>
        <w:ind w:left="567" w:hanging="567"/>
        <w:jc w:val="both"/>
        <w:rPr>
          <w:sz w:val="22"/>
          <w:szCs w:val="22"/>
        </w:rPr>
      </w:pPr>
      <w:r w:rsidRPr="00BB36FC">
        <w:rPr>
          <w:sz w:val="22"/>
          <w:szCs w:val="22"/>
        </w:rPr>
        <w:t xml:space="preserve">Pretendents Finanšu piedāvājumu sagatavo saskaņā ar </w:t>
      </w:r>
      <w:r w:rsidRPr="00BB36FC">
        <w:rPr>
          <w:color w:val="000000"/>
          <w:spacing w:val="-6"/>
          <w:sz w:val="22"/>
          <w:szCs w:val="22"/>
        </w:rPr>
        <w:t>nolikumu un</w:t>
      </w:r>
      <w:r w:rsidRPr="00BB36FC">
        <w:rPr>
          <w:sz w:val="22"/>
          <w:szCs w:val="22"/>
        </w:rPr>
        <w:t xml:space="preserve"> 3.pielikumu –</w:t>
      </w:r>
      <w:r w:rsidR="00B967B3">
        <w:rPr>
          <w:sz w:val="22"/>
          <w:szCs w:val="22"/>
        </w:rPr>
        <w:t xml:space="preserve"> </w:t>
      </w:r>
      <w:r w:rsidR="0069269F" w:rsidRPr="0069269F">
        <w:rPr>
          <w:sz w:val="22"/>
          <w:szCs w:val="22"/>
        </w:rPr>
        <w:t>Finanšu piedāvājuma forma</w:t>
      </w:r>
      <w:r w:rsidRPr="00BB36FC">
        <w:rPr>
          <w:sz w:val="22"/>
          <w:szCs w:val="22"/>
        </w:rPr>
        <w:t xml:space="preserve"> un saskaņā ar Pasūtītāja tehnisko specifikāciju un Pretendenta Tehnisko piedāvājumu (2.pielikums), cenu norādot EUR</w:t>
      </w:r>
      <w:r w:rsidR="00B967B3">
        <w:rPr>
          <w:sz w:val="22"/>
          <w:szCs w:val="22"/>
        </w:rPr>
        <w:t xml:space="preserve">. </w:t>
      </w:r>
      <w:r w:rsidRPr="00BB36FC">
        <w:rPr>
          <w:sz w:val="22"/>
          <w:szCs w:val="22"/>
        </w:rPr>
        <w:t xml:space="preserve"> </w:t>
      </w:r>
      <w:r w:rsidR="00B967B3">
        <w:rPr>
          <w:sz w:val="22"/>
          <w:szCs w:val="22"/>
        </w:rPr>
        <w:t>Piedāvātajā līgumcenā ir jāiekļauj</w:t>
      </w:r>
      <w:r w:rsidRPr="00BB36FC">
        <w:rPr>
          <w:sz w:val="22"/>
          <w:szCs w:val="22"/>
        </w:rPr>
        <w:t xml:space="preserve"> visi piemērojamie nodokļi, izņemot pievienotās vērtības nodokli. Piedāvātajā cenā Pretendents iekļauj:</w:t>
      </w:r>
    </w:p>
    <w:p w:rsidR="00461C70" w:rsidRPr="00BB36FC" w:rsidRDefault="00B967B3" w:rsidP="00461C70">
      <w:pPr>
        <w:numPr>
          <w:ilvl w:val="2"/>
          <w:numId w:val="23"/>
        </w:numPr>
        <w:ind w:left="1418" w:hanging="851"/>
        <w:jc w:val="both"/>
        <w:rPr>
          <w:sz w:val="22"/>
          <w:szCs w:val="22"/>
        </w:rPr>
      </w:pPr>
      <w:r>
        <w:rPr>
          <w:sz w:val="22"/>
          <w:szCs w:val="22"/>
        </w:rPr>
        <w:t>P</w:t>
      </w:r>
      <w:r w:rsidR="00461C70" w:rsidRPr="00BB36FC">
        <w:rPr>
          <w:sz w:val="22"/>
          <w:szCs w:val="22"/>
        </w:rPr>
        <w:t>iedāvāto iepirkuma priekšmetu vērtību;</w:t>
      </w:r>
    </w:p>
    <w:p w:rsidR="00461C70" w:rsidRPr="00BB36FC" w:rsidRDefault="00B967B3" w:rsidP="00461C70">
      <w:pPr>
        <w:numPr>
          <w:ilvl w:val="2"/>
          <w:numId w:val="23"/>
        </w:numPr>
        <w:ind w:left="1418" w:hanging="851"/>
        <w:jc w:val="both"/>
        <w:rPr>
          <w:sz w:val="22"/>
          <w:szCs w:val="22"/>
        </w:rPr>
      </w:pPr>
      <w:r>
        <w:rPr>
          <w:sz w:val="22"/>
          <w:szCs w:val="22"/>
        </w:rPr>
        <w:t>V</w:t>
      </w:r>
      <w:r w:rsidR="00461C70" w:rsidRPr="00BB36FC">
        <w:rPr>
          <w:sz w:val="22"/>
          <w:szCs w:val="22"/>
        </w:rPr>
        <w:t>isus valsts un pašvaldību noteiktos nodokļus un nodevas, izņemot pievienotās vērtības nodokli;</w:t>
      </w:r>
    </w:p>
    <w:p w:rsidR="00461C70" w:rsidRPr="00BB36FC" w:rsidRDefault="00B967B3" w:rsidP="00461C70">
      <w:pPr>
        <w:numPr>
          <w:ilvl w:val="2"/>
          <w:numId w:val="23"/>
        </w:numPr>
        <w:ind w:left="1418" w:hanging="851"/>
        <w:jc w:val="both"/>
        <w:rPr>
          <w:sz w:val="22"/>
          <w:szCs w:val="22"/>
        </w:rPr>
      </w:pPr>
      <w:r>
        <w:rPr>
          <w:sz w:val="22"/>
          <w:szCs w:val="22"/>
        </w:rPr>
        <w:t>K</w:t>
      </w:r>
      <w:r w:rsidR="00461C70" w:rsidRPr="00BB36FC">
        <w:rPr>
          <w:sz w:val="22"/>
          <w:szCs w:val="22"/>
        </w:rPr>
        <w:t>ā arī citas izmaksas, kas saistītas ar Preces piegādi, lai Pretendents veiktu līguma izpildi.</w:t>
      </w:r>
    </w:p>
    <w:p w:rsidR="00461C70" w:rsidRPr="00BB36FC" w:rsidRDefault="00B967B3" w:rsidP="00461C70">
      <w:pPr>
        <w:numPr>
          <w:ilvl w:val="2"/>
          <w:numId w:val="23"/>
        </w:numPr>
        <w:ind w:left="1418" w:hanging="851"/>
        <w:jc w:val="both"/>
        <w:rPr>
          <w:sz w:val="22"/>
          <w:szCs w:val="22"/>
        </w:rPr>
      </w:pPr>
      <w:r>
        <w:rPr>
          <w:sz w:val="22"/>
          <w:szCs w:val="22"/>
        </w:rPr>
        <w:t>P</w:t>
      </w:r>
      <w:r w:rsidR="00461C70" w:rsidRPr="00BB36FC">
        <w:rPr>
          <w:sz w:val="22"/>
          <w:szCs w:val="22"/>
        </w:rPr>
        <w:t>iedāvājuma cena ir jāaprēķina un jānorāda ar precizitāti 2 (divas) zīmes aiz komata.</w:t>
      </w:r>
      <w:r w:rsidR="00412ACD">
        <w:rPr>
          <w:sz w:val="22"/>
          <w:szCs w:val="22"/>
        </w:rPr>
        <w:t xml:space="preserve"> Fina</w:t>
      </w:r>
      <w:r w:rsidR="005B0002">
        <w:rPr>
          <w:sz w:val="22"/>
          <w:szCs w:val="22"/>
        </w:rPr>
        <w:t>nšu piedāvājuma formā ailē vienas</w:t>
      </w:r>
      <w:r w:rsidR="00412ACD">
        <w:rPr>
          <w:sz w:val="22"/>
          <w:szCs w:val="22"/>
        </w:rPr>
        <w:t xml:space="preserve"> vienības cena</w:t>
      </w:r>
      <w:r w:rsidR="00461C70" w:rsidRPr="00BB36FC">
        <w:rPr>
          <w:sz w:val="22"/>
          <w:szCs w:val="22"/>
        </w:rPr>
        <w:t xml:space="preserve"> </w:t>
      </w:r>
      <w:r w:rsidR="005B0002">
        <w:rPr>
          <w:sz w:val="22"/>
          <w:szCs w:val="22"/>
        </w:rPr>
        <w:t>var norādīt cenu par vienu vienību līdz 4 (četrām) zīmēm aiz komata.</w:t>
      </w:r>
    </w:p>
    <w:p w:rsidR="00461C70" w:rsidRPr="00BB36FC" w:rsidRDefault="00461C70" w:rsidP="00B675D1">
      <w:pPr>
        <w:numPr>
          <w:ilvl w:val="1"/>
          <w:numId w:val="23"/>
        </w:numPr>
        <w:ind w:left="567" w:hanging="567"/>
        <w:jc w:val="both"/>
        <w:rPr>
          <w:sz w:val="22"/>
          <w:szCs w:val="22"/>
        </w:rPr>
      </w:pPr>
      <w:r w:rsidRPr="00BB36FC">
        <w:rPr>
          <w:sz w:val="22"/>
          <w:szCs w:val="22"/>
        </w:rPr>
        <w:t>Cenas, kuras piedāvā Pretendents, jābūt fiksētām uz visu līguma izpildes laiku un tās nevar būt objekts nekādiem vēlākiem pārrēķiniem.</w:t>
      </w:r>
    </w:p>
    <w:p w:rsidR="00461C70" w:rsidRDefault="00461C70" w:rsidP="00461C70">
      <w:pPr>
        <w:rPr>
          <w:sz w:val="22"/>
          <w:szCs w:val="22"/>
        </w:rPr>
      </w:pPr>
    </w:p>
    <w:p w:rsidR="00445D17" w:rsidRPr="00445D17" w:rsidRDefault="00445D17" w:rsidP="00445D17">
      <w:pPr>
        <w:pStyle w:val="ListParagraph"/>
        <w:numPr>
          <w:ilvl w:val="0"/>
          <w:numId w:val="23"/>
        </w:numPr>
        <w:spacing w:line="240" w:lineRule="auto"/>
        <w:jc w:val="center"/>
        <w:rPr>
          <w:b/>
          <w:caps/>
          <w:sz w:val="22"/>
        </w:rPr>
      </w:pPr>
      <w:r w:rsidRPr="00445D17">
        <w:rPr>
          <w:b/>
          <w:caps/>
          <w:sz w:val="22"/>
        </w:rPr>
        <w:t>Piedāvājuma pārbaude un izvēles kritēriji</w:t>
      </w:r>
    </w:p>
    <w:p w:rsidR="00445D17" w:rsidRPr="00445D17" w:rsidRDefault="00445D17" w:rsidP="00445D17">
      <w:pPr>
        <w:pStyle w:val="ListParagraph"/>
        <w:numPr>
          <w:ilvl w:val="1"/>
          <w:numId w:val="23"/>
        </w:numPr>
        <w:spacing w:line="240" w:lineRule="auto"/>
        <w:ind w:left="574" w:hanging="574"/>
        <w:rPr>
          <w:sz w:val="22"/>
        </w:rPr>
      </w:pPr>
      <w:r w:rsidRPr="00445D17">
        <w:rPr>
          <w:sz w:val="22"/>
        </w:rPr>
        <w:t xml:space="preserve">Komisija veic piedāvājumu pārbaudi slēgtā sēdē, </w:t>
      </w:r>
      <w:r w:rsidRPr="00445D17">
        <w:rPr>
          <w:spacing w:val="-6"/>
          <w:sz w:val="22"/>
        </w:rPr>
        <w:t>kuras laikā Komisija pārbauda piedāvājumu atbilstību Nolikumā noteiktajām prasībām</w:t>
      </w:r>
      <w:r w:rsidRPr="00445D17">
        <w:rPr>
          <w:sz w:val="22"/>
        </w:rPr>
        <w:t>.</w:t>
      </w:r>
    </w:p>
    <w:p w:rsidR="00445D17" w:rsidRPr="00445D17" w:rsidRDefault="00445D17" w:rsidP="00445D17">
      <w:pPr>
        <w:widowControl w:val="0"/>
        <w:numPr>
          <w:ilvl w:val="1"/>
          <w:numId w:val="23"/>
        </w:numPr>
        <w:ind w:left="574" w:hanging="574"/>
        <w:jc w:val="both"/>
        <w:rPr>
          <w:b/>
          <w:sz w:val="22"/>
          <w:szCs w:val="22"/>
        </w:rPr>
      </w:pPr>
      <w:r w:rsidRPr="00445D17">
        <w:rPr>
          <w:sz w:val="22"/>
          <w:szCs w:val="22"/>
        </w:rPr>
        <w:t xml:space="preserve">Pretendents tiek </w:t>
      </w:r>
      <w:r w:rsidR="002E72AD">
        <w:rPr>
          <w:sz w:val="22"/>
          <w:szCs w:val="22"/>
        </w:rPr>
        <w:t>noraidīts</w:t>
      </w:r>
      <w:r w:rsidRPr="00445D17">
        <w:rPr>
          <w:sz w:val="22"/>
          <w:szCs w:val="22"/>
        </w:rPr>
        <w:t xml:space="preserve"> un piedāvājums </w:t>
      </w:r>
      <w:r w:rsidR="00304AF0">
        <w:rPr>
          <w:sz w:val="22"/>
          <w:szCs w:val="22"/>
        </w:rPr>
        <w:t xml:space="preserve">Konkursā </w:t>
      </w:r>
      <w:r w:rsidRPr="00445D17">
        <w:rPr>
          <w:sz w:val="22"/>
          <w:szCs w:val="22"/>
        </w:rPr>
        <w:t>netiek tālāk izvērtēts, ja Komisija konstatē, ka:</w:t>
      </w:r>
    </w:p>
    <w:p w:rsidR="00445D17" w:rsidRPr="00445D17" w:rsidRDefault="00445D17" w:rsidP="00445D17">
      <w:pPr>
        <w:widowControl w:val="0"/>
        <w:numPr>
          <w:ilvl w:val="2"/>
          <w:numId w:val="23"/>
        </w:numPr>
        <w:tabs>
          <w:tab w:val="num" w:pos="1276"/>
        </w:tabs>
        <w:ind w:left="1276" w:hanging="709"/>
        <w:jc w:val="both"/>
        <w:rPr>
          <w:b/>
          <w:sz w:val="22"/>
          <w:szCs w:val="22"/>
        </w:rPr>
      </w:pPr>
      <w:r w:rsidRPr="00445D17">
        <w:rPr>
          <w:sz w:val="22"/>
          <w:szCs w:val="22"/>
        </w:rPr>
        <w:t>Pretendents neatbilst kādai no Nolikuma 4.punkta kvalifikācijas prasībām, kas attiecas uz attiecīgo iepirkuma daļu;</w:t>
      </w:r>
    </w:p>
    <w:p w:rsidR="00445D17" w:rsidRPr="00445D17" w:rsidRDefault="00445D17" w:rsidP="00445D17">
      <w:pPr>
        <w:widowControl w:val="0"/>
        <w:numPr>
          <w:ilvl w:val="2"/>
          <w:numId w:val="23"/>
        </w:numPr>
        <w:tabs>
          <w:tab w:val="num" w:pos="1276"/>
        </w:tabs>
        <w:ind w:left="1276" w:hanging="709"/>
        <w:jc w:val="both"/>
        <w:rPr>
          <w:sz w:val="22"/>
          <w:szCs w:val="22"/>
        </w:rPr>
      </w:pPr>
      <w:r w:rsidRPr="00445D17">
        <w:rPr>
          <w:sz w:val="22"/>
          <w:szCs w:val="22"/>
        </w:rPr>
        <w:t>Pretendents iesniedzis nepatiesu informāciju savas kvalifikācijas novērtēšanai vai vispār nav iesniedzis pieprasīto informāciju, tajā skaitā, nav sniedzis Komisijas pieprasīto informāciju Komisijas noteiktajā termiņā vai atlases dokumenti nav iesniegti atbilstoši Nolikuma prasībām un to saturs neatbilst Nolikuma prasībām;</w:t>
      </w:r>
    </w:p>
    <w:p w:rsidR="00445D17" w:rsidRPr="00445D17" w:rsidRDefault="00445D17" w:rsidP="00445D17">
      <w:pPr>
        <w:widowControl w:val="0"/>
        <w:numPr>
          <w:ilvl w:val="2"/>
          <w:numId w:val="23"/>
        </w:numPr>
        <w:tabs>
          <w:tab w:val="num" w:pos="1276"/>
        </w:tabs>
        <w:ind w:left="1276" w:hanging="709"/>
        <w:jc w:val="both"/>
        <w:rPr>
          <w:sz w:val="22"/>
          <w:szCs w:val="22"/>
        </w:rPr>
      </w:pPr>
      <w:r w:rsidRPr="00445D17">
        <w:rPr>
          <w:sz w:val="22"/>
          <w:szCs w:val="22"/>
        </w:rPr>
        <w:t xml:space="preserve">Ja Pretendents nav iesniedzis kādu no Konkursa Nolikuma 4. punkta minētajiem kvalifikācijas apliecinošiem dokumentiem, izņemot Nolikuma </w:t>
      </w:r>
      <w:r w:rsidR="00240B6C">
        <w:rPr>
          <w:sz w:val="22"/>
          <w:szCs w:val="22"/>
        </w:rPr>
        <w:t>4.2</w:t>
      </w:r>
      <w:r w:rsidRPr="00445D17">
        <w:rPr>
          <w:sz w:val="22"/>
          <w:szCs w:val="22"/>
        </w:rPr>
        <w:t>.3.apakšpunktu.</w:t>
      </w:r>
    </w:p>
    <w:p w:rsidR="00445D17" w:rsidRPr="00445D17" w:rsidRDefault="00445D17" w:rsidP="00252707">
      <w:pPr>
        <w:pStyle w:val="ListParagraph"/>
        <w:numPr>
          <w:ilvl w:val="1"/>
          <w:numId w:val="23"/>
        </w:numPr>
        <w:spacing w:line="240" w:lineRule="auto"/>
        <w:ind w:left="567" w:hanging="567"/>
        <w:rPr>
          <w:sz w:val="22"/>
        </w:rPr>
      </w:pPr>
      <w:r w:rsidRPr="00445D17">
        <w:rPr>
          <w:sz w:val="22"/>
        </w:rPr>
        <w:t>Vērtējot noformējuma un kvalifikācijas trūkumus, tiks ņemts vērā trūkuma būtiskums un ietekme uz iespēju izvērtēt Pretendenta atbilstību kvalifikācijas prasībām un iesniegto piedāvājumu pēc būtības.</w:t>
      </w:r>
    </w:p>
    <w:p w:rsidR="00445D17" w:rsidRPr="00445D17" w:rsidRDefault="00445D17" w:rsidP="00252707">
      <w:pPr>
        <w:pStyle w:val="ListParagraph"/>
        <w:numPr>
          <w:ilvl w:val="1"/>
          <w:numId w:val="23"/>
        </w:numPr>
        <w:spacing w:line="240" w:lineRule="auto"/>
        <w:ind w:left="567" w:hanging="567"/>
        <w:rPr>
          <w:sz w:val="22"/>
        </w:rPr>
      </w:pPr>
      <w:r w:rsidRPr="00445D17">
        <w:rPr>
          <w:sz w:val="22"/>
        </w:rPr>
        <w:t xml:space="preserve">Ja Pretendents ir personālsabiedrība, personu apvienība vai persona, uz kuras iespējām Pretendents balstās, tiks </w:t>
      </w:r>
      <w:r w:rsidR="002E72AD">
        <w:rPr>
          <w:sz w:val="22"/>
        </w:rPr>
        <w:t>noraidīts</w:t>
      </w:r>
      <w:r w:rsidRPr="00445D17">
        <w:rPr>
          <w:sz w:val="22"/>
        </w:rPr>
        <w:t xml:space="preserve"> no turpmākās dalības Konkursā, ja Komisija konstatēs, ka uz kādu no tiem attiecas kāds no 6.2.punktā minētajiem nosacījumiem.</w:t>
      </w:r>
    </w:p>
    <w:p w:rsidR="00445D17" w:rsidRPr="00445D17" w:rsidRDefault="00445D17" w:rsidP="00252707">
      <w:pPr>
        <w:pStyle w:val="ListParagraph"/>
        <w:numPr>
          <w:ilvl w:val="1"/>
          <w:numId w:val="23"/>
        </w:numPr>
        <w:spacing w:line="240" w:lineRule="auto"/>
        <w:ind w:left="567" w:hanging="567"/>
        <w:rPr>
          <w:sz w:val="22"/>
        </w:rPr>
      </w:pPr>
      <w:r w:rsidRPr="00445D17">
        <w:rPr>
          <w:sz w:val="22"/>
        </w:rPr>
        <w:t xml:space="preserve">Pretendenta piedāvājums tiek </w:t>
      </w:r>
      <w:r w:rsidR="002E72AD">
        <w:rPr>
          <w:sz w:val="22"/>
        </w:rPr>
        <w:t>noraidīts</w:t>
      </w:r>
      <w:r w:rsidRPr="00445D17">
        <w:rPr>
          <w:sz w:val="22"/>
        </w:rPr>
        <w:t xml:space="preserve"> no dalības iepirkumā un netiek tālāk izvērtēts, ja Komisija konstatē, ka:</w:t>
      </w:r>
    </w:p>
    <w:p w:rsidR="00445D17" w:rsidRPr="00445D17" w:rsidRDefault="00445D17" w:rsidP="00252707">
      <w:pPr>
        <w:widowControl w:val="0"/>
        <w:numPr>
          <w:ilvl w:val="2"/>
          <w:numId w:val="23"/>
        </w:numPr>
        <w:ind w:left="1276" w:right="-79" w:hanging="709"/>
        <w:jc w:val="both"/>
        <w:rPr>
          <w:sz w:val="22"/>
          <w:szCs w:val="22"/>
        </w:rPr>
      </w:pPr>
      <w:r w:rsidRPr="00445D17">
        <w:rPr>
          <w:sz w:val="22"/>
          <w:szCs w:val="22"/>
        </w:rPr>
        <w:t>nav iesniegti tehniskā vai finanšu piedāvājuma dokumenti, vai tie un to saturs neatbilst Nolikuma un Tehniskās specifikācijas prasībām;</w:t>
      </w:r>
    </w:p>
    <w:p w:rsidR="00445D17" w:rsidRPr="00445D17" w:rsidRDefault="00445D17" w:rsidP="00445D17">
      <w:pPr>
        <w:widowControl w:val="0"/>
        <w:numPr>
          <w:ilvl w:val="2"/>
          <w:numId w:val="23"/>
        </w:numPr>
        <w:ind w:left="1276" w:right="-79" w:hanging="709"/>
        <w:jc w:val="both"/>
        <w:rPr>
          <w:sz w:val="22"/>
          <w:szCs w:val="22"/>
        </w:rPr>
      </w:pPr>
      <w:r w:rsidRPr="00445D17">
        <w:rPr>
          <w:sz w:val="22"/>
          <w:szCs w:val="22"/>
        </w:rPr>
        <w:t>Pretendents nepiekrīt Nolikuma noteikumiem.</w:t>
      </w:r>
    </w:p>
    <w:p w:rsidR="00445D17" w:rsidRPr="00445D17" w:rsidRDefault="00445D17" w:rsidP="002E72AD">
      <w:pPr>
        <w:pStyle w:val="Index1"/>
        <w:numPr>
          <w:ilvl w:val="1"/>
          <w:numId w:val="23"/>
        </w:numPr>
        <w:ind w:left="567" w:hanging="567"/>
        <w:rPr>
          <w:sz w:val="22"/>
          <w:szCs w:val="22"/>
        </w:rPr>
      </w:pPr>
      <w:r w:rsidRPr="00445D17">
        <w:rPr>
          <w:sz w:val="22"/>
          <w:szCs w:val="22"/>
        </w:rPr>
        <w:t>Ja Komisija konstatēs aritmētiskās kļūdas, Komisija šīs kļūdas izlabos. Par konstatētajām kļūdām un laboto piedāvājumu Komisija informēs Pretendentu, kura piedāvājumā kļūdas tika konstatētas un labotas. Vērtējot piedāvājumu, Komisija ņems vērā veiktos labojumus. Ziņas par aritmētiskajām kļūdām Komisija ieraksta protokolā atsevišķi katram piedāvājumam.</w:t>
      </w:r>
    </w:p>
    <w:p w:rsidR="00445D17" w:rsidRPr="00445D17" w:rsidRDefault="00445D17" w:rsidP="002E72AD">
      <w:pPr>
        <w:numPr>
          <w:ilvl w:val="1"/>
          <w:numId w:val="23"/>
        </w:numPr>
        <w:ind w:left="567" w:hanging="567"/>
        <w:jc w:val="both"/>
        <w:rPr>
          <w:sz w:val="22"/>
          <w:szCs w:val="22"/>
        </w:rPr>
      </w:pPr>
      <w:r w:rsidRPr="00445D17">
        <w:rPr>
          <w:sz w:val="22"/>
          <w:szCs w:val="22"/>
        </w:rPr>
        <w:t xml:space="preserve">Ja piedāvājumu vērtēšanas laikā Komisija konstatē, ka kāds no Pretendentiem iesniedzis piedāvājumu, kas varētu būt nepamatoti lēts, lai pārliecinātos, ka Pretendents nav iesniedzis nepamatoti lētu piedāvājumu, Komisija pieprasīs Pretendentam detalizētu paskaidrojumu par </w:t>
      </w:r>
      <w:r w:rsidRPr="00445D17">
        <w:rPr>
          <w:sz w:val="22"/>
          <w:szCs w:val="22"/>
        </w:rPr>
        <w:lastRenderedPageBreak/>
        <w:t>būtiskiem piedāvājuma nosacījumiem, tajā skaitā par īpašiem nosacījumiem, tehnoloģijām vai cita veida nosacījumiem, kas ļauj piedāvāt šādu cenu.</w:t>
      </w:r>
    </w:p>
    <w:p w:rsidR="00445D17" w:rsidRPr="00445D17" w:rsidRDefault="00445D17" w:rsidP="002E72AD">
      <w:pPr>
        <w:pStyle w:val="ListParagraph"/>
        <w:numPr>
          <w:ilvl w:val="1"/>
          <w:numId w:val="23"/>
        </w:numPr>
        <w:spacing w:line="240" w:lineRule="auto"/>
        <w:ind w:left="567" w:hanging="567"/>
        <w:rPr>
          <w:sz w:val="22"/>
        </w:rPr>
      </w:pPr>
      <w:r w:rsidRPr="00445D17">
        <w:rPr>
          <w:sz w:val="22"/>
        </w:rPr>
        <w:t xml:space="preserve">Ja Komisija konstatē, ka Pretendents iesniedzis nepamatoti lētu piedāvājumu, Komisija to izslēdz no turpmākās dalības Konkursā. </w:t>
      </w:r>
    </w:p>
    <w:p w:rsidR="00445D17" w:rsidRPr="00445D17" w:rsidRDefault="00445D17" w:rsidP="002E72AD">
      <w:pPr>
        <w:pStyle w:val="ListParagraph"/>
        <w:numPr>
          <w:ilvl w:val="1"/>
          <w:numId w:val="23"/>
        </w:numPr>
        <w:spacing w:line="240" w:lineRule="auto"/>
        <w:ind w:left="567" w:hanging="567"/>
        <w:rPr>
          <w:sz w:val="22"/>
        </w:rPr>
      </w:pPr>
      <w:r w:rsidRPr="00445D17">
        <w:rPr>
          <w:sz w:val="22"/>
        </w:rPr>
        <w:t xml:space="preserve">Ja Pasūtītājs, pirms pieņem lēmumu par iepirkuma līguma slēgšanu attiecībā uz konkrēto iepirkuma daļu, konstatē, ka vairāku Pretendentu piedāvājumu novērtējums atbilstoši izraudzītajam piedāvājuma izvēles kritērijam ir vienāds, tas izvēlas piedāvājumu, kuru iesniedzis Pretendents, kas nodarbina vismaz 20 notiesātos ieslodzījuma vietās. </w:t>
      </w:r>
    </w:p>
    <w:p w:rsidR="00445D17" w:rsidRPr="00B07F4C" w:rsidRDefault="00445D17" w:rsidP="002E72AD">
      <w:pPr>
        <w:pStyle w:val="ListParagraph"/>
        <w:numPr>
          <w:ilvl w:val="1"/>
          <w:numId w:val="23"/>
        </w:numPr>
        <w:spacing w:line="240" w:lineRule="auto"/>
        <w:ind w:left="567" w:hanging="567"/>
        <w:rPr>
          <w:sz w:val="22"/>
        </w:rPr>
      </w:pPr>
      <w:r w:rsidRPr="00B07F4C">
        <w:rPr>
          <w:sz w:val="22"/>
        </w:rPr>
        <w:t xml:space="preserve">Līguma slēgšanas tiesības piešķir un par uzvarētāju attiecīgajā Iepirkuma daļā Komisija atzīst Pretendentu, </w:t>
      </w:r>
      <w:r w:rsidRPr="00B07F4C">
        <w:rPr>
          <w:b/>
          <w:sz w:val="22"/>
        </w:rPr>
        <w:t>kurš šajā daļā ir piedāvājis Nolikuma prasībām atbilstošu piedāvājumu ar viszemāko cenu.</w:t>
      </w:r>
      <w:r w:rsidRPr="00B07F4C">
        <w:rPr>
          <w:sz w:val="22"/>
        </w:rPr>
        <w:t xml:space="preserve"> </w:t>
      </w:r>
    </w:p>
    <w:p w:rsidR="00AF3078" w:rsidRPr="00B07F4C" w:rsidRDefault="00AF3078" w:rsidP="00B07F4C">
      <w:pPr>
        <w:pStyle w:val="ListParagraph"/>
        <w:numPr>
          <w:ilvl w:val="2"/>
          <w:numId w:val="23"/>
        </w:numPr>
        <w:spacing w:line="240" w:lineRule="auto"/>
        <w:ind w:left="1276" w:hanging="709"/>
        <w:rPr>
          <w:sz w:val="22"/>
        </w:rPr>
      </w:pPr>
      <w:r w:rsidRPr="00B07F4C">
        <w:rPr>
          <w:sz w:val="22"/>
        </w:rPr>
        <w:t xml:space="preserve">Iepirkuma daļās Nr.2 un Nr.3 </w:t>
      </w:r>
      <w:r w:rsidR="00B07F4C" w:rsidRPr="00B07F4C">
        <w:rPr>
          <w:sz w:val="22"/>
        </w:rPr>
        <w:t xml:space="preserve">līguma slēgšanas tiesības piešķir un par uzvarētāju </w:t>
      </w:r>
      <w:r w:rsidRPr="00B07F4C">
        <w:rPr>
          <w:sz w:val="22"/>
        </w:rPr>
        <w:t xml:space="preserve">Komisija atzīst Pretendentu, </w:t>
      </w:r>
      <w:r w:rsidRPr="00B07F4C">
        <w:rPr>
          <w:b/>
          <w:sz w:val="22"/>
        </w:rPr>
        <w:t>kurš šajā daļā ir piedāvājis Nolikuma prasībām atbilstošu piedāvājumu ar viszemāko cenu par vienu vienību.</w:t>
      </w:r>
    </w:p>
    <w:p w:rsidR="00445D17" w:rsidRPr="00445D17" w:rsidRDefault="00445D17" w:rsidP="002E72AD">
      <w:pPr>
        <w:pStyle w:val="ListParagraph"/>
        <w:numPr>
          <w:ilvl w:val="1"/>
          <w:numId w:val="23"/>
        </w:numPr>
        <w:spacing w:line="240" w:lineRule="auto"/>
        <w:ind w:left="567" w:hanging="567"/>
        <w:rPr>
          <w:sz w:val="22"/>
        </w:rPr>
      </w:pPr>
      <w:r w:rsidRPr="00445D17">
        <w:rPr>
          <w:sz w:val="22"/>
        </w:rPr>
        <w:t>Lēmumu par Konkursa rezultātiem attiecīgajā iepirkuma daļā Komisija Pretendentiem paziņo rakstiski 3 (trīs) darba dienu laikā pēc tam, kad Komisija pieņēmusi lēmumu slēgt iepirkuma līgumu vai izbeigt vai pārtraukt attiecīgo iepirkuma daļu, neizvēloties nevienu no Pretendentu iesniegtajiem piedāvājumiem.</w:t>
      </w:r>
    </w:p>
    <w:p w:rsidR="00445D17" w:rsidRPr="00445D17" w:rsidRDefault="00445D17" w:rsidP="002E72AD">
      <w:pPr>
        <w:pStyle w:val="ListParagraph"/>
        <w:numPr>
          <w:ilvl w:val="1"/>
          <w:numId w:val="23"/>
        </w:numPr>
        <w:spacing w:line="240" w:lineRule="auto"/>
        <w:ind w:left="567" w:hanging="567"/>
        <w:rPr>
          <w:sz w:val="22"/>
        </w:rPr>
      </w:pPr>
      <w:r w:rsidRPr="00445D17">
        <w:rPr>
          <w:sz w:val="22"/>
        </w:rPr>
        <w:t>Līguma projekts ir pievienots Nolikuma pielikumā. Iesniedzot piedāvājumu, Pretendents piekrīt visiem Nolikuma un iepirkuma līguma noteikumiem un apņemas tos pildīt.</w:t>
      </w:r>
    </w:p>
    <w:p w:rsidR="00445D17" w:rsidRPr="00445D17" w:rsidRDefault="00445D17" w:rsidP="002E72AD">
      <w:pPr>
        <w:pStyle w:val="ListParagraph"/>
        <w:numPr>
          <w:ilvl w:val="1"/>
          <w:numId w:val="23"/>
        </w:numPr>
        <w:spacing w:line="240" w:lineRule="auto"/>
        <w:ind w:left="567" w:hanging="567"/>
        <w:rPr>
          <w:sz w:val="22"/>
        </w:rPr>
      </w:pPr>
      <w:r w:rsidRPr="00445D17">
        <w:rPr>
          <w:sz w:val="22"/>
        </w:rPr>
        <w:t>Ja Pretendents, ar kuru Pasūtītājs pieņēmis lēmumu slēgt iepirkuma līgumu, ir personu apvienība, Pretendentam ir pienākums 10 dienu laikā no brīža, kad iepirkuma rezultāts normatīvajos aktos noteiktajā kārtībā kļuvis neapstrīdams, reģistrēt personālsabiedrību normatīvajos aktos noteiktajā kārtībā.</w:t>
      </w:r>
    </w:p>
    <w:p w:rsidR="00445D17" w:rsidRPr="00445D17" w:rsidRDefault="00445D17" w:rsidP="002E72AD">
      <w:pPr>
        <w:pStyle w:val="ListParagraph"/>
        <w:numPr>
          <w:ilvl w:val="1"/>
          <w:numId w:val="23"/>
        </w:numPr>
        <w:spacing w:line="240" w:lineRule="auto"/>
        <w:ind w:left="567" w:hanging="567"/>
        <w:rPr>
          <w:sz w:val="22"/>
        </w:rPr>
      </w:pPr>
      <w:r w:rsidRPr="00445D17">
        <w:rPr>
          <w:sz w:val="22"/>
        </w:rPr>
        <w:t>Ja Pretendents, kuram piešķirtas līguma slēgšanas tiesības attiecīgajā iepirkuma daļā, atsakās no līguma noslēgšanas vai atsauc savu piedāvājumu, Komisija var atzīt par uzvarētāju Pretendentu, kurš iesniedzis nākamo piedāvājumu ar viszemāko cenu, pirms tam izvērtējot, vai tas nav uzskatāms par vienu tirgus dalībnieku kopā ar sākotnēji izraudzīto Pretendentu, kurš atteicās slēgt iepirkuma līgumu ar Pasūtītāju, vai pārtraukt iepirkuma procedūru attiecīgajā daļā, neizvēloties nevienu piedāvājumu.</w:t>
      </w:r>
    </w:p>
    <w:p w:rsidR="00445D17" w:rsidRPr="00445D17" w:rsidRDefault="00445D17" w:rsidP="002E72AD">
      <w:pPr>
        <w:pStyle w:val="ListParagraph"/>
        <w:numPr>
          <w:ilvl w:val="1"/>
          <w:numId w:val="23"/>
        </w:numPr>
        <w:spacing w:line="240" w:lineRule="auto"/>
        <w:ind w:left="567" w:hanging="567"/>
        <w:rPr>
          <w:sz w:val="22"/>
        </w:rPr>
      </w:pPr>
      <w:r w:rsidRPr="00445D17">
        <w:rPr>
          <w:sz w:val="22"/>
        </w:rPr>
        <w:t xml:space="preserve">Iepirkuma </w:t>
      </w:r>
      <w:smartTag w:uri="schemas-tilde-lv/tildestengine" w:element="veidnes">
        <w:smartTagPr>
          <w:attr w:name="text" w:val="Līgums"/>
          <w:attr w:name="id" w:val="-1"/>
          <w:attr w:name="baseform" w:val="līgum|s"/>
        </w:smartTagPr>
        <w:r w:rsidRPr="00445D17">
          <w:rPr>
            <w:sz w:val="22"/>
          </w:rPr>
          <w:t>līgums</w:t>
        </w:r>
      </w:smartTag>
      <w:r w:rsidRPr="00445D17">
        <w:rPr>
          <w:sz w:val="22"/>
        </w:rPr>
        <w:t xml:space="preserve"> par katru no daļām starp Pasūtītāju un Konkursa uzvarētāju attiecīgajā iepirkuma daļā tiks noslēgts Publisko iepirkumu likuma 67.pantā noteiktajā kārtībā.</w:t>
      </w:r>
    </w:p>
    <w:p w:rsidR="00445D17" w:rsidRDefault="00445D17" w:rsidP="002E72AD">
      <w:pPr>
        <w:pStyle w:val="ListParagraph"/>
        <w:numPr>
          <w:ilvl w:val="1"/>
          <w:numId w:val="23"/>
        </w:numPr>
        <w:spacing w:line="240" w:lineRule="auto"/>
        <w:ind w:left="567" w:hanging="567"/>
        <w:rPr>
          <w:sz w:val="22"/>
        </w:rPr>
      </w:pPr>
      <w:r w:rsidRPr="00445D17">
        <w:rPr>
          <w:sz w:val="22"/>
        </w:rPr>
        <w:t xml:space="preserve">Saskaņā ar Publisko iepirkumu likuma 38.panta pirmo daļu Pasūtītājs var izbeigt iepirkuma procedūru, ja tai nav iesniegti piedāvājumi vai ja iesniegtie piedāvājumi neatbilst Nolikuma noteiktajām prasībām, savukārt saskaņā ar šī panta otro daļu Pasūtītājs var jebkurā brīdī pārtraukt iepirkuma procedūru, ja tam ir objektīvs pamatojums. </w:t>
      </w:r>
    </w:p>
    <w:bookmarkEnd w:id="1"/>
    <w:bookmarkEnd w:id="2"/>
    <w:bookmarkEnd w:id="3"/>
    <w:bookmarkEnd w:id="4"/>
    <w:bookmarkEnd w:id="5"/>
    <w:bookmarkEnd w:id="6"/>
    <w:bookmarkEnd w:id="7"/>
    <w:bookmarkEnd w:id="8"/>
    <w:bookmarkEnd w:id="9"/>
    <w:p w:rsidR="00461C70" w:rsidRPr="00BB36FC" w:rsidRDefault="00461C70" w:rsidP="00461C70">
      <w:pPr>
        <w:jc w:val="both"/>
        <w:rPr>
          <w:b/>
          <w:bCs/>
          <w:caps/>
          <w:sz w:val="22"/>
          <w:szCs w:val="22"/>
        </w:rPr>
      </w:pPr>
    </w:p>
    <w:p w:rsidR="00461C70" w:rsidRPr="00BB36FC" w:rsidRDefault="00461C70" w:rsidP="00240B6C">
      <w:pPr>
        <w:keepNext/>
        <w:widowControl w:val="0"/>
        <w:numPr>
          <w:ilvl w:val="0"/>
          <w:numId w:val="23"/>
        </w:numPr>
        <w:jc w:val="center"/>
        <w:rPr>
          <w:b/>
          <w:bCs/>
          <w:sz w:val="22"/>
          <w:szCs w:val="22"/>
        </w:rPr>
      </w:pPr>
      <w:r w:rsidRPr="00BB36FC">
        <w:rPr>
          <w:b/>
          <w:bCs/>
          <w:sz w:val="22"/>
          <w:szCs w:val="22"/>
        </w:rPr>
        <w:t>PIELIKUMI</w:t>
      </w:r>
    </w:p>
    <w:p w:rsidR="00B967B3" w:rsidRDefault="00B967B3" w:rsidP="00461C70">
      <w:pPr>
        <w:jc w:val="both"/>
        <w:rPr>
          <w:bCs/>
          <w:sz w:val="22"/>
          <w:szCs w:val="22"/>
        </w:rPr>
      </w:pPr>
    </w:p>
    <w:p w:rsidR="00461C70" w:rsidRPr="00B967B3" w:rsidRDefault="00461C70" w:rsidP="00240B6C">
      <w:pPr>
        <w:numPr>
          <w:ilvl w:val="1"/>
          <w:numId w:val="23"/>
        </w:numPr>
        <w:ind w:hanging="785"/>
        <w:jc w:val="both"/>
        <w:rPr>
          <w:bCs/>
          <w:sz w:val="22"/>
          <w:szCs w:val="22"/>
        </w:rPr>
      </w:pPr>
      <w:r w:rsidRPr="00B967B3">
        <w:rPr>
          <w:bCs/>
          <w:sz w:val="22"/>
          <w:szCs w:val="22"/>
        </w:rPr>
        <w:t>Nolikumam pievienoti šādi pielikumi:</w:t>
      </w:r>
    </w:p>
    <w:p w:rsidR="00461C70" w:rsidRPr="00BB36FC" w:rsidRDefault="002A1939" w:rsidP="00461C70">
      <w:pPr>
        <w:tabs>
          <w:tab w:val="left" w:pos="709"/>
          <w:tab w:val="left" w:pos="1800"/>
        </w:tabs>
        <w:ind w:left="568" w:firstLine="141"/>
        <w:jc w:val="both"/>
        <w:rPr>
          <w:sz w:val="22"/>
          <w:szCs w:val="22"/>
        </w:rPr>
      </w:pPr>
      <w:r w:rsidRPr="00BB36FC">
        <w:rPr>
          <w:sz w:val="22"/>
          <w:szCs w:val="22"/>
        </w:rPr>
        <w:t>P</w:t>
      </w:r>
      <w:r w:rsidR="00461C70" w:rsidRPr="00BB36FC">
        <w:rPr>
          <w:sz w:val="22"/>
          <w:szCs w:val="22"/>
        </w:rPr>
        <w:t>ielikums</w:t>
      </w:r>
      <w:r>
        <w:rPr>
          <w:sz w:val="22"/>
          <w:szCs w:val="22"/>
        </w:rPr>
        <w:t xml:space="preserve"> Nr. 1</w:t>
      </w:r>
      <w:r w:rsidR="00461C70" w:rsidRPr="00BB36FC">
        <w:rPr>
          <w:sz w:val="22"/>
          <w:szCs w:val="22"/>
        </w:rPr>
        <w:t xml:space="preserve"> – Pretendenta </w:t>
      </w:r>
      <w:smartTag w:uri="schemas-tilde-lv/tildestengine" w:element="veidnes">
        <w:smartTagPr>
          <w:attr w:name="text" w:val="pieteikums"/>
          <w:attr w:name="baseform" w:val="pieteikums"/>
          <w:attr w:name="id" w:val="-1"/>
        </w:smartTagPr>
        <w:r w:rsidR="00461C70" w:rsidRPr="00BB36FC">
          <w:rPr>
            <w:sz w:val="22"/>
            <w:szCs w:val="22"/>
          </w:rPr>
          <w:t>pieteikums</w:t>
        </w:r>
      </w:smartTag>
      <w:r w:rsidR="00461C70" w:rsidRPr="00BB36FC">
        <w:rPr>
          <w:sz w:val="22"/>
          <w:szCs w:val="22"/>
        </w:rPr>
        <w:t xml:space="preserve"> par piedalīšanos konkursā;</w:t>
      </w:r>
    </w:p>
    <w:p w:rsidR="00461C70" w:rsidRPr="00BB36FC" w:rsidRDefault="002A1939" w:rsidP="00461C70">
      <w:pPr>
        <w:tabs>
          <w:tab w:val="left" w:pos="709"/>
          <w:tab w:val="left" w:pos="1800"/>
        </w:tabs>
        <w:ind w:left="568" w:firstLine="141"/>
        <w:jc w:val="both"/>
        <w:rPr>
          <w:sz w:val="22"/>
          <w:szCs w:val="22"/>
        </w:rPr>
      </w:pPr>
      <w:r>
        <w:rPr>
          <w:sz w:val="22"/>
          <w:szCs w:val="22"/>
        </w:rPr>
        <w:t>P</w:t>
      </w:r>
      <w:r w:rsidR="00461C70" w:rsidRPr="00BB36FC">
        <w:rPr>
          <w:sz w:val="22"/>
          <w:szCs w:val="22"/>
        </w:rPr>
        <w:t>ielikums</w:t>
      </w:r>
      <w:r>
        <w:rPr>
          <w:sz w:val="22"/>
          <w:szCs w:val="22"/>
        </w:rPr>
        <w:t xml:space="preserve"> Nr. 2</w:t>
      </w:r>
      <w:r w:rsidR="00461C70" w:rsidRPr="00BB36FC">
        <w:rPr>
          <w:sz w:val="22"/>
          <w:szCs w:val="22"/>
        </w:rPr>
        <w:t xml:space="preserve"> –</w:t>
      </w:r>
      <w:r w:rsidR="00B10FA0">
        <w:rPr>
          <w:sz w:val="22"/>
          <w:szCs w:val="22"/>
        </w:rPr>
        <w:t xml:space="preserve"> </w:t>
      </w:r>
      <w:r w:rsidR="00240B6C">
        <w:rPr>
          <w:sz w:val="22"/>
          <w:szCs w:val="22"/>
        </w:rPr>
        <w:t>T</w:t>
      </w:r>
      <w:r w:rsidR="00461C70" w:rsidRPr="00BB36FC">
        <w:rPr>
          <w:sz w:val="22"/>
          <w:szCs w:val="22"/>
        </w:rPr>
        <w:t>ehniskā specifi</w:t>
      </w:r>
      <w:r w:rsidR="00240B6C">
        <w:rPr>
          <w:sz w:val="22"/>
          <w:szCs w:val="22"/>
        </w:rPr>
        <w:t>kācija un Tehniskā piedāvājuma forma</w:t>
      </w:r>
      <w:r w:rsidR="00461C70" w:rsidRPr="00BB36FC">
        <w:rPr>
          <w:sz w:val="22"/>
          <w:szCs w:val="22"/>
        </w:rPr>
        <w:t>;</w:t>
      </w:r>
    </w:p>
    <w:p w:rsidR="00461C70" w:rsidRPr="00BB36FC" w:rsidRDefault="002A1939" w:rsidP="00461C70">
      <w:pPr>
        <w:tabs>
          <w:tab w:val="left" w:pos="709"/>
          <w:tab w:val="left" w:pos="1800"/>
        </w:tabs>
        <w:ind w:left="568" w:firstLine="141"/>
        <w:jc w:val="both"/>
        <w:rPr>
          <w:sz w:val="22"/>
          <w:szCs w:val="22"/>
        </w:rPr>
      </w:pPr>
      <w:r>
        <w:rPr>
          <w:sz w:val="22"/>
          <w:szCs w:val="22"/>
        </w:rPr>
        <w:t>P</w:t>
      </w:r>
      <w:r w:rsidR="00461C70" w:rsidRPr="00BB36FC">
        <w:rPr>
          <w:sz w:val="22"/>
          <w:szCs w:val="22"/>
        </w:rPr>
        <w:t xml:space="preserve">ielikums </w:t>
      </w:r>
      <w:r>
        <w:rPr>
          <w:sz w:val="22"/>
          <w:szCs w:val="22"/>
        </w:rPr>
        <w:t xml:space="preserve">Nr. 3 </w:t>
      </w:r>
      <w:r w:rsidR="00461C70" w:rsidRPr="00BB36FC">
        <w:rPr>
          <w:sz w:val="22"/>
          <w:szCs w:val="22"/>
        </w:rPr>
        <w:t>– Finanšu piedāvājuma forma;</w:t>
      </w:r>
    </w:p>
    <w:p w:rsidR="002A1939" w:rsidRDefault="002A1939" w:rsidP="00461C70">
      <w:pPr>
        <w:tabs>
          <w:tab w:val="left" w:pos="709"/>
          <w:tab w:val="left" w:pos="1800"/>
        </w:tabs>
        <w:ind w:left="568" w:firstLine="141"/>
        <w:jc w:val="both"/>
        <w:rPr>
          <w:sz w:val="22"/>
          <w:szCs w:val="22"/>
        </w:rPr>
      </w:pPr>
      <w:r>
        <w:rPr>
          <w:sz w:val="22"/>
          <w:szCs w:val="22"/>
        </w:rPr>
        <w:t>Pielikums Nr. 4 – Iepirkuma</w:t>
      </w:r>
      <w:r w:rsidR="00461C70" w:rsidRPr="00BB36FC">
        <w:rPr>
          <w:sz w:val="22"/>
          <w:szCs w:val="22"/>
        </w:rPr>
        <w:t xml:space="preserve"> </w:t>
      </w:r>
      <w:r>
        <w:rPr>
          <w:sz w:val="22"/>
          <w:szCs w:val="22"/>
        </w:rPr>
        <w:t>Līgumu</w:t>
      </w:r>
      <w:r w:rsidR="00901685">
        <w:rPr>
          <w:sz w:val="22"/>
          <w:szCs w:val="22"/>
        </w:rPr>
        <w:t xml:space="preserve"> projekts.</w:t>
      </w:r>
    </w:p>
    <w:p w:rsidR="00461C70" w:rsidRPr="00BB36FC" w:rsidRDefault="00461C70" w:rsidP="00461C70">
      <w:pPr>
        <w:tabs>
          <w:tab w:val="left" w:pos="709"/>
          <w:tab w:val="left" w:pos="1800"/>
        </w:tabs>
        <w:ind w:left="568" w:firstLine="141"/>
        <w:jc w:val="right"/>
        <w:rPr>
          <w:b/>
          <w:bCs/>
          <w:sz w:val="22"/>
          <w:szCs w:val="22"/>
        </w:rPr>
      </w:pPr>
      <w:r w:rsidRPr="00BB36FC">
        <w:rPr>
          <w:b/>
          <w:bCs/>
          <w:sz w:val="22"/>
          <w:szCs w:val="22"/>
        </w:rPr>
        <w:br w:type="page"/>
      </w:r>
      <w:r w:rsidRPr="00BB36FC">
        <w:rPr>
          <w:b/>
          <w:bCs/>
          <w:sz w:val="22"/>
          <w:szCs w:val="22"/>
        </w:rPr>
        <w:lastRenderedPageBreak/>
        <w:t>Pielikums</w:t>
      </w:r>
      <w:r w:rsidR="002A1939">
        <w:rPr>
          <w:b/>
          <w:bCs/>
          <w:sz w:val="22"/>
          <w:szCs w:val="22"/>
        </w:rPr>
        <w:t xml:space="preserve"> Nr. 1</w:t>
      </w:r>
    </w:p>
    <w:p w:rsidR="00461C70" w:rsidRPr="00BB36FC" w:rsidRDefault="00461C70" w:rsidP="00461C70">
      <w:pPr>
        <w:jc w:val="right"/>
        <w:rPr>
          <w:b/>
          <w:bCs/>
          <w:sz w:val="22"/>
          <w:szCs w:val="22"/>
        </w:rPr>
      </w:pPr>
      <w:r w:rsidRPr="00BB36FC">
        <w:rPr>
          <w:b/>
          <w:bCs/>
          <w:sz w:val="22"/>
          <w:szCs w:val="22"/>
        </w:rPr>
        <w:t xml:space="preserve">nolikumam ar ID Nr. </w:t>
      </w:r>
      <w:r w:rsidR="00412ACD">
        <w:rPr>
          <w:b/>
          <w:bCs/>
          <w:sz w:val="22"/>
          <w:szCs w:val="22"/>
        </w:rPr>
        <w:t>RTU-2015</w:t>
      </w:r>
      <w:r w:rsidR="001E5877" w:rsidRPr="00BB36FC">
        <w:rPr>
          <w:b/>
          <w:bCs/>
          <w:sz w:val="22"/>
          <w:szCs w:val="22"/>
        </w:rPr>
        <w:t>/</w:t>
      </w:r>
      <w:r w:rsidR="00412ACD">
        <w:rPr>
          <w:b/>
          <w:bCs/>
          <w:sz w:val="22"/>
          <w:szCs w:val="22"/>
        </w:rPr>
        <w:t>61</w:t>
      </w:r>
    </w:p>
    <w:p w:rsidR="00461C70" w:rsidRPr="00BB36FC" w:rsidRDefault="00461C70" w:rsidP="00461C70">
      <w:pPr>
        <w:jc w:val="right"/>
        <w:rPr>
          <w:sz w:val="22"/>
          <w:szCs w:val="22"/>
        </w:rPr>
      </w:pPr>
    </w:p>
    <w:p w:rsidR="00461C70" w:rsidRPr="00BB36FC" w:rsidRDefault="00461C70" w:rsidP="00461C70">
      <w:pPr>
        <w:jc w:val="center"/>
        <w:rPr>
          <w:b/>
          <w:bCs/>
          <w:iCs/>
          <w:caps/>
          <w:sz w:val="22"/>
          <w:szCs w:val="22"/>
        </w:rPr>
      </w:pPr>
      <w:r w:rsidRPr="00BB36FC">
        <w:rPr>
          <w:b/>
          <w:caps/>
          <w:sz w:val="22"/>
          <w:szCs w:val="22"/>
        </w:rPr>
        <w:t xml:space="preserve">Pretendenta </w:t>
      </w:r>
      <w:smartTag w:uri="schemas-tilde-lv/tildestengine" w:element="veidnes">
        <w:smartTagPr>
          <w:attr w:name="text" w:val="pieteikums"/>
          <w:attr w:name="baseform" w:val="pieteikums"/>
          <w:attr w:name="id" w:val="-1"/>
        </w:smartTagPr>
        <w:r w:rsidRPr="00BB36FC">
          <w:rPr>
            <w:b/>
            <w:caps/>
            <w:sz w:val="22"/>
            <w:szCs w:val="22"/>
          </w:rPr>
          <w:t>pieteikums</w:t>
        </w:r>
      </w:smartTag>
      <w:r w:rsidRPr="00BB36FC">
        <w:rPr>
          <w:b/>
          <w:caps/>
          <w:sz w:val="22"/>
          <w:szCs w:val="22"/>
        </w:rPr>
        <w:t xml:space="preserve"> par piedalīšanos konkursā</w:t>
      </w:r>
    </w:p>
    <w:p w:rsidR="00461C70" w:rsidRPr="00BB36FC" w:rsidRDefault="00461C70" w:rsidP="00461C70">
      <w:pPr>
        <w:ind w:right="28"/>
        <w:jc w:val="center"/>
        <w:rPr>
          <w:i/>
          <w:sz w:val="22"/>
          <w:szCs w:val="22"/>
        </w:rPr>
      </w:pPr>
      <w:r w:rsidRPr="00BB36FC">
        <w:rPr>
          <w:b/>
          <w:sz w:val="22"/>
          <w:szCs w:val="22"/>
        </w:rPr>
        <w:t>Piezīme</w:t>
      </w:r>
      <w:r w:rsidRPr="00BB36FC">
        <w:rPr>
          <w:sz w:val="22"/>
          <w:szCs w:val="22"/>
        </w:rPr>
        <w:t xml:space="preserve">: </w:t>
      </w:r>
      <w:r w:rsidRPr="00BB36FC">
        <w:rPr>
          <w:i/>
          <w:sz w:val="22"/>
          <w:szCs w:val="22"/>
        </w:rPr>
        <w:t>Konkursa pretendentam jāaizpilda tukšās vietas šajā formā.</w:t>
      </w:r>
    </w:p>
    <w:p w:rsidR="00461C70" w:rsidRPr="00BB36FC" w:rsidRDefault="00461C70" w:rsidP="00461C70">
      <w:pPr>
        <w:pStyle w:val="Header"/>
        <w:jc w:val="both"/>
        <w:rPr>
          <w:b/>
          <w:sz w:val="22"/>
          <w:szCs w:val="22"/>
        </w:rPr>
      </w:pPr>
    </w:p>
    <w:p w:rsidR="00461C70" w:rsidRPr="00BB36FC" w:rsidRDefault="00461C70" w:rsidP="00461C70">
      <w:pPr>
        <w:pStyle w:val="Header"/>
        <w:jc w:val="both"/>
        <w:rPr>
          <w:b/>
          <w:sz w:val="22"/>
          <w:szCs w:val="22"/>
        </w:rPr>
      </w:pPr>
      <w:r w:rsidRPr="00BB36FC">
        <w:rPr>
          <w:b/>
          <w:sz w:val="22"/>
          <w:szCs w:val="22"/>
        </w:rPr>
        <w:t xml:space="preserve">Pasūtītājs: </w:t>
      </w:r>
      <w:r w:rsidRPr="00BB36FC">
        <w:rPr>
          <w:sz w:val="22"/>
          <w:szCs w:val="22"/>
        </w:rPr>
        <w:t>Rīgas Tehniskā universitāte</w:t>
      </w:r>
    </w:p>
    <w:p w:rsidR="00461C70" w:rsidRPr="001B013C" w:rsidRDefault="00461C70" w:rsidP="00461C70">
      <w:pPr>
        <w:pStyle w:val="Header"/>
        <w:jc w:val="both"/>
        <w:rPr>
          <w:sz w:val="22"/>
          <w:szCs w:val="22"/>
        </w:rPr>
      </w:pPr>
      <w:r w:rsidRPr="00BB36FC">
        <w:rPr>
          <w:b/>
          <w:sz w:val="22"/>
          <w:szCs w:val="22"/>
        </w:rPr>
        <w:t>Iepirkums:</w:t>
      </w:r>
      <w:r w:rsidRPr="00BB36FC">
        <w:rPr>
          <w:sz w:val="22"/>
          <w:szCs w:val="22"/>
        </w:rPr>
        <w:t xml:space="preserve"> </w:t>
      </w:r>
      <w:r w:rsidR="00B967B3" w:rsidRPr="00DB4256">
        <w:rPr>
          <w:b/>
          <w:bCs/>
          <w:i/>
          <w:sz w:val="22"/>
          <w:szCs w:val="22"/>
        </w:rPr>
        <w:t>“</w:t>
      </w:r>
      <w:r w:rsidR="004F5F10" w:rsidRPr="004F5F10">
        <w:rPr>
          <w:b/>
          <w:bCs/>
          <w:i/>
          <w:sz w:val="22"/>
          <w:szCs w:val="22"/>
        </w:rPr>
        <w:t>Laborat</w:t>
      </w:r>
      <w:r w:rsidR="00105814">
        <w:rPr>
          <w:b/>
          <w:bCs/>
          <w:i/>
          <w:sz w:val="22"/>
          <w:szCs w:val="22"/>
        </w:rPr>
        <w:t>orijas materiālu</w:t>
      </w:r>
      <w:r w:rsidR="00FD2F1B" w:rsidRPr="00FD2F1B">
        <w:t xml:space="preserve"> </w:t>
      </w:r>
      <w:r w:rsidR="00FD2F1B" w:rsidRPr="00FD2F1B">
        <w:rPr>
          <w:b/>
          <w:bCs/>
          <w:i/>
          <w:sz w:val="22"/>
          <w:szCs w:val="22"/>
        </w:rPr>
        <w:t>un reaģentu</w:t>
      </w:r>
      <w:r w:rsidR="00105814">
        <w:rPr>
          <w:b/>
          <w:bCs/>
          <w:i/>
          <w:sz w:val="22"/>
          <w:szCs w:val="22"/>
        </w:rPr>
        <w:t xml:space="preserve"> </w:t>
      </w:r>
      <w:r w:rsidR="004F5F10" w:rsidRPr="004F5F10">
        <w:rPr>
          <w:b/>
          <w:bCs/>
          <w:i/>
          <w:sz w:val="22"/>
          <w:szCs w:val="22"/>
        </w:rPr>
        <w:t>iegāde</w:t>
      </w:r>
      <w:r w:rsidR="00B967B3" w:rsidRPr="00DB4256">
        <w:rPr>
          <w:b/>
          <w:bCs/>
          <w:i/>
          <w:sz w:val="22"/>
          <w:szCs w:val="22"/>
        </w:rPr>
        <w:t>”</w:t>
      </w:r>
      <w:r w:rsidR="00B967B3" w:rsidRPr="00B967B3">
        <w:rPr>
          <w:bCs/>
          <w:sz w:val="22"/>
          <w:szCs w:val="22"/>
        </w:rPr>
        <w:t>.</w:t>
      </w:r>
      <w:r w:rsidR="00B967B3">
        <w:rPr>
          <w:bCs/>
          <w:sz w:val="22"/>
          <w:szCs w:val="22"/>
        </w:rPr>
        <w:t xml:space="preserve"> </w:t>
      </w:r>
      <w:r w:rsidRPr="00B967B3">
        <w:rPr>
          <w:sz w:val="22"/>
          <w:szCs w:val="22"/>
        </w:rPr>
        <w:t>ID Nr.: RT</w:t>
      </w:r>
      <w:r w:rsidR="00412ACD">
        <w:rPr>
          <w:sz w:val="22"/>
          <w:szCs w:val="22"/>
        </w:rPr>
        <w:t>U-2015</w:t>
      </w:r>
      <w:r w:rsidR="001E5877" w:rsidRPr="00B967B3">
        <w:rPr>
          <w:sz w:val="22"/>
          <w:szCs w:val="22"/>
        </w:rPr>
        <w:t>/</w:t>
      </w:r>
      <w:r w:rsidR="00412ACD">
        <w:rPr>
          <w:sz w:val="22"/>
          <w:szCs w:val="22"/>
        </w:rPr>
        <w:t>61</w:t>
      </w:r>
      <w:r w:rsidR="001B013C">
        <w:rPr>
          <w:sz w:val="22"/>
          <w:szCs w:val="22"/>
        </w:rPr>
        <w:t>.</w:t>
      </w:r>
    </w:p>
    <w:p w:rsidR="00461C70" w:rsidRPr="00BB36FC" w:rsidRDefault="00461C70" w:rsidP="00461C70">
      <w:pPr>
        <w:ind w:right="29"/>
        <w:jc w:val="right"/>
        <w:rPr>
          <w:b/>
          <w:sz w:val="22"/>
          <w:szCs w:val="22"/>
        </w:rPr>
      </w:pPr>
    </w:p>
    <w:p w:rsidR="00461C70" w:rsidRPr="00BB36FC" w:rsidRDefault="00461C70" w:rsidP="00461C70">
      <w:pPr>
        <w:ind w:right="28"/>
        <w:jc w:val="both"/>
        <w:rPr>
          <w:i/>
          <w:sz w:val="22"/>
          <w:szCs w:val="22"/>
        </w:rPr>
      </w:pPr>
      <w:r w:rsidRPr="00BB36FC">
        <w:rPr>
          <w:i/>
          <w:sz w:val="22"/>
          <w:szCs w:val="22"/>
        </w:rPr>
        <w:t xml:space="preserve">Pieteikuma sagatavošanas vieta un datums </w:t>
      </w:r>
    </w:p>
    <w:p w:rsidR="00252707" w:rsidRPr="00BB36FC" w:rsidRDefault="00252707" w:rsidP="00252707">
      <w:pPr>
        <w:pStyle w:val="Header"/>
        <w:ind w:left="570"/>
        <w:jc w:val="both"/>
        <w:rPr>
          <w:sz w:val="22"/>
          <w:szCs w:val="22"/>
        </w:rPr>
      </w:pPr>
    </w:p>
    <w:p w:rsidR="00252707" w:rsidRPr="00BB36FC" w:rsidRDefault="00252707" w:rsidP="00252707">
      <w:pPr>
        <w:pStyle w:val="Header"/>
        <w:jc w:val="both"/>
        <w:rPr>
          <w:sz w:val="22"/>
          <w:szCs w:val="22"/>
        </w:rPr>
      </w:pPr>
      <w:r>
        <w:rPr>
          <w:sz w:val="22"/>
          <w:szCs w:val="22"/>
        </w:rPr>
        <w:tab/>
      </w:r>
      <w:r w:rsidRPr="00BB36FC">
        <w:rPr>
          <w:sz w:val="22"/>
          <w:szCs w:val="22"/>
        </w:rPr>
        <w:t xml:space="preserve">Saskaņā ar konkursa </w:t>
      </w:r>
      <w:smartTag w:uri="schemas-tilde-lv/tildestengine" w:element="veidnes">
        <w:smartTagPr>
          <w:attr w:name="text" w:val="nolikumu"/>
          <w:attr w:name="id" w:val="-1"/>
          <w:attr w:name="baseform" w:val="nolikum|s"/>
        </w:smartTagPr>
        <w:r w:rsidRPr="00BB36FC">
          <w:rPr>
            <w:sz w:val="22"/>
            <w:szCs w:val="22"/>
          </w:rPr>
          <w:t>nolikumu</w:t>
        </w:r>
      </w:smartTag>
      <w:r w:rsidRPr="00BB36FC">
        <w:rPr>
          <w:sz w:val="22"/>
          <w:szCs w:val="22"/>
        </w:rPr>
        <w:t xml:space="preserve">, mēs, apakšā parakstījušies, apstiprinām, ka </w:t>
      </w:r>
      <w:r>
        <w:rPr>
          <w:sz w:val="22"/>
          <w:szCs w:val="22"/>
        </w:rPr>
        <w:t xml:space="preserve">pilnībā izprotam un </w:t>
      </w:r>
      <w:r w:rsidRPr="00BB36FC">
        <w:rPr>
          <w:sz w:val="22"/>
          <w:szCs w:val="22"/>
        </w:rPr>
        <w:t xml:space="preserve">piekrītam konkursa  noteikumiem un tajā noteiktajam </w:t>
      </w:r>
      <w:smartTag w:uri="schemas-tilde-lv/tildestengine" w:element="veidnes">
        <w:smartTagPr>
          <w:attr w:name="baseform" w:val="līgum|s"/>
          <w:attr w:name="id" w:val="-1"/>
          <w:attr w:name="text" w:val="Līguma"/>
        </w:smartTagPr>
        <w:r w:rsidRPr="00BB36FC">
          <w:rPr>
            <w:sz w:val="22"/>
            <w:szCs w:val="22"/>
          </w:rPr>
          <w:t>līguma</w:t>
        </w:r>
      </w:smartTag>
      <w:r w:rsidRPr="00BB36FC">
        <w:rPr>
          <w:sz w:val="22"/>
          <w:szCs w:val="22"/>
        </w:rPr>
        <w:t xml:space="preserve"> projekta noteikumiem</w:t>
      </w:r>
      <w:r>
        <w:rPr>
          <w:sz w:val="22"/>
          <w:szCs w:val="22"/>
        </w:rPr>
        <w:t xml:space="preserve"> un apņemamies tos ievērot un izpildīt i</w:t>
      </w:r>
      <w:r w:rsidRPr="001319A1">
        <w:rPr>
          <w:sz w:val="22"/>
          <w:szCs w:val="22"/>
        </w:rPr>
        <w:t>epirkuma nosacījumus saskaņā ar visiem Nolikuma, tā pielikumu, Pretendenta piedāvājuma un līguma projekta noteikumiem</w:t>
      </w:r>
      <w:r w:rsidRPr="00BB36FC">
        <w:rPr>
          <w:sz w:val="22"/>
          <w:szCs w:val="22"/>
        </w:rPr>
        <w:t>. Piedāvājam veikt Preces piegādi saskaņā ar Nolikuma prasībām:</w:t>
      </w:r>
    </w:p>
    <w:p w:rsidR="00252707" w:rsidRPr="00BB36FC" w:rsidRDefault="00252707" w:rsidP="00252707">
      <w:pPr>
        <w:pStyle w:val="Header"/>
        <w:ind w:left="570"/>
        <w:jc w:val="both"/>
        <w:rPr>
          <w:b/>
          <w:sz w:val="22"/>
          <w:szCs w:val="22"/>
        </w:rPr>
      </w:pPr>
    </w:p>
    <w:p w:rsidR="00252707" w:rsidRDefault="00252707" w:rsidP="00252707">
      <w:pPr>
        <w:pStyle w:val="Header"/>
        <w:ind w:left="570"/>
        <w:jc w:val="both"/>
        <w:rPr>
          <w:b/>
          <w:sz w:val="22"/>
          <w:szCs w:val="22"/>
        </w:rPr>
      </w:pPr>
      <w:r w:rsidRPr="00BB36FC">
        <w:rPr>
          <w:b/>
          <w:sz w:val="22"/>
          <w:szCs w:val="22"/>
        </w:rPr>
        <w:t>Iepirkuma priekšmeta</w:t>
      </w:r>
      <w:r w:rsidRPr="00BB36FC">
        <w:rPr>
          <w:sz w:val="22"/>
          <w:szCs w:val="22"/>
        </w:rPr>
        <w:t xml:space="preserve"> </w:t>
      </w:r>
      <w:r>
        <w:rPr>
          <w:b/>
          <w:sz w:val="22"/>
          <w:szCs w:val="22"/>
        </w:rPr>
        <w:t xml:space="preserve">daļā </w:t>
      </w:r>
      <w:r w:rsidRPr="00D709AF">
        <w:rPr>
          <w:b/>
          <w:i/>
          <w:sz w:val="22"/>
          <w:szCs w:val="22"/>
        </w:rPr>
        <w:t>Nr.</w:t>
      </w:r>
      <w:r>
        <w:rPr>
          <w:b/>
          <w:sz w:val="22"/>
          <w:szCs w:val="22"/>
        </w:rPr>
        <w:t xml:space="preserve"> ____</w:t>
      </w:r>
      <w:r w:rsidRPr="00BB36FC">
        <w:rPr>
          <w:sz w:val="22"/>
          <w:szCs w:val="22"/>
        </w:rPr>
        <w:t xml:space="preserve"> </w:t>
      </w:r>
      <w:r w:rsidRPr="00D709AF">
        <w:rPr>
          <w:b/>
          <w:i/>
          <w:sz w:val="22"/>
          <w:szCs w:val="22"/>
        </w:rPr>
        <w:t>“Iepirkuma daļas nosaukums”</w:t>
      </w:r>
      <w:r>
        <w:rPr>
          <w:b/>
          <w:sz w:val="22"/>
          <w:szCs w:val="22"/>
        </w:rPr>
        <w:t xml:space="preserve"> </w:t>
      </w:r>
    </w:p>
    <w:p w:rsidR="00252707" w:rsidRDefault="00252707" w:rsidP="00252707">
      <w:pPr>
        <w:pStyle w:val="Header"/>
        <w:ind w:left="570"/>
        <w:jc w:val="both"/>
        <w:rPr>
          <w:i/>
          <w:sz w:val="22"/>
          <w:szCs w:val="22"/>
        </w:rPr>
      </w:pPr>
      <w:r>
        <w:rPr>
          <w:i/>
          <w:sz w:val="22"/>
          <w:szCs w:val="22"/>
        </w:rPr>
        <w:t xml:space="preserve">&lt; Pretendents pēc nepieciešamības norāda </w:t>
      </w:r>
      <w:r w:rsidRPr="00BB36FC">
        <w:rPr>
          <w:i/>
          <w:sz w:val="22"/>
          <w:szCs w:val="22"/>
        </w:rPr>
        <w:t>to iepirkuma priekšmeta daļu</w:t>
      </w:r>
      <w:r>
        <w:rPr>
          <w:i/>
          <w:sz w:val="22"/>
          <w:szCs w:val="22"/>
        </w:rPr>
        <w:t>,</w:t>
      </w:r>
      <w:r w:rsidRPr="00BB36FC">
        <w:rPr>
          <w:i/>
          <w:sz w:val="22"/>
          <w:szCs w:val="22"/>
        </w:rPr>
        <w:t xml:space="preserve"> par k</w:t>
      </w:r>
      <w:r w:rsidR="00892B79">
        <w:rPr>
          <w:i/>
          <w:sz w:val="22"/>
          <w:szCs w:val="22"/>
        </w:rPr>
        <w:t>uru</w:t>
      </w:r>
      <w:r w:rsidRPr="00BB36FC">
        <w:rPr>
          <w:i/>
          <w:sz w:val="22"/>
          <w:szCs w:val="22"/>
        </w:rPr>
        <w:t xml:space="preserve"> tas iesniedz piedāvājumu</w:t>
      </w:r>
      <w:r>
        <w:rPr>
          <w:i/>
          <w:sz w:val="22"/>
          <w:szCs w:val="22"/>
        </w:rPr>
        <w:t>.&gt;</w:t>
      </w:r>
    </w:p>
    <w:p w:rsidR="00252707" w:rsidRPr="00790242" w:rsidRDefault="00252707" w:rsidP="00252707">
      <w:pPr>
        <w:pStyle w:val="Header"/>
        <w:ind w:left="570"/>
        <w:jc w:val="both"/>
        <w:rPr>
          <w:i/>
          <w:sz w:val="22"/>
          <w:szCs w:val="22"/>
        </w:rPr>
      </w:pPr>
    </w:p>
    <w:p w:rsidR="00461C70" w:rsidRPr="00BB36FC" w:rsidRDefault="00461C70" w:rsidP="00461C70">
      <w:pPr>
        <w:numPr>
          <w:ilvl w:val="0"/>
          <w:numId w:val="24"/>
        </w:numPr>
        <w:ind w:left="426" w:right="29" w:hanging="426"/>
        <w:jc w:val="both"/>
        <w:rPr>
          <w:sz w:val="22"/>
          <w:szCs w:val="22"/>
        </w:rPr>
      </w:pPr>
      <w:r w:rsidRPr="00BB36FC">
        <w:rPr>
          <w:sz w:val="22"/>
          <w:szCs w:val="22"/>
        </w:rPr>
        <w:t>Mēs apliecinām, ka neesam ieinteresēti nevienā citā piedāvājumā, kas iesniegts šajā iepirkuma procedūrā.</w:t>
      </w:r>
    </w:p>
    <w:p w:rsidR="00461C70" w:rsidRPr="00BB36FC" w:rsidRDefault="00461C70" w:rsidP="00461C70">
      <w:pPr>
        <w:numPr>
          <w:ilvl w:val="0"/>
          <w:numId w:val="24"/>
        </w:numPr>
        <w:ind w:left="426" w:right="29" w:hanging="426"/>
        <w:jc w:val="both"/>
        <w:rPr>
          <w:sz w:val="22"/>
          <w:szCs w:val="22"/>
        </w:rPr>
      </w:pPr>
      <w:r w:rsidRPr="00BB36FC">
        <w:rPr>
          <w:sz w:val="22"/>
          <w:szCs w:val="22"/>
        </w:rPr>
        <w:t xml:space="preserve">Mēs apliecinām, ka iepirkuma līguma slēgšanas gadījumā iepirkuma priekšmeta izpildes (piegādes) termiņš būs </w:t>
      </w:r>
      <w:r w:rsidRPr="00BB36FC">
        <w:rPr>
          <w:b/>
          <w:sz w:val="22"/>
          <w:szCs w:val="22"/>
        </w:rPr>
        <w:t xml:space="preserve">ne vēlāk, kā </w:t>
      </w:r>
      <w:r w:rsidR="008D5CE7">
        <w:rPr>
          <w:b/>
          <w:sz w:val="22"/>
          <w:szCs w:val="22"/>
        </w:rPr>
        <w:t>14 (četrpadsmit) kalendāro dienu</w:t>
      </w:r>
      <w:r w:rsidRPr="00BB36FC">
        <w:rPr>
          <w:b/>
          <w:sz w:val="22"/>
          <w:szCs w:val="22"/>
        </w:rPr>
        <w:t xml:space="preserve"> laikā </w:t>
      </w:r>
      <w:r w:rsidRPr="00BB36FC">
        <w:rPr>
          <w:sz w:val="22"/>
          <w:szCs w:val="22"/>
        </w:rPr>
        <w:t>no Pasūtītāja pasūtījuma veikšanas dienas, iepriekš saskaņojot piegādes laiku ar Pasūtītāju.</w:t>
      </w:r>
    </w:p>
    <w:p w:rsidR="00461C70" w:rsidRPr="00BB36FC" w:rsidRDefault="00461C70" w:rsidP="00461C70">
      <w:pPr>
        <w:numPr>
          <w:ilvl w:val="0"/>
          <w:numId w:val="24"/>
        </w:numPr>
        <w:tabs>
          <w:tab w:val="num" w:pos="426"/>
        </w:tabs>
        <w:ind w:left="426" w:right="29" w:hanging="426"/>
        <w:jc w:val="both"/>
        <w:rPr>
          <w:sz w:val="22"/>
          <w:szCs w:val="22"/>
        </w:rPr>
      </w:pPr>
      <w:r w:rsidRPr="00BB36FC">
        <w:rPr>
          <w:sz w:val="22"/>
          <w:szCs w:val="22"/>
        </w:rPr>
        <w:t>Informācija par pretendentu vai personu, kura pārstāv piegādātāju apvienību iepirkumā:</w:t>
      </w:r>
    </w:p>
    <w:p w:rsidR="00461C70" w:rsidRPr="00BB36FC" w:rsidRDefault="00B10FA0" w:rsidP="00461C70">
      <w:pPr>
        <w:ind w:left="426" w:right="28"/>
        <w:jc w:val="both"/>
        <w:rPr>
          <w:sz w:val="22"/>
          <w:szCs w:val="22"/>
        </w:rPr>
      </w:pPr>
      <w:r>
        <w:rPr>
          <w:sz w:val="22"/>
          <w:szCs w:val="22"/>
        </w:rPr>
        <w:t>3</w:t>
      </w:r>
      <w:r w:rsidR="00461C70" w:rsidRPr="00BB36FC">
        <w:rPr>
          <w:sz w:val="22"/>
          <w:szCs w:val="22"/>
        </w:rPr>
        <w:t xml:space="preserve">.1. Pretendenta nosaukums: </w:t>
      </w:r>
      <w:r w:rsidR="00461C70" w:rsidRPr="00BB36FC">
        <w:rPr>
          <w:sz w:val="22"/>
          <w:szCs w:val="22"/>
        </w:rPr>
        <w:tab/>
      </w:r>
      <w:r w:rsidR="00461C70" w:rsidRPr="00BB36FC">
        <w:rPr>
          <w:sz w:val="22"/>
          <w:szCs w:val="22"/>
        </w:rPr>
        <w:tab/>
      </w:r>
      <w:r w:rsidR="00461C70" w:rsidRPr="00BB36FC">
        <w:rPr>
          <w:sz w:val="22"/>
          <w:szCs w:val="22"/>
        </w:rPr>
        <w:tab/>
        <w:t>_________________________________</w:t>
      </w:r>
    </w:p>
    <w:p w:rsidR="00461C70" w:rsidRPr="00BB36FC" w:rsidRDefault="00B10FA0" w:rsidP="00461C70">
      <w:pPr>
        <w:ind w:left="993" w:right="28" w:hanging="573"/>
        <w:jc w:val="both"/>
        <w:rPr>
          <w:sz w:val="22"/>
          <w:szCs w:val="22"/>
        </w:rPr>
      </w:pPr>
      <w:r>
        <w:rPr>
          <w:sz w:val="22"/>
          <w:szCs w:val="22"/>
        </w:rPr>
        <w:t>3</w:t>
      </w:r>
      <w:r w:rsidR="00461C70" w:rsidRPr="00BB36FC">
        <w:rPr>
          <w:sz w:val="22"/>
          <w:szCs w:val="22"/>
        </w:rPr>
        <w:t xml:space="preserve">.2. Reģistrēts ar </w:t>
      </w:r>
      <w:proofErr w:type="spellStart"/>
      <w:r w:rsidR="00461C70" w:rsidRPr="00BB36FC">
        <w:rPr>
          <w:sz w:val="22"/>
          <w:szCs w:val="22"/>
        </w:rPr>
        <w:t>Nr</w:t>
      </w:r>
      <w:proofErr w:type="spellEnd"/>
      <w:r w:rsidR="00461C70" w:rsidRPr="00BB36FC">
        <w:rPr>
          <w:sz w:val="22"/>
          <w:szCs w:val="22"/>
        </w:rPr>
        <w:t xml:space="preserve">: </w:t>
      </w:r>
      <w:r w:rsidR="00461C70" w:rsidRPr="00BB36FC">
        <w:rPr>
          <w:sz w:val="22"/>
          <w:szCs w:val="22"/>
        </w:rPr>
        <w:tab/>
      </w:r>
      <w:r w:rsidR="00461C70" w:rsidRPr="00BB36FC">
        <w:rPr>
          <w:sz w:val="22"/>
          <w:szCs w:val="22"/>
        </w:rPr>
        <w:tab/>
      </w:r>
      <w:r w:rsidR="00461C70" w:rsidRPr="00BB36FC">
        <w:rPr>
          <w:sz w:val="22"/>
          <w:szCs w:val="22"/>
        </w:rPr>
        <w:tab/>
      </w:r>
      <w:r w:rsidR="00461C70" w:rsidRPr="00BB36FC">
        <w:rPr>
          <w:sz w:val="22"/>
          <w:szCs w:val="22"/>
        </w:rPr>
        <w:tab/>
        <w:t>_________________________________</w:t>
      </w:r>
    </w:p>
    <w:p w:rsidR="00461C70" w:rsidRPr="00BB36FC" w:rsidRDefault="00B10FA0" w:rsidP="00461C70">
      <w:pPr>
        <w:ind w:right="28"/>
        <w:jc w:val="both"/>
        <w:rPr>
          <w:sz w:val="22"/>
          <w:szCs w:val="22"/>
        </w:rPr>
      </w:pPr>
      <w:r>
        <w:rPr>
          <w:sz w:val="22"/>
          <w:szCs w:val="22"/>
        </w:rPr>
        <w:t xml:space="preserve">        3</w:t>
      </w:r>
      <w:r w:rsidR="00461C70" w:rsidRPr="00BB36FC">
        <w:rPr>
          <w:sz w:val="22"/>
          <w:szCs w:val="22"/>
        </w:rPr>
        <w:t xml:space="preserve">.3. Nodokļu maksātāja reģistrācijas Nr. </w:t>
      </w:r>
      <w:r w:rsidR="00461C70" w:rsidRPr="00BB36FC">
        <w:rPr>
          <w:sz w:val="22"/>
          <w:szCs w:val="22"/>
        </w:rPr>
        <w:tab/>
      </w:r>
      <w:r w:rsidR="00E02D10">
        <w:rPr>
          <w:sz w:val="22"/>
          <w:szCs w:val="22"/>
        </w:rPr>
        <w:t xml:space="preserve">             </w:t>
      </w:r>
      <w:r w:rsidR="00461C70" w:rsidRPr="00BB36FC">
        <w:rPr>
          <w:sz w:val="22"/>
          <w:szCs w:val="22"/>
        </w:rPr>
        <w:t>_________________________________</w:t>
      </w:r>
    </w:p>
    <w:p w:rsidR="00461C70" w:rsidRPr="00BB36FC" w:rsidRDefault="00B10FA0" w:rsidP="00461C70">
      <w:pPr>
        <w:ind w:left="420" w:right="28"/>
        <w:jc w:val="both"/>
        <w:rPr>
          <w:sz w:val="22"/>
          <w:szCs w:val="22"/>
        </w:rPr>
      </w:pPr>
      <w:r>
        <w:rPr>
          <w:sz w:val="22"/>
          <w:szCs w:val="22"/>
        </w:rPr>
        <w:t>3</w:t>
      </w:r>
      <w:r w:rsidR="00461C70" w:rsidRPr="00BB36FC">
        <w:rPr>
          <w:sz w:val="22"/>
          <w:szCs w:val="22"/>
        </w:rPr>
        <w:t xml:space="preserve">.4. Juridiskā adrese (norādīt arī valsti): </w:t>
      </w:r>
      <w:r w:rsidR="00461C70" w:rsidRPr="00BB36FC">
        <w:rPr>
          <w:sz w:val="22"/>
          <w:szCs w:val="22"/>
        </w:rPr>
        <w:tab/>
      </w:r>
      <w:r w:rsidR="00461C70" w:rsidRPr="00BB36FC">
        <w:rPr>
          <w:sz w:val="22"/>
          <w:szCs w:val="22"/>
        </w:rPr>
        <w:tab/>
        <w:t>_________________________________</w:t>
      </w:r>
    </w:p>
    <w:p w:rsidR="00461C70" w:rsidRPr="00BB36FC" w:rsidRDefault="00B10FA0" w:rsidP="00461C70">
      <w:pPr>
        <w:ind w:left="420" w:right="28"/>
        <w:jc w:val="both"/>
        <w:rPr>
          <w:sz w:val="22"/>
          <w:szCs w:val="22"/>
        </w:rPr>
      </w:pPr>
      <w:r>
        <w:rPr>
          <w:sz w:val="22"/>
          <w:szCs w:val="22"/>
        </w:rPr>
        <w:t>3</w:t>
      </w:r>
      <w:r w:rsidR="00461C70" w:rsidRPr="00BB36FC">
        <w:rPr>
          <w:sz w:val="22"/>
          <w:szCs w:val="22"/>
        </w:rPr>
        <w:t xml:space="preserve">.5. Biroja adrese (norādīt arī valsti):    </w:t>
      </w:r>
      <w:r w:rsidR="00461C70" w:rsidRPr="00BB36FC">
        <w:rPr>
          <w:sz w:val="22"/>
          <w:szCs w:val="22"/>
        </w:rPr>
        <w:tab/>
      </w:r>
      <w:r w:rsidR="00461C70" w:rsidRPr="00BB36FC">
        <w:rPr>
          <w:sz w:val="22"/>
          <w:szCs w:val="22"/>
        </w:rPr>
        <w:tab/>
        <w:t>_________________________________</w:t>
      </w:r>
    </w:p>
    <w:p w:rsidR="00461C70" w:rsidRPr="00BB36FC" w:rsidRDefault="00B10FA0" w:rsidP="00461C70">
      <w:pPr>
        <w:keepNext/>
        <w:ind w:left="420" w:right="28"/>
        <w:jc w:val="both"/>
        <w:rPr>
          <w:sz w:val="22"/>
          <w:szCs w:val="22"/>
        </w:rPr>
      </w:pPr>
      <w:r>
        <w:rPr>
          <w:sz w:val="22"/>
          <w:szCs w:val="22"/>
        </w:rPr>
        <w:t>3</w:t>
      </w:r>
      <w:r w:rsidR="00461C70" w:rsidRPr="00BB36FC">
        <w:rPr>
          <w:sz w:val="22"/>
          <w:szCs w:val="22"/>
        </w:rPr>
        <w:t xml:space="preserve">.6. Kontaktpersona: </w:t>
      </w:r>
      <w:r w:rsidR="00461C70" w:rsidRPr="00BB36FC">
        <w:rPr>
          <w:sz w:val="22"/>
          <w:szCs w:val="22"/>
        </w:rPr>
        <w:tab/>
      </w:r>
      <w:r w:rsidR="00461C70" w:rsidRPr="00BB36FC">
        <w:rPr>
          <w:sz w:val="22"/>
          <w:szCs w:val="22"/>
        </w:rPr>
        <w:tab/>
      </w:r>
      <w:r w:rsidR="00461C70" w:rsidRPr="00BB36FC">
        <w:rPr>
          <w:sz w:val="22"/>
          <w:szCs w:val="22"/>
        </w:rPr>
        <w:tab/>
      </w:r>
      <w:r w:rsidR="00461C70" w:rsidRPr="00BB36FC">
        <w:rPr>
          <w:sz w:val="22"/>
          <w:szCs w:val="22"/>
        </w:rPr>
        <w:tab/>
        <w:t>_________________________________</w:t>
      </w:r>
    </w:p>
    <w:p w:rsidR="00461C70" w:rsidRPr="00BB36FC" w:rsidRDefault="00461C70" w:rsidP="00461C70">
      <w:pPr>
        <w:keepNext/>
        <w:ind w:left="4800" w:right="29" w:firstLine="240"/>
        <w:jc w:val="both"/>
        <w:rPr>
          <w:sz w:val="22"/>
          <w:szCs w:val="22"/>
          <w:vertAlign w:val="superscript"/>
        </w:rPr>
      </w:pPr>
      <w:r w:rsidRPr="00BB36FC">
        <w:rPr>
          <w:sz w:val="22"/>
          <w:szCs w:val="22"/>
          <w:vertAlign w:val="superscript"/>
        </w:rPr>
        <w:t>(Vārds, uzvārds, amats)</w:t>
      </w:r>
    </w:p>
    <w:p w:rsidR="00461C70" w:rsidRPr="00BB36FC" w:rsidRDefault="00B10FA0" w:rsidP="00461C70">
      <w:pPr>
        <w:ind w:left="420" w:right="28"/>
        <w:jc w:val="both"/>
        <w:rPr>
          <w:sz w:val="22"/>
          <w:szCs w:val="22"/>
        </w:rPr>
      </w:pPr>
      <w:r>
        <w:rPr>
          <w:sz w:val="22"/>
          <w:szCs w:val="22"/>
        </w:rPr>
        <w:t>3</w:t>
      </w:r>
      <w:r w:rsidR="00461C70" w:rsidRPr="00BB36FC">
        <w:rPr>
          <w:sz w:val="22"/>
          <w:szCs w:val="22"/>
        </w:rPr>
        <w:t xml:space="preserve">.7. Telefons: </w:t>
      </w:r>
      <w:r w:rsidR="00461C70" w:rsidRPr="00BB36FC">
        <w:rPr>
          <w:sz w:val="22"/>
          <w:szCs w:val="22"/>
        </w:rPr>
        <w:tab/>
      </w:r>
      <w:r w:rsidR="00461C70" w:rsidRPr="00BB36FC">
        <w:rPr>
          <w:sz w:val="22"/>
          <w:szCs w:val="22"/>
        </w:rPr>
        <w:tab/>
      </w:r>
      <w:r w:rsidR="00461C70" w:rsidRPr="00BB36FC">
        <w:rPr>
          <w:sz w:val="22"/>
          <w:szCs w:val="22"/>
        </w:rPr>
        <w:tab/>
      </w:r>
      <w:r w:rsidR="00461C70" w:rsidRPr="00BB36FC">
        <w:rPr>
          <w:sz w:val="22"/>
          <w:szCs w:val="22"/>
        </w:rPr>
        <w:tab/>
      </w:r>
      <w:r w:rsidR="00461C70" w:rsidRPr="00BB36FC">
        <w:rPr>
          <w:sz w:val="22"/>
          <w:szCs w:val="22"/>
        </w:rPr>
        <w:tab/>
        <w:t>_________________________________</w:t>
      </w:r>
    </w:p>
    <w:p w:rsidR="00461C70" w:rsidRPr="00BB36FC" w:rsidRDefault="00B10FA0" w:rsidP="00461C70">
      <w:pPr>
        <w:ind w:left="420" w:right="29"/>
        <w:jc w:val="both"/>
        <w:rPr>
          <w:sz w:val="22"/>
          <w:szCs w:val="22"/>
        </w:rPr>
      </w:pPr>
      <w:r>
        <w:rPr>
          <w:sz w:val="22"/>
          <w:szCs w:val="22"/>
        </w:rPr>
        <w:t>3</w:t>
      </w:r>
      <w:r w:rsidR="00461C70" w:rsidRPr="00BB36FC">
        <w:rPr>
          <w:sz w:val="22"/>
          <w:szCs w:val="22"/>
        </w:rPr>
        <w:t xml:space="preserve">.8. </w:t>
      </w:r>
      <w:smartTag w:uri="schemas-tilde-lv/tildestengine" w:element="veidnes">
        <w:smartTagPr>
          <w:attr w:name="text" w:val="Fakss"/>
          <w:attr w:name="baseform" w:val="faks|s"/>
          <w:attr w:name="id" w:val="-1"/>
        </w:smartTagPr>
        <w:r w:rsidR="00461C70" w:rsidRPr="00BB36FC">
          <w:rPr>
            <w:sz w:val="22"/>
            <w:szCs w:val="22"/>
          </w:rPr>
          <w:t>Fakss</w:t>
        </w:r>
      </w:smartTag>
      <w:r w:rsidR="00461C70" w:rsidRPr="00BB36FC">
        <w:rPr>
          <w:sz w:val="22"/>
          <w:szCs w:val="22"/>
        </w:rPr>
        <w:t xml:space="preserve">: </w:t>
      </w:r>
      <w:r w:rsidR="00461C70" w:rsidRPr="00BB36FC">
        <w:rPr>
          <w:sz w:val="22"/>
          <w:szCs w:val="22"/>
        </w:rPr>
        <w:tab/>
      </w:r>
      <w:r w:rsidR="00461C70" w:rsidRPr="00BB36FC">
        <w:rPr>
          <w:sz w:val="22"/>
          <w:szCs w:val="22"/>
        </w:rPr>
        <w:tab/>
      </w:r>
      <w:r w:rsidR="00461C70" w:rsidRPr="00BB36FC">
        <w:rPr>
          <w:sz w:val="22"/>
          <w:szCs w:val="22"/>
        </w:rPr>
        <w:tab/>
      </w:r>
      <w:r w:rsidR="00461C70" w:rsidRPr="00BB36FC">
        <w:rPr>
          <w:sz w:val="22"/>
          <w:szCs w:val="22"/>
        </w:rPr>
        <w:tab/>
      </w:r>
      <w:r w:rsidR="00461C70" w:rsidRPr="00BB36FC">
        <w:rPr>
          <w:sz w:val="22"/>
          <w:szCs w:val="22"/>
        </w:rPr>
        <w:tab/>
      </w:r>
      <w:r w:rsidR="00E02D10">
        <w:rPr>
          <w:sz w:val="22"/>
          <w:szCs w:val="22"/>
        </w:rPr>
        <w:t xml:space="preserve">             </w:t>
      </w:r>
      <w:r w:rsidR="00461C70" w:rsidRPr="00BB36FC">
        <w:rPr>
          <w:sz w:val="22"/>
          <w:szCs w:val="22"/>
        </w:rPr>
        <w:t>_________________________________</w:t>
      </w:r>
    </w:p>
    <w:p w:rsidR="00461C70" w:rsidRPr="00BB36FC" w:rsidRDefault="00B10FA0" w:rsidP="00461C70">
      <w:pPr>
        <w:ind w:left="420" w:right="29"/>
        <w:jc w:val="both"/>
        <w:rPr>
          <w:sz w:val="22"/>
          <w:szCs w:val="22"/>
        </w:rPr>
      </w:pPr>
      <w:r>
        <w:rPr>
          <w:sz w:val="22"/>
          <w:szCs w:val="22"/>
        </w:rPr>
        <w:t>3</w:t>
      </w:r>
      <w:r w:rsidR="00461C70" w:rsidRPr="00BB36FC">
        <w:rPr>
          <w:sz w:val="22"/>
          <w:szCs w:val="22"/>
        </w:rPr>
        <w:t xml:space="preserve">.9. E-pasta adrese: </w:t>
      </w:r>
      <w:r w:rsidR="00461C70" w:rsidRPr="00BB36FC">
        <w:rPr>
          <w:sz w:val="22"/>
          <w:szCs w:val="22"/>
        </w:rPr>
        <w:tab/>
      </w:r>
      <w:r w:rsidR="00461C70" w:rsidRPr="00BB36FC">
        <w:rPr>
          <w:sz w:val="22"/>
          <w:szCs w:val="22"/>
        </w:rPr>
        <w:tab/>
      </w:r>
      <w:r w:rsidR="00461C70" w:rsidRPr="00BB36FC">
        <w:rPr>
          <w:sz w:val="22"/>
          <w:szCs w:val="22"/>
        </w:rPr>
        <w:tab/>
      </w:r>
      <w:r w:rsidR="00461C70" w:rsidRPr="00BB36FC">
        <w:rPr>
          <w:sz w:val="22"/>
          <w:szCs w:val="22"/>
        </w:rPr>
        <w:tab/>
        <w:t>_________________________________</w:t>
      </w:r>
    </w:p>
    <w:p w:rsidR="00461C70" w:rsidRPr="00BB36FC" w:rsidRDefault="00B10FA0" w:rsidP="00461C70">
      <w:pPr>
        <w:tabs>
          <w:tab w:val="num" w:pos="900"/>
        </w:tabs>
        <w:ind w:left="900" w:right="29" w:hanging="474"/>
        <w:jc w:val="both"/>
        <w:rPr>
          <w:sz w:val="22"/>
          <w:szCs w:val="22"/>
        </w:rPr>
      </w:pPr>
      <w:r>
        <w:rPr>
          <w:sz w:val="22"/>
          <w:szCs w:val="22"/>
        </w:rPr>
        <w:t>3</w:t>
      </w:r>
      <w:r w:rsidR="00461C70" w:rsidRPr="00BB36FC">
        <w:rPr>
          <w:sz w:val="22"/>
          <w:szCs w:val="22"/>
        </w:rPr>
        <w:t xml:space="preserve">.10. Banka: </w:t>
      </w:r>
      <w:r w:rsidR="00461C70" w:rsidRPr="00BB36FC">
        <w:rPr>
          <w:sz w:val="22"/>
          <w:szCs w:val="22"/>
        </w:rPr>
        <w:tab/>
      </w:r>
      <w:r w:rsidR="00461C70" w:rsidRPr="00BB36FC">
        <w:rPr>
          <w:sz w:val="22"/>
          <w:szCs w:val="22"/>
        </w:rPr>
        <w:tab/>
      </w:r>
      <w:r w:rsidR="00461C70" w:rsidRPr="00BB36FC">
        <w:rPr>
          <w:sz w:val="22"/>
          <w:szCs w:val="22"/>
        </w:rPr>
        <w:tab/>
      </w:r>
      <w:r w:rsidR="00461C70" w:rsidRPr="00BB36FC">
        <w:rPr>
          <w:sz w:val="22"/>
          <w:szCs w:val="22"/>
        </w:rPr>
        <w:tab/>
      </w:r>
      <w:r w:rsidR="00461C70" w:rsidRPr="00BB36FC">
        <w:rPr>
          <w:sz w:val="22"/>
          <w:szCs w:val="22"/>
        </w:rPr>
        <w:tab/>
        <w:t>_________________________________</w:t>
      </w:r>
    </w:p>
    <w:p w:rsidR="00461C70" w:rsidRPr="00BB36FC" w:rsidRDefault="00B10FA0" w:rsidP="00461C70">
      <w:pPr>
        <w:tabs>
          <w:tab w:val="num" w:pos="900"/>
        </w:tabs>
        <w:ind w:left="900" w:right="29" w:hanging="474"/>
        <w:jc w:val="both"/>
        <w:rPr>
          <w:sz w:val="22"/>
          <w:szCs w:val="22"/>
        </w:rPr>
      </w:pPr>
      <w:r>
        <w:rPr>
          <w:sz w:val="22"/>
          <w:szCs w:val="22"/>
        </w:rPr>
        <w:t>3</w:t>
      </w:r>
      <w:r w:rsidR="00461C70" w:rsidRPr="00BB36FC">
        <w:rPr>
          <w:sz w:val="22"/>
          <w:szCs w:val="22"/>
        </w:rPr>
        <w:t xml:space="preserve">.11. Kods: </w:t>
      </w:r>
      <w:r w:rsidR="00461C70" w:rsidRPr="00BB36FC">
        <w:rPr>
          <w:sz w:val="22"/>
          <w:szCs w:val="22"/>
        </w:rPr>
        <w:tab/>
      </w:r>
      <w:r w:rsidR="00461C70" w:rsidRPr="00BB36FC">
        <w:rPr>
          <w:sz w:val="22"/>
          <w:szCs w:val="22"/>
        </w:rPr>
        <w:tab/>
      </w:r>
      <w:r w:rsidR="00461C70" w:rsidRPr="00BB36FC">
        <w:rPr>
          <w:sz w:val="22"/>
          <w:szCs w:val="22"/>
        </w:rPr>
        <w:tab/>
      </w:r>
      <w:r w:rsidR="00461C70" w:rsidRPr="00BB36FC">
        <w:rPr>
          <w:sz w:val="22"/>
          <w:szCs w:val="22"/>
        </w:rPr>
        <w:tab/>
      </w:r>
      <w:r w:rsidR="00461C70" w:rsidRPr="00BB36FC">
        <w:rPr>
          <w:sz w:val="22"/>
          <w:szCs w:val="22"/>
        </w:rPr>
        <w:tab/>
        <w:t>_________________________________</w:t>
      </w:r>
    </w:p>
    <w:p w:rsidR="00461C70" w:rsidRPr="00BB36FC" w:rsidRDefault="00B10FA0" w:rsidP="00461C70">
      <w:pPr>
        <w:tabs>
          <w:tab w:val="num" w:pos="900"/>
        </w:tabs>
        <w:ind w:left="900" w:right="29" w:hanging="474"/>
        <w:jc w:val="both"/>
        <w:rPr>
          <w:sz w:val="22"/>
          <w:szCs w:val="22"/>
        </w:rPr>
      </w:pPr>
      <w:r>
        <w:rPr>
          <w:sz w:val="22"/>
          <w:szCs w:val="22"/>
        </w:rPr>
        <w:t>3</w:t>
      </w:r>
      <w:r w:rsidR="00461C70" w:rsidRPr="00BB36FC">
        <w:rPr>
          <w:sz w:val="22"/>
          <w:szCs w:val="22"/>
        </w:rPr>
        <w:t xml:space="preserve">.12. Konts: </w:t>
      </w:r>
      <w:r w:rsidR="00461C70" w:rsidRPr="00BB36FC">
        <w:rPr>
          <w:sz w:val="22"/>
          <w:szCs w:val="22"/>
        </w:rPr>
        <w:tab/>
      </w:r>
      <w:r w:rsidR="00461C70" w:rsidRPr="00BB36FC">
        <w:rPr>
          <w:sz w:val="22"/>
          <w:szCs w:val="22"/>
        </w:rPr>
        <w:tab/>
      </w:r>
      <w:r w:rsidR="00461C70" w:rsidRPr="00BB36FC">
        <w:rPr>
          <w:sz w:val="22"/>
          <w:szCs w:val="22"/>
        </w:rPr>
        <w:tab/>
      </w:r>
      <w:r w:rsidR="00461C70" w:rsidRPr="00BB36FC">
        <w:rPr>
          <w:sz w:val="22"/>
          <w:szCs w:val="22"/>
        </w:rPr>
        <w:tab/>
      </w:r>
      <w:r w:rsidR="00461C70" w:rsidRPr="00BB36FC">
        <w:rPr>
          <w:sz w:val="22"/>
          <w:szCs w:val="22"/>
        </w:rPr>
        <w:tab/>
        <w:t>_________________________________</w:t>
      </w:r>
    </w:p>
    <w:p w:rsidR="00461C70" w:rsidRPr="00BB36FC" w:rsidRDefault="00461C70" w:rsidP="00461C70">
      <w:pPr>
        <w:pStyle w:val="BodyText"/>
        <w:ind w:right="28"/>
        <w:rPr>
          <w:sz w:val="22"/>
          <w:szCs w:val="22"/>
        </w:rPr>
      </w:pPr>
    </w:p>
    <w:p w:rsidR="00461C70" w:rsidRPr="00BB36FC" w:rsidRDefault="00461C70" w:rsidP="00461C70">
      <w:pPr>
        <w:numPr>
          <w:ilvl w:val="0"/>
          <w:numId w:val="24"/>
        </w:numPr>
        <w:ind w:left="426" w:right="29" w:hanging="426"/>
        <w:jc w:val="both"/>
        <w:rPr>
          <w:i/>
          <w:sz w:val="22"/>
          <w:szCs w:val="22"/>
        </w:rPr>
      </w:pPr>
      <w:r w:rsidRPr="00BB36FC">
        <w:rPr>
          <w:b/>
          <w:i/>
          <w:sz w:val="22"/>
          <w:szCs w:val="22"/>
        </w:rPr>
        <w:t>Ja Pretendents ir piegādātāju apvienība</w:t>
      </w:r>
      <w:r w:rsidRPr="00BB36FC">
        <w:rPr>
          <w:i/>
          <w:sz w:val="22"/>
          <w:szCs w:val="22"/>
        </w:rPr>
        <w:t xml:space="preserve"> (personu grupa):</w:t>
      </w:r>
    </w:p>
    <w:p w:rsidR="00461C70" w:rsidRPr="00BB36FC" w:rsidRDefault="00461C70" w:rsidP="00461C70">
      <w:pPr>
        <w:numPr>
          <w:ilvl w:val="1"/>
          <w:numId w:val="24"/>
        </w:numPr>
        <w:ind w:left="851" w:right="29" w:hanging="425"/>
        <w:jc w:val="both"/>
        <w:rPr>
          <w:i/>
          <w:sz w:val="22"/>
          <w:szCs w:val="22"/>
        </w:rPr>
      </w:pPr>
      <w:r w:rsidRPr="00BB36FC">
        <w:rPr>
          <w:i/>
          <w:sz w:val="22"/>
          <w:szCs w:val="22"/>
        </w:rPr>
        <w:t>persona, kura pārstāv piegādātāju apvienību Konkursā: _______________________.</w:t>
      </w:r>
    </w:p>
    <w:p w:rsidR="00461C70" w:rsidRDefault="00461C70" w:rsidP="00461C70">
      <w:pPr>
        <w:numPr>
          <w:ilvl w:val="1"/>
          <w:numId w:val="24"/>
        </w:numPr>
        <w:tabs>
          <w:tab w:val="num" w:pos="709"/>
        </w:tabs>
        <w:ind w:left="851" w:right="29" w:hanging="425"/>
        <w:jc w:val="both"/>
        <w:rPr>
          <w:i/>
          <w:sz w:val="22"/>
          <w:szCs w:val="22"/>
        </w:rPr>
      </w:pPr>
      <w:r w:rsidRPr="00BB36FC">
        <w:rPr>
          <w:i/>
          <w:sz w:val="22"/>
          <w:szCs w:val="22"/>
        </w:rPr>
        <w:t>katras personas atbildības apjoms:</w:t>
      </w:r>
      <w:r w:rsidRPr="00BB36FC">
        <w:rPr>
          <w:i/>
          <w:sz w:val="22"/>
          <w:szCs w:val="22"/>
        </w:rPr>
        <w:tab/>
        <w:t xml:space="preserve"> ______________________________________.</w:t>
      </w:r>
    </w:p>
    <w:p w:rsidR="008B6AA9" w:rsidRPr="00BB36FC" w:rsidRDefault="008B6AA9" w:rsidP="008B6AA9">
      <w:pPr>
        <w:tabs>
          <w:tab w:val="num" w:pos="990"/>
        </w:tabs>
        <w:ind w:left="851" w:right="29"/>
        <w:jc w:val="both"/>
        <w:rPr>
          <w:i/>
          <w:sz w:val="22"/>
          <w:szCs w:val="22"/>
        </w:rPr>
      </w:pPr>
    </w:p>
    <w:p w:rsidR="00461C70" w:rsidRPr="00655873" w:rsidRDefault="00461C70" w:rsidP="00461C70">
      <w:pPr>
        <w:tabs>
          <w:tab w:val="num" w:pos="900"/>
        </w:tabs>
        <w:ind w:right="28"/>
        <w:rPr>
          <w:sz w:val="22"/>
          <w:szCs w:val="22"/>
        </w:rPr>
      </w:pPr>
      <w:r w:rsidRPr="00BB36FC">
        <w:rPr>
          <w:sz w:val="22"/>
          <w:szCs w:val="22"/>
        </w:rPr>
        <w:t>APLIECINĀJUMI</w:t>
      </w:r>
      <w:r w:rsidR="00E02D10">
        <w:rPr>
          <w:sz w:val="22"/>
          <w:szCs w:val="22"/>
        </w:rPr>
        <w:t>:</w:t>
      </w:r>
    </w:p>
    <w:p w:rsidR="00892B79" w:rsidRPr="00BB36FC" w:rsidRDefault="00892B79" w:rsidP="00892B79">
      <w:pPr>
        <w:pStyle w:val="BodyText"/>
        <w:ind w:left="0" w:right="28" w:firstLine="0"/>
        <w:jc w:val="both"/>
        <w:rPr>
          <w:sz w:val="22"/>
          <w:szCs w:val="22"/>
        </w:rPr>
      </w:pPr>
      <w:r w:rsidRPr="008B6AA9">
        <w:rPr>
          <w:sz w:val="22"/>
          <w:szCs w:val="22"/>
        </w:rPr>
        <w:t xml:space="preserve">Atbilstoši Publisko iepirkumu likuma 33.panta septītajai daļai </w:t>
      </w:r>
      <w:r w:rsidRPr="00B67E05">
        <w:rPr>
          <w:i/>
          <w:sz w:val="22"/>
          <w:szCs w:val="22"/>
        </w:rPr>
        <w:t xml:space="preserve">(Iesniedzot piedāvājumu vai pieteikumu, kandidāts vai piegādātājs ir tiesīgs visu iesniegto dokumentu atvasinājumu un tulkojumu pareizību apliecināt ar vienu apliecinājumu, ja viss piedāvājums vai pieteikums ir </w:t>
      </w:r>
      <w:proofErr w:type="spellStart"/>
      <w:r w:rsidRPr="00B67E05">
        <w:rPr>
          <w:i/>
          <w:sz w:val="22"/>
          <w:szCs w:val="22"/>
        </w:rPr>
        <w:t>cauršūts</w:t>
      </w:r>
      <w:proofErr w:type="spellEnd"/>
      <w:r w:rsidRPr="00B67E05">
        <w:rPr>
          <w:i/>
          <w:sz w:val="22"/>
          <w:szCs w:val="22"/>
        </w:rPr>
        <w:t xml:space="preserve"> vai caurauklots.)</w:t>
      </w:r>
      <w:r w:rsidRPr="008B6AA9">
        <w:rPr>
          <w:sz w:val="22"/>
          <w:szCs w:val="22"/>
        </w:rPr>
        <w:t xml:space="preserve"> apliecinu šādu šajā piedāvājumā iesniegto dokumentu atvasinājumu un/vai tulkojumu pareizību:</w:t>
      </w:r>
    </w:p>
    <w:p w:rsidR="00461C70" w:rsidRPr="00BB36FC" w:rsidRDefault="00461C70" w:rsidP="00461C70">
      <w:pPr>
        <w:tabs>
          <w:tab w:val="num" w:pos="900"/>
        </w:tabs>
        <w:ind w:right="28"/>
        <w:jc w:val="both"/>
        <w:rPr>
          <w:sz w:val="22"/>
          <w:szCs w:val="22"/>
        </w:rPr>
      </w:pPr>
      <w:r w:rsidRPr="00BB36FC">
        <w:rPr>
          <w:sz w:val="22"/>
          <w:szCs w:val="22"/>
        </w:rPr>
        <w:t>1) KOPIJA piedāvājuma ___ lpp., kopā ____ (skaits);</w:t>
      </w:r>
    </w:p>
    <w:p w:rsidR="00461C70" w:rsidRPr="00BB36FC" w:rsidRDefault="00461C70" w:rsidP="00461C70">
      <w:pPr>
        <w:tabs>
          <w:tab w:val="num" w:pos="900"/>
        </w:tabs>
        <w:ind w:right="28"/>
        <w:jc w:val="both"/>
        <w:rPr>
          <w:sz w:val="22"/>
          <w:szCs w:val="22"/>
        </w:rPr>
      </w:pPr>
      <w:r w:rsidRPr="00BB36FC">
        <w:rPr>
          <w:sz w:val="22"/>
          <w:szCs w:val="22"/>
        </w:rPr>
        <w:t>2) NORAKSTS piedāvāj</w:t>
      </w:r>
      <w:r w:rsidR="00B10FA0">
        <w:rPr>
          <w:sz w:val="22"/>
          <w:szCs w:val="22"/>
        </w:rPr>
        <w:t>uma ___</w:t>
      </w:r>
      <w:r w:rsidRPr="00BB36FC">
        <w:rPr>
          <w:sz w:val="22"/>
          <w:szCs w:val="22"/>
        </w:rPr>
        <w:t xml:space="preserve"> lpp., kopā ____ (skaits);</w:t>
      </w:r>
    </w:p>
    <w:p w:rsidR="00461C70" w:rsidRPr="00BB36FC" w:rsidRDefault="00461C70" w:rsidP="00461C70">
      <w:pPr>
        <w:tabs>
          <w:tab w:val="num" w:pos="900"/>
        </w:tabs>
        <w:ind w:right="28"/>
        <w:jc w:val="both"/>
        <w:rPr>
          <w:sz w:val="22"/>
          <w:szCs w:val="22"/>
        </w:rPr>
      </w:pPr>
      <w:r w:rsidRPr="00BB36FC">
        <w:rPr>
          <w:sz w:val="22"/>
          <w:szCs w:val="22"/>
        </w:rPr>
        <w:t>3) IZRAKSTS piedāvājuma ___ lpp., kopā ____ (skaits);</w:t>
      </w:r>
    </w:p>
    <w:p w:rsidR="00461C70" w:rsidRPr="00BB36FC" w:rsidRDefault="00461C70" w:rsidP="00461C70">
      <w:pPr>
        <w:tabs>
          <w:tab w:val="num" w:pos="900"/>
        </w:tabs>
        <w:ind w:right="28"/>
        <w:jc w:val="both"/>
        <w:rPr>
          <w:sz w:val="22"/>
          <w:szCs w:val="22"/>
        </w:rPr>
      </w:pPr>
      <w:r w:rsidRPr="00BB36FC">
        <w:rPr>
          <w:sz w:val="22"/>
          <w:szCs w:val="22"/>
        </w:rPr>
        <w:t xml:space="preserve">2) TULKOJUMS piedāvājuma ___ lpp., kopā ____ (skaits). </w:t>
      </w:r>
    </w:p>
    <w:p w:rsidR="00461C70" w:rsidRPr="00BB36FC" w:rsidRDefault="00461C70" w:rsidP="00461C70">
      <w:pPr>
        <w:pStyle w:val="BodyText"/>
        <w:ind w:right="28"/>
        <w:rPr>
          <w:sz w:val="22"/>
          <w:szCs w:val="22"/>
        </w:rPr>
      </w:pPr>
    </w:p>
    <w:p w:rsidR="00461C70" w:rsidRPr="00BB36FC" w:rsidRDefault="00461C70" w:rsidP="00B10FA0">
      <w:pPr>
        <w:pStyle w:val="BodyText"/>
        <w:ind w:right="28"/>
        <w:jc w:val="both"/>
        <w:rPr>
          <w:sz w:val="22"/>
          <w:szCs w:val="22"/>
        </w:rPr>
      </w:pPr>
      <w:r w:rsidRPr="00BB36FC">
        <w:rPr>
          <w:sz w:val="22"/>
          <w:szCs w:val="22"/>
        </w:rPr>
        <w:lastRenderedPageBreak/>
        <w:t>Ar šo uzņemos pilnu atbildību par Konkur</w:t>
      </w:r>
      <w:r w:rsidR="00892B79">
        <w:rPr>
          <w:sz w:val="22"/>
          <w:szCs w:val="22"/>
        </w:rPr>
        <w:t>sam iesniegtajiem</w:t>
      </w:r>
      <w:r w:rsidRPr="00BB36FC">
        <w:rPr>
          <w:sz w:val="22"/>
          <w:szCs w:val="22"/>
        </w:rPr>
        <w:t xml:space="preserve"> dokument</w:t>
      </w:r>
      <w:r w:rsidR="00B10FA0">
        <w:rPr>
          <w:sz w:val="22"/>
          <w:szCs w:val="22"/>
        </w:rPr>
        <w:t xml:space="preserve">iem, tajos ietverto </w:t>
      </w:r>
      <w:r w:rsidRPr="00BB36FC">
        <w:rPr>
          <w:sz w:val="22"/>
          <w:szCs w:val="22"/>
        </w:rPr>
        <w:t xml:space="preserve">informāciju, noformējumu, atbilstību </w:t>
      </w:r>
      <w:smartTag w:uri="schemas-tilde-lv/tildestengine" w:element="veidnes">
        <w:smartTagPr>
          <w:attr w:name="baseform" w:val="nolikum|s"/>
          <w:attr w:name="id" w:val="-1"/>
          <w:attr w:name="text" w:val="Nolikuma"/>
        </w:smartTagPr>
        <w:r w:rsidRPr="00BB36FC">
          <w:rPr>
            <w:sz w:val="22"/>
            <w:szCs w:val="22"/>
          </w:rPr>
          <w:t>nolikuma</w:t>
        </w:r>
      </w:smartTag>
      <w:r w:rsidRPr="00BB36FC">
        <w:rPr>
          <w:sz w:val="22"/>
          <w:szCs w:val="22"/>
        </w:rPr>
        <w:t xml:space="preserve"> prasībām. Sniegtā informācija un dati ir patiesi. </w:t>
      </w:r>
    </w:p>
    <w:p w:rsidR="00461C70" w:rsidRPr="00BB36FC" w:rsidRDefault="00461C70" w:rsidP="00461C70">
      <w:pPr>
        <w:ind w:right="28" w:firstLine="720"/>
        <w:jc w:val="both"/>
        <w:rPr>
          <w:i/>
          <w:sz w:val="22"/>
          <w:szCs w:val="22"/>
        </w:rPr>
      </w:pPr>
    </w:p>
    <w:p w:rsidR="00461C70" w:rsidRPr="00BB36FC" w:rsidRDefault="00461C70" w:rsidP="00461C70">
      <w:pPr>
        <w:ind w:right="28" w:firstLine="720"/>
        <w:jc w:val="both"/>
        <w:rPr>
          <w:sz w:val="22"/>
          <w:szCs w:val="22"/>
        </w:rPr>
      </w:pPr>
    </w:p>
    <w:p w:rsidR="00461C70" w:rsidRPr="00BB36FC" w:rsidRDefault="00461C70" w:rsidP="00461C70">
      <w:pPr>
        <w:ind w:right="28" w:firstLine="720"/>
        <w:jc w:val="both"/>
        <w:rPr>
          <w:sz w:val="22"/>
          <w:szCs w:val="22"/>
        </w:rPr>
      </w:pPr>
    </w:p>
    <w:p w:rsidR="00461C70" w:rsidRPr="00BB36FC" w:rsidRDefault="00461C70" w:rsidP="00461C70">
      <w:pPr>
        <w:ind w:right="28" w:firstLine="720"/>
        <w:jc w:val="both"/>
        <w:rPr>
          <w:sz w:val="22"/>
          <w:szCs w:val="22"/>
        </w:rPr>
      </w:pPr>
    </w:p>
    <w:p w:rsidR="00461C70" w:rsidRPr="00BB36FC" w:rsidRDefault="00461C70" w:rsidP="00461C70">
      <w:pPr>
        <w:ind w:right="28"/>
        <w:jc w:val="both"/>
        <w:rPr>
          <w:sz w:val="22"/>
          <w:szCs w:val="22"/>
        </w:rPr>
      </w:pPr>
      <w:r w:rsidRPr="00BB36FC">
        <w:rPr>
          <w:sz w:val="22"/>
          <w:szCs w:val="22"/>
        </w:rPr>
        <w:t xml:space="preserve">Paraksts: _____________ </w:t>
      </w:r>
      <w:r w:rsidRPr="00BB36FC">
        <w:rPr>
          <w:sz w:val="22"/>
          <w:szCs w:val="22"/>
        </w:rPr>
        <w:tab/>
        <w:t>Vārds, uzvārds: _______________</w:t>
      </w:r>
      <w:r w:rsidRPr="00BB36FC">
        <w:rPr>
          <w:sz w:val="22"/>
          <w:szCs w:val="22"/>
        </w:rPr>
        <w:tab/>
        <w:t xml:space="preserve"> Amats: ______________</w:t>
      </w:r>
    </w:p>
    <w:p w:rsidR="0023159C" w:rsidRPr="00BB36FC" w:rsidRDefault="00A9212E" w:rsidP="0023159C">
      <w:pPr>
        <w:jc w:val="right"/>
        <w:rPr>
          <w:b/>
          <w:bCs/>
          <w:sz w:val="22"/>
          <w:szCs w:val="22"/>
        </w:rPr>
      </w:pPr>
      <w:r>
        <w:rPr>
          <w:b/>
          <w:bCs/>
          <w:sz w:val="22"/>
          <w:szCs w:val="22"/>
        </w:rPr>
        <w:br w:type="page"/>
      </w:r>
      <w:r w:rsidR="002A1939">
        <w:rPr>
          <w:b/>
          <w:bCs/>
          <w:sz w:val="22"/>
          <w:szCs w:val="22"/>
        </w:rPr>
        <w:lastRenderedPageBreak/>
        <w:t>P</w:t>
      </w:r>
      <w:r w:rsidR="0023159C" w:rsidRPr="00BB36FC">
        <w:rPr>
          <w:b/>
          <w:bCs/>
          <w:sz w:val="22"/>
          <w:szCs w:val="22"/>
        </w:rPr>
        <w:t>ielikums</w:t>
      </w:r>
      <w:r w:rsidR="002A1939">
        <w:rPr>
          <w:b/>
          <w:bCs/>
          <w:sz w:val="22"/>
          <w:szCs w:val="22"/>
        </w:rPr>
        <w:t xml:space="preserve"> Nr. 2</w:t>
      </w:r>
    </w:p>
    <w:p w:rsidR="0023159C" w:rsidRPr="00BB36FC" w:rsidRDefault="001E5877" w:rsidP="0023159C">
      <w:pPr>
        <w:jc w:val="right"/>
        <w:rPr>
          <w:b/>
          <w:bCs/>
          <w:sz w:val="22"/>
          <w:szCs w:val="22"/>
        </w:rPr>
      </w:pPr>
      <w:r w:rsidRPr="00BB36FC">
        <w:rPr>
          <w:b/>
          <w:bCs/>
          <w:sz w:val="22"/>
          <w:szCs w:val="22"/>
        </w:rPr>
        <w:t>nolikumam ar ID Nr. RTU-</w:t>
      </w:r>
      <w:r w:rsidR="00412ACD">
        <w:rPr>
          <w:b/>
          <w:bCs/>
          <w:sz w:val="22"/>
          <w:szCs w:val="22"/>
        </w:rPr>
        <w:t>2015/61</w:t>
      </w:r>
    </w:p>
    <w:p w:rsidR="008B370C" w:rsidRDefault="008B370C" w:rsidP="0023159C">
      <w:pPr>
        <w:jc w:val="center"/>
        <w:rPr>
          <w:b/>
          <w:sz w:val="22"/>
          <w:szCs w:val="22"/>
        </w:rPr>
      </w:pPr>
    </w:p>
    <w:p w:rsidR="0023159C" w:rsidRPr="00BB36FC" w:rsidRDefault="0023159C" w:rsidP="0023159C">
      <w:pPr>
        <w:jc w:val="center"/>
        <w:rPr>
          <w:b/>
          <w:sz w:val="22"/>
          <w:szCs w:val="22"/>
        </w:rPr>
      </w:pPr>
      <w:r w:rsidRPr="00BB36FC">
        <w:rPr>
          <w:b/>
          <w:sz w:val="22"/>
          <w:szCs w:val="22"/>
        </w:rPr>
        <w:t>TEHNISKĀ SPECIFIKĀCIJA</w:t>
      </w:r>
    </w:p>
    <w:p w:rsidR="0023159C" w:rsidRPr="00BB36FC" w:rsidRDefault="0023159C" w:rsidP="0023159C">
      <w:pPr>
        <w:jc w:val="center"/>
        <w:rPr>
          <w:b/>
          <w:sz w:val="22"/>
          <w:szCs w:val="22"/>
        </w:rPr>
      </w:pPr>
    </w:p>
    <w:p w:rsidR="0023159C" w:rsidRPr="00BB36FC" w:rsidRDefault="005C38D1" w:rsidP="0023159C">
      <w:pPr>
        <w:jc w:val="center"/>
        <w:rPr>
          <w:b/>
          <w:sz w:val="22"/>
          <w:szCs w:val="22"/>
        </w:rPr>
      </w:pPr>
      <w:r>
        <w:rPr>
          <w:b/>
          <w:sz w:val="22"/>
          <w:szCs w:val="22"/>
        </w:rPr>
        <w:t>(</w:t>
      </w:r>
      <w:r w:rsidR="009A44D5">
        <w:rPr>
          <w:b/>
          <w:sz w:val="22"/>
          <w:szCs w:val="22"/>
        </w:rPr>
        <w:t>PRETENDENTA TEHNISKĀ PIEDĀVĀJUMA FORMA</w:t>
      </w:r>
      <w:r>
        <w:rPr>
          <w:b/>
          <w:sz w:val="22"/>
          <w:szCs w:val="22"/>
        </w:rPr>
        <w:t>)</w:t>
      </w:r>
    </w:p>
    <w:p w:rsidR="00DB4256" w:rsidRDefault="00DB4256" w:rsidP="00122AEA">
      <w:pPr>
        <w:jc w:val="both"/>
        <w:rPr>
          <w:i/>
          <w:sz w:val="22"/>
          <w:szCs w:val="22"/>
        </w:rPr>
      </w:pPr>
    </w:p>
    <w:p w:rsidR="0023159C" w:rsidRPr="0012538A" w:rsidRDefault="0023159C" w:rsidP="00BC736C">
      <w:pPr>
        <w:pStyle w:val="ListParagraph"/>
        <w:tabs>
          <w:tab w:val="left" w:pos="900"/>
        </w:tabs>
        <w:spacing w:line="240" w:lineRule="auto"/>
        <w:ind w:left="900" w:firstLine="0"/>
        <w:rPr>
          <w:i/>
          <w:sz w:val="22"/>
        </w:rPr>
      </w:pPr>
    </w:p>
    <w:p w:rsidR="008B370C" w:rsidRPr="0091062A" w:rsidRDefault="008B370C" w:rsidP="00FF4930">
      <w:pPr>
        <w:jc w:val="both"/>
        <w:rPr>
          <w:sz w:val="22"/>
        </w:rPr>
      </w:pPr>
      <w:r w:rsidRPr="0091062A">
        <w:rPr>
          <w:sz w:val="22"/>
        </w:rPr>
        <w:t>Pielikums Nr.2.1. – Teh</w:t>
      </w:r>
      <w:r w:rsidR="00252707">
        <w:rPr>
          <w:sz w:val="22"/>
        </w:rPr>
        <w:t>niskā specifikācija – Tehniskā piedāvājuma</w:t>
      </w:r>
      <w:r w:rsidRPr="0091062A">
        <w:rPr>
          <w:sz w:val="22"/>
        </w:rPr>
        <w:t xml:space="preserve"> </w:t>
      </w:r>
      <w:r w:rsidR="00252707">
        <w:rPr>
          <w:sz w:val="22"/>
        </w:rPr>
        <w:t xml:space="preserve">forma </w:t>
      </w:r>
      <w:r w:rsidRPr="0091062A">
        <w:rPr>
          <w:sz w:val="22"/>
        </w:rPr>
        <w:t>iepirkuma 1.daļai pievienot</w:t>
      </w:r>
      <w:r w:rsidR="00252707">
        <w:rPr>
          <w:sz w:val="22"/>
        </w:rPr>
        <w:t>a</w:t>
      </w:r>
      <w:r w:rsidRPr="0091062A">
        <w:rPr>
          <w:sz w:val="22"/>
        </w:rPr>
        <w:t xml:space="preserve"> nolikumam </w:t>
      </w:r>
      <w:r w:rsidR="004A3091" w:rsidRPr="0091062A">
        <w:rPr>
          <w:sz w:val="22"/>
        </w:rPr>
        <w:t>Microsoft Word formā</w:t>
      </w:r>
      <w:r w:rsidRPr="0091062A">
        <w:rPr>
          <w:sz w:val="22"/>
        </w:rPr>
        <w:t>.</w:t>
      </w:r>
    </w:p>
    <w:p w:rsidR="008B370C" w:rsidRPr="0091062A" w:rsidRDefault="008B370C" w:rsidP="00FF4930">
      <w:pPr>
        <w:jc w:val="both"/>
        <w:rPr>
          <w:sz w:val="22"/>
        </w:rPr>
      </w:pPr>
    </w:p>
    <w:p w:rsidR="008B370C" w:rsidRPr="0091062A" w:rsidRDefault="008B370C" w:rsidP="00FF4930">
      <w:pPr>
        <w:jc w:val="both"/>
        <w:rPr>
          <w:sz w:val="22"/>
        </w:rPr>
      </w:pPr>
      <w:r w:rsidRPr="0091062A">
        <w:rPr>
          <w:sz w:val="22"/>
        </w:rPr>
        <w:t xml:space="preserve">Pielikums Nr.2.2. - Tehniskā specifikācija – </w:t>
      </w:r>
      <w:r w:rsidR="00252707">
        <w:rPr>
          <w:sz w:val="22"/>
        </w:rPr>
        <w:t>Tehniskā piedāvājuma</w:t>
      </w:r>
      <w:r w:rsidR="00252707" w:rsidRPr="0091062A">
        <w:rPr>
          <w:sz w:val="22"/>
        </w:rPr>
        <w:t xml:space="preserve"> </w:t>
      </w:r>
      <w:r w:rsidR="00252707">
        <w:rPr>
          <w:sz w:val="22"/>
        </w:rPr>
        <w:t>forma iepirkuma 2.daļai pievienota</w:t>
      </w:r>
      <w:r w:rsidRPr="0091062A">
        <w:rPr>
          <w:sz w:val="22"/>
        </w:rPr>
        <w:t xml:space="preserve"> nolikumam </w:t>
      </w:r>
      <w:r w:rsidR="004A3091" w:rsidRPr="0091062A">
        <w:rPr>
          <w:sz w:val="22"/>
        </w:rPr>
        <w:t>Microsoft Word formā</w:t>
      </w:r>
      <w:r w:rsidRPr="0091062A">
        <w:rPr>
          <w:sz w:val="22"/>
        </w:rPr>
        <w:t>.</w:t>
      </w:r>
    </w:p>
    <w:p w:rsidR="008B370C" w:rsidRPr="0091062A" w:rsidRDefault="008B370C" w:rsidP="00FF4930">
      <w:pPr>
        <w:jc w:val="both"/>
        <w:rPr>
          <w:sz w:val="22"/>
        </w:rPr>
      </w:pPr>
    </w:p>
    <w:p w:rsidR="008B370C" w:rsidRPr="0091062A" w:rsidRDefault="00B304B8" w:rsidP="00FF4930">
      <w:pPr>
        <w:jc w:val="both"/>
        <w:rPr>
          <w:sz w:val="22"/>
        </w:rPr>
      </w:pPr>
      <w:r w:rsidRPr="0091062A">
        <w:rPr>
          <w:sz w:val="22"/>
        </w:rPr>
        <w:t>Pielikums Nr.2.3</w:t>
      </w:r>
      <w:r w:rsidR="008B370C" w:rsidRPr="0091062A">
        <w:rPr>
          <w:sz w:val="22"/>
        </w:rPr>
        <w:t xml:space="preserve">. - Tehniskā specifikācija – </w:t>
      </w:r>
      <w:r w:rsidR="00252707">
        <w:rPr>
          <w:sz w:val="22"/>
        </w:rPr>
        <w:t>Tehniskā piedāvājuma</w:t>
      </w:r>
      <w:r w:rsidR="00252707" w:rsidRPr="0091062A">
        <w:rPr>
          <w:sz w:val="22"/>
        </w:rPr>
        <w:t xml:space="preserve"> </w:t>
      </w:r>
      <w:r w:rsidR="00252707">
        <w:rPr>
          <w:sz w:val="22"/>
        </w:rPr>
        <w:t>forma</w:t>
      </w:r>
      <w:r w:rsidR="00252707" w:rsidRPr="0091062A">
        <w:rPr>
          <w:sz w:val="22"/>
        </w:rPr>
        <w:t xml:space="preserve"> </w:t>
      </w:r>
      <w:r w:rsidR="008B370C" w:rsidRPr="0091062A">
        <w:rPr>
          <w:sz w:val="22"/>
        </w:rPr>
        <w:t>iepirku</w:t>
      </w:r>
      <w:r w:rsidRPr="0091062A">
        <w:rPr>
          <w:sz w:val="22"/>
        </w:rPr>
        <w:t>ma 3</w:t>
      </w:r>
      <w:r w:rsidR="008B370C" w:rsidRPr="0091062A">
        <w:rPr>
          <w:sz w:val="22"/>
        </w:rPr>
        <w:t>.daļai pievien</w:t>
      </w:r>
      <w:r w:rsidR="00252707">
        <w:rPr>
          <w:sz w:val="22"/>
        </w:rPr>
        <w:t>ota</w:t>
      </w:r>
      <w:r w:rsidR="008B370C" w:rsidRPr="0091062A">
        <w:rPr>
          <w:sz w:val="22"/>
        </w:rPr>
        <w:t xml:space="preserve"> Microsoft Word formā.</w:t>
      </w:r>
    </w:p>
    <w:p w:rsidR="008B370C" w:rsidRPr="0091062A" w:rsidRDefault="008B370C" w:rsidP="00FF4930">
      <w:pPr>
        <w:jc w:val="both"/>
        <w:rPr>
          <w:sz w:val="22"/>
        </w:rPr>
      </w:pPr>
    </w:p>
    <w:p w:rsidR="008E44BB" w:rsidRPr="0091062A" w:rsidRDefault="00B304B8" w:rsidP="00FF4930">
      <w:pPr>
        <w:jc w:val="both"/>
        <w:rPr>
          <w:sz w:val="22"/>
        </w:rPr>
      </w:pPr>
      <w:r w:rsidRPr="0091062A">
        <w:rPr>
          <w:sz w:val="22"/>
        </w:rPr>
        <w:t>Pielikums Nr.2.4</w:t>
      </w:r>
      <w:r w:rsidR="008E44BB" w:rsidRPr="0091062A">
        <w:rPr>
          <w:sz w:val="22"/>
        </w:rPr>
        <w:t xml:space="preserve">. – Tehniskā specifikācija – </w:t>
      </w:r>
      <w:r w:rsidR="00252707">
        <w:rPr>
          <w:sz w:val="22"/>
        </w:rPr>
        <w:t>Tehniskā piedāvājuma</w:t>
      </w:r>
      <w:r w:rsidR="00252707" w:rsidRPr="0091062A">
        <w:rPr>
          <w:sz w:val="22"/>
        </w:rPr>
        <w:t xml:space="preserve"> </w:t>
      </w:r>
      <w:r w:rsidR="00252707">
        <w:rPr>
          <w:sz w:val="22"/>
        </w:rPr>
        <w:t>forma</w:t>
      </w:r>
      <w:r w:rsidRPr="0091062A">
        <w:rPr>
          <w:sz w:val="22"/>
        </w:rPr>
        <w:t xml:space="preserve"> iepirkuma 4</w:t>
      </w:r>
      <w:r w:rsidR="00252707">
        <w:rPr>
          <w:sz w:val="22"/>
        </w:rPr>
        <w:t>.daļai pievienota</w:t>
      </w:r>
      <w:r w:rsidR="008E44BB" w:rsidRPr="0091062A">
        <w:rPr>
          <w:sz w:val="22"/>
        </w:rPr>
        <w:t xml:space="preserve"> nolikumam Microsoft Word formā.</w:t>
      </w:r>
    </w:p>
    <w:p w:rsidR="008E44BB" w:rsidRPr="0091062A" w:rsidRDefault="008E44BB" w:rsidP="00FF4930">
      <w:pPr>
        <w:jc w:val="both"/>
        <w:rPr>
          <w:sz w:val="22"/>
        </w:rPr>
      </w:pPr>
    </w:p>
    <w:p w:rsidR="008E44BB" w:rsidRPr="0091062A" w:rsidRDefault="00B304B8" w:rsidP="00FF4930">
      <w:pPr>
        <w:jc w:val="both"/>
        <w:rPr>
          <w:sz w:val="22"/>
        </w:rPr>
      </w:pPr>
      <w:r w:rsidRPr="0091062A">
        <w:rPr>
          <w:sz w:val="22"/>
        </w:rPr>
        <w:t>Pielikums Nr.2.5</w:t>
      </w:r>
      <w:r w:rsidR="008E44BB" w:rsidRPr="0091062A">
        <w:rPr>
          <w:sz w:val="22"/>
        </w:rPr>
        <w:t xml:space="preserve">. - Tehniskā specifikācija – </w:t>
      </w:r>
      <w:r w:rsidR="00252707">
        <w:rPr>
          <w:sz w:val="22"/>
        </w:rPr>
        <w:t>Tehniskā piedāvājuma</w:t>
      </w:r>
      <w:r w:rsidR="00252707" w:rsidRPr="0091062A">
        <w:rPr>
          <w:sz w:val="22"/>
        </w:rPr>
        <w:t xml:space="preserve"> </w:t>
      </w:r>
      <w:r w:rsidR="00252707">
        <w:rPr>
          <w:sz w:val="22"/>
        </w:rPr>
        <w:t>forma</w:t>
      </w:r>
      <w:r w:rsidRPr="0091062A">
        <w:rPr>
          <w:sz w:val="22"/>
        </w:rPr>
        <w:t xml:space="preserve"> iepirkuma 5</w:t>
      </w:r>
      <w:r w:rsidR="00252707">
        <w:rPr>
          <w:sz w:val="22"/>
        </w:rPr>
        <w:t>.daļai pievienota</w:t>
      </w:r>
      <w:r w:rsidR="008E44BB" w:rsidRPr="0091062A">
        <w:rPr>
          <w:sz w:val="22"/>
        </w:rPr>
        <w:t xml:space="preserve"> nolikumam Microsoft Word formā.</w:t>
      </w:r>
    </w:p>
    <w:p w:rsidR="008E44BB" w:rsidRPr="0091062A" w:rsidRDefault="008E44BB" w:rsidP="00FF4930">
      <w:pPr>
        <w:jc w:val="both"/>
        <w:rPr>
          <w:sz w:val="22"/>
        </w:rPr>
      </w:pPr>
    </w:p>
    <w:p w:rsidR="00341C1A" w:rsidRPr="0091062A" w:rsidRDefault="00341C1A" w:rsidP="00341C1A">
      <w:pPr>
        <w:jc w:val="both"/>
        <w:rPr>
          <w:sz w:val="22"/>
        </w:rPr>
      </w:pPr>
      <w:r>
        <w:rPr>
          <w:sz w:val="22"/>
        </w:rPr>
        <w:t>Pielikums Nr.2.6</w:t>
      </w:r>
      <w:r w:rsidRPr="0091062A">
        <w:rPr>
          <w:sz w:val="22"/>
        </w:rPr>
        <w:t xml:space="preserve">. - Tehniskā specifikācija – </w:t>
      </w:r>
      <w:r>
        <w:rPr>
          <w:sz w:val="22"/>
        </w:rPr>
        <w:t>Tehniskā piedāvājuma</w:t>
      </w:r>
      <w:r w:rsidRPr="0091062A">
        <w:rPr>
          <w:sz w:val="22"/>
        </w:rPr>
        <w:t xml:space="preserve"> </w:t>
      </w:r>
      <w:r>
        <w:rPr>
          <w:sz w:val="22"/>
        </w:rPr>
        <w:t xml:space="preserve">forma iepirkuma </w:t>
      </w:r>
      <w:r w:rsidR="00421E48">
        <w:rPr>
          <w:sz w:val="22"/>
        </w:rPr>
        <w:t>6</w:t>
      </w:r>
      <w:r>
        <w:rPr>
          <w:sz w:val="22"/>
        </w:rPr>
        <w:t>.daļai pievienota</w:t>
      </w:r>
      <w:r w:rsidRPr="0091062A">
        <w:rPr>
          <w:sz w:val="22"/>
        </w:rPr>
        <w:t xml:space="preserve"> nolikumam Microsoft Word formā.</w:t>
      </w:r>
    </w:p>
    <w:p w:rsidR="0091062A" w:rsidRDefault="0091062A" w:rsidP="0091062A">
      <w:pPr>
        <w:jc w:val="both"/>
        <w:rPr>
          <w:sz w:val="22"/>
        </w:rPr>
      </w:pPr>
    </w:p>
    <w:p w:rsidR="00C07F2C" w:rsidRPr="0091062A" w:rsidRDefault="00C07F2C" w:rsidP="00C07F2C">
      <w:pPr>
        <w:jc w:val="both"/>
        <w:rPr>
          <w:sz w:val="22"/>
        </w:rPr>
      </w:pPr>
      <w:r>
        <w:rPr>
          <w:sz w:val="22"/>
        </w:rPr>
        <w:t>Pielikums Nr.2.7</w:t>
      </w:r>
      <w:r w:rsidRPr="0091062A">
        <w:rPr>
          <w:sz w:val="22"/>
        </w:rPr>
        <w:t xml:space="preserve">. - Tehniskā specifikācija – </w:t>
      </w:r>
      <w:r>
        <w:rPr>
          <w:sz w:val="22"/>
        </w:rPr>
        <w:t>Tehniskā piedāvājuma</w:t>
      </w:r>
      <w:r w:rsidRPr="0091062A">
        <w:rPr>
          <w:sz w:val="22"/>
        </w:rPr>
        <w:t xml:space="preserve"> </w:t>
      </w:r>
      <w:r w:rsidR="00421E48">
        <w:rPr>
          <w:sz w:val="22"/>
        </w:rPr>
        <w:t>forma iepirkuma 7</w:t>
      </w:r>
      <w:r>
        <w:rPr>
          <w:sz w:val="22"/>
        </w:rPr>
        <w:t>.daļai pievienota</w:t>
      </w:r>
      <w:r w:rsidRPr="0091062A">
        <w:rPr>
          <w:sz w:val="22"/>
        </w:rPr>
        <w:t xml:space="preserve"> nolikumam Microsoft Word formā.</w:t>
      </w:r>
    </w:p>
    <w:p w:rsidR="00C07F2C" w:rsidRDefault="00C07F2C" w:rsidP="00C07F2C">
      <w:pPr>
        <w:jc w:val="both"/>
        <w:rPr>
          <w:sz w:val="22"/>
        </w:rPr>
      </w:pPr>
    </w:p>
    <w:p w:rsidR="00C07F2C" w:rsidRPr="0091062A" w:rsidRDefault="00C07F2C" w:rsidP="00C07F2C">
      <w:pPr>
        <w:jc w:val="both"/>
        <w:rPr>
          <w:sz w:val="22"/>
        </w:rPr>
      </w:pPr>
      <w:r>
        <w:rPr>
          <w:sz w:val="22"/>
        </w:rPr>
        <w:t>Pielikums Nr.2.8</w:t>
      </w:r>
      <w:r w:rsidRPr="0091062A">
        <w:rPr>
          <w:sz w:val="22"/>
        </w:rPr>
        <w:t xml:space="preserve">. - Tehniskā specifikācija – </w:t>
      </w:r>
      <w:r>
        <w:rPr>
          <w:sz w:val="22"/>
        </w:rPr>
        <w:t>Tehniskā piedāvājuma</w:t>
      </w:r>
      <w:r w:rsidRPr="0091062A">
        <w:rPr>
          <w:sz w:val="22"/>
        </w:rPr>
        <w:t xml:space="preserve"> </w:t>
      </w:r>
      <w:r w:rsidR="00421E48">
        <w:rPr>
          <w:sz w:val="22"/>
        </w:rPr>
        <w:t>forma iepirkuma 8</w:t>
      </w:r>
      <w:r>
        <w:rPr>
          <w:sz w:val="22"/>
        </w:rPr>
        <w:t>.daļai pievienota</w:t>
      </w:r>
      <w:r w:rsidRPr="0091062A">
        <w:rPr>
          <w:sz w:val="22"/>
        </w:rPr>
        <w:t xml:space="preserve"> nolikumam Microsoft Word formā.</w:t>
      </w:r>
    </w:p>
    <w:p w:rsidR="00C07F2C" w:rsidRDefault="00C07F2C" w:rsidP="00C07F2C">
      <w:pPr>
        <w:jc w:val="both"/>
        <w:rPr>
          <w:sz w:val="22"/>
        </w:rPr>
      </w:pPr>
    </w:p>
    <w:p w:rsidR="00C07F2C" w:rsidRPr="0091062A" w:rsidRDefault="00C07F2C" w:rsidP="00C07F2C">
      <w:pPr>
        <w:jc w:val="both"/>
        <w:rPr>
          <w:sz w:val="22"/>
        </w:rPr>
      </w:pPr>
      <w:r>
        <w:rPr>
          <w:sz w:val="22"/>
        </w:rPr>
        <w:t>Pielikums Nr.2.9</w:t>
      </w:r>
      <w:r w:rsidRPr="0091062A">
        <w:rPr>
          <w:sz w:val="22"/>
        </w:rPr>
        <w:t xml:space="preserve">. - Tehniskā specifikācija – </w:t>
      </w:r>
      <w:r>
        <w:rPr>
          <w:sz w:val="22"/>
        </w:rPr>
        <w:t>Tehniskā piedāvājuma</w:t>
      </w:r>
      <w:r w:rsidRPr="0091062A">
        <w:rPr>
          <w:sz w:val="22"/>
        </w:rPr>
        <w:t xml:space="preserve"> </w:t>
      </w:r>
      <w:r w:rsidR="00421E48">
        <w:rPr>
          <w:sz w:val="22"/>
        </w:rPr>
        <w:t>forma iepirkuma 9</w:t>
      </w:r>
      <w:r>
        <w:rPr>
          <w:sz w:val="22"/>
        </w:rPr>
        <w:t>.daļai pievienota</w:t>
      </w:r>
      <w:r w:rsidRPr="0091062A">
        <w:rPr>
          <w:sz w:val="22"/>
        </w:rPr>
        <w:t xml:space="preserve"> nolikumam Microsoft Word formā.</w:t>
      </w:r>
    </w:p>
    <w:p w:rsidR="0091062A" w:rsidRDefault="0091062A" w:rsidP="0091062A">
      <w:pPr>
        <w:jc w:val="both"/>
        <w:rPr>
          <w:sz w:val="22"/>
        </w:rPr>
      </w:pPr>
    </w:p>
    <w:p w:rsidR="00AD3BF8" w:rsidRPr="0091062A" w:rsidRDefault="00AD3BF8" w:rsidP="00AD3BF8">
      <w:pPr>
        <w:jc w:val="both"/>
        <w:rPr>
          <w:sz w:val="22"/>
        </w:rPr>
      </w:pPr>
      <w:r>
        <w:rPr>
          <w:sz w:val="22"/>
        </w:rPr>
        <w:t>Pielikums Nr.2.10</w:t>
      </w:r>
      <w:r w:rsidRPr="0091062A">
        <w:rPr>
          <w:sz w:val="22"/>
        </w:rPr>
        <w:t xml:space="preserve">. - Tehniskā specifikācija – </w:t>
      </w:r>
      <w:r>
        <w:rPr>
          <w:sz w:val="22"/>
        </w:rPr>
        <w:t>Tehniskā piedāvājuma</w:t>
      </w:r>
      <w:r w:rsidRPr="0091062A">
        <w:rPr>
          <w:sz w:val="22"/>
        </w:rPr>
        <w:t xml:space="preserve"> </w:t>
      </w:r>
      <w:r>
        <w:rPr>
          <w:sz w:val="22"/>
        </w:rPr>
        <w:t>forma iepirkuma 10.daļai pievienota</w:t>
      </w:r>
      <w:r w:rsidRPr="0091062A">
        <w:rPr>
          <w:sz w:val="22"/>
        </w:rPr>
        <w:t xml:space="preserve"> nolikumam Microsoft Word formā.</w:t>
      </w:r>
    </w:p>
    <w:p w:rsidR="0091062A" w:rsidRDefault="0091062A" w:rsidP="00FF4930">
      <w:pPr>
        <w:jc w:val="both"/>
        <w:rPr>
          <w:sz w:val="22"/>
        </w:rPr>
      </w:pPr>
    </w:p>
    <w:p w:rsidR="00AD3BF8" w:rsidRPr="0091062A" w:rsidRDefault="00AD3BF8" w:rsidP="00AD3BF8">
      <w:pPr>
        <w:jc w:val="both"/>
        <w:rPr>
          <w:sz w:val="22"/>
        </w:rPr>
      </w:pPr>
      <w:r>
        <w:rPr>
          <w:sz w:val="22"/>
        </w:rPr>
        <w:t>Pielikums Nr.2.11</w:t>
      </w:r>
      <w:r w:rsidRPr="0091062A">
        <w:rPr>
          <w:sz w:val="22"/>
        </w:rPr>
        <w:t xml:space="preserve">. - Tehniskā specifikācija – </w:t>
      </w:r>
      <w:r>
        <w:rPr>
          <w:sz w:val="22"/>
        </w:rPr>
        <w:t>Tehniskā piedāvājuma</w:t>
      </w:r>
      <w:r w:rsidRPr="0091062A">
        <w:rPr>
          <w:sz w:val="22"/>
        </w:rPr>
        <w:t xml:space="preserve"> </w:t>
      </w:r>
      <w:r>
        <w:rPr>
          <w:sz w:val="22"/>
        </w:rPr>
        <w:t>forma iepirkuma 11.daļai pievienota</w:t>
      </w:r>
      <w:r w:rsidRPr="0091062A">
        <w:rPr>
          <w:sz w:val="22"/>
        </w:rPr>
        <w:t xml:space="preserve"> nolikumam Microsoft Word formā.</w:t>
      </w:r>
    </w:p>
    <w:p w:rsidR="00AD3BF8" w:rsidRDefault="00AD3BF8" w:rsidP="00AD3BF8">
      <w:pPr>
        <w:jc w:val="both"/>
        <w:rPr>
          <w:sz w:val="22"/>
        </w:rPr>
      </w:pPr>
    </w:p>
    <w:p w:rsidR="00AD3BF8" w:rsidRPr="0091062A" w:rsidRDefault="00AD3BF8" w:rsidP="00AD3BF8">
      <w:pPr>
        <w:jc w:val="both"/>
        <w:rPr>
          <w:sz w:val="22"/>
        </w:rPr>
      </w:pPr>
      <w:r>
        <w:rPr>
          <w:sz w:val="22"/>
        </w:rPr>
        <w:t>Pielikums Nr.2.12</w:t>
      </w:r>
      <w:r w:rsidRPr="0091062A">
        <w:rPr>
          <w:sz w:val="22"/>
        </w:rPr>
        <w:t xml:space="preserve">. - Tehniskā specifikācija – </w:t>
      </w:r>
      <w:r>
        <w:rPr>
          <w:sz w:val="22"/>
        </w:rPr>
        <w:t>Tehniskā piedāvājuma</w:t>
      </w:r>
      <w:r w:rsidRPr="0091062A">
        <w:rPr>
          <w:sz w:val="22"/>
        </w:rPr>
        <w:t xml:space="preserve"> </w:t>
      </w:r>
      <w:r>
        <w:rPr>
          <w:sz w:val="22"/>
        </w:rPr>
        <w:t>forma iepirkuma 12.daļai pievienota</w:t>
      </w:r>
      <w:r w:rsidRPr="0091062A">
        <w:rPr>
          <w:sz w:val="22"/>
        </w:rPr>
        <w:t xml:space="preserve"> nolikumam Microsoft Word formā.</w:t>
      </w:r>
    </w:p>
    <w:p w:rsidR="0023159C" w:rsidRPr="00BB36FC" w:rsidRDefault="00A9212E" w:rsidP="001329FB">
      <w:pPr>
        <w:jc w:val="right"/>
        <w:rPr>
          <w:b/>
          <w:bCs/>
          <w:sz w:val="22"/>
          <w:szCs w:val="22"/>
        </w:rPr>
      </w:pPr>
      <w:r w:rsidRPr="008F48A0">
        <w:rPr>
          <w:b/>
          <w:bCs/>
          <w:sz w:val="20"/>
          <w:szCs w:val="22"/>
        </w:rPr>
        <w:br w:type="page"/>
      </w:r>
      <w:r w:rsidR="002A1939">
        <w:rPr>
          <w:b/>
          <w:bCs/>
          <w:sz w:val="22"/>
          <w:szCs w:val="22"/>
        </w:rPr>
        <w:lastRenderedPageBreak/>
        <w:t>P</w:t>
      </w:r>
      <w:r w:rsidR="0023159C" w:rsidRPr="00BB36FC">
        <w:rPr>
          <w:b/>
          <w:bCs/>
          <w:sz w:val="22"/>
          <w:szCs w:val="22"/>
        </w:rPr>
        <w:t>ielikums</w:t>
      </w:r>
      <w:r w:rsidR="002A1939">
        <w:rPr>
          <w:b/>
          <w:bCs/>
          <w:sz w:val="22"/>
          <w:szCs w:val="22"/>
        </w:rPr>
        <w:t xml:space="preserve"> Nr. 3</w:t>
      </w:r>
      <w:r w:rsidR="0023159C" w:rsidRPr="00BB36FC">
        <w:rPr>
          <w:b/>
          <w:bCs/>
          <w:sz w:val="22"/>
          <w:szCs w:val="22"/>
        </w:rPr>
        <w:t xml:space="preserve"> </w:t>
      </w:r>
    </w:p>
    <w:p w:rsidR="0023159C" w:rsidRPr="00BB36FC" w:rsidRDefault="0023159C" w:rsidP="0023159C">
      <w:pPr>
        <w:jc w:val="right"/>
        <w:rPr>
          <w:b/>
          <w:bCs/>
          <w:sz w:val="22"/>
          <w:szCs w:val="22"/>
        </w:rPr>
      </w:pPr>
      <w:r w:rsidRPr="00BB36FC">
        <w:rPr>
          <w:b/>
          <w:bCs/>
          <w:sz w:val="22"/>
          <w:szCs w:val="22"/>
        </w:rPr>
        <w:t>nolikumam ar ID Nr. RTU-</w:t>
      </w:r>
      <w:r w:rsidR="00412ACD">
        <w:rPr>
          <w:b/>
          <w:bCs/>
          <w:sz w:val="22"/>
          <w:szCs w:val="22"/>
        </w:rPr>
        <w:t>2015/61</w:t>
      </w:r>
    </w:p>
    <w:p w:rsidR="0023159C" w:rsidRPr="00BB36FC" w:rsidRDefault="0023159C" w:rsidP="0023159C">
      <w:pPr>
        <w:jc w:val="center"/>
        <w:rPr>
          <w:b/>
          <w:color w:val="000000"/>
          <w:sz w:val="22"/>
          <w:szCs w:val="22"/>
        </w:rPr>
      </w:pPr>
      <w:r w:rsidRPr="00BB36FC">
        <w:rPr>
          <w:b/>
          <w:color w:val="000000"/>
          <w:sz w:val="22"/>
          <w:szCs w:val="22"/>
        </w:rPr>
        <w:t>FINANŠU PIEDĀVĀJUMA FORMA</w:t>
      </w:r>
    </w:p>
    <w:p w:rsidR="0023159C" w:rsidRPr="00BB36FC" w:rsidRDefault="0023159C" w:rsidP="0023159C">
      <w:pPr>
        <w:rPr>
          <w:i/>
          <w:sz w:val="22"/>
          <w:szCs w:val="22"/>
        </w:rPr>
      </w:pPr>
      <w:r w:rsidRPr="00BB36FC">
        <w:rPr>
          <w:sz w:val="22"/>
          <w:szCs w:val="22"/>
        </w:rPr>
        <w:t>&lt;</w:t>
      </w:r>
      <w:r w:rsidRPr="00BB36FC">
        <w:rPr>
          <w:i/>
          <w:sz w:val="22"/>
          <w:szCs w:val="22"/>
        </w:rPr>
        <w:t>Vietas nosaukums&gt;, &lt;gads&gt;.</w:t>
      </w:r>
      <w:r w:rsidRPr="00FF737E">
        <w:rPr>
          <w:sz w:val="22"/>
          <w:szCs w:val="22"/>
        </w:rPr>
        <w:t>gada</w:t>
      </w:r>
      <w:r w:rsidRPr="00BB36FC">
        <w:rPr>
          <w:i/>
          <w:sz w:val="22"/>
          <w:szCs w:val="22"/>
        </w:rPr>
        <w:t xml:space="preserve"> &lt;datums&gt;.&lt;mēnesis&gt;</w:t>
      </w:r>
    </w:p>
    <w:p w:rsidR="0023159C" w:rsidRPr="00BB36FC" w:rsidRDefault="0023159C" w:rsidP="0023159C">
      <w:pPr>
        <w:rPr>
          <w:sz w:val="22"/>
          <w:szCs w:val="22"/>
        </w:rPr>
      </w:pPr>
    </w:p>
    <w:p w:rsidR="0023159C" w:rsidRPr="00BB36FC" w:rsidRDefault="0023159C" w:rsidP="0023159C">
      <w:pPr>
        <w:rPr>
          <w:i/>
          <w:sz w:val="22"/>
          <w:szCs w:val="22"/>
        </w:rPr>
      </w:pPr>
      <w:r w:rsidRPr="00BB36FC">
        <w:rPr>
          <w:i/>
          <w:sz w:val="22"/>
          <w:szCs w:val="22"/>
        </w:rPr>
        <w:t>&lt;Pretendenta nosaukums vai vārds un uzvārds (ja pretendents ir fiziska persona)&gt;</w:t>
      </w:r>
    </w:p>
    <w:p w:rsidR="0023159C" w:rsidRPr="00BB36FC" w:rsidRDefault="0023159C" w:rsidP="0023159C">
      <w:pPr>
        <w:rPr>
          <w:i/>
          <w:sz w:val="22"/>
          <w:szCs w:val="22"/>
        </w:rPr>
      </w:pPr>
      <w:r w:rsidRPr="00BB36FC">
        <w:rPr>
          <w:i/>
          <w:sz w:val="22"/>
          <w:szCs w:val="22"/>
        </w:rPr>
        <w:t>&lt;reģistrācijas numurs vai personas kods (ja pretendents ir fiziska persona)&gt;</w:t>
      </w:r>
    </w:p>
    <w:p w:rsidR="0023159C" w:rsidRPr="00BB36FC" w:rsidRDefault="0023159C" w:rsidP="0023159C">
      <w:pPr>
        <w:rPr>
          <w:sz w:val="22"/>
          <w:szCs w:val="22"/>
        </w:rPr>
      </w:pPr>
    </w:p>
    <w:p w:rsidR="0023159C" w:rsidRPr="00B53F43" w:rsidRDefault="00B53F43" w:rsidP="0023159C">
      <w:pPr>
        <w:jc w:val="both"/>
        <w:rPr>
          <w:b/>
          <w:sz w:val="22"/>
          <w:szCs w:val="22"/>
        </w:rPr>
      </w:pPr>
      <w:r>
        <w:rPr>
          <w:sz w:val="22"/>
          <w:szCs w:val="22"/>
        </w:rPr>
        <w:t>Esam i</w:t>
      </w:r>
      <w:r w:rsidR="00892B79">
        <w:rPr>
          <w:sz w:val="22"/>
          <w:szCs w:val="22"/>
        </w:rPr>
        <w:t xml:space="preserve">epazinušies ar </w:t>
      </w:r>
      <w:r w:rsidR="0023159C" w:rsidRPr="00BB36FC">
        <w:rPr>
          <w:sz w:val="22"/>
          <w:szCs w:val="22"/>
        </w:rPr>
        <w:t xml:space="preserve">Rīgas Tehniskās universitātes, </w:t>
      </w:r>
      <w:proofErr w:type="spellStart"/>
      <w:r w:rsidR="0023159C" w:rsidRPr="00BB36FC">
        <w:rPr>
          <w:sz w:val="22"/>
          <w:szCs w:val="22"/>
        </w:rPr>
        <w:t>Reģ</w:t>
      </w:r>
      <w:proofErr w:type="spellEnd"/>
      <w:r w:rsidR="0023159C" w:rsidRPr="00BB36FC">
        <w:rPr>
          <w:sz w:val="22"/>
          <w:szCs w:val="22"/>
        </w:rPr>
        <w:t>.</w:t>
      </w:r>
      <w:r w:rsidR="001529EF">
        <w:rPr>
          <w:sz w:val="22"/>
          <w:szCs w:val="22"/>
        </w:rPr>
        <w:t xml:space="preserve"> </w:t>
      </w:r>
      <w:r w:rsidR="0023159C" w:rsidRPr="00BB36FC">
        <w:rPr>
          <w:sz w:val="22"/>
          <w:szCs w:val="22"/>
        </w:rPr>
        <w:t xml:space="preserve">Nr. 90000068977, adrese: Kaļķu iela 1, Rīga, LV - 1658 (turpmāk – Pasūtītājs) organizētā konkursa </w:t>
      </w:r>
      <w:r w:rsidR="008B370C" w:rsidRPr="008B370C">
        <w:rPr>
          <w:b/>
          <w:bCs/>
          <w:sz w:val="22"/>
          <w:szCs w:val="22"/>
        </w:rPr>
        <w:t>“</w:t>
      </w:r>
      <w:r w:rsidR="00D709AF" w:rsidRPr="00D709AF">
        <w:rPr>
          <w:b/>
          <w:bCs/>
          <w:sz w:val="22"/>
          <w:szCs w:val="22"/>
        </w:rPr>
        <w:t xml:space="preserve">Laboratorijas materiālu </w:t>
      </w:r>
      <w:r w:rsidR="00FD2F1B" w:rsidRPr="00FD2F1B">
        <w:rPr>
          <w:b/>
          <w:bCs/>
          <w:sz w:val="22"/>
          <w:szCs w:val="22"/>
        </w:rPr>
        <w:t xml:space="preserve">un reaģentu </w:t>
      </w:r>
      <w:r w:rsidR="00D709AF" w:rsidRPr="00D709AF">
        <w:rPr>
          <w:b/>
          <w:bCs/>
          <w:sz w:val="22"/>
          <w:szCs w:val="22"/>
        </w:rPr>
        <w:t>iegāde</w:t>
      </w:r>
      <w:r w:rsidR="008B370C" w:rsidRPr="008B370C">
        <w:rPr>
          <w:b/>
          <w:bCs/>
          <w:sz w:val="22"/>
          <w:szCs w:val="22"/>
        </w:rPr>
        <w:t>”</w:t>
      </w:r>
      <w:r w:rsidR="0023159C" w:rsidRPr="00BB36FC">
        <w:rPr>
          <w:sz w:val="22"/>
          <w:szCs w:val="22"/>
        </w:rPr>
        <w:t xml:space="preserve">, iepirkuma </w:t>
      </w:r>
      <w:r w:rsidR="001E5877" w:rsidRPr="00BB36FC">
        <w:rPr>
          <w:sz w:val="22"/>
          <w:szCs w:val="22"/>
        </w:rPr>
        <w:t>ID Nr. RTU-</w:t>
      </w:r>
      <w:r w:rsidR="00412ACD">
        <w:rPr>
          <w:sz w:val="22"/>
          <w:szCs w:val="22"/>
        </w:rPr>
        <w:t>2015/61</w:t>
      </w:r>
      <w:r w:rsidR="00FF737E">
        <w:rPr>
          <w:sz w:val="22"/>
          <w:szCs w:val="22"/>
        </w:rPr>
        <w:t xml:space="preserve"> nolikumu</w:t>
      </w:r>
      <w:r>
        <w:rPr>
          <w:sz w:val="22"/>
          <w:szCs w:val="22"/>
        </w:rPr>
        <w:t xml:space="preserve"> un iesniedzam finanšu piedāvājumu</w:t>
      </w:r>
      <w:r w:rsidR="0023159C" w:rsidRPr="00BB36FC">
        <w:rPr>
          <w:sz w:val="22"/>
          <w:szCs w:val="22"/>
        </w:rPr>
        <w:t xml:space="preserve"> par </w:t>
      </w:r>
      <w:r>
        <w:rPr>
          <w:sz w:val="22"/>
          <w:szCs w:val="22"/>
        </w:rPr>
        <w:t>šādām iepirkuma daļām</w:t>
      </w:r>
      <w:r w:rsidR="0023159C" w:rsidRPr="00BB36FC">
        <w:rPr>
          <w:sz w:val="22"/>
          <w:szCs w:val="22"/>
        </w:rPr>
        <w:t>:</w:t>
      </w:r>
    </w:p>
    <w:p w:rsidR="0023159C" w:rsidRPr="00BB36FC" w:rsidRDefault="00DD521F" w:rsidP="0023159C">
      <w:pPr>
        <w:pStyle w:val="Header"/>
        <w:jc w:val="both"/>
        <w:rPr>
          <w:i/>
          <w:sz w:val="22"/>
          <w:szCs w:val="22"/>
        </w:rPr>
      </w:pPr>
      <w:r>
        <w:rPr>
          <w:i/>
          <w:sz w:val="22"/>
          <w:szCs w:val="22"/>
        </w:rPr>
        <w:t>&lt;</w:t>
      </w:r>
      <w:r w:rsidR="0023159C" w:rsidRPr="00BB36FC">
        <w:rPr>
          <w:i/>
          <w:sz w:val="22"/>
          <w:szCs w:val="22"/>
        </w:rPr>
        <w:t xml:space="preserve">Pretendents </w:t>
      </w:r>
      <w:r w:rsidR="00892B79">
        <w:rPr>
          <w:i/>
          <w:sz w:val="22"/>
          <w:szCs w:val="22"/>
        </w:rPr>
        <w:t xml:space="preserve">tālāk </w:t>
      </w:r>
      <w:r w:rsidR="009A44D5">
        <w:rPr>
          <w:i/>
          <w:sz w:val="22"/>
          <w:szCs w:val="22"/>
        </w:rPr>
        <w:t>norāda</w:t>
      </w:r>
      <w:r w:rsidR="0023159C" w:rsidRPr="00BB36FC">
        <w:rPr>
          <w:i/>
          <w:sz w:val="22"/>
          <w:szCs w:val="22"/>
        </w:rPr>
        <w:t xml:space="preserve"> attiecīgo iepirkuma priekšmeta daļu</w:t>
      </w:r>
      <w:r w:rsidR="00871A57">
        <w:rPr>
          <w:i/>
          <w:sz w:val="22"/>
          <w:szCs w:val="22"/>
        </w:rPr>
        <w:t xml:space="preserve">, </w:t>
      </w:r>
      <w:r w:rsidR="0023159C" w:rsidRPr="00BB36FC">
        <w:rPr>
          <w:i/>
          <w:sz w:val="22"/>
          <w:szCs w:val="22"/>
        </w:rPr>
        <w:t xml:space="preserve"> par ko tas iesniedz piedāvājumu</w:t>
      </w:r>
      <w:r>
        <w:rPr>
          <w:i/>
          <w:sz w:val="22"/>
          <w:szCs w:val="22"/>
        </w:rPr>
        <w:t>&gt;</w:t>
      </w:r>
    </w:p>
    <w:p w:rsidR="0023159C" w:rsidRPr="00BB36FC" w:rsidRDefault="0023159C" w:rsidP="0023159C">
      <w:pPr>
        <w:rPr>
          <w:b/>
          <w:sz w:val="22"/>
          <w:szCs w:val="22"/>
        </w:rPr>
      </w:pPr>
    </w:p>
    <w:p w:rsidR="00171958" w:rsidRDefault="00171958" w:rsidP="0023159C">
      <w:pPr>
        <w:rPr>
          <w:b/>
          <w:sz w:val="22"/>
          <w:szCs w:val="22"/>
        </w:rPr>
      </w:pPr>
    </w:p>
    <w:p w:rsidR="00D60238" w:rsidRPr="00BB36FC" w:rsidRDefault="00D60238" w:rsidP="00D60238">
      <w:pPr>
        <w:jc w:val="both"/>
        <w:rPr>
          <w:b/>
          <w:sz w:val="22"/>
          <w:szCs w:val="22"/>
        </w:rPr>
      </w:pPr>
      <w:r w:rsidRPr="00BB36FC">
        <w:rPr>
          <w:b/>
          <w:sz w:val="22"/>
          <w:szCs w:val="22"/>
        </w:rPr>
        <w:t>Daļa</w:t>
      </w:r>
      <w:r w:rsidR="002628C4">
        <w:rPr>
          <w:b/>
          <w:sz w:val="22"/>
          <w:szCs w:val="22"/>
        </w:rPr>
        <w:t xml:space="preserve"> Nr. 1</w:t>
      </w:r>
      <w:r w:rsidRPr="00BB36FC">
        <w:rPr>
          <w:b/>
          <w:sz w:val="22"/>
          <w:szCs w:val="22"/>
        </w:rPr>
        <w:t xml:space="preserve"> </w:t>
      </w:r>
      <w:r>
        <w:rPr>
          <w:b/>
          <w:sz w:val="22"/>
          <w:szCs w:val="22"/>
        </w:rPr>
        <w:t>–</w:t>
      </w:r>
      <w:r w:rsidRPr="00BB36FC">
        <w:rPr>
          <w:b/>
          <w:sz w:val="22"/>
          <w:szCs w:val="22"/>
        </w:rPr>
        <w:t xml:space="preserve"> </w:t>
      </w:r>
      <w:r>
        <w:rPr>
          <w:b/>
          <w:sz w:val="22"/>
          <w:szCs w:val="22"/>
        </w:rPr>
        <w:t>“</w:t>
      </w:r>
      <w:r w:rsidRPr="00D60238">
        <w:rPr>
          <w:b/>
          <w:i/>
          <w:sz w:val="22"/>
          <w:szCs w:val="22"/>
        </w:rPr>
        <w:t>Laboratorijas materiālu iegāde projekta "</w:t>
      </w:r>
      <w:proofErr w:type="spellStart"/>
      <w:r w:rsidRPr="00D60238">
        <w:rPr>
          <w:b/>
          <w:i/>
          <w:sz w:val="22"/>
          <w:szCs w:val="22"/>
        </w:rPr>
        <w:t>Hidrofīlu</w:t>
      </w:r>
      <w:proofErr w:type="spellEnd"/>
      <w:r w:rsidRPr="00D60238">
        <w:rPr>
          <w:b/>
          <w:i/>
          <w:sz w:val="22"/>
          <w:szCs w:val="22"/>
        </w:rPr>
        <w:t xml:space="preserve"> un </w:t>
      </w:r>
      <w:proofErr w:type="spellStart"/>
      <w:r w:rsidRPr="00D60238">
        <w:rPr>
          <w:b/>
          <w:i/>
          <w:sz w:val="22"/>
          <w:szCs w:val="22"/>
        </w:rPr>
        <w:t>superhidrofobu</w:t>
      </w:r>
      <w:proofErr w:type="spellEnd"/>
      <w:r w:rsidRPr="00D60238">
        <w:rPr>
          <w:b/>
          <w:i/>
          <w:sz w:val="22"/>
          <w:szCs w:val="22"/>
        </w:rPr>
        <w:t xml:space="preserve"> </w:t>
      </w:r>
      <w:proofErr w:type="spellStart"/>
      <w:r w:rsidRPr="00D60238">
        <w:rPr>
          <w:b/>
          <w:i/>
          <w:sz w:val="22"/>
          <w:szCs w:val="22"/>
        </w:rPr>
        <w:t>nanodaļiņas</w:t>
      </w:r>
      <w:proofErr w:type="spellEnd"/>
      <w:r w:rsidRPr="00D60238">
        <w:rPr>
          <w:b/>
          <w:i/>
          <w:sz w:val="22"/>
          <w:szCs w:val="22"/>
        </w:rPr>
        <w:t xml:space="preserve"> saturošo pārklājumu izstrāde </w:t>
      </w:r>
      <w:proofErr w:type="spellStart"/>
      <w:r w:rsidRPr="00D60238">
        <w:rPr>
          <w:b/>
          <w:i/>
          <w:sz w:val="22"/>
          <w:szCs w:val="22"/>
        </w:rPr>
        <w:t>borsilikātstikla</w:t>
      </w:r>
      <w:proofErr w:type="spellEnd"/>
      <w:r w:rsidRPr="00D60238">
        <w:rPr>
          <w:b/>
          <w:i/>
          <w:sz w:val="22"/>
          <w:szCs w:val="22"/>
        </w:rPr>
        <w:t xml:space="preserve"> emaljai tēraudam, izmantojot sola-gēla un lāzera tehnoloģijas", vienošanās Nr. 2014/0049/2DP/2.1.1.1.0/14/APIA/VIAA/104 vajadzībām</w:t>
      </w:r>
      <w:r>
        <w:rPr>
          <w:b/>
          <w:i/>
          <w:sz w:val="22"/>
          <w:szCs w:val="22"/>
        </w:rPr>
        <w:t>”</w:t>
      </w:r>
      <w:r w:rsidRPr="00D60238">
        <w:rPr>
          <w:b/>
          <w:i/>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10"/>
        <w:gridCol w:w="1134"/>
        <w:gridCol w:w="993"/>
        <w:gridCol w:w="1559"/>
        <w:gridCol w:w="1701"/>
      </w:tblGrid>
      <w:tr w:rsidR="00D60238" w:rsidRPr="00BB36FC" w:rsidTr="00574078">
        <w:tc>
          <w:tcPr>
            <w:tcW w:w="567" w:type="dxa"/>
            <w:shd w:val="clear" w:color="auto" w:fill="D9D9D9"/>
          </w:tcPr>
          <w:p w:rsidR="00D60238" w:rsidRPr="00BB36FC" w:rsidRDefault="00D60238" w:rsidP="00083797">
            <w:pPr>
              <w:rPr>
                <w:b/>
                <w:sz w:val="22"/>
                <w:szCs w:val="22"/>
              </w:rPr>
            </w:pPr>
            <w:r w:rsidRPr="00BB36FC">
              <w:rPr>
                <w:b/>
                <w:sz w:val="22"/>
                <w:szCs w:val="22"/>
              </w:rPr>
              <w:t>Nr.</w:t>
            </w:r>
          </w:p>
        </w:tc>
        <w:tc>
          <w:tcPr>
            <w:tcW w:w="3510" w:type="dxa"/>
            <w:shd w:val="clear" w:color="auto" w:fill="D9D9D9"/>
          </w:tcPr>
          <w:p w:rsidR="00D60238" w:rsidRPr="00BB36FC" w:rsidRDefault="00D60238" w:rsidP="00083797">
            <w:pPr>
              <w:jc w:val="center"/>
              <w:rPr>
                <w:b/>
                <w:sz w:val="22"/>
                <w:szCs w:val="22"/>
              </w:rPr>
            </w:pPr>
            <w:r>
              <w:rPr>
                <w:b/>
                <w:sz w:val="22"/>
                <w:szCs w:val="22"/>
              </w:rPr>
              <w:t>Iepirkuma priekšmeta pozīcija</w:t>
            </w:r>
          </w:p>
        </w:tc>
        <w:tc>
          <w:tcPr>
            <w:tcW w:w="1134" w:type="dxa"/>
            <w:shd w:val="clear" w:color="auto" w:fill="D9D9D9"/>
          </w:tcPr>
          <w:p w:rsidR="00D60238" w:rsidRPr="00BB36FC" w:rsidRDefault="00D60238" w:rsidP="00083797">
            <w:pPr>
              <w:rPr>
                <w:b/>
                <w:sz w:val="22"/>
                <w:szCs w:val="22"/>
              </w:rPr>
            </w:pPr>
            <w:r w:rsidRPr="00BB36FC">
              <w:rPr>
                <w:b/>
                <w:sz w:val="22"/>
                <w:szCs w:val="22"/>
              </w:rPr>
              <w:t>Vienība</w:t>
            </w:r>
            <w:r w:rsidR="000575CE">
              <w:rPr>
                <w:b/>
                <w:sz w:val="22"/>
                <w:szCs w:val="22"/>
              </w:rPr>
              <w:t>s</w:t>
            </w:r>
          </w:p>
        </w:tc>
        <w:tc>
          <w:tcPr>
            <w:tcW w:w="993" w:type="dxa"/>
            <w:shd w:val="clear" w:color="auto" w:fill="D9D9D9"/>
          </w:tcPr>
          <w:p w:rsidR="00D60238" w:rsidRPr="00BB36FC" w:rsidRDefault="000575CE" w:rsidP="00083797">
            <w:pPr>
              <w:rPr>
                <w:b/>
                <w:sz w:val="22"/>
                <w:szCs w:val="22"/>
              </w:rPr>
            </w:pPr>
            <w:r>
              <w:rPr>
                <w:b/>
                <w:sz w:val="22"/>
                <w:szCs w:val="22"/>
              </w:rPr>
              <w:t>Apjoms</w:t>
            </w:r>
          </w:p>
        </w:tc>
        <w:tc>
          <w:tcPr>
            <w:tcW w:w="1559" w:type="dxa"/>
            <w:shd w:val="clear" w:color="auto" w:fill="D9D9D9"/>
          </w:tcPr>
          <w:p w:rsidR="00D60238" w:rsidRPr="00BB36FC" w:rsidRDefault="00D60238" w:rsidP="00083797">
            <w:pPr>
              <w:rPr>
                <w:b/>
                <w:sz w:val="22"/>
                <w:szCs w:val="22"/>
              </w:rPr>
            </w:pPr>
            <w:r w:rsidRPr="00BB36FC">
              <w:rPr>
                <w:b/>
                <w:sz w:val="22"/>
                <w:szCs w:val="22"/>
              </w:rPr>
              <w:t xml:space="preserve">Piedāvātā cena </w:t>
            </w:r>
            <w:smartTag w:uri="schemas-tilde-lv/tildestengine" w:element="currency2">
              <w:smartTagPr>
                <w:attr w:name="currency_text" w:val="EUR"/>
                <w:attr w:name="currency_value" w:val="1"/>
                <w:attr w:name="currency_key" w:val="EUR"/>
                <w:attr w:name="currency_id" w:val="16"/>
              </w:smartTagPr>
              <w:r w:rsidRPr="00BB36FC">
                <w:rPr>
                  <w:b/>
                  <w:sz w:val="22"/>
                  <w:szCs w:val="22"/>
                </w:rPr>
                <w:t>EUR</w:t>
              </w:r>
            </w:smartTag>
            <w:r w:rsidRPr="00BB36FC">
              <w:rPr>
                <w:b/>
                <w:sz w:val="22"/>
                <w:szCs w:val="22"/>
              </w:rPr>
              <w:t xml:space="preserve"> bez PVN par vienu vienību</w:t>
            </w:r>
          </w:p>
        </w:tc>
        <w:tc>
          <w:tcPr>
            <w:tcW w:w="1701" w:type="dxa"/>
            <w:shd w:val="clear" w:color="auto" w:fill="D9D9D9"/>
          </w:tcPr>
          <w:p w:rsidR="00D60238" w:rsidRPr="00BB36FC" w:rsidRDefault="00D60238" w:rsidP="00083797">
            <w:pPr>
              <w:rPr>
                <w:b/>
                <w:sz w:val="22"/>
                <w:szCs w:val="22"/>
              </w:rPr>
            </w:pPr>
            <w:r w:rsidRPr="00BB36FC">
              <w:rPr>
                <w:b/>
                <w:sz w:val="22"/>
                <w:szCs w:val="22"/>
              </w:rPr>
              <w:t xml:space="preserve">Piedāvātā cena </w:t>
            </w:r>
            <w:smartTag w:uri="schemas-tilde-lv/tildestengine" w:element="currency2">
              <w:smartTagPr>
                <w:attr w:name="currency_text" w:val="EUR"/>
                <w:attr w:name="currency_value" w:val="1"/>
                <w:attr w:name="currency_key" w:val="EUR"/>
                <w:attr w:name="currency_id" w:val="16"/>
              </w:smartTagPr>
              <w:r w:rsidRPr="00BB36FC">
                <w:rPr>
                  <w:b/>
                  <w:sz w:val="22"/>
                  <w:szCs w:val="22"/>
                </w:rPr>
                <w:t>EUR</w:t>
              </w:r>
            </w:smartTag>
            <w:r w:rsidRPr="00BB36FC">
              <w:rPr>
                <w:b/>
                <w:sz w:val="22"/>
                <w:szCs w:val="22"/>
              </w:rPr>
              <w:t xml:space="preserve"> bez PVN par visu </w:t>
            </w:r>
            <w:r>
              <w:rPr>
                <w:b/>
                <w:sz w:val="22"/>
                <w:szCs w:val="22"/>
              </w:rPr>
              <w:t>apjomu</w:t>
            </w:r>
          </w:p>
        </w:tc>
      </w:tr>
      <w:tr w:rsidR="00273D05" w:rsidRPr="00BB36FC" w:rsidTr="00273D05">
        <w:tc>
          <w:tcPr>
            <w:tcW w:w="567" w:type="dxa"/>
            <w:shd w:val="clear" w:color="auto" w:fill="auto"/>
          </w:tcPr>
          <w:p w:rsidR="00273D05" w:rsidRPr="00BB36FC" w:rsidRDefault="00273D05" w:rsidP="00273D05">
            <w:pPr>
              <w:jc w:val="center"/>
              <w:rPr>
                <w:b/>
                <w:sz w:val="22"/>
                <w:szCs w:val="22"/>
              </w:rPr>
            </w:pPr>
          </w:p>
        </w:tc>
        <w:tc>
          <w:tcPr>
            <w:tcW w:w="3510" w:type="dxa"/>
            <w:shd w:val="clear" w:color="auto" w:fill="auto"/>
          </w:tcPr>
          <w:p w:rsidR="00273D05" w:rsidRDefault="00273D05" w:rsidP="00273D05">
            <w:pPr>
              <w:jc w:val="center"/>
              <w:rPr>
                <w:b/>
                <w:sz w:val="22"/>
                <w:szCs w:val="22"/>
              </w:rPr>
            </w:pPr>
            <w:r>
              <w:rPr>
                <w:b/>
                <w:sz w:val="22"/>
                <w:szCs w:val="22"/>
              </w:rPr>
              <w:t>A</w:t>
            </w:r>
          </w:p>
        </w:tc>
        <w:tc>
          <w:tcPr>
            <w:tcW w:w="1134" w:type="dxa"/>
            <w:shd w:val="clear" w:color="auto" w:fill="auto"/>
          </w:tcPr>
          <w:p w:rsidR="00273D05" w:rsidRPr="00BB36FC" w:rsidRDefault="00273D05" w:rsidP="00273D05">
            <w:pPr>
              <w:jc w:val="center"/>
              <w:rPr>
                <w:b/>
                <w:sz w:val="22"/>
                <w:szCs w:val="22"/>
              </w:rPr>
            </w:pPr>
            <w:r>
              <w:rPr>
                <w:b/>
                <w:sz w:val="22"/>
                <w:szCs w:val="22"/>
              </w:rPr>
              <w:t>B</w:t>
            </w:r>
          </w:p>
        </w:tc>
        <w:tc>
          <w:tcPr>
            <w:tcW w:w="993" w:type="dxa"/>
            <w:shd w:val="clear" w:color="auto" w:fill="auto"/>
          </w:tcPr>
          <w:p w:rsidR="00273D05" w:rsidRDefault="00273D05" w:rsidP="00273D05">
            <w:pPr>
              <w:jc w:val="center"/>
              <w:rPr>
                <w:b/>
                <w:sz w:val="22"/>
                <w:szCs w:val="22"/>
              </w:rPr>
            </w:pPr>
            <w:r>
              <w:rPr>
                <w:b/>
                <w:sz w:val="22"/>
                <w:szCs w:val="22"/>
              </w:rPr>
              <w:t>C</w:t>
            </w:r>
          </w:p>
        </w:tc>
        <w:tc>
          <w:tcPr>
            <w:tcW w:w="1559" w:type="dxa"/>
            <w:shd w:val="clear" w:color="auto" w:fill="auto"/>
          </w:tcPr>
          <w:p w:rsidR="00273D05" w:rsidRPr="00BB36FC" w:rsidRDefault="00273D05" w:rsidP="00273D05">
            <w:pPr>
              <w:jc w:val="center"/>
              <w:rPr>
                <w:b/>
                <w:sz w:val="22"/>
                <w:szCs w:val="22"/>
              </w:rPr>
            </w:pPr>
            <w:r>
              <w:rPr>
                <w:b/>
                <w:sz w:val="22"/>
                <w:szCs w:val="22"/>
              </w:rPr>
              <w:t>D</w:t>
            </w:r>
          </w:p>
        </w:tc>
        <w:tc>
          <w:tcPr>
            <w:tcW w:w="1701" w:type="dxa"/>
            <w:shd w:val="clear" w:color="auto" w:fill="auto"/>
          </w:tcPr>
          <w:p w:rsidR="00273D05" w:rsidRDefault="00273D05" w:rsidP="00273D05">
            <w:pPr>
              <w:jc w:val="center"/>
              <w:rPr>
                <w:b/>
                <w:sz w:val="22"/>
                <w:szCs w:val="22"/>
              </w:rPr>
            </w:pPr>
            <w:r>
              <w:rPr>
                <w:b/>
                <w:sz w:val="22"/>
                <w:szCs w:val="22"/>
              </w:rPr>
              <w:t>E</w:t>
            </w:r>
          </w:p>
          <w:p w:rsidR="00273D05" w:rsidRPr="00273D05" w:rsidRDefault="00273D05" w:rsidP="00273D05">
            <w:pPr>
              <w:jc w:val="center"/>
              <w:rPr>
                <w:sz w:val="22"/>
                <w:szCs w:val="22"/>
              </w:rPr>
            </w:pPr>
            <w:r w:rsidRPr="00273D05">
              <w:rPr>
                <w:sz w:val="22"/>
                <w:szCs w:val="22"/>
              </w:rPr>
              <w:t>E=</w:t>
            </w:r>
            <w:proofErr w:type="spellStart"/>
            <w:r w:rsidRPr="00273D05">
              <w:rPr>
                <w:sz w:val="22"/>
                <w:szCs w:val="22"/>
              </w:rPr>
              <w:t>CxD</w:t>
            </w:r>
            <w:proofErr w:type="spellEnd"/>
          </w:p>
        </w:tc>
      </w:tr>
      <w:tr w:rsidR="00D60238" w:rsidRPr="008F4D30" w:rsidTr="00574078">
        <w:tc>
          <w:tcPr>
            <w:tcW w:w="567" w:type="dxa"/>
            <w:shd w:val="clear" w:color="auto" w:fill="auto"/>
            <w:vAlign w:val="bottom"/>
          </w:tcPr>
          <w:p w:rsidR="00D60238" w:rsidRPr="008F4D30" w:rsidRDefault="00D60238" w:rsidP="008F4D30">
            <w:pPr>
              <w:jc w:val="center"/>
              <w:rPr>
                <w:sz w:val="20"/>
                <w:szCs w:val="20"/>
              </w:rPr>
            </w:pPr>
            <w:r w:rsidRPr="008F4D30">
              <w:rPr>
                <w:sz w:val="20"/>
                <w:szCs w:val="20"/>
              </w:rPr>
              <w:t>1</w:t>
            </w:r>
          </w:p>
        </w:tc>
        <w:tc>
          <w:tcPr>
            <w:tcW w:w="3510" w:type="dxa"/>
            <w:shd w:val="clear" w:color="auto" w:fill="auto"/>
            <w:vAlign w:val="bottom"/>
          </w:tcPr>
          <w:p w:rsidR="00D60238" w:rsidRPr="008F4D30" w:rsidRDefault="008F4D30" w:rsidP="008F4D30">
            <w:pPr>
              <w:jc w:val="both"/>
              <w:rPr>
                <w:sz w:val="20"/>
                <w:szCs w:val="20"/>
              </w:rPr>
            </w:pPr>
            <w:r w:rsidRPr="008F4D30">
              <w:rPr>
                <w:sz w:val="20"/>
                <w:szCs w:val="20"/>
              </w:rPr>
              <w:t xml:space="preserve">Nātrija-kalcija </w:t>
            </w:r>
            <w:proofErr w:type="spellStart"/>
            <w:r w:rsidRPr="008F4D30">
              <w:rPr>
                <w:sz w:val="20"/>
                <w:szCs w:val="20"/>
              </w:rPr>
              <w:t>silikātstikliņi</w:t>
            </w:r>
            <w:proofErr w:type="spellEnd"/>
            <w:r w:rsidRPr="008F4D30">
              <w:rPr>
                <w:sz w:val="20"/>
                <w:szCs w:val="20"/>
              </w:rPr>
              <w:t xml:space="preserve"> mikroskopijai, ISO 8037/1</w:t>
            </w:r>
            <w:r w:rsidR="000B624F">
              <w:rPr>
                <w:sz w:val="20"/>
                <w:szCs w:val="20"/>
              </w:rPr>
              <w:t xml:space="preserve"> vai ekvivalents</w:t>
            </w:r>
            <w:r w:rsidRPr="008F4D30">
              <w:rPr>
                <w:sz w:val="20"/>
                <w:szCs w:val="20"/>
              </w:rPr>
              <w:t xml:space="preserve">, </w:t>
            </w:r>
            <w:proofErr w:type="spellStart"/>
            <w:r w:rsidRPr="008F4D30">
              <w:rPr>
                <w:sz w:val="20"/>
                <w:szCs w:val="20"/>
              </w:rPr>
              <w:t>pre</w:t>
            </w:r>
            <w:proofErr w:type="spellEnd"/>
            <w:r w:rsidRPr="008F4D30">
              <w:rPr>
                <w:sz w:val="20"/>
                <w:szCs w:val="20"/>
              </w:rPr>
              <w:t>-apstrādāti, gatavs lietošanai, 76 mm x 26 mm x 1 mm ar grieztām, nepulētām malām un bez matējuma. Stikliņu ķīmiskais sastāvs masas %: SiO</w:t>
            </w:r>
            <w:r w:rsidRPr="008F4D30">
              <w:rPr>
                <w:sz w:val="20"/>
                <w:szCs w:val="20"/>
                <w:vertAlign w:val="subscript"/>
              </w:rPr>
              <w:t>2</w:t>
            </w:r>
            <w:r w:rsidRPr="008F4D30">
              <w:rPr>
                <w:sz w:val="20"/>
                <w:szCs w:val="20"/>
              </w:rPr>
              <w:t>-72,20; Na</w:t>
            </w:r>
            <w:r w:rsidRPr="008F4D30">
              <w:rPr>
                <w:sz w:val="20"/>
                <w:szCs w:val="20"/>
                <w:vertAlign w:val="subscript"/>
              </w:rPr>
              <w:t>2</w:t>
            </w:r>
            <w:r w:rsidRPr="008F4D30">
              <w:rPr>
                <w:sz w:val="20"/>
                <w:szCs w:val="20"/>
              </w:rPr>
              <w:t xml:space="preserve">O- 14,3; K2O – 1,20; </w:t>
            </w:r>
            <w:proofErr w:type="spellStart"/>
            <w:r w:rsidRPr="008F4D30">
              <w:rPr>
                <w:sz w:val="20"/>
                <w:szCs w:val="20"/>
              </w:rPr>
              <w:t>CaO</w:t>
            </w:r>
            <w:proofErr w:type="spellEnd"/>
            <w:r w:rsidRPr="008F4D30">
              <w:rPr>
                <w:sz w:val="20"/>
                <w:szCs w:val="20"/>
              </w:rPr>
              <w:t xml:space="preserve"> – 6,40; </w:t>
            </w:r>
            <w:proofErr w:type="spellStart"/>
            <w:r w:rsidRPr="008F4D30">
              <w:rPr>
                <w:sz w:val="20"/>
                <w:szCs w:val="20"/>
              </w:rPr>
              <w:t>MgO</w:t>
            </w:r>
            <w:proofErr w:type="spellEnd"/>
            <w:r w:rsidRPr="008F4D30">
              <w:rPr>
                <w:sz w:val="20"/>
                <w:szCs w:val="20"/>
              </w:rPr>
              <w:t xml:space="preserve"> – 4,30; Al</w:t>
            </w:r>
            <w:r w:rsidRPr="008F4D30">
              <w:rPr>
                <w:sz w:val="20"/>
                <w:szCs w:val="20"/>
                <w:vertAlign w:val="subscript"/>
              </w:rPr>
              <w:t>2</w:t>
            </w:r>
            <w:r w:rsidRPr="008F4D30">
              <w:rPr>
                <w:sz w:val="20"/>
                <w:szCs w:val="20"/>
              </w:rPr>
              <w:t>O</w:t>
            </w:r>
            <w:r w:rsidRPr="008F4D30">
              <w:rPr>
                <w:sz w:val="20"/>
                <w:szCs w:val="20"/>
                <w:vertAlign w:val="subscript"/>
              </w:rPr>
              <w:t>3</w:t>
            </w:r>
            <w:r w:rsidRPr="008F4D30">
              <w:rPr>
                <w:sz w:val="20"/>
                <w:szCs w:val="20"/>
              </w:rPr>
              <w:t xml:space="preserve"> – 1,20; Fe</w:t>
            </w:r>
            <w:r w:rsidRPr="008F4D30">
              <w:rPr>
                <w:sz w:val="20"/>
                <w:szCs w:val="20"/>
                <w:vertAlign w:val="subscript"/>
              </w:rPr>
              <w:t>2</w:t>
            </w:r>
            <w:r w:rsidRPr="008F4D30">
              <w:rPr>
                <w:sz w:val="20"/>
                <w:szCs w:val="20"/>
              </w:rPr>
              <w:t>O</w:t>
            </w:r>
            <w:r w:rsidRPr="008F4D30">
              <w:rPr>
                <w:sz w:val="20"/>
                <w:szCs w:val="20"/>
                <w:vertAlign w:val="subscript"/>
              </w:rPr>
              <w:t>3</w:t>
            </w:r>
            <w:r w:rsidRPr="008F4D30">
              <w:rPr>
                <w:sz w:val="20"/>
                <w:szCs w:val="20"/>
              </w:rPr>
              <w:t xml:space="preserve"> – 0,03; SO</w:t>
            </w:r>
            <w:r w:rsidRPr="008F4D30">
              <w:rPr>
                <w:sz w:val="20"/>
                <w:szCs w:val="20"/>
                <w:vertAlign w:val="subscript"/>
              </w:rPr>
              <w:t>3</w:t>
            </w:r>
            <w:r w:rsidRPr="008F4D30">
              <w:rPr>
                <w:sz w:val="20"/>
                <w:szCs w:val="20"/>
              </w:rPr>
              <w:t xml:space="preserve"> – 0,30. Termiskās lineārās izplešanās koeficients – 90,6x10</w:t>
            </w:r>
            <w:r w:rsidRPr="008F4D30">
              <w:rPr>
                <w:sz w:val="20"/>
                <w:szCs w:val="20"/>
                <w:vertAlign w:val="superscript"/>
              </w:rPr>
              <w:t>-7</w:t>
            </w:r>
            <w:r w:rsidRPr="008F4D30">
              <w:rPr>
                <w:sz w:val="20"/>
                <w:szCs w:val="20"/>
              </w:rPr>
              <w:t>/</w:t>
            </w:r>
            <w:proofErr w:type="spellStart"/>
            <w:r w:rsidRPr="008F4D30">
              <w:rPr>
                <w:sz w:val="20"/>
                <w:szCs w:val="20"/>
                <w:vertAlign w:val="superscript"/>
              </w:rPr>
              <w:t>o</w:t>
            </w:r>
            <w:r w:rsidRPr="008F4D30">
              <w:rPr>
                <w:sz w:val="20"/>
                <w:szCs w:val="20"/>
              </w:rPr>
              <w:t>C</w:t>
            </w:r>
            <w:proofErr w:type="spellEnd"/>
            <w:r w:rsidRPr="008F4D30">
              <w:rPr>
                <w:sz w:val="20"/>
                <w:szCs w:val="20"/>
              </w:rPr>
              <w:t xml:space="preserve"> (20-300</w:t>
            </w:r>
            <w:r w:rsidRPr="008F4D30">
              <w:rPr>
                <w:sz w:val="20"/>
                <w:szCs w:val="20"/>
                <w:vertAlign w:val="superscript"/>
              </w:rPr>
              <w:t>o</w:t>
            </w:r>
            <w:r w:rsidRPr="008F4D30">
              <w:rPr>
                <w:sz w:val="20"/>
                <w:szCs w:val="20"/>
              </w:rPr>
              <w:t>C) (</w:t>
            </w:r>
            <w:hyperlink r:id="rId16" w:history="1">
              <w:r w:rsidRPr="008F4D30">
                <w:rPr>
                  <w:rStyle w:val="Hyperlink"/>
                  <w:sz w:val="20"/>
                  <w:szCs w:val="20"/>
                </w:rPr>
                <w:t>http://www.menzel.de/Microscope-Slides.687.0.html?&amp;L=1</w:t>
              </w:r>
            </w:hyperlink>
            <w:r w:rsidRPr="008F4D30">
              <w:rPr>
                <w:sz w:val="20"/>
                <w:szCs w:val="20"/>
              </w:rPr>
              <w:t xml:space="preserve">    </w:t>
            </w:r>
            <w:proofErr w:type="spellStart"/>
            <w:r w:rsidRPr="008F4D30">
              <w:rPr>
                <w:sz w:val="20"/>
                <w:szCs w:val="20"/>
              </w:rPr>
              <w:t>Menzel</w:t>
            </w:r>
            <w:proofErr w:type="spellEnd"/>
            <w:r w:rsidRPr="008F4D30">
              <w:rPr>
                <w:sz w:val="20"/>
                <w:szCs w:val="20"/>
              </w:rPr>
              <w:t xml:space="preserve"> </w:t>
            </w:r>
            <w:proofErr w:type="spellStart"/>
            <w:r w:rsidRPr="008F4D30">
              <w:rPr>
                <w:sz w:val="20"/>
                <w:szCs w:val="20"/>
              </w:rPr>
              <w:t>Glaser</w:t>
            </w:r>
            <w:proofErr w:type="spellEnd"/>
            <w:r w:rsidRPr="008F4D30">
              <w:rPr>
                <w:sz w:val="20"/>
                <w:szCs w:val="20"/>
              </w:rPr>
              <w:t xml:space="preserve"> vai ekvivalents), 50 stikliņi iepakojumā</w:t>
            </w:r>
          </w:p>
        </w:tc>
        <w:tc>
          <w:tcPr>
            <w:tcW w:w="1134" w:type="dxa"/>
            <w:shd w:val="clear" w:color="auto" w:fill="auto"/>
            <w:vAlign w:val="bottom"/>
          </w:tcPr>
          <w:p w:rsidR="00D60238" w:rsidRPr="008F4D30" w:rsidRDefault="008F4D30" w:rsidP="00083797">
            <w:pPr>
              <w:rPr>
                <w:color w:val="000000"/>
                <w:sz w:val="20"/>
                <w:szCs w:val="20"/>
              </w:rPr>
            </w:pPr>
            <w:r w:rsidRPr="008F4D30">
              <w:rPr>
                <w:color w:val="000000"/>
                <w:sz w:val="20"/>
                <w:szCs w:val="20"/>
              </w:rPr>
              <w:t>iepakojumi</w:t>
            </w:r>
          </w:p>
        </w:tc>
        <w:tc>
          <w:tcPr>
            <w:tcW w:w="993" w:type="dxa"/>
            <w:shd w:val="clear" w:color="auto" w:fill="auto"/>
          </w:tcPr>
          <w:p w:rsidR="00D60238" w:rsidRPr="008F4D30" w:rsidRDefault="00D60238" w:rsidP="00083797">
            <w:pPr>
              <w:rPr>
                <w:sz w:val="20"/>
                <w:szCs w:val="20"/>
              </w:rPr>
            </w:pPr>
          </w:p>
          <w:p w:rsidR="008F4D30" w:rsidRDefault="008F4D30" w:rsidP="00083797">
            <w:pPr>
              <w:jc w:val="center"/>
              <w:rPr>
                <w:sz w:val="20"/>
                <w:szCs w:val="20"/>
              </w:rPr>
            </w:pPr>
          </w:p>
          <w:p w:rsidR="008F4D30" w:rsidRDefault="008F4D30" w:rsidP="00083797">
            <w:pPr>
              <w:jc w:val="center"/>
              <w:rPr>
                <w:sz w:val="20"/>
                <w:szCs w:val="20"/>
              </w:rPr>
            </w:pPr>
          </w:p>
          <w:p w:rsidR="008F4D30" w:rsidRDefault="008F4D30" w:rsidP="00083797">
            <w:pPr>
              <w:jc w:val="center"/>
              <w:rPr>
                <w:sz w:val="20"/>
                <w:szCs w:val="20"/>
              </w:rPr>
            </w:pPr>
          </w:p>
          <w:p w:rsidR="008F4D30" w:rsidRDefault="008F4D30" w:rsidP="00083797">
            <w:pPr>
              <w:jc w:val="center"/>
              <w:rPr>
                <w:sz w:val="20"/>
                <w:szCs w:val="20"/>
              </w:rPr>
            </w:pPr>
          </w:p>
          <w:p w:rsidR="008F4D30" w:rsidRDefault="008F4D30" w:rsidP="00083797">
            <w:pPr>
              <w:jc w:val="center"/>
              <w:rPr>
                <w:sz w:val="20"/>
                <w:szCs w:val="20"/>
              </w:rPr>
            </w:pPr>
          </w:p>
          <w:p w:rsidR="008F4D30" w:rsidRDefault="008F4D30" w:rsidP="00083797">
            <w:pPr>
              <w:jc w:val="center"/>
              <w:rPr>
                <w:sz w:val="20"/>
                <w:szCs w:val="20"/>
              </w:rPr>
            </w:pPr>
          </w:p>
          <w:p w:rsidR="008F4D30" w:rsidRDefault="008F4D30" w:rsidP="00083797">
            <w:pPr>
              <w:jc w:val="center"/>
              <w:rPr>
                <w:sz w:val="20"/>
                <w:szCs w:val="20"/>
              </w:rPr>
            </w:pPr>
          </w:p>
          <w:p w:rsidR="008F4D30" w:rsidRDefault="008F4D30" w:rsidP="00083797">
            <w:pPr>
              <w:jc w:val="center"/>
              <w:rPr>
                <w:sz w:val="20"/>
                <w:szCs w:val="20"/>
              </w:rPr>
            </w:pPr>
          </w:p>
          <w:p w:rsidR="008F4D30" w:rsidRDefault="008F4D30" w:rsidP="00083797">
            <w:pPr>
              <w:jc w:val="center"/>
              <w:rPr>
                <w:sz w:val="20"/>
                <w:szCs w:val="20"/>
              </w:rPr>
            </w:pPr>
          </w:p>
          <w:p w:rsidR="008F4D30" w:rsidRDefault="008F4D30" w:rsidP="00083797">
            <w:pPr>
              <w:jc w:val="center"/>
              <w:rPr>
                <w:sz w:val="20"/>
                <w:szCs w:val="20"/>
              </w:rPr>
            </w:pPr>
          </w:p>
          <w:p w:rsidR="00D60238" w:rsidRPr="008F4D30" w:rsidRDefault="00891807" w:rsidP="00083797">
            <w:pPr>
              <w:jc w:val="center"/>
              <w:rPr>
                <w:sz w:val="20"/>
                <w:szCs w:val="20"/>
              </w:rPr>
            </w:pPr>
            <w:r>
              <w:rPr>
                <w:sz w:val="20"/>
                <w:szCs w:val="20"/>
              </w:rPr>
              <w:t>75</w:t>
            </w:r>
          </w:p>
        </w:tc>
        <w:tc>
          <w:tcPr>
            <w:tcW w:w="1559" w:type="dxa"/>
            <w:shd w:val="clear" w:color="auto" w:fill="auto"/>
          </w:tcPr>
          <w:p w:rsidR="008F4D30" w:rsidRDefault="008F4D30" w:rsidP="00083797">
            <w:pPr>
              <w:jc w:val="center"/>
              <w:rPr>
                <w:sz w:val="20"/>
                <w:szCs w:val="20"/>
              </w:rPr>
            </w:pPr>
          </w:p>
          <w:p w:rsidR="008F4D30" w:rsidRDefault="008F4D30" w:rsidP="00083797">
            <w:pPr>
              <w:jc w:val="center"/>
              <w:rPr>
                <w:sz w:val="20"/>
                <w:szCs w:val="20"/>
              </w:rPr>
            </w:pPr>
          </w:p>
          <w:p w:rsidR="008F4D30" w:rsidRDefault="008F4D30" w:rsidP="00083797">
            <w:pPr>
              <w:jc w:val="center"/>
              <w:rPr>
                <w:sz w:val="20"/>
                <w:szCs w:val="20"/>
              </w:rPr>
            </w:pPr>
          </w:p>
          <w:p w:rsidR="008F4D30" w:rsidRDefault="008F4D30" w:rsidP="00083797">
            <w:pPr>
              <w:jc w:val="center"/>
              <w:rPr>
                <w:sz w:val="20"/>
                <w:szCs w:val="20"/>
              </w:rPr>
            </w:pPr>
          </w:p>
          <w:p w:rsidR="008F4D30" w:rsidRDefault="008F4D30" w:rsidP="00083797">
            <w:pPr>
              <w:jc w:val="center"/>
              <w:rPr>
                <w:sz w:val="20"/>
                <w:szCs w:val="20"/>
              </w:rPr>
            </w:pPr>
          </w:p>
          <w:p w:rsidR="008F4D30" w:rsidRDefault="008F4D30" w:rsidP="00083797">
            <w:pPr>
              <w:jc w:val="center"/>
              <w:rPr>
                <w:sz w:val="20"/>
                <w:szCs w:val="20"/>
              </w:rPr>
            </w:pPr>
          </w:p>
          <w:p w:rsidR="008F4D30" w:rsidRDefault="008F4D30" w:rsidP="00083797">
            <w:pPr>
              <w:jc w:val="center"/>
              <w:rPr>
                <w:sz w:val="20"/>
                <w:szCs w:val="20"/>
              </w:rPr>
            </w:pPr>
          </w:p>
          <w:p w:rsidR="008F4D30" w:rsidRDefault="008F4D30" w:rsidP="00083797">
            <w:pPr>
              <w:jc w:val="center"/>
              <w:rPr>
                <w:sz w:val="20"/>
                <w:szCs w:val="20"/>
              </w:rPr>
            </w:pPr>
          </w:p>
          <w:p w:rsidR="008F4D30" w:rsidRDefault="008F4D30" w:rsidP="00083797">
            <w:pPr>
              <w:jc w:val="center"/>
              <w:rPr>
                <w:sz w:val="20"/>
                <w:szCs w:val="20"/>
              </w:rPr>
            </w:pPr>
          </w:p>
          <w:p w:rsidR="008F4D30" w:rsidRDefault="008F4D30" w:rsidP="00083797">
            <w:pPr>
              <w:jc w:val="center"/>
              <w:rPr>
                <w:sz w:val="20"/>
                <w:szCs w:val="20"/>
              </w:rPr>
            </w:pPr>
          </w:p>
          <w:p w:rsidR="008F4D30" w:rsidRDefault="008F4D30" w:rsidP="00083797">
            <w:pPr>
              <w:jc w:val="center"/>
              <w:rPr>
                <w:sz w:val="20"/>
                <w:szCs w:val="20"/>
              </w:rPr>
            </w:pPr>
          </w:p>
          <w:p w:rsidR="00D60238" w:rsidRPr="008F4D30" w:rsidRDefault="00D60238" w:rsidP="00083797">
            <w:pPr>
              <w:jc w:val="center"/>
              <w:rPr>
                <w:sz w:val="20"/>
                <w:szCs w:val="20"/>
              </w:rPr>
            </w:pPr>
            <w:r w:rsidRPr="008F4D30">
              <w:rPr>
                <w:sz w:val="20"/>
                <w:szCs w:val="20"/>
              </w:rPr>
              <w:t>&lt;   &gt;</w:t>
            </w:r>
          </w:p>
        </w:tc>
        <w:tc>
          <w:tcPr>
            <w:tcW w:w="1701" w:type="dxa"/>
            <w:shd w:val="clear" w:color="auto" w:fill="auto"/>
          </w:tcPr>
          <w:p w:rsidR="008F4D30" w:rsidRDefault="008F4D30" w:rsidP="00083797">
            <w:pPr>
              <w:jc w:val="center"/>
              <w:rPr>
                <w:sz w:val="20"/>
                <w:szCs w:val="20"/>
              </w:rPr>
            </w:pPr>
          </w:p>
          <w:p w:rsidR="008F4D30" w:rsidRDefault="008F4D30" w:rsidP="00083797">
            <w:pPr>
              <w:jc w:val="center"/>
              <w:rPr>
                <w:sz w:val="20"/>
                <w:szCs w:val="20"/>
              </w:rPr>
            </w:pPr>
          </w:p>
          <w:p w:rsidR="008F4D30" w:rsidRDefault="008F4D30" w:rsidP="00083797">
            <w:pPr>
              <w:jc w:val="center"/>
              <w:rPr>
                <w:sz w:val="20"/>
                <w:szCs w:val="20"/>
              </w:rPr>
            </w:pPr>
          </w:p>
          <w:p w:rsidR="008F4D30" w:rsidRDefault="008F4D30" w:rsidP="00083797">
            <w:pPr>
              <w:jc w:val="center"/>
              <w:rPr>
                <w:sz w:val="20"/>
                <w:szCs w:val="20"/>
              </w:rPr>
            </w:pPr>
          </w:p>
          <w:p w:rsidR="008F4D30" w:rsidRDefault="008F4D30" w:rsidP="00083797">
            <w:pPr>
              <w:jc w:val="center"/>
              <w:rPr>
                <w:sz w:val="20"/>
                <w:szCs w:val="20"/>
              </w:rPr>
            </w:pPr>
          </w:p>
          <w:p w:rsidR="008F4D30" w:rsidRDefault="008F4D30" w:rsidP="00083797">
            <w:pPr>
              <w:jc w:val="center"/>
              <w:rPr>
                <w:sz w:val="20"/>
                <w:szCs w:val="20"/>
              </w:rPr>
            </w:pPr>
          </w:p>
          <w:p w:rsidR="008F4D30" w:rsidRDefault="008F4D30" w:rsidP="00083797">
            <w:pPr>
              <w:jc w:val="center"/>
              <w:rPr>
                <w:sz w:val="20"/>
                <w:szCs w:val="20"/>
              </w:rPr>
            </w:pPr>
          </w:p>
          <w:p w:rsidR="008F4D30" w:rsidRDefault="008F4D30" w:rsidP="00083797">
            <w:pPr>
              <w:jc w:val="center"/>
              <w:rPr>
                <w:sz w:val="20"/>
                <w:szCs w:val="20"/>
              </w:rPr>
            </w:pPr>
          </w:p>
          <w:p w:rsidR="008F4D30" w:rsidRDefault="008F4D30" w:rsidP="00083797">
            <w:pPr>
              <w:jc w:val="center"/>
              <w:rPr>
                <w:sz w:val="20"/>
                <w:szCs w:val="20"/>
              </w:rPr>
            </w:pPr>
          </w:p>
          <w:p w:rsidR="008F4D30" w:rsidRDefault="008F4D30" w:rsidP="00083797">
            <w:pPr>
              <w:jc w:val="center"/>
              <w:rPr>
                <w:sz w:val="20"/>
                <w:szCs w:val="20"/>
              </w:rPr>
            </w:pPr>
          </w:p>
          <w:p w:rsidR="008F4D30" w:rsidRDefault="008F4D30" w:rsidP="00083797">
            <w:pPr>
              <w:jc w:val="center"/>
              <w:rPr>
                <w:sz w:val="20"/>
                <w:szCs w:val="20"/>
              </w:rPr>
            </w:pPr>
          </w:p>
          <w:p w:rsidR="00D60238" w:rsidRPr="008F4D30" w:rsidRDefault="00D60238" w:rsidP="00083797">
            <w:pPr>
              <w:jc w:val="center"/>
              <w:rPr>
                <w:sz w:val="20"/>
                <w:szCs w:val="20"/>
              </w:rPr>
            </w:pPr>
            <w:r w:rsidRPr="008F4D30">
              <w:rPr>
                <w:sz w:val="20"/>
                <w:szCs w:val="20"/>
              </w:rPr>
              <w:t>&lt;   &gt;</w:t>
            </w:r>
          </w:p>
        </w:tc>
      </w:tr>
      <w:tr w:rsidR="00D60238" w:rsidRPr="00BB36FC" w:rsidTr="00574078">
        <w:tc>
          <w:tcPr>
            <w:tcW w:w="567" w:type="dxa"/>
            <w:shd w:val="clear" w:color="auto" w:fill="auto"/>
            <w:vAlign w:val="bottom"/>
          </w:tcPr>
          <w:p w:rsidR="00D60238" w:rsidRPr="00BB36FC" w:rsidRDefault="00D60238" w:rsidP="00083797">
            <w:pPr>
              <w:jc w:val="right"/>
              <w:rPr>
                <w:sz w:val="22"/>
                <w:szCs w:val="22"/>
              </w:rPr>
            </w:pPr>
            <w:r>
              <w:rPr>
                <w:sz w:val="22"/>
                <w:szCs w:val="22"/>
              </w:rPr>
              <w:t>…*</w:t>
            </w:r>
          </w:p>
        </w:tc>
        <w:tc>
          <w:tcPr>
            <w:tcW w:w="3510" w:type="dxa"/>
            <w:shd w:val="clear" w:color="auto" w:fill="auto"/>
            <w:vAlign w:val="bottom"/>
          </w:tcPr>
          <w:p w:rsidR="00D60238" w:rsidRPr="00BB36FC" w:rsidRDefault="00D60238" w:rsidP="00083797">
            <w:pPr>
              <w:rPr>
                <w:sz w:val="22"/>
                <w:szCs w:val="22"/>
              </w:rPr>
            </w:pPr>
          </w:p>
        </w:tc>
        <w:tc>
          <w:tcPr>
            <w:tcW w:w="1134" w:type="dxa"/>
            <w:shd w:val="clear" w:color="auto" w:fill="auto"/>
            <w:vAlign w:val="bottom"/>
          </w:tcPr>
          <w:p w:rsidR="00D60238" w:rsidRPr="00BB36FC" w:rsidRDefault="00D60238" w:rsidP="00083797">
            <w:pPr>
              <w:rPr>
                <w:color w:val="000000"/>
                <w:sz w:val="22"/>
                <w:szCs w:val="22"/>
              </w:rPr>
            </w:pPr>
          </w:p>
        </w:tc>
        <w:tc>
          <w:tcPr>
            <w:tcW w:w="993" w:type="dxa"/>
            <w:shd w:val="clear" w:color="auto" w:fill="auto"/>
          </w:tcPr>
          <w:p w:rsidR="00D60238" w:rsidRPr="00BB36FC" w:rsidRDefault="00D60238" w:rsidP="00083797">
            <w:pPr>
              <w:rPr>
                <w:sz w:val="22"/>
                <w:szCs w:val="22"/>
              </w:rPr>
            </w:pPr>
          </w:p>
        </w:tc>
        <w:tc>
          <w:tcPr>
            <w:tcW w:w="1559" w:type="dxa"/>
            <w:shd w:val="clear" w:color="auto" w:fill="auto"/>
          </w:tcPr>
          <w:p w:rsidR="00D60238" w:rsidRPr="00BB36FC" w:rsidRDefault="00D60238" w:rsidP="00083797">
            <w:pPr>
              <w:jc w:val="center"/>
              <w:rPr>
                <w:sz w:val="22"/>
                <w:szCs w:val="22"/>
              </w:rPr>
            </w:pPr>
            <w:r w:rsidRPr="00BB36FC">
              <w:rPr>
                <w:sz w:val="22"/>
                <w:szCs w:val="22"/>
              </w:rPr>
              <w:t>&lt;   &gt;</w:t>
            </w:r>
          </w:p>
        </w:tc>
        <w:tc>
          <w:tcPr>
            <w:tcW w:w="1701" w:type="dxa"/>
            <w:shd w:val="clear" w:color="auto" w:fill="auto"/>
          </w:tcPr>
          <w:p w:rsidR="00D60238" w:rsidRPr="00BB36FC" w:rsidRDefault="00D60238" w:rsidP="00083797">
            <w:pPr>
              <w:jc w:val="center"/>
              <w:rPr>
                <w:sz w:val="22"/>
                <w:szCs w:val="22"/>
              </w:rPr>
            </w:pPr>
            <w:r w:rsidRPr="00BB36FC">
              <w:rPr>
                <w:sz w:val="22"/>
                <w:szCs w:val="22"/>
              </w:rPr>
              <w:t>&lt;   &gt;</w:t>
            </w:r>
          </w:p>
        </w:tc>
      </w:tr>
      <w:tr w:rsidR="00D60238" w:rsidRPr="00BB36FC" w:rsidTr="00574078">
        <w:tc>
          <w:tcPr>
            <w:tcW w:w="7763" w:type="dxa"/>
            <w:gridSpan w:val="5"/>
            <w:shd w:val="clear" w:color="auto" w:fill="auto"/>
            <w:vAlign w:val="center"/>
          </w:tcPr>
          <w:p w:rsidR="00D60238" w:rsidRPr="00BB36FC" w:rsidRDefault="00D60238" w:rsidP="00083797">
            <w:pPr>
              <w:jc w:val="right"/>
              <w:rPr>
                <w:sz w:val="22"/>
                <w:szCs w:val="22"/>
              </w:rPr>
            </w:pPr>
            <w:r w:rsidRPr="00BB36FC">
              <w:rPr>
                <w:b/>
                <w:bCs/>
                <w:sz w:val="22"/>
                <w:szCs w:val="22"/>
                <w:lang w:eastAsia="zh-CN"/>
              </w:rPr>
              <w:t>Kopā bez PVN:</w:t>
            </w:r>
          </w:p>
        </w:tc>
        <w:tc>
          <w:tcPr>
            <w:tcW w:w="1701" w:type="dxa"/>
            <w:shd w:val="clear" w:color="auto" w:fill="auto"/>
          </w:tcPr>
          <w:p w:rsidR="00D60238" w:rsidRPr="00BB36FC" w:rsidRDefault="00D60238" w:rsidP="00083797">
            <w:pPr>
              <w:jc w:val="center"/>
              <w:rPr>
                <w:sz w:val="22"/>
                <w:szCs w:val="22"/>
              </w:rPr>
            </w:pPr>
            <w:r w:rsidRPr="00BB36FC">
              <w:rPr>
                <w:sz w:val="22"/>
                <w:szCs w:val="22"/>
              </w:rPr>
              <w:t>&lt;   &gt;</w:t>
            </w:r>
          </w:p>
        </w:tc>
      </w:tr>
      <w:tr w:rsidR="00D60238" w:rsidRPr="00BB36FC" w:rsidTr="00574078">
        <w:tc>
          <w:tcPr>
            <w:tcW w:w="7763" w:type="dxa"/>
            <w:gridSpan w:val="5"/>
            <w:shd w:val="clear" w:color="auto" w:fill="auto"/>
            <w:vAlign w:val="center"/>
          </w:tcPr>
          <w:p w:rsidR="00D60238" w:rsidRPr="00BB36FC" w:rsidRDefault="00D60238" w:rsidP="00083797">
            <w:pPr>
              <w:jc w:val="right"/>
              <w:rPr>
                <w:sz w:val="22"/>
                <w:szCs w:val="22"/>
              </w:rPr>
            </w:pPr>
            <w:r w:rsidRPr="00BB36FC">
              <w:rPr>
                <w:b/>
                <w:bCs/>
                <w:sz w:val="22"/>
                <w:szCs w:val="22"/>
                <w:lang w:eastAsia="zh-CN"/>
              </w:rPr>
              <w:t>PVN 21%:</w:t>
            </w:r>
          </w:p>
        </w:tc>
        <w:tc>
          <w:tcPr>
            <w:tcW w:w="1701" w:type="dxa"/>
            <w:shd w:val="clear" w:color="auto" w:fill="auto"/>
          </w:tcPr>
          <w:p w:rsidR="00D60238" w:rsidRPr="00BB36FC" w:rsidRDefault="00D60238" w:rsidP="00083797">
            <w:pPr>
              <w:jc w:val="center"/>
              <w:rPr>
                <w:sz w:val="22"/>
                <w:szCs w:val="22"/>
              </w:rPr>
            </w:pPr>
            <w:r w:rsidRPr="00BB36FC">
              <w:rPr>
                <w:sz w:val="22"/>
                <w:szCs w:val="22"/>
              </w:rPr>
              <w:t>&lt;   &gt;</w:t>
            </w:r>
          </w:p>
        </w:tc>
      </w:tr>
      <w:tr w:rsidR="00D60238" w:rsidRPr="00BB36FC" w:rsidTr="00574078">
        <w:tc>
          <w:tcPr>
            <w:tcW w:w="7763" w:type="dxa"/>
            <w:gridSpan w:val="5"/>
            <w:shd w:val="clear" w:color="auto" w:fill="auto"/>
            <w:vAlign w:val="center"/>
          </w:tcPr>
          <w:p w:rsidR="00D60238" w:rsidRPr="00BB36FC" w:rsidRDefault="00D60238" w:rsidP="00083797">
            <w:pPr>
              <w:jc w:val="right"/>
              <w:rPr>
                <w:sz w:val="22"/>
                <w:szCs w:val="22"/>
              </w:rPr>
            </w:pPr>
            <w:r w:rsidRPr="00BB36FC">
              <w:rPr>
                <w:b/>
                <w:bCs/>
                <w:sz w:val="22"/>
                <w:szCs w:val="22"/>
                <w:lang w:eastAsia="zh-CN"/>
              </w:rPr>
              <w:t>Kopā ar PVN 21%:</w:t>
            </w:r>
          </w:p>
        </w:tc>
        <w:tc>
          <w:tcPr>
            <w:tcW w:w="1701" w:type="dxa"/>
            <w:shd w:val="clear" w:color="auto" w:fill="auto"/>
          </w:tcPr>
          <w:p w:rsidR="00D60238" w:rsidRPr="00BB36FC" w:rsidRDefault="00D60238" w:rsidP="00083797">
            <w:pPr>
              <w:jc w:val="center"/>
              <w:rPr>
                <w:sz w:val="22"/>
                <w:szCs w:val="22"/>
              </w:rPr>
            </w:pPr>
            <w:r w:rsidRPr="00BB36FC">
              <w:rPr>
                <w:sz w:val="22"/>
                <w:szCs w:val="22"/>
              </w:rPr>
              <w:t>&lt;   &gt;</w:t>
            </w:r>
          </w:p>
        </w:tc>
      </w:tr>
    </w:tbl>
    <w:p w:rsidR="00D60238" w:rsidRPr="00B10FA0" w:rsidRDefault="00D60238" w:rsidP="00D60238">
      <w:pPr>
        <w:rPr>
          <w:b/>
          <w:sz w:val="18"/>
          <w:szCs w:val="18"/>
        </w:rPr>
      </w:pPr>
      <w:r>
        <w:rPr>
          <w:b/>
          <w:sz w:val="18"/>
          <w:szCs w:val="18"/>
        </w:rPr>
        <w:t>*Pretendents aizpilda Finanšu piedāvājuma formu par katru iepirkuma priekšmeta pozīciju</w:t>
      </w:r>
    </w:p>
    <w:p w:rsidR="00D60238" w:rsidRDefault="00D60238" w:rsidP="008B370C">
      <w:pPr>
        <w:tabs>
          <w:tab w:val="center" w:pos="4153"/>
          <w:tab w:val="right" w:pos="8306"/>
        </w:tabs>
        <w:spacing w:before="120"/>
        <w:jc w:val="both"/>
        <w:rPr>
          <w:sz w:val="22"/>
          <w:szCs w:val="22"/>
        </w:rPr>
      </w:pPr>
    </w:p>
    <w:p w:rsidR="00D60238" w:rsidRPr="00BB36FC" w:rsidRDefault="00D60238" w:rsidP="00D60238">
      <w:pPr>
        <w:jc w:val="both"/>
        <w:rPr>
          <w:b/>
          <w:sz w:val="22"/>
          <w:szCs w:val="22"/>
        </w:rPr>
      </w:pPr>
      <w:r w:rsidRPr="00BB36FC">
        <w:rPr>
          <w:b/>
          <w:sz w:val="22"/>
          <w:szCs w:val="22"/>
        </w:rPr>
        <w:t>Daļa</w:t>
      </w:r>
      <w:r w:rsidR="002628C4">
        <w:rPr>
          <w:b/>
          <w:sz w:val="22"/>
          <w:szCs w:val="22"/>
        </w:rPr>
        <w:t xml:space="preserve"> Nr. 2</w:t>
      </w:r>
      <w:r w:rsidRPr="00BB36FC">
        <w:rPr>
          <w:b/>
          <w:sz w:val="22"/>
          <w:szCs w:val="22"/>
        </w:rPr>
        <w:t xml:space="preserve"> </w:t>
      </w:r>
      <w:r>
        <w:rPr>
          <w:b/>
          <w:sz w:val="22"/>
          <w:szCs w:val="22"/>
        </w:rPr>
        <w:t>–</w:t>
      </w:r>
      <w:r w:rsidRPr="00BB36FC">
        <w:rPr>
          <w:b/>
          <w:sz w:val="22"/>
          <w:szCs w:val="22"/>
        </w:rPr>
        <w:t xml:space="preserve"> </w:t>
      </w:r>
      <w:r w:rsidRPr="00D60238">
        <w:rPr>
          <w:b/>
          <w:i/>
          <w:sz w:val="22"/>
          <w:szCs w:val="22"/>
        </w:rPr>
        <w:t>“Laboratorijas palīgmateriālu skenējošam elektronu mikroskopam iegāde projekta "</w:t>
      </w:r>
      <w:proofErr w:type="spellStart"/>
      <w:r w:rsidRPr="00D60238">
        <w:rPr>
          <w:b/>
          <w:i/>
          <w:sz w:val="22"/>
          <w:szCs w:val="22"/>
        </w:rPr>
        <w:t>Hidrofīlu</w:t>
      </w:r>
      <w:proofErr w:type="spellEnd"/>
      <w:r w:rsidRPr="00D60238">
        <w:rPr>
          <w:b/>
          <w:i/>
          <w:sz w:val="22"/>
          <w:szCs w:val="22"/>
        </w:rPr>
        <w:t xml:space="preserve"> un </w:t>
      </w:r>
      <w:proofErr w:type="spellStart"/>
      <w:r w:rsidRPr="00D60238">
        <w:rPr>
          <w:b/>
          <w:i/>
          <w:sz w:val="22"/>
          <w:szCs w:val="22"/>
        </w:rPr>
        <w:t>superhidrofobu</w:t>
      </w:r>
      <w:proofErr w:type="spellEnd"/>
      <w:r w:rsidRPr="00D60238">
        <w:rPr>
          <w:b/>
          <w:i/>
          <w:sz w:val="22"/>
          <w:szCs w:val="22"/>
        </w:rPr>
        <w:t xml:space="preserve"> </w:t>
      </w:r>
      <w:proofErr w:type="spellStart"/>
      <w:r w:rsidRPr="00D60238">
        <w:rPr>
          <w:b/>
          <w:i/>
          <w:sz w:val="22"/>
          <w:szCs w:val="22"/>
        </w:rPr>
        <w:t>nanodaļiņas</w:t>
      </w:r>
      <w:proofErr w:type="spellEnd"/>
      <w:r w:rsidRPr="00D60238">
        <w:rPr>
          <w:b/>
          <w:i/>
          <w:sz w:val="22"/>
          <w:szCs w:val="22"/>
        </w:rPr>
        <w:t xml:space="preserve"> saturošo pārklājumu izstrāde </w:t>
      </w:r>
      <w:proofErr w:type="spellStart"/>
      <w:r w:rsidRPr="00D60238">
        <w:rPr>
          <w:b/>
          <w:i/>
          <w:sz w:val="22"/>
          <w:szCs w:val="22"/>
        </w:rPr>
        <w:t>borsilikātstikla</w:t>
      </w:r>
      <w:proofErr w:type="spellEnd"/>
      <w:r w:rsidRPr="00D60238">
        <w:rPr>
          <w:b/>
          <w:i/>
          <w:sz w:val="22"/>
          <w:szCs w:val="22"/>
        </w:rPr>
        <w:t xml:space="preserve"> emaljai tēraudam, izmantojot sola-gēla un lāzera tehnoloģijas", vienošanās Nr. 2014/0049/2DP/2.1.1.1.0/14/APIA/VIAA/104 vajadzībām”.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27"/>
        <w:gridCol w:w="1036"/>
        <w:gridCol w:w="977"/>
        <w:gridCol w:w="1558"/>
        <w:gridCol w:w="1699"/>
      </w:tblGrid>
      <w:tr w:rsidR="00D60238" w:rsidRPr="00BB36FC" w:rsidTr="00273D05">
        <w:tc>
          <w:tcPr>
            <w:tcW w:w="567" w:type="dxa"/>
            <w:shd w:val="clear" w:color="auto" w:fill="D9D9D9"/>
          </w:tcPr>
          <w:p w:rsidR="00D60238" w:rsidRPr="00BB36FC" w:rsidRDefault="00D60238" w:rsidP="00083797">
            <w:pPr>
              <w:rPr>
                <w:b/>
                <w:sz w:val="22"/>
                <w:szCs w:val="22"/>
              </w:rPr>
            </w:pPr>
            <w:r w:rsidRPr="00BB36FC">
              <w:rPr>
                <w:b/>
                <w:sz w:val="22"/>
                <w:szCs w:val="22"/>
              </w:rPr>
              <w:t>Nr.</w:t>
            </w:r>
          </w:p>
        </w:tc>
        <w:tc>
          <w:tcPr>
            <w:tcW w:w="3627" w:type="dxa"/>
            <w:shd w:val="clear" w:color="auto" w:fill="D9D9D9"/>
          </w:tcPr>
          <w:p w:rsidR="00D60238" w:rsidRPr="00BB36FC" w:rsidRDefault="00D60238" w:rsidP="00083797">
            <w:pPr>
              <w:jc w:val="center"/>
              <w:rPr>
                <w:b/>
                <w:sz w:val="22"/>
                <w:szCs w:val="22"/>
              </w:rPr>
            </w:pPr>
            <w:r>
              <w:rPr>
                <w:b/>
                <w:sz w:val="22"/>
                <w:szCs w:val="22"/>
              </w:rPr>
              <w:t>Iepirkuma priekšmeta pozīcija</w:t>
            </w:r>
          </w:p>
        </w:tc>
        <w:tc>
          <w:tcPr>
            <w:tcW w:w="1036" w:type="dxa"/>
            <w:shd w:val="clear" w:color="auto" w:fill="D9D9D9"/>
          </w:tcPr>
          <w:p w:rsidR="00D60238" w:rsidRPr="00BB36FC" w:rsidRDefault="00447083" w:rsidP="00687951">
            <w:pPr>
              <w:rPr>
                <w:b/>
                <w:sz w:val="22"/>
                <w:szCs w:val="22"/>
              </w:rPr>
            </w:pPr>
            <w:r>
              <w:rPr>
                <w:b/>
                <w:sz w:val="22"/>
                <w:szCs w:val="22"/>
              </w:rPr>
              <w:t>V</w:t>
            </w:r>
            <w:r w:rsidR="00D60238" w:rsidRPr="00BB36FC">
              <w:rPr>
                <w:b/>
                <w:sz w:val="22"/>
                <w:szCs w:val="22"/>
              </w:rPr>
              <w:t>ienība</w:t>
            </w:r>
            <w:r>
              <w:rPr>
                <w:b/>
                <w:sz w:val="22"/>
                <w:szCs w:val="22"/>
              </w:rPr>
              <w:t>s</w:t>
            </w:r>
          </w:p>
        </w:tc>
        <w:tc>
          <w:tcPr>
            <w:tcW w:w="977" w:type="dxa"/>
            <w:shd w:val="clear" w:color="auto" w:fill="D9D9D9"/>
          </w:tcPr>
          <w:p w:rsidR="00D60238" w:rsidRPr="00BB36FC" w:rsidRDefault="000575CE" w:rsidP="00083797">
            <w:pPr>
              <w:rPr>
                <w:b/>
                <w:sz w:val="22"/>
                <w:szCs w:val="22"/>
              </w:rPr>
            </w:pPr>
            <w:r>
              <w:rPr>
                <w:b/>
                <w:sz w:val="22"/>
                <w:szCs w:val="22"/>
              </w:rPr>
              <w:t>Apjoms</w:t>
            </w:r>
          </w:p>
        </w:tc>
        <w:tc>
          <w:tcPr>
            <w:tcW w:w="1558" w:type="dxa"/>
            <w:shd w:val="clear" w:color="auto" w:fill="D9D9D9"/>
          </w:tcPr>
          <w:p w:rsidR="00D60238" w:rsidRPr="00BB36FC" w:rsidRDefault="00687951" w:rsidP="00447083">
            <w:pPr>
              <w:rPr>
                <w:b/>
                <w:sz w:val="22"/>
                <w:szCs w:val="22"/>
              </w:rPr>
            </w:pPr>
            <w:r w:rsidRPr="00194FCE">
              <w:rPr>
                <w:b/>
                <w:bCs/>
                <w:sz w:val="22"/>
                <w:szCs w:val="22"/>
              </w:rPr>
              <w:t>Cena par v</w:t>
            </w:r>
            <w:r w:rsidR="00447083">
              <w:rPr>
                <w:b/>
                <w:bCs/>
                <w:sz w:val="22"/>
                <w:szCs w:val="22"/>
              </w:rPr>
              <w:t xml:space="preserve">ienu </w:t>
            </w:r>
            <w:r w:rsidRPr="00194FCE">
              <w:rPr>
                <w:b/>
                <w:bCs/>
                <w:sz w:val="22"/>
                <w:szCs w:val="22"/>
              </w:rPr>
              <w:t>vienību (EUR, bez PVN)</w:t>
            </w:r>
          </w:p>
        </w:tc>
        <w:tc>
          <w:tcPr>
            <w:tcW w:w="1699" w:type="dxa"/>
            <w:shd w:val="clear" w:color="auto" w:fill="D9D9D9"/>
          </w:tcPr>
          <w:p w:rsidR="00D60238" w:rsidRPr="00BB36FC" w:rsidRDefault="00D60238" w:rsidP="00083797">
            <w:pPr>
              <w:rPr>
                <w:b/>
                <w:sz w:val="22"/>
                <w:szCs w:val="22"/>
              </w:rPr>
            </w:pPr>
            <w:r w:rsidRPr="00BB36FC">
              <w:rPr>
                <w:b/>
                <w:sz w:val="22"/>
                <w:szCs w:val="22"/>
              </w:rPr>
              <w:t xml:space="preserve">Piedāvātā cena </w:t>
            </w:r>
            <w:smartTag w:uri="schemas-tilde-lv/tildestengine" w:element="currency2">
              <w:smartTagPr>
                <w:attr w:name="currency_id" w:val="16"/>
                <w:attr w:name="currency_key" w:val="EUR"/>
                <w:attr w:name="currency_value" w:val="1"/>
                <w:attr w:name="currency_text" w:val="EUR"/>
              </w:smartTagPr>
              <w:r w:rsidRPr="00BB36FC">
                <w:rPr>
                  <w:b/>
                  <w:sz w:val="22"/>
                  <w:szCs w:val="22"/>
                </w:rPr>
                <w:t>EUR</w:t>
              </w:r>
            </w:smartTag>
            <w:r w:rsidRPr="00BB36FC">
              <w:rPr>
                <w:b/>
                <w:sz w:val="22"/>
                <w:szCs w:val="22"/>
              </w:rPr>
              <w:t xml:space="preserve"> bez PVN par visu </w:t>
            </w:r>
            <w:r>
              <w:rPr>
                <w:b/>
                <w:sz w:val="22"/>
                <w:szCs w:val="22"/>
              </w:rPr>
              <w:t>apjomu</w:t>
            </w:r>
          </w:p>
        </w:tc>
      </w:tr>
      <w:tr w:rsidR="00273D05" w:rsidRPr="00BB36FC" w:rsidTr="00273D05">
        <w:tc>
          <w:tcPr>
            <w:tcW w:w="567" w:type="dxa"/>
            <w:shd w:val="clear" w:color="auto" w:fill="auto"/>
          </w:tcPr>
          <w:p w:rsidR="00273D05" w:rsidRPr="00BB36FC" w:rsidRDefault="00273D05" w:rsidP="00412ACD">
            <w:pPr>
              <w:jc w:val="center"/>
              <w:rPr>
                <w:b/>
                <w:sz w:val="22"/>
                <w:szCs w:val="22"/>
              </w:rPr>
            </w:pPr>
          </w:p>
        </w:tc>
        <w:tc>
          <w:tcPr>
            <w:tcW w:w="3627" w:type="dxa"/>
            <w:shd w:val="clear" w:color="auto" w:fill="auto"/>
          </w:tcPr>
          <w:p w:rsidR="00273D05" w:rsidRDefault="00273D05" w:rsidP="00412ACD">
            <w:pPr>
              <w:jc w:val="center"/>
              <w:rPr>
                <w:b/>
                <w:sz w:val="22"/>
                <w:szCs w:val="22"/>
              </w:rPr>
            </w:pPr>
            <w:r>
              <w:rPr>
                <w:b/>
                <w:sz w:val="22"/>
                <w:szCs w:val="22"/>
              </w:rPr>
              <w:t>A</w:t>
            </w:r>
          </w:p>
        </w:tc>
        <w:tc>
          <w:tcPr>
            <w:tcW w:w="1036" w:type="dxa"/>
            <w:shd w:val="clear" w:color="auto" w:fill="auto"/>
          </w:tcPr>
          <w:p w:rsidR="00273D05" w:rsidRPr="00BB36FC" w:rsidRDefault="00273D05" w:rsidP="00412ACD">
            <w:pPr>
              <w:jc w:val="center"/>
              <w:rPr>
                <w:b/>
                <w:sz w:val="22"/>
                <w:szCs w:val="22"/>
              </w:rPr>
            </w:pPr>
            <w:r>
              <w:rPr>
                <w:b/>
                <w:sz w:val="22"/>
                <w:szCs w:val="22"/>
              </w:rPr>
              <w:t>B</w:t>
            </w:r>
          </w:p>
        </w:tc>
        <w:tc>
          <w:tcPr>
            <w:tcW w:w="977" w:type="dxa"/>
            <w:shd w:val="clear" w:color="auto" w:fill="auto"/>
          </w:tcPr>
          <w:p w:rsidR="00273D05" w:rsidRDefault="00273D05" w:rsidP="00412ACD">
            <w:pPr>
              <w:jc w:val="center"/>
              <w:rPr>
                <w:b/>
                <w:sz w:val="22"/>
                <w:szCs w:val="22"/>
              </w:rPr>
            </w:pPr>
            <w:r>
              <w:rPr>
                <w:b/>
                <w:sz w:val="22"/>
                <w:szCs w:val="22"/>
              </w:rPr>
              <w:t>C</w:t>
            </w:r>
          </w:p>
        </w:tc>
        <w:tc>
          <w:tcPr>
            <w:tcW w:w="1558" w:type="dxa"/>
            <w:shd w:val="clear" w:color="auto" w:fill="auto"/>
          </w:tcPr>
          <w:p w:rsidR="00273D05" w:rsidRPr="00BB36FC" w:rsidRDefault="00273D05" w:rsidP="00412ACD">
            <w:pPr>
              <w:jc w:val="center"/>
              <w:rPr>
                <w:b/>
                <w:sz w:val="22"/>
                <w:szCs w:val="22"/>
              </w:rPr>
            </w:pPr>
            <w:r>
              <w:rPr>
                <w:b/>
                <w:sz w:val="22"/>
                <w:szCs w:val="22"/>
              </w:rPr>
              <w:t>D</w:t>
            </w:r>
          </w:p>
        </w:tc>
        <w:tc>
          <w:tcPr>
            <w:tcW w:w="1699" w:type="dxa"/>
            <w:shd w:val="clear" w:color="auto" w:fill="auto"/>
          </w:tcPr>
          <w:p w:rsidR="00273D05" w:rsidRDefault="00273D05" w:rsidP="00412ACD">
            <w:pPr>
              <w:jc w:val="center"/>
              <w:rPr>
                <w:b/>
                <w:sz w:val="22"/>
                <w:szCs w:val="22"/>
              </w:rPr>
            </w:pPr>
            <w:r>
              <w:rPr>
                <w:b/>
                <w:sz w:val="22"/>
                <w:szCs w:val="22"/>
              </w:rPr>
              <w:t>E</w:t>
            </w:r>
          </w:p>
          <w:p w:rsidR="00273D05" w:rsidRPr="00273D05" w:rsidRDefault="00273D05" w:rsidP="00412ACD">
            <w:pPr>
              <w:jc w:val="center"/>
              <w:rPr>
                <w:sz w:val="22"/>
                <w:szCs w:val="22"/>
              </w:rPr>
            </w:pPr>
            <w:r w:rsidRPr="00273D05">
              <w:rPr>
                <w:sz w:val="22"/>
                <w:szCs w:val="22"/>
              </w:rPr>
              <w:t>E=</w:t>
            </w:r>
            <w:proofErr w:type="spellStart"/>
            <w:r w:rsidRPr="00273D05">
              <w:rPr>
                <w:sz w:val="22"/>
                <w:szCs w:val="22"/>
              </w:rPr>
              <w:t>CxD</w:t>
            </w:r>
            <w:proofErr w:type="spellEnd"/>
          </w:p>
        </w:tc>
      </w:tr>
      <w:tr w:rsidR="00273D05" w:rsidRPr="00BB36FC" w:rsidTr="00273D05">
        <w:tc>
          <w:tcPr>
            <w:tcW w:w="567" w:type="dxa"/>
            <w:shd w:val="clear" w:color="auto" w:fill="auto"/>
          </w:tcPr>
          <w:p w:rsidR="00273D05" w:rsidRPr="00BB36FC" w:rsidRDefault="00273D05" w:rsidP="00083797">
            <w:pPr>
              <w:rPr>
                <w:b/>
                <w:sz w:val="22"/>
                <w:szCs w:val="22"/>
              </w:rPr>
            </w:pPr>
          </w:p>
        </w:tc>
        <w:tc>
          <w:tcPr>
            <w:tcW w:w="3627" w:type="dxa"/>
            <w:shd w:val="clear" w:color="auto" w:fill="auto"/>
          </w:tcPr>
          <w:p w:rsidR="00273D05" w:rsidRDefault="00273D05" w:rsidP="00083797">
            <w:pPr>
              <w:jc w:val="center"/>
              <w:rPr>
                <w:b/>
                <w:sz w:val="22"/>
                <w:szCs w:val="22"/>
              </w:rPr>
            </w:pPr>
          </w:p>
        </w:tc>
        <w:tc>
          <w:tcPr>
            <w:tcW w:w="1036" w:type="dxa"/>
            <w:shd w:val="clear" w:color="auto" w:fill="auto"/>
          </w:tcPr>
          <w:p w:rsidR="00273D05" w:rsidRPr="00BB36FC" w:rsidRDefault="00273D05" w:rsidP="00083797">
            <w:pPr>
              <w:rPr>
                <w:b/>
                <w:sz w:val="22"/>
                <w:szCs w:val="22"/>
              </w:rPr>
            </w:pPr>
          </w:p>
        </w:tc>
        <w:tc>
          <w:tcPr>
            <w:tcW w:w="977" w:type="dxa"/>
            <w:shd w:val="clear" w:color="auto" w:fill="auto"/>
          </w:tcPr>
          <w:p w:rsidR="00273D05" w:rsidRDefault="00273D05" w:rsidP="00083797">
            <w:pPr>
              <w:rPr>
                <w:b/>
                <w:sz w:val="22"/>
                <w:szCs w:val="22"/>
              </w:rPr>
            </w:pPr>
          </w:p>
        </w:tc>
        <w:tc>
          <w:tcPr>
            <w:tcW w:w="1558" w:type="dxa"/>
            <w:shd w:val="clear" w:color="auto" w:fill="auto"/>
          </w:tcPr>
          <w:p w:rsidR="00273D05" w:rsidRPr="00BB36FC" w:rsidRDefault="00273D05" w:rsidP="00083797">
            <w:pPr>
              <w:rPr>
                <w:b/>
                <w:sz w:val="22"/>
                <w:szCs w:val="22"/>
              </w:rPr>
            </w:pPr>
          </w:p>
        </w:tc>
        <w:tc>
          <w:tcPr>
            <w:tcW w:w="1699" w:type="dxa"/>
            <w:shd w:val="clear" w:color="auto" w:fill="auto"/>
          </w:tcPr>
          <w:p w:rsidR="00273D05" w:rsidRPr="00BB36FC" w:rsidRDefault="00273D05" w:rsidP="00083797">
            <w:pPr>
              <w:rPr>
                <w:b/>
                <w:sz w:val="22"/>
                <w:szCs w:val="22"/>
              </w:rPr>
            </w:pPr>
          </w:p>
        </w:tc>
      </w:tr>
      <w:tr w:rsidR="00D60238" w:rsidRPr="0010395A" w:rsidTr="00273D05">
        <w:tc>
          <w:tcPr>
            <w:tcW w:w="567" w:type="dxa"/>
            <w:shd w:val="clear" w:color="auto" w:fill="auto"/>
            <w:vAlign w:val="bottom"/>
          </w:tcPr>
          <w:p w:rsidR="00D60238" w:rsidRPr="0010395A" w:rsidRDefault="00D60238" w:rsidP="008F4D30">
            <w:pPr>
              <w:jc w:val="center"/>
              <w:rPr>
                <w:sz w:val="20"/>
                <w:szCs w:val="20"/>
              </w:rPr>
            </w:pPr>
            <w:r w:rsidRPr="0010395A">
              <w:rPr>
                <w:sz w:val="20"/>
                <w:szCs w:val="20"/>
              </w:rPr>
              <w:lastRenderedPageBreak/>
              <w:t>1</w:t>
            </w:r>
          </w:p>
        </w:tc>
        <w:tc>
          <w:tcPr>
            <w:tcW w:w="3627" w:type="dxa"/>
            <w:shd w:val="clear" w:color="auto" w:fill="auto"/>
            <w:vAlign w:val="bottom"/>
          </w:tcPr>
          <w:p w:rsidR="00D60238" w:rsidRPr="0010395A" w:rsidRDefault="008F4D30" w:rsidP="00E22BFF">
            <w:pPr>
              <w:jc w:val="both"/>
              <w:rPr>
                <w:sz w:val="20"/>
                <w:szCs w:val="20"/>
              </w:rPr>
            </w:pPr>
            <w:r w:rsidRPr="0010395A">
              <w:rPr>
                <w:bCs/>
                <w:sz w:val="20"/>
                <w:szCs w:val="20"/>
              </w:rPr>
              <w:t xml:space="preserve">Elektrību vadoša  </w:t>
            </w:r>
            <w:proofErr w:type="spellStart"/>
            <w:r w:rsidRPr="0010395A">
              <w:rPr>
                <w:bCs/>
                <w:sz w:val="20"/>
                <w:szCs w:val="20"/>
              </w:rPr>
              <w:t>Cu</w:t>
            </w:r>
            <w:proofErr w:type="spellEnd"/>
            <w:r w:rsidRPr="0010395A">
              <w:rPr>
                <w:bCs/>
                <w:sz w:val="20"/>
                <w:szCs w:val="20"/>
              </w:rPr>
              <w:t xml:space="preserve"> - akrila līmlente.</w:t>
            </w:r>
            <w:r w:rsidRPr="0010395A">
              <w:rPr>
                <w:sz w:val="20"/>
                <w:szCs w:val="20"/>
              </w:rPr>
              <w:t xml:space="preserve"> Viena puse pārklāta ar </w:t>
            </w:r>
            <w:proofErr w:type="spellStart"/>
            <w:r w:rsidRPr="0010395A">
              <w:rPr>
                <w:sz w:val="20"/>
                <w:szCs w:val="20"/>
              </w:rPr>
              <w:t>adhezīvu</w:t>
            </w:r>
            <w:proofErr w:type="spellEnd"/>
            <w:r w:rsidRPr="0010395A">
              <w:rPr>
                <w:sz w:val="20"/>
                <w:szCs w:val="20"/>
              </w:rPr>
              <w:t>, platums  6.3mm. (</w:t>
            </w:r>
            <w:hyperlink r:id="rId17" w:history="1">
              <w:r w:rsidRPr="0010395A">
                <w:rPr>
                  <w:rStyle w:val="Hyperlink"/>
                  <w:sz w:val="20"/>
                  <w:szCs w:val="20"/>
                </w:rPr>
                <w:t>http://www.tedpella.com/SEM_html/FEI-Essentials.htm</w:t>
              </w:r>
            </w:hyperlink>
            <w:r w:rsidRPr="0010395A">
              <w:rPr>
                <w:sz w:val="20"/>
                <w:szCs w:val="20"/>
              </w:rPr>
              <w:t xml:space="preserve"> kods 16072 vai ekvivalents)</w:t>
            </w:r>
          </w:p>
        </w:tc>
        <w:tc>
          <w:tcPr>
            <w:tcW w:w="1036" w:type="dxa"/>
            <w:shd w:val="clear" w:color="auto" w:fill="auto"/>
            <w:vAlign w:val="bottom"/>
          </w:tcPr>
          <w:p w:rsidR="00D60238" w:rsidRPr="0010395A" w:rsidRDefault="00D60238" w:rsidP="008F4D30">
            <w:pPr>
              <w:jc w:val="center"/>
              <w:rPr>
                <w:color w:val="000000"/>
                <w:sz w:val="20"/>
                <w:szCs w:val="20"/>
              </w:rPr>
            </w:pPr>
            <w:r w:rsidRPr="0010395A">
              <w:rPr>
                <w:color w:val="000000"/>
                <w:sz w:val="20"/>
                <w:szCs w:val="20"/>
              </w:rPr>
              <w:t>gab.</w:t>
            </w:r>
          </w:p>
        </w:tc>
        <w:tc>
          <w:tcPr>
            <w:tcW w:w="977" w:type="dxa"/>
            <w:shd w:val="clear" w:color="auto" w:fill="auto"/>
          </w:tcPr>
          <w:p w:rsidR="00D60238" w:rsidRPr="0010395A" w:rsidRDefault="00D60238" w:rsidP="008F4D30">
            <w:pPr>
              <w:jc w:val="center"/>
              <w:rPr>
                <w:sz w:val="20"/>
                <w:szCs w:val="20"/>
              </w:rPr>
            </w:pPr>
          </w:p>
          <w:p w:rsidR="008F4D30" w:rsidRPr="0010395A" w:rsidRDefault="008F4D30" w:rsidP="008F4D30">
            <w:pPr>
              <w:jc w:val="center"/>
              <w:rPr>
                <w:sz w:val="20"/>
                <w:szCs w:val="20"/>
              </w:rPr>
            </w:pPr>
          </w:p>
          <w:p w:rsidR="008F4D30" w:rsidRPr="0010395A" w:rsidRDefault="008F4D30" w:rsidP="008F4D30">
            <w:pPr>
              <w:jc w:val="center"/>
              <w:rPr>
                <w:sz w:val="20"/>
                <w:szCs w:val="20"/>
              </w:rPr>
            </w:pPr>
          </w:p>
          <w:p w:rsidR="008F4D30" w:rsidRPr="0010395A" w:rsidRDefault="008F4D30" w:rsidP="008F4D30">
            <w:pPr>
              <w:jc w:val="center"/>
              <w:rPr>
                <w:sz w:val="20"/>
                <w:szCs w:val="20"/>
              </w:rPr>
            </w:pPr>
          </w:p>
          <w:p w:rsidR="008F4D30" w:rsidRPr="0010395A" w:rsidRDefault="008F4D30" w:rsidP="008F4D30">
            <w:pPr>
              <w:jc w:val="center"/>
              <w:rPr>
                <w:sz w:val="20"/>
                <w:szCs w:val="20"/>
              </w:rPr>
            </w:pPr>
          </w:p>
          <w:p w:rsidR="00D60238" w:rsidRPr="0010395A" w:rsidRDefault="008F4D30" w:rsidP="008F4D30">
            <w:pPr>
              <w:jc w:val="center"/>
              <w:rPr>
                <w:sz w:val="20"/>
                <w:szCs w:val="20"/>
              </w:rPr>
            </w:pPr>
            <w:r w:rsidRPr="0010395A">
              <w:rPr>
                <w:sz w:val="20"/>
                <w:szCs w:val="20"/>
              </w:rPr>
              <w:t>1</w:t>
            </w:r>
          </w:p>
        </w:tc>
        <w:tc>
          <w:tcPr>
            <w:tcW w:w="1558" w:type="dxa"/>
            <w:shd w:val="clear" w:color="auto" w:fill="auto"/>
          </w:tcPr>
          <w:p w:rsidR="008F4D30" w:rsidRPr="0010395A" w:rsidRDefault="008F4D30" w:rsidP="008F4D30">
            <w:pPr>
              <w:jc w:val="center"/>
              <w:rPr>
                <w:sz w:val="20"/>
                <w:szCs w:val="20"/>
              </w:rPr>
            </w:pPr>
          </w:p>
          <w:p w:rsidR="008F4D30" w:rsidRPr="0010395A" w:rsidRDefault="008F4D30" w:rsidP="008F4D30">
            <w:pPr>
              <w:jc w:val="center"/>
              <w:rPr>
                <w:sz w:val="20"/>
                <w:szCs w:val="20"/>
              </w:rPr>
            </w:pPr>
          </w:p>
          <w:p w:rsidR="008F4D30" w:rsidRPr="0010395A" w:rsidRDefault="008F4D30" w:rsidP="008F4D30">
            <w:pPr>
              <w:jc w:val="center"/>
              <w:rPr>
                <w:sz w:val="20"/>
                <w:szCs w:val="20"/>
              </w:rPr>
            </w:pPr>
          </w:p>
          <w:p w:rsidR="008F4D30" w:rsidRPr="0010395A" w:rsidRDefault="008F4D30" w:rsidP="008F4D30">
            <w:pPr>
              <w:jc w:val="center"/>
              <w:rPr>
                <w:sz w:val="20"/>
                <w:szCs w:val="20"/>
              </w:rPr>
            </w:pPr>
          </w:p>
          <w:p w:rsidR="008F4D30" w:rsidRPr="0010395A" w:rsidRDefault="008F4D30" w:rsidP="008F4D30">
            <w:pPr>
              <w:jc w:val="center"/>
              <w:rPr>
                <w:sz w:val="20"/>
                <w:szCs w:val="20"/>
              </w:rPr>
            </w:pPr>
          </w:p>
          <w:p w:rsidR="00D60238" w:rsidRPr="0010395A" w:rsidRDefault="00D60238" w:rsidP="008F4D30">
            <w:pPr>
              <w:jc w:val="center"/>
              <w:rPr>
                <w:sz w:val="20"/>
                <w:szCs w:val="20"/>
              </w:rPr>
            </w:pPr>
            <w:r w:rsidRPr="0010395A">
              <w:rPr>
                <w:sz w:val="20"/>
                <w:szCs w:val="20"/>
              </w:rPr>
              <w:t>&lt;   &gt;</w:t>
            </w:r>
          </w:p>
        </w:tc>
        <w:tc>
          <w:tcPr>
            <w:tcW w:w="1699" w:type="dxa"/>
            <w:shd w:val="clear" w:color="auto" w:fill="auto"/>
          </w:tcPr>
          <w:p w:rsidR="008F4D30" w:rsidRPr="0010395A" w:rsidRDefault="008F4D30" w:rsidP="008F4D30">
            <w:pPr>
              <w:jc w:val="center"/>
              <w:rPr>
                <w:sz w:val="20"/>
                <w:szCs w:val="20"/>
              </w:rPr>
            </w:pPr>
          </w:p>
          <w:p w:rsidR="008F4D30" w:rsidRPr="0010395A" w:rsidRDefault="008F4D30" w:rsidP="008F4D30">
            <w:pPr>
              <w:jc w:val="center"/>
              <w:rPr>
                <w:sz w:val="20"/>
                <w:szCs w:val="20"/>
              </w:rPr>
            </w:pPr>
          </w:p>
          <w:p w:rsidR="008F4D30" w:rsidRPr="0010395A" w:rsidRDefault="008F4D30" w:rsidP="008F4D30">
            <w:pPr>
              <w:jc w:val="center"/>
              <w:rPr>
                <w:sz w:val="20"/>
                <w:szCs w:val="20"/>
              </w:rPr>
            </w:pPr>
          </w:p>
          <w:p w:rsidR="008F4D30" w:rsidRPr="0010395A" w:rsidRDefault="008F4D30" w:rsidP="008F4D30">
            <w:pPr>
              <w:jc w:val="center"/>
              <w:rPr>
                <w:sz w:val="20"/>
                <w:szCs w:val="20"/>
              </w:rPr>
            </w:pPr>
          </w:p>
          <w:p w:rsidR="008F4D30" w:rsidRPr="0010395A" w:rsidRDefault="008F4D30" w:rsidP="008F4D30">
            <w:pPr>
              <w:jc w:val="center"/>
              <w:rPr>
                <w:sz w:val="20"/>
                <w:szCs w:val="20"/>
              </w:rPr>
            </w:pPr>
          </w:p>
          <w:p w:rsidR="00D60238" w:rsidRPr="0010395A" w:rsidRDefault="00D60238" w:rsidP="008F4D30">
            <w:pPr>
              <w:jc w:val="center"/>
              <w:rPr>
                <w:sz w:val="20"/>
                <w:szCs w:val="20"/>
              </w:rPr>
            </w:pPr>
            <w:r w:rsidRPr="0010395A">
              <w:rPr>
                <w:sz w:val="20"/>
                <w:szCs w:val="20"/>
              </w:rPr>
              <w:t>&lt;   &gt;</w:t>
            </w:r>
          </w:p>
        </w:tc>
      </w:tr>
      <w:tr w:rsidR="00D60238" w:rsidRPr="00BB36FC" w:rsidTr="00273D05">
        <w:tc>
          <w:tcPr>
            <w:tcW w:w="567" w:type="dxa"/>
            <w:shd w:val="clear" w:color="auto" w:fill="auto"/>
            <w:vAlign w:val="bottom"/>
          </w:tcPr>
          <w:p w:rsidR="00D60238" w:rsidRPr="00BB36FC" w:rsidRDefault="00D60238" w:rsidP="00083797">
            <w:pPr>
              <w:jc w:val="right"/>
              <w:rPr>
                <w:sz w:val="22"/>
                <w:szCs w:val="22"/>
              </w:rPr>
            </w:pPr>
            <w:r>
              <w:rPr>
                <w:sz w:val="22"/>
                <w:szCs w:val="22"/>
              </w:rPr>
              <w:t>…*</w:t>
            </w:r>
          </w:p>
        </w:tc>
        <w:tc>
          <w:tcPr>
            <w:tcW w:w="3627" w:type="dxa"/>
            <w:shd w:val="clear" w:color="auto" w:fill="auto"/>
            <w:vAlign w:val="bottom"/>
          </w:tcPr>
          <w:p w:rsidR="00D60238" w:rsidRPr="00BB36FC" w:rsidRDefault="00D60238" w:rsidP="00083797">
            <w:pPr>
              <w:rPr>
                <w:sz w:val="22"/>
                <w:szCs w:val="22"/>
              </w:rPr>
            </w:pPr>
          </w:p>
        </w:tc>
        <w:tc>
          <w:tcPr>
            <w:tcW w:w="1036" w:type="dxa"/>
            <w:shd w:val="clear" w:color="auto" w:fill="auto"/>
            <w:vAlign w:val="bottom"/>
          </w:tcPr>
          <w:p w:rsidR="00D60238" w:rsidRPr="00BB36FC" w:rsidRDefault="00D60238" w:rsidP="00083797">
            <w:pPr>
              <w:rPr>
                <w:color w:val="000000"/>
                <w:sz w:val="22"/>
                <w:szCs w:val="22"/>
              </w:rPr>
            </w:pPr>
          </w:p>
        </w:tc>
        <w:tc>
          <w:tcPr>
            <w:tcW w:w="977" w:type="dxa"/>
            <w:shd w:val="clear" w:color="auto" w:fill="auto"/>
          </w:tcPr>
          <w:p w:rsidR="00D60238" w:rsidRPr="00BB36FC" w:rsidRDefault="00D60238" w:rsidP="00083797">
            <w:pPr>
              <w:rPr>
                <w:sz w:val="22"/>
                <w:szCs w:val="22"/>
              </w:rPr>
            </w:pPr>
          </w:p>
        </w:tc>
        <w:tc>
          <w:tcPr>
            <w:tcW w:w="1558" w:type="dxa"/>
            <w:shd w:val="clear" w:color="auto" w:fill="auto"/>
          </w:tcPr>
          <w:p w:rsidR="00D60238" w:rsidRPr="00BB36FC" w:rsidRDefault="00D60238" w:rsidP="00083797">
            <w:pPr>
              <w:jc w:val="center"/>
              <w:rPr>
                <w:sz w:val="22"/>
                <w:szCs w:val="22"/>
              </w:rPr>
            </w:pPr>
            <w:r w:rsidRPr="00BB36FC">
              <w:rPr>
                <w:sz w:val="22"/>
                <w:szCs w:val="22"/>
              </w:rPr>
              <w:t>&lt;   &gt;</w:t>
            </w:r>
          </w:p>
        </w:tc>
        <w:tc>
          <w:tcPr>
            <w:tcW w:w="1699" w:type="dxa"/>
            <w:shd w:val="clear" w:color="auto" w:fill="auto"/>
          </w:tcPr>
          <w:p w:rsidR="00D60238" w:rsidRPr="00BB36FC" w:rsidRDefault="00D60238" w:rsidP="00083797">
            <w:pPr>
              <w:jc w:val="center"/>
              <w:rPr>
                <w:sz w:val="22"/>
                <w:szCs w:val="22"/>
              </w:rPr>
            </w:pPr>
            <w:r w:rsidRPr="00BB36FC">
              <w:rPr>
                <w:sz w:val="22"/>
                <w:szCs w:val="22"/>
              </w:rPr>
              <w:t>&lt;   &gt;</w:t>
            </w:r>
          </w:p>
        </w:tc>
      </w:tr>
      <w:tr w:rsidR="00D60238" w:rsidRPr="00BB36FC" w:rsidTr="00273D05">
        <w:tc>
          <w:tcPr>
            <w:tcW w:w="7765" w:type="dxa"/>
            <w:gridSpan w:val="5"/>
            <w:shd w:val="clear" w:color="auto" w:fill="auto"/>
            <w:vAlign w:val="center"/>
          </w:tcPr>
          <w:p w:rsidR="00D60238" w:rsidRPr="00BB36FC" w:rsidRDefault="00D60238" w:rsidP="00083797">
            <w:pPr>
              <w:jc w:val="right"/>
              <w:rPr>
                <w:sz w:val="22"/>
                <w:szCs w:val="22"/>
              </w:rPr>
            </w:pPr>
            <w:r w:rsidRPr="00BB36FC">
              <w:rPr>
                <w:b/>
                <w:bCs/>
                <w:sz w:val="22"/>
                <w:szCs w:val="22"/>
                <w:lang w:eastAsia="zh-CN"/>
              </w:rPr>
              <w:t>Kopā bez PVN:</w:t>
            </w:r>
          </w:p>
        </w:tc>
        <w:tc>
          <w:tcPr>
            <w:tcW w:w="1699" w:type="dxa"/>
            <w:shd w:val="clear" w:color="auto" w:fill="auto"/>
          </w:tcPr>
          <w:p w:rsidR="00D60238" w:rsidRPr="00BB36FC" w:rsidRDefault="00D60238" w:rsidP="00083797">
            <w:pPr>
              <w:jc w:val="center"/>
              <w:rPr>
                <w:sz w:val="22"/>
                <w:szCs w:val="22"/>
              </w:rPr>
            </w:pPr>
            <w:r w:rsidRPr="00BB36FC">
              <w:rPr>
                <w:sz w:val="22"/>
                <w:szCs w:val="22"/>
              </w:rPr>
              <w:t>&lt;   &gt;</w:t>
            </w:r>
          </w:p>
        </w:tc>
      </w:tr>
      <w:tr w:rsidR="00D60238" w:rsidRPr="00BB36FC" w:rsidTr="00273D05">
        <w:tc>
          <w:tcPr>
            <w:tcW w:w="7765" w:type="dxa"/>
            <w:gridSpan w:val="5"/>
            <w:shd w:val="clear" w:color="auto" w:fill="auto"/>
            <w:vAlign w:val="center"/>
          </w:tcPr>
          <w:p w:rsidR="00D60238" w:rsidRPr="00BB36FC" w:rsidRDefault="00D60238" w:rsidP="00083797">
            <w:pPr>
              <w:jc w:val="right"/>
              <w:rPr>
                <w:sz w:val="22"/>
                <w:szCs w:val="22"/>
              </w:rPr>
            </w:pPr>
            <w:r w:rsidRPr="00BB36FC">
              <w:rPr>
                <w:b/>
                <w:bCs/>
                <w:sz w:val="22"/>
                <w:szCs w:val="22"/>
                <w:lang w:eastAsia="zh-CN"/>
              </w:rPr>
              <w:t>PVN 21%:</w:t>
            </w:r>
          </w:p>
        </w:tc>
        <w:tc>
          <w:tcPr>
            <w:tcW w:w="1699" w:type="dxa"/>
            <w:shd w:val="clear" w:color="auto" w:fill="auto"/>
          </w:tcPr>
          <w:p w:rsidR="00D60238" w:rsidRPr="00BB36FC" w:rsidRDefault="00D60238" w:rsidP="00083797">
            <w:pPr>
              <w:jc w:val="center"/>
              <w:rPr>
                <w:sz w:val="22"/>
                <w:szCs w:val="22"/>
              </w:rPr>
            </w:pPr>
            <w:r w:rsidRPr="00BB36FC">
              <w:rPr>
                <w:sz w:val="22"/>
                <w:szCs w:val="22"/>
              </w:rPr>
              <w:t>&lt;   &gt;</w:t>
            </w:r>
          </w:p>
        </w:tc>
      </w:tr>
      <w:tr w:rsidR="00D60238" w:rsidRPr="00BB36FC" w:rsidTr="00273D05">
        <w:tc>
          <w:tcPr>
            <w:tcW w:w="7765" w:type="dxa"/>
            <w:gridSpan w:val="5"/>
            <w:shd w:val="clear" w:color="auto" w:fill="auto"/>
            <w:vAlign w:val="center"/>
          </w:tcPr>
          <w:p w:rsidR="00D60238" w:rsidRPr="00BB36FC" w:rsidRDefault="00D60238" w:rsidP="00083797">
            <w:pPr>
              <w:jc w:val="right"/>
              <w:rPr>
                <w:sz w:val="22"/>
                <w:szCs w:val="22"/>
              </w:rPr>
            </w:pPr>
            <w:r w:rsidRPr="00BB36FC">
              <w:rPr>
                <w:b/>
                <w:bCs/>
                <w:sz w:val="22"/>
                <w:szCs w:val="22"/>
                <w:lang w:eastAsia="zh-CN"/>
              </w:rPr>
              <w:t>Kopā ar PVN 21%:</w:t>
            </w:r>
          </w:p>
        </w:tc>
        <w:tc>
          <w:tcPr>
            <w:tcW w:w="1699" w:type="dxa"/>
            <w:shd w:val="clear" w:color="auto" w:fill="auto"/>
          </w:tcPr>
          <w:p w:rsidR="00D60238" w:rsidRPr="00BB36FC" w:rsidRDefault="00D60238" w:rsidP="00083797">
            <w:pPr>
              <w:jc w:val="center"/>
              <w:rPr>
                <w:sz w:val="22"/>
                <w:szCs w:val="22"/>
              </w:rPr>
            </w:pPr>
            <w:r w:rsidRPr="00BB36FC">
              <w:rPr>
                <w:sz w:val="22"/>
                <w:szCs w:val="22"/>
              </w:rPr>
              <w:t>&lt;   &gt;</w:t>
            </w:r>
          </w:p>
        </w:tc>
      </w:tr>
    </w:tbl>
    <w:p w:rsidR="00D60238" w:rsidRPr="00B10FA0" w:rsidRDefault="00D60238" w:rsidP="00D60238">
      <w:pPr>
        <w:rPr>
          <w:b/>
          <w:sz w:val="18"/>
          <w:szCs w:val="18"/>
        </w:rPr>
      </w:pPr>
      <w:r>
        <w:rPr>
          <w:b/>
          <w:sz w:val="18"/>
          <w:szCs w:val="18"/>
        </w:rPr>
        <w:t>*Pretendents aizpilda Finanšu piedāvājuma formu par katru iepirkuma priekšmeta pozīciju</w:t>
      </w:r>
    </w:p>
    <w:p w:rsidR="00D60238" w:rsidRDefault="00D60238" w:rsidP="008B370C">
      <w:pPr>
        <w:tabs>
          <w:tab w:val="center" w:pos="4153"/>
          <w:tab w:val="right" w:pos="8306"/>
        </w:tabs>
        <w:spacing w:before="120"/>
        <w:jc w:val="both"/>
        <w:rPr>
          <w:sz w:val="22"/>
          <w:szCs w:val="22"/>
        </w:rPr>
      </w:pPr>
    </w:p>
    <w:p w:rsidR="00D60238" w:rsidRPr="00BB36FC" w:rsidRDefault="00D60238" w:rsidP="00D60238">
      <w:pPr>
        <w:jc w:val="both"/>
        <w:rPr>
          <w:b/>
          <w:sz w:val="22"/>
          <w:szCs w:val="22"/>
        </w:rPr>
      </w:pPr>
      <w:r w:rsidRPr="00BB36FC">
        <w:rPr>
          <w:b/>
          <w:sz w:val="22"/>
          <w:szCs w:val="22"/>
        </w:rPr>
        <w:t>Daļa</w:t>
      </w:r>
      <w:r w:rsidR="002628C4">
        <w:rPr>
          <w:b/>
          <w:sz w:val="22"/>
          <w:szCs w:val="22"/>
        </w:rPr>
        <w:t xml:space="preserve"> Nr. 3</w:t>
      </w:r>
      <w:r w:rsidRPr="00BB36FC">
        <w:rPr>
          <w:b/>
          <w:sz w:val="22"/>
          <w:szCs w:val="22"/>
        </w:rPr>
        <w:t xml:space="preserve"> </w:t>
      </w:r>
      <w:r>
        <w:rPr>
          <w:b/>
          <w:sz w:val="22"/>
          <w:szCs w:val="22"/>
        </w:rPr>
        <w:t>–</w:t>
      </w:r>
      <w:r w:rsidRPr="00BB36FC">
        <w:rPr>
          <w:b/>
          <w:sz w:val="22"/>
          <w:szCs w:val="22"/>
        </w:rPr>
        <w:t xml:space="preserve"> </w:t>
      </w:r>
      <w:r w:rsidR="00DC6923">
        <w:rPr>
          <w:b/>
          <w:sz w:val="22"/>
          <w:szCs w:val="22"/>
        </w:rPr>
        <w:t>“</w:t>
      </w:r>
      <w:r w:rsidR="00DC6923" w:rsidRPr="00DC6923">
        <w:rPr>
          <w:b/>
          <w:i/>
          <w:sz w:val="22"/>
          <w:szCs w:val="22"/>
        </w:rPr>
        <w:t>Laboratorijas palīgmateriālu SEM un rentgenam iegāde un piegāde projekta "</w:t>
      </w:r>
      <w:proofErr w:type="spellStart"/>
      <w:r w:rsidR="00DC6923" w:rsidRPr="00DC6923">
        <w:rPr>
          <w:b/>
          <w:i/>
          <w:sz w:val="22"/>
          <w:szCs w:val="22"/>
        </w:rPr>
        <w:t>Bezskābekļa</w:t>
      </w:r>
      <w:proofErr w:type="spellEnd"/>
      <w:r w:rsidR="00DC6923" w:rsidRPr="00DC6923">
        <w:rPr>
          <w:b/>
          <w:i/>
          <w:sz w:val="22"/>
          <w:szCs w:val="22"/>
        </w:rPr>
        <w:t xml:space="preserve"> savienojumu ietekme uz </w:t>
      </w:r>
      <w:proofErr w:type="spellStart"/>
      <w:r w:rsidR="00DC6923" w:rsidRPr="00DC6923">
        <w:rPr>
          <w:b/>
          <w:i/>
          <w:sz w:val="22"/>
          <w:szCs w:val="22"/>
        </w:rPr>
        <w:t>augsttemperatūras</w:t>
      </w:r>
      <w:proofErr w:type="spellEnd"/>
      <w:r w:rsidR="00DC6923" w:rsidRPr="00DC6923">
        <w:rPr>
          <w:b/>
          <w:i/>
          <w:sz w:val="22"/>
          <w:szCs w:val="22"/>
        </w:rPr>
        <w:t xml:space="preserve"> </w:t>
      </w:r>
      <w:proofErr w:type="spellStart"/>
      <w:r w:rsidR="00DC6923" w:rsidRPr="00DC6923">
        <w:rPr>
          <w:b/>
          <w:i/>
          <w:sz w:val="22"/>
          <w:szCs w:val="22"/>
        </w:rPr>
        <w:t>mullīta</w:t>
      </w:r>
      <w:proofErr w:type="spellEnd"/>
      <w:r w:rsidR="00DC6923" w:rsidRPr="00DC6923">
        <w:rPr>
          <w:b/>
          <w:i/>
          <w:sz w:val="22"/>
          <w:szCs w:val="22"/>
        </w:rPr>
        <w:t>-cirkonija keramikas izstrādi, pielietojot netradicionālus saķepināšanas paņēmienus", vienošanās Nr. 2014/0027/2DP/2.1.1.1.0/14/APIA/VIAA/036 vajadzībām</w:t>
      </w:r>
      <w:r w:rsidR="00DC6923">
        <w:rPr>
          <w:b/>
          <w:i/>
          <w:sz w:val="22"/>
          <w:szCs w:val="22"/>
        </w:rPr>
        <w:t>”</w:t>
      </w:r>
      <w:r w:rsidR="00DC6923" w:rsidRPr="00DC6923">
        <w:rPr>
          <w:b/>
          <w:i/>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330"/>
        <w:gridCol w:w="1280"/>
        <w:gridCol w:w="1105"/>
        <w:gridCol w:w="1501"/>
        <w:gridCol w:w="1682"/>
      </w:tblGrid>
      <w:tr w:rsidR="00D60238" w:rsidRPr="00BB36FC" w:rsidTr="00687951">
        <w:tc>
          <w:tcPr>
            <w:tcW w:w="566" w:type="dxa"/>
            <w:shd w:val="clear" w:color="auto" w:fill="D9D9D9"/>
          </w:tcPr>
          <w:p w:rsidR="00D60238" w:rsidRPr="00BB36FC" w:rsidRDefault="00D60238" w:rsidP="00083797">
            <w:pPr>
              <w:rPr>
                <w:b/>
                <w:sz w:val="22"/>
                <w:szCs w:val="22"/>
              </w:rPr>
            </w:pPr>
            <w:r w:rsidRPr="00BB36FC">
              <w:rPr>
                <w:b/>
                <w:sz w:val="22"/>
                <w:szCs w:val="22"/>
              </w:rPr>
              <w:t>Nr.</w:t>
            </w:r>
          </w:p>
        </w:tc>
        <w:tc>
          <w:tcPr>
            <w:tcW w:w="3330" w:type="dxa"/>
            <w:shd w:val="clear" w:color="auto" w:fill="D9D9D9"/>
          </w:tcPr>
          <w:p w:rsidR="00D60238" w:rsidRPr="00BB36FC" w:rsidRDefault="00D60238" w:rsidP="00083797">
            <w:pPr>
              <w:jc w:val="center"/>
              <w:rPr>
                <w:b/>
                <w:sz w:val="22"/>
                <w:szCs w:val="22"/>
              </w:rPr>
            </w:pPr>
            <w:r>
              <w:rPr>
                <w:b/>
                <w:sz w:val="22"/>
                <w:szCs w:val="22"/>
              </w:rPr>
              <w:t>Iepirkuma priekšmeta pozīcija</w:t>
            </w:r>
          </w:p>
        </w:tc>
        <w:tc>
          <w:tcPr>
            <w:tcW w:w="1280" w:type="dxa"/>
            <w:shd w:val="clear" w:color="auto" w:fill="D9D9D9"/>
          </w:tcPr>
          <w:p w:rsidR="00D60238" w:rsidRPr="00BB36FC" w:rsidRDefault="00447083" w:rsidP="00083797">
            <w:pPr>
              <w:rPr>
                <w:b/>
                <w:sz w:val="22"/>
                <w:szCs w:val="22"/>
              </w:rPr>
            </w:pPr>
            <w:r>
              <w:rPr>
                <w:b/>
                <w:sz w:val="22"/>
                <w:szCs w:val="22"/>
              </w:rPr>
              <w:t>V</w:t>
            </w:r>
            <w:r w:rsidR="00687951" w:rsidRPr="00BB36FC">
              <w:rPr>
                <w:b/>
                <w:sz w:val="22"/>
                <w:szCs w:val="22"/>
              </w:rPr>
              <w:t>ienība</w:t>
            </w:r>
            <w:r>
              <w:rPr>
                <w:b/>
                <w:sz w:val="22"/>
                <w:szCs w:val="22"/>
              </w:rPr>
              <w:t>s</w:t>
            </w:r>
          </w:p>
        </w:tc>
        <w:tc>
          <w:tcPr>
            <w:tcW w:w="1105" w:type="dxa"/>
            <w:shd w:val="clear" w:color="auto" w:fill="D9D9D9"/>
          </w:tcPr>
          <w:p w:rsidR="00D60238" w:rsidRPr="00BB36FC" w:rsidRDefault="000575CE" w:rsidP="00083797">
            <w:pPr>
              <w:rPr>
                <w:b/>
                <w:sz w:val="22"/>
                <w:szCs w:val="22"/>
              </w:rPr>
            </w:pPr>
            <w:r>
              <w:rPr>
                <w:b/>
                <w:sz w:val="22"/>
                <w:szCs w:val="22"/>
              </w:rPr>
              <w:t>Apjoms</w:t>
            </w:r>
          </w:p>
        </w:tc>
        <w:tc>
          <w:tcPr>
            <w:tcW w:w="1501" w:type="dxa"/>
            <w:shd w:val="clear" w:color="auto" w:fill="D9D9D9"/>
          </w:tcPr>
          <w:p w:rsidR="00D60238" w:rsidRPr="00BB36FC" w:rsidRDefault="00687951" w:rsidP="00447083">
            <w:pPr>
              <w:rPr>
                <w:b/>
                <w:sz w:val="22"/>
                <w:szCs w:val="22"/>
              </w:rPr>
            </w:pPr>
            <w:r w:rsidRPr="00194FCE">
              <w:rPr>
                <w:b/>
                <w:bCs/>
                <w:sz w:val="22"/>
                <w:szCs w:val="22"/>
              </w:rPr>
              <w:t>Cena par v</w:t>
            </w:r>
            <w:r w:rsidR="00447083">
              <w:rPr>
                <w:b/>
                <w:bCs/>
                <w:sz w:val="22"/>
                <w:szCs w:val="22"/>
              </w:rPr>
              <w:t xml:space="preserve">ienu </w:t>
            </w:r>
            <w:r w:rsidRPr="00194FCE">
              <w:rPr>
                <w:b/>
                <w:bCs/>
                <w:sz w:val="22"/>
                <w:szCs w:val="22"/>
              </w:rPr>
              <w:t>vienību (EUR, bez PVN)</w:t>
            </w:r>
          </w:p>
        </w:tc>
        <w:tc>
          <w:tcPr>
            <w:tcW w:w="1682" w:type="dxa"/>
            <w:shd w:val="clear" w:color="auto" w:fill="D9D9D9"/>
          </w:tcPr>
          <w:p w:rsidR="00D60238" w:rsidRPr="00BB36FC" w:rsidRDefault="00D60238" w:rsidP="00083797">
            <w:pPr>
              <w:rPr>
                <w:b/>
                <w:sz w:val="22"/>
                <w:szCs w:val="22"/>
              </w:rPr>
            </w:pPr>
            <w:r w:rsidRPr="00BB36FC">
              <w:rPr>
                <w:b/>
                <w:sz w:val="22"/>
                <w:szCs w:val="22"/>
              </w:rPr>
              <w:t xml:space="preserve">Piedāvātā cena </w:t>
            </w:r>
            <w:smartTag w:uri="schemas-tilde-lv/tildestengine" w:element="currency2">
              <w:smartTagPr>
                <w:attr w:name="currency_text" w:val="EUR"/>
                <w:attr w:name="currency_value" w:val="1"/>
                <w:attr w:name="currency_key" w:val="EUR"/>
                <w:attr w:name="currency_id" w:val="16"/>
              </w:smartTagPr>
              <w:r w:rsidRPr="00BB36FC">
                <w:rPr>
                  <w:b/>
                  <w:sz w:val="22"/>
                  <w:szCs w:val="22"/>
                </w:rPr>
                <w:t>EUR</w:t>
              </w:r>
            </w:smartTag>
            <w:r w:rsidRPr="00BB36FC">
              <w:rPr>
                <w:b/>
                <w:sz w:val="22"/>
                <w:szCs w:val="22"/>
              </w:rPr>
              <w:t xml:space="preserve"> bez PVN par visu </w:t>
            </w:r>
            <w:r>
              <w:rPr>
                <w:b/>
                <w:sz w:val="22"/>
                <w:szCs w:val="22"/>
              </w:rPr>
              <w:t>apjomu</w:t>
            </w:r>
          </w:p>
        </w:tc>
      </w:tr>
      <w:tr w:rsidR="00273D05" w:rsidRPr="00BB36FC" w:rsidTr="00687951">
        <w:tc>
          <w:tcPr>
            <w:tcW w:w="566" w:type="dxa"/>
            <w:shd w:val="clear" w:color="auto" w:fill="auto"/>
          </w:tcPr>
          <w:p w:rsidR="00273D05" w:rsidRPr="00BB36FC" w:rsidRDefault="00273D05" w:rsidP="00412ACD">
            <w:pPr>
              <w:jc w:val="center"/>
              <w:rPr>
                <w:b/>
                <w:sz w:val="22"/>
                <w:szCs w:val="22"/>
              </w:rPr>
            </w:pPr>
          </w:p>
        </w:tc>
        <w:tc>
          <w:tcPr>
            <w:tcW w:w="3330" w:type="dxa"/>
            <w:shd w:val="clear" w:color="auto" w:fill="auto"/>
          </w:tcPr>
          <w:p w:rsidR="00273D05" w:rsidRDefault="00273D05" w:rsidP="00412ACD">
            <w:pPr>
              <w:jc w:val="center"/>
              <w:rPr>
                <w:b/>
                <w:sz w:val="22"/>
                <w:szCs w:val="22"/>
              </w:rPr>
            </w:pPr>
            <w:r>
              <w:rPr>
                <w:b/>
                <w:sz w:val="22"/>
                <w:szCs w:val="22"/>
              </w:rPr>
              <w:t>A</w:t>
            </w:r>
          </w:p>
        </w:tc>
        <w:tc>
          <w:tcPr>
            <w:tcW w:w="1280" w:type="dxa"/>
            <w:shd w:val="clear" w:color="auto" w:fill="auto"/>
          </w:tcPr>
          <w:p w:rsidR="00273D05" w:rsidRPr="00BB36FC" w:rsidRDefault="00273D05" w:rsidP="00412ACD">
            <w:pPr>
              <w:jc w:val="center"/>
              <w:rPr>
                <w:b/>
                <w:sz w:val="22"/>
                <w:szCs w:val="22"/>
              </w:rPr>
            </w:pPr>
            <w:r>
              <w:rPr>
                <w:b/>
                <w:sz w:val="22"/>
                <w:szCs w:val="22"/>
              </w:rPr>
              <w:t>B</w:t>
            </w:r>
          </w:p>
        </w:tc>
        <w:tc>
          <w:tcPr>
            <w:tcW w:w="1105" w:type="dxa"/>
            <w:shd w:val="clear" w:color="auto" w:fill="auto"/>
          </w:tcPr>
          <w:p w:rsidR="00273D05" w:rsidRDefault="00273D05" w:rsidP="00412ACD">
            <w:pPr>
              <w:jc w:val="center"/>
              <w:rPr>
                <w:b/>
                <w:sz w:val="22"/>
                <w:szCs w:val="22"/>
              </w:rPr>
            </w:pPr>
            <w:r>
              <w:rPr>
                <w:b/>
                <w:sz w:val="22"/>
                <w:szCs w:val="22"/>
              </w:rPr>
              <w:t>C</w:t>
            </w:r>
          </w:p>
        </w:tc>
        <w:tc>
          <w:tcPr>
            <w:tcW w:w="1501" w:type="dxa"/>
            <w:shd w:val="clear" w:color="auto" w:fill="auto"/>
          </w:tcPr>
          <w:p w:rsidR="00273D05" w:rsidRPr="00BB36FC" w:rsidRDefault="00273D05" w:rsidP="00412ACD">
            <w:pPr>
              <w:jc w:val="center"/>
              <w:rPr>
                <w:b/>
                <w:sz w:val="22"/>
                <w:szCs w:val="22"/>
              </w:rPr>
            </w:pPr>
            <w:r>
              <w:rPr>
                <w:b/>
                <w:sz w:val="22"/>
                <w:szCs w:val="22"/>
              </w:rPr>
              <w:t>D</w:t>
            </w:r>
          </w:p>
        </w:tc>
        <w:tc>
          <w:tcPr>
            <w:tcW w:w="1682" w:type="dxa"/>
            <w:shd w:val="clear" w:color="auto" w:fill="auto"/>
          </w:tcPr>
          <w:p w:rsidR="00273D05" w:rsidRDefault="00273D05" w:rsidP="00412ACD">
            <w:pPr>
              <w:jc w:val="center"/>
              <w:rPr>
                <w:b/>
                <w:sz w:val="22"/>
                <w:szCs w:val="22"/>
              </w:rPr>
            </w:pPr>
            <w:r>
              <w:rPr>
                <w:b/>
                <w:sz w:val="22"/>
                <w:szCs w:val="22"/>
              </w:rPr>
              <w:t>E</w:t>
            </w:r>
          </w:p>
          <w:p w:rsidR="00273D05" w:rsidRPr="00273D05" w:rsidRDefault="00273D05" w:rsidP="00412ACD">
            <w:pPr>
              <w:jc w:val="center"/>
              <w:rPr>
                <w:sz w:val="22"/>
                <w:szCs w:val="22"/>
              </w:rPr>
            </w:pPr>
            <w:r w:rsidRPr="00273D05">
              <w:rPr>
                <w:sz w:val="22"/>
                <w:szCs w:val="22"/>
              </w:rPr>
              <w:t>E=</w:t>
            </w:r>
            <w:proofErr w:type="spellStart"/>
            <w:r w:rsidRPr="00273D05">
              <w:rPr>
                <w:sz w:val="22"/>
                <w:szCs w:val="22"/>
              </w:rPr>
              <w:t>CxD</w:t>
            </w:r>
            <w:proofErr w:type="spellEnd"/>
          </w:p>
        </w:tc>
      </w:tr>
      <w:tr w:rsidR="00D60238" w:rsidRPr="00BB36FC" w:rsidTr="00687951">
        <w:tc>
          <w:tcPr>
            <w:tcW w:w="566" w:type="dxa"/>
            <w:shd w:val="clear" w:color="auto" w:fill="auto"/>
            <w:vAlign w:val="bottom"/>
          </w:tcPr>
          <w:p w:rsidR="00D60238" w:rsidRPr="007D15AA" w:rsidRDefault="00D60238" w:rsidP="007D15AA">
            <w:pPr>
              <w:jc w:val="center"/>
              <w:rPr>
                <w:sz w:val="22"/>
                <w:szCs w:val="22"/>
              </w:rPr>
            </w:pPr>
            <w:r w:rsidRPr="007D15AA">
              <w:rPr>
                <w:sz w:val="22"/>
                <w:szCs w:val="22"/>
              </w:rPr>
              <w:t>1</w:t>
            </w:r>
          </w:p>
        </w:tc>
        <w:tc>
          <w:tcPr>
            <w:tcW w:w="3330" w:type="dxa"/>
            <w:shd w:val="clear" w:color="auto" w:fill="auto"/>
            <w:vAlign w:val="bottom"/>
          </w:tcPr>
          <w:p w:rsidR="00D60238" w:rsidRPr="007D15AA" w:rsidRDefault="0010395A" w:rsidP="0010395A">
            <w:pPr>
              <w:jc w:val="both"/>
              <w:rPr>
                <w:sz w:val="22"/>
                <w:szCs w:val="22"/>
              </w:rPr>
            </w:pPr>
            <w:r w:rsidRPr="007D15AA">
              <w:rPr>
                <w:color w:val="000000"/>
                <w:sz w:val="20"/>
                <w:szCs w:val="20"/>
              </w:rPr>
              <w:t xml:space="preserve">Vara paraugu turētāji SEM, </w:t>
            </w:r>
            <w:proofErr w:type="spellStart"/>
            <w:r w:rsidRPr="007D15AA">
              <w:rPr>
                <w:color w:val="000000"/>
                <w:sz w:val="20"/>
                <w:szCs w:val="20"/>
              </w:rPr>
              <w:t>Athene</w:t>
            </w:r>
            <w:proofErr w:type="spellEnd"/>
            <w:r w:rsidRPr="007D15AA">
              <w:rPr>
                <w:color w:val="000000"/>
                <w:sz w:val="20"/>
                <w:szCs w:val="20"/>
              </w:rPr>
              <w:t xml:space="preserve"> </w:t>
            </w:r>
            <w:proofErr w:type="spellStart"/>
            <w:r w:rsidRPr="007D15AA">
              <w:rPr>
                <w:color w:val="000000"/>
                <w:sz w:val="20"/>
                <w:szCs w:val="20"/>
              </w:rPr>
              <w:t>New</w:t>
            </w:r>
            <w:proofErr w:type="spellEnd"/>
            <w:r w:rsidRPr="007D15AA">
              <w:rPr>
                <w:color w:val="000000"/>
                <w:sz w:val="20"/>
                <w:szCs w:val="20"/>
              </w:rPr>
              <w:t xml:space="preserve"> 100 </w:t>
            </w:r>
            <w:proofErr w:type="spellStart"/>
            <w:r w:rsidRPr="007D15AA">
              <w:rPr>
                <w:color w:val="000000"/>
                <w:sz w:val="20"/>
                <w:szCs w:val="20"/>
              </w:rPr>
              <w:t>Grids</w:t>
            </w:r>
            <w:proofErr w:type="spellEnd"/>
            <w:r w:rsidRPr="007D15AA">
              <w:rPr>
                <w:color w:val="000000"/>
                <w:sz w:val="20"/>
                <w:szCs w:val="20"/>
              </w:rPr>
              <w:t xml:space="preserve"> </w:t>
            </w:r>
            <w:proofErr w:type="spellStart"/>
            <w:r w:rsidRPr="007D15AA">
              <w:rPr>
                <w:color w:val="000000"/>
                <w:sz w:val="20"/>
                <w:szCs w:val="20"/>
              </w:rPr>
              <w:t>Copper</w:t>
            </w:r>
            <w:proofErr w:type="spellEnd"/>
            <w:r w:rsidRPr="007D15AA">
              <w:rPr>
                <w:color w:val="000000"/>
                <w:sz w:val="20"/>
                <w:szCs w:val="20"/>
              </w:rPr>
              <w:t xml:space="preserve"> 3.05mm (</w:t>
            </w:r>
            <w:proofErr w:type="spellStart"/>
            <w:r w:rsidRPr="007D15AA">
              <w:rPr>
                <w:color w:val="000000"/>
                <w:sz w:val="20"/>
                <w:szCs w:val="20"/>
              </w:rPr>
              <w:t>Tube</w:t>
            </w:r>
            <w:proofErr w:type="spellEnd"/>
            <w:r w:rsidRPr="007D15AA">
              <w:rPr>
                <w:color w:val="000000"/>
                <w:sz w:val="20"/>
                <w:szCs w:val="20"/>
              </w:rPr>
              <w:t xml:space="preserve"> </w:t>
            </w:r>
            <w:proofErr w:type="spellStart"/>
            <w:r w:rsidRPr="007D15AA">
              <w:rPr>
                <w:color w:val="000000"/>
                <w:sz w:val="20"/>
                <w:szCs w:val="20"/>
              </w:rPr>
              <w:t>of</w:t>
            </w:r>
            <w:proofErr w:type="spellEnd"/>
            <w:r w:rsidRPr="007D15AA">
              <w:rPr>
                <w:color w:val="000000"/>
                <w:sz w:val="20"/>
                <w:szCs w:val="20"/>
              </w:rPr>
              <w:t xml:space="preserve"> 100); Tehniskā specifikācija atbilstoši </w:t>
            </w:r>
            <w:proofErr w:type="spellStart"/>
            <w:r w:rsidRPr="007D15AA">
              <w:rPr>
                <w:color w:val="000000"/>
                <w:sz w:val="20"/>
                <w:szCs w:val="20"/>
              </w:rPr>
              <w:t>katloga</w:t>
            </w:r>
            <w:proofErr w:type="spellEnd"/>
            <w:r w:rsidRPr="007D15AA">
              <w:rPr>
                <w:color w:val="000000"/>
                <w:sz w:val="20"/>
                <w:szCs w:val="20"/>
              </w:rPr>
              <w:t xml:space="preserve"> </w:t>
            </w:r>
            <w:proofErr w:type="spellStart"/>
            <w:r w:rsidRPr="007D15AA">
              <w:rPr>
                <w:color w:val="000000"/>
                <w:sz w:val="20"/>
                <w:szCs w:val="20"/>
              </w:rPr>
              <w:t>Ted</w:t>
            </w:r>
            <w:proofErr w:type="spellEnd"/>
            <w:r w:rsidRPr="007D15AA">
              <w:rPr>
                <w:color w:val="000000"/>
                <w:sz w:val="20"/>
                <w:szCs w:val="20"/>
              </w:rPr>
              <w:t xml:space="preserve"> </w:t>
            </w:r>
            <w:proofErr w:type="spellStart"/>
            <w:r w:rsidRPr="007D15AA">
              <w:rPr>
                <w:color w:val="000000"/>
                <w:sz w:val="20"/>
                <w:szCs w:val="20"/>
              </w:rPr>
              <w:t>Pella</w:t>
            </w:r>
            <w:proofErr w:type="spellEnd"/>
            <w:r w:rsidRPr="007D15AA">
              <w:rPr>
                <w:color w:val="000000"/>
                <w:sz w:val="20"/>
                <w:szCs w:val="20"/>
              </w:rPr>
              <w:t xml:space="preserve"> </w:t>
            </w:r>
            <w:proofErr w:type="spellStart"/>
            <w:r w:rsidRPr="007D15AA">
              <w:rPr>
                <w:color w:val="000000"/>
                <w:sz w:val="20"/>
                <w:szCs w:val="20"/>
              </w:rPr>
              <w:t>Inc</w:t>
            </w:r>
            <w:proofErr w:type="spellEnd"/>
            <w:r w:rsidRPr="007D15AA">
              <w:rPr>
                <w:color w:val="000000"/>
                <w:sz w:val="20"/>
                <w:szCs w:val="20"/>
              </w:rPr>
              <w:t>. norādītam aprakstam par produktu ar koda Nr. AGG205</w:t>
            </w:r>
            <w:r w:rsidR="00015226">
              <w:rPr>
                <w:color w:val="000000"/>
                <w:sz w:val="20"/>
                <w:szCs w:val="20"/>
              </w:rPr>
              <w:t xml:space="preserve"> vai ekvivalents.</w:t>
            </w:r>
          </w:p>
        </w:tc>
        <w:tc>
          <w:tcPr>
            <w:tcW w:w="1280" w:type="dxa"/>
            <w:shd w:val="clear" w:color="auto" w:fill="auto"/>
            <w:vAlign w:val="bottom"/>
          </w:tcPr>
          <w:p w:rsidR="00D60238" w:rsidRPr="007D15AA" w:rsidRDefault="00D60238" w:rsidP="007D15AA">
            <w:pPr>
              <w:jc w:val="center"/>
              <w:rPr>
                <w:color w:val="000000"/>
                <w:sz w:val="22"/>
                <w:szCs w:val="22"/>
              </w:rPr>
            </w:pPr>
            <w:r w:rsidRPr="00F556A6">
              <w:rPr>
                <w:color w:val="000000"/>
                <w:sz w:val="20"/>
                <w:szCs w:val="22"/>
              </w:rPr>
              <w:t>gab.</w:t>
            </w:r>
          </w:p>
        </w:tc>
        <w:tc>
          <w:tcPr>
            <w:tcW w:w="1105" w:type="dxa"/>
            <w:shd w:val="clear" w:color="auto" w:fill="auto"/>
          </w:tcPr>
          <w:p w:rsidR="00D60238" w:rsidRPr="007D15AA" w:rsidRDefault="00D60238" w:rsidP="007D15AA">
            <w:pPr>
              <w:jc w:val="center"/>
              <w:rPr>
                <w:sz w:val="22"/>
                <w:szCs w:val="22"/>
              </w:rPr>
            </w:pPr>
          </w:p>
          <w:p w:rsidR="007D15AA" w:rsidRDefault="007D15AA" w:rsidP="007D15AA">
            <w:pPr>
              <w:jc w:val="center"/>
              <w:rPr>
                <w:sz w:val="22"/>
                <w:szCs w:val="22"/>
              </w:rPr>
            </w:pPr>
          </w:p>
          <w:p w:rsidR="007D15AA" w:rsidRDefault="007D15AA" w:rsidP="007D15AA">
            <w:pPr>
              <w:jc w:val="center"/>
              <w:rPr>
                <w:sz w:val="22"/>
                <w:szCs w:val="22"/>
              </w:rPr>
            </w:pPr>
          </w:p>
          <w:p w:rsidR="007D15AA" w:rsidRDefault="007D15AA" w:rsidP="007D15AA">
            <w:pPr>
              <w:jc w:val="center"/>
              <w:rPr>
                <w:sz w:val="22"/>
                <w:szCs w:val="22"/>
              </w:rPr>
            </w:pPr>
          </w:p>
          <w:p w:rsidR="007D15AA" w:rsidRDefault="007D15AA" w:rsidP="007D15AA">
            <w:pPr>
              <w:jc w:val="center"/>
              <w:rPr>
                <w:sz w:val="22"/>
                <w:szCs w:val="22"/>
              </w:rPr>
            </w:pPr>
          </w:p>
          <w:p w:rsidR="00D60238" w:rsidRPr="007D15AA" w:rsidRDefault="007D15AA" w:rsidP="007D15AA">
            <w:pPr>
              <w:jc w:val="center"/>
              <w:rPr>
                <w:sz w:val="22"/>
                <w:szCs w:val="22"/>
              </w:rPr>
            </w:pPr>
            <w:r w:rsidRPr="00891807">
              <w:rPr>
                <w:sz w:val="20"/>
                <w:szCs w:val="22"/>
              </w:rPr>
              <w:t>2</w:t>
            </w:r>
            <w:r w:rsidR="00891807" w:rsidRPr="00891807">
              <w:rPr>
                <w:sz w:val="20"/>
                <w:szCs w:val="22"/>
              </w:rPr>
              <w:t>00</w:t>
            </w:r>
          </w:p>
        </w:tc>
        <w:tc>
          <w:tcPr>
            <w:tcW w:w="1501" w:type="dxa"/>
            <w:shd w:val="clear" w:color="auto" w:fill="auto"/>
          </w:tcPr>
          <w:p w:rsidR="007D15AA" w:rsidRDefault="007D15AA" w:rsidP="00083797">
            <w:pPr>
              <w:jc w:val="center"/>
              <w:rPr>
                <w:sz w:val="22"/>
                <w:szCs w:val="22"/>
              </w:rPr>
            </w:pPr>
          </w:p>
          <w:p w:rsidR="007D15AA" w:rsidRDefault="007D15AA" w:rsidP="00083797">
            <w:pPr>
              <w:jc w:val="center"/>
              <w:rPr>
                <w:sz w:val="22"/>
                <w:szCs w:val="22"/>
              </w:rPr>
            </w:pPr>
          </w:p>
          <w:p w:rsidR="007D15AA" w:rsidRDefault="007D15AA" w:rsidP="00083797">
            <w:pPr>
              <w:jc w:val="center"/>
              <w:rPr>
                <w:sz w:val="22"/>
                <w:szCs w:val="22"/>
              </w:rPr>
            </w:pPr>
          </w:p>
          <w:p w:rsidR="007D15AA" w:rsidRDefault="007D15AA" w:rsidP="00083797">
            <w:pPr>
              <w:jc w:val="center"/>
              <w:rPr>
                <w:sz w:val="22"/>
                <w:szCs w:val="22"/>
              </w:rPr>
            </w:pPr>
          </w:p>
          <w:p w:rsidR="007D15AA" w:rsidRDefault="007D15AA" w:rsidP="00083797">
            <w:pPr>
              <w:jc w:val="center"/>
              <w:rPr>
                <w:sz w:val="22"/>
                <w:szCs w:val="22"/>
              </w:rPr>
            </w:pPr>
          </w:p>
          <w:p w:rsidR="00D60238" w:rsidRPr="007D15AA" w:rsidRDefault="00D60238" w:rsidP="00083797">
            <w:pPr>
              <w:jc w:val="center"/>
              <w:rPr>
                <w:sz w:val="22"/>
                <w:szCs w:val="22"/>
              </w:rPr>
            </w:pPr>
            <w:r w:rsidRPr="007D15AA">
              <w:rPr>
                <w:sz w:val="22"/>
                <w:szCs w:val="22"/>
              </w:rPr>
              <w:t>&lt;   &gt;</w:t>
            </w:r>
          </w:p>
        </w:tc>
        <w:tc>
          <w:tcPr>
            <w:tcW w:w="1682" w:type="dxa"/>
            <w:shd w:val="clear" w:color="auto" w:fill="auto"/>
          </w:tcPr>
          <w:p w:rsidR="007D15AA" w:rsidRDefault="007D15AA" w:rsidP="00083797">
            <w:pPr>
              <w:jc w:val="center"/>
              <w:rPr>
                <w:sz w:val="22"/>
                <w:szCs w:val="22"/>
              </w:rPr>
            </w:pPr>
          </w:p>
          <w:p w:rsidR="007D15AA" w:rsidRDefault="007D15AA" w:rsidP="00083797">
            <w:pPr>
              <w:jc w:val="center"/>
              <w:rPr>
                <w:sz w:val="22"/>
                <w:szCs w:val="22"/>
              </w:rPr>
            </w:pPr>
          </w:p>
          <w:p w:rsidR="007D15AA" w:rsidRDefault="007D15AA" w:rsidP="00083797">
            <w:pPr>
              <w:jc w:val="center"/>
              <w:rPr>
                <w:sz w:val="22"/>
                <w:szCs w:val="22"/>
              </w:rPr>
            </w:pPr>
          </w:p>
          <w:p w:rsidR="007D15AA" w:rsidRDefault="007D15AA" w:rsidP="00083797">
            <w:pPr>
              <w:jc w:val="center"/>
              <w:rPr>
                <w:sz w:val="22"/>
                <w:szCs w:val="22"/>
              </w:rPr>
            </w:pPr>
          </w:p>
          <w:p w:rsidR="007D15AA" w:rsidRDefault="007D15AA" w:rsidP="00083797">
            <w:pPr>
              <w:jc w:val="center"/>
              <w:rPr>
                <w:sz w:val="22"/>
                <w:szCs w:val="22"/>
              </w:rPr>
            </w:pPr>
          </w:p>
          <w:p w:rsidR="00D60238" w:rsidRPr="00BB36FC" w:rsidRDefault="00D60238" w:rsidP="00083797">
            <w:pPr>
              <w:jc w:val="center"/>
              <w:rPr>
                <w:sz w:val="22"/>
                <w:szCs w:val="22"/>
              </w:rPr>
            </w:pPr>
            <w:r w:rsidRPr="007D15AA">
              <w:rPr>
                <w:sz w:val="22"/>
                <w:szCs w:val="22"/>
              </w:rPr>
              <w:t>&lt;   &gt;</w:t>
            </w:r>
          </w:p>
        </w:tc>
      </w:tr>
      <w:tr w:rsidR="00D60238" w:rsidRPr="00BB36FC" w:rsidTr="00687951">
        <w:tc>
          <w:tcPr>
            <w:tcW w:w="566" w:type="dxa"/>
            <w:shd w:val="clear" w:color="auto" w:fill="auto"/>
            <w:vAlign w:val="bottom"/>
          </w:tcPr>
          <w:p w:rsidR="00D60238" w:rsidRPr="00BB36FC" w:rsidRDefault="00D60238" w:rsidP="00083797">
            <w:pPr>
              <w:jc w:val="right"/>
              <w:rPr>
                <w:sz w:val="22"/>
                <w:szCs w:val="22"/>
              </w:rPr>
            </w:pPr>
            <w:r>
              <w:rPr>
                <w:sz w:val="22"/>
                <w:szCs w:val="22"/>
              </w:rPr>
              <w:t>…*</w:t>
            </w:r>
          </w:p>
        </w:tc>
        <w:tc>
          <w:tcPr>
            <w:tcW w:w="3330" w:type="dxa"/>
            <w:shd w:val="clear" w:color="auto" w:fill="auto"/>
            <w:vAlign w:val="bottom"/>
          </w:tcPr>
          <w:p w:rsidR="00D60238" w:rsidRPr="00BB36FC" w:rsidRDefault="00D60238" w:rsidP="00083797">
            <w:pPr>
              <w:rPr>
                <w:sz w:val="22"/>
                <w:szCs w:val="22"/>
              </w:rPr>
            </w:pPr>
          </w:p>
        </w:tc>
        <w:tc>
          <w:tcPr>
            <w:tcW w:w="1280" w:type="dxa"/>
            <w:shd w:val="clear" w:color="auto" w:fill="auto"/>
            <w:vAlign w:val="bottom"/>
          </w:tcPr>
          <w:p w:rsidR="00D60238" w:rsidRPr="00BB36FC" w:rsidRDefault="00D60238" w:rsidP="00083797">
            <w:pPr>
              <w:rPr>
                <w:color w:val="000000"/>
                <w:sz w:val="22"/>
                <w:szCs w:val="22"/>
              </w:rPr>
            </w:pPr>
          </w:p>
        </w:tc>
        <w:tc>
          <w:tcPr>
            <w:tcW w:w="1105" w:type="dxa"/>
            <w:shd w:val="clear" w:color="auto" w:fill="auto"/>
          </w:tcPr>
          <w:p w:rsidR="00D60238" w:rsidRPr="00BB36FC" w:rsidRDefault="00D60238" w:rsidP="00083797">
            <w:pPr>
              <w:rPr>
                <w:sz w:val="22"/>
                <w:szCs w:val="22"/>
              </w:rPr>
            </w:pPr>
          </w:p>
        </w:tc>
        <w:tc>
          <w:tcPr>
            <w:tcW w:w="1501" w:type="dxa"/>
            <w:shd w:val="clear" w:color="auto" w:fill="auto"/>
          </w:tcPr>
          <w:p w:rsidR="00D60238" w:rsidRPr="00BB36FC" w:rsidRDefault="00D60238" w:rsidP="00083797">
            <w:pPr>
              <w:jc w:val="center"/>
              <w:rPr>
                <w:sz w:val="22"/>
                <w:szCs w:val="22"/>
              </w:rPr>
            </w:pPr>
            <w:r w:rsidRPr="00BB36FC">
              <w:rPr>
                <w:sz w:val="22"/>
                <w:szCs w:val="22"/>
              </w:rPr>
              <w:t>&lt;   &gt;</w:t>
            </w:r>
          </w:p>
        </w:tc>
        <w:tc>
          <w:tcPr>
            <w:tcW w:w="1682" w:type="dxa"/>
            <w:shd w:val="clear" w:color="auto" w:fill="auto"/>
          </w:tcPr>
          <w:p w:rsidR="00D60238" w:rsidRPr="00BB36FC" w:rsidRDefault="00D60238" w:rsidP="00083797">
            <w:pPr>
              <w:jc w:val="center"/>
              <w:rPr>
                <w:sz w:val="22"/>
                <w:szCs w:val="22"/>
              </w:rPr>
            </w:pPr>
            <w:r w:rsidRPr="00BB36FC">
              <w:rPr>
                <w:sz w:val="22"/>
                <w:szCs w:val="22"/>
              </w:rPr>
              <w:t>&lt;   &gt;</w:t>
            </w:r>
          </w:p>
        </w:tc>
      </w:tr>
      <w:tr w:rsidR="00687951" w:rsidRPr="00BB36FC" w:rsidTr="00687951">
        <w:tc>
          <w:tcPr>
            <w:tcW w:w="6281" w:type="dxa"/>
            <w:gridSpan w:val="4"/>
            <w:shd w:val="clear" w:color="auto" w:fill="auto"/>
            <w:vAlign w:val="center"/>
          </w:tcPr>
          <w:p w:rsidR="00687951" w:rsidRPr="00BB36FC" w:rsidRDefault="00687951" w:rsidP="00687951">
            <w:pPr>
              <w:jc w:val="right"/>
              <w:rPr>
                <w:sz w:val="22"/>
                <w:szCs w:val="22"/>
              </w:rPr>
            </w:pPr>
            <w:r w:rsidRPr="00BB36FC">
              <w:rPr>
                <w:b/>
                <w:bCs/>
                <w:sz w:val="22"/>
                <w:szCs w:val="22"/>
                <w:lang w:eastAsia="zh-CN"/>
              </w:rPr>
              <w:t>Kopā bez PVN:</w:t>
            </w:r>
          </w:p>
        </w:tc>
        <w:tc>
          <w:tcPr>
            <w:tcW w:w="1501" w:type="dxa"/>
            <w:shd w:val="clear" w:color="auto" w:fill="auto"/>
          </w:tcPr>
          <w:p w:rsidR="00687951" w:rsidRPr="00BB36FC" w:rsidRDefault="00687951" w:rsidP="00687951">
            <w:pPr>
              <w:jc w:val="center"/>
              <w:rPr>
                <w:sz w:val="22"/>
                <w:szCs w:val="22"/>
              </w:rPr>
            </w:pPr>
            <w:r w:rsidRPr="00BB36FC">
              <w:rPr>
                <w:sz w:val="22"/>
                <w:szCs w:val="22"/>
              </w:rPr>
              <w:t>&lt;   &gt;</w:t>
            </w:r>
          </w:p>
        </w:tc>
        <w:tc>
          <w:tcPr>
            <w:tcW w:w="1682" w:type="dxa"/>
            <w:shd w:val="clear" w:color="auto" w:fill="auto"/>
          </w:tcPr>
          <w:p w:rsidR="00687951" w:rsidRPr="00BB36FC" w:rsidRDefault="00687951" w:rsidP="00687951">
            <w:pPr>
              <w:jc w:val="center"/>
              <w:rPr>
                <w:sz w:val="22"/>
                <w:szCs w:val="22"/>
              </w:rPr>
            </w:pPr>
            <w:r w:rsidRPr="00BB36FC">
              <w:rPr>
                <w:sz w:val="22"/>
                <w:szCs w:val="22"/>
              </w:rPr>
              <w:t>&lt;   &gt;</w:t>
            </w:r>
          </w:p>
        </w:tc>
      </w:tr>
      <w:tr w:rsidR="00687951" w:rsidRPr="00BB36FC" w:rsidTr="00687951">
        <w:tc>
          <w:tcPr>
            <w:tcW w:w="6281" w:type="dxa"/>
            <w:gridSpan w:val="4"/>
            <w:shd w:val="clear" w:color="auto" w:fill="auto"/>
            <w:vAlign w:val="center"/>
          </w:tcPr>
          <w:p w:rsidR="00687951" w:rsidRPr="00BB36FC" w:rsidRDefault="00687951" w:rsidP="00687951">
            <w:pPr>
              <w:jc w:val="right"/>
              <w:rPr>
                <w:sz w:val="22"/>
                <w:szCs w:val="22"/>
              </w:rPr>
            </w:pPr>
            <w:r w:rsidRPr="00BB36FC">
              <w:rPr>
                <w:b/>
                <w:bCs/>
                <w:sz w:val="22"/>
                <w:szCs w:val="22"/>
                <w:lang w:eastAsia="zh-CN"/>
              </w:rPr>
              <w:t>PVN 21%:</w:t>
            </w:r>
          </w:p>
        </w:tc>
        <w:tc>
          <w:tcPr>
            <w:tcW w:w="1501" w:type="dxa"/>
            <w:shd w:val="clear" w:color="auto" w:fill="auto"/>
          </w:tcPr>
          <w:p w:rsidR="00687951" w:rsidRPr="00BB36FC" w:rsidRDefault="00687951" w:rsidP="00687951">
            <w:pPr>
              <w:jc w:val="center"/>
              <w:rPr>
                <w:sz w:val="22"/>
                <w:szCs w:val="22"/>
              </w:rPr>
            </w:pPr>
            <w:r w:rsidRPr="00BB36FC">
              <w:rPr>
                <w:sz w:val="22"/>
                <w:szCs w:val="22"/>
              </w:rPr>
              <w:t>&lt;   &gt;</w:t>
            </w:r>
          </w:p>
        </w:tc>
        <w:tc>
          <w:tcPr>
            <w:tcW w:w="1682" w:type="dxa"/>
            <w:shd w:val="clear" w:color="auto" w:fill="auto"/>
          </w:tcPr>
          <w:p w:rsidR="00687951" w:rsidRPr="00BB36FC" w:rsidRDefault="00687951" w:rsidP="00687951">
            <w:pPr>
              <w:jc w:val="center"/>
              <w:rPr>
                <w:sz w:val="22"/>
                <w:szCs w:val="22"/>
              </w:rPr>
            </w:pPr>
            <w:r w:rsidRPr="00BB36FC">
              <w:rPr>
                <w:sz w:val="22"/>
                <w:szCs w:val="22"/>
              </w:rPr>
              <w:t>&lt;   &gt;</w:t>
            </w:r>
          </w:p>
        </w:tc>
      </w:tr>
      <w:tr w:rsidR="00687951" w:rsidRPr="00BB36FC" w:rsidTr="00687951">
        <w:tc>
          <w:tcPr>
            <w:tcW w:w="6281" w:type="dxa"/>
            <w:gridSpan w:val="4"/>
            <w:shd w:val="clear" w:color="auto" w:fill="auto"/>
            <w:vAlign w:val="center"/>
          </w:tcPr>
          <w:p w:rsidR="00687951" w:rsidRPr="00BB36FC" w:rsidRDefault="00687951" w:rsidP="00687951">
            <w:pPr>
              <w:jc w:val="right"/>
              <w:rPr>
                <w:sz w:val="22"/>
                <w:szCs w:val="22"/>
              </w:rPr>
            </w:pPr>
            <w:r w:rsidRPr="00BB36FC">
              <w:rPr>
                <w:b/>
                <w:bCs/>
                <w:sz w:val="22"/>
                <w:szCs w:val="22"/>
                <w:lang w:eastAsia="zh-CN"/>
              </w:rPr>
              <w:t>Kopā ar PVN 21%:</w:t>
            </w:r>
          </w:p>
        </w:tc>
        <w:tc>
          <w:tcPr>
            <w:tcW w:w="1501" w:type="dxa"/>
            <w:shd w:val="clear" w:color="auto" w:fill="auto"/>
          </w:tcPr>
          <w:p w:rsidR="00687951" w:rsidRPr="00BB36FC" w:rsidRDefault="00687951" w:rsidP="00687951">
            <w:pPr>
              <w:jc w:val="center"/>
              <w:rPr>
                <w:sz w:val="22"/>
                <w:szCs w:val="22"/>
              </w:rPr>
            </w:pPr>
            <w:r w:rsidRPr="00BB36FC">
              <w:rPr>
                <w:sz w:val="22"/>
                <w:szCs w:val="22"/>
              </w:rPr>
              <w:t>&lt;   &gt;</w:t>
            </w:r>
          </w:p>
        </w:tc>
        <w:tc>
          <w:tcPr>
            <w:tcW w:w="1682" w:type="dxa"/>
            <w:shd w:val="clear" w:color="auto" w:fill="auto"/>
          </w:tcPr>
          <w:p w:rsidR="00687951" w:rsidRPr="00BB36FC" w:rsidRDefault="00687951" w:rsidP="00687951">
            <w:pPr>
              <w:jc w:val="center"/>
              <w:rPr>
                <w:sz w:val="22"/>
                <w:szCs w:val="22"/>
              </w:rPr>
            </w:pPr>
            <w:r w:rsidRPr="00BB36FC">
              <w:rPr>
                <w:sz w:val="22"/>
                <w:szCs w:val="22"/>
              </w:rPr>
              <w:t>&lt;   &gt;</w:t>
            </w:r>
          </w:p>
        </w:tc>
      </w:tr>
    </w:tbl>
    <w:p w:rsidR="00D60238" w:rsidRDefault="00D60238" w:rsidP="00D60238">
      <w:pPr>
        <w:rPr>
          <w:b/>
          <w:sz w:val="18"/>
          <w:szCs w:val="18"/>
        </w:rPr>
      </w:pPr>
      <w:r>
        <w:rPr>
          <w:b/>
          <w:sz w:val="18"/>
          <w:szCs w:val="18"/>
        </w:rPr>
        <w:t>*Pretendents aizpilda Finanšu piedāvājuma formu par katru iepirkuma priekšmeta pozīciju</w:t>
      </w:r>
    </w:p>
    <w:p w:rsidR="009A670D" w:rsidRDefault="009A670D" w:rsidP="00D60238">
      <w:pPr>
        <w:rPr>
          <w:b/>
          <w:sz w:val="18"/>
          <w:szCs w:val="18"/>
        </w:rPr>
      </w:pPr>
    </w:p>
    <w:p w:rsidR="009A670D" w:rsidRDefault="009A670D" w:rsidP="00D60238">
      <w:pPr>
        <w:rPr>
          <w:b/>
          <w:sz w:val="18"/>
          <w:szCs w:val="18"/>
        </w:rPr>
      </w:pPr>
    </w:p>
    <w:p w:rsidR="00947700" w:rsidRPr="00BB36FC" w:rsidRDefault="00947700" w:rsidP="00947700">
      <w:pPr>
        <w:jc w:val="both"/>
        <w:rPr>
          <w:b/>
          <w:sz w:val="22"/>
          <w:szCs w:val="22"/>
        </w:rPr>
      </w:pPr>
      <w:r w:rsidRPr="00BB36FC">
        <w:rPr>
          <w:b/>
          <w:sz w:val="22"/>
          <w:szCs w:val="22"/>
        </w:rPr>
        <w:t>Daļa</w:t>
      </w:r>
      <w:r w:rsidR="002628C4">
        <w:rPr>
          <w:b/>
          <w:sz w:val="22"/>
          <w:szCs w:val="22"/>
        </w:rPr>
        <w:t xml:space="preserve"> Nr. 4</w:t>
      </w:r>
      <w:r w:rsidRPr="00BB36FC">
        <w:rPr>
          <w:b/>
          <w:sz w:val="22"/>
          <w:szCs w:val="22"/>
        </w:rPr>
        <w:t xml:space="preserve"> </w:t>
      </w:r>
      <w:r>
        <w:rPr>
          <w:b/>
          <w:sz w:val="22"/>
          <w:szCs w:val="22"/>
        </w:rPr>
        <w:t>–</w:t>
      </w:r>
      <w:r w:rsidRPr="00BB36FC">
        <w:rPr>
          <w:b/>
          <w:sz w:val="22"/>
          <w:szCs w:val="22"/>
        </w:rPr>
        <w:t xml:space="preserve"> </w:t>
      </w:r>
      <w:r w:rsidRPr="008D2721">
        <w:rPr>
          <w:b/>
          <w:i/>
          <w:sz w:val="22"/>
          <w:szCs w:val="22"/>
        </w:rPr>
        <w:t>“</w:t>
      </w:r>
      <w:r>
        <w:rPr>
          <w:b/>
          <w:i/>
          <w:sz w:val="22"/>
        </w:rPr>
        <w:t>Laboratorijas materiālu</w:t>
      </w:r>
      <w:r w:rsidRPr="000A4880">
        <w:rPr>
          <w:b/>
          <w:i/>
          <w:sz w:val="22"/>
        </w:rPr>
        <w:t xml:space="preserve"> iegāde projekta "Ūdeņraža un biodegvielu ieguves inovatīvās tehnoloģijas, to uzglabāšana, kvalitātes kontrole, kvalitātes nodrošināšana un izmantošana Latvijā " vajadzībām.</w:t>
      </w:r>
      <w:r w:rsidRPr="008D2721">
        <w:rPr>
          <w:b/>
          <w:i/>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3"/>
        <w:gridCol w:w="1175"/>
        <w:gridCol w:w="1110"/>
        <w:gridCol w:w="1508"/>
        <w:gridCol w:w="1701"/>
      </w:tblGrid>
      <w:tr w:rsidR="00947700" w:rsidRPr="00BB36FC" w:rsidTr="00E175F4">
        <w:trPr>
          <w:trHeight w:val="1120"/>
        </w:trPr>
        <w:tc>
          <w:tcPr>
            <w:tcW w:w="567" w:type="dxa"/>
            <w:shd w:val="clear" w:color="auto" w:fill="D9D9D9"/>
          </w:tcPr>
          <w:p w:rsidR="00947700" w:rsidRPr="00BB36FC" w:rsidRDefault="00947700" w:rsidP="00E175F4">
            <w:pPr>
              <w:rPr>
                <w:b/>
                <w:sz w:val="22"/>
                <w:szCs w:val="22"/>
              </w:rPr>
            </w:pPr>
            <w:r w:rsidRPr="00BB36FC">
              <w:rPr>
                <w:b/>
                <w:sz w:val="22"/>
                <w:szCs w:val="22"/>
              </w:rPr>
              <w:t>Nr.</w:t>
            </w:r>
          </w:p>
        </w:tc>
        <w:tc>
          <w:tcPr>
            <w:tcW w:w="3403" w:type="dxa"/>
            <w:shd w:val="clear" w:color="auto" w:fill="D9D9D9"/>
          </w:tcPr>
          <w:p w:rsidR="00947700" w:rsidRPr="00BB36FC" w:rsidRDefault="00947700" w:rsidP="00E175F4">
            <w:pPr>
              <w:jc w:val="center"/>
              <w:rPr>
                <w:b/>
                <w:sz w:val="22"/>
                <w:szCs w:val="22"/>
              </w:rPr>
            </w:pPr>
            <w:r>
              <w:rPr>
                <w:b/>
                <w:sz w:val="22"/>
                <w:szCs w:val="22"/>
              </w:rPr>
              <w:t>Iepirkuma priekšmeta pozīcija</w:t>
            </w:r>
          </w:p>
        </w:tc>
        <w:tc>
          <w:tcPr>
            <w:tcW w:w="1175" w:type="dxa"/>
            <w:shd w:val="clear" w:color="auto" w:fill="D9D9D9"/>
          </w:tcPr>
          <w:p w:rsidR="00947700" w:rsidRPr="00BB36FC" w:rsidRDefault="00947700" w:rsidP="00E175F4">
            <w:pPr>
              <w:rPr>
                <w:b/>
                <w:sz w:val="22"/>
                <w:szCs w:val="22"/>
              </w:rPr>
            </w:pPr>
            <w:r w:rsidRPr="00BB36FC">
              <w:rPr>
                <w:b/>
                <w:sz w:val="22"/>
                <w:szCs w:val="22"/>
              </w:rPr>
              <w:t>Vienība</w:t>
            </w:r>
            <w:r>
              <w:rPr>
                <w:b/>
                <w:sz w:val="22"/>
                <w:szCs w:val="22"/>
              </w:rPr>
              <w:t>s</w:t>
            </w:r>
          </w:p>
        </w:tc>
        <w:tc>
          <w:tcPr>
            <w:tcW w:w="1110" w:type="dxa"/>
            <w:shd w:val="clear" w:color="auto" w:fill="D9D9D9"/>
          </w:tcPr>
          <w:p w:rsidR="00947700" w:rsidRPr="00BB36FC" w:rsidRDefault="00947700" w:rsidP="00E175F4">
            <w:pPr>
              <w:rPr>
                <w:b/>
                <w:sz w:val="22"/>
                <w:szCs w:val="22"/>
              </w:rPr>
            </w:pPr>
            <w:r>
              <w:rPr>
                <w:b/>
                <w:sz w:val="22"/>
                <w:szCs w:val="22"/>
              </w:rPr>
              <w:t>Apjoms</w:t>
            </w:r>
          </w:p>
        </w:tc>
        <w:tc>
          <w:tcPr>
            <w:tcW w:w="1508" w:type="dxa"/>
            <w:shd w:val="clear" w:color="auto" w:fill="D9D9D9"/>
          </w:tcPr>
          <w:p w:rsidR="00947700" w:rsidRPr="00BB36FC" w:rsidRDefault="00947700" w:rsidP="00E175F4">
            <w:pPr>
              <w:rPr>
                <w:b/>
                <w:sz w:val="22"/>
                <w:szCs w:val="22"/>
              </w:rPr>
            </w:pPr>
            <w:r w:rsidRPr="00BB36FC">
              <w:rPr>
                <w:b/>
                <w:sz w:val="22"/>
                <w:szCs w:val="22"/>
              </w:rPr>
              <w:t xml:space="preserve">Piedāvātā cena </w:t>
            </w:r>
            <w:smartTag w:uri="schemas-tilde-lv/tildestengine" w:element="currency2">
              <w:smartTagPr>
                <w:attr w:name="currency_id" w:val="16"/>
                <w:attr w:name="currency_key" w:val="EUR"/>
                <w:attr w:name="currency_value" w:val="1"/>
                <w:attr w:name="currency_text" w:val="EUR"/>
              </w:smartTagPr>
              <w:r w:rsidRPr="00BB36FC">
                <w:rPr>
                  <w:b/>
                  <w:sz w:val="22"/>
                  <w:szCs w:val="22"/>
                </w:rPr>
                <w:t>EUR</w:t>
              </w:r>
            </w:smartTag>
            <w:r w:rsidRPr="00BB36FC">
              <w:rPr>
                <w:b/>
                <w:sz w:val="22"/>
                <w:szCs w:val="22"/>
              </w:rPr>
              <w:t xml:space="preserve"> bez PVN par vienu vienību</w:t>
            </w:r>
          </w:p>
        </w:tc>
        <w:tc>
          <w:tcPr>
            <w:tcW w:w="1701" w:type="dxa"/>
            <w:shd w:val="clear" w:color="auto" w:fill="D9D9D9"/>
          </w:tcPr>
          <w:p w:rsidR="00947700" w:rsidRPr="00BB36FC" w:rsidRDefault="00947700" w:rsidP="00E175F4">
            <w:pPr>
              <w:rPr>
                <w:b/>
                <w:sz w:val="22"/>
                <w:szCs w:val="22"/>
              </w:rPr>
            </w:pPr>
            <w:r w:rsidRPr="00BB36FC">
              <w:rPr>
                <w:b/>
                <w:sz w:val="22"/>
                <w:szCs w:val="22"/>
              </w:rPr>
              <w:t xml:space="preserve">Piedāvātā cena </w:t>
            </w:r>
            <w:smartTag w:uri="schemas-tilde-lv/tildestengine" w:element="currency2">
              <w:smartTagPr>
                <w:attr w:name="currency_id" w:val="16"/>
                <w:attr w:name="currency_key" w:val="EUR"/>
                <w:attr w:name="currency_value" w:val="1"/>
                <w:attr w:name="currency_text" w:val="EUR"/>
              </w:smartTagPr>
              <w:r w:rsidRPr="00BB36FC">
                <w:rPr>
                  <w:b/>
                  <w:sz w:val="22"/>
                  <w:szCs w:val="22"/>
                </w:rPr>
                <w:t>EUR</w:t>
              </w:r>
            </w:smartTag>
            <w:r w:rsidRPr="00BB36FC">
              <w:rPr>
                <w:b/>
                <w:sz w:val="22"/>
                <w:szCs w:val="22"/>
              </w:rPr>
              <w:t xml:space="preserve"> bez PVN par visu </w:t>
            </w:r>
            <w:r>
              <w:rPr>
                <w:b/>
                <w:sz w:val="22"/>
                <w:szCs w:val="22"/>
              </w:rPr>
              <w:t>apjomu</w:t>
            </w:r>
          </w:p>
        </w:tc>
      </w:tr>
      <w:tr w:rsidR="00273D05" w:rsidRPr="00BB36FC" w:rsidTr="00412ACD">
        <w:tc>
          <w:tcPr>
            <w:tcW w:w="567" w:type="dxa"/>
            <w:shd w:val="clear" w:color="auto" w:fill="auto"/>
          </w:tcPr>
          <w:p w:rsidR="00273D05" w:rsidRPr="00BB36FC" w:rsidRDefault="00273D05" w:rsidP="00412ACD">
            <w:pPr>
              <w:jc w:val="center"/>
              <w:rPr>
                <w:b/>
                <w:sz w:val="22"/>
                <w:szCs w:val="22"/>
              </w:rPr>
            </w:pPr>
          </w:p>
        </w:tc>
        <w:tc>
          <w:tcPr>
            <w:tcW w:w="3403" w:type="dxa"/>
            <w:shd w:val="clear" w:color="auto" w:fill="auto"/>
          </w:tcPr>
          <w:p w:rsidR="00273D05" w:rsidRDefault="00273D05" w:rsidP="00412ACD">
            <w:pPr>
              <w:jc w:val="center"/>
              <w:rPr>
                <w:b/>
                <w:sz w:val="22"/>
                <w:szCs w:val="22"/>
              </w:rPr>
            </w:pPr>
            <w:r>
              <w:rPr>
                <w:b/>
                <w:sz w:val="22"/>
                <w:szCs w:val="22"/>
              </w:rPr>
              <w:t>A</w:t>
            </w:r>
          </w:p>
        </w:tc>
        <w:tc>
          <w:tcPr>
            <w:tcW w:w="1175" w:type="dxa"/>
            <w:shd w:val="clear" w:color="auto" w:fill="auto"/>
          </w:tcPr>
          <w:p w:rsidR="00273D05" w:rsidRPr="00BB36FC" w:rsidRDefault="00273D05" w:rsidP="00412ACD">
            <w:pPr>
              <w:jc w:val="center"/>
              <w:rPr>
                <w:b/>
                <w:sz w:val="22"/>
                <w:szCs w:val="22"/>
              </w:rPr>
            </w:pPr>
            <w:r>
              <w:rPr>
                <w:b/>
                <w:sz w:val="22"/>
                <w:szCs w:val="22"/>
              </w:rPr>
              <w:t>B</w:t>
            </w:r>
          </w:p>
        </w:tc>
        <w:tc>
          <w:tcPr>
            <w:tcW w:w="1110" w:type="dxa"/>
            <w:shd w:val="clear" w:color="auto" w:fill="auto"/>
          </w:tcPr>
          <w:p w:rsidR="00273D05" w:rsidRDefault="00273D05" w:rsidP="00412ACD">
            <w:pPr>
              <w:jc w:val="center"/>
              <w:rPr>
                <w:b/>
                <w:sz w:val="22"/>
                <w:szCs w:val="22"/>
              </w:rPr>
            </w:pPr>
            <w:r>
              <w:rPr>
                <w:b/>
                <w:sz w:val="22"/>
                <w:szCs w:val="22"/>
              </w:rPr>
              <w:t>C</w:t>
            </w:r>
          </w:p>
        </w:tc>
        <w:tc>
          <w:tcPr>
            <w:tcW w:w="1508" w:type="dxa"/>
            <w:shd w:val="clear" w:color="auto" w:fill="auto"/>
          </w:tcPr>
          <w:p w:rsidR="00273D05" w:rsidRPr="00BB36FC" w:rsidRDefault="00273D05" w:rsidP="00412ACD">
            <w:pPr>
              <w:jc w:val="center"/>
              <w:rPr>
                <w:b/>
                <w:sz w:val="22"/>
                <w:szCs w:val="22"/>
              </w:rPr>
            </w:pPr>
            <w:r>
              <w:rPr>
                <w:b/>
                <w:sz w:val="22"/>
                <w:szCs w:val="22"/>
              </w:rPr>
              <w:t>D</w:t>
            </w:r>
          </w:p>
        </w:tc>
        <w:tc>
          <w:tcPr>
            <w:tcW w:w="1701" w:type="dxa"/>
            <w:shd w:val="clear" w:color="auto" w:fill="auto"/>
          </w:tcPr>
          <w:p w:rsidR="00273D05" w:rsidRDefault="00273D05" w:rsidP="00412ACD">
            <w:pPr>
              <w:jc w:val="center"/>
              <w:rPr>
                <w:b/>
                <w:sz w:val="22"/>
                <w:szCs w:val="22"/>
              </w:rPr>
            </w:pPr>
            <w:r>
              <w:rPr>
                <w:b/>
                <w:sz w:val="22"/>
                <w:szCs w:val="22"/>
              </w:rPr>
              <w:t>E</w:t>
            </w:r>
          </w:p>
          <w:p w:rsidR="00273D05" w:rsidRPr="00273D05" w:rsidRDefault="00273D05" w:rsidP="00412ACD">
            <w:pPr>
              <w:jc w:val="center"/>
              <w:rPr>
                <w:sz w:val="22"/>
                <w:szCs w:val="22"/>
              </w:rPr>
            </w:pPr>
            <w:r w:rsidRPr="00273D05">
              <w:rPr>
                <w:sz w:val="22"/>
                <w:szCs w:val="22"/>
              </w:rPr>
              <w:t>E=</w:t>
            </w:r>
            <w:proofErr w:type="spellStart"/>
            <w:r w:rsidRPr="00273D05">
              <w:rPr>
                <w:sz w:val="22"/>
                <w:szCs w:val="22"/>
              </w:rPr>
              <w:t>CxD</w:t>
            </w:r>
            <w:proofErr w:type="spellEnd"/>
          </w:p>
        </w:tc>
      </w:tr>
      <w:tr w:rsidR="00947700" w:rsidRPr="00F556A6" w:rsidTr="00E175F4">
        <w:trPr>
          <w:trHeight w:val="271"/>
        </w:trPr>
        <w:tc>
          <w:tcPr>
            <w:tcW w:w="567" w:type="dxa"/>
            <w:shd w:val="clear" w:color="auto" w:fill="auto"/>
            <w:vAlign w:val="bottom"/>
          </w:tcPr>
          <w:p w:rsidR="00947700" w:rsidRPr="00F556A6" w:rsidRDefault="00947700" w:rsidP="00E175F4">
            <w:pPr>
              <w:jc w:val="center"/>
              <w:rPr>
                <w:sz w:val="20"/>
                <w:szCs w:val="22"/>
              </w:rPr>
            </w:pPr>
            <w:r w:rsidRPr="00F556A6">
              <w:rPr>
                <w:sz w:val="20"/>
                <w:szCs w:val="22"/>
              </w:rPr>
              <w:t>1</w:t>
            </w:r>
          </w:p>
        </w:tc>
        <w:tc>
          <w:tcPr>
            <w:tcW w:w="3403" w:type="dxa"/>
            <w:shd w:val="clear" w:color="auto" w:fill="auto"/>
            <w:vAlign w:val="bottom"/>
          </w:tcPr>
          <w:p w:rsidR="00947700" w:rsidRPr="00F556A6" w:rsidRDefault="00947700" w:rsidP="00E175F4">
            <w:pPr>
              <w:jc w:val="both"/>
              <w:rPr>
                <w:sz w:val="20"/>
                <w:szCs w:val="22"/>
              </w:rPr>
            </w:pPr>
            <w:r w:rsidRPr="00F556A6">
              <w:rPr>
                <w:color w:val="000000"/>
                <w:sz w:val="20"/>
                <w:szCs w:val="22"/>
                <w:lang w:eastAsia="en-US"/>
              </w:rPr>
              <w:t>Vienreizējas lietošanas mēģenes</w:t>
            </w:r>
          </w:p>
        </w:tc>
        <w:tc>
          <w:tcPr>
            <w:tcW w:w="1175" w:type="dxa"/>
            <w:shd w:val="clear" w:color="auto" w:fill="auto"/>
            <w:vAlign w:val="bottom"/>
          </w:tcPr>
          <w:p w:rsidR="00947700" w:rsidRPr="00F556A6" w:rsidRDefault="00947700" w:rsidP="00E175F4">
            <w:pPr>
              <w:jc w:val="center"/>
              <w:rPr>
                <w:color w:val="000000"/>
                <w:sz w:val="20"/>
                <w:szCs w:val="22"/>
              </w:rPr>
            </w:pPr>
            <w:r w:rsidRPr="00F556A6">
              <w:rPr>
                <w:color w:val="000000"/>
                <w:sz w:val="20"/>
                <w:szCs w:val="22"/>
              </w:rPr>
              <w:t>gab.</w:t>
            </w:r>
          </w:p>
        </w:tc>
        <w:tc>
          <w:tcPr>
            <w:tcW w:w="1110" w:type="dxa"/>
            <w:shd w:val="clear" w:color="auto" w:fill="auto"/>
          </w:tcPr>
          <w:p w:rsidR="00947700" w:rsidRPr="00F556A6" w:rsidRDefault="00947700" w:rsidP="00E175F4">
            <w:pPr>
              <w:jc w:val="center"/>
              <w:rPr>
                <w:sz w:val="20"/>
                <w:szCs w:val="22"/>
              </w:rPr>
            </w:pPr>
            <w:r w:rsidRPr="00F556A6">
              <w:rPr>
                <w:sz w:val="20"/>
                <w:szCs w:val="22"/>
              </w:rPr>
              <w:t>1000</w:t>
            </w:r>
          </w:p>
        </w:tc>
        <w:tc>
          <w:tcPr>
            <w:tcW w:w="1508" w:type="dxa"/>
            <w:shd w:val="clear" w:color="auto" w:fill="auto"/>
          </w:tcPr>
          <w:p w:rsidR="00947700" w:rsidRPr="00F556A6" w:rsidRDefault="00947700" w:rsidP="00E175F4">
            <w:pPr>
              <w:jc w:val="center"/>
              <w:rPr>
                <w:sz w:val="20"/>
                <w:szCs w:val="22"/>
              </w:rPr>
            </w:pPr>
            <w:r w:rsidRPr="00F556A6">
              <w:rPr>
                <w:sz w:val="20"/>
                <w:szCs w:val="22"/>
              </w:rPr>
              <w:t>&lt;   &gt;</w:t>
            </w:r>
          </w:p>
        </w:tc>
        <w:tc>
          <w:tcPr>
            <w:tcW w:w="1701" w:type="dxa"/>
            <w:shd w:val="clear" w:color="auto" w:fill="auto"/>
          </w:tcPr>
          <w:p w:rsidR="00947700" w:rsidRPr="00F556A6" w:rsidRDefault="00947700" w:rsidP="00E175F4">
            <w:pPr>
              <w:jc w:val="center"/>
              <w:rPr>
                <w:sz w:val="20"/>
                <w:szCs w:val="22"/>
              </w:rPr>
            </w:pPr>
            <w:r w:rsidRPr="00F556A6">
              <w:rPr>
                <w:sz w:val="20"/>
                <w:szCs w:val="22"/>
              </w:rPr>
              <w:t>&lt;   &gt;</w:t>
            </w:r>
          </w:p>
        </w:tc>
      </w:tr>
      <w:tr w:rsidR="00947700" w:rsidRPr="00BB36FC" w:rsidTr="00E175F4">
        <w:tc>
          <w:tcPr>
            <w:tcW w:w="567" w:type="dxa"/>
            <w:shd w:val="clear" w:color="auto" w:fill="auto"/>
            <w:vAlign w:val="bottom"/>
          </w:tcPr>
          <w:p w:rsidR="00947700" w:rsidRPr="00BB36FC" w:rsidRDefault="00947700" w:rsidP="00E175F4">
            <w:pPr>
              <w:jc w:val="right"/>
              <w:rPr>
                <w:sz w:val="22"/>
                <w:szCs w:val="22"/>
              </w:rPr>
            </w:pPr>
            <w:r>
              <w:rPr>
                <w:sz w:val="22"/>
                <w:szCs w:val="22"/>
              </w:rPr>
              <w:t>…*</w:t>
            </w:r>
          </w:p>
        </w:tc>
        <w:tc>
          <w:tcPr>
            <w:tcW w:w="3403" w:type="dxa"/>
            <w:shd w:val="clear" w:color="auto" w:fill="auto"/>
            <w:vAlign w:val="bottom"/>
          </w:tcPr>
          <w:p w:rsidR="00947700" w:rsidRPr="00BB36FC" w:rsidRDefault="00947700" w:rsidP="00E175F4">
            <w:pPr>
              <w:rPr>
                <w:sz w:val="22"/>
                <w:szCs w:val="22"/>
              </w:rPr>
            </w:pPr>
          </w:p>
        </w:tc>
        <w:tc>
          <w:tcPr>
            <w:tcW w:w="1175" w:type="dxa"/>
            <w:shd w:val="clear" w:color="auto" w:fill="auto"/>
            <w:vAlign w:val="bottom"/>
          </w:tcPr>
          <w:p w:rsidR="00947700" w:rsidRPr="00BB36FC" w:rsidRDefault="00947700" w:rsidP="00E175F4">
            <w:pPr>
              <w:rPr>
                <w:color w:val="000000"/>
                <w:sz w:val="22"/>
                <w:szCs w:val="22"/>
              </w:rPr>
            </w:pPr>
          </w:p>
        </w:tc>
        <w:tc>
          <w:tcPr>
            <w:tcW w:w="1110" w:type="dxa"/>
            <w:shd w:val="clear" w:color="auto" w:fill="auto"/>
          </w:tcPr>
          <w:p w:rsidR="00947700" w:rsidRPr="00BB36FC" w:rsidRDefault="00947700" w:rsidP="00E175F4">
            <w:pPr>
              <w:rPr>
                <w:sz w:val="22"/>
                <w:szCs w:val="22"/>
              </w:rPr>
            </w:pPr>
          </w:p>
        </w:tc>
        <w:tc>
          <w:tcPr>
            <w:tcW w:w="1508" w:type="dxa"/>
            <w:shd w:val="clear" w:color="auto" w:fill="auto"/>
          </w:tcPr>
          <w:p w:rsidR="00947700" w:rsidRPr="00BB36FC" w:rsidRDefault="00947700" w:rsidP="00E175F4">
            <w:pPr>
              <w:jc w:val="center"/>
              <w:rPr>
                <w:sz w:val="22"/>
                <w:szCs w:val="22"/>
              </w:rPr>
            </w:pPr>
            <w:r w:rsidRPr="00BB36FC">
              <w:rPr>
                <w:sz w:val="22"/>
                <w:szCs w:val="22"/>
              </w:rPr>
              <w:t>&lt;   &gt;</w:t>
            </w:r>
          </w:p>
        </w:tc>
        <w:tc>
          <w:tcPr>
            <w:tcW w:w="1701" w:type="dxa"/>
            <w:shd w:val="clear" w:color="auto" w:fill="auto"/>
          </w:tcPr>
          <w:p w:rsidR="00947700" w:rsidRPr="00BB36FC" w:rsidRDefault="00947700" w:rsidP="00E175F4">
            <w:pPr>
              <w:jc w:val="center"/>
              <w:rPr>
                <w:sz w:val="22"/>
                <w:szCs w:val="22"/>
              </w:rPr>
            </w:pPr>
            <w:r w:rsidRPr="00BB36FC">
              <w:rPr>
                <w:sz w:val="22"/>
                <w:szCs w:val="22"/>
              </w:rPr>
              <w:t>&lt;   &gt;</w:t>
            </w:r>
          </w:p>
        </w:tc>
      </w:tr>
      <w:tr w:rsidR="00947700" w:rsidRPr="00BB36FC" w:rsidTr="00E175F4">
        <w:tc>
          <w:tcPr>
            <w:tcW w:w="7763" w:type="dxa"/>
            <w:gridSpan w:val="5"/>
            <w:shd w:val="clear" w:color="auto" w:fill="auto"/>
            <w:vAlign w:val="center"/>
          </w:tcPr>
          <w:p w:rsidR="00947700" w:rsidRPr="00BB36FC" w:rsidRDefault="00947700" w:rsidP="00E175F4">
            <w:pPr>
              <w:jc w:val="right"/>
              <w:rPr>
                <w:sz w:val="22"/>
                <w:szCs w:val="22"/>
              </w:rPr>
            </w:pPr>
            <w:r w:rsidRPr="00BB36FC">
              <w:rPr>
                <w:b/>
                <w:bCs/>
                <w:sz w:val="22"/>
                <w:szCs w:val="22"/>
                <w:lang w:eastAsia="zh-CN"/>
              </w:rPr>
              <w:t>Kopā bez PVN:</w:t>
            </w:r>
          </w:p>
        </w:tc>
        <w:tc>
          <w:tcPr>
            <w:tcW w:w="1701" w:type="dxa"/>
            <w:shd w:val="clear" w:color="auto" w:fill="auto"/>
          </w:tcPr>
          <w:p w:rsidR="00947700" w:rsidRPr="00BB36FC" w:rsidRDefault="00947700" w:rsidP="00E175F4">
            <w:pPr>
              <w:jc w:val="center"/>
              <w:rPr>
                <w:sz w:val="22"/>
                <w:szCs w:val="22"/>
              </w:rPr>
            </w:pPr>
            <w:r w:rsidRPr="00BB36FC">
              <w:rPr>
                <w:sz w:val="22"/>
                <w:szCs w:val="22"/>
              </w:rPr>
              <w:t>&lt;   &gt;</w:t>
            </w:r>
          </w:p>
        </w:tc>
      </w:tr>
      <w:tr w:rsidR="00947700" w:rsidRPr="00BB36FC" w:rsidTr="00E175F4">
        <w:tc>
          <w:tcPr>
            <w:tcW w:w="7763" w:type="dxa"/>
            <w:gridSpan w:val="5"/>
            <w:shd w:val="clear" w:color="auto" w:fill="auto"/>
            <w:vAlign w:val="center"/>
          </w:tcPr>
          <w:p w:rsidR="00947700" w:rsidRPr="00BB36FC" w:rsidRDefault="00947700" w:rsidP="00E175F4">
            <w:pPr>
              <w:jc w:val="right"/>
              <w:rPr>
                <w:sz w:val="22"/>
                <w:szCs w:val="22"/>
              </w:rPr>
            </w:pPr>
            <w:r w:rsidRPr="00BB36FC">
              <w:rPr>
                <w:b/>
                <w:bCs/>
                <w:sz w:val="22"/>
                <w:szCs w:val="22"/>
                <w:lang w:eastAsia="zh-CN"/>
              </w:rPr>
              <w:t>PVN 21%:</w:t>
            </w:r>
          </w:p>
        </w:tc>
        <w:tc>
          <w:tcPr>
            <w:tcW w:w="1701" w:type="dxa"/>
            <w:shd w:val="clear" w:color="auto" w:fill="auto"/>
          </w:tcPr>
          <w:p w:rsidR="00947700" w:rsidRPr="00BB36FC" w:rsidRDefault="00947700" w:rsidP="00E175F4">
            <w:pPr>
              <w:jc w:val="center"/>
              <w:rPr>
                <w:sz w:val="22"/>
                <w:szCs w:val="22"/>
              </w:rPr>
            </w:pPr>
            <w:r w:rsidRPr="00BB36FC">
              <w:rPr>
                <w:sz w:val="22"/>
                <w:szCs w:val="22"/>
              </w:rPr>
              <w:t>&lt;   &gt;</w:t>
            </w:r>
          </w:p>
        </w:tc>
      </w:tr>
      <w:tr w:rsidR="00947700" w:rsidRPr="00BB36FC" w:rsidTr="00E175F4">
        <w:tc>
          <w:tcPr>
            <w:tcW w:w="7763" w:type="dxa"/>
            <w:gridSpan w:val="5"/>
            <w:shd w:val="clear" w:color="auto" w:fill="auto"/>
            <w:vAlign w:val="center"/>
          </w:tcPr>
          <w:p w:rsidR="00947700" w:rsidRPr="00BB36FC" w:rsidRDefault="00947700" w:rsidP="00E175F4">
            <w:pPr>
              <w:jc w:val="right"/>
              <w:rPr>
                <w:sz w:val="22"/>
                <w:szCs w:val="22"/>
              </w:rPr>
            </w:pPr>
            <w:r w:rsidRPr="00BB36FC">
              <w:rPr>
                <w:b/>
                <w:bCs/>
                <w:sz w:val="22"/>
                <w:szCs w:val="22"/>
                <w:lang w:eastAsia="zh-CN"/>
              </w:rPr>
              <w:t>Kopā ar PVN 21%:</w:t>
            </w:r>
          </w:p>
        </w:tc>
        <w:tc>
          <w:tcPr>
            <w:tcW w:w="1701" w:type="dxa"/>
            <w:shd w:val="clear" w:color="auto" w:fill="auto"/>
          </w:tcPr>
          <w:p w:rsidR="00947700" w:rsidRPr="00BB36FC" w:rsidRDefault="00947700" w:rsidP="00E175F4">
            <w:pPr>
              <w:jc w:val="center"/>
              <w:rPr>
                <w:sz w:val="22"/>
                <w:szCs w:val="22"/>
              </w:rPr>
            </w:pPr>
            <w:r w:rsidRPr="00BB36FC">
              <w:rPr>
                <w:sz w:val="22"/>
                <w:szCs w:val="22"/>
              </w:rPr>
              <w:t>&lt;   &gt;</w:t>
            </w:r>
          </w:p>
        </w:tc>
      </w:tr>
    </w:tbl>
    <w:p w:rsidR="00947700" w:rsidRPr="00B10FA0" w:rsidRDefault="00947700" w:rsidP="00947700">
      <w:pPr>
        <w:rPr>
          <w:b/>
          <w:sz w:val="18"/>
          <w:szCs w:val="18"/>
        </w:rPr>
      </w:pPr>
      <w:r>
        <w:rPr>
          <w:b/>
          <w:sz w:val="18"/>
          <w:szCs w:val="18"/>
        </w:rPr>
        <w:t>*Pretendents aizpilda Finanšu piedāvājuma formu par katru iepirkuma priekšmeta pozīciju</w:t>
      </w:r>
    </w:p>
    <w:p w:rsidR="00947700" w:rsidRDefault="00947700" w:rsidP="00D60238">
      <w:pPr>
        <w:rPr>
          <w:b/>
          <w:sz w:val="18"/>
          <w:szCs w:val="18"/>
        </w:rPr>
      </w:pPr>
    </w:p>
    <w:p w:rsidR="002628C4" w:rsidRPr="00BB36FC" w:rsidRDefault="002628C4" w:rsidP="002628C4">
      <w:pPr>
        <w:jc w:val="both"/>
        <w:rPr>
          <w:b/>
          <w:sz w:val="22"/>
          <w:szCs w:val="22"/>
        </w:rPr>
      </w:pPr>
      <w:r w:rsidRPr="00BB36FC">
        <w:rPr>
          <w:b/>
          <w:sz w:val="22"/>
          <w:szCs w:val="22"/>
        </w:rPr>
        <w:t>Daļa</w:t>
      </w:r>
      <w:r>
        <w:rPr>
          <w:b/>
          <w:sz w:val="22"/>
          <w:szCs w:val="22"/>
        </w:rPr>
        <w:t xml:space="preserve"> Nr. 5</w:t>
      </w:r>
      <w:r w:rsidRPr="00BB36FC">
        <w:rPr>
          <w:b/>
          <w:sz w:val="22"/>
          <w:szCs w:val="22"/>
        </w:rPr>
        <w:t xml:space="preserve"> </w:t>
      </w:r>
      <w:r>
        <w:rPr>
          <w:b/>
          <w:sz w:val="22"/>
          <w:szCs w:val="22"/>
        </w:rPr>
        <w:t>–</w:t>
      </w:r>
      <w:r w:rsidRPr="00BB36FC">
        <w:rPr>
          <w:b/>
          <w:sz w:val="22"/>
          <w:szCs w:val="22"/>
        </w:rPr>
        <w:t xml:space="preserve"> </w:t>
      </w:r>
      <w:r w:rsidRPr="008D2721">
        <w:rPr>
          <w:b/>
          <w:i/>
          <w:sz w:val="22"/>
          <w:szCs w:val="22"/>
        </w:rPr>
        <w:t>“</w:t>
      </w:r>
      <w:r w:rsidRPr="002628C4">
        <w:rPr>
          <w:b/>
          <w:i/>
          <w:sz w:val="22"/>
        </w:rPr>
        <w:t>Laboratorijas reaģenti ķīmiskām un bioloģiskām analīzēm</w:t>
      </w:r>
      <w:r w:rsidRPr="000A4880">
        <w:rPr>
          <w:b/>
          <w:i/>
          <w:sz w:val="22"/>
        </w:rPr>
        <w:t>.</w:t>
      </w:r>
      <w:r w:rsidRPr="008D2721">
        <w:rPr>
          <w:b/>
          <w:i/>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3"/>
        <w:gridCol w:w="1175"/>
        <w:gridCol w:w="1110"/>
        <w:gridCol w:w="1527"/>
        <w:gridCol w:w="1682"/>
      </w:tblGrid>
      <w:tr w:rsidR="002628C4" w:rsidRPr="00BB36FC" w:rsidTr="00687951">
        <w:trPr>
          <w:trHeight w:val="1120"/>
        </w:trPr>
        <w:tc>
          <w:tcPr>
            <w:tcW w:w="567" w:type="dxa"/>
            <w:shd w:val="clear" w:color="auto" w:fill="D9D9D9"/>
          </w:tcPr>
          <w:p w:rsidR="002628C4" w:rsidRPr="00BB36FC" w:rsidRDefault="002628C4" w:rsidP="00412ACD">
            <w:pPr>
              <w:rPr>
                <w:b/>
                <w:sz w:val="22"/>
                <w:szCs w:val="22"/>
              </w:rPr>
            </w:pPr>
            <w:r w:rsidRPr="00BB36FC">
              <w:rPr>
                <w:b/>
                <w:sz w:val="22"/>
                <w:szCs w:val="22"/>
              </w:rPr>
              <w:lastRenderedPageBreak/>
              <w:t>Nr.</w:t>
            </w:r>
          </w:p>
        </w:tc>
        <w:tc>
          <w:tcPr>
            <w:tcW w:w="3403" w:type="dxa"/>
            <w:shd w:val="clear" w:color="auto" w:fill="D9D9D9"/>
          </w:tcPr>
          <w:p w:rsidR="002628C4" w:rsidRPr="00BB36FC" w:rsidRDefault="002628C4" w:rsidP="00412ACD">
            <w:pPr>
              <w:jc w:val="center"/>
              <w:rPr>
                <w:b/>
                <w:sz w:val="22"/>
                <w:szCs w:val="22"/>
              </w:rPr>
            </w:pPr>
            <w:r>
              <w:rPr>
                <w:b/>
                <w:sz w:val="22"/>
                <w:szCs w:val="22"/>
              </w:rPr>
              <w:t>Iepirkuma priekšmeta pozīcija</w:t>
            </w:r>
          </w:p>
        </w:tc>
        <w:tc>
          <w:tcPr>
            <w:tcW w:w="1175" w:type="dxa"/>
            <w:shd w:val="clear" w:color="auto" w:fill="D9D9D9"/>
          </w:tcPr>
          <w:p w:rsidR="002628C4" w:rsidRPr="00BB36FC" w:rsidRDefault="002628C4" w:rsidP="00412ACD">
            <w:pPr>
              <w:rPr>
                <w:b/>
                <w:sz w:val="22"/>
                <w:szCs w:val="22"/>
              </w:rPr>
            </w:pPr>
            <w:r w:rsidRPr="00BB36FC">
              <w:rPr>
                <w:b/>
                <w:sz w:val="22"/>
                <w:szCs w:val="22"/>
              </w:rPr>
              <w:t>Vienība</w:t>
            </w:r>
            <w:r>
              <w:rPr>
                <w:b/>
                <w:sz w:val="22"/>
                <w:szCs w:val="22"/>
              </w:rPr>
              <w:t>s</w:t>
            </w:r>
          </w:p>
        </w:tc>
        <w:tc>
          <w:tcPr>
            <w:tcW w:w="1110" w:type="dxa"/>
            <w:shd w:val="clear" w:color="auto" w:fill="D9D9D9"/>
          </w:tcPr>
          <w:p w:rsidR="002628C4" w:rsidRPr="00BB36FC" w:rsidRDefault="002628C4" w:rsidP="00412ACD">
            <w:pPr>
              <w:rPr>
                <w:b/>
                <w:sz w:val="22"/>
                <w:szCs w:val="22"/>
              </w:rPr>
            </w:pPr>
            <w:r>
              <w:rPr>
                <w:b/>
                <w:sz w:val="22"/>
                <w:szCs w:val="22"/>
              </w:rPr>
              <w:t>Apjoms</w:t>
            </w:r>
          </w:p>
        </w:tc>
        <w:tc>
          <w:tcPr>
            <w:tcW w:w="1527" w:type="dxa"/>
            <w:shd w:val="clear" w:color="auto" w:fill="D9D9D9"/>
          </w:tcPr>
          <w:p w:rsidR="002628C4" w:rsidRPr="00BB36FC" w:rsidRDefault="002628C4" w:rsidP="00412ACD">
            <w:pPr>
              <w:rPr>
                <w:b/>
                <w:sz w:val="22"/>
                <w:szCs w:val="22"/>
              </w:rPr>
            </w:pPr>
            <w:r w:rsidRPr="00BB36FC">
              <w:rPr>
                <w:b/>
                <w:sz w:val="22"/>
                <w:szCs w:val="22"/>
              </w:rPr>
              <w:t xml:space="preserve">Piedāvātā cena </w:t>
            </w:r>
            <w:smartTag w:uri="schemas-tilde-lv/tildestengine" w:element="currency2">
              <w:smartTagPr>
                <w:attr w:name="currency_text" w:val="EUR"/>
                <w:attr w:name="currency_value" w:val="1"/>
                <w:attr w:name="currency_key" w:val="EUR"/>
                <w:attr w:name="currency_id" w:val="16"/>
              </w:smartTagPr>
              <w:r w:rsidRPr="00BB36FC">
                <w:rPr>
                  <w:b/>
                  <w:sz w:val="22"/>
                  <w:szCs w:val="22"/>
                </w:rPr>
                <w:t>EUR</w:t>
              </w:r>
            </w:smartTag>
            <w:r w:rsidRPr="00BB36FC">
              <w:rPr>
                <w:b/>
                <w:sz w:val="22"/>
                <w:szCs w:val="22"/>
              </w:rPr>
              <w:t xml:space="preserve"> bez PVN par vienu vienību</w:t>
            </w:r>
          </w:p>
        </w:tc>
        <w:tc>
          <w:tcPr>
            <w:tcW w:w="1682" w:type="dxa"/>
            <w:shd w:val="clear" w:color="auto" w:fill="D9D9D9"/>
          </w:tcPr>
          <w:p w:rsidR="002628C4" w:rsidRPr="00BB36FC" w:rsidRDefault="002628C4" w:rsidP="00412ACD">
            <w:pPr>
              <w:rPr>
                <w:b/>
                <w:sz w:val="22"/>
                <w:szCs w:val="22"/>
              </w:rPr>
            </w:pPr>
            <w:r w:rsidRPr="00BB36FC">
              <w:rPr>
                <w:b/>
                <w:sz w:val="22"/>
                <w:szCs w:val="22"/>
              </w:rPr>
              <w:t xml:space="preserve">Piedāvātā cena </w:t>
            </w:r>
            <w:smartTag w:uri="schemas-tilde-lv/tildestengine" w:element="currency2">
              <w:smartTagPr>
                <w:attr w:name="currency_text" w:val="EUR"/>
                <w:attr w:name="currency_value" w:val="1"/>
                <w:attr w:name="currency_key" w:val="EUR"/>
                <w:attr w:name="currency_id" w:val="16"/>
              </w:smartTagPr>
              <w:r w:rsidRPr="00BB36FC">
                <w:rPr>
                  <w:b/>
                  <w:sz w:val="22"/>
                  <w:szCs w:val="22"/>
                </w:rPr>
                <w:t>EUR</w:t>
              </w:r>
            </w:smartTag>
            <w:r w:rsidRPr="00BB36FC">
              <w:rPr>
                <w:b/>
                <w:sz w:val="22"/>
                <w:szCs w:val="22"/>
              </w:rPr>
              <w:t xml:space="preserve"> bez PVN par visu </w:t>
            </w:r>
            <w:r>
              <w:rPr>
                <w:b/>
                <w:sz w:val="22"/>
                <w:szCs w:val="22"/>
              </w:rPr>
              <w:t>apjomu</w:t>
            </w:r>
          </w:p>
        </w:tc>
      </w:tr>
      <w:tr w:rsidR="00273D05" w:rsidRPr="00BB36FC" w:rsidTr="00687951">
        <w:tc>
          <w:tcPr>
            <w:tcW w:w="567" w:type="dxa"/>
            <w:shd w:val="clear" w:color="auto" w:fill="auto"/>
          </w:tcPr>
          <w:p w:rsidR="00273D05" w:rsidRPr="00BB36FC" w:rsidRDefault="00273D05" w:rsidP="00412ACD">
            <w:pPr>
              <w:jc w:val="center"/>
              <w:rPr>
                <w:b/>
                <w:sz w:val="22"/>
                <w:szCs w:val="22"/>
              </w:rPr>
            </w:pPr>
          </w:p>
        </w:tc>
        <w:tc>
          <w:tcPr>
            <w:tcW w:w="3403" w:type="dxa"/>
            <w:shd w:val="clear" w:color="auto" w:fill="auto"/>
          </w:tcPr>
          <w:p w:rsidR="00273D05" w:rsidRDefault="00273D05" w:rsidP="00412ACD">
            <w:pPr>
              <w:jc w:val="center"/>
              <w:rPr>
                <w:b/>
                <w:sz w:val="22"/>
                <w:szCs w:val="22"/>
              </w:rPr>
            </w:pPr>
            <w:r>
              <w:rPr>
                <w:b/>
                <w:sz w:val="22"/>
                <w:szCs w:val="22"/>
              </w:rPr>
              <w:t>A</w:t>
            </w:r>
          </w:p>
        </w:tc>
        <w:tc>
          <w:tcPr>
            <w:tcW w:w="1175" w:type="dxa"/>
            <w:shd w:val="clear" w:color="auto" w:fill="auto"/>
          </w:tcPr>
          <w:p w:rsidR="00273D05" w:rsidRPr="00BB36FC" w:rsidRDefault="00273D05" w:rsidP="00412ACD">
            <w:pPr>
              <w:jc w:val="center"/>
              <w:rPr>
                <w:b/>
                <w:sz w:val="22"/>
                <w:szCs w:val="22"/>
              </w:rPr>
            </w:pPr>
            <w:r>
              <w:rPr>
                <w:b/>
                <w:sz w:val="22"/>
                <w:szCs w:val="22"/>
              </w:rPr>
              <w:t>B</w:t>
            </w:r>
          </w:p>
        </w:tc>
        <w:tc>
          <w:tcPr>
            <w:tcW w:w="1110" w:type="dxa"/>
            <w:shd w:val="clear" w:color="auto" w:fill="auto"/>
          </w:tcPr>
          <w:p w:rsidR="00273D05" w:rsidRDefault="00273D05" w:rsidP="00412ACD">
            <w:pPr>
              <w:jc w:val="center"/>
              <w:rPr>
                <w:b/>
                <w:sz w:val="22"/>
                <w:szCs w:val="22"/>
              </w:rPr>
            </w:pPr>
            <w:r>
              <w:rPr>
                <w:b/>
                <w:sz w:val="22"/>
                <w:szCs w:val="22"/>
              </w:rPr>
              <w:t>C</w:t>
            </w:r>
          </w:p>
        </w:tc>
        <w:tc>
          <w:tcPr>
            <w:tcW w:w="1527" w:type="dxa"/>
            <w:shd w:val="clear" w:color="auto" w:fill="auto"/>
          </w:tcPr>
          <w:p w:rsidR="00273D05" w:rsidRPr="00BB36FC" w:rsidRDefault="00273D05" w:rsidP="00412ACD">
            <w:pPr>
              <w:jc w:val="center"/>
              <w:rPr>
                <w:b/>
                <w:sz w:val="22"/>
                <w:szCs w:val="22"/>
              </w:rPr>
            </w:pPr>
            <w:r>
              <w:rPr>
                <w:b/>
                <w:sz w:val="22"/>
                <w:szCs w:val="22"/>
              </w:rPr>
              <w:t>D</w:t>
            </w:r>
          </w:p>
        </w:tc>
        <w:tc>
          <w:tcPr>
            <w:tcW w:w="1682" w:type="dxa"/>
            <w:shd w:val="clear" w:color="auto" w:fill="auto"/>
          </w:tcPr>
          <w:p w:rsidR="00273D05" w:rsidRDefault="00273D05" w:rsidP="00412ACD">
            <w:pPr>
              <w:jc w:val="center"/>
              <w:rPr>
                <w:b/>
                <w:sz w:val="22"/>
                <w:szCs w:val="22"/>
              </w:rPr>
            </w:pPr>
            <w:r>
              <w:rPr>
                <w:b/>
                <w:sz w:val="22"/>
                <w:szCs w:val="22"/>
              </w:rPr>
              <w:t>E</w:t>
            </w:r>
          </w:p>
          <w:p w:rsidR="00273D05" w:rsidRPr="00273D05" w:rsidRDefault="00273D05" w:rsidP="00412ACD">
            <w:pPr>
              <w:jc w:val="center"/>
              <w:rPr>
                <w:sz w:val="22"/>
                <w:szCs w:val="22"/>
              </w:rPr>
            </w:pPr>
            <w:r w:rsidRPr="00273D05">
              <w:rPr>
                <w:sz w:val="22"/>
                <w:szCs w:val="22"/>
              </w:rPr>
              <w:t>E=</w:t>
            </w:r>
            <w:proofErr w:type="spellStart"/>
            <w:r w:rsidRPr="00273D05">
              <w:rPr>
                <w:sz w:val="22"/>
                <w:szCs w:val="22"/>
              </w:rPr>
              <w:t>CxD</w:t>
            </w:r>
            <w:proofErr w:type="spellEnd"/>
          </w:p>
        </w:tc>
      </w:tr>
      <w:tr w:rsidR="002628C4" w:rsidRPr="00F556A6" w:rsidTr="00687951">
        <w:trPr>
          <w:trHeight w:val="271"/>
        </w:trPr>
        <w:tc>
          <w:tcPr>
            <w:tcW w:w="567" w:type="dxa"/>
            <w:shd w:val="clear" w:color="auto" w:fill="auto"/>
            <w:vAlign w:val="bottom"/>
          </w:tcPr>
          <w:p w:rsidR="002628C4" w:rsidRPr="00F556A6" w:rsidRDefault="002628C4" w:rsidP="00412ACD">
            <w:pPr>
              <w:jc w:val="center"/>
              <w:rPr>
                <w:sz w:val="20"/>
                <w:szCs w:val="22"/>
              </w:rPr>
            </w:pPr>
            <w:r w:rsidRPr="00F556A6">
              <w:rPr>
                <w:sz w:val="20"/>
                <w:szCs w:val="22"/>
              </w:rPr>
              <w:t>1</w:t>
            </w:r>
          </w:p>
        </w:tc>
        <w:tc>
          <w:tcPr>
            <w:tcW w:w="3403" w:type="dxa"/>
            <w:shd w:val="clear" w:color="auto" w:fill="auto"/>
            <w:vAlign w:val="bottom"/>
          </w:tcPr>
          <w:p w:rsidR="002628C4" w:rsidRPr="00F556A6" w:rsidRDefault="002628C4" w:rsidP="00412ACD">
            <w:pPr>
              <w:jc w:val="both"/>
              <w:rPr>
                <w:sz w:val="20"/>
                <w:szCs w:val="22"/>
              </w:rPr>
            </w:pPr>
            <w:proofErr w:type="spellStart"/>
            <w:r w:rsidRPr="0018748F">
              <w:rPr>
                <w:rFonts w:eastAsia="Times New Roman"/>
                <w:sz w:val="20"/>
                <w:szCs w:val="20"/>
              </w:rPr>
              <w:t>pH</w:t>
            </w:r>
            <w:proofErr w:type="spellEnd"/>
            <w:r w:rsidRPr="0018748F">
              <w:rPr>
                <w:rFonts w:eastAsia="Times New Roman"/>
                <w:sz w:val="20"/>
                <w:szCs w:val="20"/>
              </w:rPr>
              <w:t xml:space="preserve"> kalibrēšanas šķīdums</w:t>
            </w:r>
          </w:p>
        </w:tc>
        <w:tc>
          <w:tcPr>
            <w:tcW w:w="1175" w:type="dxa"/>
            <w:shd w:val="clear" w:color="auto" w:fill="auto"/>
            <w:vAlign w:val="bottom"/>
          </w:tcPr>
          <w:p w:rsidR="002628C4" w:rsidRPr="00F556A6" w:rsidRDefault="002628C4" w:rsidP="00412ACD">
            <w:pPr>
              <w:jc w:val="center"/>
              <w:rPr>
                <w:color w:val="000000"/>
                <w:sz w:val="20"/>
                <w:szCs w:val="22"/>
              </w:rPr>
            </w:pPr>
            <w:r w:rsidRPr="00F556A6">
              <w:rPr>
                <w:color w:val="000000"/>
                <w:sz w:val="20"/>
                <w:szCs w:val="22"/>
              </w:rPr>
              <w:t>gab.</w:t>
            </w:r>
          </w:p>
        </w:tc>
        <w:tc>
          <w:tcPr>
            <w:tcW w:w="1110" w:type="dxa"/>
            <w:shd w:val="clear" w:color="auto" w:fill="auto"/>
          </w:tcPr>
          <w:p w:rsidR="002628C4" w:rsidRPr="00F556A6" w:rsidRDefault="002628C4" w:rsidP="00412ACD">
            <w:pPr>
              <w:jc w:val="center"/>
              <w:rPr>
                <w:sz w:val="20"/>
                <w:szCs w:val="22"/>
              </w:rPr>
            </w:pPr>
            <w:r>
              <w:rPr>
                <w:sz w:val="20"/>
                <w:szCs w:val="22"/>
              </w:rPr>
              <w:t>1</w:t>
            </w:r>
          </w:p>
        </w:tc>
        <w:tc>
          <w:tcPr>
            <w:tcW w:w="1527" w:type="dxa"/>
            <w:shd w:val="clear" w:color="auto" w:fill="auto"/>
          </w:tcPr>
          <w:p w:rsidR="002628C4" w:rsidRPr="00F556A6" w:rsidRDefault="002628C4" w:rsidP="00412ACD">
            <w:pPr>
              <w:jc w:val="center"/>
              <w:rPr>
                <w:sz w:val="20"/>
                <w:szCs w:val="22"/>
              </w:rPr>
            </w:pPr>
            <w:r w:rsidRPr="00F556A6">
              <w:rPr>
                <w:sz w:val="20"/>
                <w:szCs w:val="22"/>
              </w:rPr>
              <w:t>&lt;   &gt;</w:t>
            </w:r>
          </w:p>
        </w:tc>
        <w:tc>
          <w:tcPr>
            <w:tcW w:w="1682" w:type="dxa"/>
            <w:shd w:val="clear" w:color="auto" w:fill="auto"/>
          </w:tcPr>
          <w:p w:rsidR="002628C4" w:rsidRPr="00F556A6" w:rsidRDefault="002628C4" w:rsidP="00412ACD">
            <w:pPr>
              <w:jc w:val="center"/>
              <w:rPr>
                <w:sz w:val="20"/>
                <w:szCs w:val="22"/>
              </w:rPr>
            </w:pPr>
            <w:r w:rsidRPr="00F556A6">
              <w:rPr>
                <w:sz w:val="20"/>
                <w:szCs w:val="22"/>
              </w:rPr>
              <w:t>&lt;   &gt;</w:t>
            </w:r>
          </w:p>
        </w:tc>
      </w:tr>
      <w:tr w:rsidR="002628C4" w:rsidRPr="00BB36FC" w:rsidTr="00687951">
        <w:tc>
          <w:tcPr>
            <w:tcW w:w="567" w:type="dxa"/>
            <w:shd w:val="clear" w:color="auto" w:fill="auto"/>
            <w:vAlign w:val="bottom"/>
          </w:tcPr>
          <w:p w:rsidR="002628C4" w:rsidRPr="00BB36FC" w:rsidRDefault="002628C4" w:rsidP="00412ACD">
            <w:pPr>
              <w:jc w:val="right"/>
              <w:rPr>
                <w:sz w:val="22"/>
                <w:szCs w:val="22"/>
              </w:rPr>
            </w:pPr>
            <w:r>
              <w:rPr>
                <w:sz w:val="22"/>
                <w:szCs w:val="22"/>
              </w:rPr>
              <w:t>…*</w:t>
            </w:r>
          </w:p>
        </w:tc>
        <w:tc>
          <w:tcPr>
            <w:tcW w:w="3403" w:type="dxa"/>
            <w:shd w:val="clear" w:color="auto" w:fill="auto"/>
            <w:vAlign w:val="bottom"/>
          </w:tcPr>
          <w:p w:rsidR="002628C4" w:rsidRPr="00BB36FC" w:rsidRDefault="002628C4" w:rsidP="00412ACD">
            <w:pPr>
              <w:rPr>
                <w:sz w:val="22"/>
                <w:szCs w:val="22"/>
              </w:rPr>
            </w:pPr>
          </w:p>
        </w:tc>
        <w:tc>
          <w:tcPr>
            <w:tcW w:w="1175" w:type="dxa"/>
            <w:shd w:val="clear" w:color="auto" w:fill="auto"/>
            <w:vAlign w:val="bottom"/>
          </w:tcPr>
          <w:p w:rsidR="002628C4" w:rsidRPr="00BB36FC" w:rsidRDefault="002628C4" w:rsidP="00412ACD">
            <w:pPr>
              <w:rPr>
                <w:color w:val="000000"/>
                <w:sz w:val="22"/>
                <w:szCs w:val="22"/>
              </w:rPr>
            </w:pPr>
          </w:p>
        </w:tc>
        <w:tc>
          <w:tcPr>
            <w:tcW w:w="1110" w:type="dxa"/>
            <w:shd w:val="clear" w:color="auto" w:fill="auto"/>
          </w:tcPr>
          <w:p w:rsidR="002628C4" w:rsidRPr="00BB36FC" w:rsidRDefault="002628C4" w:rsidP="00412ACD">
            <w:pPr>
              <w:rPr>
                <w:sz w:val="22"/>
                <w:szCs w:val="22"/>
              </w:rPr>
            </w:pPr>
          </w:p>
        </w:tc>
        <w:tc>
          <w:tcPr>
            <w:tcW w:w="1527" w:type="dxa"/>
            <w:shd w:val="clear" w:color="auto" w:fill="auto"/>
          </w:tcPr>
          <w:p w:rsidR="002628C4" w:rsidRPr="00BB36FC" w:rsidRDefault="002628C4" w:rsidP="00412ACD">
            <w:pPr>
              <w:jc w:val="center"/>
              <w:rPr>
                <w:sz w:val="22"/>
                <w:szCs w:val="22"/>
              </w:rPr>
            </w:pPr>
            <w:r w:rsidRPr="00BB36FC">
              <w:rPr>
                <w:sz w:val="22"/>
                <w:szCs w:val="22"/>
              </w:rPr>
              <w:t>&lt;   &gt;</w:t>
            </w:r>
          </w:p>
        </w:tc>
        <w:tc>
          <w:tcPr>
            <w:tcW w:w="1682" w:type="dxa"/>
            <w:shd w:val="clear" w:color="auto" w:fill="auto"/>
          </w:tcPr>
          <w:p w:rsidR="002628C4" w:rsidRPr="00BB36FC" w:rsidRDefault="002628C4" w:rsidP="00412ACD">
            <w:pPr>
              <w:jc w:val="center"/>
              <w:rPr>
                <w:sz w:val="22"/>
                <w:szCs w:val="22"/>
              </w:rPr>
            </w:pPr>
            <w:r w:rsidRPr="00BB36FC">
              <w:rPr>
                <w:sz w:val="22"/>
                <w:szCs w:val="22"/>
              </w:rPr>
              <w:t>&lt;   &gt;</w:t>
            </w:r>
          </w:p>
        </w:tc>
      </w:tr>
      <w:tr w:rsidR="00687951" w:rsidRPr="00BB36FC" w:rsidTr="00687951">
        <w:tc>
          <w:tcPr>
            <w:tcW w:w="6255" w:type="dxa"/>
            <w:gridSpan w:val="4"/>
            <w:shd w:val="clear" w:color="auto" w:fill="auto"/>
            <w:vAlign w:val="center"/>
          </w:tcPr>
          <w:p w:rsidR="00687951" w:rsidRPr="00BB36FC" w:rsidRDefault="00687951" w:rsidP="00687951">
            <w:pPr>
              <w:jc w:val="right"/>
              <w:rPr>
                <w:sz w:val="22"/>
                <w:szCs w:val="22"/>
              </w:rPr>
            </w:pPr>
            <w:r w:rsidRPr="00BB36FC">
              <w:rPr>
                <w:b/>
                <w:bCs/>
                <w:sz w:val="22"/>
                <w:szCs w:val="22"/>
                <w:lang w:eastAsia="zh-CN"/>
              </w:rPr>
              <w:t>Kopā bez PVN:</w:t>
            </w:r>
          </w:p>
        </w:tc>
        <w:tc>
          <w:tcPr>
            <w:tcW w:w="1527" w:type="dxa"/>
            <w:shd w:val="clear" w:color="auto" w:fill="auto"/>
          </w:tcPr>
          <w:p w:rsidR="00687951" w:rsidRPr="00BB36FC" w:rsidRDefault="00687951" w:rsidP="00687951">
            <w:pPr>
              <w:jc w:val="center"/>
              <w:rPr>
                <w:sz w:val="22"/>
                <w:szCs w:val="22"/>
              </w:rPr>
            </w:pPr>
            <w:r w:rsidRPr="00BB36FC">
              <w:rPr>
                <w:sz w:val="22"/>
                <w:szCs w:val="22"/>
              </w:rPr>
              <w:t>&lt;   &gt;</w:t>
            </w:r>
          </w:p>
        </w:tc>
        <w:tc>
          <w:tcPr>
            <w:tcW w:w="1682" w:type="dxa"/>
            <w:shd w:val="clear" w:color="auto" w:fill="auto"/>
          </w:tcPr>
          <w:p w:rsidR="00687951" w:rsidRPr="00BB36FC" w:rsidRDefault="00687951" w:rsidP="00687951">
            <w:pPr>
              <w:jc w:val="center"/>
              <w:rPr>
                <w:sz w:val="22"/>
                <w:szCs w:val="22"/>
              </w:rPr>
            </w:pPr>
            <w:r w:rsidRPr="00BB36FC">
              <w:rPr>
                <w:sz w:val="22"/>
                <w:szCs w:val="22"/>
              </w:rPr>
              <w:t>&lt;   &gt;</w:t>
            </w:r>
          </w:p>
        </w:tc>
      </w:tr>
      <w:tr w:rsidR="00687951" w:rsidRPr="00BB36FC" w:rsidTr="00687951">
        <w:tc>
          <w:tcPr>
            <w:tcW w:w="6255" w:type="dxa"/>
            <w:gridSpan w:val="4"/>
            <w:shd w:val="clear" w:color="auto" w:fill="auto"/>
            <w:vAlign w:val="center"/>
          </w:tcPr>
          <w:p w:rsidR="00687951" w:rsidRPr="00BB36FC" w:rsidRDefault="00687951" w:rsidP="00687951">
            <w:pPr>
              <w:jc w:val="right"/>
              <w:rPr>
                <w:sz w:val="22"/>
                <w:szCs w:val="22"/>
              </w:rPr>
            </w:pPr>
            <w:r w:rsidRPr="00BB36FC">
              <w:rPr>
                <w:b/>
                <w:bCs/>
                <w:sz w:val="22"/>
                <w:szCs w:val="22"/>
                <w:lang w:eastAsia="zh-CN"/>
              </w:rPr>
              <w:t>PVN 21%:</w:t>
            </w:r>
          </w:p>
        </w:tc>
        <w:tc>
          <w:tcPr>
            <w:tcW w:w="1527" w:type="dxa"/>
            <w:shd w:val="clear" w:color="auto" w:fill="auto"/>
          </w:tcPr>
          <w:p w:rsidR="00687951" w:rsidRPr="00BB36FC" w:rsidRDefault="00687951" w:rsidP="00687951">
            <w:pPr>
              <w:jc w:val="center"/>
              <w:rPr>
                <w:sz w:val="22"/>
                <w:szCs w:val="22"/>
              </w:rPr>
            </w:pPr>
            <w:r w:rsidRPr="00BB36FC">
              <w:rPr>
                <w:sz w:val="22"/>
                <w:szCs w:val="22"/>
              </w:rPr>
              <w:t>&lt;   &gt;</w:t>
            </w:r>
          </w:p>
        </w:tc>
        <w:tc>
          <w:tcPr>
            <w:tcW w:w="1682" w:type="dxa"/>
            <w:shd w:val="clear" w:color="auto" w:fill="auto"/>
          </w:tcPr>
          <w:p w:rsidR="00687951" w:rsidRPr="00BB36FC" w:rsidRDefault="00687951" w:rsidP="00687951">
            <w:pPr>
              <w:jc w:val="center"/>
              <w:rPr>
                <w:sz w:val="22"/>
                <w:szCs w:val="22"/>
              </w:rPr>
            </w:pPr>
            <w:r w:rsidRPr="00BB36FC">
              <w:rPr>
                <w:sz w:val="22"/>
                <w:szCs w:val="22"/>
              </w:rPr>
              <w:t>&lt;   &gt;</w:t>
            </w:r>
          </w:p>
        </w:tc>
      </w:tr>
      <w:tr w:rsidR="00687951" w:rsidRPr="00BB36FC" w:rsidTr="00687951">
        <w:tc>
          <w:tcPr>
            <w:tcW w:w="6255" w:type="dxa"/>
            <w:gridSpan w:val="4"/>
            <w:shd w:val="clear" w:color="auto" w:fill="auto"/>
            <w:vAlign w:val="center"/>
          </w:tcPr>
          <w:p w:rsidR="00687951" w:rsidRPr="00BB36FC" w:rsidRDefault="00687951" w:rsidP="00687951">
            <w:pPr>
              <w:jc w:val="right"/>
              <w:rPr>
                <w:sz w:val="22"/>
                <w:szCs w:val="22"/>
              </w:rPr>
            </w:pPr>
            <w:r w:rsidRPr="00BB36FC">
              <w:rPr>
                <w:b/>
                <w:bCs/>
                <w:sz w:val="22"/>
                <w:szCs w:val="22"/>
                <w:lang w:eastAsia="zh-CN"/>
              </w:rPr>
              <w:t>Kopā ar PVN 21%:</w:t>
            </w:r>
          </w:p>
        </w:tc>
        <w:tc>
          <w:tcPr>
            <w:tcW w:w="1527" w:type="dxa"/>
            <w:shd w:val="clear" w:color="auto" w:fill="auto"/>
          </w:tcPr>
          <w:p w:rsidR="00687951" w:rsidRPr="00BB36FC" w:rsidRDefault="00687951" w:rsidP="00687951">
            <w:pPr>
              <w:jc w:val="center"/>
              <w:rPr>
                <w:sz w:val="22"/>
                <w:szCs w:val="22"/>
              </w:rPr>
            </w:pPr>
            <w:r w:rsidRPr="00BB36FC">
              <w:rPr>
                <w:sz w:val="22"/>
                <w:szCs w:val="22"/>
              </w:rPr>
              <w:t>&lt;   &gt;</w:t>
            </w:r>
          </w:p>
        </w:tc>
        <w:tc>
          <w:tcPr>
            <w:tcW w:w="1682" w:type="dxa"/>
            <w:shd w:val="clear" w:color="auto" w:fill="auto"/>
          </w:tcPr>
          <w:p w:rsidR="00687951" w:rsidRPr="00BB36FC" w:rsidRDefault="00687951" w:rsidP="00687951">
            <w:pPr>
              <w:jc w:val="center"/>
              <w:rPr>
                <w:sz w:val="22"/>
                <w:szCs w:val="22"/>
              </w:rPr>
            </w:pPr>
            <w:r w:rsidRPr="00BB36FC">
              <w:rPr>
                <w:sz w:val="22"/>
                <w:szCs w:val="22"/>
              </w:rPr>
              <w:t>&lt;   &gt;</w:t>
            </w:r>
          </w:p>
        </w:tc>
      </w:tr>
    </w:tbl>
    <w:p w:rsidR="002628C4" w:rsidRPr="00B10FA0" w:rsidRDefault="002628C4" w:rsidP="002628C4">
      <w:pPr>
        <w:rPr>
          <w:b/>
          <w:sz w:val="18"/>
          <w:szCs w:val="18"/>
        </w:rPr>
      </w:pPr>
      <w:r>
        <w:rPr>
          <w:b/>
          <w:sz w:val="18"/>
          <w:szCs w:val="18"/>
        </w:rPr>
        <w:t>*Pretendents aizpilda Finanšu piedāvājuma formu par katru iepirkuma priekšmeta pozīciju</w:t>
      </w:r>
    </w:p>
    <w:p w:rsidR="00947700" w:rsidRDefault="00947700" w:rsidP="00D60238">
      <w:pPr>
        <w:rPr>
          <w:b/>
          <w:sz w:val="18"/>
          <w:szCs w:val="18"/>
        </w:rPr>
      </w:pPr>
    </w:p>
    <w:p w:rsidR="002628C4" w:rsidRDefault="002628C4" w:rsidP="002628C4">
      <w:pPr>
        <w:jc w:val="both"/>
        <w:rPr>
          <w:b/>
          <w:sz w:val="22"/>
          <w:szCs w:val="22"/>
        </w:rPr>
      </w:pPr>
    </w:p>
    <w:p w:rsidR="002628C4" w:rsidRDefault="002628C4" w:rsidP="002628C4">
      <w:pPr>
        <w:jc w:val="both"/>
        <w:rPr>
          <w:b/>
          <w:sz w:val="22"/>
          <w:szCs w:val="22"/>
        </w:rPr>
      </w:pPr>
    </w:p>
    <w:p w:rsidR="002628C4" w:rsidRPr="00BB36FC" w:rsidRDefault="002628C4" w:rsidP="002628C4">
      <w:pPr>
        <w:jc w:val="both"/>
        <w:rPr>
          <w:b/>
          <w:sz w:val="22"/>
          <w:szCs w:val="22"/>
        </w:rPr>
      </w:pPr>
      <w:r w:rsidRPr="00BB36FC">
        <w:rPr>
          <w:b/>
          <w:sz w:val="22"/>
          <w:szCs w:val="22"/>
        </w:rPr>
        <w:t>Daļa</w:t>
      </w:r>
      <w:r>
        <w:rPr>
          <w:b/>
          <w:sz w:val="22"/>
          <w:szCs w:val="22"/>
        </w:rPr>
        <w:t xml:space="preserve"> Nr. 6</w:t>
      </w:r>
      <w:r w:rsidRPr="00BB36FC">
        <w:rPr>
          <w:b/>
          <w:sz w:val="22"/>
          <w:szCs w:val="22"/>
        </w:rPr>
        <w:t xml:space="preserve"> </w:t>
      </w:r>
      <w:r>
        <w:rPr>
          <w:b/>
          <w:sz w:val="22"/>
          <w:szCs w:val="22"/>
        </w:rPr>
        <w:t>–</w:t>
      </w:r>
      <w:r w:rsidRPr="00BB36FC">
        <w:rPr>
          <w:b/>
          <w:sz w:val="22"/>
          <w:szCs w:val="22"/>
        </w:rPr>
        <w:t xml:space="preserve"> </w:t>
      </w:r>
      <w:r w:rsidRPr="008D2721">
        <w:rPr>
          <w:b/>
          <w:i/>
          <w:sz w:val="22"/>
          <w:szCs w:val="22"/>
        </w:rPr>
        <w:t>“</w:t>
      </w:r>
      <w:r w:rsidRPr="002628C4">
        <w:rPr>
          <w:b/>
          <w:i/>
          <w:sz w:val="22"/>
        </w:rPr>
        <w:t xml:space="preserve">Laboratorijas </w:t>
      </w:r>
      <w:r>
        <w:rPr>
          <w:b/>
          <w:i/>
          <w:sz w:val="22"/>
        </w:rPr>
        <w:t>līdzekļi specifiskām</w:t>
      </w:r>
      <w:r w:rsidRPr="002628C4">
        <w:rPr>
          <w:b/>
          <w:i/>
          <w:sz w:val="22"/>
        </w:rPr>
        <w:t xml:space="preserve"> analīzēm</w:t>
      </w:r>
      <w:r w:rsidRPr="000A4880">
        <w:rPr>
          <w:b/>
          <w:i/>
          <w:sz w:val="22"/>
        </w:rPr>
        <w:t>.</w:t>
      </w:r>
      <w:r w:rsidRPr="008D2721">
        <w:rPr>
          <w:b/>
          <w:i/>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3"/>
        <w:gridCol w:w="1175"/>
        <w:gridCol w:w="1110"/>
        <w:gridCol w:w="1508"/>
        <w:gridCol w:w="1701"/>
      </w:tblGrid>
      <w:tr w:rsidR="002628C4" w:rsidRPr="00BB36FC" w:rsidTr="00412ACD">
        <w:trPr>
          <w:trHeight w:val="1120"/>
        </w:trPr>
        <w:tc>
          <w:tcPr>
            <w:tcW w:w="567" w:type="dxa"/>
            <w:shd w:val="clear" w:color="auto" w:fill="D9D9D9"/>
          </w:tcPr>
          <w:p w:rsidR="002628C4" w:rsidRPr="00BB36FC" w:rsidRDefault="002628C4" w:rsidP="00412ACD">
            <w:pPr>
              <w:rPr>
                <w:b/>
                <w:sz w:val="22"/>
                <w:szCs w:val="22"/>
              </w:rPr>
            </w:pPr>
            <w:r w:rsidRPr="00BB36FC">
              <w:rPr>
                <w:b/>
                <w:sz w:val="22"/>
                <w:szCs w:val="22"/>
              </w:rPr>
              <w:t>Nr.</w:t>
            </w:r>
          </w:p>
        </w:tc>
        <w:tc>
          <w:tcPr>
            <w:tcW w:w="3403" w:type="dxa"/>
            <w:shd w:val="clear" w:color="auto" w:fill="D9D9D9"/>
          </w:tcPr>
          <w:p w:rsidR="002628C4" w:rsidRPr="00BB36FC" w:rsidRDefault="002628C4" w:rsidP="00412ACD">
            <w:pPr>
              <w:jc w:val="center"/>
              <w:rPr>
                <w:b/>
                <w:sz w:val="22"/>
                <w:szCs w:val="22"/>
              </w:rPr>
            </w:pPr>
            <w:r>
              <w:rPr>
                <w:b/>
                <w:sz w:val="22"/>
                <w:szCs w:val="22"/>
              </w:rPr>
              <w:t>Iepirkuma priekšmeta pozīcija</w:t>
            </w:r>
          </w:p>
        </w:tc>
        <w:tc>
          <w:tcPr>
            <w:tcW w:w="1175" w:type="dxa"/>
            <w:shd w:val="clear" w:color="auto" w:fill="D9D9D9"/>
          </w:tcPr>
          <w:p w:rsidR="002628C4" w:rsidRPr="00BB36FC" w:rsidRDefault="002628C4" w:rsidP="00412ACD">
            <w:pPr>
              <w:rPr>
                <w:b/>
                <w:sz w:val="22"/>
                <w:szCs w:val="22"/>
              </w:rPr>
            </w:pPr>
            <w:r w:rsidRPr="00BB36FC">
              <w:rPr>
                <w:b/>
                <w:sz w:val="22"/>
                <w:szCs w:val="22"/>
              </w:rPr>
              <w:t>Vienība</w:t>
            </w:r>
            <w:r>
              <w:rPr>
                <w:b/>
                <w:sz w:val="22"/>
                <w:szCs w:val="22"/>
              </w:rPr>
              <w:t>s</w:t>
            </w:r>
          </w:p>
        </w:tc>
        <w:tc>
          <w:tcPr>
            <w:tcW w:w="1110" w:type="dxa"/>
            <w:shd w:val="clear" w:color="auto" w:fill="D9D9D9"/>
          </w:tcPr>
          <w:p w:rsidR="002628C4" w:rsidRPr="00BB36FC" w:rsidRDefault="002628C4" w:rsidP="00412ACD">
            <w:pPr>
              <w:rPr>
                <w:b/>
                <w:sz w:val="22"/>
                <w:szCs w:val="22"/>
              </w:rPr>
            </w:pPr>
            <w:r>
              <w:rPr>
                <w:b/>
                <w:sz w:val="22"/>
                <w:szCs w:val="22"/>
              </w:rPr>
              <w:t>Apjoms</w:t>
            </w:r>
          </w:p>
        </w:tc>
        <w:tc>
          <w:tcPr>
            <w:tcW w:w="1508" w:type="dxa"/>
            <w:shd w:val="clear" w:color="auto" w:fill="D9D9D9"/>
          </w:tcPr>
          <w:p w:rsidR="002628C4" w:rsidRPr="00BB36FC" w:rsidRDefault="002628C4" w:rsidP="00412ACD">
            <w:pPr>
              <w:rPr>
                <w:b/>
                <w:sz w:val="22"/>
                <w:szCs w:val="22"/>
              </w:rPr>
            </w:pPr>
            <w:r w:rsidRPr="00BB36FC">
              <w:rPr>
                <w:b/>
                <w:sz w:val="22"/>
                <w:szCs w:val="22"/>
              </w:rPr>
              <w:t xml:space="preserve">Piedāvātā cena </w:t>
            </w:r>
            <w:smartTag w:uri="schemas-tilde-lv/tildestengine" w:element="currency2">
              <w:smartTagPr>
                <w:attr w:name="currency_id" w:val="16"/>
                <w:attr w:name="currency_key" w:val="EUR"/>
                <w:attr w:name="currency_value" w:val="1"/>
                <w:attr w:name="currency_text" w:val="EUR"/>
              </w:smartTagPr>
              <w:r w:rsidRPr="00BB36FC">
                <w:rPr>
                  <w:b/>
                  <w:sz w:val="22"/>
                  <w:szCs w:val="22"/>
                </w:rPr>
                <w:t>EUR</w:t>
              </w:r>
            </w:smartTag>
            <w:r w:rsidRPr="00BB36FC">
              <w:rPr>
                <w:b/>
                <w:sz w:val="22"/>
                <w:szCs w:val="22"/>
              </w:rPr>
              <w:t xml:space="preserve"> bez PVN par vienu vienību</w:t>
            </w:r>
          </w:p>
        </w:tc>
        <w:tc>
          <w:tcPr>
            <w:tcW w:w="1701" w:type="dxa"/>
            <w:shd w:val="clear" w:color="auto" w:fill="D9D9D9"/>
          </w:tcPr>
          <w:p w:rsidR="002628C4" w:rsidRPr="00BB36FC" w:rsidRDefault="002628C4" w:rsidP="00412ACD">
            <w:pPr>
              <w:rPr>
                <w:b/>
                <w:sz w:val="22"/>
                <w:szCs w:val="22"/>
              </w:rPr>
            </w:pPr>
            <w:r w:rsidRPr="00BB36FC">
              <w:rPr>
                <w:b/>
                <w:sz w:val="22"/>
                <w:szCs w:val="22"/>
              </w:rPr>
              <w:t xml:space="preserve">Piedāvātā cena </w:t>
            </w:r>
            <w:smartTag w:uri="schemas-tilde-lv/tildestengine" w:element="currency2">
              <w:smartTagPr>
                <w:attr w:name="currency_id" w:val="16"/>
                <w:attr w:name="currency_key" w:val="EUR"/>
                <w:attr w:name="currency_value" w:val="1"/>
                <w:attr w:name="currency_text" w:val="EUR"/>
              </w:smartTagPr>
              <w:r w:rsidRPr="00BB36FC">
                <w:rPr>
                  <w:b/>
                  <w:sz w:val="22"/>
                  <w:szCs w:val="22"/>
                </w:rPr>
                <w:t>EUR</w:t>
              </w:r>
            </w:smartTag>
            <w:r w:rsidRPr="00BB36FC">
              <w:rPr>
                <w:b/>
                <w:sz w:val="22"/>
                <w:szCs w:val="22"/>
              </w:rPr>
              <w:t xml:space="preserve"> bez PVN par visu </w:t>
            </w:r>
            <w:r>
              <w:rPr>
                <w:b/>
                <w:sz w:val="22"/>
                <w:szCs w:val="22"/>
              </w:rPr>
              <w:t>apjomu</w:t>
            </w:r>
          </w:p>
        </w:tc>
      </w:tr>
      <w:tr w:rsidR="00273D05" w:rsidRPr="00BB36FC" w:rsidTr="00412ACD">
        <w:tc>
          <w:tcPr>
            <w:tcW w:w="567" w:type="dxa"/>
            <w:shd w:val="clear" w:color="auto" w:fill="auto"/>
          </w:tcPr>
          <w:p w:rsidR="00273D05" w:rsidRPr="00BB36FC" w:rsidRDefault="00273D05" w:rsidP="00412ACD">
            <w:pPr>
              <w:jc w:val="center"/>
              <w:rPr>
                <w:b/>
                <w:sz w:val="22"/>
                <w:szCs w:val="22"/>
              </w:rPr>
            </w:pPr>
          </w:p>
        </w:tc>
        <w:tc>
          <w:tcPr>
            <w:tcW w:w="3403" w:type="dxa"/>
            <w:shd w:val="clear" w:color="auto" w:fill="auto"/>
          </w:tcPr>
          <w:p w:rsidR="00273D05" w:rsidRDefault="00273D05" w:rsidP="00412ACD">
            <w:pPr>
              <w:jc w:val="center"/>
              <w:rPr>
                <w:b/>
                <w:sz w:val="22"/>
                <w:szCs w:val="22"/>
              </w:rPr>
            </w:pPr>
            <w:r>
              <w:rPr>
                <w:b/>
                <w:sz w:val="22"/>
                <w:szCs w:val="22"/>
              </w:rPr>
              <w:t>A</w:t>
            </w:r>
          </w:p>
        </w:tc>
        <w:tc>
          <w:tcPr>
            <w:tcW w:w="1175" w:type="dxa"/>
            <w:shd w:val="clear" w:color="auto" w:fill="auto"/>
          </w:tcPr>
          <w:p w:rsidR="00273D05" w:rsidRPr="00BB36FC" w:rsidRDefault="00273D05" w:rsidP="00412ACD">
            <w:pPr>
              <w:jc w:val="center"/>
              <w:rPr>
                <w:b/>
                <w:sz w:val="22"/>
                <w:szCs w:val="22"/>
              </w:rPr>
            </w:pPr>
            <w:r>
              <w:rPr>
                <w:b/>
                <w:sz w:val="22"/>
                <w:szCs w:val="22"/>
              </w:rPr>
              <w:t>B</w:t>
            </w:r>
          </w:p>
        </w:tc>
        <w:tc>
          <w:tcPr>
            <w:tcW w:w="1110" w:type="dxa"/>
            <w:shd w:val="clear" w:color="auto" w:fill="auto"/>
          </w:tcPr>
          <w:p w:rsidR="00273D05" w:rsidRDefault="00273D05" w:rsidP="00412ACD">
            <w:pPr>
              <w:jc w:val="center"/>
              <w:rPr>
                <w:b/>
                <w:sz w:val="22"/>
                <w:szCs w:val="22"/>
              </w:rPr>
            </w:pPr>
            <w:r>
              <w:rPr>
                <w:b/>
                <w:sz w:val="22"/>
                <w:szCs w:val="22"/>
              </w:rPr>
              <w:t>C</w:t>
            </w:r>
          </w:p>
        </w:tc>
        <w:tc>
          <w:tcPr>
            <w:tcW w:w="1508" w:type="dxa"/>
            <w:shd w:val="clear" w:color="auto" w:fill="auto"/>
          </w:tcPr>
          <w:p w:rsidR="00273D05" w:rsidRPr="00BB36FC" w:rsidRDefault="00273D05" w:rsidP="00412ACD">
            <w:pPr>
              <w:jc w:val="center"/>
              <w:rPr>
                <w:b/>
                <w:sz w:val="22"/>
                <w:szCs w:val="22"/>
              </w:rPr>
            </w:pPr>
            <w:r>
              <w:rPr>
                <w:b/>
                <w:sz w:val="22"/>
                <w:szCs w:val="22"/>
              </w:rPr>
              <w:t>D</w:t>
            </w:r>
          </w:p>
        </w:tc>
        <w:tc>
          <w:tcPr>
            <w:tcW w:w="1701" w:type="dxa"/>
            <w:shd w:val="clear" w:color="auto" w:fill="auto"/>
          </w:tcPr>
          <w:p w:rsidR="00273D05" w:rsidRDefault="00273D05" w:rsidP="00412ACD">
            <w:pPr>
              <w:jc w:val="center"/>
              <w:rPr>
                <w:b/>
                <w:sz w:val="22"/>
                <w:szCs w:val="22"/>
              </w:rPr>
            </w:pPr>
            <w:r>
              <w:rPr>
                <w:b/>
                <w:sz w:val="22"/>
                <w:szCs w:val="22"/>
              </w:rPr>
              <w:t>E</w:t>
            </w:r>
          </w:p>
          <w:p w:rsidR="00273D05" w:rsidRPr="00273D05" w:rsidRDefault="00273D05" w:rsidP="00412ACD">
            <w:pPr>
              <w:jc w:val="center"/>
              <w:rPr>
                <w:sz w:val="22"/>
                <w:szCs w:val="22"/>
              </w:rPr>
            </w:pPr>
            <w:r w:rsidRPr="00273D05">
              <w:rPr>
                <w:sz w:val="22"/>
                <w:szCs w:val="22"/>
              </w:rPr>
              <w:t>E=</w:t>
            </w:r>
            <w:proofErr w:type="spellStart"/>
            <w:r w:rsidRPr="00273D05">
              <w:rPr>
                <w:sz w:val="22"/>
                <w:szCs w:val="22"/>
              </w:rPr>
              <w:t>CxD</w:t>
            </w:r>
            <w:proofErr w:type="spellEnd"/>
          </w:p>
        </w:tc>
      </w:tr>
      <w:tr w:rsidR="002628C4" w:rsidRPr="00F556A6" w:rsidTr="00412ACD">
        <w:trPr>
          <w:trHeight w:val="271"/>
        </w:trPr>
        <w:tc>
          <w:tcPr>
            <w:tcW w:w="567" w:type="dxa"/>
            <w:shd w:val="clear" w:color="auto" w:fill="auto"/>
            <w:vAlign w:val="bottom"/>
          </w:tcPr>
          <w:p w:rsidR="002628C4" w:rsidRPr="00F556A6" w:rsidRDefault="002628C4" w:rsidP="00412ACD">
            <w:pPr>
              <w:jc w:val="center"/>
              <w:rPr>
                <w:sz w:val="20"/>
                <w:szCs w:val="22"/>
              </w:rPr>
            </w:pPr>
            <w:r w:rsidRPr="00F556A6">
              <w:rPr>
                <w:sz w:val="20"/>
                <w:szCs w:val="22"/>
              </w:rPr>
              <w:t>1</w:t>
            </w:r>
          </w:p>
        </w:tc>
        <w:tc>
          <w:tcPr>
            <w:tcW w:w="3403" w:type="dxa"/>
            <w:shd w:val="clear" w:color="auto" w:fill="auto"/>
            <w:vAlign w:val="bottom"/>
          </w:tcPr>
          <w:p w:rsidR="002628C4" w:rsidRPr="00F556A6" w:rsidRDefault="002628C4" w:rsidP="00412ACD">
            <w:pPr>
              <w:jc w:val="both"/>
              <w:rPr>
                <w:sz w:val="20"/>
                <w:szCs w:val="22"/>
              </w:rPr>
            </w:pPr>
            <w:r w:rsidRPr="0018748F">
              <w:rPr>
                <w:rFonts w:eastAsia="Times New Roman"/>
                <w:sz w:val="20"/>
                <w:szCs w:val="20"/>
              </w:rPr>
              <w:t xml:space="preserve">ATF (ATP, </w:t>
            </w:r>
            <w:proofErr w:type="spellStart"/>
            <w:r w:rsidRPr="0018748F">
              <w:rPr>
                <w:rFonts w:eastAsia="Times New Roman"/>
                <w:sz w:val="20"/>
                <w:szCs w:val="20"/>
              </w:rPr>
              <w:t>angl</w:t>
            </w:r>
            <w:proofErr w:type="spellEnd"/>
            <w:r w:rsidRPr="0018748F">
              <w:rPr>
                <w:rFonts w:eastAsia="Times New Roman"/>
                <w:sz w:val="20"/>
                <w:szCs w:val="20"/>
              </w:rPr>
              <w:t>.) reaģenti baktēriju dzīvotspējas noteikšanai</w:t>
            </w:r>
          </w:p>
        </w:tc>
        <w:tc>
          <w:tcPr>
            <w:tcW w:w="1175" w:type="dxa"/>
            <w:shd w:val="clear" w:color="auto" w:fill="auto"/>
            <w:vAlign w:val="bottom"/>
          </w:tcPr>
          <w:p w:rsidR="002628C4" w:rsidRPr="00F556A6" w:rsidRDefault="002628C4" w:rsidP="002628C4">
            <w:pPr>
              <w:rPr>
                <w:color w:val="000000"/>
                <w:sz w:val="20"/>
                <w:szCs w:val="22"/>
              </w:rPr>
            </w:pPr>
            <w:r>
              <w:rPr>
                <w:color w:val="000000"/>
                <w:sz w:val="20"/>
                <w:szCs w:val="22"/>
              </w:rPr>
              <w:t>iepakojums</w:t>
            </w:r>
          </w:p>
        </w:tc>
        <w:tc>
          <w:tcPr>
            <w:tcW w:w="1110" w:type="dxa"/>
            <w:shd w:val="clear" w:color="auto" w:fill="auto"/>
          </w:tcPr>
          <w:p w:rsidR="002628C4" w:rsidRPr="00F556A6" w:rsidRDefault="002628C4" w:rsidP="00412ACD">
            <w:pPr>
              <w:jc w:val="center"/>
              <w:rPr>
                <w:sz w:val="20"/>
                <w:szCs w:val="22"/>
              </w:rPr>
            </w:pPr>
            <w:r>
              <w:rPr>
                <w:sz w:val="20"/>
                <w:szCs w:val="22"/>
              </w:rPr>
              <w:t>1</w:t>
            </w:r>
          </w:p>
        </w:tc>
        <w:tc>
          <w:tcPr>
            <w:tcW w:w="1508" w:type="dxa"/>
            <w:shd w:val="clear" w:color="auto" w:fill="auto"/>
          </w:tcPr>
          <w:p w:rsidR="002628C4" w:rsidRPr="00F556A6" w:rsidRDefault="002628C4" w:rsidP="00412ACD">
            <w:pPr>
              <w:jc w:val="center"/>
              <w:rPr>
                <w:sz w:val="20"/>
                <w:szCs w:val="22"/>
              </w:rPr>
            </w:pPr>
            <w:r w:rsidRPr="00F556A6">
              <w:rPr>
                <w:sz w:val="20"/>
                <w:szCs w:val="22"/>
              </w:rPr>
              <w:t>&lt;   &gt;</w:t>
            </w:r>
          </w:p>
        </w:tc>
        <w:tc>
          <w:tcPr>
            <w:tcW w:w="1701" w:type="dxa"/>
            <w:shd w:val="clear" w:color="auto" w:fill="auto"/>
          </w:tcPr>
          <w:p w:rsidR="002628C4" w:rsidRPr="00F556A6" w:rsidRDefault="002628C4" w:rsidP="00412ACD">
            <w:pPr>
              <w:jc w:val="center"/>
              <w:rPr>
                <w:sz w:val="20"/>
                <w:szCs w:val="22"/>
              </w:rPr>
            </w:pPr>
            <w:r w:rsidRPr="00F556A6">
              <w:rPr>
                <w:sz w:val="20"/>
                <w:szCs w:val="22"/>
              </w:rPr>
              <w:t>&lt;   &gt;</w:t>
            </w:r>
          </w:p>
        </w:tc>
      </w:tr>
      <w:tr w:rsidR="002628C4" w:rsidRPr="00BB36FC" w:rsidTr="00412ACD">
        <w:tc>
          <w:tcPr>
            <w:tcW w:w="567" w:type="dxa"/>
            <w:shd w:val="clear" w:color="auto" w:fill="auto"/>
            <w:vAlign w:val="bottom"/>
          </w:tcPr>
          <w:p w:rsidR="002628C4" w:rsidRPr="00BB36FC" w:rsidRDefault="002628C4" w:rsidP="00412ACD">
            <w:pPr>
              <w:jc w:val="right"/>
              <w:rPr>
                <w:sz w:val="22"/>
                <w:szCs w:val="22"/>
              </w:rPr>
            </w:pPr>
            <w:r>
              <w:rPr>
                <w:sz w:val="22"/>
                <w:szCs w:val="22"/>
              </w:rPr>
              <w:t>…*</w:t>
            </w:r>
          </w:p>
        </w:tc>
        <w:tc>
          <w:tcPr>
            <w:tcW w:w="3403" w:type="dxa"/>
            <w:shd w:val="clear" w:color="auto" w:fill="auto"/>
            <w:vAlign w:val="bottom"/>
          </w:tcPr>
          <w:p w:rsidR="002628C4" w:rsidRPr="00BB36FC" w:rsidRDefault="002628C4" w:rsidP="00412ACD">
            <w:pPr>
              <w:rPr>
                <w:sz w:val="22"/>
                <w:szCs w:val="22"/>
              </w:rPr>
            </w:pPr>
          </w:p>
        </w:tc>
        <w:tc>
          <w:tcPr>
            <w:tcW w:w="1175" w:type="dxa"/>
            <w:shd w:val="clear" w:color="auto" w:fill="auto"/>
            <w:vAlign w:val="bottom"/>
          </w:tcPr>
          <w:p w:rsidR="002628C4" w:rsidRPr="00BB36FC" w:rsidRDefault="002628C4" w:rsidP="00412ACD">
            <w:pPr>
              <w:rPr>
                <w:color w:val="000000"/>
                <w:sz w:val="22"/>
                <w:szCs w:val="22"/>
              </w:rPr>
            </w:pPr>
          </w:p>
        </w:tc>
        <w:tc>
          <w:tcPr>
            <w:tcW w:w="1110" w:type="dxa"/>
            <w:shd w:val="clear" w:color="auto" w:fill="auto"/>
          </w:tcPr>
          <w:p w:rsidR="002628C4" w:rsidRPr="00BB36FC" w:rsidRDefault="002628C4" w:rsidP="00412ACD">
            <w:pPr>
              <w:rPr>
                <w:sz w:val="22"/>
                <w:szCs w:val="22"/>
              </w:rPr>
            </w:pPr>
          </w:p>
        </w:tc>
        <w:tc>
          <w:tcPr>
            <w:tcW w:w="1508" w:type="dxa"/>
            <w:shd w:val="clear" w:color="auto" w:fill="auto"/>
          </w:tcPr>
          <w:p w:rsidR="002628C4" w:rsidRPr="00BB36FC" w:rsidRDefault="002628C4" w:rsidP="00412ACD">
            <w:pPr>
              <w:jc w:val="center"/>
              <w:rPr>
                <w:sz w:val="22"/>
                <w:szCs w:val="22"/>
              </w:rPr>
            </w:pPr>
            <w:r w:rsidRPr="00BB36FC">
              <w:rPr>
                <w:sz w:val="22"/>
                <w:szCs w:val="22"/>
              </w:rPr>
              <w:t>&lt;   &gt;</w:t>
            </w:r>
          </w:p>
        </w:tc>
        <w:tc>
          <w:tcPr>
            <w:tcW w:w="1701" w:type="dxa"/>
            <w:shd w:val="clear" w:color="auto" w:fill="auto"/>
          </w:tcPr>
          <w:p w:rsidR="002628C4" w:rsidRPr="00BB36FC" w:rsidRDefault="002628C4" w:rsidP="00412ACD">
            <w:pPr>
              <w:jc w:val="center"/>
              <w:rPr>
                <w:sz w:val="22"/>
                <w:szCs w:val="22"/>
              </w:rPr>
            </w:pPr>
            <w:r w:rsidRPr="00BB36FC">
              <w:rPr>
                <w:sz w:val="22"/>
                <w:szCs w:val="22"/>
              </w:rPr>
              <w:t>&lt;   &gt;</w:t>
            </w:r>
          </w:p>
        </w:tc>
      </w:tr>
      <w:tr w:rsidR="002628C4" w:rsidRPr="00BB36FC" w:rsidTr="00412ACD">
        <w:tc>
          <w:tcPr>
            <w:tcW w:w="7763" w:type="dxa"/>
            <w:gridSpan w:val="5"/>
            <w:shd w:val="clear" w:color="auto" w:fill="auto"/>
            <w:vAlign w:val="center"/>
          </w:tcPr>
          <w:p w:rsidR="002628C4" w:rsidRPr="00BB36FC" w:rsidRDefault="002628C4" w:rsidP="00412ACD">
            <w:pPr>
              <w:jc w:val="right"/>
              <w:rPr>
                <w:sz w:val="22"/>
                <w:szCs w:val="22"/>
              </w:rPr>
            </w:pPr>
            <w:r w:rsidRPr="00BB36FC">
              <w:rPr>
                <w:b/>
                <w:bCs/>
                <w:sz w:val="22"/>
                <w:szCs w:val="22"/>
                <w:lang w:eastAsia="zh-CN"/>
              </w:rPr>
              <w:t>Kopā bez PVN:</w:t>
            </w:r>
          </w:p>
        </w:tc>
        <w:tc>
          <w:tcPr>
            <w:tcW w:w="1701" w:type="dxa"/>
            <w:shd w:val="clear" w:color="auto" w:fill="auto"/>
          </w:tcPr>
          <w:p w:rsidR="002628C4" w:rsidRPr="00BB36FC" w:rsidRDefault="002628C4" w:rsidP="00412ACD">
            <w:pPr>
              <w:jc w:val="center"/>
              <w:rPr>
                <w:sz w:val="22"/>
                <w:szCs w:val="22"/>
              </w:rPr>
            </w:pPr>
            <w:r w:rsidRPr="00BB36FC">
              <w:rPr>
                <w:sz w:val="22"/>
                <w:szCs w:val="22"/>
              </w:rPr>
              <w:t>&lt;   &gt;</w:t>
            </w:r>
          </w:p>
        </w:tc>
      </w:tr>
      <w:tr w:rsidR="002628C4" w:rsidRPr="00BB36FC" w:rsidTr="00412ACD">
        <w:tc>
          <w:tcPr>
            <w:tcW w:w="7763" w:type="dxa"/>
            <w:gridSpan w:val="5"/>
            <w:shd w:val="clear" w:color="auto" w:fill="auto"/>
            <w:vAlign w:val="center"/>
          </w:tcPr>
          <w:p w:rsidR="002628C4" w:rsidRPr="00BB36FC" w:rsidRDefault="002628C4" w:rsidP="00412ACD">
            <w:pPr>
              <w:jc w:val="right"/>
              <w:rPr>
                <w:sz w:val="22"/>
                <w:szCs w:val="22"/>
              </w:rPr>
            </w:pPr>
            <w:r w:rsidRPr="00BB36FC">
              <w:rPr>
                <w:b/>
                <w:bCs/>
                <w:sz w:val="22"/>
                <w:szCs w:val="22"/>
                <w:lang w:eastAsia="zh-CN"/>
              </w:rPr>
              <w:t>PVN 21%:</w:t>
            </w:r>
          </w:p>
        </w:tc>
        <w:tc>
          <w:tcPr>
            <w:tcW w:w="1701" w:type="dxa"/>
            <w:shd w:val="clear" w:color="auto" w:fill="auto"/>
          </w:tcPr>
          <w:p w:rsidR="002628C4" w:rsidRPr="00BB36FC" w:rsidRDefault="002628C4" w:rsidP="00412ACD">
            <w:pPr>
              <w:jc w:val="center"/>
              <w:rPr>
                <w:sz w:val="22"/>
                <w:szCs w:val="22"/>
              </w:rPr>
            </w:pPr>
            <w:r w:rsidRPr="00BB36FC">
              <w:rPr>
                <w:sz w:val="22"/>
                <w:szCs w:val="22"/>
              </w:rPr>
              <w:t>&lt;   &gt;</w:t>
            </w:r>
          </w:p>
        </w:tc>
      </w:tr>
      <w:tr w:rsidR="002628C4" w:rsidRPr="00BB36FC" w:rsidTr="00412ACD">
        <w:tc>
          <w:tcPr>
            <w:tcW w:w="7763" w:type="dxa"/>
            <w:gridSpan w:val="5"/>
            <w:shd w:val="clear" w:color="auto" w:fill="auto"/>
            <w:vAlign w:val="center"/>
          </w:tcPr>
          <w:p w:rsidR="002628C4" w:rsidRPr="00BB36FC" w:rsidRDefault="002628C4" w:rsidP="00412ACD">
            <w:pPr>
              <w:jc w:val="right"/>
              <w:rPr>
                <w:sz w:val="22"/>
                <w:szCs w:val="22"/>
              </w:rPr>
            </w:pPr>
            <w:r w:rsidRPr="00BB36FC">
              <w:rPr>
                <w:b/>
                <w:bCs/>
                <w:sz w:val="22"/>
                <w:szCs w:val="22"/>
                <w:lang w:eastAsia="zh-CN"/>
              </w:rPr>
              <w:t>Kopā ar PVN 21%:</w:t>
            </w:r>
          </w:p>
        </w:tc>
        <w:tc>
          <w:tcPr>
            <w:tcW w:w="1701" w:type="dxa"/>
            <w:shd w:val="clear" w:color="auto" w:fill="auto"/>
          </w:tcPr>
          <w:p w:rsidR="002628C4" w:rsidRPr="00BB36FC" w:rsidRDefault="002628C4" w:rsidP="00412ACD">
            <w:pPr>
              <w:jc w:val="center"/>
              <w:rPr>
                <w:sz w:val="22"/>
                <w:szCs w:val="22"/>
              </w:rPr>
            </w:pPr>
            <w:r w:rsidRPr="00BB36FC">
              <w:rPr>
                <w:sz w:val="22"/>
                <w:szCs w:val="22"/>
              </w:rPr>
              <w:t>&lt;   &gt;</w:t>
            </w:r>
          </w:p>
        </w:tc>
      </w:tr>
    </w:tbl>
    <w:p w:rsidR="002628C4" w:rsidRPr="00B10FA0" w:rsidRDefault="002628C4" w:rsidP="002628C4">
      <w:pPr>
        <w:rPr>
          <w:b/>
          <w:sz w:val="18"/>
          <w:szCs w:val="18"/>
        </w:rPr>
      </w:pPr>
      <w:r>
        <w:rPr>
          <w:b/>
          <w:sz w:val="18"/>
          <w:szCs w:val="18"/>
        </w:rPr>
        <w:t>*Pretendents aizpilda Finanšu piedāvājuma formu par katru iepirkuma priekšmeta pozīciju</w:t>
      </w:r>
    </w:p>
    <w:p w:rsidR="002628C4" w:rsidRDefault="002628C4" w:rsidP="00D60238">
      <w:pPr>
        <w:rPr>
          <w:b/>
          <w:sz w:val="18"/>
          <w:szCs w:val="18"/>
        </w:rPr>
      </w:pPr>
    </w:p>
    <w:p w:rsidR="00C07F2C" w:rsidRPr="00BB36FC" w:rsidRDefault="00C07F2C" w:rsidP="00C07F2C">
      <w:pPr>
        <w:jc w:val="both"/>
        <w:rPr>
          <w:b/>
          <w:sz w:val="22"/>
          <w:szCs w:val="22"/>
        </w:rPr>
      </w:pPr>
      <w:r w:rsidRPr="00BB36FC">
        <w:rPr>
          <w:b/>
          <w:sz w:val="22"/>
          <w:szCs w:val="22"/>
        </w:rPr>
        <w:t>Daļa</w:t>
      </w:r>
      <w:r>
        <w:rPr>
          <w:b/>
          <w:sz w:val="22"/>
          <w:szCs w:val="22"/>
        </w:rPr>
        <w:t xml:space="preserve"> Nr. 7</w:t>
      </w:r>
      <w:r w:rsidRPr="00BB36FC">
        <w:rPr>
          <w:b/>
          <w:sz w:val="22"/>
          <w:szCs w:val="22"/>
        </w:rPr>
        <w:t xml:space="preserve"> </w:t>
      </w:r>
      <w:r>
        <w:rPr>
          <w:b/>
          <w:sz w:val="22"/>
          <w:szCs w:val="22"/>
        </w:rPr>
        <w:t>–</w:t>
      </w:r>
      <w:r w:rsidRPr="00BB36FC">
        <w:rPr>
          <w:b/>
          <w:sz w:val="22"/>
          <w:szCs w:val="22"/>
        </w:rPr>
        <w:t xml:space="preserve"> </w:t>
      </w:r>
      <w:r w:rsidR="00A015D4" w:rsidRPr="00A015D4">
        <w:rPr>
          <w:b/>
          <w:i/>
          <w:sz w:val="22"/>
          <w:szCs w:val="22"/>
        </w:rPr>
        <w:t xml:space="preserve">Laboratorijas materiāli projekta „Jaunie "gudrie" </w:t>
      </w:r>
      <w:proofErr w:type="spellStart"/>
      <w:r w:rsidR="00A015D4" w:rsidRPr="00A015D4">
        <w:rPr>
          <w:b/>
          <w:i/>
          <w:sz w:val="22"/>
          <w:szCs w:val="22"/>
        </w:rPr>
        <w:t>nano-kompozītie</w:t>
      </w:r>
      <w:proofErr w:type="spellEnd"/>
      <w:r w:rsidR="00A015D4" w:rsidRPr="00A015D4">
        <w:rPr>
          <w:b/>
          <w:i/>
          <w:sz w:val="22"/>
          <w:szCs w:val="22"/>
        </w:rPr>
        <w:t xml:space="preserve"> materiāli ceļiem, tiltiem, būvēm un transporta mašīnām”, vienošanās Nr. 2013/0025/1DP/1.1.1.2.0/13/APIA/VIAA/019, RTU PVS ID 1758 ietvaros”.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3"/>
        <w:gridCol w:w="1175"/>
        <w:gridCol w:w="1110"/>
        <w:gridCol w:w="1508"/>
        <w:gridCol w:w="1701"/>
      </w:tblGrid>
      <w:tr w:rsidR="00C07F2C" w:rsidRPr="00BB36FC" w:rsidTr="00687951">
        <w:trPr>
          <w:trHeight w:val="1120"/>
        </w:trPr>
        <w:tc>
          <w:tcPr>
            <w:tcW w:w="567" w:type="dxa"/>
            <w:shd w:val="clear" w:color="auto" w:fill="D9D9D9"/>
          </w:tcPr>
          <w:p w:rsidR="00C07F2C" w:rsidRPr="00BB36FC" w:rsidRDefault="00C07F2C" w:rsidP="00687951">
            <w:pPr>
              <w:rPr>
                <w:b/>
                <w:sz w:val="22"/>
                <w:szCs w:val="22"/>
              </w:rPr>
            </w:pPr>
            <w:r w:rsidRPr="00BB36FC">
              <w:rPr>
                <w:b/>
                <w:sz w:val="22"/>
                <w:szCs w:val="22"/>
              </w:rPr>
              <w:t>Nr.</w:t>
            </w:r>
          </w:p>
        </w:tc>
        <w:tc>
          <w:tcPr>
            <w:tcW w:w="3403" w:type="dxa"/>
            <w:shd w:val="clear" w:color="auto" w:fill="D9D9D9"/>
          </w:tcPr>
          <w:p w:rsidR="00C07F2C" w:rsidRPr="00BB36FC" w:rsidRDefault="00C07F2C" w:rsidP="00687951">
            <w:pPr>
              <w:jc w:val="center"/>
              <w:rPr>
                <w:b/>
                <w:sz w:val="22"/>
                <w:szCs w:val="22"/>
              </w:rPr>
            </w:pPr>
            <w:r>
              <w:rPr>
                <w:b/>
                <w:sz w:val="22"/>
                <w:szCs w:val="22"/>
              </w:rPr>
              <w:t>Iepirkuma priekšmeta pozīcija</w:t>
            </w:r>
          </w:p>
        </w:tc>
        <w:tc>
          <w:tcPr>
            <w:tcW w:w="1175" w:type="dxa"/>
            <w:shd w:val="clear" w:color="auto" w:fill="D9D9D9"/>
          </w:tcPr>
          <w:p w:rsidR="00C07F2C" w:rsidRPr="00BB36FC" w:rsidRDefault="00C07F2C" w:rsidP="00687951">
            <w:pPr>
              <w:rPr>
                <w:b/>
                <w:sz w:val="22"/>
                <w:szCs w:val="22"/>
              </w:rPr>
            </w:pPr>
            <w:r w:rsidRPr="00BB36FC">
              <w:rPr>
                <w:b/>
                <w:sz w:val="22"/>
                <w:szCs w:val="22"/>
              </w:rPr>
              <w:t>Vienība</w:t>
            </w:r>
            <w:r>
              <w:rPr>
                <w:b/>
                <w:sz w:val="22"/>
                <w:szCs w:val="22"/>
              </w:rPr>
              <w:t>s</w:t>
            </w:r>
          </w:p>
        </w:tc>
        <w:tc>
          <w:tcPr>
            <w:tcW w:w="1110" w:type="dxa"/>
            <w:shd w:val="clear" w:color="auto" w:fill="D9D9D9"/>
          </w:tcPr>
          <w:p w:rsidR="00C07F2C" w:rsidRPr="00BB36FC" w:rsidRDefault="00C07F2C" w:rsidP="00687951">
            <w:pPr>
              <w:rPr>
                <w:b/>
                <w:sz w:val="22"/>
                <w:szCs w:val="22"/>
              </w:rPr>
            </w:pPr>
            <w:r>
              <w:rPr>
                <w:b/>
                <w:sz w:val="22"/>
                <w:szCs w:val="22"/>
              </w:rPr>
              <w:t>Apjoms</w:t>
            </w:r>
          </w:p>
        </w:tc>
        <w:tc>
          <w:tcPr>
            <w:tcW w:w="1508" w:type="dxa"/>
            <w:shd w:val="clear" w:color="auto" w:fill="D9D9D9"/>
          </w:tcPr>
          <w:p w:rsidR="00C07F2C" w:rsidRPr="00BB36FC" w:rsidRDefault="00C07F2C" w:rsidP="00687951">
            <w:pPr>
              <w:rPr>
                <w:b/>
                <w:sz w:val="22"/>
                <w:szCs w:val="22"/>
              </w:rPr>
            </w:pPr>
            <w:r w:rsidRPr="00BB36FC">
              <w:rPr>
                <w:b/>
                <w:sz w:val="22"/>
                <w:szCs w:val="22"/>
              </w:rPr>
              <w:t xml:space="preserve">Piedāvātā cena </w:t>
            </w:r>
            <w:smartTag w:uri="schemas-tilde-lv/tildestengine" w:element="currency2">
              <w:smartTagPr>
                <w:attr w:name="currency_id" w:val="16"/>
                <w:attr w:name="currency_key" w:val="EUR"/>
                <w:attr w:name="currency_value" w:val="1"/>
                <w:attr w:name="currency_text" w:val="EUR"/>
              </w:smartTagPr>
              <w:r w:rsidRPr="00BB36FC">
                <w:rPr>
                  <w:b/>
                  <w:sz w:val="22"/>
                  <w:szCs w:val="22"/>
                </w:rPr>
                <w:t>EUR</w:t>
              </w:r>
            </w:smartTag>
            <w:r w:rsidRPr="00BB36FC">
              <w:rPr>
                <w:b/>
                <w:sz w:val="22"/>
                <w:szCs w:val="22"/>
              </w:rPr>
              <w:t xml:space="preserve"> bez PVN par vienu vienību</w:t>
            </w:r>
          </w:p>
        </w:tc>
        <w:tc>
          <w:tcPr>
            <w:tcW w:w="1701" w:type="dxa"/>
            <w:shd w:val="clear" w:color="auto" w:fill="D9D9D9"/>
          </w:tcPr>
          <w:p w:rsidR="00C07F2C" w:rsidRPr="00BB36FC" w:rsidRDefault="00C07F2C" w:rsidP="00687951">
            <w:pPr>
              <w:rPr>
                <w:b/>
                <w:sz w:val="22"/>
                <w:szCs w:val="22"/>
              </w:rPr>
            </w:pPr>
            <w:r w:rsidRPr="00BB36FC">
              <w:rPr>
                <w:b/>
                <w:sz w:val="22"/>
                <w:szCs w:val="22"/>
              </w:rPr>
              <w:t xml:space="preserve">Piedāvātā cena </w:t>
            </w:r>
            <w:smartTag w:uri="schemas-tilde-lv/tildestengine" w:element="currency2">
              <w:smartTagPr>
                <w:attr w:name="currency_id" w:val="16"/>
                <w:attr w:name="currency_key" w:val="EUR"/>
                <w:attr w:name="currency_value" w:val="1"/>
                <w:attr w:name="currency_text" w:val="EUR"/>
              </w:smartTagPr>
              <w:r w:rsidRPr="00BB36FC">
                <w:rPr>
                  <w:b/>
                  <w:sz w:val="22"/>
                  <w:szCs w:val="22"/>
                </w:rPr>
                <w:t>EUR</w:t>
              </w:r>
            </w:smartTag>
            <w:r w:rsidRPr="00BB36FC">
              <w:rPr>
                <w:b/>
                <w:sz w:val="22"/>
                <w:szCs w:val="22"/>
              </w:rPr>
              <w:t xml:space="preserve"> bez PVN par visu </w:t>
            </w:r>
            <w:r>
              <w:rPr>
                <w:b/>
                <w:sz w:val="22"/>
                <w:szCs w:val="22"/>
              </w:rPr>
              <w:t>apjomu</w:t>
            </w:r>
          </w:p>
        </w:tc>
      </w:tr>
      <w:tr w:rsidR="00C07F2C" w:rsidRPr="00BB36FC" w:rsidTr="00687951">
        <w:tc>
          <w:tcPr>
            <w:tcW w:w="567" w:type="dxa"/>
            <w:shd w:val="clear" w:color="auto" w:fill="auto"/>
          </w:tcPr>
          <w:p w:rsidR="00C07F2C" w:rsidRPr="00BB36FC" w:rsidRDefault="00C07F2C" w:rsidP="00687951">
            <w:pPr>
              <w:jc w:val="center"/>
              <w:rPr>
                <w:b/>
                <w:sz w:val="22"/>
                <w:szCs w:val="22"/>
              </w:rPr>
            </w:pPr>
          </w:p>
        </w:tc>
        <w:tc>
          <w:tcPr>
            <w:tcW w:w="3403" w:type="dxa"/>
            <w:shd w:val="clear" w:color="auto" w:fill="auto"/>
          </w:tcPr>
          <w:p w:rsidR="00C07F2C" w:rsidRDefault="00C07F2C" w:rsidP="00687951">
            <w:pPr>
              <w:jc w:val="center"/>
              <w:rPr>
                <w:b/>
                <w:sz w:val="22"/>
                <w:szCs w:val="22"/>
              </w:rPr>
            </w:pPr>
            <w:r>
              <w:rPr>
                <w:b/>
                <w:sz w:val="22"/>
                <w:szCs w:val="22"/>
              </w:rPr>
              <w:t>A</w:t>
            </w:r>
          </w:p>
        </w:tc>
        <w:tc>
          <w:tcPr>
            <w:tcW w:w="1175" w:type="dxa"/>
            <w:shd w:val="clear" w:color="auto" w:fill="auto"/>
          </w:tcPr>
          <w:p w:rsidR="00C07F2C" w:rsidRPr="00BB36FC" w:rsidRDefault="00C07F2C" w:rsidP="00687951">
            <w:pPr>
              <w:jc w:val="center"/>
              <w:rPr>
                <w:b/>
                <w:sz w:val="22"/>
                <w:szCs w:val="22"/>
              </w:rPr>
            </w:pPr>
            <w:r>
              <w:rPr>
                <w:b/>
                <w:sz w:val="22"/>
                <w:szCs w:val="22"/>
              </w:rPr>
              <w:t>B</w:t>
            </w:r>
          </w:p>
        </w:tc>
        <w:tc>
          <w:tcPr>
            <w:tcW w:w="1110" w:type="dxa"/>
            <w:shd w:val="clear" w:color="auto" w:fill="auto"/>
          </w:tcPr>
          <w:p w:rsidR="00C07F2C" w:rsidRDefault="00C07F2C" w:rsidP="00687951">
            <w:pPr>
              <w:jc w:val="center"/>
              <w:rPr>
                <w:b/>
                <w:sz w:val="22"/>
                <w:szCs w:val="22"/>
              </w:rPr>
            </w:pPr>
            <w:r>
              <w:rPr>
                <w:b/>
                <w:sz w:val="22"/>
                <w:szCs w:val="22"/>
              </w:rPr>
              <w:t>C</w:t>
            </w:r>
          </w:p>
        </w:tc>
        <w:tc>
          <w:tcPr>
            <w:tcW w:w="1508" w:type="dxa"/>
            <w:shd w:val="clear" w:color="auto" w:fill="auto"/>
          </w:tcPr>
          <w:p w:rsidR="00C07F2C" w:rsidRPr="00BB36FC" w:rsidRDefault="00C07F2C" w:rsidP="00687951">
            <w:pPr>
              <w:jc w:val="center"/>
              <w:rPr>
                <w:b/>
                <w:sz w:val="22"/>
                <w:szCs w:val="22"/>
              </w:rPr>
            </w:pPr>
            <w:r>
              <w:rPr>
                <w:b/>
                <w:sz w:val="22"/>
                <w:szCs w:val="22"/>
              </w:rPr>
              <w:t>D</w:t>
            </w:r>
          </w:p>
        </w:tc>
        <w:tc>
          <w:tcPr>
            <w:tcW w:w="1701" w:type="dxa"/>
            <w:shd w:val="clear" w:color="auto" w:fill="auto"/>
          </w:tcPr>
          <w:p w:rsidR="00C07F2C" w:rsidRDefault="00C07F2C" w:rsidP="00687951">
            <w:pPr>
              <w:jc w:val="center"/>
              <w:rPr>
                <w:b/>
                <w:sz w:val="22"/>
                <w:szCs w:val="22"/>
              </w:rPr>
            </w:pPr>
            <w:r>
              <w:rPr>
                <w:b/>
                <w:sz w:val="22"/>
                <w:szCs w:val="22"/>
              </w:rPr>
              <w:t>E</w:t>
            </w:r>
          </w:p>
          <w:p w:rsidR="00C07F2C" w:rsidRPr="00273D05" w:rsidRDefault="00C07F2C" w:rsidP="00687951">
            <w:pPr>
              <w:jc w:val="center"/>
              <w:rPr>
                <w:sz w:val="22"/>
                <w:szCs w:val="22"/>
              </w:rPr>
            </w:pPr>
            <w:r w:rsidRPr="00273D05">
              <w:rPr>
                <w:sz w:val="22"/>
                <w:szCs w:val="22"/>
              </w:rPr>
              <w:t>E=</w:t>
            </w:r>
            <w:proofErr w:type="spellStart"/>
            <w:r w:rsidRPr="00273D05">
              <w:rPr>
                <w:sz w:val="22"/>
                <w:szCs w:val="22"/>
              </w:rPr>
              <w:t>CxD</w:t>
            </w:r>
            <w:proofErr w:type="spellEnd"/>
          </w:p>
        </w:tc>
      </w:tr>
      <w:tr w:rsidR="00C07F2C" w:rsidRPr="00F556A6" w:rsidTr="00687951">
        <w:trPr>
          <w:trHeight w:val="271"/>
        </w:trPr>
        <w:tc>
          <w:tcPr>
            <w:tcW w:w="567" w:type="dxa"/>
            <w:shd w:val="clear" w:color="auto" w:fill="auto"/>
            <w:vAlign w:val="bottom"/>
          </w:tcPr>
          <w:p w:rsidR="00C07F2C" w:rsidRPr="00F556A6" w:rsidRDefault="00C07F2C" w:rsidP="00687951">
            <w:pPr>
              <w:jc w:val="center"/>
              <w:rPr>
                <w:sz w:val="20"/>
                <w:szCs w:val="22"/>
              </w:rPr>
            </w:pPr>
            <w:r w:rsidRPr="00F556A6">
              <w:rPr>
                <w:sz w:val="20"/>
                <w:szCs w:val="22"/>
              </w:rPr>
              <w:t>1</w:t>
            </w:r>
          </w:p>
        </w:tc>
        <w:tc>
          <w:tcPr>
            <w:tcW w:w="3403" w:type="dxa"/>
            <w:shd w:val="clear" w:color="auto" w:fill="auto"/>
            <w:vAlign w:val="bottom"/>
          </w:tcPr>
          <w:p w:rsidR="00C07F2C" w:rsidRPr="00F556A6" w:rsidRDefault="00A015D4" w:rsidP="00687951">
            <w:pPr>
              <w:jc w:val="both"/>
              <w:rPr>
                <w:sz w:val="20"/>
                <w:szCs w:val="22"/>
              </w:rPr>
            </w:pPr>
            <w:r w:rsidRPr="00EC05D1">
              <w:rPr>
                <w:rFonts w:eastAsia="Times New Roman"/>
                <w:sz w:val="20"/>
                <w:szCs w:val="20"/>
              </w:rPr>
              <w:t>Respiratori</w:t>
            </w:r>
          </w:p>
        </w:tc>
        <w:tc>
          <w:tcPr>
            <w:tcW w:w="1175" w:type="dxa"/>
            <w:shd w:val="clear" w:color="auto" w:fill="auto"/>
            <w:vAlign w:val="bottom"/>
          </w:tcPr>
          <w:p w:rsidR="00C07F2C" w:rsidRPr="00F556A6" w:rsidRDefault="00A015D4" w:rsidP="00A015D4">
            <w:pPr>
              <w:jc w:val="center"/>
              <w:rPr>
                <w:color w:val="000000"/>
                <w:sz w:val="20"/>
                <w:szCs w:val="22"/>
              </w:rPr>
            </w:pPr>
            <w:proofErr w:type="spellStart"/>
            <w:r>
              <w:rPr>
                <w:color w:val="000000"/>
                <w:sz w:val="20"/>
                <w:szCs w:val="22"/>
              </w:rPr>
              <w:t>gab</w:t>
            </w:r>
            <w:proofErr w:type="spellEnd"/>
          </w:p>
        </w:tc>
        <w:tc>
          <w:tcPr>
            <w:tcW w:w="1110" w:type="dxa"/>
            <w:shd w:val="clear" w:color="auto" w:fill="auto"/>
          </w:tcPr>
          <w:p w:rsidR="00C07F2C" w:rsidRPr="00F556A6" w:rsidRDefault="00A015D4" w:rsidP="00687951">
            <w:pPr>
              <w:jc w:val="center"/>
              <w:rPr>
                <w:sz w:val="20"/>
                <w:szCs w:val="22"/>
              </w:rPr>
            </w:pPr>
            <w:r>
              <w:rPr>
                <w:sz w:val="20"/>
                <w:szCs w:val="22"/>
              </w:rPr>
              <w:t>40</w:t>
            </w:r>
          </w:p>
        </w:tc>
        <w:tc>
          <w:tcPr>
            <w:tcW w:w="1508" w:type="dxa"/>
            <w:shd w:val="clear" w:color="auto" w:fill="auto"/>
          </w:tcPr>
          <w:p w:rsidR="00C07F2C" w:rsidRPr="00F556A6" w:rsidRDefault="00C07F2C" w:rsidP="00687951">
            <w:pPr>
              <w:jc w:val="center"/>
              <w:rPr>
                <w:sz w:val="20"/>
                <w:szCs w:val="22"/>
              </w:rPr>
            </w:pPr>
            <w:r w:rsidRPr="00F556A6">
              <w:rPr>
                <w:sz w:val="20"/>
                <w:szCs w:val="22"/>
              </w:rPr>
              <w:t>&lt;   &gt;</w:t>
            </w:r>
          </w:p>
        </w:tc>
        <w:tc>
          <w:tcPr>
            <w:tcW w:w="1701" w:type="dxa"/>
            <w:shd w:val="clear" w:color="auto" w:fill="auto"/>
          </w:tcPr>
          <w:p w:rsidR="00C07F2C" w:rsidRPr="00F556A6" w:rsidRDefault="00C07F2C" w:rsidP="00687951">
            <w:pPr>
              <w:jc w:val="center"/>
              <w:rPr>
                <w:sz w:val="20"/>
                <w:szCs w:val="22"/>
              </w:rPr>
            </w:pPr>
            <w:r w:rsidRPr="00F556A6">
              <w:rPr>
                <w:sz w:val="20"/>
                <w:szCs w:val="22"/>
              </w:rPr>
              <w:t>&lt;   &gt;</w:t>
            </w:r>
          </w:p>
        </w:tc>
      </w:tr>
      <w:tr w:rsidR="00C07F2C" w:rsidRPr="00BB36FC" w:rsidTr="00687951">
        <w:tc>
          <w:tcPr>
            <w:tcW w:w="567" w:type="dxa"/>
            <w:shd w:val="clear" w:color="auto" w:fill="auto"/>
            <w:vAlign w:val="bottom"/>
          </w:tcPr>
          <w:p w:rsidR="00C07F2C" w:rsidRPr="00BB36FC" w:rsidRDefault="00C07F2C" w:rsidP="00687951">
            <w:pPr>
              <w:jc w:val="right"/>
              <w:rPr>
                <w:sz w:val="22"/>
                <w:szCs w:val="22"/>
              </w:rPr>
            </w:pPr>
            <w:r>
              <w:rPr>
                <w:sz w:val="22"/>
                <w:szCs w:val="22"/>
              </w:rPr>
              <w:t>…*</w:t>
            </w:r>
          </w:p>
        </w:tc>
        <w:tc>
          <w:tcPr>
            <w:tcW w:w="3403" w:type="dxa"/>
            <w:shd w:val="clear" w:color="auto" w:fill="auto"/>
            <w:vAlign w:val="bottom"/>
          </w:tcPr>
          <w:p w:rsidR="00C07F2C" w:rsidRPr="00BB36FC" w:rsidRDefault="00C07F2C" w:rsidP="00687951">
            <w:pPr>
              <w:rPr>
                <w:sz w:val="22"/>
                <w:szCs w:val="22"/>
              </w:rPr>
            </w:pPr>
          </w:p>
        </w:tc>
        <w:tc>
          <w:tcPr>
            <w:tcW w:w="1175" w:type="dxa"/>
            <w:shd w:val="clear" w:color="auto" w:fill="auto"/>
            <w:vAlign w:val="bottom"/>
          </w:tcPr>
          <w:p w:rsidR="00C07F2C" w:rsidRPr="00BB36FC" w:rsidRDefault="00C07F2C" w:rsidP="00687951">
            <w:pPr>
              <w:rPr>
                <w:color w:val="000000"/>
                <w:sz w:val="22"/>
                <w:szCs w:val="22"/>
              </w:rPr>
            </w:pPr>
          </w:p>
        </w:tc>
        <w:tc>
          <w:tcPr>
            <w:tcW w:w="1110" w:type="dxa"/>
            <w:shd w:val="clear" w:color="auto" w:fill="auto"/>
          </w:tcPr>
          <w:p w:rsidR="00C07F2C" w:rsidRPr="00BB36FC" w:rsidRDefault="00C07F2C" w:rsidP="00687951">
            <w:pPr>
              <w:rPr>
                <w:sz w:val="22"/>
                <w:szCs w:val="22"/>
              </w:rPr>
            </w:pPr>
          </w:p>
        </w:tc>
        <w:tc>
          <w:tcPr>
            <w:tcW w:w="1508" w:type="dxa"/>
            <w:shd w:val="clear" w:color="auto" w:fill="auto"/>
          </w:tcPr>
          <w:p w:rsidR="00C07F2C" w:rsidRPr="00BB36FC" w:rsidRDefault="00C07F2C" w:rsidP="00687951">
            <w:pPr>
              <w:jc w:val="center"/>
              <w:rPr>
                <w:sz w:val="22"/>
                <w:szCs w:val="22"/>
              </w:rPr>
            </w:pPr>
            <w:r w:rsidRPr="00BB36FC">
              <w:rPr>
                <w:sz w:val="22"/>
                <w:szCs w:val="22"/>
              </w:rPr>
              <w:t>&lt;   &gt;</w:t>
            </w:r>
          </w:p>
        </w:tc>
        <w:tc>
          <w:tcPr>
            <w:tcW w:w="1701" w:type="dxa"/>
            <w:shd w:val="clear" w:color="auto" w:fill="auto"/>
          </w:tcPr>
          <w:p w:rsidR="00C07F2C" w:rsidRPr="00BB36FC" w:rsidRDefault="00C07F2C" w:rsidP="00687951">
            <w:pPr>
              <w:jc w:val="center"/>
              <w:rPr>
                <w:sz w:val="22"/>
                <w:szCs w:val="22"/>
              </w:rPr>
            </w:pPr>
            <w:r w:rsidRPr="00BB36FC">
              <w:rPr>
                <w:sz w:val="22"/>
                <w:szCs w:val="22"/>
              </w:rPr>
              <w:t>&lt;   &gt;</w:t>
            </w:r>
          </w:p>
        </w:tc>
      </w:tr>
      <w:tr w:rsidR="00C07F2C" w:rsidRPr="00BB36FC" w:rsidTr="00687951">
        <w:tc>
          <w:tcPr>
            <w:tcW w:w="7763" w:type="dxa"/>
            <w:gridSpan w:val="5"/>
            <w:shd w:val="clear" w:color="auto" w:fill="auto"/>
            <w:vAlign w:val="center"/>
          </w:tcPr>
          <w:p w:rsidR="00C07F2C" w:rsidRPr="00BB36FC" w:rsidRDefault="00C07F2C" w:rsidP="00687951">
            <w:pPr>
              <w:jc w:val="right"/>
              <w:rPr>
                <w:sz w:val="22"/>
                <w:szCs w:val="22"/>
              </w:rPr>
            </w:pPr>
            <w:r w:rsidRPr="00BB36FC">
              <w:rPr>
                <w:b/>
                <w:bCs/>
                <w:sz w:val="22"/>
                <w:szCs w:val="22"/>
                <w:lang w:eastAsia="zh-CN"/>
              </w:rPr>
              <w:t>Kopā bez PVN:</w:t>
            </w:r>
          </w:p>
        </w:tc>
        <w:tc>
          <w:tcPr>
            <w:tcW w:w="1701" w:type="dxa"/>
            <w:shd w:val="clear" w:color="auto" w:fill="auto"/>
          </w:tcPr>
          <w:p w:rsidR="00C07F2C" w:rsidRPr="00BB36FC" w:rsidRDefault="00C07F2C" w:rsidP="00687951">
            <w:pPr>
              <w:jc w:val="center"/>
              <w:rPr>
                <w:sz w:val="22"/>
                <w:szCs w:val="22"/>
              </w:rPr>
            </w:pPr>
            <w:r w:rsidRPr="00BB36FC">
              <w:rPr>
                <w:sz w:val="22"/>
                <w:szCs w:val="22"/>
              </w:rPr>
              <w:t>&lt;   &gt;</w:t>
            </w:r>
          </w:p>
        </w:tc>
      </w:tr>
      <w:tr w:rsidR="00C07F2C" w:rsidRPr="00BB36FC" w:rsidTr="00687951">
        <w:tc>
          <w:tcPr>
            <w:tcW w:w="7763" w:type="dxa"/>
            <w:gridSpan w:val="5"/>
            <w:shd w:val="clear" w:color="auto" w:fill="auto"/>
            <w:vAlign w:val="center"/>
          </w:tcPr>
          <w:p w:rsidR="00C07F2C" w:rsidRPr="00BB36FC" w:rsidRDefault="00C07F2C" w:rsidP="00687951">
            <w:pPr>
              <w:jc w:val="right"/>
              <w:rPr>
                <w:sz w:val="22"/>
                <w:szCs w:val="22"/>
              </w:rPr>
            </w:pPr>
            <w:r w:rsidRPr="00BB36FC">
              <w:rPr>
                <w:b/>
                <w:bCs/>
                <w:sz w:val="22"/>
                <w:szCs w:val="22"/>
                <w:lang w:eastAsia="zh-CN"/>
              </w:rPr>
              <w:t>PVN 21%:</w:t>
            </w:r>
          </w:p>
        </w:tc>
        <w:tc>
          <w:tcPr>
            <w:tcW w:w="1701" w:type="dxa"/>
            <w:shd w:val="clear" w:color="auto" w:fill="auto"/>
          </w:tcPr>
          <w:p w:rsidR="00C07F2C" w:rsidRPr="00BB36FC" w:rsidRDefault="00C07F2C" w:rsidP="00687951">
            <w:pPr>
              <w:jc w:val="center"/>
              <w:rPr>
                <w:sz w:val="22"/>
                <w:szCs w:val="22"/>
              </w:rPr>
            </w:pPr>
            <w:r w:rsidRPr="00BB36FC">
              <w:rPr>
                <w:sz w:val="22"/>
                <w:szCs w:val="22"/>
              </w:rPr>
              <w:t>&lt;   &gt;</w:t>
            </w:r>
          </w:p>
        </w:tc>
      </w:tr>
      <w:tr w:rsidR="00C07F2C" w:rsidRPr="00BB36FC" w:rsidTr="00687951">
        <w:tc>
          <w:tcPr>
            <w:tcW w:w="7763" w:type="dxa"/>
            <w:gridSpan w:val="5"/>
            <w:shd w:val="clear" w:color="auto" w:fill="auto"/>
            <w:vAlign w:val="center"/>
          </w:tcPr>
          <w:p w:rsidR="00C07F2C" w:rsidRPr="00BB36FC" w:rsidRDefault="00C07F2C" w:rsidP="00687951">
            <w:pPr>
              <w:jc w:val="right"/>
              <w:rPr>
                <w:sz w:val="22"/>
                <w:szCs w:val="22"/>
              </w:rPr>
            </w:pPr>
            <w:r w:rsidRPr="00BB36FC">
              <w:rPr>
                <w:b/>
                <w:bCs/>
                <w:sz w:val="22"/>
                <w:szCs w:val="22"/>
                <w:lang w:eastAsia="zh-CN"/>
              </w:rPr>
              <w:t>Kopā ar PVN 21%:</w:t>
            </w:r>
          </w:p>
        </w:tc>
        <w:tc>
          <w:tcPr>
            <w:tcW w:w="1701" w:type="dxa"/>
            <w:shd w:val="clear" w:color="auto" w:fill="auto"/>
          </w:tcPr>
          <w:p w:rsidR="00C07F2C" w:rsidRPr="00BB36FC" w:rsidRDefault="00C07F2C" w:rsidP="00687951">
            <w:pPr>
              <w:jc w:val="center"/>
              <w:rPr>
                <w:sz w:val="22"/>
                <w:szCs w:val="22"/>
              </w:rPr>
            </w:pPr>
            <w:r w:rsidRPr="00BB36FC">
              <w:rPr>
                <w:sz w:val="22"/>
                <w:szCs w:val="22"/>
              </w:rPr>
              <w:t>&lt;   &gt;</w:t>
            </w:r>
          </w:p>
        </w:tc>
      </w:tr>
    </w:tbl>
    <w:p w:rsidR="005D783B" w:rsidRPr="005D783B" w:rsidRDefault="005D783B" w:rsidP="005D783B">
      <w:pPr>
        <w:jc w:val="both"/>
        <w:rPr>
          <w:sz w:val="18"/>
          <w:szCs w:val="18"/>
        </w:rPr>
      </w:pPr>
      <w:r>
        <w:rPr>
          <w:sz w:val="18"/>
          <w:szCs w:val="18"/>
        </w:rPr>
        <w:t>Daļā Nr.7 i</w:t>
      </w:r>
      <w:r w:rsidRPr="005D783B">
        <w:rPr>
          <w:sz w:val="18"/>
          <w:szCs w:val="18"/>
        </w:rPr>
        <w:t>epirkuma priekšmets ir mazvērtīgais inventārs un materiāli (preces cena līdz EUR 213.00 ar pievienotās vērtības nodokli), kas saskaņā ar Latvijas Republikas spēkā esošajiem grāmatvedību regulējošiem normatīvajiem aktiem nav uzskatāmi par pamatlīdzekļiem. Pasūtītājs ir tiesīgs neiegādāties tādas preces un neslēgt iepirkuma līgumu par tādu preču iegādi, kuru cena pārsniedz EUR 213,00 ar pievienotās vērtības nodokli, tas ir, Pasūtītājs no iepirkuma priekšmeta daļas ir tiesīgs izslēgt tās pozīcijas, kurās preces cena pārsniedz EUR 213,00 ar pievienotās vērtības nodokli.</w:t>
      </w:r>
    </w:p>
    <w:p w:rsidR="00C07F2C" w:rsidRPr="00B10FA0" w:rsidRDefault="00C07F2C" w:rsidP="00C07F2C">
      <w:pPr>
        <w:rPr>
          <w:b/>
          <w:sz w:val="18"/>
          <w:szCs w:val="18"/>
        </w:rPr>
      </w:pPr>
      <w:r>
        <w:rPr>
          <w:b/>
          <w:sz w:val="18"/>
          <w:szCs w:val="18"/>
        </w:rPr>
        <w:t>*Pretendents aizpilda Finanšu piedāvājuma formu par katru iepirkuma priekšmeta pozīciju</w:t>
      </w:r>
    </w:p>
    <w:p w:rsidR="00C07F2C" w:rsidRDefault="00C07F2C" w:rsidP="00D60238">
      <w:pPr>
        <w:rPr>
          <w:b/>
          <w:sz w:val="18"/>
          <w:szCs w:val="18"/>
        </w:rPr>
      </w:pPr>
    </w:p>
    <w:p w:rsidR="00C07F2C" w:rsidRPr="00BB36FC" w:rsidRDefault="00C07F2C" w:rsidP="00C07F2C">
      <w:pPr>
        <w:jc w:val="both"/>
        <w:rPr>
          <w:b/>
          <w:sz w:val="22"/>
          <w:szCs w:val="22"/>
        </w:rPr>
      </w:pPr>
      <w:r w:rsidRPr="00BB36FC">
        <w:rPr>
          <w:b/>
          <w:sz w:val="22"/>
          <w:szCs w:val="22"/>
        </w:rPr>
        <w:t>Daļa</w:t>
      </w:r>
      <w:r>
        <w:rPr>
          <w:b/>
          <w:sz w:val="22"/>
          <w:szCs w:val="22"/>
        </w:rPr>
        <w:t xml:space="preserve"> Nr. 8</w:t>
      </w:r>
      <w:r w:rsidRPr="00BB36FC">
        <w:rPr>
          <w:b/>
          <w:sz w:val="22"/>
          <w:szCs w:val="22"/>
        </w:rPr>
        <w:t xml:space="preserve"> </w:t>
      </w:r>
      <w:r>
        <w:rPr>
          <w:b/>
          <w:sz w:val="22"/>
          <w:szCs w:val="22"/>
        </w:rPr>
        <w:t>–</w:t>
      </w:r>
      <w:r w:rsidRPr="00BB36FC">
        <w:rPr>
          <w:b/>
          <w:sz w:val="22"/>
          <w:szCs w:val="22"/>
        </w:rPr>
        <w:t xml:space="preserve"> </w:t>
      </w:r>
      <w:r w:rsidR="00A015D4">
        <w:rPr>
          <w:b/>
          <w:sz w:val="22"/>
          <w:szCs w:val="22"/>
        </w:rPr>
        <w:t>“</w:t>
      </w:r>
      <w:r w:rsidR="00A015D4" w:rsidRPr="00A015D4">
        <w:rPr>
          <w:b/>
          <w:i/>
          <w:sz w:val="22"/>
          <w:szCs w:val="22"/>
        </w:rPr>
        <w:t>Ķīmiskie reaģenti projekta „</w:t>
      </w:r>
      <w:proofErr w:type="spellStart"/>
      <w:r w:rsidR="00A015D4" w:rsidRPr="00A015D4">
        <w:rPr>
          <w:b/>
          <w:i/>
          <w:sz w:val="22"/>
          <w:szCs w:val="22"/>
        </w:rPr>
        <w:t>Idras</w:t>
      </w:r>
      <w:proofErr w:type="spellEnd"/>
      <w:r w:rsidR="00A015D4" w:rsidRPr="00A015D4">
        <w:rPr>
          <w:b/>
          <w:i/>
          <w:sz w:val="22"/>
          <w:szCs w:val="22"/>
        </w:rPr>
        <w:t xml:space="preserve"> (</w:t>
      </w:r>
      <w:proofErr w:type="spellStart"/>
      <w:r w:rsidR="00A015D4" w:rsidRPr="00A015D4">
        <w:rPr>
          <w:b/>
          <w:i/>
          <w:sz w:val="22"/>
          <w:szCs w:val="22"/>
        </w:rPr>
        <w:t>Camelina</w:t>
      </w:r>
      <w:proofErr w:type="spellEnd"/>
      <w:r w:rsidR="00A015D4" w:rsidRPr="00A015D4">
        <w:rPr>
          <w:b/>
          <w:i/>
          <w:sz w:val="22"/>
          <w:szCs w:val="22"/>
        </w:rPr>
        <w:t xml:space="preserve"> </w:t>
      </w:r>
      <w:proofErr w:type="spellStart"/>
      <w:r w:rsidR="00A015D4" w:rsidRPr="00A015D4">
        <w:rPr>
          <w:b/>
          <w:i/>
          <w:sz w:val="22"/>
          <w:szCs w:val="22"/>
        </w:rPr>
        <w:t>sativa</w:t>
      </w:r>
      <w:proofErr w:type="spellEnd"/>
      <w:r w:rsidR="00A015D4" w:rsidRPr="00A015D4">
        <w:rPr>
          <w:b/>
          <w:i/>
          <w:sz w:val="22"/>
          <w:szCs w:val="22"/>
        </w:rPr>
        <w:t>) eļļas augu ekstrakti kā vērtīga pārtikas piedeva” vajadzībām</w:t>
      </w:r>
      <w:r w:rsidR="00A015D4">
        <w:rPr>
          <w:b/>
          <w:i/>
          <w:sz w:val="22"/>
          <w:szCs w:val="22"/>
        </w:rPr>
        <w:t>”</w:t>
      </w:r>
      <w:r w:rsidR="00A015D4" w:rsidRPr="00A015D4">
        <w:rPr>
          <w:b/>
          <w:i/>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3"/>
        <w:gridCol w:w="1175"/>
        <w:gridCol w:w="1110"/>
        <w:gridCol w:w="1508"/>
        <w:gridCol w:w="1701"/>
      </w:tblGrid>
      <w:tr w:rsidR="00C07F2C" w:rsidRPr="00BB36FC" w:rsidTr="00687951">
        <w:trPr>
          <w:trHeight w:val="1120"/>
        </w:trPr>
        <w:tc>
          <w:tcPr>
            <w:tcW w:w="567" w:type="dxa"/>
            <w:shd w:val="clear" w:color="auto" w:fill="D9D9D9"/>
          </w:tcPr>
          <w:p w:rsidR="00C07F2C" w:rsidRPr="00BB36FC" w:rsidRDefault="00C07F2C" w:rsidP="00687951">
            <w:pPr>
              <w:rPr>
                <w:b/>
                <w:sz w:val="22"/>
                <w:szCs w:val="22"/>
              </w:rPr>
            </w:pPr>
            <w:r w:rsidRPr="00BB36FC">
              <w:rPr>
                <w:b/>
                <w:sz w:val="22"/>
                <w:szCs w:val="22"/>
              </w:rPr>
              <w:lastRenderedPageBreak/>
              <w:t>Nr.</w:t>
            </w:r>
          </w:p>
        </w:tc>
        <w:tc>
          <w:tcPr>
            <w:tcW w:w="3403" w:type="dxa"/>
            <w:shd w:val="clear" w:color="auto" w:fill="D9D9D9"/>
          </w:tcPr>
          <w:p w:rsidR="00C07F2C" w:rsidRPr="00BB36FC" w:rsidRDefault="00C07F2C" w:rsidP="00687951">
            <w:pPr>
              <w:jc w:val="center"/>
              <w:rPr>
                <w:b/>
                <w:sz w:val="22"/>
                <w:szCs w:val="22"/>
              </w:rPr>
            </w:pPr>
            <w:r>
              <w:rPr>
                <w:b/>
                <w:sz w:val="22"/>
                <w:szCs w:val="22"/>
              </w:rPr>
              <w:t>Iepirkuma priekšmeta pozīcija</w:t>
            </w:r>
          </w:p>
        </w:tc>
        <w:tc>
          <w:tcPr>
            <w:tcW w:w="1175" w:type="dxa"/>
            <w:shd w:val="clear" w:color="auto" w:fill="D9D9D9"/>
          </w:tcPr>
          <w:p w:rsidR="00C07F2C" w:rsidRPr="00BB36FC" w:rsidRDefault="00C07F2C" w:rsidP="00687951">
            <w:pPr>
              <w:rPr>
                <w:b/>
                <w:sz w:val="22"/>
                <w:szCs w:val="22"/>
              </w:rPr>
            </w:pPr>
            <w:r w:rsidRPr="00BB36FC">
              <w:rPr>
                <w:b/>
                <w:sz w:val="22"/>
                <w:szCs w:val="22"/>
              </w:rPr>
              <w:t>Vienība</w:t>
            </w:r>
            <w:r>
              <w:rPr>
                <w:b/>
                <w:sz w:val="22"/>
                <w:szCs w:val="22"/>
              </w:rPr>
              <w:t>s</w:t>
            </w:r>
          </w:p>
        </w:tc>
        <w:tc>
          <w:tcPr>
            <w:tcW w:w="1110" w:type="dxa"/>
            <w:shd w:val="clear" w:color="auto" w:fill="D9D9D9"/>
          </w:tcPr>
          <w:p w:rsidR="00C07F2C" w:rsidRPr="00BB36FC" w:rsidRDefault="00C07F2C" w:rsidP="00687951">
            <w:pPr>
              <w:rPr>
                <w:b/>
                <w:sz w:val="22"/>
                <w:szCs w:val="22"/>
              </w:rPr>
            </w:pPr>
            <w:r>
              <w:rPr>
                <w:b/>
                <w:sz w:val="22"/>
                <w:szCs w:val="22"/>
              </w:rPr>
              <w:t>Apjoms</w:t>
            </w:r>
          </w:p>
        </w:tc>
        <w:tc>
          <w:tcPr>
            <w:tcW w:w="1508" w:type="dxa"/>
            <w:shd w:val="clear" w:color="auto" w:fill="D9D9D9"/>
          </w:tcPr>
          <w:p w:rsidR="00C07F2C" w:rsidRPr="00BB36FC" w:rsidRDefault="00C07F2C" w:rsidP="00687951">
            <w:pPr>
              <w:rPr>
                <w:b/>
                <w:sz w:val="22"/>
                <w:szCs w:val="22"/>
              </w:rPr>
            </w:pPr>
            <w:r w:rsidRPr="00BB36FC">
              <w:rPr>
                <w:b/>
                <w:sz w:val="22"/>
                <w:szCs w:val="22"/>
              </w:rPr>
              <w:t xml:space="preserve">Piedāvātā cena </w:t>
            </w:r>
            <w:smartTag w:uri="schemas-tilde-lv/tildestengine" w:element="currency2">
              <w:smartTagPr>
                <w:attr w:name="currency_id" w:val="16"/>
                <w:attr w:name="currency_key" w:val="EUR"/>
                <w:attr w:name="currency_value" w:val="1"/>
                <w:attr w:name="currency_text" w:val="EUR"/>
              </w:smartTagPr>
              <w:r w:rsidRPr="00BB36FC">
                <w:rPr>
                  <w:b/>
                  <w:sz w:val="22"/>
                  <w:szCs w:val="22"/>
                </w:rPr>
                <w:t>EUR</w:t>
              </w:r>
            </w:smartTag>
            <w:r w:rsidRPr="00BB36FC">
              <w:rPr>
                <w:b/>
                <w:sz w:val="22"/>
                <w:szCs w:val="22"/>
              </w:rPr>
              <w:t xml:space="preserve"> bez PVN par vienu vienību</w:t>
            </w:r>
          </w:p>
        </w:tc>
        <w:tc>
          <w:tcPr>
            <w:tcW w:w="1701" w:type="dxa"/>
            <w:shd w:val="clear" w:color="auto" w:fill="D9D9D9"/>
          </w:tcPr>
          <w:p w:rsidR="00C07F2C" w:rsidRPr="00BB36FC" w:rsidRDefault="00C07F2C" w:rsidP="00687951">
            <w:pPr>
              <w:rPr>
                <w:b/>
                <w:sz w:val="22"/>
                <w:szCs w:val="22"/>
              </w:rPr>
            </w:pPr>
            <w:r w:rsidRPr="00BB36FC">
              <w:rPr>
                <w:b/>
                <w:sz w:val="22"/>
                <w:szCs w:val="22"/>
              </w:rPr>
              <w:t xml:space="preserve">Piedāvātā cena </w:t>
            </w:r>
            <w:smartTag w:uri="schemas-tilde-lv/tildestengine" w:element="currency2">
              <w:smartTagPr>
                <w:attr w:name="currency_id" w:val="16"/>
                <w:attr w:name="currency_key" w:val="EUR"/>
                <w:attr w:name="currency_value" w:val="1"/>
                <w:attr w:name="currency_text" w:val="EUR"/>
              </w:smartTagPr>
              <w:r w:rsidRPr="00BB36FC">
                <w:rPr>
                  <w:b/>
                  <w:sz w:val="22"/>
                  <w:szCs w:val="22"/>
                </w:rPr>
                <w:t>EUR</w:t>
              </w:r>
            </w:smartTag>
            <w:r w:rsidRPr="00BB36FC">
              <w:rPr>
                <w:b/>
                <w:sz w:val="22"/>
                <w:szCs w:val="22"/>
              </w:rPr>
              <w:t xml:space="preserve"> bez PVN par visu </w:t>
            </w:r>
            <w:r>
              <w:rPr>
                <w:b/>
                <w:sz w:val="22"/>
                <w:szCs w:val="22"/>
              </w:rPr>
              <w:t>apjomu</w:t>
            </w:r>
          </w:p>
        </w:tc>
      </w:tr>
      <w:tr w:rsidR="00C07F2C" w:rsidRPr="00BB36FC" w:rsidTr="00687951">
        <w:tc>
          <w:tcPr>
            <w:tcW w:w="567" w:type="dxa"/>
            <w:shd w:val="clear" w:color="auto" w:fill="auto"/>
          </w:tcPr>
          <w:p w:rsidR="00C07F2C" w:rsidRPr="00BB36FC" w:rsidRDefault="00C07F2C" w:rsidP="00687951">
            <w:pPr>
              <w:jc w:val="center"/>
              <w:rPr>
                <w:b/>
                <w:sz w:val="22"/>
                <w:szCs w:val="22"/>
              </w:rPr>
            </w:pPr>
          </w:p>
        </w:tc>
        <w:tc>
          <w:tcPr>
            <w:tcW w:w="3403" w:type="dxa"/>
            <w:shd w:val="clear" w:color="auto" w:fill="auto"/>
          </w:tcPr>
          <w:p w:rsidR="00C07F2C" w:rsidRDefault="00C07F2C" w:rsidP="00687951">
            <w:pPr>
              <w:jc w:val="center"/>
              <w:rPr>
                <w:b/>
                <w:sz w:val="22"/>
                <w:szCs w:val="22"/>
              </w:rPr>
            </w:pPr>
            <w:r>
              <w:rPr>
                <w:b/>
                <w:sz w:val="22"/>
                <w:szCs w:val="22"/>
              </w:rPr>
              <w:t>A</w:t>
            </w:r>
          </w:p>
        </w:tc>
        <w:tc>
          <w:tcPr>
            <w:tcW w:w="1175" w:type="dxa"/>
            <w:shd w:val="clear" w:color="auto" w:fill="auto"/>
          </w:tcPr>
          <w:p w:rsidR="00C07F2C" w:rsidRPr="00BB36FC" w:rsidRDefault="00C07F2C" w:rsidP="00687951">
            <w:pPr>
              <w:jc w:val="center"/>
              <w:rPr>
                <w:b/>
                <w:sz w:val="22"/>
                <w:szCs w:val="22"/>
              </w:rPr>
            </w:pPr>
            <w:r>
              <w:rPr>
                <w:b/>
                <w:sz w:val="22"/>
                <w:szCs w:val="22"/>
              </w:rPr>
              <w:t>B</w:t>
            </w:r>
          </w:p>
        </w:tc>
        <w:tc>
          <w:tcPr>
            <w:tcW w:w="1110" w:type="dxa"/>
            <w:shd w:val="clear" w:color="auto" w:fill="auto"/>
          </w:tcPr>
          <w:p w:rsidR="00C07F2C" w:rsidRDefault="00C07F2C" w:rsidP="00687951">
            <w:pPr>
              <w:jc w:val="center"/>
              <w:rPr>
                <w:b/>
                <w:sz w:val="22"/>
                <w:szCs w:val="22"/>
              </w:rPr>
            </w:pPr>
            <w:r>
              <w:rPr>
                <w:b/>
                <w:sz w:val="22"/>
                <w:szCs w:val="22"/>
              </w:rPr>
              <w:t>C</w:t>
            </w:r>
          </w:p>
        </w:tc>
        <w:tc>
          <w:tcPr>
            <w:tcW w:w="1508" w:type="dxa"/>
            <w:shd w:val="clear" w:color="auto" w:fill="auto"/>
          </w:tcPr>
          <w:p w:rsidR="00C07F2C" w:rsidRPr="00BB36FC" w:rsidRDefault="00C07F2C" w:rsidP="00687951">
            <w:pPr>
              <w:jc w:val="center"/>
              <w:rPr>
                <w:b/>
                <w:sz w:val="22"/>
                <w:szCs w:val="22"/>
              </w:rPr>
            </w:pPr>
            <w:r>
              <w:rPr>
                <w:b/>
                <w:sz w:val="22"/>
                <w:szCs w:val="22"/>
              </w:rPr>
              <w:t>D</w:t>
            </w:r>
          </w:p>
        </w:tc>
        <w:tc>
          <w:tcPr>
            <w:tcW w:w="1701" w:type="dxa"/>
            <w:shd w:val="clear" w:color="auto" w:fill="auto"/>
          </w:tcPr>
          <w:p w:rsidR="00C07F2C" w:rsidRDefault="00C07F2C" w:rsidP="00687951">
            <w:pPr>
              <w:jc w:val="center"/>
              <w:rPr>
                <w:b/>
                <w:sz w:val="22"/>
                <w:szCs w:val="22"/>
              </w:rPr>
            </w:pPr>
            <w:r>
              <w:rPr>
                <w:b/>
                <w:sz w:val="22"/>
                <w:szCs w:val="22"/>
              </w:rPr>
              <w:t>E</w:t>
            </w:r>
          </w:p>
          <w:p w:rsidR="00C07F2C" w:rsidRPr="00273D05" w:rsidRDefault="00C07F2C" w:rsidP="00687951">
            <w:pPr>
              <w:jc w:val="center"/>
              <w:rPr>
                <w:sz w:val="22"/>
                <w:szCs w:val="22"/>
              </w:rPr>
            </w:pPr>
            <w:r w:rsidRPr="00273D05">
              <w:rPr>
                <w:sz w:val="22"/>
                <w:szCs w:val="22"/>
              </w:rPr>
              <w:t>E=</w:t>
            </w:r>
            <w:proofErr w:type="spellStart"/>
            <w:r w:rsidRPr="00273D05">
              <w:rPr>
                <w:sz w:val="22"/>
                <w:szCs w:val="22"/>
              </w:rPr>
              <w:t>CxD</w:t>
            </w:r>
            <w:proofErr w:type="spellEnd"/>
          </w:p>
        </w:tc>
      </w:tr>
      <w:tr w:rsidR="00C07F2C" w:rsidRPr="00F556A6" w:rsidTr="00687951">
        <w:trPr>
          <w:trHeight w:val="271"/>
        </w:trPr>
        <w:tc>
          <w:tcPr>
            <w:tcW w:w="567" w:type="dxa"/>
            <w:shd w:val="clear" w:color="auto" w:fill="auto"/>
            <w:vAlign w:val="bottom"/>
          </w:tcPr>
          <w:p w:rsidR="00C07F2C" w:rsidRPr="00F556A6" w:rsidRDefault="00C07F2C" w:rsidP="00687951">
            <w:pPr>
              <w:jc w:val="center"/>
              <w:rPr>
                <w:sz w:val="20"/>
                <w:szCs w:val="22"/>
              </w:rPr>
            </w:pPr>
            <w:r w:rsidRPr="00F556A6">
              <w:rPr>
                <w:sz w:val="20"/>
                <w:szCs w:val="22"/>
              </w:rPr>
              <w:t>1</w:t>
            </w:r>
          </w:p>
        </w:tc>
        <w:tc>
          <w:tcPr>
            <w:tcW w:w="3403" w:type="dxa"/>
            <w:shd w:val="clear" w:color="auto" w:fill="auto"/>
            <w:vAlign w:val="bottom"/>
          </w:tcPr>
          <w:p w:rsidR="00C07F2C" w:rsidRPr="00F556A6" w:rsidRDefault="00A015D4" w:rsidP="00687951">
            <w:pPr>
              <w:jc w:val="both"/>
              <w:rPr>
                <w:sz w:val="20"/>
                <w:szCs w:val="22"/>
              </w:rPr>
            </w:pPr>
            <w:r>
              <w:rPr>
                <w:sz w:val="20"/>
                <w:szCs w:val="20"/>
              </w:rPr>
              <w:t>Ītona (</w:t>
            </w:r>
            <w:proofErr w:type="spellStart"/>
            <w:r>
              <w:rPr>
                <w:i/>
                <w:iCs/>
                <w:sz w:val="20"/>
                <w:szCs w:val="20"/>
              </w:rPr>
              <w:t>Eaton`s</w:t>
            </w:r>
            <w:proofErr w:type="spellEnd"/>
            <w:r>
              <w:rPr>
                <w:sz w:val="20"/>
                <w:szCs w:val="20"/>
              </w:rPr>
              <w:t>) reaģents</w:t>
            </w:r>
          </w:p>
        </w:tc>
        <w:tc>
          <w:tcPr>
            <w:tcW w:w="1175" w:type="dxa"/>
            <w:shd w:val="clear" w:color="auto" w:fill="auto"/>
            <w:vAlign w:val="bottom"/>
          </w:tcPr>
          <w:p w:rsidR="00C07F2C" w:rsidRPr="00F556A6" w:rsidRDefault="00A015D4" w:rsidP="00A015D4">
            <w:pPr>
              <w:jc w:val="center"/>
              <w:rPr>
                <w:color w:val="000000"/>
                <w:sz w:val="20"/>
                <w:szCs w:val="22"/>
              </w:rPr>
            </w:pPr>
            <w:r>
              <w:rPr>
                <w:color w:val="000000"/>
                <w:sz w:val="20"/>
                <w:szCs w:val="22"/>
              </w:rPr>
              <w:t>ml</w:t>
            </w:r>
          </w:p>
        </w:tc>
        <w:tc>
          <w:tcPr>
            <w:tcW w:w="1110" w:type="dxa"/>
            <w:shd w:val="clear" w:color="auto" w:fill="auto"/>
          </w:tcPr>
          <w:p w:rsidR="00C07F2C" w:rsidRPr="00F556A6" w:rsidRDefault="00A015D4" w:rsidP="00687951">
            <w:pPr>
              <w:jc w:val="center"/>
              <w:rPr>
                <w:sz w:val="20"/>
                <w:szCs w:val="22"/>
              </w:rPr>
            </w:pPr>
            <w:r>
              <w:rPr>
                <w:sz w:val="20"/>
                <w:szCs w:val="22"/>
              </w:rPr>
              <w:t>500</w:t>
            </w:r>
          </w:p>
        </w:tc>
        <w:tc>
          <w:tcPr>
            <w:tcW w:w="1508" w:type="dxa"/>
            <w:shd w:val="clear" w:color="auto" w:fill="auto"/>
          </w:tcPr>
          <w:p w:rsidR="00C07F2C" w:rsidRPr="00F556A6" w:rsidRDefault="00C07F2C" w:rsidP="00687951">
            <w:pPr>
              <w:jc w:val="center"/>
              <w:rPr>
                <w:sz w:val="20"/>
                <w:szCs w:val="22"/>
              </w:rPr>
            </w:pPr>
            <w:r w:rsidRPr="00F556A6">
              <w:rPr>
                <w:sz w:val="20"/>
                <w:szCs w:val="22"/>
              </w:rPr>
              <w:t>&lt;   &gt;</w:t>
            </w:r>
          </w:p>
        </w:tc>
        <w:tc>
          <w:tcPr>
            <w:tcW w:w="1701" w:type="dxa"/>
            <w:shd w:val="clear" w:color="auto" w:fill="auto"/>
          </w:tcPr>
          <w:p w:rsidR="00C07F2C" w:rsidRPr="00F556A6" w:rsidRDefault="00C07F2C" w:rsidP="00687951">
            <w:pPr>
              <w:jc w:val="center"/>
              <w:rPr>
                <w:sz w:val="20"/>
                <w:szCs w:val="22"/>
              </w:rPr>
            </w:pPr>
            <w:r w:rsidRPr="00F556A6">
              <w:rPr>
                <w:sz w:val="20"/>
                <w:szCs w:val="22"/>
              </w:rPr>
              <w:t>&lt;   &gt;</w:t>
            </w:r>
          </w:p>
        </w:tc>
      </w:tr>
      <w:tr w:rsidR="00C07F2C" w:rsidRPr="00BB36FC" w:rsidTr="00687951">
        <w:tc>
          <w:tcPr>
            <w:tcW w:w="567" w:type="dxa"/>
            <w:shd w:val="clear" w:color="auto" w:fill="auto"/>
            <w:vAlign w:val="bottom"/>
          </w:tcPr>
          <w:p w:rsidR="00C07F2C" w:rsidRPr="00BB36FC" w:rsidRDefault="00C07F2C" w:rsidP="00687951">
            <w:pPr>
              <w:jc w:val="right"/>
              <w:rPr>
                <w:sz w:val="22"/>
                <w:szCs w:val="22"/>
              </w:rPr>
            </w:pPr>
            <w:r>
              <w:rPr>
                <w:sz w:val="22"/>
                <w:szCs w:val="22"/>
              </w:rPr>
              <w:t>…*</w:t>
            </w:r>
          </w:p>
        </w:tc>
        <w:tc>
          <w:tcPr>
            <w:tcW w:w="3403" w:type="dxa"/>
            <w:shd w:val="clear" w:color="auto" w:fill="auto"/>
            <w:vAlign w:val="bottom"/>
          </w:tcPr>
          <w:p w:rsidR="00C07F2C" w:rsidRPr="00BB36FC" w:rsidRDefault="00C07F2C" w:rsidP="00687951">
            <w:pPr>
              <w:rPr>
                <w:sz w:val="22"/>
                <w:szCs w:val="22"/>
              </w:rPr>
            </w:pPr>
          </w:p>
        </w:tc>
        <w:tc>
          <w:tcPr>
            <w:tcW w:w="1175" w:type="dxa"/>
            <w:shd w:val="clear" w:color="auto" w:fill="auto"/>
            <w:vAlign w:val="bottom"/>
          </w:tcPr>
          <w:p w:rsidR="00C07F2C" w:rsidRPr="00BB36FC" w:rsidRDefault="00C07F2C" w:rsidP="00687951">
            <w:pPr>
              <w:rPr>
                <w:color w:val="000000"/>
                <w:sz w:val="22"/>
                <w:szCs w:val="22"/>
              </w:rPr>
            </w:pPr>
          </w:p>
        </w:tc>
        <w:tc>
          <w:tcPr>
            <w:tcW w:w="1110" w:type="dxa"/>
            <w:shd w:val="clear" w:color="auto" w:fill="auto"/>
          </w:tcPr>
          <w:p w:rsidR="00C07F2C" w:rsidRPr="00BB36FC" w:rsidRDefault="00C07F2C" w:rsidP="00687951">
            <w:pPr>
              <w:rPr>
                <w:sz w:val="22"/>
                <w:szCs w:val="22"/>
              </w:rPr>
            </w:pPr>
          </w:p>
        </w:tc>
        <w:tc>
          <w:tcPr>
            <w:tcW w:w="1508" w:type="dxa"/>
            <w:shd w:val="clear" w:color="auto" w:fill="auto"/>
          </w:tcPr>
          <w:p w:rsidR="00C07F2C" w:rsidRPr="00BB36FC" w:rsidRDefault="00C07F2C" w:rsidP="00687951">
            <w:pPr>
              <w:jc w:val="center"/>
              <w:rPr>
                <w:sz w:val="22"/>
                <w:szCs w:val="22"/>
              </w:rPr>
            </w:pPr>
            <w:r w:rsidRPr="00BB36FC">
              <w:rPr>
                <w:sz w:val="22"/>
                <w:szCs w:val="22"/>
              </w:rPr>
              <w:t>&lt;   &gt;</w:t>
            </w:r>
          </w:p>
        </w:tc>
        <w:tc>
          <w:tcPr>
            <w:tcW w:w="1701" w:type="dxa"/>
            <w:shd w:val="clear" w:color="auto" w:fill="auto"/>
          </w:tcPr>
          <w:p w:rsidR="00C07F2C" w:rsidRPr="00BB36FC" w:rsidRDefault="00C07F2C" w:rsidP="00687951">
            <w:pPr>
              <w:jc w:val="center"/>
              <w:rPr>
                <w:sz w:val="22"/>
                <w:szCs w:val="22"/>
              </w:rPr>
            </w:pPr>
            <w:r w:rsidRPr="00BB36FC">
              <w:rPr>
                <w:sz w:val="22"/>
                <w:szCs w:val="22"/>
              </w:rPr>
              <w:t>&lt;   &gt;</w:t>
            </w:r>
          </w:p>
        </w:tc>
      </w:tr>
      <w:tr w:rsidR="00C07F2C" w:rsidRPr="00BB36FC" w:rsidTr="00687951">
        <w:tc>
          <w:tcPr>
            <w:tcW w:w="7763" w:type="dxa"/>
            <w:gridSpan w:val="5"/>
            <w:shd w:val="clear" w:color="auto" w:fill="auto"/>
            <w:vAlign w:val="center"/>
          </w:tcPr>
          <w:p w:rsidR="00C07F2C" w:rsidRPr="00BB36FC" w:rsidRDefault="00C07F2C" w:rsidP="00687951">
            <w:pPr>
              <w:jc w:val="right"/>
              <w:rPr>
                <w:sz w:val="22"/>
                <w:szCs w:val="22"/>
              </w:rPr>
            </w:pPr>
            <w:r w:rsidRPr="00BB36FC">
              <w:rPr>
                <w:b/>
                <w:bCs/>
                <w:sz w:val="22"/>
                <w:szCs w:val="22"/>
                <w:lang w:eastAsia="zh-CN"/>
              </w:rPr>
              <w:t>Kopā bez PVN:</w:t>
            </w:r>
          </w:p>
        </w:tc>
        <w:tc>
          <w:tcPr>
            <w:tcW w:w="1701" w:type="dxa"/>
            <w:shd w:val="clear" w:color="auto" w:fill="auto"/>
          </w:tcPr>
          <w:p w:rsidR="00C07F2C" w:rsidRPr="00BB36FC" w:rsidRDefault="00C07F2C" w:rsidP="00687951">
            <w:pPr>
              <w:jc w:val="center"/>
              <w:rPr>
                <w:sz w:val="22"/>
                <w:szCs w:val="22"/>
              </w:rPr>
            </w:pPr>
            <w:r w:rsidRPr="00BB36FC">
              <w:rPr>
                <w:sz w:val="22"/>
                <w:szCs w:val="22"/>
              </w:rPr>
              <w:t>&lt;   &gt;</w:t>
            </w:r>
          </w:p>
        </w:tc>
      </w:tr>
      <w:tr w:rsidR="00C07F2C" w:rsidRPr="00BB36FC" w:rsidTr="00687951">
        <w:tc>
          <w:tcPr>
            <w:tcW w:w="7763" w:type="dxa"/>
            <w:gridSpan w:val="5"/>
            <w:shd w:val="clear" w:color="auto" w:fill="auto"/>
            <w:vAlign w:val="center"/>
          </w:tcPr>
          <w:p w:rsidR="00C07F2C" w:rsidRPr="00BB36FC" w:rsidRDefault="00C07F2C" w:rsidP="00687951">
            <w:pPr>
              <w:jc w:val="right"/>
              <w:rPr>
                <w:sz w:val="22"/>
                <w:szCs w:val="22"/>
              </w:rPr>
            </w:pPr>
            <w:r w:rsidRPr="00BB36FC">
              <w:rPr>
                <w:b/>
                <w:bCs/>
                <w:sz w:val="22"/>
                <w:szCs w:val="22"/>
                <w:lang w:eastAsia="zh-CN"/>
              </w:rPr>
              <w:t>PVN 21%:</w:t>
            </w:r>
          </w:p>
        </w:tc>
        <w:tc>
          <w:tcPr>
            <w:tcW w:w="1701" w:type="dxa"/>
            <w:shd w:val="clear" w:color="auto" w:fill="auto"/>
          </w:tcPr>
          <w:p w:rsidR="00C07F2C" w:rsidRPr="00BB36FC" w:rsidRDefault="00C07F2C" w:rsidP="00687951">
            <w:pPr>
              <w:jc w:val="center"/>
              <w:rPr>
                <w:sz w:val="22"/>
                <w:szCs w:val="22"/>
              </w:rPr>
            </w:pPr>
            <w:r w:rsidRPr="00BB36FC">
              <w:rPr>
                <w:sz w:val="22"/>
                <w:szCs w:val="22"/>
              </w:rPr>
              <w:t>&lt;   &gt;</w:t>
            </w:r>
          </w:p>
        </w:tc>
      </w:tr>
      <w:tr w:rsidR="00C07F2C" w:rsidRPr="00BB36FC" w:rsidTr="00687951">
        <w:tc>
          <w:tcPr>
            <w:tcW w:w="7763" w:type="dxa"/>
            <w:gridSpan w:val="5"/>
            <w:shd w:val="clear" w:color="auto" w:fill="auto"/>
            <w:vAlign w:val="center"/>
          </w:tcPr>
          <w:p w:rsidR="00C07F2C" w:rsidRPr="00BB36FC" w:rsidRDefault="00C07F2C" w:rsidP="00687951">
            <w:pPr>
              <w:jc w:val="right"/>
              <w:rPr>
                <w:sz w:val="22"/>
                <w:szCs w:val="22"/>
              </w:rPr>
            </w:pPr>
            <w:r w:rsidRPr="00BB36FC">
              <w:rPr>
                <w:b/>
                <w:bCs/>
                <w:sz w:val="22"/>
                <w:szCs w:val="22"/>
                <w:lang w:eastAsia="zh-CN"/>
              </w:rPr>
              <w:t>Kopā ar PVN 21%:</w:t>
            </w:r>
          </w:p>
        </w:tc>
        <w:tc>
          <w:tcPr>
            <w:tcW w:w="1701" w:type="dxa"/>
            <w:shd w:val="clear" w:color="auto" w:fill="auto"/>
          </w:tcPr>
          <w:p w:rsidR="00C07F2C" w:rsidRPr="00BB36FC" w:rsidRDefault="00C07F2C" w:rsidP="00687951">
            <w:pPr>
              <w:jc w:val="center"/>
              <w:rPr>
                <w:sz w:val="22"/>
                <w:szCs w:val="22"/>
              </w:rPr>
            </w:pPr>
            <w:r w:rsidRPr="00BB36FC">
              <w:rPr>
                <w:sz w:val="22"/>
                <w:szCs w:val="22"/>
              </w:rPr>
              <w:t>&lt;   &gt;</w:t>
            </w:r>
          </w:p>
        </w:tc>
      </w:tr>
    </w:tbl>
    <w:p w:rsidR="00C07F2C" w:rsidRPr="00B10FA0" w:rsidRDefault="00C07F2C" w:rsidP="00C07F2C">
      <w:pPr>
        <w:rPr>
          <w:b/>
          <w:sz w:val="18"/>
          <w:szCs w:val="18"/>
        </w:rPr>
      </w:pPr>
      <w:r>
        <w:rPr>
          <w:b/>
          <w:sz w:val="18"/>
          <w:szCs w:val="18"/>
        </w:rPr>
        <w:t>*Pretendents aizpilda Finanšu piedāvājuma formu par katru iepirkuma priekšmeta pozīciju</w:t>
      </w:r>
    </w:p>
    <w:p w:rsidR="00C07F2C" w:rsidRDefault="00C07F2C" w:rsidP="00C07F2C">
      <w:pPr>
        <w:jc w:val="both"/>
        <w:rPr>
          <w:b/>
          <w:sz w:val="22"/>
          <w:szCs w:val="22"/>
        </w:rPr>
      </w:pPr>
    </w:p>
    <w:p w:rsidR="00C07F2C" w:rsidRPr="00BB36FC" w:rsidRDefault="00C07F2C" w:rsidP="00C07F2C">
      <w:pPr>
        <w:jc w:val="both"/>
        <w:rPr>
          <w:b/>
          <w:sz w:val="22"/>
          <w:szCs w:val="22"/>
        </w:rPr>
      </w:pPr>
      <w:r w:rsidRPr="00BB36FC">
        <w:rPr>
          <w:b/>
          <w:sz w:val="22"/>
          <w:szCs w:val="22"/>
        </w:rPr>
        <w:t>Daļa</w:t>
      </w:r>
      <w:r>
        <w:rPr>
          <w:b/>
          <w:sz w:val="22"/>
          <w:szCs w:val="22"/>
        </w:rPr>
        <w:t xml:space="preserve"> Nr. 9</w:t>
      </w:r>
      <w:r w:rsidRPr="00BB36FC">
        <w:rPr>
          <w:b/>
          <w:sz w:val="22"/>
          <w:szCs w:val="22"/>
        </w:rPr>
        <w:t xml:space="preserve"> </w:t>
      </w:r>
      <w:r>
        <w:rPr>
          <w:b/>
          <w:sz w:val="22"/>
          <w:szCs w:val="22"/>
        </w:rPr>
        <w:t>–</w:t>
      </w:r>
      <w:r w:rsidRPr="00BB36FC">
        <w:rPr>
          <w:b/>
          <w:sz w:val="22"/>
          <w:szCs w:val="22"/>
        </w:rPr>
        <w:t xml:space="preserve"> </w:t>
      </w:r>
      <w:r w:rsidR="00A015D4">
        <w:rPr>
          <w:b/>
          <w:sz w:val="22"/>
          <w:szCs w:val="22"/>
        </w:rPr>
        <w:t>“</w:t>
      </w:r>
      <w:r w:rsidR="00A015D4" w:rsidRPr="00A015D4">
        <w:rPr>
          <w:b/>
          <w:i/>
          <w:sz w:val="22"/>
          <w:szCs w:val="22"/>
        </w:rPr>
        <w:t>Ķīmiskie reaģenti 2 projekta „</w:t>
      </w:r>
      <w:proofErr w:type="spellStart"/>
      <w:r w:rsidR="00A015D4" w:rsidRPr="00A015D4">
        <w:rPr>
          <w:b/>
          <w:i/>
          <w:sz w:val="22"/>
          <w:szCs w:val="22"/>
        </w:rPr>
        <w:t>Idras</w:t>
      </w:r>
      <w:proofErr w:type="spellEnd"/>
      <w:r w:rsidR="00A015D4" w:rsidRPr="00A015D4">
        <w:rPr>
          <w:b/>
          <w:i/>
          <w:sz w:val="22"/>
          <w:szCs w:val="22"/>
        </w:rPr>
        <w:t xml:space="preserve"> (</w:t>
      </w:r>
      <w:proofErr w:type="spellStart"/>
      <w:r w:rsidR="00A015D4" w:rsidRPr="00A015D4">
        <w:rPr>
          <w:b/>
          <w:i/>
          <w:sz w:val="22"/>
          <w:szCs w:val="22"/>
        </w:rPr>
        <w:t>Camelina</w:t>
      </w:r>
      <w:proofErr w:type="spellEnd"/>
      <w:r w:rsidR="00A015D4" w:rsidRPr="00A015D4">
        <w:rPr>
          <w:b/>
          <w:i/>
          <w:sz w:val="22"/>
          <w:szCs w:val="22"/>
        </w:rPr>
        <w:t xml:space="preserve"> </w:t>
      </w:r>
      <w:proofErr w:type="spellStart"/>
      <w:r w:rsidR="00A015D4" w:rsidRPr="00A015D4">
        <w:rPr>
          <w:b/>
          <w:i/>
          <w:sz w:val="22"/>
          <w:szCs w:val="22"/>
        </w:rPr>
        <w:t>sativa</w:t>
      </w:r>
      <w:proofErr w:type="spellEnd"/>
      <w:r w:rsidR="00A015D4" w:rsidRPr="00A015D4">
        <w:rPr>
          <w:b/>
          <w:i/>
          <w:sz w:val="22"/>
          <w:szCs w:val="22"/>
        </w:rPr>
        <w:t>) eļļas augu ekstrakti kā vērtīga pārtikas piedeva” vajadzībām</w:t>
      </w:r>
      <w:r w:rsidR="00A015D4">
        <w:rPr>
          <w:b/>
          <w:i/>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3"/>
        <w:gridCol w:w="1175"/>
        <w:gridCol w:w="1110"/>
        <w:gridCol w:w="1508"/>
        <w:gridCol w:w="1701"/>
      </w:tblGrid>
      <w:tr w:rsidR="00C07F2C" w:rsidRPr="00BB36FC" w:rsidTr="00687951">
        <w:trPr>
          <w:trHeight w:val="1120"/>
        </w:trPr>
        <w:tc>
          <w:tcPr>
            <w:tcW w:w="567" w:type="dxa"/>
            <w:shd w:val="clear" w:color="auto" w:fill="D9D9D9"/>
          </w:tcPr>
          <w:p w:rsidR="00C07F2C" w:rsidRPr="00BB36FC" w:rsidRDefault="00C07F2C" w:rsidP="00687951">
            <w:pPr>
              <w:rPr>
                <w:b/>
                <w:sz w:val="22"/>
                <w:szCs w:val="22"/>
              </w:rPr>
            </w:pPr>
            <w:r w:rsidRPr="00BB36FC">
              <w:rPr>
                <w:b/>
                <w:sz w:val="22"/>
                <w:szCs w:val="22"/>
              </w:rPr>
              <w:t>Nr.</w:t>
            </w:r>
          </w:p>
        </w:tc>
        <w:tc>
          <w:tcPr>
            <w:tcW w:w="3403" w:type="dxa"/>
            <w:shd w:val="clear" w:color="auto" w:fill="D9D9D9"/>
          </w:tcPr>
          <w:p w:rsidR="00C07F2C" w:rsidRPr="00BB36FC" w:rsidRDefault="00C07F2C" w:rsidP="00687951">
            <w:pPr>
              <w:jc w:val="center"/>
              <w:rPr>
                <w:b/>
                <w:sz w:val="22"/>
                <w:szCs w:val="22"/>
              </w:rPr>
            </w:pPr>
            <w:r>
              <w:rPr>
                <w:b/>
                <w:sz w:val="22"/>
                <w:szCs w:val="22"/>
              </w:rPr>
              <w:t>Iepirkuma priekšmeta pozīcija</w:t>
            </w:r>
          </w:p>
        </w:tc>
        <w:tc>
          <w:tcPr>
            <w:tcW w:w="1175" w:type="dxa"/>
            <w:shd w:val="clear" w:color="auto" w:fill="D9D9D9"/>
          </w:tcPr>
          <w:p w:rsidR="00C07F2C" w:rsidRPr="00BB36FC" w:rsidRDefault="00C07F2C" w:rsidP="00687951">
            <w:pPr>
              <w:rPr>
                <w:b/>
                <w:sz w:val="22"/>
                <w:szCs w:val="22"/>
              </w:rPr>
            </w:pPr>
            <w:r w:rsidRPr="00BB36FC">
              <w:rPr>
                <w:b/>
                <w:sz w:val="22"/>
                <w:szCs w:val="22"/>
              </w:rPr>
              <w:t>Vienība</w:t>
            </w:r>
            <w:r>
              <w:rPr>
                <w:b/>
                <w:sz w:val="22"/>
                <w:szCs w:val="22"/>
              </w:rPr>
              <w:t>s</w:t>
            </w:r>
          </w:p>
        </w:tc>
        <w:tc>
          <w:tcPr>
            <w:tcW w:w="1110" w:type="dxa"/>
            <w:shd w:val="clear" w:color="auto" w:fill="D9D9D9"/>
          </w:tcPr>
          <w:p w:rsidR="00C07F2C" w:rsidRPr="00BB36FC" w:rsidRDefault="00C07F2C" w:rsidP="00687951">
            <w:pPr>
              <w:rPr>
                <w:b/>
                <w:sz w:val="22"/>
                <w:szCs w:val="22"/>
              </w:rPr>
            </w:pPr>
            <w:r>
              <w:rPr>
                <w:b/>
                <w:sz w:val="22"/>
                <w:szCs w:val="22"/>
              </w:rPr>
              <w:t>Apjoms</w:t>
            </w:r>
          </w:p>
        </w:tc>
        <w:tc>
          <w:tcPr>
            <w:tcW w:w="1508" w:type="dxa"/>
            <w:shd w:val="clear" w:color="auto" w:fill="D9D9D9"/>
          </w:tcPr>
          <w:p w:rsidR="00C07F2C" w:rsidRPr="00BB36FC" w:rsidRDefault="00C07F2C" w:rsidP="00687951">
            <w:pPr>
              <w:rPr>
                <w:b/>
                <w:sz w:val="22"/>
                <w:szCs w:val="22"/>
              </w:rPr>
            </w:pPr>
            <w:r w:rsidRPr="00BB36FC">
              <w:rPr>
                <w:b/>
                <w:sz w:val="22"/>
                <w:szCs w:val="22"/>
              </w:rPr>
              <w:t xml:space="preserve">Piedāvātā cena </w:t>
            </w:r>
            <w:smartTag w:uri="schemas-tilde-lv/tildestengine" w:element="currency2">
              <w:smartTagPr>
                <w:attr w:name="currency_id" w:val="16"/>
                <w:attr w:name="currency_key" w:val="EUR"/>
                <w:attr w:name="currency_value" w:val="1"/>
                <w:attr w:name="currency_text" w:val="EUR"/>
              </w:smartTagPr>
              <w:r w:rsidRPr="00BB36FC">
                <w:rPr>
                  <w:b/>
                  <w:sz w:val="22"/>
                  <w:szCs w:val="22"/>
                </w:rPr>
                <w:t>EUR</w:t>
              </w:r>
            </w:smartTag>
            <w:r w:rsidRPr="00BB36FC">
              <w:rPr>
                <w:b/>
                <w:sz w:val="22"/>
                <w:szCs w:val="22"/>
              </w:rPr>
              <w:t xml:space="preserve"> bez PVN par vienu vienību</w:t>
            </w:r>
          </w:p>
        </w:tc>
        <w:tc>
          <w:tcPr>
            <w:tcW w:w="1701" w:type="dxa"/>
            <w:shd w:val="clear" w:color="auto" w:fill="D9D9D9"/>
          </w:tcPr>
          <w:p w:rsidR="00C07F2C" w:rsidRPr="00BB36FC" w:rsidRDefault="00C07F2C" w:rsidP="00687951">
            <w:pPr>
              <w:rPr>
                <w:b/>
                <w:sz w:val="22"/>
                <w:szCs w:val="22"/>
              </w:rPr>
            </w:pPr>
            <w:r w:rsidRPr="00BB36FC">
              <w:rPr>
                <w:b/>
                <w:sz w:val="22"/>
                <w:szCs w:val="22"/>
              </w:rPr>
              <w:t xml:space="preserve">Piedāvātā cena </w:t>
            </w:r>
            <w:smartTag w:uri="schemas-tilde-lv/tildestengine" w:element="currency2">
              <w:smartTagPr>
                <w:attr w:name="currency_id" w:val="16"/>
                <w:attr w:name="currency_key" w:val="EUR"/>
                <w:attr w:name="currency_value" w:val="1"/>
                <w:attr w:name="currency_text" w:val="EUR"/>
              </w:smartTagPr>
              <w:r w:rsidRPr="00BB36FC">
                <w:rPr>
                  <w:b/>
                  <w:sz w:val="22"/>
                  <w:szCs w:val="22"/>
                </w:rPr>
                <w:t>EUR</w:t>
              </w:r>
            </w:smartTag>
            <w:r w:rsidRPr="00BB36FC">
              <w:rPr>
                <w:b/>
                <w:sz w:val="22"/>
                <w:szCs w:val="22"/>
              </w:rPr>
              <w:t xml:space="preserve"> bez PVN par visu </w:t>
            </w:r>
            <w:r>
              <w:rPr>
                <w:b/>
                <w:sz w:val="22"/>
                <w:szCs w:val="22"/>
              </w:rPr>
              <w:t>apjomu</w:t>
            </w:r>
          </w:p>
        </w:tc>
      </w:tr>
      <w:tr w:rsidR="00C07F2C" w:rsidRPr="00BB36FC" w:rsidTr="00687951">
        <w:tc>
          <w:tcPr>
            <w:tcW w:w="567" w:type="dxa"/>
            <w:shd w:val="clear" w:color="auto" w:fill="auto"/>
          </w:tcPr>
          <w:p w:rsidR="00C07F2C" w:rsidRPr="00BB36FC" w:rsidRDefault="00C07F2C" w:rsidP="00687951">
            <w:pPr>
              <w:jc w:val="center"/>
              <w:rPr>
                <w:b/>
                <w:sz w:val="22"/>
                <w:szCs w:val="22"/>
              </w:rPr>
            </w:pPr>
          </w:p>
        </w:tc>
        <w:tc>
          <w:tcPr>
            <w:tcW w:w="3403" w:type="dxa"/>
            <w:shd w:val="clear" w:color="auto" w:fill="auto"/>
          </w:tcPr>
          <w:p w:rsidR="00C07F2C" w:rsidRDefault="00C07F2C" w:rsidP="00687951">
            <w:pPr>
              <w:jc w:val="center"/>
              <w:rPr>
                <w:b/>
                <w:sz w:val="22"/>
                <w:szCs w:val="22"/>
              </w:rPr>
            </w:pPr>
            <w:r>
              <w:rPr>
                <w:b/>
                <w:sz w:val="22"/>
                <w:szCs w:val="22"/>
              </w:rPr>
              <w:t>A</w:t>
            </w:r>
          </w:p>
        </w:tc>
        <w:tc>
          <w:tcPr>
            <w:tcW w:w="1175" w:type="dxa"/>
            <w:shd w:val="clear" w:color="auto" w:fill="auto"/>
          </w:tcPr>
          <w:p w:rsidR="00C07F2C" w:rsidRPr="00BB36FC" w:rsidRDefault="00C07F2C" w:rsidP="00687951">
            <w:pPr>
              <w:jc w:val="center"/>
              <w:rPr>
                <w:b/>
                <w:sz w:val="22"/>
                <w:szCs w:val="22"/>
              </w:rPr>
            </w:pPr>
            <w:r>
              <w:rPr>
                <w:b/>
                <w:sz w:val="22"/>
                <w:szCs w:val="22"/>
              </w:rPr>
              <w:t>B</w:t>
            </w:r>
          </w:p>
        </w:tc>
        <w:tc>
          <w:tcPr>
            <w:tcW w:w="1110" w:type="dxa"/>
            <w:shd w:val="clear" w:color="auto" w:fill="auto"/>
          </w:tcPr>
          <w:p w:rsidR="00C07F2C" w:rsidRDefault="00C07F2C" w:rsidP="00687951">
            <w:pPr>
              <w:jc w:val="center"/>
              <w:rPr>
                <w:b/>
                <w:sz w:val="22"/>
                <w:szCs w:val="22"/>
              </w:rPr>
            </w:pPr>
            <w:r>
              <w:rPr>
                <w:b/>
                <w:sz w:val="22"/>
                <w:szCs w:val="22"/>
              </w:rPr>
              <w:t>C</w:t>
            </w:r>
          </w:p>
        </w:tc>
        <w:tc>
          <w:tcPr>
            <w:tcW w:w="1508" w:type="dxa"/>
            <w:shd w:val="clear" w:color="auto" w:fill="auto"/>
          </w:tcPr>
          <w:p w:rsidR="00C07F2C" w:rsidRPr="00BB36FC" w:rsidRDefault="00C07F2C" w:rsidP="00687951">
            <w:pPr>
              <w:jc w:val="center"/>
              <w:rPr>
                <w:b/>
                <w:sz w:val="22"/>
                <w:szCs w:val="22"/>
              </w:rPr>
            </w:pPr>
            <w:r>
              <w:rPr>
                <w:b/>
                <w:sz w:val="22"/>
                <w:szCs w:val="22"/>
              </w:rPr>
              <w:t>D</w:t>
            </w:r>
          </w:p>
        </w:tc>
        <w:tc>
          <w:tcPr>
            <w:tcW w:w="1701" w:type="dxa"/>
            <w:shd w:val="clear" w:color="auto" w:fill="auto"/>
          </w:tcPr>
          <w:p w:rsidR="00C07F2C" w:rsidRDefault="00C07F2C" w:rsidP="00687951">
            <w:pPr>
              <w:jc w:val="center"/>
              <w:rPr>
                <w:b/>
                <w:sz w:val="22"/>
                <w:szCs w:val="22"/>
              </w:rPr>
            </w:pPr>
            <w:r>
              <w:rPr>
                <w:b/>
                <w:sz w:val="22"/>
                <w:szCs w:val="22"/>
              </w:rPr>
              <w:t>E</w:t>
            </w:r>
          </w:p>
          <w:p w:rsidR="00C07F2C" w:rsidRPr="00273D05" w:rsidRDefault="00C07F2C" w:rsidP="00687951">
            <w:pPr>
              <w:jc w:val="center"/>
              <w:rPr>
                <w:sz w:val="22"/>
                <w:szCs w:val="22"/>
              </w:rPr>
            </w:pPr>
            <w:r w:rsidRPr="00273D05">
              <w:rPr>
                <w:sz w:val="22"/>
                <w:szCs w:val="22"/>
              </w:rPr>
              <w:t>E=</w:t>
            </w:r>
            <w:proofErr w:type="spellStart"/>
            <w:r w:rsidRPr="00273D05">
              <w:rPr>
                <w:sz w:val="22"/>
                <w:szCs w:val="22"/>
              </w:rPr>
              <w:t>CxD</w:t>
            </w:r>
            <w:proofErr w:type="spellEnd"/>
          </w:p>
        </w:tc>
      </w:tr>
      <w:tr w:rsidR="00C07F2C" w:rsidRPr="00F556A6" w:rsidTr="00687951">
        <w:trPr>
          <w:trHeight w:val="271"/>
        </w:trPr>
        <w:tc>
          <w:tcPr>
            <w:tcW w:w="567" w:type="dxa"/>
            <w:shd w:val="clear" w:color="auto" w:fill="auto"/>
            <w:vAlign w:val="bottom"/>
          </w:tcPr>
          <w:p w:rsidR="00C07F2C" w:rsidRPr="00F556A6" w:rsidRDefault="00C07F2C" w:rsidP="00687951">
            <w:pPr>
              <w:jc w:val="center"/>
              <w:rPr>
                <w:sz w:val="20"/>
                <w:szCs w:val="22"/>
              </w:rPr>
            </w:pPr>
            <w:r w:rsidRPr="00F556A6">
              <w:rPr>
                <w:sz w:val="20"/>
                <w:szCs w:val="22"/>
              </w:rPr>
              <w:t>1</w:t>
            </w:r>
          </w:p>
        </w:tc>
        <w:tc>
          <w:tcPr>
            <w:tcW w:w="3403" w:type="dxa"/>
            <w:shd w:val="clear" w:color="auto" w:fill="auto"/>
            <w:vAlign w:val="bottom"/>
          </w:tcPr>
          <w:p w:rsidR="00C07F2C" w:rsidRPr="00F556A6" w:rsidRDefault="00A015D4" w:rsidP="00687951">
            <w:pPr>
              <w:jc w:val="both"/>
              <w:rPr>
                <w:sz w:val="20"/>
                <w:szCs w:val="22"/>
              </w:rPr>
            </w:pPr>
            <w:r>
              <w:rPr>
                <w:sz w:val="20"/>
                <w:szCs w:val="20"/>
              </w:rPr>
              <w:t>Kālija jodīds</w:t>
            </w:r>
          </w:p>
        </w:tc>
        <w:tc>
          <w:tcPr>
            <w:tcW w:w="1175" w:type="dxa"/>
            <w:shd w:val="clear" w:color="auto" w:fill="auto"/>
            <w:vAlign w:val="bottom"/>
          </w:tcPr>
          <w:p w:rsidR="00C07F2C" w:rsidRPr="00F556A6" w:rsidRDefault="00A015D4" w:rsidP="00A015D4">
            <w:pPr>
              <w:jc w:val="center"/>
              <w:rPr>
                <w:color w:val="000000"/>
                <w:sz w:val="20"/>
                <w:szCs w:val="22"/>
              </w:rPr>
            </w:pPr>
            <w:r>
              <w:rPr>
                <w:color w:val="000000"/>
                <w:sz w:val="20"/>
                <w:szCs w:val="22"/>
              </w:rPr>
              <w:t>g</w:t>
            </w:r>
          </w:p>
        </w:tc>
        <w:tc>
          <w:tcPr>
            <w:tcW w:w="1110" w:type="dxa"/>
            <w:shd w:val="clear" w:color="auto" w:fill="auto"/>
          </w:tcPr>
          <w:p w:rsidR="00C07F2C" w:rsidRPr="00F556A6" w:rsidRDefault="00A015D4" w:rsidP="00687951">
            <w:pPr>
              <w:jc w:val="center"/>
              <w:rPr>
                <w:sz w:val="20"/>
                <w:szCs w:val="22"/>
              </w:rPr>
            </w:pPr>
            <w:r>
              <w:rPr>
                <w:sz w:val="20"/>
                <w:szCs w:val="22"/>
              </w:rPr>
              <w:t>500</w:t>
            </w:r>
          </w:p>
        </w:tc>
        <w:tc>
          <w:tcPr>
            <w:tcW w:w="1508" w:type="dxa"/>
            <w:shd w:val="clear" w:color="auto" w:fill="auto"/>
          </w:tcPr>
          <w:p w:rsidR="00C07F2C" w:rsidRPr="00F556A6" w:rsidRDefault="00C07F2C" w:rsidP="00687951">
            <w:pPr>
              <w:jc w:val="center"/>
              <w:rPr>
                <w:sz w:val="20"/>
                <w:szCs w:val="22"/>
              </w:rPr>
            </w:pPr>
            <w:r w:rsidRPr="00F556A6">
              <w:rPr>
                <w:sz w:val="20"/>
                <w:szCs w:val="22"/>
              </w:rPr>
              <w:t>&lt;   &gt;</w:t>
            </w:r>
          </w:p>
        </w:tc>
        <w:tc>
          <w:tcPr>
            <w:tcW w:w="1701" w:type="dxa"/>
            <w:shd w:val="clear" w:color="auto" w:fill="auto"/>
          </w:tcPr>
          <w:p w:rsidR="00C07F2C" w:rsidRPr="00F556A6" w:rsidRDefault="00C07F2C" w:rsidP="00687951">
            <w:pPr>
              <w:jc w:val="center"/>
              <w:rPr>
                <w:sz w:val="20"/>
                <w:szCs w:val="22"/>
              </w:rPr>
            </w:pPr>
            <w:r w:rsidRPr="00F556A6">
              <w:rPr>
                <w:sz w:val="20"/>
                <w:szCs w:val="22"/>
              </w:rPr>
              <w:t>&lt;   &gt;</w:t>
            </w:r>
          </w:p>
        </w:tc>
      </w:tr>
      <w:tr w:rsidR="00C07F2C" w:rsidRPr="00BB36FC" w:rsidTr="00687951">
        <w:tc>
          <w:tcPr>
            <w:tcW w:w="567" w:type="dxa"/>
            <w:shd w:val="clear" w:color="auto" w:fill="auto"/>
            <w:vAlign w:val="bottom"/>
          </w:tcPr>
          <w:p w:rsidR="00C07F2C" w:rsidRPr="00BB36FC" w:rsidRDefault="00C07F2C" w:rsidP="00687951">
            <w:pPr>
              <w:jc w:val="right"/>
              <w:rPr>
                <w:sz w:val="22"/>
                <w:szCs w:val="22"/>
              </w:rPr>
            </w:pPr>
            <w:r>
              <w:rPr>
                <w:sz w:val="22"/>
                <w:szCs w:val="22"/>
              </w:rPr>
              <w:t>…*</w:t>
            </w:r>
          </w:p>
        </w:tc>
        <w:tc>
          <w:tcPr>
            <w:tcW w:w="3403" w:type="dxa"/>
            <w:shd w:val="clear" w:color="auto" w:fill="auto"/>
            <w:vAlign w:val="bottom"/>
          </w:tcPr>
          <w:p w:rsidR="00C07F2C" w:rsidRPr="00BB36FC" w:rsidRDefault="00C07F2C" w:rsidP="00687951">
            <w:pPr>
              <w:rPr>
                <w:sz w:val="22"/>
                <w:szCs w:val="22"/>
              </w:rPr>
            </w:pPr>
          </w:p>
        </w:tc>
        <w:tc>
          <w:tcPr>
            <w:tcW w:w="1175" w:type="dxa"/>
            <w:shd w:val="clear" w:color="auto" w:fill="auto"/>
            <w:vAlign w:val="bottom"/>
          </w:tcPr>
          <w:p w:rsidR="00C07F2C" w:rsidRPr="00BB36FC" w:rsidRDefault="00C07F2C" w:rsidP="00687951">
            <w:pPr>
              <w:rPr>
                <w:color w:val="000000"/>
                <w:sz w:val="22"/>
                <w:szCs w:val="22"/>
              </w:rPr>
            </w:pPr>
          </w:p>
        </w:tc>
        <w:tc>
          <w:tcPr>
            <w:tcW w:w="1110" w:type="dxa"/>
            <w:shd w:val="clear" w:color="auto" w:fill="auto"/>
          </w:tcPr>
          <w:p w:rsidR="00C07F2C" w:rsidRPr="00BB36FC" w:rsidRDefault="00C07F2C" w:rsidP="00687951">
            <w:pPr>
              <w:rPr>
                <w:sz w:val="22"/>
                <w:szCs w:val="22"/>
              </w:rPr>
            </w:pPr>
          </w:p>
        </w:tc>
        <w:tc>
          <w:tcPr>
            <w:tcW w:w="1508" w:type="dxa"/>
            <w:shd w:val="clear" w:color="auto" w:fill="auto"/>
          </w:tcPr>
          <w:p w:rsidR="00C07F2C" w:rsidRPr="00BB36FC" w:rsidRDefault="00C07F2C" w:rsidP="00687951">
            <w:pPr>
              <w:jc w:val="center"/>
              <w:rPr>
                <w:sz w:val="22"/>
                <w:szCs w:val="22"/>
              </w:rPr>
            </w:pPr>
            <w:r w:rsidRPr="00BB36FC">
              <w:rPr>
                <w:sz w:val="22"/>
                <w:szCs w:val="22"/>
              </w:rPr>
              <w:t>&lt;   &gt;</w:t>
            </w:r>
          </w:p>
        </w:tc>
        <w:tc>
          <w:tcPr>
            <w:tcW w:w="1701" w:type="dxa"/>
            <w:shd w:val="clear" w:color="auto" w:fill="auto"/>
          </w:tcPr>
          <w:p w:rsidR="00C07F2C" w:rsidRPr="00BB36FC" w:rsidRDefault="00C07F2C" w:rsidP="00687951">
            <w:pPr>
              <w:jc w:val="center"/>
              <w:rPr>
                <w:sz w:val="22"/>
                <w:szCs w:val="22"/>
              </w:rPr>
            </w:pPr>
            <w:r w:rsidRPr="00BB36FC">
              <w:rPr>
                <w:sz w:val="22"/>
                <w:szCs w:val="22"/>
              </w:rPr>
              <w:t>&lt;   &gt;</w:t>
            </w:r>
          </w:p>
        </w:tc>
      </w:tr>
      <w:tr w:rsidR="00C07F2C" w:rsidRPr="00BB36FC" w:rsidTr="00687951">
        <w:tc>
          <w:tcPr>
            <w:tcW w:w="7763" w:type="dxa"/>
            <w:gridSpan w:val="5"/>
            <w:shd w:val="clear" w:color="auto" w:fill="auto"/>
            <w:vAlign w:val="center"/>
          </w:tcPr>
          <w:p w:rsidR="00C07F2C" w:rsidRPr="00BB36FC" w:rsidRDefault="00C07F2C" w:rsidP="00687951">
            <w:pPr>
              <w:jc w:val="right"/>
              <w:rPr>
                <w:sz w:val="22"/>
                <w:szCs w:val="22"/>
              </w:rPr>
            </w:pPr>
            <w:r w:rsidRPr="00BB36FC">
              <w:rPr>
                <w:b/>
                <w:bCs/>
                <w:sz w:val="22"/>
                <w:szCs w:val="22"/>
                <w:lang w:eastAsia="zh-CN"/>
              </w:rPr>
              <w:t>Kopā bez PVN:</w:t>
            </w:r>
          </w:p>
        </w:tc>
        <w:tc>
          <w:tcPr>
            <w:tcW w:w="1701" w:type="dxa"/>
            <w:shd w:val="clear" w:color="auto" w:fill="auto"/>
          </w:tcPr>
          <w:p w:rsidR="00C07F2C" w:rsidRPr="00BB36FC" w:rsidRDefault="00C07F2C" w:rsidP="00687951">
            <w:pPr>
              <w:jc w:val="center"/>
              <w:rPr>
                <w:sz w:val="22"/>
                <w:szCs w:val="22"/>
              </w:rPr>
            </w:pPr>
            <w:r w:rsidRPr="00BB36FC">
              <w:rPr>
                <w:sz w:val="22"/>
                <w:szCs w:val="22"/>
              </w:rPr>
              <w:t>&lt;   &gt;</w:t>
            </w:r>
          </w:p>
        </w:tc>
      </w:tr>
      <w:tr w:rsidR="00C07F2C" w:rsidRPr="00BB36FC" w:rsidTr="00687951">
        <w:tc>
          <w:tcPr>
            <w:tcW w:w="7763" w:type="dxa"/>
            <w:gridSpan w:val="5"/>
            <w:shd w:val="clear" w:color="auto" w:fill="auto"/>
            <w:vAlign w:val="center"/>
          </w:tcPr>
          <w:p w:rsidR="00C07F2C" w:rsidRPr="00BB36FC" w:rsidRDefault="00C07F2C" w:rsidP="00687951">
            <w:pPr>
              <w:jc w:val="right"/>
              <w:rPr>
                <w:sz w:val="22"/>
                <w:szCs w:val="22"/>
              </w:rPr>
            </w:pPr>
            <w:r w:rsidRPr="00BB36FC">
              <w:rPr>
                <w:b/>
                <w:bCs/>
                <w:sz w:val="22"/>
                <w:szCs w:val="22"/>
                <w:lang w:eastAsia="zh-CN"/>
              </w:rPr>
              <w:t>PVN 21%:</w:t>
            </w:r>
          </w:p>
        </w:tc>
        <w:tc>
          <w:tcPr>
            <w:tcW w:w="1701" w:type="dxa"/>
            <w:shd w:val="clear" w:color="auto" w:fill="auto"/>
          </w:tcPr>
          <w:p w:rsidR="00C07F2C" w:rsidRPr="00BB36FC" w:rsidRDefault="00C07F2C" w:rsidP="00687951">
            <w:pPr>
              <w:jc w:val="center"/>
              <w:rPr>
                <w:sz w:val="22"/>
                <w:szCs w:val="22"/>
              </w:rPr>
            </w:pPr>
            <w:r w:rsidRPr="00BB36FC">
              <w:rPr>
                <w:sz w:val="22"/>
                <w:szCs w:val="22"/>
              </w:rPr>
              <w:t>&lt;   &gt;</w:t>
            </w:r>
          </w:p>
        </w:tc>
      </w:tr>
      <w:tr w:rsidR="00C07F2C" w:rsidRPr="00BB36FC" w:rsidTr="00687951">
        <w:tc>
          <w:tcPr>
            <w:tcW w:w="7763" w:type="dxa"/>
            <w:gridSpan w:val="5"/>
            <w:shd w:val="clear" w:color="auto" w:fill="auto"/>
            <w:vAlign w:val="center"/>
          </w:tcPr>
          <w:p w:rsidR="00C07F2C" w:rsidRPr="00BB36FC" w:rsidRDefault="00C07F2C" w:rsidP="00687951">
            <w:pPr>
              <w:jc w:val="right"/>
              <w:rPr>
                <w:sz w:val="22"/>
                <w:szCs w:val="22"/>
              </w:rPr>
            </w:pPr>
            <w:r w:rsidRPr="00BB36FC">
              <w:rPr>
                <w:b/>
                <w:bCs/>
                <w:sz w:val="22"/>
                <w:szCs w:val="22"/>
                <w:lang w:eastAsia="zh-CN"/>
              </w:rPr>
              <w:t>Kopā ar PVN 21%:</w:t>
            </w:r>
          </w:p>
        </w:tc>
        <w:tc>
          <w:tcPr>
            <w:tcW w:w="1701" w:type="dxa"/>
            <w:shd w:val="clear" w:color="auto" w:fill="auto"/>
          </w:tcPr>
          <w:p w:rsidR="00C07F2C" w:rsidRPr="00BB36FC" w:rsidRDefault="00C07F2C" w:rsidP="00687951">
            <w:pPr>
              <w:jc w:val="center"/>
              <w:rPr>
                <w:sz w:val="22"/>
                <w:szCs w:val="22"/>
              </w:rPr>
            </w:pPr>
            <w:r w:rsidRPr="00BB36FC">
              <w:rPr>
                <w:sz w:val="22"/>
                <w:szCs w:val="22"/>
              </w:rPr>
              <w:t>&lt;   &gt;</w:t>
            </w:r>
          </w:p>
        </w:tc>
      </w:tr>
    </w:tbl>
    <w:p w:rsidR="00C07F2C" w:rsidRDefault="00C07F2C" w:rsidP="00C07F2C">
      <w:pPr>
        <w:rPr>
          <w:b/>
          <w:sz w:val="18"/>
          <w:szCs w:val="18"/>
        </w:rPr>
      </w:pPr>
      <w:r>
        <w:rPr>
          <w:b/>
          <w:sz w:val="18"/>
          <w:szCs w:val="18"/>
        </w:rPr>
        <w:t>*Pretendents aizpilda Finanšu piedāvājuma formu par katru iepirkuma priekšmeta pozīciju</w:t>
      </w:r>
    </w:p>
    <w:p w:rsidR="00AD3BF8" w:rsidRDefault="00AD3BF8" w:rsidP="00C07F2C">
      <w:pPr>
        <w:rPr>
          <w:b/>
          <w:sz w:val="18"/>
          <w:szCs w:val="18"/>
        </w:rPr>
      </w:pPr>
    </w:p>
    <w:p w:rsidR="00AD3BF8" w:rsidRPr="00BB36FC" w:rsidRDefault="00AD3BF8" w:rsidP="00AD3BF8">
      <w:pPr>
        <w:jc w:val="both"/>
        <w:rPr>
          <w:b/>
          <w:sz w:val="22"/>
          <w:szCs w:val="22"/>
        </w:rPr>
      </w:pPr>
      <w:r w:rsidRPr="00BB36FC">
        <w:rPr>
          <w:b/>
          <w:sz w:val="22"/>
          <w:szCs w:val="22"/>
        </w:rPr>
        <w:t>Daļa</w:t>
      </w:r>
      <w:r>
        <w:rPr>
          <w:b/>
          <w:sz w:val="22"/>
          <w:szCs w:val="22"/>
        </w:rPr>
        <w:t xml:space="preserve"> Nr. 10</w:t>
      </w:r>
      <w:r w:rsidRPr="00BB36FC">
        <w:rPr>
          <w:b/>
          <w:sz w:val="22"/>
          <w:szCs w:val="22"/>
        </w:rPr>
        <w:t xml:space="preserve"> </w:t>
      </w:r>
      <w:r>
        <w:rPr>
          <w:b/>
          <w:sz w:val="22"/>
          <w:szCs w:val="22"/>
        </w:rPr>
        <w:t>–</w:t>
      </w:r>
      <w:r w:rsidRPr="00BB36FC">
        <w:rPr>
          <w:b/>
          <w:sz w:val="22"/>
          <w:szCs w:val="22"/>
        </w:rPr>
        <w:t xml:space="preserve"> </w:t>
      </w:r>
      <w:r>
        <w:rPr>
          <w:b/>
          <w:sz w:val="22"/>
          <w:szCs w:val="22"/>
        </w:rPr>
        <w:t>“</w:t>
      </w:r>
      <w:r w:rsidRPr="00AD3BF8">
        <w:rPr>
          <w:b/>
          <w:i/>
          <w:sz w:val="22"/>
          <w:szCs w:val="22"/>
        </w:rPr>
        <w:t>Ķīmisko reaģentu iegāde projekta „Cilvēkresursu piesaiste integrētas atjaunojamo energoresursu enerģijas ražošanas sistēmas izstrādei” Nr.2013/0014/1DP/1.1.1.2.0/13/APIA/VIAA/026 ietvaros</w:t>
      </w:r>
      <w:r>
        <w:rPr>
          <w:b/>
          <w:i/>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3"/>
        <w:gridCol w:w="1175"/>
        <w:gridCol w:w="1110"/>
        <w:gridCol w:w="1508"/>
        <w:gridCol w:w="1701"/>
      </w:tblGrid>
      <w:tr w:rsidR="00AD3BF8" w:rsidRPr="00BB36FC" w:rsidTr="00CB0BB8">
        <w:trPr>
          <w:trHeight w:val="1120"/>
        </w:trPr>
        <w:tc>
          <w:tcPr>
            <w:tcW w:w="567" w:type="dxa"/>
            <w:shd w:val="clear" w:color="auto" w:fill="D9D9D9"/>
          </w:tcPr>
          <w:p w:rsidR="00AD3BF8" w:rsidRPr="00BB36FC" w:rsidRDefault="00AD3BF8" w:rsidP="00CB0BB8">
            <w:pPr>
              <w:rPr>
                <w:b/>
                <w:sz w:val="22"/>
                <w:szCs w:val="22"/>
              </w:rPr>
            </w:pPr>
            <w:r w:rsidRPr="00BB36FC">
              <w:rPr>
                <w:b/>
                <w:sz w:val="22"/>
                <w:szCs w:val="22"/>
              </w:rPr>
              <w:t>Nr.</w:t>
            </w:r>
          </w:p>
        </w:tc>
        <w:tc>
          <w:tcPr>
            <w:tcW w:w="3403" w:type="dxa"/>
            <w:shd w:val="clear" w:color="auto" w:fill="D9D9D9"/>
          </w:tcPr>
          <w:p w:rsidR="00AD3BF8" w:rsidRPr="00BB36FC" w:rsidRDefault="00AD3BF8" w:rsidP="00CB0BB8">
            <w:pPr>
              <w:jc w:val="center"/>
              <w:rPr>
                <w:b/>
                <w:sz w:val="22"/>
                <w:szCs w:val="22"/>
              </w:rPr>
            </w:pPr>
            <w:r>
              <w:rPr>
                <w:b/>
                <w:sz w:val="22"/>
                <w:szCs w:val="22"/>
              </w:rPr>
              <w:t>Iepirkuma priekšmeta pozīcija</w:t>
            </w:r>
          </w:p>
        </w:tc>
        <w:tc>
          <w:tcPr>
            <w:tcW w:w="1175" w:type="dxa"/>
            <w:shd w:val="clear" w:color="auto" w:fill="D9D9D9"/>
          </w:tcPr>
          <w:p w:rsidR="00AD3BF8" w:rsidRPr="00BB36FC" w:rsidRDefault="00AD3BF8" w:rsidP="00CB0BB8">
            <w:pPr>
              <w:rPr>
                <w:b/>
                <w:sz w:val="22"/>
                <w:szCs w:val="22"/>
              </w:rPr>
            </w:pPr>
            <w:r w:rsidRPr="00BB36FC">
              <w:rPr>
                <w:b/>
                <w:sz w:val="22"/>
                <w:szCs w:val="22"/>
              </w:rPr>
              <w:t>Vienība</w:t>
            </w:r>
            <w:r>
              <w:rPr>
                <w:b/>
                <w:sz w:val="22"/>
                <w:szCs w:val="22"/>
              </w:rPr>
              <w:t>s</w:t>
            </w:r>
          </w:p>
        </w:tc>
        <w:tc>
          <w:tcPr>
            <w:tcW w:w="1110" w:type="dxa"/>
            <w:shd w:val="clear" w:color="auto" w:fill="D9D9D9"/>
          </w:tcPr>
          <w:p w:rsidR="00AD3BF8" w:rsidRPr="00BB36FC" w:rsidRDefault="00AD3BF8" w:rsidP="00CB0BB8">
            <w:pPr>
              <w:rPr>
                <w:b/>
                <w:sz w:val="22"/>
                <w:szCs w:val="22"/>
              </w:rPr>
            </w:pPr>
            <w:r>
              <w:rPr>
                <w:b/>
                <w:sz w:val="22"/>
                <w:szCs w:val="22"/>
              </w:rPr>
              <w:t>Apjoms</w:t>
            </w:r>
          </w:p>
        </w:tc>
        <w:tc>
          <w:tcPr>
            <w:tcW w:w="1508" w:type="dxa"/>
            <w:shd w:val="clear" w:color="auto" w:fill="D9D9D9"/>
          </w:tcPr>
          <w:p w:rsidR="00AD3BF8" w:rsidRPr="00BB36FC" w:rsidRDefault="00AD3BF8" w:rsidP="00CB0BB8">
            <w:pPr>
              <w:rPr>
                <w:b/>
                <w:sz w:val="22"/>
                <w:szCs w:val="22"/>
              </w:rPr>
            </w:pPr>
            <w:r w:rsidRPr="00BB36FC">
              <w:rPr>
                <w:b/>
                <w:sz w:val="22"/>
                <w:szCs w:val="22"/>
              </w:rPr>
              <w:t xml:space="preserve">Piedāvātā cena </w:t>
            </w:r>
            <w:smartTag w:uri="schemas-tilde-lv/tildestengine" w:element="currency2">
              <w:smartTagPr>
                <w:attr w:name="currency_id" w:val="16"/>
                <w:attr w:name="currency_key" w:val="EUR"/>
                <w:attr w:name="currency_value" w:val="1"/>
                <w:attr w:name="currency_text" w:val="EUR"/>
              </w:smartTagPr>
              <w:r w:rsidRPr="00BB36FC">
                <w:rPr>
                  <w:b/>
                  <w:sz w:val="22"/>
                  <w:szCs w:val="22"/>
                </w:rPr>
                <w:t>EUR</w:t>
              </w:r>
            </w:smartTag>
            <w:r w:rsidRPr="00BB36FC">
              <w:rPr>
                <w:b/>
                <w:sz w:val="22"/>
                <w:szCs w:val="22"/>
              </w:rPr>
              <w:t xml:space="preserve"> bez PVN par vienu vienību</w:t>
            </w:r>
          </w:p>
        </w:tc>
        <w:tc>
          <w:tcPr>
            <w:tcW w:w="1701" w:type="dxa"/>
            <w:shd w:val="clear" w:color="auto" w:fill="D9D9D9"/>
          </w:tcPr>
          <w:p w:rsidR="00AD3BF8" w:rsidRPr="00BB36FC" w:rsidRDefault="00AD3BF8" w:rsidP="00CB0BB8">
            <w:pPr>
              <w:rPr>
                <w:b/>
                <w:sz w:val="22"/>
                <w:szCs w:val="22"/>
              </w:rPr>
            </w:pPr>
            <w:r w:rsidRPr="00BB36FC">
              <w:rPr>
                <w:b/>
                <w:sz w:val="22"/>
                <w:szCs w:val="22"/>
              </w:rPr>
              <w:t xml:space="preserve">Piedāvātā cena </w:t>
            </w:r>
            <w:smartTag w:uri="schemas-tilde-lv/tildestengine" w:element="currency2">
              <w:smartTagPr>
                <w:attr w:name="currency_id" w:val="16"/>
                <w:attr w:name="currency_key" w:val="EUR"/>
                <w:attr w:name="currency_value" w:val="1"/>
                <w:attr w:name="currency_text" w:val="EUR"/>
              </w:smartTagPr>
              <w:r w:rsidRPr="00BB36FC">
                <w:rPr>
                  <w:b/>
                  <w:sz w:val="22"/>
                  <w:szCs w:val="22"/>
                </w:rPr>
                <w:t>EUR</w:t>
              </w:r>
            </w:smartTag>
            <w:r w:rsidRPr="00BB36FC">
              <w:rPr>
                <w:b/>
                <w:sz w:val="22"/>
                <w:szCs w:val="22"/>
              </w:rPr>
              <w:t xml:space="preserve"> bez PVN par visu </w:t>
            </w:r>
            <w:r>
              <w:rPr>
                <w:b/>
                <w:sz w:val="22"/>
                <w:szCs w:val="22"/>
              </w:rPr>
              <w:t>apjomu</w:t>
            </w:r>
          </w:p>
        </w:tc>
      </w:tr>
      <w:tr w:rsidR="00AD3BF8" w:rsidRPr="00BB36FC" w:rsidTr="00CB0BB8">
        <w:tc>
          <w:tcPr>
            <w:tcW w:w="567" w:type="dxa"/>
            <w:shd w:val="clear" w:color="auto" w:fill="auto"/>
          </w:tcPr>
          <w:p w:rsidR="00AD3BF8" w:rsidRPr="00BB36FC" w:rsidRDefault="00AD3BF8" w:rsidP="00CB0BB8">
            <w:pPr>
              <w:jc w:val="center"/>
              <w:rPr>
                <w:b/>
                <w:sz w:val="22"/>
                <w:szCs w:val="22"/>
              </w:rPr>
            </w:pPr>
          </w:p>
        </w:tc>
        <w:tc>
          <w:tcPr>
            <w:tcW w:w="3403" w:type="dxa"/>
            <w:shd w:val="clear" w:color="auto" w:fill="auto"/>
          </w:tcPr>
          <w:p w:rsidR="00AD3BF8" w:rsidRDefault="00AD3BF8" w:rsidP="00CB0BB8">
            <w:pPr>
              <w:jc w:val="center"/>
              <w:rPr>
                <w:b/>
                <w:sz w:val="22"/>
                <w:szCs w:val="22"/>
              </w:rPr>
            </w:pPr>
            <w:r>
              <w:rPr>
                <w:b/>
                <w:sz w:val="22"/>
                <w:szCs w:val="22"/>
              </w:rPr>
              <w:t>A</w:t>
            </w:r>
          </w:p>
        </w:tc>
        <w:tc>
          <w:tcPr>
            <w:tcW w:w="1175" w:type="dxa"/>
            <w:shd w:val="clear" w:color="auto" w:fill="auto"/>
          </w:tcPr>
          <w:p w:rsidR="00AD3BF8" w:rsidRPr="00BB36FC" w:rsidRDefault="00AD3BF8" w:rsidP="00CB0BB8">
            <w:pPr>
              <w:jc w:val="center"/>
              <w:rPr>
                <w:b/>
                <w:sz w:val="22"/>
                <w:szCs w:val="22"/>
              </w:rPr>
            </w:pPr>
            <w:r>
              <w:rPr>
                <w:b/>
                <w:sz w:val="22"/>
                <w:szCs w:val="22"/>
              </w:rPr>
              <w:t>B</w:t>
            </w:r>
          </w:p>
        </w:tc>
        <w:tc>
          <w:tcPr>
            <w:tcW w:w="1110" w:type="dxa"/>
            <w:shd w:val="clear" w:color="auto" w:fill="auto"/>
          </w:tcPr>
          <w:p w:rsidR="00AD3BF8" w:rsidRDefault="00AD3BF8" w:rsidP="00CB0BB8">
            <w:pPr>
              <w:jc w:val="center"/>
              <w:rPr>
                <w:b/>
                <w:sz w:val="22"/>
                <w:szCs w:val="22"/>
              </w:rPr>
            </w:pPr>
            <w:r>
              <w:rPr>
                <w:b/>
                <w:sz w:val="22"/>
                <w:szCs w:val="22"/>
              </w:rPr>
              <w:t>C</w:t>
            </w:r>
          </w:p>
        </w:tc>
        <w:tc>
          <w:tcPr>
            <w:tcW w:w="1508" w:type="dxa"/>
            <w:shd w:val="clear" w:color="auto" w:fill="auto"/>
          </w:tcPr>
          <w:p w:rsidR="00AD3BF8" w:rsidRPr="00BB36FC" w:rsidRDefault="00AD3BF8" w:rsidP="00CB0BB8">
            <w:pPr>
              <w:jc w:val="center"/>
              <w:rPr>
                <w:b/>
                <w:sz w:val="22"/>
                <w:szCs w:val="22"/>
              </w:rPr>
            </w:pPr>
            <w:r>
              <w:rPr>
                <w:b/>
                <w:sz w:val="22"/>
                <w:szCs w:val="22"/>
              </w:rPr>
              <w:t>D</w:t>
            </w:r>
          </w:p>
        </w:tc>
        <w:tc>
          <w:tcPr>
            <w:tcW w:w="1701" w:type="dxa"/>
            <w:shd w:val="clear" w:color="auto" w:fill="auto"/>
          </w:tcPr>
          <w:p w:rsidR="00AD3BF8" w:rsidRDefault="00AD3BF8" w:rsidP="00CB0BB8">
            <w:pPr>
              <w:jc w:val="center"/>
              <w:rPr>
                <w:b/>
                <w:sz w:val="22"/>
                <w:szCs w:val="22"/>
              </w:rPr>
            </w:pPr>
            <w:r>
              <w:rPr>
                <w:b/>
                <w:sz w:val="22"/>
                <w:szCs w:val="22"/>
              </w:rPr>
              <w:t>E</w:t>
            </w:r>
          </w:p>
          <w:p w:rsidR="00AD3BF8" w:rsidRPr="00273D05" w:rsidRDefault="00AD3BF8" w:rsidP="00CB0BB8">
            <w:pPr>
              <w:jc w:val="center"/>
              <w:rPr>
                <w:sz w:val="22"/>
                <w:szCs w:val="22"/>
              </w:rPr>
            </w:pPr>
            <w:r w:rsidRPr="00273D05">
              <w:rPr>
                <w:sz w:val="22"/>
                <w:szCs w:val="22"/>
              </w:rPr>
              <w:t>E=</w:t>
            </w:r>
            <w:proofErr w:type="spellStart"/>
            <w:r w:rsidRPr="00273D05">
              <w:rPr>
                <w:sz w:val="22"/>
                <w:szCs w:val="22"/>
              </w:rPr>
              <w:t>CxD</w:t>
            </w:r>
            <w:proofErr w:type="spellEnd"/>
          </w:p>
        </w:tc>
      </w:tr>
      <w:tr w:rsidR="00AD3BF8" w:rsidRPr="00F556A6" w:rsidTr="00CB0BB8">
        <w:trPr>
          <w:trHeight w:val="271"/>
        </w:trPr>
        <w:tc>
          <w:tcPr>
            <w:tcW w:w="567" w:type="dxa"/>
            <w:shd w:val="clear" w:color="auto" w:fill="auto"/>
            <w:vAlign w:val="bottom"/>
          </w:tcPr>
          <w:p w:rsidR="00AD3BF8" w:rsidRPr="00F556A6" w:rsidRDefault="00AD3BF8" w:rsidP="00CB0BB8">
            <w:pPr>
              <w:jc w:val="center"/>
              <w:rPr>
                <w:sz w:val="20"/>
                <w:szCs w:val="22"/>
              </w:rPr>
            </w:pPr>
            <w:r w:rsidRPr="00F556A6">
              <w:rPr>
                <w:sz w:val="20"/>
                <w:szCs w:val="22"/>
              </w:rPr>
              <w:t>1</w:t>
            </w:r>
          </w:p>
        </w:tc>
        <w:tc>
          <w:tcPr>
            <w:tcW w:w="3403" w:type="dxa"/>
            <w:shd w:val="clear" w:color="auto" w:fill="auto"/>
            <w:vAlign w:val="bottom"/>
          </w:tcPr>
          <w:p w:rsidR="00AD3BF8" w:rsidRPr="00F556A6" w:rsidRDefault="00AD3BF8" w:rsidP="00CB0BB8">
            <w:pPr>
              <w:jc w:val="both"/>
              <w:rPr>
                <w:sz w:val="20"/>
                <w:szCs w:val="22"/>
              </w:rPr>
            </w:pPr>
            <w:proofErr w:type="spellStart"/>
            <w:r w:rsidRPr="00EF4903">
              <w:rPr>
                <w:rFonts w:eastAsia="Times New Roman"/>
                <w:color w:val="000000"/>
                <w:sz w:val="20"/>
                <w:szCs w:val="20"/>
              </w:rPr>
              <w:t>Celulītisko</w:t>
            </w:r>
            <w:proofErr w:type="spellEnd"/>
            <w:r w:rsidRPr="00EF4903">
              <w:rPr>
                <w:rFonts w:eastAsia="Times New Roman"/>
                <w:color w:val="000000"/>
                <w:sz w:val="20"/>
                <w:szCs w:val="20"/>
              </w:rPr>
              <w:t xml:space="preserve"> enzīmu maisījums</w:t>
            </w:r>
          </w:p>
        </w:tc>
        <w:tc>
          <w:tcPr>
            <w:tcW w:w="1175" w:type="dxa"/>
            <w:shd w:val="clear" w:color="auto" w:fill="auto"/>
            <w:vAlign w:val="bottom"/>
          </w:tcPr>
          <w:p w:rsidR="00AD3BF8" w:rsidRPr="00F556A6" w:rsidRDefault="00AD3BF8" w:rsidP="00CB0BB8">
            <w:pPr>
              <w:jc w:val="center"/>
              <w:rPr>
                <w:color w:val="000000"/>
                <w:sz w:val="20"/>
                <w:szCs w:val="22"/>
              </w:rPr>
            </w:pPr>
            <w:r>
              <w:rPr>
                <w:rFonts w:eastAsia="Times New Roman"/>
                <w:color w:val="000000"/>
                <w:sz w:val="20"/>
                <w:szCs w:val="20"/>
              </w:rPr>
              <w:t>litri</w:t>
            </w:r>
          </w:p>
        </w:tc>
        <w:tc>
          <w:tcPr>
            <w:tcW w:w="1110" w:type="dxa"/>
            <w:shd w:val="clear" w:color="auto" w:fill="auto"/>
          </w:tcPr>
          <w:p w:rsidR="00AD3BF8" w:rsidRPr="00F556A6" w:rsidRDefault="00AD3BF8" w:rsidP="00CB0BB8">
            <w:pPr>
              <w:jc w:val="center"/>
              <w:rPr>
                <w:sz w:val="20"/>
                <w:szCs w:val="22"/>
              </w:rPr>
            </w:pPr>
            <w:r>
              <w:rPr>
                <w:rFonts w:eastAsia="Times New Roman"/>
                <w:color w:val="000000"/>
                <w:sz w:val="20"/>
                <w:szCs w:val="20"/>
              </w:rPr>
              <w:t>0,25</w:t>
            </w:r>
          </w:p>
        </w:tc>
        <w:tc>
          <w:tcPr>
            <w:tcW w:w="1508" w:type="dxa"/>
            <w:shd w:val="clear" w:color="auto" w:fill="auto"/>
          </w:tcPr>
          <w:p w:rsidR="00AD3BF8" w:rsidRPr="00F556A6" w:rsidRDefault="00AD3BF8" w:rsidP="00CB0BB8">
            <w:pPr>
              <w:jc w:val="center"/>
              <w:rPr>
                <w:sz w:val="20"/>
                <w:szCs w:val="22"/>
              </w:rPr>
            </w:pPr>
            <w:r w:rsidRPr="00F556A6">
              <w:rPr>
                <w:sz w:val="20"/>
                <w:szCs w:val="22"/>
              </w:rPr>
              <w:t>&lt;   &gt;</w:t>
            </w:r>
          </w:p>
        </w:tc>
        <w:tc>
          <w:tcPr>
            <w:tcW w:w="1701" w:type="dxa"/>
            <w:shd w:val="clear" w:color="auto" w:fill="auto"/>
          </w:tcPr>
          <w:p w:rsidR="00AD3BF8" w:rsidRPr="00F556A6" w:rsidRDefault="00AD3BF8" w:rsidP="00CB0BB8">
            <w:pPr>
              <w:jc w:val="center"/>
              <w:rPr>
                <w:sz w:val="20"/>
                <w:szCs w:val="22"/>
              </w:rPr>
            </w:pPr>
            <w:r w:rsidRPr="00F556A6">
              <w:rPr>
                <w:sz w:val="20"/>
                <w:szCs w:val="22"/>
              </w:rPr>
              <w:t>&lt;   &gt;</w:t>
            </w:r>
          </w:p>
        </w:tc>
      </w:tr>
      <w:tr w:rsidR="00AD3BF8" w:rsidRPr="00BB36FC" w:rsidTr="00CB0BB8">
        <w:tc>
          <w:tcPr>
            <w:tcW w:w="567" w:type="dxa"/>
            <w:shd w:val="clear" w:color="auto" w:fill="auto"/>
            <w:vAlign w:val="bottom"/>
          </w:tcPr>
          <w:p w:rsidR="00AD3BF8" w:rsidRPr="00BB36FC" w:rsidRDefault="00AD3BF8" w:rsidP="00CB0BB8">
            <w:pPr>
              <w:jc w:val="right"/>
              <w:rPr>
                <w:sz w:val="22"/>
                <w:szCs w:val="22"/>
              </w:rPr>
            </w:pPr>
            <w:r>
              <w:rPr>
                <w:sz w:val="22"/>
                <w:szCs w:val="22"/>
              </w:rPr>
              <w:t>…*</w:t>
            </w:r>
          </w:p>
        </w:tc>
        <w:tc>
          <w:tcPr>
            <w:tcW w:w="3403" w:type="dxa"/>
            <w:shd w:val="clear" w:color="auto" w:fill="auto"/>
            <w:vAlign w:val="bottom"/>
          </w:tcPr>
          <w:p w:rsidR="00AD3BF8" w:rsidRPr="00BB36FC" w:rsidRDefault="00AD3BF8" w:rsidP="00CB0BB8">
            <w:pPr>
              <w:rPr>
                <w:sz w:val="22"/>
                <w:szCs w:val="22"/>
              </w:rPr>
            </w:pPr>
          </w:p>
        </w:tc>
        <w:tc>
          <w:tcPr>
            <w:tcW w:w="1175" w:type="dxa"/>
            <w:shd w:val="clear" w:color="auto" w:fill="auto"/>
            <w:vAlign w:val="bottom"/>
          </w:tcPr>
          <w:p w:rsidR="00AD3BF8" w:rsidRPr="00BB36FC" w:rsidRDefault="00AD3BF8" w:rsidP="00CB0BB8">
            <w:pPr>
              <w:rPr>
                <w:color w:val="000000"/>
                <w:sz w:val="22"/>
                <w:szCs w:val="22"/>
              </w:rPr>
            </w:pPr>
          </w:p>
        </w:tc>
        <w:tc>
          <w:tcPr>
            <w:tcW w:w="1110" w:type="dxa"/>
            <w:shd w:val="clear" w:color="auto" w:fill="auto"/>
          </w:tcPr>
          <w:p w:rsidR="00AD3BF8" w:rsidRPr="00BB36FC" w:rsidRDefault="00AD3BF8" w:rsidP="00CB0BB8">
            <w:pPr>
              <w:rPr>
                <w:sz w:val="22"/>
                <w:szCs w:val="22"/>
              </w:rPr>
            </w:pPr>
          </w:p>
        </w:tc>
        <w:tc>
          <w:tcPr>
            <w:tcW w:w="1508" w:type="dxa"/>
            <w:shd w:val="clear" w:color="auto" w:fill="auto"/>
          </w:tcPr>
          <w:p w:rsidR="00AD3BF8" w:rsidRPr="00BB36FC" w:rsidRDefault="00AD3BF8" w:rsidP="00CB0BB8">
            <w:pPr>
              <w:jc w:val="center"/>
              <w:rPr>
                <w:sz w:val="22"/>
                <w:szCs w:val="22"/>
              </w:rPr>
            </w:pPr>
            <w:r w:rsidRPr="00BB36FC">
              <w:rPr>
                <w:sz w:val="22"/>
                <w:szCs w:val="22"/>
              </w:rPr>
              <w:t>&lt;   &gt;</w:t>
            </w:r>
          </w:p>
        </w:tc>
        <w:tc>
          <w:tcPr>
            <w:tcW w:w="1701" w:type="dxa"/>
            <w:shd w:val="clear" w:color="auto" w:fill="auto"/>
          </w:tcPr>
          <w:p w:rsidR="00AD3BF8" w:rsidRPr="00BB36FC" w:rsidRDefault="00AD3BF8" w:rsidP="00CB0BB8">
            <w:pPr>
              <w:jc w:val="center"/>
              <w:rPr>
                <w:sz w:val="22"/>
                <w:szCs w:val="22"/>
              </w:rPr>
            </w:pPr>
            <w:r w:rsidRPr="00BB36FC">
              <w:rPr>
                <w:sz w:val="22"/>
                <w:szCs w:val="22"/>
              </w:rPr>
              <w:t>&lt;   &gt;</w:t>
            </w:r>
          </w:p>
        </w:tc>
      </w:tr>
      <w:tr w:rsidR="00AD3BF8" w:rsidRPr="00BB36FC" w:rsidTr="00CB0BB8">
        <w:tc>
          <w:tcPr>
            <w:tcW w:w="7763" w:type="dxa"/>
            <w:gridSpan w:val="5"/>
            <w:shd w:val="clear" w:color="auto" w:fill="auto"/>
            <w:vAlign w:val="center"/>
          </w:tcPr>
          <w:p w:rsidR="00AD3BF8" w:rsidRPr="00BB36FC" w:rsidRDefault="00AD3BF8" w:rsidP="00CB0BB8">
            <w:pPr>
              <w:jc w:val="right"/>
              <w:rPr>
                <w:sz w:val="22"/>
                <w:szCs w:val="22"/>
              </w:rPr>
            </w:pPr>
            <w:r w:rsidRPr="00BB36FC">
              <w:rPr>
                <w:b/>
                <w:bCs/>
                <w:sz w:val="22"/>
                <w:szCs w:val="22"/>
                <w:lang w:eastAsia="zh-CN"/>
              </w:rPr>
              <w:t>Kopā bez PVN:</w:t>
            </w:r>
          </w:p>
        </w:tc>
        <w:tc>
          <w:tcPr>
            <w:tcW w:w="1701" w:type="dxa"/>
            <w:shd w:val="clear" w:color="auto" w:fill="auto"/>
          </w:tcPr>
          <w:p w:rsidR="00AD3BF8" w:rsidRPr="00BB36FC" w:rsidRDefault="00AD3BF8" w:rsidP="00CB0BB8">
            <w:pPr>
              <w:jc w:val="center"/>
              <w:rPr>
                <w:sz w:val="22"/>
                <w:szCs w:val="22"/>
              </w:rPr>
            </w:pPr>
            <w:r w:rsidRPr="00BB36FC">
              <w:rPr>
                <w:sz w:val="22"/>
                <w:szCs w:val="22"/>
              </w:rPr>
              <w:t>&lt;   &gt;</w:t>
            </w:r>
          </w:p>
        </w:tc>
      </w:tr>
      <w:tr w:rsidR="00AD3BF8" w:rsidRPr="00BB36FC" w:rsidTr="00CB0BB8">
        <w:tc>
          <w:tcPr>
            <w:tcW w:w="7763" w:type="dxa"/>
            <w:gridSpan w:val="5"/>
            <w:shd w:val="clear" w:color="auto" w:fill="auto"/>
            <w:vAlign w:val="center"/>
          </w:tcPr>
          <w:p w:rsidR="00AD3BF8" w:rsidRPr="00BB36FC" w:rsidRDefault="00AD3BF8" w:rsidP="00CB0BB8">
            <w:pPr>
              <w:jc w:val="right"/>
              <w:rPr>
                <w:sz w:val="22"/>
                <w:szCs w:val="22"/>
              </w:rPr>
            </w:pPr>
            <w:r w:rsidRPr="00BB36FC">
              <w:rPr>
                <w:b/>
                <w:bCs/>
                <w:sz w:val="22"/>
                <w:szCs w:val="22"/>
                <w:lang w:eastAsia="zh-CN"/>
              </w:rPr>
              <w:t>PVN 21%:</w:t>
            </w:r>
          </w:p>
        </w:tc>
        <w:tc>
          <w:tcPr>
            <w:tcW w:w="1701" w:type="dxa"/>
            <w:shd w:val="clear" w:color="auto" w:fill="auto"/>
          </w:tcPr>
          <w:p w:rsidR="00AD3BF8" w:rsidRPr="00BB36FC" w:rsidRDefault="00AD3BF8" w:rsidP="00CB0BB8">
            <w:pPr>
              <w:jc w:val="center"/>
              <w:rPr>
                <w:sz w:val="22"/>
                <w:szCs w:val="22"/>
              </w:rPr>
            </w:pPr>
            <w:r w:rsidRPr="00BB36FC">
              <w:rPr>
                <w:sz w:val="22"/>
                <w:szCs w:val="22"/>
              </w:rPr>
              <w:t>&lt;   &gt;</w:t>
            </w:r>
          </w:p>
        </w:tc>
      </w:tr>
      <w:tr w:rsidR="00AD3BF8" w:rsidRPr="00BB36FC" w:rsidTr="00CB0BB8">
        <w:tc>
          <w:tcPr>
            <w:tcW w:w="7763" w:type="dxa"/>
            <w:gridSpan w:val="5"/>
            <w:shd w:val="clear" w:color="auto" w:fill="auto"/>
            <w:vAlign w:val="center"/>
          </w:tcPr>
          <w:p w:rsidR="00AD3BF8" w:rsidRPr="00BB36FC" w:rsidRDefault="00AD3BF8" w:rsidP="00CB0BB8">
            <w:pPr>
              <w:jc w:val="right"/>
              <w:rPr>
                <w:sz w:val="22"/>
                <w:szCs w:val="22"/>
              </w:rPr>
            </w:pPr>
            <w:r w:rsidRPr="00BB36FC">
              <w:rPr>
                <w:b/>
                <w:bCs/>
                <w:sz w:val="22"/>
                <w:szCs w:val="22"/>
                <w:lang w:eastAsia="zh-CN"/>
              </w:rPr>
              <w:t>Kopā ar PVN 21%:</w:t>
            </w:r>
          </w:p>
        </w:tc>
        <w:tc>
          <w:tcPr>
            <w:tcW w:w="1701" w:type="dxa"/>
            <w:shd w:val="clear" w:color="auto" w:fill="auto"/>
          </w:tcPr>
          <w:p w:rsidR="00AD3BF8" w:rsidRPr="00BB36FC" w:rsidRDefault="00AD3BF8" w:rsidP="00CB0BB8">
            <w:pPr>
              <w:jc w:val="center"/>
              <w:rPr>
                <w:sz w:val="22"/>
                <w:szCs w:val="22"/>
              </w:rPr>
            </w:pPr>
            <w:r w:rsidRPr="00BB36FC">
              <w:rPr>
                <w:sz w:val="22"/>
                <w:szCs w:val="22"/>
              </w:rPr>
              <w:t>&lt;   &gt;</w:t>
            </w:r>
          </w:p>
        </w:tc>
      </w:tr>
    </w:tbl>
    <w:p w:rsidR="00AD3BF8" w:rsidRPr="00B10FA0" w:rsidRDefault="00AD3BF8" w:rsidP="00AD3BF8">
      <w:pPr>
        <w:rPr>
          <w:b/>
          <w:sz w:val="18"/>
          <w:szCs w:val="18"/>
        </w:rPr>
      </w:pPr>
      <w:r>
        <w:rPr>
          <w:b/>
          <w:sz w:val="18"/>
          <w:szCs w:val="18"/>
        </w:rPr>
        <w:t>*Pretendents aizpilda Finanšu piedāvājuma formu par katru iepirkuma priekšmeta pozīciju</w:t>
      </w:r>
    </w:p>
    <w:p w:rsidR="00AD3BF8" w:rsidRDefault="00AD3BF8" w:rsidP="00C07F2C">
      <w:pPr>
        <w:rPr>
          <w:b/>
          <w:sz w:val="18"/>
          <w:szCs w:val="18"/>
        </w:rPr>
      </w:pPr>
    </w:p>
    <w:p w:rsidR="00AD3BF8" w:rsidRPr="00BB36FC" w:rsidRDefault="00AD3BF8" w:rsidP="00AD3BF8">
      <w:pPr>
        <w:jc w:val="both"/>
        <w:rPr>
          <w:b/>
          <w:sz w:val="22"/>
          <w:szCs w:val="22"/>
        </w:rPr>
      </w:pPr>
      <w:r w:rsidRPr="00BB36FC">
        <w:rPr>
          <w:b/>
          <w:sz w:val="22"/>
          <w:szCs w:val="22"/>
        </w:rPr>
        <w:t>Daļa</w:t>
      </w:r>
      <w:r>
        <w:rPr>
          <w:b/>
          <w:sz w:val="22"/>
          <w:szCs w:val="22"/>
        </w:rPr>
        <w:t xml:space="preserve"> Nr. 11</w:t>
      </w:r>
      <w:r w:rsidRPr="00BB36FC">
        <w:rPr>
          <w:b/>
          <w:sz w:val="22"/>
          <w:szCs w:val="22"/>
        </w:rPr>
        <w:t xml:space="preserve"> </w:t>
      </w:r>
      <w:r>
        <w:rPr>
          <w:b/>
          <w:sz w:val="22"/>
          <w:szCs w:val="22"/>
        </w:rPr>
        <w:t>–</w:t>
      </w:r>
      <w:r w:rsidRPr="00BB36FC">
        <w:rPr>
          <w:b/>
          <w:sz w:val="22"/>
          <w:szCs w:val="22"/>
        </w:rPr>
        <w:t xml:space="preserve"> </w:t>
      </w:r>
      <w:r>
        <w:rPr>
          <w:b/>
          <w:sz w:val="22"/>
          <w:szCs w:val="22"/>
        </w:rPr>
        <w:t>“</w:t>
      </w:r>
      <w:r w:rsidRPr="00AD3BF8">
        <w:rPr>
          <w:b/>
          <w:i/>
          <w:sz w:val="22"/>
          <w:szCs w:val="22"/>
        </w:rPr>
        <w:t>Laboratorijas trauku un stiprinājumu iegāde projekta „Cilvēkresursu piesaiste integrētas atjaunojamo energoresursu enerģijas ražošanas sistēmas izstrādei</w:t>
      </w:r>
      <w:r>
        <w:rPr>
          <w:b/>
          <w:i/>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3"/>
        <w:gridCol w:w="1175"/>
        <w:gridCol w:w="1110"/>
        <w:gridCol w:w="1508"/>
        <w:gridCol w:w="1701"/>
      </w:tblGrid>
      <w:tr w:rsidR="00AD3BF8" w:rsidRPr="00BB36FC" w:rsidTr="00CB0BB8">
        <w:trPr>
          <w:trHeight w:val="1120"/>
        </w:trPr>
        <w:tc>
          <w:tcPr>
            <w:tcW w:w="567" w:type="dxa"/>
            <w:shd w:val="clear" w:color="auto" w:fill="D9D9D9"/>
          </w:tcPr>
          <w:p w:rsidR="00AD3BF8" w:rsidRPr="00BB36FC" w:rsidRDefault="00AD3BF8" w:rsidP="00CB0BB8">
            <w:pPr>
              <w:rPr>
                <w:b/>
                <w:sz w:val="22"/>
                <w:szCs w:val="22"/>
              </w:rPr>
            </w:pPr>
            <w:r w:rsidRPr="00BB36FC">
              <w:rPr>
                <w:b/>
                <w:sz w:val="22"/>
                <w:szCs w:val="22"/>
              </w:rPr>
              <w:t>Nr.</w:t>
            </w:r>
          </w:p>
        </w:tc>
        <w:tc>
          <w:tcPr>
            <w:tcW w:w="3403" w:type="dxa"/>
            <w:shd w:val="clear" w:color="auto" w:fill="D9D9D9"/>
          </w:tcPr>
          <w:p w:rsidR="00AD3BF8" w:rsidRPr="00BB36FC" w:rsidRDefault="00AD3BF8" w:rsidP="00CB0BB8">
            <w:pPr>
              <w:jc w:val="center"/>
              <w:rPr>
                <w:b/>
                <w:sz w:val="22"/>
                <w:szCs w:val="22"/>
              </w:rPr>
            </w:pPr>
            <w:r>
              <w:rPr>
                <w:b/>
                <w:sz w:val="22"/>
                <w:szCs w:val="22"/>
              </w:rPr>
              <w:t>Iepirkuma priekšmeta pozīcija</w:t>
            </w:r>
          </w:p>
        </w:tc>
        <w:tc>
          <w:tcPr>
            <w:tcW w:w="1175" w:type="dxa"/>
            <w:shd w:val="clear" w:color="auto" w:fill="D9D9D9"/>
          </w:tcPr>
          <w:p w:rsidR="00AD3BF8" w:rsidRPr="00BB36FC" w:rsidRDefault="00AD3BF8" w:rsidP="00CB0BB8">
            <w:pPr>
              <w:rPr>
                <w:b/>
                <w:sz w:val="22"/>
                <w:szCs w:val="22"/>
              </w:rPr>
            </w:pPr>
            <w:r w:rsidRPr="00BB36FC">
              <w:rPr>
                <w:b/>
                <w:sz w:val="22"/>
                <w:szCs w:val="22"/>
              </w:rPr>
              <w:t>Vienība</w:t>
            </w:r>
            <w:r>
              <w:rPr>
                <w:b/>
                <w:sz w:val="22"/>
                <w:szCs w:val="22"/>
              </w:rPr>
              <w:t>s</w:t>
            </w:r>
          </w:p>
        </w:tc>
        <w:tc>
          <w:tcPr>
            <w:tcW w:w="1110" w:type="dxa"/>
            <w:shd w:val="clear" w:color="auto" w:fill="D9D9D9"/>
          </w:tcPr>
          <w:p w:rsidR="00AD3BF8" w:rsidRPr="00BB36FC" w:rsidRDefault="00AD3BF8" w:rsidP="00CB0BB8">
            <w:pPr>
              <w:rPr>
                <w:b/>
                <w:sz w:val="22"/>
                <w:szCs w:val="22"/>
              </w:rPr>
            </w:pPr>
            <w:r>
              <w:rPr>
                <w:b/>
                <w:sz w:val="22"/>
                <w:szCs w:val="22"/>
              </w:rPr>
              <w:t>Apjoms</w:t>
            </w:r>
          </w:p>
        </w:tc>
        <w:tc>
          <w:tcPr>
            <w:tcW w:w="1508" w:type="dxa"/>
            <w:shd w:val="clear" w:color="auto" w:fill="D9D9D9"/>
          </w:tcPr>
          <w:p w:rsidR="00AD3BF8" w:rsidRPr="00BB36FC" w:rsidRDefault="00AD3BF8" w:rsidP="00CB0BB8">
            <w:pPr>
              <w:rPr>
                <w:b/>
                <w:sz w:val="22"/>
                <w:szCs w:val="22"/>
              </w:rPr>
            </w:pPr>
            <w:r w:rsidRPr="00BB36FC">
              <w:rPr>
                <w:b/>
                <w:sz w:val="22"/>
                <w:szCs w:val="22"/>
              </w:rPr>
              <w:t xml:space="preserve">Piedāvātā cena </w:t>
            </w:r>
            <w:smartTag w:uri="schemas-tilde-lv/tildestengine" w:element="currency2">
              <w:smartTagPr>
                <w:attr w:name="currency_id" w:val="16"/>
                <w:attr w:name="currency_key" w:val="EUR"/>
                <w:attr w:name="currency_value" w:val="1"/>
                <w:attr w:name="currency_text" w:val="EUR"/>
              </w:smartTagPr>
              <w:r w:rsidRPr="00BB36FC">
                <w:rPr>
                  <w:b/>
                  <w:sz w:val="22"/>
                  <w:szCs w:val="22"/>
                </w:rPr>
                <w:t>EUR</w:t>
              </w:r>
            </w:smartTag>
            <w:r w:rsidRPr="00BB36FC">
              <w:rPr>
                <w:b/>
                <w:sz w:val="22"/>
                <w:szCs w:val="22"/>
              </w:rPr>
              <w:t xml:space="preserve"> bez PVN par vienu vienību</w:t>
            </w:r>
          </w:p>
        </w:tc>
        <w:tc>
          <w:tcPr>
            <w:tcW w:w="1701" w:type="dxa"/>
            <w:shd w:val="clear" w:color="auto" w:fill="D9D9D9"/>
          </w:tcPr>
          <w:p w:rsidR="00AD3BF8" w:rsidRPr="00BB36FC" w:rsidRDefault="00AD3BF8" w:rsidP="00CB0BB8">
            <w:pPr>
              <w:rPr>
                <w:b/>
                <w:sz w:val="22"/>
                <w:szCs w:val="22"/>
              </w:rPr>
            </w:pPr>
            <w:r w:rsidRPr="00BB36FC">
              <w:rPr>
                <w:b/>
                <w:sz w:val="22"/>
                <w:szCs w:val="22"/>
              </w:rPr>
              <w:t xml:space="preserve">Piedāvātā cena </w:t>
            </w:r>
            <w:smartTag w:uri="schemas-tilde-lv/tildestengine" w:element="currency2">
              <w:smartTagPr>
                <w:attr w:name="currency_id" w:val="16"/>
                <w:attr w:name="currency_key" w:val="EUR"/>
                <w:attr w:name="currency_value" w:val="1"/>
                <w:attr w:name="currency_text" w:val="EUR"/>
              </w:smartTagPr>
              <w:r w:rsidRPr="00BB36FC">
                <w:rPr>
                  <w:b/>
                  <w:sz w:val="22"/>
                  <w:szCs w:val="22"/>
                </w:rPr>
                <w:t>EUR</w:t>
              </w:r>
            </w:smartTag>
            <w:r w:rsidRPr="00BB36FC">
              <w:rPr>
                <w:b/>
                <w:sz w:val="22"/>
                <w:szCs w:val="22"/>
              </w:rPr>
              <w:t xml:space="preserve"> bez PVN par visu </w:t>
            </w:r>
            <w:r>
              <w:rPr>
                <w:b/>
                <w:sz w:val="22"/>
                <w:szCs w:val="22"/>
              </w:rPr>
              <w:t>apjomu</w:t>
            </w:r>
          </w:p>
        </w:tc>
      </w:tr>
      <w:tr w:rsidR="00AD3BF8" w:rsidRPr="00BB36FC" w:rsidTr="00CB0BB8">
        <w:tc>
          <w:tcPr>
            <w:tcW w:w="567" w:type="dxa"/>
            <w:shd w:val="clear" w:color="auto" w:fill="auto"/>
          </w:tcPr>
          <w:p w:rsidR="00AD3BF8" w:rsidRPr="00BB36FC" w:rsidRDefault="00AD3BF8" w:rsidP="00CB0BB8">
            <w:pPr>
              <w:jc w:val="center"/>
              <w:rPr>
                <w:b/>
                <w:sz w:val="22"/>
                <w:szCs w:val="22"/>
              </w:rPr>
            </w:pPr>
          </w:p>
        </w:tc>
        <w:tc>
          <w:tcPr>
            <w:tcW w:w="3403" w:type="dxa"/>
            <w:shd w:val="clear" w:color="auto" w:fill="auto"/>
          </w:tcPr>
          <w:p w:rsidR="00AD3BF8" w:rsidRDefault="00AD3BF8" w:rsidP="00CB0BB8">
            <w:pPr>
              <w:jc w:val="center"/>
              <w:rPr>
                <w:b/>
                <w:sz w:val="22"/>
                <w:szCs w:val="22"/>
              </w:rPr>
            </w:pPr>
            <w:r>
              <w:rPr>
                <w:b/>
                <w:sz w:val="22"/>
                <w:szCs w:val="22"/>
              </w:rPr>
              <w:t>A</w:t>
            </w:r>
          </w:p>
        </w:tc>
        <w:tc>
          <w:tcPr>
            <w:tcW w:w="1175" w:type="dxa"/>
            <w:shd w:val="clear" w:color="auto" w:fill="auto"/>
          </w:tcPr>
          <w:p w:rsidR="00AD3BF8" w:rsidRPr="00BB36FC" w:rsidRDefault="00AD3BF8" w:rsidP="00CB0BB8">
            <w:pPr>
              <w:jc w:val="center"/>
              <w:rPr>
                <w:b/>
                <w:sz w:val="22"/>
                <w:szCs w:val="22"/>
              </w:rPr>
            </w:pPr>
            <w:r>
              <w:rPr>
                <w:b/>
                <w:sz w:val="22"/>
                <w:szCs w:val="22"/>
              </w:rPr>
              <w:t>B</w:t>
            </w:r>
          </w:p>
        </w:tc>
        <w:tc>
          <w:tcPr>
            <w:tcW w:w="1110" w:type="dxa"/>
            <w:shd w:val="clear" w:color="auto" w:fill="auto"/>
          </w:tcPr>
          <w:p w:rsidR="00AD3BF8" w:rsidRDefault="00AD3BF8" w:rsidP="00CB0BB8">
            <w:pPr>
              <w:jc w:val="center"/>
              <w:rPr>
                <w:b/>
                <w:sz w:val="22"/>
                <w:szCs w:val="22"/>
              </w:rPr>
            </w:pPr>
            <w:r>
              <w:rPr>
                <w:b/>
                <w:sz w:val="22"/>
                <w:szCs w:val="22"/>
              </w:rPr>
              <w:t>C</w:t>
            </w:r>
          </w:p>
        </w:tc>
        <w:tc>
          <w:tcPr>
            <w:tcW w:w="1508" w:type="dxa"/>
            <w:shd w:val="clear" w:color="auto" w:fill="auto"/>
          </w:tcPr>
          <w:p w:rsidR="00AD3BF8" w:rsidRPr="00BB36FC" w:rsidRDefault="00AD3BF8" w:rsidP="00CB0BB8">
            <w:pPr>
              <w:jc w:val="center"/>
              <w:rPr>
                <w:b/>
                <w:sz w:val="22"/>
                <w:szCs w:val="22"/>
              </w:rPr>
            </w:pPr>
            <w:r>
              <w:rPr>
                <w:b/>
                <w:sz w:val="22"/>
                <w:szCs w:val="22"/>
              </w:rPr>
              <w:t>D</w:t>
            </w:r>
          </w:p>
        </w:tc>
        <w:tc>
          <w:tcPr>
            <w:tcW w:w="1701" w:type="dxa"/>
            <w:shd w:val="clear" w:color="auto" w:fill="auto"/>
          </w:tcPr>
          <w:p w:rsidR="00AD3BF8" w:rsidRDefault="00AD3BF8" w:rsidP="00CB0BB8">
            <w:pPr>
              <w:jc w:val="center"/>
              <w:rPr>
                <w:b/>
                <w:sz w:val="22"/>
                <w:szCs w:val="22"/>
              </w:rPr>
            </w:pPr>
            <w:r>
              <w:rPr>
                <w:b/>
                <w:sz w:val="22"/>
                <w:szCs w:val="22"/>
              </w:rPr>
              <w:t>E</w:t>
            </w:r>
          </w:p>
          <w:p w:rsidR="00AD3BF8" w:rsidRPr="00273D05" w:rsidRDefault="00AD3BF8" w:rsidP="00CB0BB8">
            <w:pPr>
              <w:jc w:val="center"/>
              <w:rPr>
                <w:sz w:val="22"/>
                <w:szCs w:val="22"/>
              </w:rPr>
            </w:pPr>
            <w:r w:rsidRPr="00273D05">
              <w:rPr>
                <w:sz w:val="22"/>
                <w:szCs w:val="22"/>
              </w:rPr>
              <w:t>E=</w:t>
            </w:r>
            <w:proofErr w:type="spellStart"/>
            <w:r w:rsidRPr="00273D05">
              <w:rPr>
                <w:sz w:val="22"/>
                <w:szCs w:val="22"/>
              </w:rPr>
              <w:t>CxD</w:t>
            </w:r>
            <w:proofErr w:type="spellEnd"/>
          </w:p>
        </w:tc>
      </w:tr>
      <w:tr w:rsidR="00AD3BF8" w:rsidRPr="00F556A6" w:rsidTr="00CB0BB8">
        <w:trPr>
          <w:trHeight w:val="271"/>
        </w:trPr>
        <w:tc>
          <w:tcPr>
            <w:tcW w:w="567" w:type="dxa"/>
            <w:shd w:val="clear" w:color="auto" w:fill="auto"/>
            <w:vAlign w:val="bottom"/>
          </w:tcPr>
          <w:p w:rsidR="00AD3BF8" w:rsidRPr="00F556A6" w:rsidRDefault="00AD3BF8" w:rsidP="00CB0BB8">
            <w:pPr>
              <w:jc w:val="center"/>
              <w:rPr>
                <w:sz w:val="20"/>
                <w:szCs w:val="22"/>
              </w:rPr>
            </w:pPr>
            <w:r w:rsidRPr="00F556A6">
              <w:rPr>
                <w:sz w:val="20"/>
                <w:szCs w:val="22"/>
              </w:rPr>
              <w:t>1</w:t>
            </w:r>
          </w:p>
        </w:tc>
        <w:tc>
          <w:tcPr>
            <w:tcW w:w="3403" w:type="dxa"/>
            <w:shd w:val="clear" w:color="auto" w:fill="auto"/>
            <w:vAlign w:val="bottom"/>
          </w:tcPr>
          <w:p w:rsidR="00AD3BF8" w:rsidRPr="00F556A6" w:rsidRDefault="00AD3BF8" w:rsidP="00CB0BB8">
            <w:pPr>
              <w:jc w:val="both"/>
              <w:rPr>
                <w:sz w:val="20"/>
                <w:szCs w:val="22"/>
              </w:rPr>
            </w:pPr>
            <w:r>
              <w:rPr>
                <w:rFonts w:eastAsia="Times New Roman"/>
                <w:color w:val="000000"/>
                <w:sz w:val="20"/>
                <w:szCs w:val="20"/>
              </w:rPr>
              <w:t>Stikla trauks</w:t>
            </w:r>
          </w:p>
        </w:tc>
        <w:tc>
          <w:tcPr>
            <w:tcW w:w="1175" w:type="dxa"/>
            <w:shd w:val="clear" w:color="auto" w:fill="auto"/>
            <w:vAlign w:val="bottom"/>
          </w:tcPr>
          <w:p w:rsidR="00AD3BF8" w:rsidRPr="00F556A6" w:rsidRDefault="00AD3BF8" w:rsidP="00CB0BB8">
            <w:pPr>
              <w:jc w:val="center"/>
              <w:rPr>
                <w:color w:val="000000"/>
                <w:sz w:val="20"/>
                <w:szCs w:val="22"/>
              </w:rPr>
            </w:pPr>
            <w:r>
              <w:rPr>
                <w:rFonts w:eastAsia="Times New Roman"/>
                <w:color w:val="000000"/>
                <w:sz w:val="20"/>
                <w:szCs w:val="20"/>
              </w:rPr>
              <w:t>Komplekts</w:t>
            </w:r>
          </w:p>
        </w:tc>
        <w:tc>
          <w:tcPr>
            <w:tcW w:w="1110" w:type="dxa"/>
            <w:shd w:val="clear" w:color="auto" w:fill="auto"/>
          </w:tcPr>
          <w:p w:rsidR="00AD3BF8" w:rsidRPr="00F556A6" w:rsidRDefault="00AD3BF8" w:rsidP="00CB0BB8">
            <w:pPr>
              <w:jc w:val="center"/>
              <w:rPr>
                <w:sz w:val="20"/>
                <w:szCs w:val="22"/>
              </w:rPr>
            </w:pPr>
            <w:r>
              <w:rPr>
                <w:sz w:val="20"/>
                <w:szCs w:val="22"/>
              </w:rPr>
              <w:t>1</w:t>
            </w:r>
          </w:p>
        </w:tc>
        <w:tc>
          <w:tcPr>
            <w:tcW w:w="1508" w:type="dxa"/>
            <w:shd w:val="clear" w:color="auto" w:fill="auto"/>
          </w:tcPr>
          <w:p w:rsidR="00AD3BF8" w:rsidRPr="00F556A6" w:rsidRDefault="00AD3BF8" w:rsidP="00CB0BB8">
            <w:pPr>
              <w:jc w:val="center"/>
              <w:rPr>
                <w:sz w:val="20"/>
                <w:szCs w:val="22"/>
              </w:rPr>
            </w:pPr>
            <w:r w:rsidRPr="00F556A6">
              <w:rPr>
                <w:sz w:val="20"/>
                <w:szCs w:val="22"/>
              </w:rPr>
              <w:t>&lt;   &gt;</w:t>
            </w:r>
          </w:p>
        </w:tc>
        <w:tc>
          <w:tcPr>
            <w:tcW w:w="1701" w:type="dxa"/>
            <w:shd w:val="clear" w:color="auto" w:fill="auto"/>
          </w:tcPr>
          <w:p w:rsidR="00AD3BF8" w:rsidRPr="00F556A6" w:rsidRDefault="00AD3BF8" w:rsidP="00CB0BB8">
            <w:pPr>
              <w:jc w:val="center"/>
              <w:rPr>
                <w:sz w:val="20"/>
                <w:szCs w:val="22"/>
              </w:rPr>
            </w:pPr>
            <w:r w:rsidRPr="00F556A6">
              <w:rPr>
                <w:sz w:val="20"/>
                <w:szCs w:val="22"/>
              </w:rPr>
              <w:t>&lt;   &gt;</w:t>
            </w:r>
          </w:p>
        </w:tc>
      </w:tr>
      <w:tr w:rsidR="00AD3BF8" w:rsidRPr="00BB36FC" w:rsidTr="00CB0BB8">
        <w:tc>
          <w:tcPr>
            <w:tcW w:w="567" w:type="dxa"/>
            <w:shd w:val="clear" w:color="auto" w:fill="auto"/>
            <w:vAlign w:val="bottom"/>
          </w:tcPr>
          <w:p w:rsidR="00AD3BF8" w:rsidRPr="00BB36FC" w:rsidRDefault="00AD3BF8" w:rsidP="00CB0BB8">
            <w:pPr>
              <w:jc w:val="right"/>
              <w:rPr>
                <w:sz w:val="22"/>
                <w:szCs w:val="22"/>
              </w:rPr>
            </w:pPr>
            <w:r>
              <w:rPr>
                <w:sz w:val="22"/>
                <w:szCs w:val="22"/>
              </w:rPr>
              <w:t>…*</w:t>
            </w:r>
          </w:p>
        </w:tc>
        <w:tc>
          <w:tcPr>
            <w:tcW w:w="3403" w:type="dxa"/>
            <w:shd w:val="clear" w:color="auto" w:fill="auto"/>
            <w:vAlign w:val="bottom"/>
          </w:tcPr>
          <w:p w:rsidR="00AD3BF8" w:rsidRPr="00BB36FC" w:rsidRDefault="00AD3BF8" w:rsidP="00CB0BB8">
            <w:pPr>
              <w:rPr>
                <w:sz w:val="22"/>
                <w:szCs w:val="22"/>
              </w:rPr>
            </w:pPr>
          </w:p>
        </w:tc>
        <w:tc>
          <w:tcPr>
            <w:tcW w:w="1175" w:type="dxa"/>
            <w:shd w:val="clear" w:color="auto" w:fill="auto"/>
            <w:vAlign w:val="bottom"/>
          </w:tcPr>
          <w:p w:rsidR="00AD3BF8" w:rsidRPr="00BB36FC" w:rsidRDefault="00AD3BF8" w:rsidP="00CB0BB8">
            <w:pPr>
              <w:rPr>
                <w:color w:val="000000"/>
                <w:sz w:val="22"/>
                <w:szCs w:val="22"/>
              </w:rPr>
            </w:pPr>
          </w:p>
        </w:tc>
        <w:tc>
          <w:tcPr>
            <w:tcW w:w="1110" w:type="dxa"/>
            <w:shd w:val="clear" w:color="auto" w:fill="auto"/>
          </w:tcPr>
          <w:p w:rsidR="00AD3BF8" w:rsidRPr="00BB36FC" w:rsidRDefault="00AD3BF8" w:rsidP="00CB0BB8">
            <w:pPr>
              <w:rPr>
                <w:sz w:val="22"/>
                <w:szCs w:val="22"/>
              </w:rPr>
            </w:pPr>
          </w:p>
        </w:tc>
        <w:tc>
          <w:tcPr>
            <w:tcW w:w="1508" w:type="dxa"/>
            <w:shd w:val="clear" w:color="auto" w:fill="auto"/>
          </w:tcPr>
          <w:p w:rsidR="00AD3BF8" w:rsidRPr="00BB36FC" w:rsidRDefault="00AD3BF8" w:rsidP="00CB0BB8">
            <w:pPr>
              <w:jc w:val="center"/>
              <w:rPr>
                <w:sz w:val="22"/>
                <w:szCs w:val="22"/>
              </w:rPr>
            </w:pPr>
            <w:r w:rsidRPr="00BB36FC">
              <w:rPr>
                <w:sz w:val="22"/>
                <w:szCs w:val="22"/>
              </w:rPr>
              <w:t>&lt;   &gt;</w:t>
            </w:r>
          </w:p>
        </w:tc>
        <w:tc>
          <w:tcPr>
            <w:tcW w:w="1701" w:type="dxa"/>
            <w:shd w:val="clear" w:color="auto" w:fill="auto"/>
          </w:tcPr>
          <w:p w:rsidR="00AD3BF8" w:rsidRPr="00BB36FC" w:rsidRDefault="00AD3BF8" w:rsidP="00CB0BB8">
            <w:pPr>
              <w:jc w:val="center"/>
              <w:rPr>
                <w:sz w:val="22"/>
                <w:szCs w:val="22"/>
              </w:rPr>
            </w:pPr>
            <w:r w:rsidRPr="00BB36FC">
              <w:rPr>
                <w:sz w:val="22"/>
                <w:szCs w:val="22"/>
              </w:rPr>
              <w:t>&lt;   &gt;</w:t>
            </w:r>
          </w:p>
        </w:tc>
      </w:tr>
      <w:tr w:rsidR="00AD3BF8" w:rsidRPr="00BB36FC" w:rsidTr="00CB0BB8">
        <w:tc>
          <w:tcPr>
            <w:tcW w:w="7763" w:type="dxa"/>
            <w:gridSpan w:val="5"/>
            <w:shd w:val="clear" w:color="auto" w:fill="auto"/>
            <w:vAlign w:val="center"/>
          </w:tcPr>
          <w:p w:rsidR="00AD3BF8" w:rsidRPr="00BB36FC" w:rsidRDefault="00AD3BF8" w:rsidP="00CB0BB8">
            <w:pPr>
              <w:jc w:val="right"/>
              <w:rPr>
                <w:sz w:val="22"/>
                <w:szCs w:val="22"/>
              </w:rPr>
            </w:pPr>
            <w:r w:rsidRPr="00BB36FC">
              <w:rPr>
                <w:b/>
                <w:bCs/>
                <w:sz w:val="22"/>
                <w:szCs w:val="22"/>
                <w:lang w:eastAsia="zh-CN"/>
              </w:rPr>
              <w:lastRenderedPageBreak/>
              <w:t>Kopā bez PVN:</w:t>
            </w:r>
          </w:p>
        </w:tc>
        <w:tc>
          <w:tcPr>
            <w:tcW w:w="1701" w:type="dxa"/>
            <w:shd w:val="clear" w:color="auto" w:fill="auto"/>
          </w:tcPr>
          <w:p w:rsidR="00AD3BF8" w:rsidRPr="00BB36FC" w:rsidRDefault="00AD3BF8" w:rsidP="00CB0BB8">
            <w:pPr>
              <w:jc w:val="center"/>
              <w:rPr>
                <w:sz w:val="22"/>
                <w:szCs w:val="22"/>
              </w:rPr>
            </w:pPr>
            <w:r w:rsidRPr="00BB36FC">
              <w:rPr>
                <w:sz w:val="22"/>
                <w:szCs w:val="22"/>
              </w:rPr>
              <w:t>&lt;   &gt;</w:t>
            </w:r>
          </w:p>
        </w:tc>
      </w:tr>
      <w:tr w:rsidR="00AD3BF8" w:rsidRPr="00BB36FC" w:rsidTr="00CB0BB8">
        <w:tc>
          <w:tcPr>
            <w:tcW w:w="7763" w:type="dxa"/>
            <w:gridSpan w:val="5"/>
            <w:shd w:val="clear" w:color="auto" w:fill="auto"/>
            <w:vAlign w:val="center"/>
          </w:tcPr>
          <w:p w:rsidR="00AD3BF8" w:rsidRPr="00BB36FC" w:rsidRDefault="00AD3BF8" w:rsidP="00CB0BB8">
            <w:pPr>
              <w:jc w:val="right"/>
              <w:rPr>
                <w:sz w:val="22"/>
                <w:szCs w:val="22"/>
              </w:rPr>
            </w:pPr>
            <w:r w:rsidRPr="00BB36FC">
              <w:rPr>
                <w:b/>
                <w:bCs/>
                <w:sz w:val="22"/>
                <w:szCs w:val="22"/>
                <w:lang w:eastAsia="zh-CN"/>
              </w:rPr>
              <w:t>PVN 21%:</w:t>
            </w:r>
          </w:p>
        </w:tc>
        <w:tc>
          <w:tcPr>
            <w:tcW w:w="1701" w:type="dxa"/>
            <w:shd w:val="clear" w:color="auto" w:fill="auto"/>
          </w:tcPr>
          <w:p w:rsidR="00AD3BF8" w:rsidRPr="00BB36FC" w:rsidRDefault="00AD3BF8" w:rsidP="00CB0BB8">
            <w:pPr>
              <w:jc w:val="center"/>
              <w:rPr>
                <w:sz w:val="22"/>
                <w:szCs w:val="22"/>
              </w:rPr>
            </w:pPr>
            <w:r w:rsidRPr="00BB36FC">
              <w:rPr>
                <w:sz w:val="22"/>
                <w:szCs w:val="22"/>
              </w:rPr>
              <w:t>&lt;   &gt;</w:t>
            </w:r>
          </w:p>
        </w:tc>
      </w:tr>
      <w:tr w:rsidR="00AD3BF8" w:rsidRPr="00BB36FC" w:rsidTr="00CB0BB8">
        <w:tc>
          <w:tcPr>
            <w:tcW w:w="7763" w:type="dxa"/>
            <w:gridSpan w:val="5"/>
            <w:shd w:val="clear" w:color="auto" w:fill="auto"/>
            <w:vAlign w:val="center"/>
          </w:tcPr>
          <w:p w:rsidR="00AD3BF8" w:rsidRPr="00BB36FC" w:rsidRDefault="00AD3BF8" w:rsidP="00CB0BB8">
            <w:pPr>
              <w:jc w:val="right"/>
              <w:rPr>
                <w:sz w:val="22"/>
                <w:szCs w:val="22"/>
              </w:rPr>
            </w:pPr>
            <w:r w:rsidRPr="00BB36FC">
              <w:rPr>
                <w:b/>
                <w:bCs/>
                <w:sz w:val="22"/>
                <w:szCs w:val="22"/>
                <w:lang w:eastAsia="zh-CN"/>
              </w:rPr>
              <w:t>Kopā ar PVN 21%:</w:t>
            </w:r>
          </w:p>
        </w:tc>
        <w:tc>
          <w:tcPr>
            <w:tcW w:w="1701" w:type="dxa"/>
            <w:shd w:val="clear" w:color="auto" w:fill="auto"/>
          </w:tcPr>
          <w:p w:rsidR="00AD3BF8" w:rsidRPr="00BB36FC" w:rsidRDefault="00AD3BF8" w:rsidP="00CB0BB8">
            <w:pPr>
              <w:jc w:val="center"/>
              <w:rPr>
                <w:sz w:val="22"/>
                <w:szCs w:val="22"/>
              </w:rPr>
            </w:pPr>
            <w:r w:rsidRPr="00BB36FC">
              <w:rPr>
                <w:sz w:val="22"/>
                <w:szCs w:val="22"/>
              </w:rPr>
              <w:t>&lt;   &gt;</w:t>
            </w:r>
          </w:p>
        </w:tc>
      </w:tr>
    </w:tbl>
    <w:p w:rsidR="00AD3BF8" w:rsidRPr="00B10FA0" w:rsidRDefault="00AD3BF8" w:rsidP="00AD3BF8">
      <w:pPr>
        <w:rPr>
          <w:b/>
          <w:sz w:val="18"/>
          <w:szCs w:val="18"/>
        </w:rPr>
      </w:pPr>
      <w:r>
        <w:rPr>
          <w:b/>
          <w:sz w:val="18"/>
          <w:szCs w:val="18"/>
        </w:rPr>
        <w:t>*Pretendents aizpilda Finanšu piedāvājuma formu par katru iepirkuma priekšmeta pozīciju</w:t>
      </w:r>
    </w:p>
    <w:p w:rsidR="00AD3BF8" w:rsidRDefault="00AD3BF8" w:rsidP="00C07F2C">
      <w:pPr>
        <w:rPr>
          <w:b/>
          <w:sz w:val="18"/>
          <w:szCs w:val="18"/>
        </w:rPr>
      </w:pPr>
    </w:p>
    <w:p w:rsidR="00AD3BF8" w:rsidRPr="00BB36FC" w:rsidRDefault="00AD3BF8" w:rsidP="00AD3BF8">
      <w:pPr>
        <w:jc w:val="both"/>
        <w:rPr>
          <w:b/>
          <w:sz w:val="22"/>
          <w:szCs w:val="22"/>
        </w:rPr>
      </w:pPr>
      <w:r w:rsidRPr="00BB36FC">
        <w:rPr>
          <w:b/>
          <w:sz w:val="22"/>
          <w:szCs w:val="22"/>
        </w:rPr>
        <w:t>Daļa</w:t>
      </w:r>
      <w:r>
        <w:rPr>
          <w:b/>
          <w:sz w:val="22"/>
          <w:szCs w:val="22"/>
        </w:rPr>
        <w:t xml:space="preserve"> Nr. 12</w:t>
      </w:r>
      <w:r w:rsidRPr="00BB36FC">
        <w:rPr>
          <w:b/>
          <w:sz w:val="22"/>
          <w:szCs w:val="22"/>
        </w:rPr>
        <w:t xml:space="preserve"> </w:t>
      </w:r>
      <w:r>
        <w:rPr>
          <w:b/>
          <w:sz w:val="22"/>
          <w:szCs w:val="22"/>
        </w:rPr>
        <w:t>–</w:t>
      </w:r>
      <w:r w:rsidRPr="00BB36FC">
        <w:rPr>
          <w:b/>
          <w:sz w:val="22"/>
          <w:szCs w:val="22"/>
        </w:rPr>
        <w:t xml:space="preserve"> </w:t>
      </w:r>
      <w:r>
        <w:rPr>
          <w:b/>
          <w:sz w:val="22"/>
          <w:szCs w:val="22"/>
        </w:rPr>
        <w:t>“</w:t>
      </w:r>
      <w:r w:rsidRPr="00AD3BF8">
        <w:rPr>
          <w:b/>
          <w:i/>
          <w:sz w:val="22"/>
          <w:szCs w:val="22"/>
        </w:rPr>
        <w:t>Laboratorijas materiālu iegāde projekta „Cilvēkresursu piesaiste integrētas atjaunojamo energoresursu enerģijas ražošanas sistēmas izstrādei</w:t>
      </w:r>
      <w:r>
        <w:rPr>
          <w:b/>
          <w:i/>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3"/>
        <w:gridCol w:w="1175"/>
        <w:gridCol w:w="1110"/>
        <w:gridCol w:w="1508"/>
        <w:gridCol w:w="1701"/>
      </w:tblGrid>
      <w:tr w:rsidR="00AD3BF8" w:rsidRPr="00BB36FC" w:rsidTr="00CB0BB8">
        <w:trPr>
          <w:trHeight w:val="1120"/>
        </w:trPr>
        <w:tc>
          <w:tcPr>
            <w:tcW w:w="567" w:type="dxa"/>
            <w:shd w:val="clear" w:color="auto" w:fill="D9D9D9"/>
          </w:tcPr>
          <w:p w:rsidR="00AD3BF8" w:rsidRPr="00BB36FC" w:rsidRDefault="00AD3BF8" w:rsidP="00CB0BB8">
            <w:pPr>
              <w:rPr>
                <w:b/>
                <w:sz w:val="22"/>
                <w:szCs w:val="22"/>
              </w:rPr>
            </w:pPr>
            <w:r w:rsidRPr="00BB36FC">
              <w:rPr>
                <w:b/>
                <w:sz w:val="22"/>
                <w:szCs w:val="22"/>
              </w:rPr>
              <w:t>Nr.</w:t>
            </w:r>
          </w:p>
        </w:tc>
        <w:tc>
          <w:tcPr>
            <w:tcW w:w="3403" w:type="dxa"/>
            <w:shd w:val="clear" w:color="auto" w:fill="D9D9D9"/>
          </w:tcPr>
          <w:p w:rsidR="00AD3BF8" w:rsidRPr="00BB36FC" w:rsidRDefault="00AD3BF8" w:rsidP="00CB0BB8">
            <w:pPr>
              <w:jc w:val="center"/>
              <w:rPr>
                <w:b/>
                <w:sz w:val="22"/>
                <w:szCs w:val="22"/>
              </w:rPr>
            </w:pPr>
            <w:r>
              <w:rPr>
                <w:b/>
                <w:sz w:val="22"/>
                <w:szCs w:val="22"/>
              </w:rPr>
              <w:t>Iepirkuma priekšmeta pozīcija</w:t>
            </w:r>
          </w:p>
        </w:tc>
        <w:tc>
          <w:tcPr>
            <w:tcW w:w="1175" w:type="dxa"/>
            <w:shd w:val="clear" w:color="auto" w:fill="D9D9D9"/>
          </w:tcPr>
          <w:p w:rsidR="00AD3BF8" w:rsidRPr="00BB36FC" w:rsidRDefault="00AD3BF8" w:rsidP="00CB0BB8">
            <w:pPr>
              <w:rPr>
                <w:b/>
                <w:sz w:val="22"/>
                <w:szCs w:val="22"/>
              </w:rPr>
            </w:pPr>
            <w:r w:rsidRPr="00BB36FC">
              <w:rPr>
                <w:b/>
                <w:sz w:val="22"/>
                <w:szCs w:val="22"/>
              </w:rPr>
              <w:t>Vienība</w:t>
            </w:r>
            <w:r>
              <w:rPr>
                <w:b/>
                <w:sz w:val="22"/>
                <w:szCs w:val="22"/>
              </w:rPr>
              <w:t>s</w:t>
            </w:r>
          </w:p>
        </w:tc>
        <w:tc>
          <w:tcPr>
            <w:tcW w:w="1110" w:type="dxa"/>
            <w:shd w:val="clear" w:color="auto" w:fill="D9D9D9"/>
          </w:tcPr>
          <w:p w:rsidR="00AD3BF8" w:rsidRPr="00BB36FC" w:rsidRDefault="00AD3BF8" w:rsidP="00CB0BB8">
            <w:pPr>
              <w:rPr>
                <w:b/>
                <w:sz w:val="22"/>
                <w:szCs w:val="22"/>
              </w:rPr>
            </w:pPr>
            <w:r>
              <w:rPr>
                <w:b/>
                <w:sz w:val="22"/>
                <w:szCs w:val="22"/>
              </w:rPr>
              <w:t>Apjoms</w:t>
            </w:r>
          </w:p>
        </w:tc>
        <w:tc>
          <w:tcPr>
            <w:tcW w:w="1508" w:type="dxa"/>
            <w:shd w:val="clear" w:color="auto" w:fill="D9D9D9"/>
          </w:tcPr>
          <w:p w:rsidR="00AD3BF8" w:rsidRPr="00BB36FC" w:rsidRDefault="00AD3BF8" w:rsidP="00CB0BB8">
            <w:pPr>
              <w:rPr>
                <w:b/>
                <w:sz w:val="22"/>
                <w:szCs w:val="22"/>
              </w:rPr>
            </w:pPr>
            <w:r w:rsidRPr="00BB36FC">
              <w:rPr>
                <w:b/>
                <w:sz w:val="22"/>
                <w:szCs w:val="22"/>
              </w:rPr>
              <w:t xml:space="preserve">Piedāvātā cena </w:t>
            </w:r>
            <w:smartTag w:uri="schemas-tilde-lv/tildestengine" w:element="currency2">
              <w:smartTagPr>
                <w:attr w:name="currency_id" w:val="16"/>
                <w:attr w:name="currency_key" w:val="EUR"/>
                <w:attr w:name="currency_value" w:val="1"/>
                <w:attr w:name="currency_text" w:val="EUR"/>
              </w:smartTagPr>
              <w:r w:rsidRPr="00BB36FC">
                <w:rPr>
                  <w:b/>
                  <w:sz w:val="22"/>
                  <w:szCs w:val="22"/>
                </w:rPr>
                <w:t>EUR</w:t>
              </w:r>
            </w:smartTag>
            <w:r w:rsidRPr="00BB36FC">
              <w:rPr>
                <w:b/>
                <w:sz w:val="22"/>
                <w:szCs w:val="22"/>
              </w:rPr>
              <w:t xml:space="preserve"> bez PVN par vienu vienību</w:t>
            </w:r>
          </w:p>
        </w:tc>
        <w:tc>
          <w:tcPr>
            <w:tcW w:w="1701" w:type="dxa"/>
            <w:shd w:val="clear" w:color="auto" w:fill="D9D9D9"/>
          </w:tcPr>
          <w:p w:rsidR="00AD3BF8" w:rsidRPr="00BB36FC" w:rsidRDefault="00AD3BF8" w:rsidP="00CB0BB8">
            <w:pPr>
              <w:rPr>
                <w:b/>
                <w:sz w:val="22"/>
                <w:szCs w:val="22"/>
              </w:rPr>
            </w:pPr>
            <w:r w:rsidRPr="00BB36FC">
              <w:rPr>
                <w:b/>
                <w:sz w:val="22"/>
                <w:szCs w:val="22"/>
              </w:rPr>
              <w:t xml:space="preserve">Piedāvātā cena </w:t>
            </w:r>
            <w:smartTag w:uri="schemas-tilde-lv/tildestengine" w:element="currency2">
              <w:smartTagPr>
                <w:attr w:name="currency_id" w:val="16"/>
                <w:attr w:name="currency_key" w:val="EUR"/>
                <w:attr w:name="currency_value" w:val="1"/>
                <w:attr w:name="currency_text" w:val="EUR"/>
              </w:smartTagPr>
              <w:r w:rsidRPr="00BB36FC">
                <w:rPr>
                  <w:b/>
                  <w:sz w:val="22"/>
                  <w:szCs w:val="22"/>
                </w:rPr>
                <w:t>EUR</w:t>
              </w:r>
            </w:smartTag>
            <w:r w:rsidRPr="00BB36FC">
              <w:rPr>
                <w:b/>
                <w:sz w:val="22"/>
                <w:szCs w:val="22"/>
              </w:rPr>
              <w:t xml:space="preserve"> bez PVN par visu </w:t>
            </w:r>
            <w:r>
              <w:rPr>
                <w:b/>
                <w:sz w:val="22"/>
                <w:szCs w:val="22"/>
              </w:rPr>
              <w:t>apjomu</w:t>
            </w:r>
          </w:p>
        </w:tc>
      </w:tr>
      <w:tr w:rsidR="00AD3BF8" w:rsidRPr="00BB36FC" w:rsidTr="00CB0BB8">
        <w:tc>
          <w:tcPr>
            <w:tcW w:w="567" w:type="dxa"/>
            <w:shd w:val="clear" w:color="auto" w:fill="auto"/>
          </w:tcPr>
          <w:p w:rsidR="00AD3BF8" w:rsidRPr="00BB36FC" w:rsidRDefault="00AD3BF8" w:rsidP="00CB0BB8">
            <w:pPr>
              <w:jc w:val="center"/>
              <w:rPr>
                <w:b/>
                <w:sz w:val="22"/>
                <w:szCs w:val="22"/>
              </w:rPr>
            </w:pPr>
          </w:p>
        </w:tc>
        <w:tc>
          <w:tcPr>
            <w:tcW w:w="3403" w:type="dxa"/>
            <w:shd w:val="clear" w:color="auto" w:fill="auto"/>
          </w:tcPr>
          <w:p w:rsidR="00AD3BF8" w:rsidRDefault="00AD3BF8" w:rsidP="00CB0BB8">
            <w:pPr>
              <w:jc w:val="center"/>
              <w:rPr>
                <w:b/>
                <w:sz w:val="22"/>
                <w:szCs w:val="22"/>
              </w:rPr>
            </w:pPr>
            <w:r>
              <w:rPr>
                <w:b/>
                <w:sz w:val="22"/>
                <w:szCs w:val="22"/>
              </w:rPr>
              <w:t>A</w:t>
            </w:r>
          </w:p>
        </w:tc>
        <w:tc>
          <w:tcPr>
            <w:tcW w:w="1175" w:type="dxa"/>
            <w:shd w:val="clear" w:color="auto" w:fill="auto"/>
          </w:tcPr>
          <w:p w:rsidR="00AD3BF8" w:rsidRPr="00BB36FC" w:rsidRDefault="00AD3BF8" w:rsidP="00CB0BB8">
            <w:pPr>
              <w:jc w:val="center"/>
              <w:rPr>
                <w:b/>
                <w:sz w:val="22"/>
                <w:szCs w:val="22"/>
              </w:rPr>
            </w:pPr>
            <w:r>
              <w:rPr>
                <w:b/>
                <w:sz w:val="22"/>
                <w:szCs w:val="22"/>
              </w:rPr>
              <w:t>B</w:t>
            </w:r>
          </w:p>
        </w:tc>
        <w:tc>
          <w:tcPr>
            <w:tcW w:w="1110" w:type="dxa"/>
            <w:shd w:val="clear" w:color="auto" w:fill="auto"/>
          </w:tcPr>
          <w:p w:rsidR="00AD3BF8" w:rsidRDefault="00AD3BF8" w:rsidP="00CB0BB8">
            <w:pPr>
              <w:jc w:val="center"/>
              <w:rPr>
                <w:b/>
                <w:sz w:val="22"/>
                <w:szCs w:val="22"/>
              </w:rPr>
            </w:pPr>
            <w:r>
              <w:rPr>
                <w:b/>
                <w:sz w:val="22"/>
                <w:szCs w:val="22"/>
              </w:rPr>
              <w:t>C</w:t>
            </w:r>
          </w:p>
        </w:tc>
        <w:tc>
          <w:tcPr>
            <w:tcW w:w="1508" w:type="dxa"/>
            <w:shd w:val="clear" w:color="auto" w:fill="auto"/>
          </w:tcPr>
          <w:p w:rsidR="00AD3BF8" w:rsidRPr="00BB36FC" w:rsidRDefault="00AD3BF8" w:rsidP="00CB0BB8">
            <w:pPr>
              <w:jc w:val="center"/>
              <w:rPr>
                <w:b/>
                <w:sz w:val="22"/>
                <w:szCs w:val="22"/>
              </w:rPr>
            </w:pPr>
            <w:r>
              <w:rPr>
                <w:b/>
                <w:sz w:val="22"/>
                <w:szCs w:val="22"/>
              </w:rPr>
              <w:t>D</w:t>
            </w:r>
          </w:p>
        </w:tc>
        <w:tc>
          <w:tcPr>
            <w:tcW w:w="1701" w:type="dxa"/>
            <w:shd w:val="clear" w:color="auto" w:fill="auto"/>
          </w:tcPr>
          <w:p w:rsidR="00AD3BF8" w:rsidRDefault="00AD3BF8" w:rsidP="00CB0BB8">
            <w:pPr>
              <w:jc w:val="center"/>
              <w:rPr>
                <w:b/>
                <w:sz w:val="22"/>
                <w:szCs w:val="22"/>
              </w:rPr>
            </w:pPr>
            <w:r>
              <w:rPr>
                <w:b/>
                <w:sz w:val="22"/>
                <w:szCs w:val="22"/>
              </w:rPr>
              <w:t>E</w:t>
            </w:r>
          </w:p>
          <w:p w:rsidR="00AD3BF8" w:rsidRPr="00273D05" w:rsidRDefault="00AD3BF8" w:rsidP="00CB0BB8">
            <w:pPr>
              <w:jc w:val="center"/>
              <w:rPr>
                <w:sz w:val="22"/>
                <w:szCs w:val="22"/>
              </w:rPr>
            </w:pPr>
            <w:r w:rsidRPr="00273D05">
              <w:rPr>
                <w:sz w:val="22"/>
                <w:szCs w:val="22"/>
              </w:rPr>
              <w:t>E=</w:t>
            </w:r>
            <w:proofErr w:type="spellStart"/>
            <w:r w:rsidRPr="00273D05">
              <w:rPr>
                <w:sz w:val="22"/>
                <w:szCs w:val="22"/>
              </w:rPr>
              <w:t>CxD</w:t>
            </w:r>
            <w:proofErr w:type="spellEnd"/>
          </w:p>
        </w:tc>
      </w:tr>
      <w:tr w:rsidR="00AD3BF8" w:rsidRPr="00F556A6" w:rsidTr="00CB0BB8">
        <w:trPr>
          <w:trHeight w:val="271"/>
        </w:trPr>
        <w:tc>
          <w:tcPr>
            <w:tcW w:w="567" w:type="dxa"/>
            <w:shd w:val="clear" w:color="auto" w:fill="auto"/>
            <w:vAlign w:val="bottom"/>
          </w:tcPr>
          <w:p w:rsidR="00AD3BF8" w:rsidRPr="00F556A6" w:rsidRDefault="00AD3BF8" w:rsidP="00CB0BB8">
            <w:pPr>
              <w:jc w:val="center"/>
              <w:rPr>
                <w:sz w:val="20"/>
                <w:szCs w:val="22"/>
              </w:rPr>
            </w:pPr>
            <w:r w:rsidRPr="00F556A6">
              <w:rPr>
                <w:sz w:val="20"/>
                <w:szCs w:val="22"/>
              </w:rPr>
              <w:t>1</w:t>
            </w:r>
          </w:p>
        </w:tc>
        <w:tc>
          <w:tcPr>
            <w:tcW w:w="3403" w:type="dxa"/>
            <w:shd w:val="clear" w:color="auto" w:fill="auto"/>
            <w:vAlign w:val="bottom"/>
          </w:tcPr>
          <w:p w:rsidR="00AD3BF8" w:rsidRPr="00F556A6" w:rsidRDefault="00267B6F" w:rsidP="00CB0BB8">
            <w:pPr>
              <w:jc w:val="both"/>
              <w:rPr>
                <w:sz w:val="20"/>
                <w:szCs w:val="22"/>
              </w:rPr>
            </w:pPr>
            <w:r w:rsidRPr="00014D27">
              <w:rPr>
                <w:rFonts w:eastAsia="Times New Roman"/>
                <w:color w:val="000000"/>
                <w:sz w:val="20"/>
                <w:szCs w:val="20"/>
              </w:rPr>
              <w:t>Korķi</w:t>
            </w:r>
          </w:p>
        </w:tc>
        <w:tc>
          <w:tcPr>
            <w:tcW w:w="1175" w:type="dxa"/>
            <w:shd w:val="clear" w:color="auto" w:fill="auto"/>
            <w:vAlign w:val="bottom"/>
          </w:tcPr>
          <w:p w:rsidR="00AD3BF8" w:rsidRPr="00F556A6" w:rsidRDefault="00267B6F" w:rsidP="00CB0BB8">
            <w:pPr>
              <w:jc w:val="center"/>
              <w:rPr>
                <w:color w:val="000000"/>
                <w:sz w:val="20"/>
                <w:szCs w:val="22"/>
              </w:rPr>
            </w:pPr>
            <w:proofErr w:type="spellStart"/>
            <w:r>
              <w:rPr>
                <w:rFonts w:eastAsia="Times New Roman"/>
                <w:color w:val="000000"/>
                <w:sz w:val="20"/>
                <w:szCs w:val="20"/>
              </w:rPr>
              <w:t>Gab</w:t>
            </w:r>
            <w:proofErr w:type="spellEnd"/>
          </w:p>
        </w:tc>
        <w:tc>
          <w:tcPr>
            <w:tcW w:w="1110" w:type="dxa"/>
            <w:shd w:val="clear" w:color="auto" w:fill="auto"/>
          </w:tcPr>
          <w:p w:rsidR="00AD3BF8" w:rsidRPr="00F556A6" w:rsidRDefault="00AD3BF8" w:rsidP="00CB0BB8">
            <w:pPr>
              <w:jc w:val="center"/>
              <w:rPr>
                <w:sz w:val="20"/>
                <w:szCs w:val="22"/>
              </w:rPr>
            </w:pPr>
            <w:r>
              <w:rPr>
                <w:sz w:val="20"/>
                <w:szCs w:val="22"/>
              </w:rPr>
              <w:t>50</w:t>
            </w:r>
          </w:p>
        </w:tc>
        <w:tc>
          <w:tcPr>
            <w:tcW w:w="1508" w:type="dxa"/>
            <w:shd w:val="clear" w:color="auto" w:fill="auto"/>
          </w:tcPr>
          <w:p w:rsidR="00AD3BF8" w:rsidRPr="00F556A6" w:rsidRDefault="00AD3BF8" w:rsidP="00CB0BB8">
            <w:pPr>
              <w:jc w:val="center"/>
              <w:rPr>
                <w:sz w:val="20"/>
                <w:szCs w:val="22"/>
              </w:rPr>
            </w:pPr>
            <w:r w:rsidRPr="00F556A6">
              <w:rPr>
                <w:sz w:val="20"/>
                <w:szCs w:val="22"/>
              </w:rPr>
              <w:t>&lt;   &gt;</w:t>
            </w:r>
          </w:p>
        </w:tc>
        <w:tc>
          <w:tcPr>
            <w:tcW w:w="1701" w:type="dxa"/>
            <w:shd w:val="clear" w:color="auto" w:fill="auto"/>
          </w:tcPr>
          <w:p w:rsidR="00AD3BF8" w:rsidRPr="00F556A6" w:rsidRDefault="00AD3BF8" w:rsidP="00CB0BB8">
            <w:pPr>
              <w:jc w:val="center"/>
              <w:rPr>
                <w:sz w:val="20"/>
                <w:szCs w:val="22"/>
              </w:rPr>
            </w:pPr>
            <w:r w:rsidRPr="00F556A6">
              <w:rPr>
                <w:sz w:val="20"/>
                <w:szCs w:val="22"/>
              </w:rPr>
              <w:t>&lt;   &gt;</w:t>
            </w:r>
          </w:p>
        </w:tc>
      </w:tr>
      <w:tr w:rsidR="00AD3BF8" w:rsidRPr="00BB36FC" w:rsidTr="00CB0BB8">
        <w:tc>
          <w:tcPr>
            <w:tcW w:w="567" w:type="dxa"/>
            <w:shd w:val="clear" w:color="auto" w:fill="auto"/>
            <w:vAlign w:val="bottom"/>
          </w:tcPr>
          <w:p w:rsidR="00AD3BF8" w:rsidRPr="00BB36FC" w:rsidRDefault="00AD3BF8" w:rsidP="00CB0BB8">
            <w:pPr>
              <w:jc w:val="right"/>
              <w:rPr>
                <w:sz w:val="22"/>
                <w:szCs w:val="22"/>
              </w:rPr>
            </w:pPr>
            <w:r>
              <w:rPr>
                <w:sz w:val="22"/>
                <w:szCs w:val="22"/>
              </w:rPr>
              <w:t>…*</w:t>
            </w:r>
          </w:p>
        </w:tc>
        <w:tc>
          <w:tcPr>
            <w:tcW w:w="3403" w:type="dxa"/>
            <w:shd w:val="clear" w:color="auto" w:fill="auto"/>
            <w:vAlign w:val="bottom"/>
          </w:tcPr>
          <w:p w:rsidR="00AD3BF8" w:rsidRPr="00BB36FC" w:rsidRDefault="00AD3BF8" w:rsidP="00CB0BB8">
            <w:pPr>
              <w:rPr>
                <w:sz w:val="22"/>
                <w:szCs w:val="22"/>
              </w:rPr>
            </w:pPr>
          </w:p>
        </w:tc>
        <w:tc>
          <w:tcPr>
            <w:tcW w:w="1175" w:type="dxa"/>
            <w:shd w:val="clear" w:color="auto" w:fill="auto"/>
            <w:vAlign w:val="bottom"/>
          </w:tcPr>
          <w:p w:rsidR="00AD3BF8" w:rsidRPr="00BB36FC" w:rsidRDefault="00AD3BF8" w:rsidP="00CB0BB8">
            <w:pPr>
              <w:rPr>
                <w:color w:val="000000"/>
                <w:sz w:val="22"/>
                <w:szCs w:val="22"/>
              </w:rPr>
            </w:pPr>
          </w:p>
        </w:tc>
        <w:tc>
          <w:tcPr>
            <w:tcW w:w="1110" w:type="dxa"/>
            <w:shd w:val="clear" w:color="auto" w:fill="auto"/>
          </w:tcPr>
          <w:p w:rsidR="00AD3BF8" w:rsidRPr="00BB36FC" w:rsidRDefault="00AD3BF8" w:rsidP="00CB0BB8">
            <w:pPr>
              <w:rPr>
                <w:sz w:val="22"/>
                <w:szCs w:val="22"/>
              </w:rPr>
            </w:pPr>
          </w:p>
        </w:tc>
        <w:tc>
          <w:tcPr>
            <w:tcW w:w="1508" w:type="dxa"/>
            <w:shd w:val="clear" w:color="auto" w:fill="auto"/>
          </w:tcPr>
          <w:p w:rsidR="00AD3BF8" w:rsidRPr="00BB36FC" w:rsidRDefault="00AD3BF8" w:rsidP="00CB0BB8">
            <w:pPr>
              <w:jc w:val="center"/>
              <w:rPr>
                <w:sz w:val="22"/>
                <w:szCs w:val="22"/>
              </w:rPr>
            </w:pPr>
            <w:r w:rsidRPr="00BB36FC">
              <w:rPr>
                <w:sz w:val="22"/>
                <w:szCs w:val="22"/>
              </w:rPr>
              <w:t>&lt;   &gt;</w:t>
            </w:r>
          </w:p>
        </w:tc>
        <w:tc>
          <w:tcPr>
            <w:tcW w:w="1701" w:type="dxa"/>
            <w:shd w:val="clear" w:color="auto" w:fill="auto"/>
          </w:tcPr>
          <w:p w:rsidR="00AD3BF8" w:rsidRPr="00BB36FC" w:rsidRDefault="00AD3BF8" w:rsidP="00CB0BB8">
            <w:pPr>
              <w:jc w:val="center"/>
              <w:rPr>
                <w:sz w:val="22"/>
                <w:szCs w:val="22"/>
              </w:rPr>
            </w:pPr>
            <w:r w:rsidRPr="00BB36FC">
              <w:rPr>
                <w:sz w:val="22"/>
                <w:szCs w:val="22"/>
              </w:rPr>
              <w:t>&lt;   &gt;</w:t>
            </w:r>
          </w:p>
        </w:tc>
      </w:tr>
      <w:tr w:rsidR="00AD3BF8" w:rsidRPr="00BB36FC" w:rsidTr="00CB0BB8">
        <w:tc>
          <w:tcPr>
            <w:tcW w:w="7763" w:type="dxa"/>
            <w:gridSpan w:val="5"/>
            <w:shd w:val="clear" w:color="auto" w:fill="auto"/>
            <w:vAlign w:val="center"/>
          </w:tcPr>
          <w:p w:rsidR="00AD3BF8" w:rsidRPr="00BB36FC" w:rsidRDefault="00AD3BF8" w:rsidP="00CB0BB8">
            <w:pPr>
              <w:jc w:val="right"/>
              <w:rPr>
                <w:sz w:val="22"/>
                <w:szCs w:val="22"/>
              </w:rPr>
            </w:pPr>
            <w:r w:rsidRPr="00BB36FC">
              <w:rPr>
                <w:b/>
                <w:bCs/>
                <w:sz w:val="22"/>
                <w:szCs w:val="22"/>
                <w:lang w:eastAsia="zh-CN"/>
              </w:rPr>
              <w:t>Kopā bez PVN:</w:t>
            </w:r>
          </w:p>
        </w:tc>
        <w:tc>
          <w:tcPr>
            <w:tcW w:w="1701" w:type="dxa"/>
            <w:shd w:val="clear" w:color="auto" w:fill="auto"/>
          </w:tcPr>
          <w:p w:rsidR="00AD3BF8" w:rsidRPr="00BB36FC" w:rsidRDefault="00AD3BF8" w:rsidP="00CB0BB8">
            <w:pPr>
              <w:jc w:val="center"/>
              <w:rPr>
                <w:sz w:val="22"/>
                <w:szCs w:val="22"/>
              </w:rPr>
            </w:pPr>
            <w:r w:rsidRPr="00BB36FC">
              <w:rPr>
                <w:sz w:val="22"/>
                <w:szCs w:val="22"/>
              </w:rPr>
              <w:t>&lt;   &gt;</w:t>
            </w:r>
          </w:p>
        </w:tc>
      </w:tr>
      <w:tr w:rsidR="00AD3BF8" w:rsidRPr="00BB36FC" w:rsidTr="00CB0BB8">
        <w:tc>
          <w:tcPr>
            <w:tcW w:w="7763" w:type="dxa"/>
            <w:gridSpan w:val="5"/>
            <w:shd w:val="clear" w:color="auto" w:fill="auto"/>
            <w:vAlign w:val="center"/>
          </w:tcPr>
          <w:p w:rsidR="00AD3BF8" w:rsidRPr="00BB36FC" w:rsidRDefault="00AD3BF8" w:rsidP="00CB0BB8">
            <w:pPr>
              <w:jc w:val="right"/>
              <w:rPr>
                <w:sz w:val="22"/>
                <w:szCs w:val="22"/>
              </w:rPr>
            </w:pPr>
            <w:r w:rsidRPr="00BB36FC">
              <w:rPr>
                <w:b/>
                <w:bCs/>
                <w:sz w:val="22"/>
                <w:szCs w:val="22"/>
                <w:lang w:eastAsia="zh-CN"/>
              </w:rPr>
              <w:t>PVN 21%:</w:t>
            </w:r>
          </w:p>
        </w:tc>
        <w:tc>
          <w:tcPr>
            <w:tcW w:w="1701" w:type="dxa"/>
            <w:shd w:val="clear" w:color="auto" w:fill="auto"/>
          </w:tcPr>
          <w:p w:rsidR="00AD3BF8" w:rsidRPr="00BB36FC" w:rsidRDefault="00AD3BF8" w:rsidP="00CB0BB8">
            <w:pPr>
              <w:jc w:val="center"/>
              <w:rPr>
                <w:sz w:val="22"/>
                <w:szCs w:val="22"/>
              </w:rPr>
            </w:pPr>
            <w:r w:rsidRPr="00BB36FC">
              <w:rPr>
                <w:sz w:val="22"/>
                <w:szCs w:val="22"/>
              </w:rPr>
              <w:t>&lt;   &gt;</w:t>
            </w:r>
          </w:p>
        </w:tc>
      </w:tr>
      <w:tr w:rsidR="00AD3BF8" w:rsidRPr="00BB36FC" w:rsidTr="00CB0BB8">
        <w:tc>
          <w:tcPr>
            <w:tcW w:w="7763" w:type="dxa"/>
            <w:gridSpan w:val="5"/>
            <w:shd w:val="clear" w:color="auto" w:fill="auto"/>
            <w:vAlign w:val="center"/>
          </w:tcPr>
          <w:p w:rsidR="00AD3BF8" w:rsidRPr="00BB36FC" w:rsidRDefault="00AD3BF8" w:rsidP="00CB0BB8">
            <w:pPr>
              <w:jc w:val="right"/>
              <w:rPr>
                <w:sz w:val="22"/>
                <w:szCs w:val="22"/>
              </w:rPr>
            </w:pPr>
            <w:r w:rsidRPr="00BB36FC">
              <w:rPr>
                <w:b/>
                <w:bCs/>
                <w:sz w:val="22"/>
                <w:szCs w:val="22"/>
                <w:lang w:eastAsia="zh-CN"/>
              </w:rPr>
              <w:t>Kopā ar PVN 21%:</w:t>
            </w:r>
          </w:p>
        </w:tc>
        <w:tc>
          <w:tcPr>
            <w:tcW w:w="1701" w:type="dxa"/>
            <w:shd w:val="clear" w:color="auto" w:fill="auto"/>
          </w:tcPr>
          <w:p w:rsidR="00AD3BF8" w:rsidRPr="00BB36FC" w:rsidRDefault="00AD3BF8" w:rsidP="00CB0BB8">
            <w:pPr>
              <w:jc w:val="center"/>
              <w:rPr>
                <w:sz w:val="22"/>
                <w:szCs w:val="22"/>
              </w:rPr>
            </w:pPr>
            <w:r w:rsidRPr="00BB36FC">
              <w:rPr>
                <w:sz w:val="22"/>
                <w:szCs w:val="22"/>
              </w:rPr>
              <w:t>&lt;   &gt;</w:t>
            </w:r>
          </w:p>
        </w:tc>
      </w:tr>
    </w:tbl>
    <w:p w:rsidR="00AD3BF8" w:rsidRPr="00B10FA0" w:rsidRDefault="00AD3BF8" w:rsidP="00AD3BF8">
      <w:pPr>
        <w:rPr>
          <w:b/>
          <w:sz w:val="18"/>
          <w:szCs w:val="18"/>
        </w:rPr>
      </w:pPr>
      <w:r>
        <w:rPr>
          <w:b/>
          <w:sz w:val="18"/>
          <w:szCs w:val="18"/>
        </w:rPr>
        <w:t>*Pretendents aizpilda Finanšu piedāvājuma formu par katru iepirkuma priekšmeta pozīciju</w:t>
      </w:r>
    </w:p>
    <w:p w:rsidR="00AD3BF8" w:rsidRPr="00B10FA0" w:rsidRDefault="00AD3BF8" w:rsidP="00C07F2C">
      <w:pPr>
        <w:rPr>
          <w:b/>
          <w:sz w:val="18"/>
          <w:szCs w:val="18"/>
        </w:rPr>
      </w:pPr>
    </w:p>
    <w:p w:rsidR="00C07F2C" w:rsidRDefault="00C07F2C" w:rsidP="00D60238">
      <w:pPr>
        <w:rPr>
          <w:b/>
          <w:sz w:val="18"/>
          <w:szCs w:val="18"/>
        </w:rPr>
      </w:pPr>
    </w:p>
    <w:p w:rsidR="008B370C" w:rsidRPr="00BB36FC" w:rsidRDefault="008B370C" w:rsidP="008B370C">
      <w:pPr>
        <w:tabs>
          <w:tab w:val="center" w:pos="4153"/>
          <w:tab w:val="right" w:pos="8306"/>
        </w:tabs>
        <w:spacing w:before="120"/>
        <w:jc w:val="both"/>
        <w:rPr>
          <w:sz w:val="22"/>
          <w:szCs w:val="22"/>
        </w:rPr>
      </w:pPr>
      <w:r w:rsidRPr="00BB36FC">
        <w:rPr>
          <w:sz w:val="22"/>
          <w:szCs w:val="22"/>
        </w:rPr>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rsidR="008B370C" w:rsidRPr="00BB36FC" w:rsidRDefault="008B370C" w:rsidP="008B370C">
      <w:pPr>
        <w:pStyle w:val="BodyText"/>
        <w:rPr>
          <w:i/>
          <w:sz w:val="22"/>
          <w:szCs w:val="22"/>
        </w:rPr>
      </w:pPr>
      <w:r w:rsidRPr="00BB36FC">
        <w:rPr>
          <w:sz w:val="22"/>
          <w:szCs w:val="22"/>
          <w:lang w:eastAsia="lv-LV"/>
        </w:rPr>
        <w:t>Piedāvātā cena visā iepirkuma līguma darbības laikā netiks paaugstināta.</w:t>
      </w:r>
    </w:p>
    <w:p w:rsidR="00A86A52" w:rsidRPr="00BB36FC" w:rsidRDefault="00A86A52" w:rsidP="0023159C">
      <w:pPr>
        <w:rPr>
          <w:b/>
          <w:sz w:val="22"/>
          <w:szCs w:val="22"/>
        </w:rPr>
      </w:pPr>
    </w:p>
    <w:p w:rsidR="00122AEA" w:rsidRPr="00BB36FC" w:rsidRDefault="00122AEA" w:rsidP="0023159C">
      <w:pPr>
        <w:rPr>
          <w:b/>
          <w:sz w:val="22"/>
          <w:szCs w:val="22"/>
        </w:rPr>
      </w:pPr>
    </w:p>
    <w:p w:rsidR="006230C1" w:rsidRPr="00BB36FC" w:rsidRDefault="006230C1" w:rsidP="006230C1">
      <w:pPr>
        <w:rPr>
          <w:sz w:val="22"/>
          <w:szCs w:val="22"/>
        </w:rPr>
      </w:pPr>
      <w:r w:rsidRPr="00BB36FC">
        <w:rPr>
          <w:sz w:val="22"/>
          <w:szCs w:val="22"/>
        </w:rPr>
        <w:t>____________________________________________________________________________</w:t>
      </w:r>
    </w:p>
    <w:p w:rsidR="006230C1" w:rsidRPr="00BB36FC" w:rsidRDefault="006230C1" w:rsidP="006230C1">
      <w:pPr>
        <w:rPr>
          <w:sz w:val="22"/>
          <w:szCs w:val="22"/>
        </w:rPr>
      </w:pPr>
    </w:p>
    <w:p w:rsidR="00122AEA" w:rsidRPr="00BB36FC" w:rsidRDefault="006230C1" w:rsidP="0023159C">
      <w:pPr>
        <w:rPr>
          <w:b/>
          <w:sz w:val="22"/>
          <w:szCs w:val="22"/>
        </w:rPr>
      </w:pPr>
      <w:r w:rsidRPr="00BB36FC">
        <w:rPr>
          <w:sz w:val="22"/>
          <w:szCs w:val="22"/>
        </w:rPr>
        <w:t>(pretendenta</w:t>
      </w:r>
      <w:r>
        <w:rPr>
          <w:sz w:val="22"/>
          <w:szCs w:val="22"/>
        </w:rPr>
        <w:t xml:space="preserve"> </w:t>
      </w:r>
      <w:r w:rsidRPr="00BB36FC">
        <w:rPr>
          <w:sz w:val="22"/>
          <w:szCs w:val="22"/>
        </w:rPr>
        <w:t xml:space="preserve"> nosaukums)</w:t>
      </w:r>
      <w:r w:rsidRPr="00BB36FC">
        <w:rPr>
          <w:sz w:val="22"/>
          <w:szCs w:val="22"/>
        </w:rPr>
        <w:tab/>
        <w:t xml:space="preserve"> (amats) </w:t>
      </w:r>
      <w:r w:rsidRPr="00BB36FC">
        <w:rPr>
          <w:sz w:val="22"/>
          <w:szCs w:val="22"/>
        </w:rPr>
        <w:tab/>
        <w:t>(paraksts)</w:t>
      </w:r>
      <w:r w:rsidRPr="00BB36FC">
        <w:rPr>
          <w:sz w:val="22"/>
          <w:szCs w:val="22"/>
        </w:rPr>
        <w:tab/>
      </w:r>
      <w:r w:rsidRPr="00BB36FC">
        <w:rPr>
          <w:sz w:val="22"/>
          <w:szCs w:val="22"/>
        </w:rPr>
        <w:tab/>
      </w:r>
      <w:r w:rsidRPr="00BB36FC">
        <w:rPr>
          <w:color w:val="000000"/>
          <w:sz w:val="22"/>
          <w:szCs w:val="22"/>
        </w:rPr>
        <w:t>(vārds, uzvārds)</w:t>
      </w:r>
      <w:r w:rsidRPr="00BB36FC">
        <w:rPr>
          <w:color w:val="000000"/>
          <w:sz w:val="22"/>
          <w:szCs w:val="22"/>
        </w:rPr>
        <w:tab/>
      </w:r>
    </w:p>
    <w:p w:rsidR="00122AEA" w:rsidRPr="00BB36FC" w:rsidRDefault="00122AEA" w:rsidP="0023159C">
      <w:pPr>
        <w:rPr>
          <w:b/>
          <w:sz w:val="22"/>
          <w:szCs w:val="22"/>
        </w:rPr>
      </w:pPr>
    </w:p>
    <w:p w:rsidR="00122AEA" w:rsidRPr="00BB36FC" w:rsidRDefault="00A9212E" w:rsidP="00122AEA">
      <w:pPr>
        <w:jc w:val="right"/>
        <w:rPr>
          <w:b/>
          <w:bCs/>
          <w:sz w:val="22"/>
          <w:szCs w:val="22"/>
        </w:rPr>
      </w:pPr>
      <w:r>
        <w:rPr>
          <w:b/>
          <w:bCs/>
          <w:sz w:val="22"/>
          <w:szCs w:val="22"/>
        </w:rPr>
        <w:br w:type="page"/>
      </w:r>
      <w:r w:rsidR="002A1939">
        <w:rPr>
          <w:b/>
          <w:bCs/>
          <w:sz w:val="22"/>
          <w:szCs w:val="22"/>
        </w:rPr>
        <w:lastRenderedPageBreak/>
        <w:t>P</w:t>
      </w:r>
      <w:r w:rsidR="00122AEA" w:rsidRPr="00BB36FC">
        <w:rPr>
          <w:b/>
          <w:bCs/>
          <w:sz w:val="22"/>
          <w:szCs w:val="22"/>
        </w:rPr>
        <w:t>ielikums</w:t>
      </w:r>
      <w:r w:rsidR="002A1939">
        <w:rPr>
          <w:b/>
          <w:bCs/>
          <w:sz w:val="22"/>
          <w:szCs w:val="22"/>
        </w:rPr>
        <w:t xml:space="preserve"> Nr. 4</w:t>
      </w:r>
    </w:p>
    <w:p w:rsidR="00122AEA" w:rsidRPr="00BB36FC" w:rsidRDefault="00122AEA" w:rsidP="00122AEA">
      <w:pPr>
        <w:jc w:val="right"/>
        <w:rPr>
          <w:b/>
          <w:bCs/>
          <w:sz w:val="22"/>
          <w:szCs w:val="22"/>
        </w:rPr>
      </w:pPr>
      <w:r w:rsidRPr="00BB36FC">
        <w:rPr>
          <w:b/>
          <w:bCs/>
          <w:sz w:val="22"/>
          <w:szCs w:val="22"/>
        </w:rPr>
        <w:t xml:space="preserve"> nolikumam ar ID Nr. RTU-</w:t>
      </w:r>
      <w:r w:rsidR="00412ACD">
        <w:rPr>
          <w:b/>
          <w:bCs/>
          <w:sz w:val="22"/>
          <w:szCs w:val="22"/>
        </w:rPr>
        <w:t>2015/61</w:t>
      </w:r>
    </w:p>
    <w:p w:rsidR="002A1939" w:rsidRDefault="002A1939" w:rsidP="00122AEA">
      <w:pPr>
        <w:pStyle w:val="ListParagraph"/>
        <w:ind w:left="0"/>
        <w:jc w:val="center"/>
        <w:rPr>
          <w:b/>
          <w:bCs/>
          <w:sz w:val="22"/>
        </w:rPr>
      </w:pPr>
    </w:p>
    <w:p w:rsidR="00122AEA" w:rsidRPr="00BB36FC" w:rsidRDefault="00122AEA" w:rsidP="00122AEA">
      <w:pPr>
        <w:pStyle w:val="ListParagraph"/>
        <w:ind w:left="0"/>
        <w:jc w:val="center"/>
        <w:rPr>
          <w:b/>
          <w:sz w:val="22"/>
        </w:rPr>
      </w:pPr>
      <w:r w:rsidRPr="00BB36FC">
        <w:rPr>
          <w:b/>
          <w:bCs/>
          <w:sz w:val="22"/>
        </w:rPr>
        <w:t>Iepirkuma līgums Nr.01J02-1/______</w:t>
      </w:r>
    </w:p>
    <w:p w:rsidR="00122AEA" w:rsidRPr="00BB36FC" w:rsidRDefault="00122AEA" w:rsidP="00122AEA">
      <w:pPr>
        <w:rPr>
          <w:sz w:val="22"/>
          <w:szCs w:val="22"/>
        </w:rPr>
      </w:pPr>
    </w:p>
    <w:p w:rsidR="00122AEA" w:rsidRPr="006A4573" w:rsidRDefault="00122AEA" w:rsidP="00A9212E">
      <w:pPr>
        <w:pStyle w:val="NormalWeb"/>
        <w:spacing w:before="0" w:beforeAutospacing="0" w:after="0" w:afterAutospacing="0"/>
        <w:jc w:val="both"/>
        <w:rPr>
          <w:sz w:val="22"/>
          <w:szCs w:val="22"/>
        </w:rPr>
      </w:pPr>
      <w:r w:rsidRPr="006A4573">
        <w:rPr>
          <w:b/>
          <w:bCs/>
          <w:sz w:val="22"/>
          <w:szCs w:val="22"/>
        </w:rPr>
        <w:t>Rīgas Tehniskā universitāte</w:t>
      </w:r>
      <w:r w:rsidRPr="006A4573">
        <w:rPr>
          <w:sz w:val="22"/>
          <w:szCs w:val="22"/>
        </w:rPr>
        <w:t xml:space="preserve">, </w:t>
      </w:r>
      <w:r w:rsidR="009D6445">
        <w:rPr>
          <w:sz w:val="22"/>
          <w:szCs w:val="22"/>
        </w:rPr>
        <w:t xml:space="preserve">izglītības iestādes </w:t>
      </w:r>
      <w:r w:rsidRPr="006A4573">
        <w:rPr>
          <w:sz w:val="22"/>
          <w:szCs w:val="22"/>
        </w:rPr>
        <w:t xml:space="preserve">reģistrācijas Nr. 3341000709, </w:t>
      </w:r>
      <w:r w:rsidR="006A4573" w:rsidRPr="006A4573">
        <w:rPr>
          <w:sz w:val="22"/>
          <w:szCs w:val="22"/>
        </w:rPr>
        <w:t xml:space="preserve">kuras vārdā un interesēs, pamatojoties uz </w:t>
      </w:r>
      <w:r w:rsidR="006A4573" w:rsidRPr="006A4573">
        <w:rPr>
          <w:sz w:val="22"/>
          <w:szCs w:val="22"/>
          <w:highlight w:val="lightGray"/>
        </w:rPr>
        <w:t>_______________</w:t>
      </w:r>
      <w:r w:rsidR="006A4573" w:rsidRPr="006A4573">
        <w:rPr>
          <w:sz w:val="22"/>
          <w:szCs w:val="22"/>
        </w:rPr>
        <w:t xml:space="preserve"> rīkojas </w:t>
      </w:r>
      <w:r w:rsidR="006A4573" w:rsidRPr="006A4573">
        <w:rPr>
          <w:sz w:val="22"/>
          <w:szCs w:val="22"/>
          <w:highlight w:val="lightGray"/>
        </w:rPr>
        <w:t>________________ _____________</w:t>
      </w:r>
      <w:r w:rsidR="006A4573" w:rsidRPr="006A4573">
        <w:rPr>
          <w:sz w:val="22"/>
          <w:szCs w:val="22"/>
        </w:rPr>
        <w:t>, turpmāk tekstā Pasūtītājs, no vienas puses, un</w:t>
      </w:r>
    </w:p>
    <w:p w:rsidR="00122AEA" w:rsidRPr="00BB36FC" w:rsidRDefault="00122AEA" w:rsidP="00A9212E">
      <w:pPr>
        <w:jc w:val="both"/>
        <w:rPr>
          <w:sz w:val="22"/>
          <w:szCs w:val="22"/>
        </w:rPr>
      </w:pPr>
      <w:r w:rsidRPr="00BB36FC">
        <w:rPr>
          <w:b/>
          <w:sz w:val="22"/>
          <w:szCs w:val="22"/>
          <w:highlight w:val="lightGray"/>
        </w:rPr>
        <w:t>____“____________”</w:t>
      </w:r>
      <w:r w:rsidRPr="00BB36FC">
        <w:rPr>
          <w:sz w:val="22"/>
          <w:szCs w:val="22"/>
        </w:rPr>
        <w:t>, reģistrācijas Nr.</w:t>
      </w:r>
      <w:r w:rsidRPr="00BB36FC">
        <w:rPr>
          <w:sz w:val="22"/>
          <w:szCs w:val="22"/>
          <w:highlight w:val="lightGray"/>
        </w:rPr>
        <w:t>_________________</w:t>
      </w:r>
      <w:r w:rsidRPr="00BB36FC">
        <w:rPr>
          <w:sz w:val="22"/>
          <w:szCs w:val="22"/>
        </w:rPr>
        <w:t xml:space="preserve"> kuras vārdā un interesēs, pamatojoties uz Statūtiem, darbojas tās ________, turpmāk tekstā – Piegādātājs, no otras puses, </w:t>
      </w:r>
    </w:p>
    <w:p w:rsidR="00122AEA" w:rsidRPr="00BB36FC" w:rsidRDefault="00122AEA" w:rsidP="00A9212E">
      <w:pPr>
        <w:jc w:val="both"/>
        <w:rPr>
          <w:sz w:val="22"/>
          <w:szCs w:val="22"/>
        </w:rPr>
      </w:pPr>
    </w:p>
    <w:p w:rsidR="00122AEA" w:rsidRPr="00BB36FC" w:rsidRDefault="00122AEA" w:rsidP="00A9212E">
      <w:pPr>
        <w:jc w:val="both"/>
        <w:rPr>
          <w:sz w:val="22"/>
          <w:szCs w:val="22"/>
        </w:rPr>
      </w:pPr>
      <w:r w:rsidRPr="00BB36FC">
        <w:rPr>
          <w:sz w:val="22"/>
          <w:szCs w:val="22"/>
        </w:rPr>
        <w:t>abi kopā saukti Puses, bet katrs atsevišķi saukti arī kā Puse, saskaņā ar iepirkumu procedūras</w:t>
      </w:r>
      <w:r w:rsidR="00C7685A">
        <w:rPr>
          <w:sz w:val="22"/>
          <w:szCs w:val="22"/>
        </w:rPr>
        <w:t xml:space="preserve"> atklāta konkursa</w:t>
      </w:r>
      <w:r w:rsidR="00C7685A" w:rsidRPr="00BB36FC">
        <w:rPr>
          <w:sz w:val="22"/>
          <w:szCs w:val="22"/>
        </w:rPr>
        <w:t xml:space="preserve"> </w:t>
      </w:r>
      <w:r w:rsidR="00C7685A" w:rsidRPr="009E2F04">
        <w:rPr>
          <w:b/>
          <w:bCs/>
          <w:sz w:val="22"/>
          <w:szCs w:val="22"/>
        </w:rPr>
        <w:t>“</w:t>
      </w:r>
      <w:r w:rsidR="00C7685A" w:rsidRPr="00D709AF">
        <w:rPr>
          <w:b/>
          <w:bCs/>
          <w:sz w:val="22"/>
          <w:szCs w:val="22"/>
        </w:rPr>
        <w:t xml:space="preserve">Laboratorijas materiālu </w:t>
      </w:r>
      <w:r w:rsidR="00FD2F1B" w:rsidRPr="00FD2F1B">
        <w:rPr>
          <w:b/>
          <w:bCs/>
          <w:sz w:val="22"/>
          <w:szCs w:val="22"/>
        </w:rPr>
        <w:t xml:space="preserve">un reaģentu </w:t>
      </w:r>
      <w:r w:rsidR="00C7685A" w:rsidRPr="00D709AF">
        <w:rPr>
          <w:b/>
          <w:bCs/>
          <w:sz w:val="22"/>
          <w:szCs w:val="22"/>
        </w:rPr>
        <w:t>iegāde</w:t>
      </w:r>
      <w:r w:rsidR="00C7685A" w:rsidRPr="009E2F04">
        <w:rPr>
          <w:b/>
          <w:bCs/>
          <w:sz w:val="22"/>
          <w:szCs w:val="22"/>
        </w:rPr>
        <w:t>”</w:t>
      </w:r>
      <w:r w:rsidRPr="00BB36FC">
        <w:rPr>
          <w:sz w:val="22"/>
          <w:szCs w:val="22"/>
        </w:rPr>
        <w:t xml:space="preserve"> (iepirkumu identifikācijas Nr. </w:t>
      </w:r>
      <w:r w:rsidRPr="00BB36FC">
        <w:rPr>
          <w:b/>
          <w:sz w:val="22"/>
          <w:szCs w:val="22"/>
        </w:rPr>
        <w:t xml:space="preserve">RTU </w:t>
      </w:r>
      <w:r w:rsidR="00412ACD">
        <w:rPr>
          <w:b/>
          <w:sz w:val="22"/>
          <w:szCs w:val="22"/>
        </w:rPr>
        <w:t>–</w:t>
      </w:r>
      <w:r w:rsidRPr="00BB36FC">
        <w:rPr>
          <w:sz w:val="22"/>
          <w:szCs w:val="22"/>
        </w:rPr>
        <w:t xml:space="preserve"> </w:t>
      </w:r>
      <w:r w:rsidR="00412ACD">
        <w:rPr>
          <w:b/>
          <w:sz w:val="22"/>
          <w:szCs w:val="22"/>
        </w:rPr>
        <w:t>2015/61</w:t>
      </w:r>
      <w:r w:rsidRPr="00BB36FC">
        <w:rPr>
          <w:sz w:val="22"/>
          <w:szCs w:val="22"/>
        </w:rPr>
        <w:t xml:space="preserve">) </w:t>
      </w:r>
      <w:r w:rsidR="00C7685A" w:rsidRPr="00C7685A">
        <w:rPr>
          <w:sz w:val="22"/>
          <w:szCs w:val="22"/>
          <w:highlight w:val="lightGray"/>
        </w:rPr>
        <w:t>__</w:t>
      </w:r>
      <w:r w:rsidR="00C7685A">
        <w:rPr>
          <w:sz w:val="22"/>
          <w:szCs w:val="22"/>
        </w:rPr>
        <w:t xml:space="preserve">. daļas </w:t>
      </w:r>
      <w:r w:rsidR="006A4573" w:rsidRPr="006A4573">
        <w:rPr>
          <w:i/>
          <w:sz w:val="22"/>
          <w:szCs w:val="22"/>
        </w:rPr>
        <w:t>“daļas nosaukums”</w:t>
      </w:r>
      <w:r w:rsidR="006A4573">
        <w:rPr>
          <w:sz w:val="22"/>
          <w:szCs w:val="22"/>
        </w:rPr>
        <w:t xml:space="preserve"> </w:t>
      </w:r>
      <w:r w:rsidRPr="00BB36FC">
        <w:rPr>
          <w:sz w:val="22"/>
          <w:szCs w:val="22"/>
        </w:rPr>
        <w:t>rezultātiem, bez maldības, viltus un spaidiem noslēdz šādu līgumu, par turpmāk minēto:</w:t>
      </w:r>
    </w:p>
    <w:p w:rsidR="00122AEA" w:rsidRPr="00BB36FC" w:rsidRDefault="00122AEA" w:rsidP="00122AEA">
      <w:pPr>
        <w:pStyle w:val="BodyTextIndent"/>
        <w:ind w:left="0"/>
        <w:rPr>
          <w:sz w:val="22"/>
          <w:szCs w:val="22"/>
        </w:rPr>
      </w:pPr>
    </w:p>
    <w:p w:rsidR="00122AEA" w:rsidRPr="00BB36FC" w:rsidRDefault="00122AEA" w:rsidP="00122AEA">
      <w:pPr>
        <w:pStyle w:val="Sarakstarindkopa1"/>
        <w:numPr>
          <w:ilvl w:val="0"/>
          <w:numId w:val="25"/>
        </w:numPr>
        <w:jc w:val="center"/>
        <w:rPr>
          <w:b/>
          <w:sz w:val="22"/>
          <w:szCs w:val="22"/>
        </w:rPr>
      </w:pPr>
      <w:r w:rsidRPr="00BB36FC">
        <w:rPr>
          <w:b/>
          <w:sz w:val="22"/>
          <w:szCs w:val="22"/>
        </w:rPr>
        <w:t>Definīcijas</w:t>
      </w:r>
    </w:p>
    <w:p w:rsidR="00122AEA" w:rsidRPr="00BB36FC" w:rsidRDefault="00122AEA" w:rsidP="00122AEA">
      <w:pPr>
        <w:pStyle w:val="Sarakstarindkopa1"/>
        <w:numPr>
          <w:ilvl w:val="1"/>
          <w:numId w:val="25"/>
        </w:numPr>
        <w:ind w:left="567" w:hanging="567"/>
        <w:jc w:val="both"/>
        <w:rPr>
          <w:b/>
          <w:sz w:val="22"/>
          <w:szCs w:val="22"/>
        </w:rPr>
      </w:pPr>
      <w:r w:rsidRPr="00BB36FC">
        <w:rPr>
          <w:b/>
          <w:sz w:val="22"/>
          <w:szCs w:val="22"/>
        </w:rPr>
        <w:t xml:space="preserve">Akts - </w:t>
      </w:r>
      <w:r w:rsidRPr="00BB36FC">
        <w:rPr>
          <w:sz w:val="22"/>
          <w:szCs w:val="22"/>
        </w:rPr>
        <w:t>pieņemšanas nodošanas akts, kas apliecina, ka Prece vai kāda tās daļa ir Piegādāta saskaņā ar Līguma noteikumiem vai tiek konstatēti Defekti.</w:t>
      </w:r>
    </w:p>
    <w:p w:rsidR="00122AEA" w:rsidRPr="00BB36FC" w:rsidRDefault="00122AEA" w:rsidP="00122AEA">
      <w:pPr>
        <w:pStyle w:val="Sarakstarindkopa1"/>
        <w:numPr>
          <w:ilvl w:val="1"/>
          <w:numId w:val="25"/>
        </w:numPr>
        <w:ind w:left="567" w:hanging="567"/>
        <w:jc w:val="both"/>
        <w:rPr>
          <w:sz w:val="22"/>
          <w:szCs w:val="22"/>
        </w:rPr>
      </w:pPr>
      <w:r w:rsidRPr="00BB36FC">
        <w:rPr>
          <w:b/>
          <w:sz w:val="22"/>
          <w:szCs w:val="22"/>
        </w:rPr>
        <w:t xml:space="preserve">Defekti – </w:t>
      </w:r>
      <w:r w:rsidRPr="00BB36FC">
        <w:rPr>
          <w:bCs/>
          <w:sz w:val="22"/>
          <w:szCs w:val="22"/>
        </w:rPr>
        <w:t xml:space="preserve">Piegādes, Preces apjomu vai kvalitātes neatbilstība Latvijas Republikā spēkā esošajiem normatīvajiem </w:t>
      </w:r>
      <w:smartTag w:uri="schemas-tilde-lv/tildestengine" w:element="veidnes">
        <w:smartTagPr>
          <w:attr w:name="baseform" w:val="akt|s"/>
          <w:attr w:name="id" w:val="-1"/>
          <w:attr w:name="text" w:val="aktiem"/>
        </w:smartTagPr>
        <w:r w:rsidRPr="00BB36FC">
          <w:rPr>
            <w:bCs/>
            <w:sz w:val="22"/>
            <w:szCs w:val="22"/>
          </w:rPr>
          <w:t>aktiem</w:t>
        </w:r>
      </w:smartTag>
      <w:r w:rsidRPr="00BB36FC">
        <w:rPr>
          <w:bCs/>
          <w:sz w:val="22"/>
          <w:szCs w:val="22"/>
        </w:rPr>
        <w:t>, Tehniskajam piedāvājumam vai Līgumam</w:t>
      </w:r>
      <w:r w:rsidRPr="00BB36FC">
        <w:rPr>
          <w:sz w:val="22"/>
          <w:szCs w:val="22"/>
        </w:rPr>
        <w:t>.</w:t>
      </w:r>
    </w:p>
    <w:p w:rsidR="00122AEA" w:rsidRPr="00BB36FC" w:rsidRDefault="00122AEA" w:rsidP="00FD2F1B">
      <w:pPr>
        <w:pStyle w:val="Sarakstarindkopa1"/>
        <w:numPr>
          <w:ilvl w:val="1"/>
          <w:numId w:val="25"/>
        </w:numPr>
        <w:jc w:val="both"/>
        <w:rPr>
          <w:b/>
          <w:sz w:val="22"/>
          <w:szCs w:val="22"/>
        </w:rPr>
      </w:pPr>
      <w:r w:rsidRPr="00BB36FC">
        <w:rPr>
          <w:b/>
          <w:sz w:val="22"/>
          <w:szCs w:val="22"/>
        </w:rPr>
        <w:t>Iepirkuma procedūra</w:t>
      </w:r>
      <w:r w:rsidRPr="00BB36FC">
        <w:rPr>
          <w:sz w:val="22"/>
          <w:szCs w:val="22"/>
        </w:rPr>
        <w:t xml:space="preserve"> - atklāts konkurss </w:t>
      </w:r>
      <w:r w:rsidR="009E2F04" w:rsidRPr="009E2F04">
        <w:rPr>
          <w:b/>
          <w:bCs/>
          <w:sz w:val="22"/>
          <w:szCs w:val="22"/>
        </w:rPr>
        <w:t>“</w:t>
      </w:r>
      <w:r w:rsidR="00D709AF" w:rsidRPr="00D709AF">
        <w:rPr>
          <w:b/>
          <w:bCs/>
          <w:sz w:val="22"/>
          <w:szCs w:val="22"/>
        </w:rPr>
        <w:t xml:space="preserve">Laboratorijas materiālu </w:t>
      </w:r>
      <w:r w:rsidR="00FD2F1B" w:rsidRPr="00FD2F1B">
        <w:rPr>
          <w:b/>
          <w:bCs/>
          <w:sz w:val="22"/>
          <w:szCs w:val="22"/>
        </w:rPr>
        <w:t xml:space="preserve">un reaģentu </w:t>
      </w:r>
      <w:r w:rsidR="00D709AF" w:rsidRPr="00D709AF">
        <w:rPr>
          <w:b/>
          <w:bCs/>
          <w:sz w:val="22"/>
          <w:szCs w:val="22"/>
        </w:rPr>
        <w:t>iegāde</w:t>
      </w:r>
      <w:r w:rsidR="009E2F04" w:rsidRPr="009E2F04">
        <w:rPr>
          <w:b/>
          <w:bCs/>
          <w:sz w:val="22"/>
          <w:szCs w:val="22"/>
        </w:rPr>
        <w:t>”</w:t>
      </w:r>
      <w:r w:rsidR="00735FC7">
        <w:rPr>
          <w:sz w:val="22"/>
          <w:szCs w:val="22"/>
        </w:rPr>
        <w:t>, iepirkuma</w:t>
      </w:r>
      <w:r w:rsidRPr="00BB36FC">
        <w:rPr>
          <w:sz w:val="22"/>
          <w:szCs w:val="22"/>
        </w:rPr>
        <w:t xml:space="preserve"> identifikācijas Nr. </w:t>
      </w:r>
      <w:r w:rsidRPr="001B013C">
        <w:rPr>
          <w:b/>
          <w:sz w:val="22"/>
          <w:szCs w:val="22"/>
        </w:rPr>
        <w:t xml:space="preserve">RTU </w:t>
      </w:r>
      <w:r w:rsidR="00412ACD">
        <w:rPr>
          <w:b/>
          <w:sz w:val="22"/>
          <w:szCs w:val="22"/>
        </w:rPr>
        <w:t>–</w:t>
      </w:r>
      <w:r w:rsidRPr="001B013C">
        <w:rPr>
          <w:sz w:val="22"/>
          <w:szCs w:val="22"/>
        </w:rPr>
        <w:t xml:space="preserve"> </w:t>
      </w:r>
      <w:r w:rsidR="00412ACD">
        <w:rPr>
          <w:b/>
          <w:sz w:val="22"/>
          <w:szCs w:val="22"/>
        </w:rPr>
        <w:t>2015/61</w:t>
      </w:r>
      <w:r w:rsidR="001B013C">
        <w:rPr>
          <w:b/>
          <w:sz w:val="22"/>
          <w:szCs w:val="22"/>
        </w:rPr>
        <w:t>.</w:t>
      </w:r>
    </w:p>
    <w:p w:rsidR="00122AEA" w:rsidRPr="00BB36FC" w:rsidRDefault="00122AEA" w:rsidP="00122AEA">
      <w:pPr>
        <w:pStyle w:val="Sarakstarindkopa1"/>
        <w:numPr>
          <w:ilvl w:val="1"/>
          <w:numId w:val="25"/>
        </w:numPr>
        <w:ind w:left="567" w:hanging="567"/>
        <w:jc w:val="both"/>
        <w:rPr>
          <w:b/>
          <w:sz w:val="22"/>
          <w:szCs w:val="22"/>
        </w:rPr>
      </w:pPr>
      <w:r w:rsidRPr="00BB36FC">
        <w:rPr>
          <w:b/>
          <w:sz w:val="22"/>
          <w:szCs w:val="22"/>
        </w:rPr>
        <w:t xml:space="preserve">Līgums – </w:t>
      </w:r>
      <w:r w:rsidRPr="00BB36FC">
        <w:rPr>
          <w:sz w:val="22"/>
          <w:szCs w:val="22"/>
        </w:rPr>
        <w:t>šis līgums ar visiem tā pielikumiem, iespējamajiem papildinājumiem un grozījumiem.</w:t>
      </w:r>
    </w:p>
    <w:p w:rsidR="00122AEA" w:rsidRPr="00DD521F" w:rsidRDefault="00122AEA" w:rsidP="00122AEA">
      <w:pPr>
        <w:pStyle w:val="Sarakstarindkopa1"/>
        <w:numPr>
          <w:ilvl w:val="1"/>
          <w:numId w:val="25"/>
        </w:numPr>
        <w:ind w:left="567" w:hanging="567"/>
        <w:jc w:val="both"/>
        <w:rPr>
          <w:b/>
          <w:sz w:val="22"/>
          <w:szCs w:val="22"/>
        </w:rPr>
      </w:pPr>
      <w:r w:rsidRPr="00DD521F">
        <w:rPr>
          <w:b/>
          <w:sz w:val="22"/>
          <w:szCs w:val="22"/>
        </w:rPr>
        <w:t xml:space="preserve">Līguma summa – </w:t>
      </w:r>
      <w:r w:rsidR="006A4573" w:rsidRPr="00DD521F">
        <w:rPr>
          <w:bCs/>
          <w:sz w:val="22"/>
          <w:szCs w:val="22"/>
        </w:rPr>
        <w:t>maksimāli iespējamā maksa par Preču Piegādi Līgumā noteiktajā kārtībā un apmērā bez pievienotās vērtības nodokļa (turpmāk – PVN).</w:t>
      </w:r>
    </w:p>
    <w:p w:rsidR="00122AEA" w:rsidRPr="00DD521F" w:rsidRDefault="00122AEA" w:rsidP="00122AEA">
      <w:pPr>
        <w:pStyle w:val="Sarakstarindkopa1"/>
        <w:numPr>
          <w:ilvl w:val="1"/>
          <w:numId w:val="25"/>
        </w:numPr>
        <w:ind w:left="567" w:hanging="567"/>
        <w:jc w:val="both"/>
        <w:rPr>
          <w:b/>
          <w:sz w:val="22"/>
          <w:szCs w:val="22"/>
        </w:rPr>
      </w:pPr>
      <w:r w:rsidRPr="00DD521F">
        <w:rPr>
          <w:b/>
          <w:sz w:val="22"/>
          <w:szCs w:val="22"/>
        </w:rPr>
        <w:t xml:space="preserve">Nolikums </w:t>
      </w:r>
      <w:r w:rsidRPr="00DD521F">
        <w:rPr>
          <w:sz w:val="22"/>
          <w:szCs w:val="22"/>
        </w:rPr>
        <w:t>– Iepirkuma procedūras nolikums ar visiem tā pielikumiem, papildinājumiem, precizējumiem un grozījumiem.</w:t>
      </w:r>
    </w:p>
    <w:p w:rsidR="00122AEA" w:rsidRPr="006A4573" w:rsidRDefault="00122AEA" w:rsidP="00122AEA">
      <w:pPr>
        <w:pStyle w:val="Sarakstarindkopa1"/>
        <w:numPr>
          <w:ilvl w:val="1"/>
          <w:numId w:val="25"/>
        </w:numPr>
        <w:ind w:left="567" w:hanging="567"/>
        <w:jc w:val="both"/>
        <w:rPr>
          <w:b/>
          <w:sz w:val="22"/>
          <w:szCs w:val="22"/>
        </w:rPr>
      </w:pPr>
      <w:r w:rsidRPr="006A4573">
        <w:rPr>
          <w:b/>
          <w:sz w:val="22"/>
          <w:szCs w:val="22"/>
        </w:rPr>
        <w:t xml:space="preserve">Pārstāvis - </w:t>
      </w:r>
      <w:r w:rsidRPr="006A4573">
        <w:rPr>
          <w:sz w:val="22"/>
          <w:szCs w:val="22"/>
        </w:rPr>
        <w:t>Pasūtītāja vai Piegādātāja pilnvarota persona, kas Līguma ietvaros kontrolēs līgumsaistību izpildi, pieņems vai nodos Preci.</w:t>
      </w:r>
    </w:p>
    <w:p w:rsidR="00122AEA" w:rsidRPr="006A4573" w:rsidRDefault="00122AEA" w:rsidP="00122AEA">
      <w:pPr>
        <w:pStyle w:val="Sarakstarindkopa1"/>
        <w:numPr>
          <w:ilvl w:val="1"/>
          <w:numId w:val="25"/>
        </w:numPr>
        <w:ind w:left="567" w:hanging="567"/>
        <w:jc w:val="both"/>
        <w:rPr>
          <w:b/>
          <w:sz w:val="22"/>
          <w:szCs w:val="22"/>
        </w:rPr>
      </w:pPr>
      <w:r w:rsidRPr="006A4573">
        <w:rPr>
          <w:b/>
          <w:sz w:val="22"/>
          <w:szCs w:val="22"/>
        </w:rPr>
        <w:t xml:space="preserve">Prece </w:t>
      </w:r>
      <w:r w:rsidRPr="006A4573">
        <w:rPr>
          <w:sz w:val="22"/>
          <w:szCs w:val="22"/>
        </w:rPr>
        <w:t xml:space="preserve">– </w:t>
      </w:r>
      <w:r w:rsidR="006A4573" w:rsidRPr="006A4573">
        <w:rPr>
          <w:sz w:val="22"/>
          <w:szCs w:val="22"/>
        </w:rPr>
        <w:t xml:space="preserve">&lt; </w:t>
      </w:r>
      <w:r w:rsidR="006A4573" w:rsidRPr="006A4573">
        <w:rPr>
          <w:i/>
          <w:sz w:val="22"/>
          <w:szCs w:val="22"/>
        </w:rPr>
        <w:t>(atkarībā no iepirkuma daļas -)</w:t>
      </w:r>
      <w:r w:rsidR="006A4573" w:rsidRPr="006A4573">
        <w:rPr>
          <w:sz w:val="22"/>
          <w:szCs w:val="22"/>
        </w:rPr>
        <w:t>&gt;, par kuru saskaņā ar Nolikumu un Piegādātāja iesniegto piedāvājumu tiek slēgts Līgums.</w:t>
      </w:r>
    </w:p>
    <w:p w:rsidR="00122AEA" w:rsidRPr="006A4573" w:rsidRDefault="00122AEA" w:rsidP="00122AEA">
      <w:pPr>
        <w:pStyle w:val="Sarakstarindkopa1"/>
        <w:numPr>
          <w:ilvl w:val="1"/>
          <w:numId w:val="25"/>
        </w:numPr>
        <w:ind w:left="567" w:hanging="567"/>
        <w:jc w:val="both"/>
        <w:rPr>
          <w:b/>
          <w:sz w:val="22"/>
          <w:szCs w:val="22"/>
        </w:rPr>
      </w:pPr>
      <w:r w:rsidRPr="006A4573">
        <w:rPr>
          <w:b/>
          <w:sz w:val="22"/>
          <w:szCs w:val="22"/>
        </w:rPr>
        <w:t xml:space="preserve">Piegāde </w:t>
      </w:r>
      <w:r w:rsidRPr="006A4573">
        <w:rPr>
          <w:sz w:val="22"/>
          <w:szCs w:val="22"/>
        </w:rPr>
        <w:t>- Preces piegāde saskaņā ar Līguma noteikumiem.</w:t>
      </w:r>
    </w:p>
    <w:p w:rsidR="00122AEA" w:rsidRPr="006A4573" w:rsidRDefault="00122AEA" w:rsidP="00122AEA">
      <w:pPr>
        <w:pStyle w:val="Sarakstarindkopa1"/>
        <w:numPr>
          <w:ilvl w:val="1"/>
          <w:numId w:val="25"/>
        </w:numPr>
        <w:ind w:left="567" w:hanging="567"/>
        <w:jc w:val="both"/>
        <w:rPr>
          <w:b/>
          <w:sz w:val="22"/>
          <w:szCs w:val="22"/>
        </w:rPr>
      </w:pPr>
      <w:r w:rsidRPr="006A4573">
        <w:rPr>
          <w:b/>
          <w:sz w:val="22"/>
          <w:szCs w:val="22"/>
        </w:rPr>
        <w:t xml:space="preserve">Pavadzīme - </w:t>
      </w:r>
      <w:r w:rsidRPr="006A4573">
        <w:rPr>
          <w:sz w:val="22"/>
          <w:szCs w:val="22"/>
        </w:rPr>
        <w:t>spēkā esošajiem normatīvajiem aktiem atbilstoša pavadzīme, ko Piegādātājs iesniedz Pasūtītājam par Preču Piegādi Līgumā noteiktajā kārtībā.</w:t>
      </w:r>
    </w:p>
    <w:p w:rsidR="00122AEA" w:rsidRPr="006A4573" w:rsidRDefault="00122AEA" w:rsidP="00122AEA">
      <w:pPr>
        <w:pStyle w:val="Sarakstarindkopa1"/>
        <w:numPr>
          <w:ilvl w:val="1"/>
          <w:numId w:val="25"/>
        </w:numPr>
        <w:ind w:left="567" w:hanging="567"/>
        <w:jc w:val="both"/>
        <w:rPr>
          <w:b/>
          <w:sz w:val="22"/>
          <w:szCs w:val="22"/>
          <w:highlight w:val="lightGray"/>
        </w:rPr>
      </w:pPr>
      <w:r w:rsidRPr="006A4573">
        <w:rPr>
          <w:b/>
          <w:sz w:val="22"/>
          <w:szCs w:val="22"/>
          <w:highlight w:val="lightGray"/>
        </w:rPr>
        <w:t>Vienošanās</w:t>
      </w:r>
      <w:r w:rsidRPr="006A4573">
        <w:rPr>
          <w:sz w:val="22"/>
          <w:szCs w:val="22"/>
          <w:highlight w:val="lightGray"/>
        </w:rPr>
        <w:t xml:space="preserve"> </w:t>
      </w:r>
      <w:r w:rsidR="00BC736C" w:rsidRPr="006A4573">
        <w:rPr>
          <w:b/>
          <w:sz w:val="22"/>
          <w:szCs w:val="22"/>
          <w:highlight w:val="lightGray"/>
        </w:rPr>
        <w:t>Nr</w:t>
      </w:r>
      <w:r w:rsidR="00BC736C" w:rsidRPr="006A4573">
        <w:rPr>
          <w:sz w:val="22"/>
          <w:szCs w:val="22"/>
          <w:highlight w:val="lightGray"/>
        </w:rPr>
        <w:t>.</w:t>
      </w:r>
      <w:r w:rsidR="009E2F04" w:rsidRPr="006A4573">
        <w:rPr>
          <w:sz w:val="22"/>
          <w:szCs w:val="22"/>
          <w:highlight w:val="lightGray"/>
        </w:rPr>
        <w:t>__________________________________________________________________</w:t>
      </w:r>
    </w:p>
    <w:p w:rsidR="00CD7A6C" w:rsidRPr="006A4573" w:rsidRDefault="00CD7A6C" w:rsidP="00122AEA">
      <w:pPr>
        <w:pStyle w:val="Sarakstarindkopa1"/>
        <w:numPr>
          <w:ilvl w:val="1"/>
          <w:numId w:val="25"/>
        </w:numPr>
        <w:ind w:left="567" w:hanging="567"/>
        <w:jc w:val="both"/>
        <w:rPr>
          <w:b/>
          <w:sz w:val="22"/>
          <w:szCs w:val="22"/>
          <w:highlight w:val="lightGray"/>
        </w:rPr>
      </w:pPr>
      <w:r w:rsidRPr="006A4573">
        <w:rPr>
          <w:b/>
          <w:sz w:val="22"/>
          <w:szCs w:val="22"/>
          <w:highlight w:val="lightGray"/>
        </w:rPr>
        <w:t>RTU PVS ID Nr._________________________</w:t>
      </w:r>
    </w:p>
    <w:p w:rsidR="00122AEA" w:rsidRPr="00BB36FC" w:rsidRDefault="00122AEA" w:rsidP="00122AEA">
      <w:pPr>
        <w:pStyle w:val="Sarakstarindkopa1"/>
        <w:numPr>
          <w:ilvl w:val="1"/>
          <w:numId w:val="25"/>
        </w:numPr>
        <w:ind w:left="567" w:hanging="567"/>
        <w:jc w:val="both"/>
        <w:rPr>
          <w:b/>
          <w:sz w:val="22"/>
          <w:szCs w:val="22"/>
        </w:rPr>
      </w:pPr>
      <w:r w:rsidRPr="006A4573">
        <w:rPr>
          <w:sz w:val="22"/>
          <w:szCs w:val="22"/>
        </w:rPr>
        <w:t>vienskaitlis (pēc nepieciešamības) ietvers arī daudzskaitli un otrādi; lietvārds, lietots sieviešu</w:t>
      </w:r>
      <w:r w:rsidRPr="00BB36FC">
        <w:rPr>
          <w:sz w:val="22"/>
          <w:szCs w:val="22"/>
        </w:rPr>
        <w:t xml:space="preserve"> dzimtē, (pēc nepieciešamības) ietvers arī vīriešu dzimti un otrādi.</w:t>
      </w:r>
    </w:p>
    <w:p w:rsidR="00122AEA" w:rsidRPr="00BB36FC" w:rsidRDefault="00122AEA" w:rsidP="00122AEA">
      <w:pPr>
        <w:pStyle w:val="Sarakstarindkopa1"/>
        <w:ind w:left="792"/>
        <w:jc w:val="both"/>
        <w:rPr>
          <w:sz w:val="22"/>
          <w:szCs w:val="22"/>
        </w:rPr>
      </w:pPr>
    </w:p>
    <w:p w:rsidR="00122AEA" w:rsidRPr="00BB36FC" w:rsidRDefault="00122AEA" w:rsidP="00122AEA">
      <w:pPr>
        <w:pStyle w:val="Sarakstarindkopa1"/>
        <w:numPr>
          <w:ilvl w:val="0"/>
          <w:numId w:val="25"/>
        </w:numPr>
        <w:jc w:val="center"/>
        <w:rPr>
          <w:b/>
          <w:sz w:val="22"/>
          <w:szCs w:val="22"/>
        </w:rPr>
      </w:pPr>
      <w:r w:rsidRPr="00BB36FC">
        <w:rPr>
          <w:b/>
          <w:sz w:val="22"/>
          <w:szCs w:val="22"/>
        </w:rPr>
        <w:t>Līguma priekšmets</w:t>
      </w:r>
    </w:p>
    <w:p w:rsidR="00122AEA" w:rsidRPr="00BB36FC" w:rsidRDefault="00122AEA" w:rsidP="00122AEA">
      <w:pPr>
        <w:pStyle w:val="Sarakstarindkopa1"/>
        <w:numPr>
          <w:ilvl w:val="1"/>
          <w:numId w:val="25"/>
        </w:numPr>
        <w:ind w:left="567" w:hanging="567"/>
        <w:jc w:val="both"/>
        <w:rPr>
          <w:sz w:val="22"/>
          <w:szCs w:val="22"/>
        </w:rPr>
      </w:pPr>
      <w:r w:rsidRPr="00BB36FC">
        <w:rPr>
          <w:sz w:val="22"/>
          <w:szCs w:val="22"/>
        </w:rPr>
        <w:t xml:space="preserve">Pasūtītājs </w:t>
      </w:r>
      <w:proofErr w:type="spellStart"/>
      <w:r w:rsidRPr="00BB36FC">
        <w:rPr>
          <w:sz w:val="22"/>
          <w:szCs w:val="22"/>
        </w:rPr>
        <w:t>pasūta</w:t>
      </w:r>
      <w:proofErr w:type="spellEnd"/>
      <w:r w:rsidRPr="00BB36FC">
        <w:rPr>
          <w:sz w:val="22"/>
          <w:szCs w:val="22"/>
        </w:rPr>
        <w:t>, bet Piegādātājs par Līgumā minēto samaksu Piegādā Preci un Pasūtītāj</w:t>
      </w:r>
      <w:r w:rsidR="00DD521F">
        <w:rPr>
          <w:sz w:val="22"/>
          <w:szCs w:val="22"/>
        </w:rPr>
        <w:t>s apņemas pirkt, saņemt</w:t>
      </w:r>
      <w:r w:rsidRPr="00BB36FC">
        <w:rPr>
          <w:sz w:val="22"/>
          <w:szCs w:val="22"/>
        </w:rPr>
        <w:t xml:space="preserve"> un apmaksāt Preci Līgumā noteiktajā termiņā, kartībā un apmērā.</w:t>
      </w:r>
    </w:p>
    <w:p w:rsidR="00122AEA" w:rsidRPr="00BB36FC" w:rsidRDefault="00122AEA" w:rsidP="00122AEA">
      <w:pPr>
        <w:pStyle w:val="Sarakstarindkopa1"/>
        <w:numPr>
          <w:ilvl w:val="1"/>
          <w:numId w:val="25"/>
        </w:numPr>
        <w:ind w:left="567" w:hanging="567"/>
        <w:jc w:val="both"/>
        <w:rPr>
          <w:b/>
          <w:sz w:val="22"/>
          <w:szCs w:val="22"/>
        </w:rPr>
      </w:pPr>
      <w:r w:rsidRPr="00BB36FC">
        <w:rPr>
          <w:sz w:val="22"/>
          <w:szCs w:val="22"/>
        </w:rPr>
        <w:t>Prece tiek Piegādāta atbilstoši Piegādātāja iesniegtam Tehniskajam piedāvājumam (Pielikums Nr.1) un Finanšu piedāvājumam (Pielikums Nr.2), Līguma noteikumiem un Latvijas Republikā spēkā esošajiem normatīvajiem aktiem.</w:t>
      </w:r>
    </w:p>
    <w:p w:rsidR="00122AEA" w:rsidRPr="00BB36FC" w:rsidRDefault="00122AEA" w:rsidP="00122AEA">
      <w:pPr>
        <w:pStyle w:val="Sarakstarindkopa1"/>
        <w:numPr>
          <w:ilvl w:val="1"/>
          <w:numId w:val="25"/>
        </w:numPr>
        <w:ind w:left="567" w:hanging="567"/>
        <w:jc w:val="both"/>
        <w:rPr>
          <w:b/>
          <w:sz w:val="22"/>
          <w:szCs w:val="22"/>
        </w:rPr>
      </w:pPr>
      <w:r w:rsidRPr="00BB36FC">
        <w:rPr>
          <w:sz w:val="22"/>
          <w:szCs w:val="22"/>
        </w:rPr>
        <w:t xml:space="preserve">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w:t>
      </w:r>
      <w:proofErr w:type="spellStart"/>
      <w:r w:rsidRPr="00BB36FC">
        <w:rPr>
          <w:sz w:val="22"/>
          <w:szCs w:val="22"/>
        </w:rPr>
        <w:t>orģināliepakojumā</w:t>
      </w:r>
      <w:proofErr w:type="spellEnd"/>
      <w:r w:rsidRPr="00BB36FC">
        <w:rPr>
          <w:sz w:val="22"/>
          <w:szCs w:val="22"/>
        </w:rPr>
        <w:t>.</w:t>
      </w:r>
    </w:p>
    <w:p w:rsidR="00122AEA" w:rsidRPr="00BB36FC" w:rsidRDefault="00122AEA" w:rsidP="00122AEA">
      <w:pPr>
        <w:pStyle w:val="Sarakstarindkopa1"/>
        <w:ind w:left="1224"/>
        <w:jc w:val="both"/>
        <w:rPr>
          <w:b/>
          <w:sz w:val="22"/>
          <w:szCs w:val="22"/>
        </w:rPr>
      </w:pPr>
    </w:p>
    <w:p w:rsidR="00122AEA" w:rsidRPr="00BB36FC" w:rsidRDefault="00122AEA" w:rsidP="00122AEA">
      <w:pPr>
        <w:pStyle w:val="Sarakstarindkopa1"/>
        <w:numPr>
          <w:ilvl w:val="0"/>
          <w:numId w:val="25"/>
        </w:numPr>
        <w:jc w:val="center"/>
        <w:rPr>
          <w:b/>
          <w:sz w:val="22"/>
          <w:szCs w:val="22"/>
        </w:rPr>
      </w:pPr>
      <w:r w:rsidRPr="00BB36FC">
        <w:rPr>
          <w:b/>
          <w:sz w:val="22"/>
          <w:szCs w:val="22"/>
        </w:rPr>
        <w:t>Līguma cena un norēķinu kārtība</w:t>
      </w:r>
    </w:p>
    <w:p w:rsidR="00122AEA" w:rsidRPr="00BB36FC" w:rsidRDefault="00122AEA" w:rsidP="00122AEA">
      <w:pPr>
        <w:pStyle w:val="Sarakstarindkopa1"/>
        <w:numPr>
          <w:ilvl w:val="1"/>
          <w:numId w:val="25"/>
        </w:numPr>
        <w:ind w:left="567" w:hanging="567"/>
        <w:jc w:val="both"/>
        <w:rPr>
          <w:b/>
          <w:sz w:val="22"/>
          <w:szCs w:val="22"/>
        </w:rPr>
      </w:pPr>
      <w:r w:rsidRPr="00BB36FC">
        <w:rPr>
          <w:sz w:val="22"/>
          <w:szCs w:val="22"/>
        </w:rPr>
        <w:t xml:space="preserve">Līguma summa par Preces Piegādi ir </w:t>
      </w:r>
      <w:r w:rsidRPr="00BB36FC">
        <w:rPr>
          <w:b/>
          <w:sz w:val="22"/>
          <w:szCs w:val="22"/>
        </w:rPr>
        <w:t>EUR</w:t>
      </w:r>
      <w:r w:rsidRPr="00BB36FC">
        <w:rPr>
          <w:sz w:val="22"/>
          <w:szCs w:val="22"/>
        </w:rPr>
        <w:t xml:space="preserve"> </w:t>
      </w:r>
      <w:r w:rsidRPr="00BB36FC">
        <w:rPr>
          <w:b/>
          <w:sz w:val="22"/>
          <w:szCs w:val="22"/>
          <w:highlight w:val="lightGray"/>
        </w:rPr>
        <w:t>___________</w:t>
      </w:r>
      <w:r w:rsidRPr="00BB36FC">
        <w:rPr>
          <w:sz w:val="22"/>
          <w:szCs w:val="22"/>
          <w:highlight w:val="lightGray"/>
        </w:rPr>
        <w:t xml:space="preserve"> (</w:t>
      </w:r>
      <w:r w:rsidRPr="00BB36FC">
        <w:rPr>
          <w:i/>
          <w:sz w:val="22"/>
          <w:szCs w:val="22"/>
          <w:highlight w:val="lightGray"/>
        </w:rPr>
        <w:t>summa vārdiem</w:t>
      </w:r>
      <w:r w:rsidRPr="00BB36FC">
        <w:rPr>
          <w:sz w:val="22"/>
          <w:szCs w:val="22"/>
          <w:highlight w:val="lightGray"/>
        </w:rPr>
        <w:t>)</w:t>
      </w:r>
      <w:r w:rsidR="00DD521F">
        <w:rPr>
          <w:sz w:val="22"/>
          <w:szCs w:val="22"/>
        </w:rPr>
        <w:t xml:space="preserve"> bez PVN</w:t>
      </w:r>
      <w:r w:rsidRPr="00BB36FC">
        <w:rPr>
          <w:sz w:val="22"/>
          <w:szCs w:val="22"/>
        </w:rPr>
        <w:t xml:space="preserve">. Līguma summa visā Līguma darbības laikā nevar tikt pārsniegta. </w:t>
      </w:r>
    </w:p>
    <w:p w:rsidR="00122AEA" w:rsidRPr="00BB36FC" w:rsidRDefault="00122AEA" w:rsidP="00122AEA">
      <w:pPr>
        <w:pStyle w:val="Sarakstarindkopa1"/>
        <w:numPr>
          <w:ilvl w:val="1"/>
          <w:numId w:val="25"/>
        </w:numPr>
        <w:ind w:left="567" w:hanging="567"/>
        <w:jc w:val="both"/>
        <w:rPr>
          <w:b/>
          <w:sz w:val="22"/>
          <w:szCs w:val="22"/>
        </w:rPr>
      </w:pPr>
      <w:r w:rsidRPr="00BB36FC">
        <w:rPr>
          <w:sz w:val="22"/>
          <w:szCs w:val="22"/>
        </w:rPr>
        <w:lastRenderedPageBreak/>
        <w:t>Papildus Līguma summai Pasūtītājs maksā Piegādātājam PVN normatīvajos aktos noteiktajā kārtībā un apmērā.</w:t>
      </w:r>
    </w:p>
    <w:p w:rsidR="00122AEA" w:rsidRPr="00BB36FC" w:rsidRDefault="00122AEA" w:rsidP="00122AEA">
      <w:pPr>
        <w:pStyle w:val="Sarakstarindkopa1"/>
        <w:numPr>
          <w:ilvl w:val="1"/>
          <w:numId w:val="25"/>
        </w:numPr>
        <w:ind w:left="567" w:hanging="567"/>
        <w:jc w:val="both"/>
        <w:rPr>
          <w:b/>
          <w:sz w:val="22"/>
          <w:szCs w:val="22"/>
        </w:rPr>
      </w:pPr>
      <w:r w:rsidRPr="00BB36FC">
        <w:rPr>
          <w:sz w:val="22"/>
          <w:szCs w:val="22"/>
        </w:rPr>
        <w:t xml:space="preserve">Piegādātāja Finanšu piedāvājumā (Pielikums Nr.2), iekļautās vienību cenas ir nemainīgas visā Līguma darbības laikā. Pasūtītājs maksā Piegādātājam tikai par faktiski Piegādāto Preci, bet ne vairāk kā 3.1. un 3.2.punktā noteikto </w:t>
      </w:r>
      <w:r w:rsidR="00F85662">
        <w:rPr>
          <w:sz w:val="22"/>
          <w:szCs w:val="22"/>
        </w:rPr>
        <w:t xml:space="preserve">Līguma </w:t>
      </w:r>
      <w:r w:rsidRPr="00BB36FC">
        <w:rPr>
          <w:sz w:val="22"/>
          <w:szCs w:val="22"/>
        </w:rPr>
        <w:t>summu.</w:t>
      </w:r>
    </w:p>
    <w:p w:rsidR="00122AEA" w:rsidRPr="00BB36FC" w:rsidRDefault="00122AEA" w:rsidP="00122AEA">
      <w:pPr>
        <w:pStyle w:val="Sarakstarindkopa1"/>
        <w:numPr>
          <w:ilvl w:val="1"/>
          <w:numId w:val="25"/>
        </w:numPr>
        <w:ind w:left="567" w:hanging="567"/>
        <w:jc w:val="both"/>
        <w:rPr>
          <w:b/>
          <w:sz w:val="22"/>
          <w:szCs w:val="22"/>
        </w:rPr>
      </w:pPr>
      <w:r w:rsidRPr="00BB36FC">
        <w:rPr>
          <w:sz w:val="22"/>
          <w:szCs w:val="22"/>
        </w:rPr>
        <w:t>Piegādātājs Preču Piegādi Pasūtī</w:t>
      </w:r>
      <w:r w:rsidR="006A4573">
        <w:rPr>
          <w:sz w:val="22"/>
          <w:szCs w:val="22"/>
        </w:rPr>
        <w:t>tāja Pārstāvja norādītajā telpā</w:t>
      </w:r>
      <w:r w:rsidRPr="00BB36FC">
        <w:rPr>
          <w:sz w:val="22"/>
          <w:szCs w:val="22"/>
        </w:rPr>
        <w:t xml:space="preserve"> veic uz sava rēķina un par to Pasūtītājam nav jāmaksā.</w:t>
      </w:r>
    </w:p>
    <w:p w:rsidR="00122AEA" w:rsidRPr="00BB36FC" w:rsidRDefault="00122AEA" w:rsidP="00122AEA">
      <w:pPr>
        <w:pStyle w:val="Sarakstarindkopa1"/>
        <w:numPr>
          <w:ilvl w:val="1"/>
          <w:numId w:val="25"/>
        </w:numPr>
        <w:ind w:left="567" w:hanging="567"/>
        <w:jc w:val="both"/>
        <w:rPr>
          <w:b/>
          <w:sz w:val="22"/>
          <w:szCs w:val="22"/>
        </w:rPr>
      </w:pPr>
      <w:r w:rsidRPr="00BB36FC">
        <w:rPr>
          <w:sz w:val="22"/>
          <w:szCs w:val="22"/>
        </w:rPr>
        <w:t>Ja Piegādātājs ir Piegādājis daļu</w:t>
      </w:r>
      <w:r w:rsidRPr="00BB36FC">
        <w:rPr>
          <w:b/>
          <w:sz w:val="22"/>
          <w:szCs w:val="22"/>
        </w:rPr>
        <w:t xml:space="preserve"> </w:t>
      </w:r>
      <w:r w:rsidRPr="00BB36FC">
        <w:rPr>
          <w:sz w:val="22"/>
          <w:szCs w:val="22"/>
        </w:rPr>
        <w:t>no Preces un par attiecīgo Preču daļu abpusēji ir parakstīts Akts un Pavadzīme, Puses var vienoties par starpmaksājuma veikšanu izpildītās Līguma daļas apmērā.</w:t>
      </w:r>
    </w:p>
    <w:p w:rsidR="00122AEA" w:rsidRPr="00BB36FC" w:rsidRDefault="00122AEA" w:rsidP="00122AEA">
      <w:pPr>
        <w:pStyle w:val="Sarakstarindkopa1"/>
        <w:numPr>
          <w:ilvl w:val="1"/>
          <w:numId w:val="25"/>
        </w:numPr>
        <w:ind w:left="567" w:hanging="567"/>
        <w:jc w:val="both"/>
        <w:rPr>
          <w:b/>
          <w:sz w:val="22"/>
          <w:szCs w:val="22"/>
        </w:rPr>
      </w:pPr>
      <w:r w:rsidRPr="00BB36FC">
        <w:rPr>
          <w:sz w:val="22"/>
          <w:szCs w:val="22"/>
        </w:rPr>
        <w:t>Maksājums skaitās izdarīts brīdī, kad Pasūtītājs veicis maksājumu no sava norēķinu konta.</w:t>
      </w:r>
    </w:p>
    <w:p w:rsidR="00122AEA" w:rsidRPr="00BB36FC" w:rsidRDefault="00122AEA" w:rsidP="00122AEA">
      <w:pPr>
        <w:pStyle w:val="Sarakstarindkopa1"/>
        <w:numPr>
          <w:ilvl w:val="1"/>
          <w:numId w:val="25"/>
        </w:numPr>
        <w:ind w:left="567" w:hanging="567"/>
        <w:jc w:val="both"/>
        <w:rPr>
          <w:b/>
          <w:sz w:val="22"/>
          <w:szCs w:val="22"/>
        </w:rPr>
      </w:pPr>
      <w:r w:rsidRPr="00BB36FC">
        <w:rPr>
          <w:sz w:val="22"/>
          <w:szCs w:val="22"/>
        </w:rPr>
        <w:t xml:space="preserve">Piegādātājs, sagatavojot pavadzīmi vai rēķinu, tajā iekļauj informāciju ar </w:t>
      </w:r>
      <w:r w:rsidRPr="00BB36FC">
        <w:rPr>
          <w:b/>
          <w:sz w:val="22"/>
          <w:szCs w:val="22"/>
        </w:rPr>
        <w:t>projekta pilnu nosaukumu</w:t>
      </w:r>
      <w:r w:rsidR="00CD7A6C">
        <w:rPr>
          <w:b/>
          <w:sz w:val="22"/>
          <w:szCs w:val="22"/>
        </w:rPr>
        <w:t>, vienošanās</w:t>
      </w:r>
      <w:r w:rsidRPr="00BB36FC">
        <w:rPr>
          <w:b/>
          <w:sz w:val="22"/>
          <w:szCs w:val="22"/>
        </w:rPr>
        <w:t xml:space="preserve"> numuru,</w:t>
      </w:r>
      <w:r w:rsidR="00CD7A6C">
        <w:rPr>
          <w:b/>
          <w:sz w:val="22"/>
          <w:szCs w:val="22"/>
        </w:rPr>
        <w:t xml:space="preserve"> RTU PVS ID numuru,</w:t>
      </w:r>
      <w:r w:rsidRPr="00BB36FC">
        <w:rPr>
          <w:b/>
          <w:sz w:val="22"/>
          <w:szCs w:val="22"/>
        </w:rPr>
        <w:t xml:space="preserve"> iepirkuma nosaukumu un identifikācijas numuru, kā arī Līguma datumu un numuru</w:t>
      </w:r>
      <w:r w:rsidRPr="00BB36FC">
        <w:rPr>
          <w:sz w:val="22"/>
          <w:szCs w:val="22"/>
        </w:rPr>
        <w:t xml:space="preserve">. Ja Piegādātājs nav iekļāvis šajā Līguma punktā noteikto informāciju pavadzīmē vai rēķinā, Pasūtītājam ir tiesības prasīt Piegādātājam veikt atbilstošas korekcijas pavadzīmē vai rēķinā un līdz brīdim, kamēr Piegādātājs nav novērsis nepilnības – neapmaksāt Piegādātājam pienākošos summu. </w:t>
      </w:r>
    </w:p>
    <w:p w:rsidR="00122AEA" w:rsidRPr="00BB36FC" w:rsidRDefault="00122AEA" w:rsidP="00122AEA">
      <w:pPr>
        <w:pStyle w:val="Sarakstarindkopa1"/>
        <w:ind w:left="792"/>
        <w:jc w:val="both"/>
        <w:rPr>
          <w:b/>
          <w:sz w:val="22"/>
          <w:szCs w:val="22"/>
        </w:rPr>
      </w:pPr>
    </w:p>
    <w:p w:rsidR="00122AEA" w:rsidRPr="00BB36FC" w:rsidRDefault="00122AEA" w:rsidP="00122AEA">
      <w:pPr>
        <w:pStyle w:val="Sarakstarindkopa1"/>
        <w:numPr>
          <w:ilvl w:val="0"/>
          <w:numId w:val="25"/>
        </w:numPr>
        <w:jc w:val="center"/>
        <w:rPr>
          <w:b/>
          <w:sz w:val="22"/>
          <w:szCs w:val="22"/>
        </w:rPr>
      </w:pPr>
      <w:r w:rsidRPr="00BB36FC">
        <w:rPr>
          <w:b/>
          <w:sz w:val="22"/>
          <w:szCs w:val="22"/>
        </w:rPr>
        <w:t>Preces piegādes noteikumi un termiņi</w:t>
      </w:r>
    </w:p>
    <w:p w:rsidR="00122AEA" w:rsidRPr="002F3BC6" w:rsidRDefault="00122AEA" w:rsidP="00122AEA">
      <w:pPr>
        <w:pStyle w:val="Sarakstarindkopa1"/>
        <w:numPr>
          <w:ilvl w:val="1"/>
          <w:numId w:val="25"/>
        </w:numPr>
        <w:ind w:left="567" w:hanging="567"/>
        <w:jc w:val="both"/>
        <w:rPr>
          <w:sz w:val="22"/>
          <w:szCs w:val="22"/>
        </w:rPr>
      </w:pPr>
      <w:r w:rsidRPr="002F3BC6">
        <w:rPr>
          <w:sz w:val="22"/>
          <w:szCs w:val="22"/>
        </w:rPr>
        <w:t xml:space="preserve">Piegādātājs Preces Piegādi veic </w:t>
      </w:r>
      <w:r w:rsidR="002F3BC6" w:rsidRPr="002F3BC6">
        <w:rPr>
          <w:sz w:val="22"/>
          <w:szCs w:val="22"/>
        </w:rPr>
        <w:t>14</w:t>
      </w:r>
      <w:r w:rsidRPr="002F3BC6">
        <w:rPr>
          <w:sz w:val="22"/>
          <w:szCs w:val="22"/>
        </w:rPr>
        <w:t xml:space="preserve"> (</w:t>
      </w:r>
      <w:r w:rsidR="002F3BC6" w:rsidRPr="002F3BC6">
        <w:rPr>
          <w:sz w:val="22"/>
          <w:szCs w:val="22"/>
        </w:rPr>
        <w:t>četrpadsmit</w:t>
      </w:r>
      <w:r w:rsidRPr="002F3BC6">
        <w:rPr>
          <w:sz w:val="22"/>
          <w:szCs w:val="22"/>
        </w:rPr>
        <w:t xml:space="preserve">) </w:t>
      </w:r>
      <w:r w:rsidR="00CD7A6C" w:rsidRPr="002F3BC6">
        <w:rPr>
          <w:sz w:val="22"/>
          <w:szCs w:val="22"/>
        </w:rPr>
        <w:t>dienā</w:t>
      </w:r>
      <w:r w:rsidRPr="002F3BC6">
        <w:rPr>
          <w:sz w:val="22"/>
          <w:szCs w:val="22"/>
        </w:rPr>
        <w:t>s</w:t>
      </w:r>
      <w:r w:rsidR="00CD7A6C" w:rsidRPr="002F3BC6">
        <w:rPr>
          <w:sz w:val="22"/>
          <w:szCs w:val="22"/>
        </w:rPr>
        <w:t xml:space="preserve"> no pasūtījuma saņemšanas dienas, </w:t>
      </w:r>
      <w:r w:rsidRPr="002F3BC6">
        <w:rPr>
          <w:sz w:val="22"/>
          <w:szCs w:val="22"/>
        </w:rPr>
        <w:t>Preču piegādi saskaņojot ar Pasūtītāju.</w:t>
      </w:r>
    </w:p>
    <w:p w:rsidR="00122AEA" w:rsidRPr="00BB36FC" w:rsidRDefault="00122AEA" w:rsidP="00122AEA">
      <w:pPr>
        <w:pStyle w:val="Sarakstarindkopa1"/>
        <w:numPr>
          <w:ilvl w:val="1"/>
          <w:numId w:val="25"/>
        </w:numPr>
        <w:ind w:left="567" w:hanging="567"/>
        <w:jc w:val="both"/>
        <w:rPr>
          <w:sz w:val="22"/>
          <w:szCs w:val="22"/>
        </w:rPr>
      </w:pPr>
      <w:r w:rsidRPr="00BB36FC">
        <w:rPr>
          <w:sz w:val="22"/>
          <w:szCs w:val="22"/>
        </w:rPr>
        <w:t xml:space="preserve">Preces Piegādes adrese ir Rīga, </w:t>
      </w:r>
      <w:r w:rsidRPr="00BB36FC">
        <w:rPr>
          <w:sz w:val="22"/>
          <w:szCs w:val="22"/>
          <w:highlight w:val="lightGray"/>
        </w:rPr>
        <w:t>_______________</w:t>
      </w:r>
      <w:r w:rsidRPr="00BB36FC">
        <w:rPr>
          <w:sz w:val="22"/>
          <w:szCs w:val="22"/>
        </w:rPr>
        <w:t>.</w:t>
      </w:r>
    </w:p>
    <w:p w:rsidR="00122AEA" w:rsidRPr="00BB36FC" w:rsidRDefault="00122AEA" w:rsidP="00122AEA">
      <w:pPr>
        <w:pStyle w:val="Sarakstarindkopa1"/>
        <w:numPr>
          <w:ilvl w:val="1"/>
          <w:numId w:val="25"/>
        </w:numPr>
        <w:ind w:left="567" w:hanging="567"/>
        <w:jc w:val="both"/>
        <w:rPr>
          <w:b/>
          <w:sz w:val="22"/>
          <w:szCs w:val="22"/>
        </w:rPr>
      </w:pPr>
      <w:r w:rsidRPr="00BB36FC">
        <w:rPr>
          <w:sz w:val="22"/>
          <w:szCs w:val="22"/>
        </w:rPr>
        <w:t>Ne vēlāk kā 5 (piecas) darba dienas pirms a</w:t>
      </w:r>
      <w:r w:rsidR="006A4573">
        <w:rPr>
          <w:sz w:val="22"/>
          <w:szCs w:val="22"/>
        </w:rPr>
        <w:t>ttiecīgas Preces daļas Piegādes</w:t>
      </w:r>
      <w:r w:rsidRPr="00BB36FC">
        <w:rPr>
          <w:sz w:val="22"/>
          <w:szCs w:val="22"/>
        </w:rPr>
        <w:t xml:space="preserve"> Piegādātājam ir pienākums saskaņot ar Pasūtītāju Preces piegādes laiku.</w:t>
      </w:r>
    </w:p>
    <w:p w:rsidR="00122AEA" w:rsidRPr="00BB36FC" w:rsidRDefault="00122AEA" w:rsidP="00122AEA">
      <w:pPr>
        <w:pStyle w:val="Sarakstarindkopa1"/>
        <w:ind w:left="792"/>
        <w:jc w:val="both"/>
        <w:rPr>
          <w:b/>
          <w:sz w:val="22"/>
          <w:szCs w:val="22"/>
        </w:rPr>
      </w:pPr>
    </w:p>
    <w:p w:rsidR="00122AEA" w:rsidRPr="00BB36FC" w:rsidRDefault="00122AEA" w:rsidP="00122AEA">
      <w:pPr>
        <w:pStyle w:val="Sarakstarindkopa1"/>
        <w:numPr>
          <w:ilvl w:val="0"/>
          <w:numId w:val="25"/>
        </w:numPr>
        <w:jc w:val="center"/>
        <w:rPr>
          <w:b/>
          <w:sz w:val="22"/>
          <w:szCs w:val="22"/>
        </w:rPr>
      </w:pPr>
      <w:r w:rsidRPr="00BB36FC">
        <w:rPr>
          <w:b/>
          <w:sz w:val="22"/>
          <w:szCs w:val="22"/>
        </w:rPr>
        <w:t>Preces pieņemšanas kārtība</w:t>
      </w:r>
    </w:p>
    <w:p w:rsidR="00A87A96" w:rsidRDefault="00122AEA" w:rsidP="00A87A96">
      <w:pPr>
        <w:pStyle w:val="Sarakstarindkopa1"/>
        <w:numPr>
          <w:ilvl w:val="1"/>
          <w:numId w:val="25"/>
        </w:numPr>
        <w:ind w:left="567" w:hanging="567"/>
        <w:jc w:val="both"/>
        <w:rPr>
          <w:b/>
          <w:sz w:val="22"/>
          <w:szCs w:val="22"/>
        </w:rPr>
      </w:pPr>
      <w:r w:rsidRPr="00BB36FC">
        <w:rPr>
          <w:sz w:val="22"/>
          <w:szCs w:val="22"/>
        </w:rPr>
        <w:t>Piegādātājs Preces Pasūtītājam nodod kopā ar dokumentāciju, kas satur Preces raksturojumu, īpašības un uzglabāšanas un lietošanas noteikumus (angļu vai latviešu valodā)</w:t>
      </w:r>
      <w:r w:rsidR="007915B7">
        <w:rPr>
          <w:sz w:val="22"/>
          <w:szCs w:val="22"/>
        </w:rPr>
        <w:t xml:space="preserve"> ja nepieciešams</w:t>
      </w:r>
      <w:r w:rsidRPr="00BB36FC">
        <w:rPr>
          <w:sz w:val="22"/>
          <w:szCs w:val="22"/>
        </w:rPr>
        <w:t xml:space="preserve">. Preces atbilstību Pavadzīmē norādītajam Pasūtītājs apstiprina ar savu parakstu uz Pavadzīmes. Preces nodošana Pasūtītājam tiek fiksēta ar Pavadzīmi, kuru paraksta abu Pušu pārstāvji. Pie Preces nodošanas tiek pārbaudīts tās sortiments un daudzums. Kopā ar Pavadzīmi Piegādātājs iesniedz Pasūtītājam no savas puses parakstītu Aktu par Preces piegādi. </w:t>
      </w:r>
    </w:p>
    <w:p w:rsidR="00A87A96" w:rsidRPr="00C7685A" w:rsidRDefault="00A87A96" w:rsidP="00A87A96">
      <w:pPr>
        <w:pStyle w:val="Sarakstarindkopa1"/>
        <w:numPr>
          <w:ilvl w:val="1"/>
          <w:numId w:val="25"/>
        </w:numPr>
        <w:ind w:left="567" w:hanging="567"/>
        <w:jc w:val="both"/>
        <w:rPr>
          <w:b/>
          <w:sz w:val="22"/>
          <w:szCs w:val="22"/>
        </w:rPr>
      </w:pPr>
      <w:r w:rsidRPr="00C7685A">
        <w:rPr>
          <w:sz w:val="22"/>
          <w:szCs w:val="22"/>
        </w:rPr>
        <w:t>Piegādātājs, sagatavojot Aktu, tajā iekļauj informāciju ar projekta pilnu nosaukumu, vienošanās numuru, RTU PVS ID Nr., iepirkuma nosaukumu un identifikācijas numuru, kā arī Līguma datumu un numuru. Ja Piegādātājs nav iekļāvis šajā Līguma punktā noteikto informāciju Aktā, Pasūtītājam ir tiesības prasīt Piegādātājam veikt atbilstošas korekcijas Aktā un līdz brīdim, kamēr Piegādātājs nav novērsis nepilnības – neapmaksāt Piegādātājam pienākošos summu.</w:t>
      </w:r>
    </w:p>
    <w:p w:rsidR="00122AEA" w:rsidRPr="00BB36FC" w:rsidRDefault="00122AEA" w:rsidP="00122AEA">
      <w:pPr>
        <w:pStyle w:val="Sarakstarindkopa1"/>
        <w:numPr>
          <w:ilvl w:val="1"/>
          <w:numId w:val="25"/>
        </w:numPr>
        <w:ind w:left="567" w:hanging="567"/>
        <w:jc w:val="both"/>
        <w:rPr>
          <w:b/>
          <w:sz w:val="22"/>
          <w:szCs w:val="22"/>
        </w:rPr>
      </w:pPr>
      <w:r w:rsidRPr="00BB36FC">
        <w:rPr>
          <w:sz w:val="22"/>
          <w:szCs w:val="22"/>
        </w:rPr>
        <w:t>Pasūtītājs Preces un Piegādes atbilstību Līguma noteikumiem pārbauda 14 (četrpadsmit) dienu laikā pēc Preces nodošanas un attiecīga Akta no Piegādātāja saņemšanas dienas, minētajā termiņā Pasūtītājam ir tiesības izteikt pretenzijas par Preces vai Piegādes kvalitātes neatbilstību Līguma noteikumiem un Latvijas Republikā spēkā esošo normatīvo aktu prasībām. Ja šajā punktā noteiktajā termiņā Defekti netiek konstatēti Pasūtītājs paraksta Aktu.</w:t>
      </w:r>
    </w:p>
    <w:p w:rsidR="00122AEA" w:rsidRPr="00BB36FC" w:rsidRDefault="00122AEA" w:rsidP="00122AEA">
      <w:pPr>
        <w:pStyle w:val="Sarakstarindkopa1"/>
        <w:numPr>
          <w:ilvl w:val="1"/>
          <w:numId w:val="25"/>
        </w:numPr>
        <w:ind w:left="567" w:hanging="567"/>
        <w:jc w:val="both"/>
        <w:rPr>
          <w:b/>
          <w:sz w:val="22"/>
          <w:szCs w:val="22"/>
        </w:rPr>
      </w:pPr>
      <w:r w:rsidRPr="00BB36FC">
        <w:rPr>
          <w:sz w:val="22"/>
          <w:szCs w:val="22"/>
        </w:rPr>
        <w:t>Pasūtītājs, parakstot Aktu, atzīst, ka Prece vai tās daļa ir Piegādāta atbilstoši Līguma noteikumiem.</w:t>
      </w:r>
    </w:p>
    <w:p w:rsidR="00122AEA" w:rsidRPr="00BB36FC" w:rsidRDefault="00122AEA" w:rsidP="00122AEA">
      <w:pPr>
        <w:pStyle w:val="Sarakstarindkopa1"/>
        <w:numPr>
          <w:ilvl w:val="1"/>
          <w:numId w:val="25"/>
        </w:numPr>
        <w:ind w:left="567" w:hanging="567"/>
        <w:jc w:val="both"/>
        <w:rPr>
          <w:b/>
          <w:sz w:val="22"/>
          <w:szCs w:val="22"/>
        </w:rPr>
      </w:pPr>
      <w:r w:rsidRPr="00BB36FC">
        <w:rPr>
          <w:sz w:val="22"/>
          <w:szCs w:val="22"/>
        </w:rPr>
        <w:t xml:space="preserve"> Ja Pasūtītājs, pieņemot Preci vai Piegādes atbilstību, konstatē Defektus, tiek noformēts Akts un attiecīga pretenzija nosūtīta Piegādātājam, norādot Defektu būtību. Pasūtītājs nepieņem Preci, kas neatbilst Līguma noteikumiem.</w:t>
      </w:r>
    </w:p>
    <w:p w:rsidR="00122AEA" w:rsidRPr="00BB36FC" w:rsidRDefault="00122AEA" w:rsidP="00122AEA">
      <w:pPr>
        <w:pStyle w:val="Sarakstarindkopa1"/>
        <w:numPr>
          <w:ilvl w:val="1"/>
          <w:numId w:val="25"/>
        </w:numPr>
        <w:ind w:left="567" w:hanging="567"/>
        <w:jc w:val="both"/>
        <w:rPr>
          <w:b/>
          <w:sz w:val="22"/>
          <w:szCs w:val="22"/>
        </w:rPr>
      </w:pPr>
      <w:r w:rsidRPr="00BB36FC">
        <w:rPr>
          <w:sz w:val="22"/>
          <w:szCs w:val="22"/>
        </w:rPr>
        <w:t>Piegādātājs uz sava rēķina novērš konstatētos Defektus Pušu saskaņotā termiņā, bet</w:t>
      </w:r>
      <w:r w:rsidR="00DD521F">
        <w:rPr>
          <w:sz w:val="22"/>
          <w:szCs w:val="22"/>
        </w:rPr>
        <w:t>,</w:t>
      </w:r>
      <w:r w:rsidRPr="00BB36FC">
        <w:rPr>
          <w:sz w:val="22"/>
          <w:szCs w:val="22"/>
        </w:rPr>
        <w:t xml:space="preserve"> ja Puses nespēj vienoties, ne vēlāk kā 20 (divdesmit) darba dienu laikā pēc Pasūtītāja rakstveida iebildumu saņemšanas dienas. Pēc Defektu novēršanas izdarāma atkārtota Preces un Piegādes pieņemšana Līgumā noteiktajā kārtībā.</w:t>
      </w:r>
    </w:p>
    <w:p w:rsidR="00122AEA" w:rsidRPr="00BB36FC" w:rsidRDefault="00122AEA" w:rsidP="00122AEA">
      <w:pPr>
        <w:pStyle w:val="Sarakstarindkopa1"/>
        <w:numPr>
          <w:ilvl w:val="1"/>
          <w:numId w:val="25"/>
        </w:numPr>
        <w:ind w:left="567" w:hanging="567"/>
        <w:jc w:val="both"/>
        <w:rPr>
          <w:b/>
          <w:sz w:val="22"/>
          <w:szCs w:val="22"/>
        </w:rPr>
      </w:pPr>
      <w:r w:rsidRPr="00BB36FC">
        <w:rPr>
          <w:sz w:val="22"/>
          <w:szCs w:val="22"/>
        </w:rPr>
        <w:t xml:space="preserve">Ja Aktā minētie Defekti radušies Piegādātāja darbības vai bezdarbības rezultātā, izdevumi šo neatbilstību novēršanai pilnībā ir jāapmaksā Piegādātājam. </w:t>
      </w:r>
    </w:p>
    <w:p w:rsidR="00122AEA" w:rsidRPr="00BB36FC" w:rsidRDefault="00122AEA" w:rsidP="00122AEA">
      <w:pPr>
        <w:pStyle w:val="Sarakstarindkopa1"/>
        <w:numPr>
          <w:ilvl w:val="1"/>
          <w:numId w:val="25"/>
        </w:numPr>
        <w:ind w:left="567" w:hanging="567"/>
        <w:jc w:val="both"/>
        <w:rPr>
          <w:b/>
          <w:sz w:val="22"/>
          <w:szCs w:val="22"/>
        </w:rPr>
      </w:pPr>
      <w:r w:rsidRPr="00BB36FC">
        <w:rPr>
          <w:sz w:val="22"/>
          <w:szCs w:val="22"/>
        </w:rPr>
        <w:t>Gadījumā, ja Pasūtītājs atkārtoti konstatē Preces vai Piegādes Defektus vai tie netiek novērsti Līgumā noteiktajā kārtībā, Pasūtītājam ir tiesības</w:t>
      </w:r>
      <w:r w:rsidR="006A4573">
        <w:rPr>
          <w:sz w:val="22"/>
          <w:szCs w:val="22"/>
        </w:rPr>
        <w:t>, iepriekš</w:t>
      </w:r>
      <w:r w:rsidRPr="00BB36FC">
        <w:rPr>
          <w:sz w:val="22"/>
          <w:szCs w:val="22"/>
        </w:rPr>
        <w:t xml:space="preserve"> rakstiski brīdinot Piegādātāju, izbeigt Līgumu.</w:t>
      </w:r>
    </w:p>
    <w:p w:rsidR="00122AEA" w:rsidRDefault="00122AEA" w:rsidP="00122AEA">
      <w:pPr>
        <w:pStyle w:val="BodyText2"/>
        <w:spacing w:after="0" w:line="240" w:lineRule="auto"/>
        <w:ind w:left="792"/>
        <w:jc w:val="both"/>
        <w:rPr>
          <w:b/>
          <w:sz w:val="22"/>
          <w:szCs w:val="22"/>
        </w:rPr>
      </w:pPr>
    </w:p>
    <w:p w:rsidR="00007F4F" w:rsidRDefault="00007F4F" w:rsidP="00122AEA">
      <w:pPr>
        <w:pStyle w:val="BodyText2"/>
        <w:spacing w:after="0" w:line="240" w:lineRule="auto"/>
        <w:ind w:left="792"/>
        <w:jc w:val="both"/>
        <w:rPr>
          <w:b/>
          <w:sz w:val="22"/>
          <w:szCs w:val="22"/>
        </w:rPr>
      </w:pPr>
    </w:p>
    <w:p w:rsidR="00007F4F" w:rsidRDefault="00007F4F" w:rsidP="00122AEA">
      <w:pPr>
        <w:pStyle w:val="BodyText2"/>
        <w:spacing w:after="0" w:line="240" w:lineRule="auto"/>
        <w:ind w:left="792"/>
        <w:jc w:val="both"/>
        <w:rPr>
          <w:b/>
          <w:sz w:val="22"/>
          <w:szCs w:val="22"/>
        </w:rPr>
      </w:pPr>
    </w:p>
    <w:p w:rsidR="00007F4F" w:rsidRPr="00BB36FC" w:rsidRDefault="00007F4F" w:rsidP="00122AEA">
      <w:pPr>
        <w:pStyle w:val="BodyText2"/>
        <w:spacing w:after="0" w:line="240" w:lineRule="auto"/>
        <w:ind w:left="792"/>
        <w:jc w:val="both"/>
        <w:rPr>
          <w:b/>
          <w:sz w:val="22"/>
          <w:szCs w:val="22"/>
        </w:rPr>
      </w:pPr>
    </w:p>
    <w:p w:rsidR="00122AEA" w:rsidRPr="00BB36FC" w:rsidRDefault="00122AEA" w:rsidP="00122AEA">
      <w:pPr>
        <w:pStyle w:val="Sarakstarindkopa1"/>
        <w:numPr>
          <w:ilvl w:val="0"/>
          <w:numId w:val="25"/>
        </w:numPr>
        <w:jc w:val="center"/>
        <w:rPr>
          <w:b/>
          <w:sz w:val="22"/>
          <w:szCs w:val="22"/>
        </w:rPr>
      </w:pPr>
      <w:r w:rsidRPr="00BB36FC">
        <w:rPr>
          <w:b/>
          <w:sz w:val="22"/>
          <w:szCs w:val="22"/>
        </w:rPr>
        <w:t>Pasūtītāja tiesības un pienākumi</w:t>
      </w:r>
    </w:p>
    <w:p w:rsidR="00122AEA" w:rsidRPr="00BB36FC" w:rsidRDefault="00122AEA" w:rsidP="00122AEA">
      <w:pPr>
        <w:pStyle w:val="Sarakstarindkopa1"/>
        <w:numPr>
          <w:ilvl w:val="1"/>
          <w:numId w:val="25"/>
        </w:numPr>
        <w:ind w:left="567" w:hanging="567"/>
        <w:jc w:val="both"/>
        <w:rPr>
          <w:b/>
          <w:sz w:val="22"/>
          <w:szCs w:val="22"/>
        </w:rPr>
      </w:pPr>
      <w:r w:rsidRPr="00BB36FC">
        <w:rPr>
          <w:sz w:val="22"/>
          <w:szCs w:val="22"/>
        </w:rPr>
        <w:t xml:space="preserve">Pasūtītājs apņemas veikt maksājumu par Preci </w:t>
      </w:r>
      <w:r w:rsidR="00374E67">
        <w:rPr>
          <w:sz w:val="22"/>
          <w:szCs w:val="22"/>
        </w:rPr>
        <w:t>30</w:t>
      </w:r>
      <w:r w:rsidR="004D770E">
        <w:rPr>
          <w:sz w:val="22"/>
          <w:szCs w:val="22"/>
        </w:rPr>
        <w:t xml:space="preserve"> (</w:t>
      </w:r>
      <w:r w:rsidR="00374E67">
        <w:rPr>
          <w:sz w:val="22"/>
          <w:szCs w:val="22"/>
        </w:rPr>
        <w:t>trīsdesmit</w:t>
      </w:r>
      <w:r w:rsidR="004D770E">
        <w:rPr>
          <w:sz w:val="22"/>
          <w:szCs w:val="22"/>
        </w:rPr>
        <w:t>) dienu laikā no šī Līguma 5.2.punktā minētā Akta parakstīšanas dienas</w:t>
      </w:r>
      <w:r w:rsidRPr="00BB36FC">
        <w:rPr>
          <w:sz w:val="22"/>
          <w:szCs w:val="22"/>
        </w:rPr>
        <w:t>. Pasūtītājs veic tikai tās Preces vai tās daļas apmaksu, kas Piegādāta Līgumā noteiktajā kārtībā.</w:t>
      </w:r>
    </w:p>
    <w:p w:rsidR="00122AEA" w:rsidRPr="00BB36FC" w:rsidRDefault="00122AEA" w:rsidP="00122AEA">
      <w:pPr>
        <w:pStyle w:val="Sarakstarindkopa1"/>
        <w:numPr>
          <w:ilvl w:val="1"/>
          <w:numId w:val="25"/>
        </w:numPr>
        <w:ind w:left="567" w:hanging="567"/>
        <w:jc w:val="both"/>
        <w:rPr>
          <w:b/>
          <w:sz w:val="22"/>
          <w:szCs w:val="22"/>
        </w:rPr>
      </w:pPr>
      <w:r w:rsidRPr="00BB36FC">
        <w:rPr>
          <w:sz w:val="22"/>
          <w:szCs w:val="22"/>
        </w:rPr>
        <w:t>Pasūtītājam ir tiesības pieprasīt un ne vēlāk kā 3 (trīs) darba dienu laikā no Piegādātāja saņemt informāciju par Līguma izpildes gaitu, Piegādes laiku vai apstākļiem, kas varētu kavēt Piegādi.</w:t>
      </w:r>
    </w:p>
    <w:p w:rsidR="00122AEA" w:rsidRPr="00BB36FC" w:rsidRDefault="00122AEA" w:rsidP="00122AEA">
      <w:pPr>
        <w:pStyle w:val="Sarakstarindkopa1"/>
        <w:numPr>
          <w:ilvl w:val="1"/>
          <w:numId w:val="25"/>
        </w:numPr>
        <w:ind w:left="567" w:hanging="567"/>
        <w:jc w:val="both"/>
        <w:rPr>
          <w:b/>
          <w:sz w:val="22"/>
          <w:szCs w:val="22"/>
        </w:rPr>
      </w:pPr>
      <w:r w:rsidRPr="00BB36FC">
        <w:rPr>
          <w:sz w:val="22"/>
          <w:szCs w:val="22"/>
        </w:rPr>
        <w:t>Pasūtītājam ir pienākums parakstīt Aktu, ja Prece ir Piegādāta saskaņā ar Līguma noteikumiem.</w:t>
      </w:r>
    </w:p>
    <w:p w:rsidR="00122AEA" w:rsidRPr="00BB36FC" w:rsidRDefault="00122AEA" w:rsidP="00122AEA">
      <w:pPr>
        <w:pStyle w:val="Sarakstarindkopa1"/>
        <w:ind w:left="792"/>
        <w:jc w:val="both"/>
        <w:rPr>
          <w:b/>
          <w:sz w:val="22"/>
          <w:szCs w:val="22"/>
        </w:rPr>
      </w:pPr>
    </w:p>
    <w:p w:rsidR="00122AEA" w:rsidRPr="00BB36FC" w:rsidRDefault="00122AEA" w:rsidP="00122AEA">
      <w:pPr>
        <w:pStyle w:val="Sarakstarindkopa1"/>
        <w:numPr>
          <w:ilvl w:val="0"/>
          <w:numId w:val="25"/>
        </w:numPr>
        <w:jc w:val="center"/>
        <w:rPr>
          <w:b/>
          <w:sz w:val="22"/>
          <w:szCs w:val="22"/>
        </w:rPr>
      </w:pPr>
      <w:r w:rsidRPr="00BB36FC">
        <w:rPr>
          <w:b/>
          <w:sz w:val="22"/>
          <w:szCs w:val="22"/>
        </w:rPr>
        <w:t>Piegādātāja tiesības, pienākumi un garantijas</w:t>
      </w:r>
    </w:p>
    <w:p w:rsidR="00E14370" w:rsidRPr="00E14370" w:rsidRDefault="00E14370" w:rsidP="00122AEA">
      <w:pPr>
        <w:pStyle w:val="Sarakstarindkopa1"/>
        <w:numPr>
          <w:ilvl w:val="1"/>
          <w:numId w:val="25"/>
        </w:numPr>
        <w:ind w:left="567" w:hanging="567"/>
        <w:jc w:val="both"/>
        <w:rPr>
          <w:sz w:val="22"/>
          <w:szCs w:val="22"/>
        </w:rPr>
      </w:pPr>
      <w:r w:rsidRPr="00E14370">
        <w:rPr>
          <w:sz w:val="22"/>
          <w:szCs w:val="22"/>
        </w:rPr>
        <w:t>Piegādātājs</w:t>
      </w:r>
      <w:r>
        <w:rPr>
          <w:sz w:val="22"/>
          <w:szCs w:val="22"/>
        </w:rPr>
        <w:t xml:space="preserve"> apņemas veikt Preču piegādi noteiktā laikā, apjomā un kvalitātē saskaņā ar šī Līguma noteikumiem.</w:t>
      </w:r>
    </w:p>
    <w:p w:rsidR="00122AEA" w:rsidRPr="00BB36FC" w:rsidRDefault="00122AEA" w:rsidP="00122AEA">
      <w:pPr>
        <w:pStyle w:val="Sarakstarindkopa1"/>
        <w:numPr>
          <w:ilvl w:val="1"/>
          <w:numId w:val="25"/>
        </w:numPr>
        <w:ind w:left="567" w:hanging="567"/>
        <w:jc w:val="both"/>
        <w:rPr>
          <w:b/>
          <w:sz w:val="22"/>
          <w:szCs w:val="22"/>
        </w:rPr>
      </w:pPr>
      <w:r w:rsidRPr="00BB36FC">
        <w:rPr>
          <w:sz w:val="22"/>
          <w:szCs w:val="22"/>
        </w:rPr>
        <w:t>Piegādātājam Preču Piegāde jāveic patstāvīgi. 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w:t>
      </w:r>
      <w:r w:rsidR="00450BF7">
        <w:rPr>
          <w:sz w:val="22"/>
          <w:szCs w:val="22"/>
        </w:rPr>
        <w:t>,</w:t>
      </w:r>
      <w:r w:rsidRPr="00BB36FC">
        <w:rPr>
          <w:sz w:val="22"/>
          <w:szCs w:val="22"/>
        </w:rPr>
        <w:t xml:space="preserve"> it kā pats būtu pildījis attiecīgo Līguma daļu.</w:t>
      </w:r>
    </w:p>
    <w:p w:rsidR="00122AEA" w:rsidRPr="00BB36FC" w:rsidRDefault="00122AEA" w:rsidP="00122AEA">
      <w:pPr>
        <w:numPr>
          <w:ilvl w:val="1"/>
          <w:numId w:val="25"/>
        </w:numPr>
        <w:ind w:left="567" w:hanging="567"/>
        <w:jc w:val="both"/>
        <w:rPr>
          <w:sz w:val="22"/>
          <w:szCs w:val="22"/>
        </w:rPr>
      </w:pPr>
      <w:r w:rsidRPr="00BB36FC">
        <w:rPr>
          <w:sz w:val="22"/>
          <w:szCs w:val="22"/>
        </w:rPr>
        <w:t xml:space="preserve">Piegādātājam ir pienākums 3 (trīs) darba dienu laikā pēc Pasūtītāja pieprasījuma, </w:t>
      </w:r>
      <w:proofErr w:type="spellStart"/>
      <w:r w:rsidRPr="00BB36FC">
        <w:rPr>
          <w:sz w:val="22"/>
          <w:szCs w:val="22"/>
        </w:rPr>
        <w:t>rakstveidā</w:t>
      </w:r>
      <w:proofErr w:type="spellEnd"/>
      <w:r w:rsidRPr="00BB36FC">
        <w:rPr>
          <w:sz w:val="22"/>
          <w:szCs w:val="22"/>
        </w:rPr>
        <w:t xml:space="preserve"> sniegt informāciju par Līguma izpildes gaitu, Piegādes laiku vai apstākļiem, kas varētu kavēt Piegādi.</w:t>
      </w:r>
    </w:p>
    <w:p w:rsidR="00122AEA" w:rsidRPr="00BB36FC" w:rsidRDefault="00122AEA" w:rsidP="00122AEA">
      <w:pPr>
        <w:numPr>
          <w:ilvl w:val="1"/>
          <w:numId w:val="25"/>
        </w:numPr>
        <w:ind w:left="567" w:hanging="567"/>
        <w:jc w:val="both"/>
        <w:rPr>
          <w:sz w:val="22"/>
          <w:szCs w:val="22"/>
        </w:rPr>
      </w:pPr>
      <w:r w:rsidRPr="00BB36FC">
        <w:rPr>
          <w:sz w:val="22"/>
          <w:szCs w:val="22"/>
        </w:rPr>
        <w:t>Piegādātājs apliecina, ka Līguma izpildē tam ir saistoši Nolikumā minētie nosacījumi attie</w:t>
      </w:r>
      <w:r w:rsidR="00450BF7">
        <w:rPr>
          <w:sz w:val="22"/>
          <w:szCs w:val="22"/>
        </w:rPr>
        <w:t>cībā uz Preces Piegādi</w:t>
      </w:r>
      <w:r w:rsidRPr="00BB36FC">
        <w:rPr>
          <w:sz w:val="22"/>
          <w:szCs w:val="22"/>
        </w:rPr>
        <w:t>.</w:t>
      </w:r>
    </w:p>
    <w:p w:rsidR="00122AEA" w:rsidRPr="00BB36FC" w:rsidRDefault="00122AEA" w:rsidP="00122AEA">
      <w:pPr>
        <w:ind w:left="792"/>
        <w:jc w:val="both"/>
        <w:rPr>
          <w:sz w:val="22"/>
          <w:szCs w:val="22"/>
        </w:rPr>
      </w:pPr>
    </w:p>
    <w:p w:rsidR="00122AEA" w:rsidRPr="00BF08B7" w:rsidRDefault="00122AEA" w:rsidP="00BF08B7">
      <w:pPr>
        <w:numPr>
          <w:ilvl w:val="0"/>
          <w:numId w:val="25"/>
        </w:numPr>
        <w:jc w:val="center"/>
        <w:rPr>
          <w:b/>
          <w:sz w:val="22"/>
          <w:szCs w:val="22"/>
        </w:rPr>
      </w:pPr>
      <w:r w:rsidRPr="00BF08B7">
        <w:rPr>
          <w:b/>
          <w:sz w:val="22"/>
          <w:szCs w:val="22"/>
        </w:rPr>
        <w:t>Nepārvarama vara</w:t>
      </w:r>
    </w:p>
    <w:p w:rsidR="00122AEA" w:rsidRPr="00BB36FC" w:rsidRDefault="00122AEA" w:rsidP="00122AEA">
      <w:pPr>
        <w:numPr>
          <w:ilvl w:val="1"/>
          <w:numId w:val="25"/>
        </w:numPr>
        <w:ind w:left="567" w:hanging="567"/>
        <w:jc w:val="both"/>
        <w:rPr>
          <w:b/>
          <w:sz w:val="22"/>
          <w:szCs w:val="22"/>
        </w:rPr>
      </w:pPr>
      <w:r w:rsidRPr="00BB36FC">
        <w:rPr>
          <w:sz w:val="22"/>
          <w:szCs w:val="22"/>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rsidR="00122AEA" w:rsidRPr="00BB36FC" w:rsidRDefault="00122AEA" w:rsidP="00122AEA">
      <w:pPr>
        <w:numPr>
          <w:ilvl w:val="1"/>
          <w:numId w:val="25"/>
        </w:numPr>
        <w:ind w:left="567" w:hanging="567"/>
        <w:jc w:val="both"/>
        <w:rPr>
          <w:b/>
          <w:sz w:val="22"/>
          <w:szCs w:val="22"/>
        </w:rPr>
      </w:pPr>
      <w:r w:rsidRPr="00BB36FC">
        <w:rPr>
          <w:sz w:val="22"/>
          <w:szCs w:val="22"/>
        </w:rPr>
        <w:t xml:space="preserve">Pusei, kura atsaucas uz nepārvaramas varas vai ārkārtēja rakstura apstākļu darbību, nekavējoties (ne vēlāk kā 5 (piecu) darba dienu laikā </w:t>
      </w:r>
      <w:r w:rsidR="00DD521F" w:rsidRPr="00BB36FC">
        <w:rPr>
          <w:sz w:val="22"/>
          <w:szCs w:val="22"/>
        </w:rPr>
        <w:t xml:space="preserve">no </w:t>
      </w:r>
      <w:r w:rsidR="00DD521F">
        <w:rPr>
          <w:sz w:val="22"/>
          <w:szCs w:val="22"/>
        </w:rPr>
        <w:t xml:space="preserve">brīža, kad Puse uzzinājusi par </w:t>
      </w:r>
      <w:r w:rsidR="00DD521F" w:rsidRPr="00BB36FC">
        <w:rPr>
          <w:sz w:val="22"/>
          <w:szCs w:val="22"/>
        </w:rPr>
        <w:t>attiecīgo apstākļu</w:t>
      </w:r>
      <w:r w:rsidR="00DD521F">
        <w:rPr>
          <w:sz w:val="22"/>
          <w:szCs w:val="22"/>
        </w:rPr>
        <w:t xml:space="preserve"> iestāšanās faktu</w:t>
      </w:r>
      <w:r w:rsidRPr="00BB36FC">
        <w:rPr>
          <w:sz w:val="22"/>
          <w:szCs w:val="22"/>
        </w:rPr>
        <w:t xml:space="preserve">) par šādiem apstākļiem </w:t>
      </w:r>
      <w:proofErr w:type="spellStart"/>
      <w:r w:rsidRPr="00BB36FC">
        <w:rPr>
          <w:sz w:val="22"/>
          <w:szCs w:val="22"/>
        </w:rPr>
        <w:t>rakstveidā</w:t>
      </w:r>
      <w:proofErr w:type="spellEnd"/>
      <w:r w:rsidRPr="00BB36FC">
        <w:rPr>
          <w:sz w:val="22"/>
          <w:szCs w:val="22"/>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rsidR="00122AEA" w:rsidRPr="00BB36FC" w:rsidRDefault="00122AEA" w:rsidP="00122AEA">
      <w:pPr>
        <w:numPr>
          <w:ilvl w:val="1"/>
          <w:numId w:val="25"/>
        </w:numPr>
        <w:ind w:left="567" w:hanging="567"/>
        <w:jc w:val="both"/>
        <w:rPr>
          <w:sz w:val="22"/>
          <w:szCs w:val="22"/>
        </w:rPr>
      </w:pPr>
      <w:r w:rsidRPr="00BB36FC">
        <w:rPr>
          <w:sz w:val="22"/>
          <w:szCs w:val="22"/>
        </w:rPr>
        <w:t xml:space="preserve">Ja šie apstākļi turpinās ilgāk nekā divus mēnešus, jebkura no Pusēm ir tiesīga atteikties no savām līgumsaistībām. Šajā gadījumā neviena no Pusēm nav atbildīga par </w:t>
      </w:r>
      <w:r w:rsidR="00735FC7">
        <w:rPr>
          <w:sz w:val="22"/>
          <w:szCs w:val="22"/>
        </w:rPr>
        <w:t>zaudējumiem, kuri radušies otrai</w:t>
      </w:r>
      <w:r w:rsidRPr="00BB36FC">
        <w:rPr>
          <w:sz w:val="22"/>
          <w:szCs w:val="22"/>
        </w:rPr>
        <w:t xml:space="preserve"> </w:t>
      </w:r>
      <w:r w:rsidR="00735FC7">
        <w:rPr>
          <w:sz w:val="22"/>
          <w:szCs w:val="22"/>
        </w:rPr>
        <w:t>Pusei</w:t>
      </w:r>
      <w:r w:rsidRPr="00BB36FC">
        <w:rPr>
          <w:sz w:val="22"/>
          <w:szCs w:val="22"/>
        </w:rPr>
        <w:t xml:space="preserve"> laika posmā pēc nepārvaramas varas apstākļu iestāšanās.</w:t>
      </w:r>
    </w:p>
    <w:p w:rsidR="00122AEA" w:rsidRPr="00BB36FC" w:rsidRDefault="00122AEA" w:rsidP="00122AEA">
      <w:pPr>
        <w:rPr>
          <w:sz w:val="22"/>
          <w:szCs w:val="22"/>
        </w:rPr>
      </w:pPr>
    </w:p>
    <w:p w:rsidR="00122AEA" w:rsidRPr="00BB36FC" w:rsidRDefault="00122AEA" w:rsidP="00122AEA">
      <w:pPr>
        <w:numPr>
          <w:ilvl w:val="0"/>
          <w:numId w:val="25"/>
        </w:numPr>
        <w:jc w:val="center"/>
        <w:rPr>
          <w:b/>
          <w:sz w:val="22"/>
          <w:szCs w:val="22"/>
        </w:rPr>
      </w:pPr>
      <w:r w:rsidRPr="00BB36FC">
        <w:rPr>
          <w:b/>
          <w:sz w:val="22"/>
          <w:szCs w:val="22"/>
        </w:rPr>
        <w:t>Pušu atbildība</w:t>
      </w:r>
    </w:p>
    <w:p w:rsidR="00122AEA" w:rsidRPr="00BB36FC" w:rsidRDefault="00122AEA" w:rsidP="00122AEA">
      <w:pPr>
        <w:numPr>
          <w:ilvl w:val="1"/>
          <w:numId w:val="25"/>
        </w:numPr>
        <w:tabs>
          <w:tab w:val="left" w:pos="567"/>
        </w:tabs>
        <w:ind w:left="567" w:hanging="567"/>
        <w:jc w:val="both"/>
        <w:rPr>
          <w:sz w:val="22"/>
          <w:szCs w:val="22"/>
        </w:rPr>
      </w:pPr>
      <w:r w:rsidRPr="00BB36FC">
        <w:rPr>
          <w:sz w:val="22"/>
          <w:szCs w:val="22"/>
        </w:rPr>
        <w:t>Par katru nokavēto Preces Piegādes, Defektu novēršanas dienu, Pasūtītājam pamatojoties uz Līgumu pienākošos naudas summas samaksas dienu</w:t>
      </w:r>
      <w:r w:rsidR="00DD521F">
        <w:rPr>
          <w:sz w:val="22"/>
          <w:szCs w:val="22"/>
        </w:rPr>
        <w:t>,</w:t>
      </w:r>
      <w:r w:rsidRPr="00BB36FC">
        <w:rPr>
          <w:sz w:val="22"/>
          <w:szCs w:val="22"/>
        </w:rPr>
        <w:t xml:space="preserve"> Piegādātājs maksā Pasūtītājam līgumsodu 0,5% (piecas desmitdaļas procenta) apmērā no Līguma summas, bet ne vairāk par 10% (desmit procenti) no Līguma summas.</w:t>
      </w:r>
    </w:p>
    <w:p w:rsidR="00122AEA" w:rsidRPr="00BB36FC" w:rsidRDefault="00122AEA" w:rsidP="00122AEA">
      <w:pPr>
        <w:numPr>
          <w:ilvl w:val="1"/>
          <w:numId w:val="25"/>
        </w:numPr>
        <w:tabs>
          <w:tab w:val="left" w:pos="567"/>
        </w:tabs>
        <w:ind w:left="567" w:hanging="567"/>
        <w:jc w:val="both"/>
        <w:rPr>
          <w:sz w:val="22"/>
          <w:szCs w:val="22"/>
        </w:rPr>
      </w:pPr>
      <w:r w:rsidRPr="00BB36FC">
        <w:rPr>
          <w:sz w:val="22"/>
          <w:szCs w:val="22"/>
        </w:rPr>
        <w:t xml:space="preserve">Ja Pasūtītājs Līguma paredzētajā termiņā un apjomā neveic maksājumu par Preci, Piegādātājam ir tiesības pieprasīt no Pasūtītāja līgumsodu 0,5% </w:t>
      </w:r>
      <w:r w:rsidR="00450BF7">
        <w:rPr>
          <w:sz w:val="22"/>
          <w:szCs w:val="22"/>
        </w:rPr>
        <w:t>(</w:t>
      </w:r>
      <w:r w:rsidRPr="00BB36FC">
        <w:rPr>
          <w:sz w:val="22"/>
          <w:szCs w:val="22"/>
        </w:rPr>
        <w:t>piecas desmitdaļas procenta) apmērā no laikā nesamaksātās summas par katru nokavēto maksājuma dienu, bet ne vairāk par 10% (desmit procenti) no laikā nesamaksātās summas.</w:t>
      </w:r>
    </w:p>
    <w:p w:rsidR="00122AEA" w:rsidRPr="00BB36FC" w:rsidRDefault="00122AEA" w:rsidP="00122AEA">
      <w:pPr>
        <w:numPr>
          <w:ilvl w:val="1"/>
          <w:numId w:val="25"/>
        </w:numPr>
        <w:tabs>
          <w:tab w:val="left" w:pos="567"/>
        </w:tabs>
        <w:ind w:left="567" w:hanging="567"/>
        <w:jc w:val="both"/>
        <w:rPr>
          <w:sz w:val="22"/>
          <w:szCs w:val="22"/>
        </w:rPr>
      </w:pPr>
      <w:r w:rsidRPr="00BB36FC">
        <w:rPr>
          <w:sz w:val="22"/>
          <w:szCs w:val="22"/>
        </w:rPr>
        <w:t>Līgumsoda samaksa neatbrīvo Puses no to saistību pilnīgas izpildes.</w:t>
      </w:r>
    </w:p>
    <w:p w:rsidR="00122AEA" w:rsidRPr="00BB36FC" w:rsidRDefault="00122AEA" w:rsidP="00122AEA">
      <w:pPr>
        <w:numPr>
          <w:ilvl w:val="1"/>
          <w:numId w:val="25"/>
        </w:numPr>
        <w:tabs>
          <w:tab w:val="left" w:pos="567"/>
        </w:tabs>
        <w:ind w:left="567" w:hanging="567"/>
        <w:jc w:val="both"/>
        <w:rPr>
          <w:sz w:val="22"/>
          <w:szCs w:val="22"/>
        </w:rPr>
      </w:pPr>
      <w:r w:rsidRPr="00BB36FC">
        <w:rPr>
          <w:sz w:val="22"/>
          <w:szCs w:val="22"/>
        </w:rPr>
        <w:t xml:space="preserve">Gadījumā, ja Pasūtītājam rodas tiesības uz Līguma pamata pieprasīt no Piegādātāja līgumsodu vai jebkuru citu maksājumu, Pasūtītājam iepriekš </w:t>
      </w:r>
      <w:proofErr w:type="spellStart"/>
      <w:r w:rsidRPr="00BB36FC">
        <w:rPr>
          <w:sz w:val="22"/>
          <w:szCs w:val="22"/>
        </w:rPr>
        <w:t>rakstveidā</w:t>
      </w:r>
      <w:proofErr w:type="spellEnd"/>
      <w:r w:rsidRPr="00BB36FC">
        <w:rPr>
          <w:sz w:val="22"/>
          <w:szCs w:val="22"/>
        </w:rPr>
        <w:t xml:space="preserve"> brīdinot Piegādātāju ir tiesības ieturēt līgumsodu vai jebkuru citu maksājumu no Piegādātājam izmaksājamajām summām. </w:t>
      </w:r>
    </w:p>
    <w:p w:rsidR="00122AEA" w:rsidRPr="00BB36FC" w:rsidRDefault="00122AEA" w:rsidP="00122AEA">
      <w:pPr>
        <w:numPr>
          <w:ilvl w:val="1"/>
          <w:numId w:val="25"/>
        </w:numPr>
        <w:tabs>
          <w:tab w:val="left" w:pos="567"/>
        </w:tabs>
        <w:ind w:left="567" w:hanging="567"/>
        <w:jc w:val="both"/>
        <w:rPr>
          <w:sz w:val="22"/>
          <w:szCs w:val="22"/>
        </w:rPr>
      </w:pPr>
      <w:r w:rsidRPr="00BB36FC">
        <w:rPr>
          <w:sz w:val="22"/>
          <w:szCs w:val="22"/>
        </w:rPr>
        <w:t>Puses savstarpēji ir atbildīgas par otrai Pusei nodarītajiem tiešajiem zaudējumiem, ja tie radušies viena Līdzēja, tā darbinieku vai trešo personu darbības vai bezdarbības (tai skaitā rupjas neuzmanības, ļaunā nolūkā izdarīto darbību vai nolaidības) rezultātā.</w:t>
      </w:r>
    </w:p>
    <w:p w:rsidR="00100B27" w:rsidRPr="00BB36FC" w:rsidRDefault="00100B27" w:rsidP="00122AEA">
      <w:pPr>
        <w:ind w:left="851"/>
        <w:jc w:val="both"/>
        <w:rPr>
          <w:sz w:val="22"/>
          <w:szCs w:val="22"/>
        </w:rPr>
      </w:pPr>
    </w:p>
    <w:p w:rsidR="00122AEA" w:rsidRPr="00BB36FC" w:rsidRDefault="00122AEA" w:rsidP="00122AEA">
      <w:pPr>
        <w:numPr>
          <w:ilvl w:val="0"/>
          <w:numId w:val="25"/>
        </w:numPr>
        <w:jc w:val="center"/>
        <w:rPr>
          <w:b/>
          <w:sz w:val="22"/>
          <w:szCs w:val="22"/>
        </w:rPr>
      </w:pPr>
      <w:r w:rsidRPr="00BB36FC">
        <w:rPr>
          <w:b/>
          <w:sz w:val="22"/>
          <w:szCs w:val="22"/>
        </w:rPr>
        <w:lastRenderedPageBreak/>
        <w:t>Konfidencialitāte</w:t>
      </w:r>
    </w:p>
    <w:p w:rsidR="00122AEA" w:rsidRPr="00BB36FC" w:rsidRDefault="00122AEA" w:rsidP="00122AEA">
      <w:pPr>
        <w:numPr>
          <w:ilvl w:val="1"/>
          <w:numId w:val="25"/>
        </w:numPr>
        <w:ind w:left="567" w:hanging="567"/>
        <w:jc w:val="both"/>
        <w:rPr>
          <w:sz w:val="22"/>
          <w:szCs w:val="22"/>
        </w:rPr>
      </w:pPr>
      <w:r w:rsidRPr="00BB36FC">
        <w:rPr>
          <w:sz w:val="22"/>
          <w:szCs w:val="22"/>
        </w:rPr>
        <w:t>Puses apņemas ievērot konfidencialitāti savstarpējās attiecībās, tajā skaitā:</w:t>
      </w:r>
    </w:p>
    <w:p w:rsidR="00122AEA" w:rsidRPr="00BB36FC" w:rsidRDefault="00122AEA" w:rsidP="00122AEA">
      <w:pPr>
        <w:numPr>
          <w:ilvl w:val="2"/>
          <w:numId w:val="25"/>
        </w:numPr>
        <w:ind w:left="1418" w:hanging="709"/>
        <w:jc w:val="both"/>
        <w:rPr>
          <w:sz w:val="22"/>
          <w:szCs w:val="22"/>
        </w:rPr>
      </w:pPr>
      <w:r w:rsidRPr="00BB36FC">
        <w:rPr>
          <w:sz w:val="22"/>
          <w:szCs w:val="22"/>
        </w:rPr>
        <w:t>nodrošināt Līgumā minētās informācijas neizpaušanu no trešo personu puses, kas piedalās Līguma izpildē, izņemot valsts un pašvaldību institūcijas, kas tiesību aktos noteiktā kārtībā pieprasa atklāt šādu informāciju;</w:t>
      </w:r>
    </w:p>
    <w:p w:rsidR="00122AEA" w:rsidRPr="00BB36FC" w:rsidRDefault="00122AEA" w:rsidP="00122AEA">
      <w:pPr>
        <w:numPr>
          <w:ilvl w:val="2"/>
          <w:numId w:val="25"/>
        </w:numPr>
        <w:ind w:left="1418" w:hanging="709"/>
        <w:jc w:val="both"/>
        <w:rPr>
          <w:sz w:val="22"/>
          <w:szCs w:val="22"/>
        </w:rPr>
      </w:pPr>
      <w:r w:rsidRPr="00BB36FC">
        <w:rPr>
          <w:sz w:val="22"/>
          <w:szCs w:val="22"/>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rsidR="00122AEA" w:rsidRPr="00BB36FC" w:rsidRDefault="00122AEA" w:rsidP="00122AEA">
      <w:pPr>
        <w:numPr>
          <w:ilvl w:val="2"/>
          <w:numId w:val="25"/>
        </w:numPr>
        <w:ind w:left="1418" w:hanging="709"/>
        <w:jc w:val="both"/>
        <w:rPr>
          <w:sz w:val="22"/>
          <w:szCs w:val="22"/>
        </w:rPr>
      </w:pPr>
      <w:r w:rsidRPr="00BB36FC">
        <w:rPr>
          <w:sz w:val="22"/>
          <w:szCs w:val="22"/>
        </w:rPr>
        <w:t>Puses vienojas, ka šīs nodaļas ierobežojumi neattiecas uz publiski pieejamu informāciju, kā arī uz informāciju, kuru saskaņā ar Līguma noteikumiem ir paredzēts darīt zināmu trešajām personām.</w:t>
      </w:r>
    </w:p>
    <w:p w:rsidR="00122AEA" w:rsidRPr="00BB36FC" w:rsidRDefault="00122AEA" w:rsidP="00122AEA">
      <w:pPr>
        <w:numPr>
          <w:ilvl w:val="1"/>
          <w:numId w:val="25"/>
        </w:numPr>
        <w:ind w:left="567" w:hanging="567"/>
        <w:jc w:val="both"/>
        <w:rPr>
          <w:sz w:val="22"/>
          <w:szCs w:val="22"/>
        </w:rPr>
      </w:pPr>
      <w:r w:rsidRPr="00BB36FC">
        <w:rPr>
          <w:sz w:val="22"/>
          <w:szCs w:val="22"/>
        </w:rPr>
        <w:t>Puses vienojas, ka konfidencialitātes noteikumu neievērošana ir rupjš Līguma pārkāpums, kas cietušajai Pusei dod tiesības prasīt no vainīgās Puses konfidencialitātes noteikumu neievērošanas rezultātā radušos zaudējumu atlīdzināšanu.</w:t>
      </w:r>
    </w:p>
    <w:p w:rsidR="00122AEA" w:rsidRPr="00BB36FC" w:rsidRDefault="00122AEA" w:rsidP="00122AEA">
      <w:pPr>
        <w:numPr>
          <w:ilvl w:val="1"/>
          <w:numId w:val="25"/>
        </w:numPr>
        <w:ind w:left="567" w:hanging="567"/>
        <w:jc w:val="both"/>
        <w:rPr>
          <w:sz w:val="22"/>
          <w:szCs w:val="22"/>
        </w:rPr>
      </w:pPr>
      <w:r w:rsidRPr="00BB36FC">
        <w:rPr>
          <w:sz w:val="22"/>
          <w:szCs w:val="22"/>
        </w:rPr>
        <w:t>Šī Līguma nodaļas noteikumiem nav laika ierobežojuma un uz to neattiecas Līguma darbības termiņš.</w:t>
      </w:r>
    </w:p>
    <w:p w:rsidR="00122AEA" w:rsidRPr="00BB36FC" w:rsidRDefault="00122AEA" w:rsidP="0074037E">
      <w:pPr>
        <w:pStyle w:val="Index1"/>
        <w:rPr>
          <w:sz w:val="22"/>
          <w:szCs w:val="22"/>
        </w:rPr>
      </w:pPr>
    </w:p>
    <w:p w:rsidR="00122AEA" w:rsidRPr="00BB36FC" w:rsidRDefault="00122AEA" w:rsidP="00122AEA">
      <w:pPr>
        <w:numPr>
          <w:ilvl w:val="0"/>
          <w:numId w:val="25"/>
        </w:numPr>
        <w:jc w:val="center"/>
        <w:rPr>
          <w:sz w:val="22"/>
          <w:szCs w:val="22"/>
        </w:rPr>
      </w:pPr>
      <w:r w:rsidRPr="00BB36FC">
        <w:rPr>
          <w:b/>
          <w:sz w:val="22"/>
          <w:szCs w:val="22"/>
        </w:rPr>
        <w:t>Pušu pārstāvji</w:t>
      </w:r>
    </w:p>
    <w:p w:rsidR="00122AEA" w:rsidRPr="00BB36FC" w:rsidRDefault="00122AEA" w:rsidP="00122AEA">
      <w:pPr>
        <w:numPr>
          <w:ilvl w:val="1"/>
          <w:numId w:val="25"/>
        </w:numPr>
        <w:ind w:left="567" w:hanging="567"/>
        <w:jc w:val="both"/>
        <w:rPr>
          <w:sz w:val="22"/>
          <w:szCs w:val="22"/>
        </w:rPr>
      </w:pPr>
      <w:r w:rsidRPr="00BB36FC">
        <w:rPr>
          <w:sz w:val="22"/>
          <w:szCs w:val="22"/>
        </w:rPr>
        <w:t>No Pasūtītāja puses par Līguma saistību izpildes kontroli atbildīgā persona</w:t>
      </w:r>
      <w:r w:rsidRPr="00BB36FC">
        <w:rPr>
          <w:sz w:val="22"/>
          <w:szCs w:val="22"/>
          <w:shd w:val="clear" w:color="auto" w:fill="A6A6A6"/>
        </w:rPr>
        <w:t xml:space="preserve">: &lt; </w:t>
      </w:r>
      <w:r w:rsidR="00251C44">
        <w:rPr>
          <w:sz w:val="22"/>
          <w:szCs w:val="22"/>
          <w:shd w:val="clear" w:color="auto" w:fill="A6A6A6"/>
        </w:rPr>
        <w:t>vārds uzvārds tel., e-pasts</w:t>
      </w:r>
      <w:r w:rsidRPr="00BB36FC">
        <w:rPr>
          <w:sz w:val="22"/>
          <w:szCs w:val="22"/>
          <w:shd w:val="clear" w:color="auto" w:fill="A6A6A6"/>
        </w:rPr>
        <w:t xml:space="preserve">  &gt;</w:t>
      </w:r>
      <w:r w:rsidRPr="00BB36FC">
        <w:rPr>
          <w:sz w:val="22"/>
          <w:szCs w:val="22"/>
        </w:rPr>
        <w:t>, kuram ir noteikti šādi pienākumi:</w:t>
      </w:r>
    </w:p>
    <w:p w:rsidR="00122AEA" w:rsidRPr="00BB36FC" w:rsidRDefault="00122AEA" w:rsidP="00122AEA">
      <w:pPr>
        <w:numPr>
          <w:ilvl w:val="2"/>
          <w:numId w:val="25"/>
        </w:numPr>
        <w:ind w:left="1701" w:hanging="851"/>
        <w:jc w:val="both"/>
        <w:rPr>
          <w:sz w:val="22"/>
          <w:szCs w:val="22"/>
        </w:rPr>
      </w:pPr>
      <w:r w:rsidRPr="00BB36FC">
        <w:rPr>
          <w:sz w:val="22"/>
          <w:szCs w:val="22"/>
        </w:rPr>
        <w:t>saskaņot Preces Piegādes laiku;</w:t>
      </w:r>
    </w:p>
    <w:p w:rsidR="00122AEA" w:rsidRPr="00BB36FC" w:rsidRDefault="00122AEA" w:rsidP="00122AEA">
      <w:pPr>
        <w:numPr>
          <w:ilvl w:val="2"/>
          <w:numId w:val="25"/>
        </w:numPr>
        <w:ind w:left="1701" w:hanging="851"/>
        <w:jc w:val="both"/>
        <w:rPr>
          <w:sz w:val="22"/>
          <w:szCs w:val="22"/>
        </w:rPr>
      </w:pPr>
      <w:r w:rsidRPr="00BB36FC">
        <w:rPr>
          <w:sz w:val="22"/>
          <w:szCs w:val="22"/>
        </w:rPr>
        <w:t xml:space="preserve">pārbaudīt piegādātās Preces un Piegādes </w:t>
      </w:r>
      <w:r w:rsidR="00A87A96" w:rsidRPr="00A87A96">
        <w:rPr>
          <w:sz w:val="22"/>
          <w:szCs w:val="22"/>
        </w:rPr>
        <w:t xml:space="preserve">kvalitatīvu un kvantitatīvu </w:t>
      </w:r>
      <w:r w:rsidRPr="00BB36FC">
        <w:rPr>
          <w:sz w:val="22"/>
          <w:szCs w:val="22"/>
        </w:rPr>
        <w:t>atbilstību Līgumam;</w:t>
      </w:r>
    </w:p>
    <w:p w:rsidR="00122AEA" w:rsidRPr="00BB36FC" w:rsidRDefault="00122AEA" w:rsidP="00122AEA">
      <w:pPr>
        <w:numPr>
          <w:ilvl w:val="2"/>
          <w:numId w:val="25"/>
        </w:numPr>
        <w:ind w:left="1701" w:hanging="851"/>
        <w:jc w:val="both"/>
        <w:rPr>
          <w:sz w:val="22"/>
          <w:szCs w:val="22"/>
        </w:rPr>
      </w:pPr>
      <w:r w:rsidRPr="00BB36FC">
        <w:rPr>
          <w:sz w:val="22"/>
          <w:szCs w:val="22"/>
        </w:rPr>
        <w:t>parakstīt Piegādātāja iesniegto Pavadzīmi vai rēķinu;</w:t>
      </w:r>
    </w:p>
    <w:p w:rsidR="00122AEA" w:rsidRPr="00BB36FC" w:rsidRDefault="00122AEA" w:rsidP="00122AEA">
      <w:pPr>
        <w:numPr>
          <w:ilvl w:val="2"/>
          <w:numId w:val="25"/>
        </w:numPr>
        <w:ind w:left="1701" w:hanging="851"/>
        <w:jc w:val="both"/>
        <w:rPr>
          <w:sz w:val="22"/>
          <w:szCs w:val="22"/>
        </w:rPr>
      </w:pPr>
      <w:r w:rsidRPr="00BB36FC">
        <w:rPr>
          <w:sz w:val="22"/>
          <w:szCs w:val="22"/>
        </w:rPr>
        <w:t xml:space="preserve">parakstīt </w:t>
      </w:r>
      <w:r w:rsidR="00DD521F">
        <w:rPr>
          <w:sz w:val="22"/>
          <w:szCs w:val="22"/>
        </w:rPr>
        <w:t>A</w:t>
      </w:r>
      <w:r w:rsidRPr="00BB36FC">
        <w:rPr>
          <w:sz w:val="22"/>
          <w:szCs w:val="22"/>
        </w:rPr>
        <w:t>ktu.</w:t>
      </w:r>
    </w:p>
    <w:p w:rsidR="00122AEA" w:rsidRPr="00BB36FC" w:rsidRDefault="00122AEA" w:rsidP="00122AEA">
      <w:pPr>
        <w:numPr>
          <w:ilvl w:val="1"/>
          <w:numId w:val="25"/>
        </w:numPr>
        <w:ind w:left="567" w:hanging="567"/>
        <w:jc w:val="both"/>
        <w:rPr>
          <w:sz w:val="22"/>
          <w:szCs w:val="22"/>
        </w:rPr>
      </w:pPr>
      <w:r w:rsidRPr="00BB36FC">
        <w:rPr>
          <w:sz w:val="22"/>
          <w:szCs w:val="22"/>
        </w:rPr>
        <w:t xml:space="preserve">Piegādātāja atbildīgā persona par Līguma izpildi: </w:t>
      </w:r>
      <w:r w:rsidRPr="00BB36FC">
        <w:rPr>
          <w:sz w:val="22"/>
          <w:szCs w:val="22"/>
          <w:shd w:val="clear" w:color="auto" w:fill="BFBFBF"/>
        </w:rPr>
        <w:t>&lt;   &gt;</w:t>
      </w:r>
      <w:r w:rsidRPr="00BB36FC">
        <w:rPr>
          <w:sz w:val="22"/>
          <w:szCs w:val="22"/>
        </w:rPr>
        <w:t>.</w:t>
      </w:r>
    </w:p>
    <w:p w:rsidR="00122AEA" w:rsidRPr="00BB36FC" w:rsidRDefault="00122AEA" w:rsidP="00122AEA">
      <w:pPr>
        <w:rPr>
          <w:sz w:val="22"/>
          <w:szCs w:val="22"/>
        </w:rPr>
      </w:pPr>
    </w:p>
    <w:p w:rsidR="00122AEA" w:rsidRPr="00BB36FC" w:rsidRDefault="00122AEA" w:rsidP="00122AEA">
      <w:pPr>
        <w:numPr>
          <w:ilvl w:val="0"/>
          <w:numId w:val="25"/>
        </w:numPr>
        <w:jc w:val="center"/>
        <w:rPr>
          <w:b/>
          <w:sz w:val="22"/>
          <w:szCs w:val="22"/>
        </w:rPr>
      </w:pPr>
      <w:r w:rsidRPr="00BB36FC">
        <w:rPr>
          <w:b/>
          <w:sz w:val="22"/>
          <w:szCs w:val="22"/>
        </w:rPr>
        <w:t>Līguma darbības termiņš un tā grozīšanas, papildināšanas un izbeigšanas kārtība</w:t>
      </w:r>
    </w:p>
    <w:p w:rsidR="00122AEA" w:rsidRPr="002F3BC6" w:rsidRDefault="00122AEA" w:rsidP="00122AEA">
      <w:pPr>
        <w:numPr>
          <w:ilvl w:val="1"/>
          <w:numId w:val="25"/>
        </w:numPr>
        <w:tabs>
          <w:tab w:val="left" w:pos="567"/>
        </w:tabs>
        <w:ind w:left="567" w:hanging="567"/>
        <w:jc w:val="both"/>
        <w:rPr>
          <w:sz w:val="22"/>
          <w:szCs w:val="22"/>
        </w:rPr>
      </w:pPr>
      <w:r w:rsidRPr="002F3BC6">
        <w:rPr>
          <w:sz w:val="22"/>
          <w:szCs w:val="22"/>
        </w:rPr>
        <w:t xml:space="preserve">Līgums stājas spēkā no tā parakstīšanas brīža un ir spēkā </w:t>
      </w:r>
      <w:r w:rsidR="002F3BC6" w:rsidRPr="002F3BC6">
        <w:rPr>
          <w:sz w:val="22"/>
          <w:szCs w:val="22"/>
        </w:rPr>
        <w:t xml:space="preserve">12 mēnešus no līguma parakstīšanas brīža vai </w:t>
      </w:r>
      <w:r w:rsidRPr="002F3BC6">
        <w:rPr>
          <w:sz w:val="22"/>
          <w:szCs w:val="22"/>
        </w:rPr>
        <w:t xml:space="preserve">līdz </w:t>
      </w:r>
      <w:r w:rsidR="002F3BC6" w:rsidRPr="002F3BC6">
        <w:rPr>
          <w:sz w:val="22"/>
          <w:szCs w:val="22"/>
        </w:rPr>
        <w:t>Pušu</w:t>
      </w:r>
      <w:r w:rsidRPr="002F3BC6">
        <w:rPr>
          <w:sz w:val="22"/>
          <w:szCs w:val="22"/>
        </w:rPr>
        <w:t xml:space="preserve"> saistību pilnīgai izpildei</w:t>
      </w:r>
      <w:r w:rsidR="00832B5F" w:rsidRPr="002F3BC6">
        <w:rPr>
          <w:sz w:val="22"/>
          <w:szCs w:val="22"/>
        </w:rPr>
        <w:t>.</w:t>
      </w:r>
    </w:p>
    <w:p w:rsidR="00122AEA" w:rsidRPr="00BB36FC" w:rsidRDefault="00122AEA" w:rsidP="00122AEA">
      <w:pPr>
        <w:numPr>
          <w:ilvl w:val="1"/>
          <w:numId w:val="25"/>
        </w:numPr>
        <w:tabs>
          <w:tab w:val="left" w:pos="567"/>
        </w:tabs>
        <w:ind w:left="567" w:hanging="567"/>
        <w:jc w:val="both"/>
        <w:rPr>
          <w:sz w:val="22"/>
          <w:szCs w:val="22"/>
        </w:rPr>
      </w:pPr>
      <w:r w:rsidRPr="00BB36FC">
        <w:rPr>
          <w:sz w:val="22"/>
          <w:szCs w:val="22"/>
        </w:rPr>
        <w:t>Visi Līguma grozījumi un papildinājumi ir spēkā tikai tādā gadījumā, ja tie ir rakstiski un abu Līdzēju pilnvaroto pārstāvju parakstīti un tie ir saskaņā ar Publisko iepirkumu likuma 67.</w:t>
      </w:r>
      <w:r w:rsidRPr="00BB36FC">
        <w:rPr>
          <w:sz w:val="22"/>
          <w:szCs w:val="22"/>
          <w:vertAlign w:val="superscript"/>
        </w:rPr>
        <w:t>1</w:t>
      </w:r>
      <w:r w:rsidRPr="00BB36FC">
        <w:rPr>
          <w:sz w:val="22"/>
          <w:szCs w:val="22"/>
        </w:rPr>
        <w:t xml:space="preserve"> pantu.</w:t>
      </w:r>
    </w:p>
    <w:p w:rsidR="00122AEA" w:rsidRPr="00BB36FC" w:rsidRDefault="00122AEA" w:rsidP="00122AEA">
      <w:pPr>
        <w:numPr>
          <w:ilvl w:val="1"/>
          <w:numId w:val="25"/>
        </w:numPr>
        <w:tabs>
          <w:tab w:val="left" w:pos="567"/>
        </w:tabs>
        <w:ind w:left="567" w:hanging="567"/>
        <w:jc w:val="both"/>
        <w:rPr>
          <w:sz w:val="22"/>
          <w:szCs w:val="22"/>
        </w:rPr>
      </w:pPr>
      <w:r w:rsidRPr="00BB36FC">
        <w:rPr>
          <w:sz w:val="22"/>
          <w:szCs w:val="22"/>
        </w:rPr>
        <w:t>Līdzēji var izbeigt Līgumu pirms termiņa tikai savstarpēji rakstiski vienojoties.</w:t>
      </w:r>
    </w:p>
    <w:p w:rsidR="00122AEA" w:rsidRPr="00BB36FC" w:rsidRDefault="00122AEA" w:rsidP="00122AEA">
      <w:pPr>
        <w:numPr>
          <w:ilvl w:val="1"/>
          <w:numId w:val="25"/>
        </w:numPr>
        <w:tabs>
          <w:tab w:val="left" w:pos="567"/>
        </w:tabs>
        <w:ind w:left="567" w:hanging="567"/>
        <w:jc w:val="both"/>
        <w:rPr>
          <w:sz w:val="22"/>
          <w:szCs w:val="22"/>
        </w:rPr>
      </w:pPr>
      <w:r w:rsidRPr="00BB36FC">
        <w:rPr>
          <w:sz w:val="22"/>
          <w:szCs w:val="22"/>
        </w:rPr>
        <w:t>Pasūtītājam ir tiesības vienpusēji izbeigt Līgumu pirms termiņa, brīdinot par to Piegādātāju 15 (piecpadsmit) darba dienas pirms izbeigšanas.</w:t>
      </w:r>
    </w:p>
    <w:p w:rsidR="00122AEA" w:rsidRPr="00BB36FC" w:rsidRDefault="00122AEA" w:rsidP="00122AEA">
      <w:pPr>
        <w:numPr>
          <w:ilvl w:val="1"/>
          <w:numId w:val="25"/>
        </w:numPr>
        <w:tabs>
          <w:tab w:val="left" w:pos="567"/>
        </w:tabs>
        <w:ind w:left="567" w:hanging="567"/>
        <w:jc w:val="both"/>
        <w:rPr>
          <w:sz w:val="22"/>
          <w:szCs w:val="22"/>
        </w:rPr>
      </w:pPr>
      <w:r w:rsidRPr="00BB36FC">
        <w:rPr>
          <w:sz w:val="22"/>
          <w:szCs w:val="22"/>
        </w:rPr>
        <w:t xml:space="preserve">Citos gadījumos Līgumu var izbeigt vienpusēji tikai gadījumos, kas tieši paredzēti </w:t>
      </w:r>
      <w:r w:rsidR="00AC531F">
        <w:rPr>
          <w:sz w:val="22"/>
          <w:szCs w:val="22"/>
        </w:rPr>
        <w:t xml:space="preserve">līgumā vai </w:t>
      </w:r>
      <w:r w:rsidRPr="00BB36FC">
        <w:rPr>
          <w:sz w:val="22"/>
          <w:szCs w:val="22"/>
        </w:rPr>
        <w:t xml:space="preserve">Latvijas Republikas normatīvajos aktos. </w:t>
      </w:r>
    </w:p>
    <w:p w:rsidR="00122AEA" w:rsidRPr="00BB36FC" w:rsidRDefault="00122AEA" w:rsidP="00122AEA">
      <w:pPr>
        <w:numPr>
          <w:ilvl w:val="1"/>
          <w:numId w:val="25"/>
        </w:numPr>
        <w:tabs>
          <w:tab w:val="left" w:pos="567"/>
        </w:tabs>
        <w:ind w:left="567" w:hanging="567"/>
        <w:jc w:val="both"/>
        <w:rPr>
          <w:sz w:val="22"/>
          <w:szCs w:val="22"/>
        </w:rPr>
      </w:pPr>
      <w:r w:rsidRPr="00BB36FC">
        <w:rPr>
          <w:sz w:val="22"/>
          <w:szCs w:val="22"/>
        </w:rPr>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p>
    <w:p w:rsidR="00122AEA" w:rsidRPr="00BB36FC" w:rsidRDefault="00122AEA" w:rsidP="00122AEA">
      <w:pPr>
        <w:numPr>
          <w:ilvl w:val="1"/>
          <w:numId w:val="25"/>
        </w:numPr>
        <w:tabs>
          <w:tab w:val="left" w:pos="567"/>
        </w:tabs>
        <w:ind w:left="567" w:hanging="567"/>
        <w:jc w:val="both"/>
        <w:rPr>
          <w:sz w:val="22"/>
          <w:szCs w:val="22"/>
        </w:rPr>
      </w:pPr>
      <w:r w:rsidRPr="00BB36FC">
        <w:rPr>
          <w:sz w:val="22"/>
          <w:szCs w:val="22"/>
        </w:rPr>
        <w:t>Jebkurā Līguma izbeigšanas gadījumā Piegādātājs apņemas izpildīt visas saistības, kas radušās līdz Līguma izbeigšanas brīdim.</w:t>
      </w:r>
    </w:p>
    <w:p w:rsidR="00122AEA" w:rsidRPr="00BB36FC" w:rsidRDefault="00122AEA" w:rsidP="00122AEA">
      <w:pPr>
        <w:ind w:left="851"/>
        <w:jc w:val="both"/>
        <w:rPr>
          <w:sz w:val="22"/>
          <w:szCs w:val="22"/>
        </w:rPr>
      </w:pPr>
    </w:p>
    <w:p w:rsidR="00122AEA" w:rsidRPr="00BB36FC" w:rsidRDefault="00122AEA" w:rsidP="00122AEA">
      <w:pPr>
        <w:numPr>
          <w:ilvl w:val="0"/>
          <w:numId w:val="25"/>
        </w:numPr>
        <w:jc w:val="center"/>
        <w:rPr>
          <w:sz w:val="22"/>
          <w:szCs w:val="22"/>
        </w:rPr>
      </w:pPr>
      <w:r w:rsidRPr="00BB36FC">
        <w:rPr>
          <w:b/>
          <w:sz w:val="22"/>
          <w:szCs w:val="22"/>
        </w:rPr>
        <w:t>Nobeiguma nosacījumi</w:t>
      </w:r>
    </w:p>
    <w:p w:rsidR="00122AEA" w:rsidRPr="00BB36FC" w:rsidRDefault="00122AEA" w:rsidP="00122AEA">
      <w:pPr>
        <w:numPr>
          <w:ilvl w:val="1"/>
          <w:numId w:val="25"/>
        </w:numPr>
        <w:ind w:left="567" w:hanging="567"/>
        <w:jc w:val="both"/>
        <w:rPr>
          <w:sz w:val="22"/>
          <w:szCs w:val="22"/>
        </w:rPr>
      </w:pPr>
      <w:r w:rsidRPr="00BB36FC">
        <w:rPr>
          <w:sz w:val="22"/>
          <w:szCs w:val="22"/>
        </w:rPr>
        <w:t>Līguma nodaļu virsraksti ir lietoti vienīgi ērtībai un nevar tikt izmantoti šī Līguma noteikumu interpretācijai.</w:t>
      </w:r>
    </w:p>
    <w:p w:rsidR="00DD521F" w:rsidRDefault="001F5EF0" w:rsidP="001F5EF0">
      <w:pPr>
        <w:numPr>
          <w:ilvl w:val="1"/>
          <w:numId w:val="25"/>
        </w:numPr>
        <w:ind w:left="567" w:hanging="567"/>
        <w:jc w:val="both"/>
        <w:rPr>
          <w:sz w:val="22"/>
          <w:szCs w:val="22"/>
        </w:rPr>
      </w:pPr>
      <w:r w:rsidRPr="001F5EF0">
        <w:rPr>
          <w:sz w:val="22"/>
          <w:szCs w:val="22"/>
        </w:rPr>
        <w:t xml:space="preserve">Ja kādai no Pusēm tiek mainīts juridiskais statuss, Pušu pārstāvju paraksta tiesības vai kāds no </w:t>
      </w:r>
      <w:r>
        <w:rPr>
          <w:sz w:val="22"/>
          <w:szCs w:val="22"/>
        </w:rPr>
        <w:t>Līguma</w:t>
      </w:r>
      <w:r w:rsidRPr="001F5EF0">
        <w:rPr>
          <w:sz w:val="22"/>
          <w:szCs w:val="22"/>
        </w:rPr>
        <w:t xml:space="preserve"> tekstā minētajiem Pušu rekvizītiem (telefona, faksa numurs, e-pasta adrese, adrese u.c.), Puses ne vairāk kā 2 (divu) darba dienu laikā rakstiski paziņo par to otrai Pusei. Ja Puse neizpilda šī apakšpunkta noteikumus, uzskatāms, ka otra Puse ir pilnīgā izpildījusi savas saistības, lietojot</w:t>
      </w:r>
      <w:r>
        <w:rPr>
          <w:sz w:val="22"/>
          <w:szCs w:val="22"/>
        </w:rPr>
        <w:t xml:space="preserve"> Līguma </w:t>
      </w:r>
      <w:r w:rsidRPr="001F5EF0">
        <w:rPr>
          <w:sz w:val="22"/>
          <w:szCs w:val="22"/>
        </w:rPr>
        <w:t xml:space="preserve">tekstā norādīto informāciju par otru Pusi. Šie nosacījumi attiecas arī uz </w:t>
      </w:r>
      <w:r>
        <w:rPr>
          <w:sz w:val="22"/>
          <w:szCs w:val="22"/>
        </w:rPr>
        <w:t>Līgumā un tā</w:t>
      </w:r>
      <w:r w:rsidRPr="001F5EF0">
        <w:rPr>
          <w:sz w:val="22"/>
          <w:szCs w:val="22"/>
        </w:rPr>
        <w:t xml:space="preserve"> pielikumos minētajiem Pušu pārstāvjiem un to rekvizītiem. </w:t>
      </w:r>
    </w:p>
    <w:p w:rsidR="00122AEA" w:rsidRPr="00BB36FC" w:rsidRDefault="00122AEA" w:rsidP="001F5EF0">
      <w:pPr>
        <w:numPr>
          <w:ilvl w:val="1"/>
          <w:numId w:val="25"/>
        </w:numPr>
        <w:ind w:left="567" w:hanging="567"/>
        <w:jc w:val="both"/>
        <w:rPr>
          <w:sz w:val="22"/>
          <w:szCs w:val="22"/>
        </w:rPr>
      </w:pPr>
      <w:r w:rsidRPr="00BB36FC">
        <w:rPr>
          <w:sz w:val="22"/>
          <w:szCs w:val="22"/>
        </w:rPr>
        <w:lastRenderedPageBreak/>
        <w:t xml:space="preserve">Visus strīdus un domstarpības, kas varētu rasties sakarā ar līgumsaistību izpildi, Puses centīsies atrisināt sarunu ceļā. Gadījumā, ja 20 (divdesmit) </w:t>
      </w:r>
      <w:r w:rsidR="00450BF7">
        <w:rPr>
          <w:sz w:val="22"/>
          <w:szCs w:val="22"/>
        </w:rPr>
        <w:t xml:space="preserve">darba </w:t>
      </w:r>
      <w:r w:rsidRPr="00BB36FC">
        <w:rPr>
          <w:sz w:val="22"/>
          <w:szCs w:val="22"/>
        </w:rPr>
        <w:t>dienu laikā sarunu ceļā strīds netiks atrisināts, Puses vienojas strīdus risināt tiesā, atbilstoši LR normatīvo aktu prasībām.</w:t>
      </w:r>
    </w:p>
    <w:p w:rsidR="00122AEA" w:rsidRPr="00BB36FC" w:rsidRDefault="001F5EF0" w:rsidP="00122AEA">
      <w:pPr>
        <w:numPr>
          <w:ilvl w:val="1"/>
          <w:numId w:val="25"/>
        </w:numPr>
        <w:ind w:left="567" w:hanging="567"/>
        <w:jc w:val="both"/>
        <w:rPr>
          <w:sz w:val="22"/>
          <w:szCs w:val="22"/>
        </w:rPr>
      </w:pPr>
      <w:r>
        <w:rPr>
          <w:sz w:val="22"/>
          <w:szCs w:val="22"/>
        </w:rPr>
        <w:t>Līgums sagatavots</w:t>
      </w:r>
      <w:r w:rsidR="00122AEA" w:rsidRPr="00BB36FC">
        <w:rPr>
          <w:sz w:val="22"/>
          <w:szCs w:val="22"/>
        </w:rPr>
        <w:t xml:space="preserve"> latviešu valodā, divos eksemplāros, uz </w:t>
      </w:r>
      <w:r w:rsidR="00122AEA" w:rsidRPr="0048301C">
        <w:rPr>
          <w:sz w:val="22"/>
          <w:szCs w:val="22"/>
          <w:highlight w:val="lightGray"/>
        </w:rPr>
        <w:t>___ (_____)</w:t>
      </w:r>
      <w:r w:rsidR="00122AEA" w:rsidRPr="00BB36FC">
        <w:rPr>
          <w:sz w:val="22"/>
          <w:szCs w:val="22"/>
        </w:rPr>
        <w:t xml:space="preserve"> lappusēm. Abiem Līguma eksemplāriem ir vienāds juridiskais spēks. Viens no eksemplāriem glabājas pie Pasūtītāja, otrs – pie Piegādātāja.</w:t>
      </w:r>
    </w:p>
    <w:p w:rsidR="00122AEA" w:rsidRPr="00BB36FC" w:rsidRDefault="00122AEA" w:rsidP="00122AEA">
      <w:pPr>
        <w:numPr>
          <w:ilvl w:val="1"/>
          <w:numId w:val="25"/>
        </w:numPr>
        <w:ind w:left="567" w:hanging="567"/>
        <w:jc w:val="both"/>
        <w:rPr>
          <w:sz w:val="22"/>
          <w:szCs w:val="22"/>
        </w:rPr>
      </w:pPr>
      <w:r w:rsidRPr="00BB36FC">
        <w:rPr>
          <w:sz w:val="22"/>
          <w:szCs w:val="22"/>
        </w:rPr>
        <w:t>Visos citos jautājumos, ko neregulē Līguma noteikumi, Puses ievēro spēkā esošajos Latvijas Republikas normatīvajos aktos noteikto kārtību.</w:t>
      </w:r>
    </w:p>
    <w:p w:rsidR="00122AEA" w:rsidRPr="00BB36FC" w:rsidRDefault="00122AEA" w:rsidP="00122AEA">
      <w:pPr>
        <w:numPr>
          <w:ilvl w:val="1"/>
          <w:numId w:val="25"/>
        </w:numPr>
        <w:ind w:left="567" w:hanging="567"/>
        <w:jc w:val="both"/>
        <w:rPr>
          <w:sz w:val="22"/>
          <w:szCs w:val="22"/>
        </w:rPr>
      </w:pPr>
      <w:r w:rsidRPr="00BB36FC">
        <w:rPr>
          <w:sz w:val="22"/>
          <w:szCs w:val="22"/>
        </w:rPr>
        <w:t>Puses ar saviem parakstiem apliecina, ka tām ir saprotams Līguma saturs, nozīme un sekas, tie atzīst Līgumu par pareizu, savstarpēji izdevīgu un labprātīgi vēlas to pildīt.</w:t>
      </w:r>
    </w:p>
    <w:p w:rsidR="00122AEA" w:rsidRPr="00BB36FC" w:rsidRDefault="00122AEA" w:rsidP="00122AEA">
      <w:pPr>
        <w:numPr>
          <w:ilvl w:val="1"/>
          <w:numId w:val="25"/>
        </w:numPr>
        <w:ind w:left="567" w:hanging="567"/>
        <w:jc w:val="both"/>
        <w:rPr>
          <w:sz w:val="22"/>
          <w:szCs w:val="22"/>
        </w:rPr>
      </w:pPr>
      <w:r w:rsidRPr="00BB36FC">
        <w:rPr>
          <w:sz w:val="22"/>
          <w:szCs w:val="22"/>
        </w:rPr>
        <w:t>Līgumam pievienoti šādi pielikumi:</w:t>
      </w:r>
    </w:p>
    <w:p w:rsidR="00122AEA" w:rsidRPr="00BB36FC" w:rsidRDefault="00251C44" w:rsidP="00122AEA">
      <w:pPr>
        <w:numPr>
          <w:ilvl w:val="2"/>
          <w:numId w:val="25"/>
        </w:numPr>
        <w:ind w:left="1701" w:hanging="851"/>
        <w:jc w:val="both"/>
        <w:rPr>
          <w:sz w:val="22"/>
          <w:szCs w:val="22"/>
        </w:rPr>
      </w:pPr>
      <w:r>
        <w:rPr>
          <w:sz w:val="22"/>
          <w:szCs w:val="22"/>
        </w:rPr>
        <w:t>Pielikums Nr.1 – Tehniskā</w:t>
      </w:r>
      <w:r w:rsidR="00122AEA" w:rsidRPr="00BB36FC">
        <w:rPr>
          <w:sz w:val="22"/>
          <w:szCs w:val="22"/>
        </w:rPr>
        <w:t xml:space="preserve"> </w:t>
      </w:r>
      <w:r>
        <w:rPr>
          <w:sz w:val="22"/>
          <w:szCs w:val="22"/>
        </w:rPr>
        <w:t>piedāvājuma kopija uz __lpp.</w:t>
      </w:r>
    </w:p>
    <w:p w:rsidR="00122AEA" w:rsidRPr="00BB36FC" w:rsidRDefault="00122AEA" w:rsidP="00122AEA">
      <w:pPr>
        <w:numPr>
          <w:ilvl w:val="2"/>
          <w:numId w:val="25"/>
        </w:numPr>
        <w:ind w:left="1701" w:hanging="851"/>
        <w:jc w:val="both"/>
        <w:rPr>
          <w:sz w:val="22"/>
          <w:szCs w:val="22"/>
        </w:rPr>
      </w:pPr>
      <w:r w:rsidRPr="00BB36FC">
        <w:rPr>
          <w:sz w:val="22"/>
          <w:szCs w:val="22"/>
        </w:rPr>
        <w:t>Pielikums Nr</w:t>
      </w:r>
      <w:r w:rsidR="00251C44">
        <w:rPr>
          <w:sz w:val="22"/>
          <w:szCs w:val="22"/>
        </w:rPr>
        <w:t>.2 – Finanšu piedāvājuma kopija uz __ lpp.</w:t>
      </w:r>
    </w:p>
    <w:p w:rsidR="00122AEA" w:rsidRPr="00BB36FC" w:rsidRDefault="00122AEA" w:rsidP="0074037E">
      <w:pPr>
        <w:pStyle w:val="Index1"/>
        <w:rPr>
          <w:sz w:val="22"/>
          <w:szCs w:val="22"/>
        </w:rPr>
      </w:pPr>
    </w:p>
    <w:p w:rsidR="00122AEA" w:rsidRPr="00BB36FC" w:rsidRDefault="00122AEA" w:rsidP="00122AEA">
      <w:pPr>
        <w:pStyle w:val="Sarakstarindkopa1"/>
        <w:numPr>
          <w:ilvl w:val="0"/>
          <w:numId w:val="25"/>
        </w:numPr>
        <w:jc w:val="center"/>
        <w:rPr>
          <w:sz w:val="22"/>
          <w:szCs w:val="22"/>
        </w:rPr>
      </w:pPr>
      <w:r w:rsidRPr="00BB36FC">
        <w:rPr>
          <w:b/>
          <w:sz w:val="22"/>
          <w:szCs w:val="22"/>
        </w:rPr>
        <w:t>Pušu rekvizīti un paraksti</w:t>
      </w:r>
    </w:p>
    <w:tbl>
      <w:tblPr>
        <w:tblpPr w:leftFromText="180" w:rightFromText="180" w:vertAnchor="text" w:horzAnchor="margin" w:tblpX="108" w:tblpY="36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5"/>
        <w:gridCol w:w="4800"/>
      </w:tblGrid>
      <w:tr w:rsidR="00122AEA" w:rsidRPr="00BB36FC" w:rsidTr="00C35CB3">
        <w:trPr>
          <w:trHeight w:val="80"/>
        </w:trPr>
        <w:tc>
          <w:tcPr>
            <w:tcW w:w="2326" w:type="pct"/>
            <w:tcBorders>
              <w:top w:val="nil"/>
              <w:left w:val="nil"/>
              <w:bottom w:val="nil"/>
              <w:right w:val="nil"/>
            </w:tcBorders>
          </w:tcPr>
          <w:p w:rsidR="00122AEA" w:rsidRPr="00BB36FC" w:rsidRDefault="00122AEA" w:rsidP="00C35CB3">
            <w:pPr>
              <w:rPr>
                <w:b/>
                <w:sz w:val="22"/>
                <w:szCs w:val="22"/>
              </w:rPr>
            </w:pPr>
            <w:r w:rsidRPr="00BB36FC">
              <w:rPr>
                <w:b/>
                <w:sz w:val="22"/>
                <w:szCs w:val="22"/>
              </w:rPr>
              <w:t>Pasūtītājs:</w:t>
            </w:r>
          </w:p>
          <w:p w:rsidR="00122AEA" w:rsidRPr="00BB36FC" w:rsidRDefault="00122AEA" w:rsidP="00C35CB3">
            <w:pPr>
              <w:rPr>
                <w:b/>
                <w:sz w:val="22"/>
                <w:szCs w:val="22"/>
              </w:rPr>
            </w:pPr>
            <w:r w:rsidRPr="00BB36FC">
              <w:rPr>
                <w:b/>
                <w:sz w:val="22"/>
                <w:szCs w:val="22"/>
              </w:rPr>
              <w:t>Rīgas Tehniskā universitāte</w:t>
            </w:r>
          </w:p>
          <w:p w:rsidR="00122AEA" w:rsidRPr="00BB36FC" w:rsidRDefault="00122AEA" w:rsidP="00C35CB3">
            <w:pPr>
              <w:rPr>
                <w:sz w:val="22"/>
                <w:szCs w:val="22"/>
              </w:rPr>
            </w:pPr>
            <w:r w:rsidRPr="00BB36FC">
              <w:rPr>
                <w:sz w:val="22"/>
                <w:szCs w:val="22"/>
              </w:rPr>
              <w:t>Kaļķu iela 1 Rīga, LV – 1658</w:t>
            </w:r>
          </w:p>
          <w:p w:rsidR="00122AEA" w:rsidRPr="00BB36FC" w:rsidRDefault="00122AEA" w:rsidP="00C35CB3">
            <w:pPr>
              <w:rPr>
                <w:sz w:val="22"/>
                <w:szCs w:val="22"/>
              </w:rPr>
            </w:pPr>
            <w:proofErr w:type="spellStart"/>
            <w:r w:rsidRPr="00BB36FC">
              <w:rPr>
                <w:sz w:val="22"/>
                <w:szCs w:val="22"/>
              </w:rPr>
              <w:t>Reģ</w:t>
            </w:r>
            <w:proofErr w:type="spellEnd"/>
            <w:r w:rsidRPr="00BB36FC">
              <w:rPr>
                <w:sz w:val="22"/>
                <w:szCs w:val="22"/>
              </w:rPr>
              <w:t>. Nr. 3341000709</w:t>
            </w:r>
          </w:p>
          <w:p w:rsidR="00122AEA" w:rsidRPr="00BB36FC" w:rsidRDefault="00122AEA" w:rsidP="00C35CB3">
            <w:pPr>
              <w:rPr>
                <w:sz w:val="22"/>
                <w:szCs w:val="22"/>
              </w:rPr>
            </w:pPr>
            <w:r w:rsidRPr="00BB36FC">
              <w:rPr>
                <w:sz w:val="22"/>
                <w:szCs w:val="22"/>
              </w:rPr>
              <w:t>PVN Nr. LV90000068977</w:t>
            </w:r>
          </w:p>
          <w:p w:rsidR="00122AEA" w:rsidRPr="00BB36FC" w:rsidRDefault="00122AEA" w:rsidP="00C35CB3">
            <w:pPr>
              <w:rPr>
                <w:sz w:val="22"/>
                <w:szCs w:val="22"/>
              </w:rPr>
            </w:pPr>
            <w:r w:rsidRPr="00BB36FC">
              <w:rPr>
                <w:sz w:val="22"/>
                <w:szCs w:val="22"/>
              </w:rPr>
              <w:t xml:space="preserve">K. Nr. </w:t>
            </w:r>
          </w:p>
          <w:p w:rsidR="00122AEA" w:rsidRPr="00BB36FC" w:rsidRDefault="00122AEA" w:rsidP="00C35CB3">
            <w:pPr>
              <w:rPr>
                <w:sz w:val="22"/>
                <w:szCs w:val="22"/>
              </w:rPr>
            </w:pPr>
            <w:r w:rsidRPr="00BB36FC">
              <w:rPr>
                <w:sz w:val="22"/>
                <w:szCs w:val="22"/>
              </w:rPr>
              <w:t>Valsts kase, BIC – TRELLV22</w:t>
            </w:r>
          </w:p>
          <w:p w:rsidR="00122AEA" w:rsidRPr="00CD49C4" w:rsidRDefault="00122AEA" w:rsidP="00C35CB3">
            <w:pPr>
              <w:pStyle w:val="BodyTextIndent"/>
              <w:spacing w:after="0"/>
              <w:jc w:val="center"/>
              <w:rPr>
                <w:sz w:val="22"/>
                <w:szCs w:val="22"/>
                <w:lang w:eastAsia="en-US"/>
              </w:rPr>
            </w:pPr>
          </w:p>
          <w:p w:rsidR="00122AEA" w:rsidRPr="00CD49C4" w:rsidRDefault="00122AEA" w:rsidP="00C35CB3">
            <w:pPr>
              <w:pStyle w:val="BodyTextIndent"/>
              <w:spacing w:after="0"/>
              <w:ind w:left="0"/>
              <w:rPr>
                <w:sz w:val="22"/>
                <w:szCs w:val="22"/>
                <w:lang w:eastAsia="en-US"/>
              </w:rPr>
            </w:pPr>
          </w:p>
          <w:p w:rsidR="00122AEA" w:rsidRPr="00CD49C4" w:rsidRDefault="00122AEA" w:rsidP="00C35CB3">
            <w:pPr>
              <w:pStyle w:val="BodyTextIndent"/>
              <w:spacing w:after="0"/>
              <w:ind w:left="0"/>
              <w:rPr>
                <w:sz w:val="22"/>
                <w:szCs w:val="22"/>
                <w:lang w:eastAsia="en-US"/>
              </w:rPr>
            </w:pPr>
            <w:r w:rsidRPr="0048301C">
              <w:rPr>
                <w:sz w:val="22"/>
                <w:szCs w:val="22"/>
                <w:highlight w:val="lightGray"/>
                <w:lang w:eastAsia="en-US"/>
              </w:rPr>
              <w:t>____________________/________/</w:t>
            </w:r>
          </w:p>
          <w:p w:rsidR="00122AEA" w:rsidRPr="00CD49C4" w:rsidRDefault="00122AEA" w:rsidP="00C35CB3">
            <w:pPr>
              <w:pStyle w:val="BodyTextIndent"/>
              <w:spacing w:after="0"/>
              <w:ind w:left="0"/>
              <w:rPr>
                <w:sz w:val="22"/>
                <w:szCs w:val="22"/>
                <w:lang w:eastAsia="en-US"/>
              </w:rPr>
            </w:pPr>
          </w:p>
        </w:tc>
        <w:tc>
          <w:tcPr>
            <w:tcW w:w="2674" w:type="pct"/>
            <w:tcBorders>
              <w:top w:val="nil"/>
              <w:left w:val="nil"/>
              <w:bottom w:val="nil"/>
              <w:right w:val="nil"/>
            </w:tcBorders>
          </w:tcPr>
          <w:p w:rsidR="00122AEA" w:rsidRPr="00BB36FC" w:rsidRDefault="00122AEA" w:rsidP="00C35CB3">
            <w:pPr>
              <w:rPr>
                <w:b/>
                <w:sz w:val="22"/>
                <w:szCs w:val="22"/>
              </w:rPr>
            </w:pPr>
            <w:r w:rsidRPr="00BB36FC">
              <w:rPr>
                <w:b/>
                <w:sz w:val="22"/>
                <w:szCs w:val="22"/>
              </w:rPr>
              <w:t>Piegādātājs:</w:t>
            </w:r>
          </w:p>
          <w:p w:rsidR="00122AEA" w:rsidRPr="00BB36FC" w:rsidRDefault="00122AEA" w:rsidP="00C35CB3">
            <w:pPr>
              <w:rPr>
                <w:sz w:val="22"/>
                <w:szCs w:val="22"/>
              </w:rPr>
            </w:pPr>
          </w:p>
          <w:p w:rsidR="00122AEA" w:rsidRPr="00BB36FC" w:rsidRDefault="00122AEA" w:rsidP="00C35CB3">
            <w:pPr>
              <w:rPr>
                <w:sz w:val="22"/>
                <w:szCs w:val="22"/>
              </w:rPr>
            </w:pPr>
          </w:p>
          <w:p w:rsidR="00122AEA" w:rsidRPr="00BB36FC" w:rsidRDefault="00122AEA" w:rsidP="00C35CB3">
            <w:pPr>
              <w:rPr>
                <w:sz w:val="22"/>
                <w:szCs w:val="22"/>
              </w:rPr>
            </w:pPr>
          </w:p>
          <w:p w:rsidR="00122AEA" w:rsidRPr="00BB36FC" w:rsidRDefault="00122AEA" w:rsidP="00C35CB3">
            <w:pPr>
              <w:rPr>
                <w:sz w:val="22"/>
                <w:szCs w:val="22"/>
              </w:rPr>
            </w:pPr>
          </w:p>
          <w:p w:rsidR="00122AEA" w:rsidRPr="00BB36FC" w:rsidRDefault="00122AEA" w:rsidP="00C35CB3">
            <w:pPr>
              <w:rPr>
                <w:sz w:val="22"/>
                <w:szCs w:val="22"/>
              </w:rPr>
            </w:pPr>
          </w:p>
          <w:p w:rsidR="00122AEA" w:rsidRPr="00BB36FC" w:rsidRDefault="00122AEA" w:rsidP="00C35CB3">
            <w:pPr>
              <w:rPr>
                <w:sz w:val="22"/>
                <w:szCs w:val="22"/>
              </w:rPr>
            </w:pPr>
          </w:p>
          <w:p w:rsidR="00122AEA" w:rsidRPr="00BB36FC" w:rsidRDefault="00122AEA" w:rsidP="00C35CB3">
            <w:pPr>
              <w:rPr>
                <w:sz w:val="22"/>
                <w:szCs w:val="22"/>
              </w:rPr>
            </w:pPr>
          </w:p>
          <w:p w:rsidR="00122AEA" w:rsidRPr="00BB36FC" w:rsidRDefault="00122AEA" w:rsidP="00C35CB3">
            <w:pPr>
              <w:rPr>
                <w:sz w:val="22"/>
                <w:szCs w:val="22"/>
              </w:rPr>
            </w:pPr>
          </w:p>
          <w:p w:rsidR="00122AEA" w:rsidRPr="00BB36FC" w:rsidRDefault="00122AEA" w:rsidP="00C35CB3">
            <w:pPr>
              <w:rPr>
                <w:sz w:val="22"/>
                <w:szCs w:val="22"/>
              </w:rPr>
            </w:pPr>
            <w:r w:rsidRPr="0048301C">
              <w:rPr>
                <w:sz w:val="22"/>
                <w:szCs w:val="22"/>
                <w:highlight w:val="lightGray"/>
              </w:rPr>
              <w:t>_____________________/ ____________/</w:t>
            </w:r>
          </w:p>
          <w:p w:rsidR="00122AEA" w:rsidRPr="00BB36FC" w:rsidRDefault="00122AEA" w:rsidP="00C35CB3">
            <w:pPr>
              <w:rPr>
                <w:sz w:val="22"/>
                <w:szCs w:val="22"/>
              </w:rPr>
            </w:pPr>
          </w:p>
        </w:tc>
      </w:tr>
    </w:tbl>
    <w:p w:rsidR="00122AEA" w:rsidRPr="00BB36FC" w:rsidRDefault="00122AEA" w:rsidP="00122AEA">
      <w:pPr>
        <w:rPr>
          <w:sz w:val="22"/>
          <w:szCs w:val="22"/>
        </w:rPr>
      </w:pPr>
    </w:p>
    <w:p w:rsidR="00122AEA" w:rsidRPr="00BB36FC" w:rsidRDefault="00122AEA" w:rsidP="00122AEA">
      <w:pPr>
        <w:rPr>
          <w:b/>
          <w:sz w:val="22"/>
          <w:szCs w:val="22"/>
        </w:rPr>
      </w:pPr>
    </w:p>
    <w:p w:rsidR="00122AEA" w:rsidRPr="00BB36FC" w:rsidRDefault="00122AEA" w:rsidP="0023159C">
      <w:pPr>
        <w:rPr>
          <w:b/>
          <w:sz w:val="22"/>
          <w:szCs w:val="22"/>
        </w:rPr>
      </w:pPr>
    </w:p>
    <w:sectPr w:rsidR="00122AEA" w:rsidRPr="00BB36FC" w:rsidSect="0069269F">
      <w:footerReference w:type="default" r:id="rId18"/>
      <w:pgSz w:w="11906" w:h="16838"/>
      <w:pgMar w:top="992" w:right="1134"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AFA" w:rsidRDefault="00D56AFA">
      <w:r>
        <w:separator/>
      </w:r>
    </w:p>
  </w:endnote>
  <w:endnote w:type="continuationSeparator" w:id="0">
    <w:p w:rsidR="00D56AFA" w:rsidRDefault="00D56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1B8" w:rsidRDefault="002D41B8">
    <w:pPr>
      <w:pStyle w:val="Footer"/>
      <w:jc w:val="right"/>
    </w:pPr>
    <w:r>
      <w:fldChar w:fldCharType="begin"/>
    </w:r>
    <w:r>
      <w:instrText xml:space="preserve"> PAGE   \* MERGEFORMAT </w:instrText>
    </w:r>
    <w:r>
      <w:fldChar w:fldCharType="separate"/>
    </w:r>
    <w:r w:rsidR="00231A04">
      <w:rPr>
        <w:noProof/>
      </w:rPr>
      <w:t>22</w:t>
    </w:r>
    <w:r>
      <w:rPr>
        <w:noProof/>
      </w:rPr>
      <w:fldChar w:fldCharType="end"/>
    </w:r>
  </w:p>
  <w:p w:rsidR="002D41B8" w:rsidRDefault="002D41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AFA" w:rsidRDefault="00D56AFA">
      <w:r>
        <w:separator/>
      </w:r>
    </w:p>
  </w:footnote>
  <w:footnote w:type="continuationSeparator" w:id="0">
    <w:p w:rsidR="00D56AFA" w:rsidRDefault="00D56A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3B2F"/>
    <w:multiLevelType w:val="multilevel"/>
    <w:tmpl w:val="A5985772"/>
    <w:lvl w:ilvl="0">
      <w:start w:val="1"/>
      <w:numFmt w:val="decimal"/>
      <w:lvlText w:val="%1."/>
      <w:lvlJc w:val="left"/>
      <w:pPr>
        <w:ind w:left="360" w:hanging="360"/>
      </w:pPr>
    </w:lvl>
    <w:lvl w:ilvl="1">
      <w:start w:val="1"/>
      <w:numFmt w:val="decimal"/>
      <w:lvlText w:val="%1.%2."/>
      <w:lvlJc w:val="left"/>
      <w:pPr>
        <w:ind w:left="644" w:hanging="360"/>
      </w:pPr>
      <w:rPr>
        <w:b w:val="0"/>
        <w:i w:val="0"/>
      </w:rPr>
    </w:lvl>
    <w:lvl w:ilvl="2">
      <w:start w:val="1"/>
      <w:numFmt w:val="decimal"/>
      <w:lvlText w:val="%1.%2.%3."/>
      <w:lvlJc w:val="left"/>
      <w:pPr>
        <w:ind w:left="1288" w:hanging="720"/>
      </w:pPr>
      <w:rPr>
        <w:b w:val="0"/>
      </w:rPr>
    </w:lvl>
    <w:lvl w:ilvl="3">
      <w:start w:val="1"/>
      <w:numFmt w:val="decimal"/>
      <w:lvlText w:val="%1.%2.%3.%4."/>
      <w:lvlJc w:val="left"/>
      <w:pPr>
        <w:ind w:left="3414" w:hanging="720"/>
      </w:pPr>
      <w:rPr>
        <w:b w:val="0"/>
        <w:i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01F83416"/>
    <w:multiLevelType w:val="multilevel"/>
    <w:tmpl w:val="886614B8"/>
    <w:lvl w:ilvl="0">
      <w:start w:val="1"/>
      <w:numFmt w:val="decimal"/>
      <w:pStyle w:val="StyleStyle2Justified"/>
      <w:lvlText w:val="%1."/>
      <w:lvlJc w:val="left"/>
      <w:pPr>
        <w:tabs>
          <w:tab w:val="num" w:pos="567"/>
        </w:tabs>
        <w:ind w:left="567" w:hanging="567"/>
      </w:pPr>
    </w:lvl>
    <w:lvl w:ilvl="1">
      <w:start w:val="1"/>
      <w:numFmt w:val="decimal"/>
      <w:pStyle w:val="Style1"/>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2835"/>
        </w:tabs>
        <w:ind w:left="2835"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nsid w:val="0A244070"/>
    <w:multiLevelType w:val="hybridMultilevel"/>
    <w:tmpl w:val="9962BF90"/>
    <w:lvl w:ilvl="0" w:tplc="0426000F">
      <w:start w:val="1"/>
      <w:numFmt w:val="decimal"/>
      <w:lvlText w:val="%1."/>
      <w:lvlJc w:val="left"/>
      <w:pPr>
        <w:ind w:left="720" w:hanging="360"/>
      </w:pPr>
      <w:rPr>
        <w:rFonts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4">
    <w:nsid w:val="0F1F491D"/>
    <w:multiLevelType w:val="multilevel"/>
    <w:tmpl w:val="A9D6E13C"/>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nsid w:val="11FA487B"/>
    <w:multiLevelType w:val="hybridMultilevel"/>
    <w:tmpl w:val="CFFA3518"/>
    <w:lvl w:ilvl="0" w:tplc="548A966E">
      <w:start w:val="1"/>
      <w:numFmt w:val="lowerLetter"/>
      <w:lvlText w:val="%1)"/>
      <w:lvlJc w:val="left"/>
      <w:pPr>
        <w:ind w:left="1260" w:hanging="360"/>
      </w:pPr>
    </w:lvl>
    <w:lvl w:ilvl="1" w:tplc="04260019">
      <w:start w:val="1"/>
      <w:numFmt w:val="lowerLetter"/>
      <w:lvlText w:val="%2."/>
      <w:lvlJc w:val="left"/>
      <w:pPr>
        <w:ind w:left="1980" w:hanging="360"/>
      </w:pPr>
    </w:lvl>
    <w:lvl w:ilvl="2" w:tplc="0426001B">
      <w:start w:val="1"/>
      <w:numFmt w:val="lowerRoman"/>
      <w:lvlText w:val="%3."/>
      <w:lvlJc w:val="right"/>
      <w:pPr>
        <w:ind w:left="2700" w:hanging="180"/>
      </w:pPr>
    </w:lvl>
    <w:lvl w:ilvl="3" w:tplc="0426000F">
      <w:start w:val="1"/>
      <w:numFmt w:val="decimal"/>
      <w:lvlText w:val="%4."/>
      <w:lvlJc w:val="left"/>
      <w:pPr>
        <w:ind w:left="3420" w:hanging="360"/>
      </w:pPr>
    </w:lvl>
    <w:lvl w:ilvl="4" w:tplc="04260019">
      <w:start w:val="1"/>
      <w:numFmt w:val="lowerLetter"/>
      <w:lvlText w:val="%5."/>
      <w:lvlJc w:val="left"/>
      <w:pPr>
        <w:ind w:left="4140" w:hanging="360"/>
      </w:pPr>
    </w:lvl>
    <w:lvl w:ilvl="5" w:tplc="0426001B">
      <w:start w:val="1"/>
      <w:numFmt w:val="lowerRoman"/>
      <w:lvlText w:val="%6."/>
      <w:lvlJc w:val="right"/>
      <w:pPr>
        <w:ind w:left="4860" w:hanging="180"/>
      </w:pPr>
    </w:lvl>
    <w:lvl w:ilvl="6" w:tplc="0426000F">
      <w:start w:val="1"/>
      <w:numFmt w:val="decimal"/>
      <w:lvlText w:val="%7."/>
      <w:lvlJc w:val="left"/>
      <w:pPr>
        <w:ind w:left="5580" w:hanging="360"/>
      </w:pPr>
    </w:lvl>
    <w:lvl w:ilvl="7" w:tplc="04260019">
      <w:start w:val="1"/>
      <w:numFmt w:val="lowerLetter"/>
      <w:lvlText w:val="%8."/>
      <w:lvlJc w:val="left"/>
      <w:pPr>
        <w:ind w:left="6300" w:hanging="360"/>
      </w:pPr>
    </w:lvl>
    <w:lvl w:ilvl="8" w:tplc="0426001B">
      <w:start w:val="1"/>
      <w:numFmt w:val="lowerRoman"/>
      <w:lvlText w:val="%9."/>
      <w:lvlJc w:val="right"/>
      <w:pPr>
        <w:ind w:left="7020" w:hanging="180"/>
      </w:pPr>
    </w:lvl>
  </w:abstractNum>
  <w:abstractNum w:abstractNumId="6">
    <w:nsid w:val="14BE67D8"/>
    <w:multiLevelType w:val="multilevel"/>
    <w:tmpl w:val="39DAE744"/>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7">
    <w:nsid w:val="19947239"/>
    <w:multiLevelType w:val="multilevel"/>
    <w:tmpl w:val="3F588C0C"/>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i w:val="0"/>
        <w:color w:val="000000"/>
        <w:sz w:val="24"/>
        <w:szCs w:val="24"/>
      </w:rPr>
    </w:lvl>
    <w:lvl w:ilvl="2">
      <w:start w:val="1"/>
      <w:numFmt w:val="decimal"/>
      <w:lvlText w:val="%1.%2.%3."/>
      <w:lvlJc w:val="left"/>
      <w:pPr>
        <w:ind w:left="788" w:hanging="720"/>
      </w:pPr>
      <w:rPr>
        <w:rFonts w:hint="default"/>
        <w:b w:val="0"/>
        <w:color w:val="000000"/>
      </w:rPr>
    </w:lvl>
    <w:lvl w:ilvl="3">
      <w:start w:val="1"/>
      <w:numFmt w:val="decimal"/>
      <w:lvlText w:val="%1.%2.%3.%4."/>
      <w:lvlJc w:val="left"/>
      <w:pPr>
        <w:ind w:left="822" w:hanging="720"/>
      </w:pPr>
      <w:rPr>
        <w:rFonts w:hint="default"/>
        <w:b w:val="0"/>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8">
    <w:nsid w:val="1A265D85"/>
    <w:multiLevelType w:val="hybridMultilevel"/>
    <w:tmpl w:val="0AF48F1C"/>
    <w:lvl w:ilvl="0" w:tplc="0426000F">
      <w:start w:val="1"/>
      <w:numFmt w:val="decimal"/>
      <w:lvlText w:val="%1."/>
      <w:lvlJc w:val="left"/>
      <w:pPr>
        <w:ind w:left="360" w:hanging="360"/>
      </w:pPr>
    </w:lvl>
    <w:lvl w:ilvl="1" w:tplc="04090019" w:tentative="1">
      <w:start w:val="1"/>
      <w:numFmt w:val="lowerLetter"/>
      <w:lvlText w:val="%2."/>
      <w:lvlJc w:val="left"/>
      <w:pPr>
        <w:tabs>
          <w:tab w:val="num" w:pos="910"/>
        </w:tabs>
        <w:ind w:left="910" w:hanging="360"/>
      </w:pPr>
    </w:lvl>
    <w:lvl w:ilvl="2" w:tplc="0409001B" w:tentative="1">
      <w:start w:val="1"/>
      <w:numFmt w:val="lowerRoman"/>
      <w:lvlText w:val="%3."/>
      <w:lvlJc w:val="right"/>
      <w:pPr>
        <w:tabs>
          <w:tab w:val="num" w:pos="1630"/>
        </w:tabs>
        <w:ind w:left="1630" w:hanging="180"/>
      </w:pPr>
    </w:lvl>
    <w:lvl w:ilvl="3" w:tplc="0409000F" w:tentative="1">
      <w:start w:val="1"/>
      <w:numFmt w:val="decimal"/>
      <w:lvlText w:val="%4."/>
      <w:lvlJc w:val="left"/>
      <w:pPr>
        <w:tabs>
          <w:tab w:val="num" w:pos="2350"/>
        </w:tabs>
        <w:ind w:left="2350" w:hanging="360"/>
      </w:pPr>
    </w:lvl>
    <w:lvl w:ilvl="4" w:tplc="04090019" w:tentative="1">
      <w:start w:val="1"/>
      <w:numFmt w:val="lowerLetter"/>
      <w:lvlText w:val="%5."/>
      <w:lvlJc w:val="left"/>
      <w:pPr>
        <w:tabs>
          <w:tab w:val="num" w:pos="3070"/>
        </w:tabs>
        <w:ind w:left="3070" w:hanging="360"/>
      </w:pPr>
    </w:lvl>
    <w:lvl w:ilvl="5" w:tplc="0409001B" w:tentative="1">
      <w:start w:val="1"/>
      <w:numFmt w:val="lowerRoman"/>
      <w:lvlText w:val="%6."/>
      <w:lvlJc w:val="right"/>
      <w:pPr>
        <w:tabs>
          <w:tab w:val="num" w:pos="3790"/>
        </w:tabs>
        <w:ind w:left="3790" w:hanging="180"/>
      </w:pPr>
    </w:lvl>
    <w:lvl w:ilvl="6" w:tplc="0409000F" w:tentative="1">
      <w:start w:val="1"/>
      <w:numFmt w:val="decimal"/>
      <w:lvlText w:val="%7."/>
      <w:lvlJc w:val="left"/>
      <w:pPr>
        <w:tabs>
          <w:tab w:val="num" w:pos="4510"/>
        </w:tabs>
        <w:ind w:left="4510" w:hanging="360"/>
      </w:pPr>
    </w:lvl>
    <w:lvl w:ilvl="7" w:tplc="04090019" w:tentative="1">
      <w:start w:val="1"/>
      <w:numFmt w:val="lowerLetter"/>
      <w:lvlText w:val="%8."/>
      <w:lvlJc w:val="left"/>
      <w:pPr>
        <w:tabs>
          <w:tab w:val="num" w:pos="5230"/>
        </w:tabs>
        <w:ind w:left="5230" w:hanging="360"/>
      </w:pPr>
    </w:lvl>
    <w:lvl w:ilvl="8" w:tplc="0409001B" w:tentative="1">
      <w:start w:val="1"/>
      <w:numFmt w:val="lowerRoman"/>
      <w:lvlText w:val="%9."/>
      <w:lvlJc w:val="right"/>
      <w:pPr>
        <w:tabs>
          <w:tab w:val="num" w:pos="5950"/>
        </w:tabs>
        <w:ind w:left="5950" w:hanging="180"/>
      </w:pPr>
    </w:lvl>
  </w:abstractNum>
  <w:abstractNum w:abstractNumId="9">
    <w:nsid w:val="1DDF3A82"/>
    <w:multiLevelType w:val="hybridMultilevel"/>
    <w:tmpl w:val="C9B6D1F8"/>
    <w:lvl w:ilvl="0" w:tplc="BDBA1144">
      <w:start w:val="2"/>
      <w:numFmt w:val="bullet"/>
      <w:lvlText w:val=""/>
      <w:lvlJc w:val="left"/>
      <w:pPr>
        <w:ind w:left="720" w:hanging="360"/>
      </w:pPr>
      <w:rPr>
        <w:rFonts w:ascii="Symbol" w:eastAsia="MS Mincho"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4101FE0"/>
    <w:multiLevelType w:val="multilevel"/>
    <w:tmpl w:val="49DAB26E"/>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698"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1">
    <w:nsid w:val="2EED093C"/>
    <w:multiLevelType w:val="hybridMultilevel"/>
    <w:tmpl w:val="CCF203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21807ED"/>
    <w:multiLevelType w:val="multilevel"/>
    <w:tmpl w:val="E0DCEB0A"/>
    <w:lvl w:ilvl="0">
      <w:start w:val="3"/>
      <w:numFmt w:val="decimal"/>
      <w:lvlText w:val="%1."/>
      <w:lvlJc w:val="left"/>
      <w:pPr>
        <w:ind w:left="540" w:hanging="540"/>
      </w:pPr>
      <w:rPr>
        <w:b/>
      </w:rPr>
    </w:lvl>
    <w:lvl w:ilvl="1">
      <w:start w:val="6"/>
      <w:numFmt w:val="decimal"/>
      <w:lvlText w:val="%1.%2."/>
      <w:lvlJc w:val="left"/>
      <w:pPr>
        <w:ind w:left="1178" w:hanging="540"/>
      </w:pPr>
      <w:rPr>
        <w:b w:val="0"/>
      </w:r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13">
    <w:nsid w:val="3C414642"/>
    <w:multiLevelType w:val="hybridMultilevel"/>
    <w:tmpl w:val="1A126CE6"/>
    <w:lvl w:ilvl="0" w:tplc="0426000F">
      <w:start w:val="1"/>
      <w:numFmt w:val="decimal"/>
      <w:lvlText w:val="%1."/>
      <w:lvlJc w:val="left"/>
      <w:pPr>
        <w:ind w:left="36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B91001"/>
    <w:multiLevelType w:val="hybridMultilevel"/>
    <w:tmpl w:val="7B1A35CE"/>
    <w:lvl w:ilvl="0" w:tplc="04090011">
      <w:start w:val="1"/>
      <w:numFmt w:val="decimal"/>
      <w:pStyle w:val="ListBulle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6">
    <w:nsid w:val="4C756812"/>
    <w:multiLevelType w:val="hybridMultilevel"/>
    <w:tmpl w:val="97D68448"/>
    <w:lvl w:ilvl="0" w:tplc="0426000F">
      <w:start w:val="1"/>
      <w:numFmt w:val="decimal"/>
      <w:lvlText w:val="%1."/>
      <w:lvlJc w:val="left"/>
      <w:pPr>
        <w:ind w:left="36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A2131D"/>
    <w:multiLevelType w:val="hybridMultilevel"/>
    <w:tmpl w:val="5B8EB296"/>
    <w:lvl w:ilvl="0" w:tplc="0426000F">
      <w:start w:val="1"/>
      <w:numFmt w:val="decimal"/>
      <w:lvlText w:val="%1."/>
      <w:lvlJc w:val="left"/>
      <w:pPr>
        <w:ind w:left="4187" w:hanging="360"/>
      </w:pPr>
    </w:lvl>
    <w:lvl w:ilvl="1" w:tplc="04260019" w:tentative="1">
      <w:start w:val="1"/>
      <w:numFmt w:val="lowerLetter"/>
      <w:lvlText w:val="%2."/>
      <w:lvlJc w:val="left"/>
      <w:pPr>
        <w:ind w:left="4907" w:hanging="360"/>
      </w:pPr>
    </w:lvl>
    <w:lvl w:ilvl="2" w:tplc="0426001B" w:tentative="1">
      <w:start w:val="1"/>
      <w:numFmt w:val="lowerRoman"/>
      <w:lvlText w:val="%3."/>
      <w:lvlJc w:val="right"/>
      <w:pPr>
        <w:ind w:left="5627" w:hanging="180"/>
      </w:pPr>
    </w:lvl>
    <w:lvl w:ilvl="3" w:tplc="0426000F" w:tentative="1">
      <w:start w:val="1"/>
      <w:numFmt w:val="decimal"/>
      <w:lvlText w:val="%4."/>
      <w:lvlJc w:val="left"/>
      <w:pPr>
        <w:ind w:left="6347" w:hanging="360"/>
      </w:pPr>
    </w:lvl>
    <w:lvl w:ilvl="4" w:tplc="04260019" w:tentative="1">
      <w:start w:val="1"/>
      <w:numFmt w:val="lowerLetter"/>
      <w:lvlText w:val="%5."/>
      <w:lvlJc w:val="left"/>
      <w:pPr>
        <w:ind w:left="7067" w:hanging="360"/>
      </w:pPr>
    </w:lvl>
    <w:lvl w:ilvl="5" w:tplc="0426001B" w:tentative="1">
      <w:start w:val="1"/>
      <w:numFmt w:val="lowerRoman"/>
      <w:lvlText w:val="%6."/>
      <w:lvlJc w:val="right"/>
      <w:pPr>
        <w:ind w:left="7787" w:hanging="180"/>
      </w:pPr>
    </w:lvl>
    <w:lvl w:ilvl="6" w:tplc="0426000F" w:tentative="1">
      <w:start w:val="1"/>
      <w:numFmt w:val="decimal"/>
      <w:lvlText w:val="%7."/>
      <w:lvlJc w:val="left"/>
      <w:pPr>
        <w:ind w:left="8507" w:hanging="360"/>
      </w:pPr>
    </w:lvl>
    <w:lvl w:ilvl="7" w:tplc="04260019" w:tentative="1">
      <w:start w:val="1"/>
      <w:numFmt w:val="lowerLetter"/>
      <w:lvlText w:val="%8."/>
      <w:lvlJc w:val="left"/>
      <w:pPr>
        <w:ind w:left="9227" w:hanging="360"/>
      </w:pPr>
    </w:lvl>
    <w:lvl w:ilvl="8" w:tplc="0426001B" w:tentative="1">
      <w:start w:val="1"/>
      <w:numFmt w:val="lowerRoman"/>
      <w:lvlText w:val="%9."/>
      <w:lvlJc w:val="right"/>
      <w:pPr>
        <w:ind w:left="9947" w:hanging="180"/>
      </w:pPr>
    </w:lvl>
  </w:abstractNum>
  <w:abstractNum w:abstractNumId="18">
    <w:nsid w:val="50BB6775"/>
    <w:multiLevelType w:val="hybridMultilevel"/>
    <w:tmpl w:val="EEDE4E8A"/>
    <w:lvl w:ilvl="0" w:tplc="548A966E">
      <w:start w:val="1"/>
      <w:numFmt w:val="lowerLetter"/>
      <w:lvlText w:val="%1)"/>
      <w:lvlJc w:val="left"/>
      <w:pPr>
        <w:ind w:left="1260" w:hanging="360"/>
      </w:pPr>
    </w:lvl>
    <w:lvl w:ilvl="1" w:tplc="04260019">
      <w:start w:val="1"/>
      <w:numFmt w:val="lowerLetter"/>
      <w:lvlText w:val="%2."/>
      <w:lvlJc w:val="left"/>
      <w:pPr>
        <w:ind w:left="1980" w:hanging="360"/>
      </w:pPr>
    </w:lvl>
    <w:lvl w:ilvl="2" w:tplc="0426001B">
      <w:start w:val="1"/>
      <w:numFmt w:val="lowerRoman"/>
      <w:lvlText w:val="%3."/>
      <w:lvlJc w:val="right"/>
      <w:pPr>
        <w:ind w:left="2700" w:hanging="180"/>
      </w:pPr>
    </w:lvl>
    <w:lvl w:ilvl="3" w:tplc="0426000F">
      <w:start w:val="1"/>
      <w:numFmt w:val="decimal"/>
      <w:lvlText w:val="%4."/>
      <w:lvlJc w:val="left"/>
      <w:pPr>
        <w:ind w:left="3420" w:hanging="360"/>
      </w:pPr>
    </w:lvl>
    <w:lvl w:ilvl="4" w:tplc="04260019">
      <w:start w:val="1"/>
      <w:numFmt w:val="lowerLetter"/>
      <w:lvlText w:val="%5."/>
      <w:lvlJc w:val="left"/>
      <w:pPr>
        <w:ind w:left="4140" w:hanging="360"/>
      </w:pPr>
    </w:lvl>
    <w:lvl w:ilvl="5" w:tplc="0426001B">
      <w:start w:val="1"/>
      <w:numFmt w:val="lowerRoman"/>
      <w:lvlText w:val="%6."/>
      <w:lvlJc w:val="right"/>
      <w:pPr>
        <w:ind w:left="4860" w:hanging="180"/>
      </w:pPr>
    </w:lvl>
    <w:lvl w:ilvl="6" w:tplc="0426000F">
      <w:start w:val="1"/>
      <w:numFmt w:val="decimal"/>
      <w:lvlText w:val="%7."/>
      <w:lvlJc w:val="left"/>
      <w:pPr>
        <w:ind w:left="5580" w:hanging="360"/>
      </w:pPr>
    </w:lvl>
    <w:lvl w:ilvl="7" w:tplc="04260019">
      <w:start w:val="1"/>
      <w:numFmt w:val="lowerLetter"/>
      <w:lvlText w:val="%8."/>
      <w:lvlJc w:val="left"/>
      <w:pPr>
        <w:ind w:left="6300" w:hanging="360"/>
      </w:pPr>
    </w:lvl>
    <w:lvl w:ilvl="8" w:tplc="0426001B">
      <w:start w:val="1"/>
      <w:numFmt w:val="lowerRoman"/>
      <w:lvlText w:val="%9."/>
      <w:lvlJc w:val="right"/>
      <w:pPr>
        <w:ind w:left="7020" w:hanging="180"/>
      </w:pPr>
    </w:lvl>
  </w:abstractNum>
  <w:abstractNum w:abstractNumId="19">
    <w:nsid w:val="529200F8"/>
    <w:multiLevelType w:val="hybridMultilevel"/>
    <w:tmpl w:val="3758A190"/>
    <w:lvl w:ilvl="0" w:tplc="0426000F">
      <w:start w:val="1"/>
      <w:numFmt w:val="decimal"/>
      <w:lvlText w:val="%1."/>
      <w:lvlJc w:val="left"/>
      <w:pPr>
        <w:ind w:left="360" w:hanging="360"/>
      </w:pPr>
      <w:rPr>
        <w:rFonts w:cs="Times New Roman"/>
      </w:rPr>
    </w:lvl>
    <w:lvl w:ilvl="1" w:tplc="04260001">
      <w:start w:val="1"/>
      <w:numFmt w:val="bullet"/>
      <w:lvlText w:val=""/>
      <w:lvlJc w:val="left"/>
      <w:pPr>
        <w:ind w:left="1080" w:hanging="360"/>
      </w:pPr>
      <w:rPr>
        <w:rFonts w:ascii="Symbol" w:hAnsi="Symbol" w:hint="default"/>
      </w:rPr>
    </w:lvl>
    <w:lvl w:ilvl="2" w:tplc="04260001">
      <w:start w:val="1"/>
      <w:numFmt w:val="bullet"/>
      <w:lvlText w:val=""/>
      <w:lvlJc w:val="left"/>
      <w:pPr>
        <w:ind w:left="1800" w:hanging="180"/>
      </w:pPr>
      <w:rPr>
        <w:rFonts w:ascii="Symbol" w:hAnsi="Symbol" w:hint="default"/>
      </w:rPr>
    </w:lvl>
    <w:lvl w:ilvl="3" w:tplc="04260001">
      <w:start w:val="1"/>
      <w:numFmt w:val="bullet"/>
      <w:lvlText w:val=""/>
      <w:lvlJc w:val="left"/>
      <w:pPr>
        <w:ind w:left="2520" w:hanging="360"/>
      </w:pPr>
      <w:rPr>
        <w:rFonts w:ascii="Symbol" w:hAnsi="Symbol" w:hint="default"/>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20">
    <w:nsid w:val="5299048E"/>
    <w:multiLevelType w:val="multilevel"/>
    <w:tmpl w:val="E932E546"/>
    <w:lvl w:ilvl="0">
      <w:start w:val="5"/>
      <w:numFmt w:val="decimal"/>
      <w:lvlText w:val="%1."/>
      <w:lvlJc w:val="left"/>
      <w:pPr>
        <w:ind w:left="360" w:hanging="360"/>
      </w:pPr>
      <w:rPr>
        <w:b/>
      </w:rPr>
    </w:lvl>
    <w:lvl w:ilvl="1">
      <w:start w:val="1"/>
      <w:numFmt w:val="decimal"/>
      <w:lvlText w:val="%1.%2."/>
      <w:lvlJc w:val="left"/>
      <w:pPr>
        <w:ind w:left="927" w:hanging="360"/>
      </w:pPr>
      <w:rPr>
        <w:b w:val="0"/>
      </w:rPr>
    </w:lvl>
    <w:lvl w:ilvl="2">
      <w:start w:val="1"/>
      <w:numFmt w:val="decimal"/>
      <w:lvlText w:val="%1.%2.%3."/>
      <w:lvlJc w:val="left"/>
      <w:pPr>
        <w:ind w:left="1854" w:hanging="720"/>
      </w:pPr>
      <w:rPr>
        <w:b w:val="0"/>
        <w:color w:val="auto"/>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1">
    <w:nsid w:val="536D469E"/>
    <w:multiLevelType w:val="hybridMultilevel"/>
    <w:tmpl w:val="9962BF90"/>
    <w:lvl w:ilvl="0" w:tplc="0426000F">
      <w:start w:val="1"/>
      <w:numFmt w:val="decimal"/>
      <w:lvlText w:val="%1."/>
      <w:lvlJc w:val="left"/>
      <w:pPr>
        <w:ind w:left="720" w:hanging="360"/>
      </w:pPr>
      <w:rPr>
        <w:rFonts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3893E8A"/>
    <w:multiLevelType w:val="multilevel"/>
    <w:tmpl w:val="D7EC1F00"/>
    <w:lvl w:ilvl="0">
      <w:start w:val="3"/>
      <w:numFmt w:val="decimal"/>
      <w:lvlText w:val="%1."/>
      <w:lvlJc w:val="left"/>
      <w:pPr>
        <w:ind w:left="510" w:hanging="510"/>
      </w:pPr>
      <w:rPr>
        <w:rFonts w:hint="default"/>
      </w:rPr>
    </w:lvl>
    <w:lvl w:ilvl="1">
      <w:start w:val="7"/>
      <w:numFmt w:val="decimal"/>
      <w:lvlText w:val="%1.%2."/>
      <w:lvlJc w:val="left"/>
      <w:pPr>
        <w:ind w:left="1148" w:hanging="51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3">
    <w:nsid w:val="717A2E16"/>
    <w:multiLevelType w:val="hybridMultilevel"/>
    <w:tmpl w:val="DFDA2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1F51E75"/>
    <w:multiLevelType w:val="hybridMultilevel"/>
    <w:tmpl w:val="EDD6BDE2"/>
    <w:lvl w:ilvl="0" w:tplc="086A353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733472F2"/>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7D5056E"/>
    <w:multiLevelType w:val="multilevel"/>
    <w:tmpl w:val="911A3884"/>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E5C65AA"/>
    <w:multiLevelType w:val="multilevel"/>
    <w:tmpl w:val="A8487330"/>
    <w:lvl w:ilvl="0">
      <w:start w:val="2"/>
      <w:numFmt w:val="decimal"/>
      <w:lvlText w:val="%1."/>
      <w:lvlJc w:val="left"/>
      <w:pPr>
        <w:ind w:left="360" w:hanging="360"/>
      </w:pPr>
    </w:lvl>
    <w:lvl w:ilvl="1">
      <w:start w:val="1"/>
      <w:numFmt w:val="decimal"/>
      <w:lvlText w:val="%1.%2."/>
      <w:lvlJc w:val="left"/>
      <w:pPr>
        <w:ind w:left="394" w:hanging="360"/>
      </w:pPr>
    </w:lvl>
    <w:lvl w:ilvl="2">
      <w:start w:val="1"/>
      <w:numFmt w:val="decimal"/>
      <w:lvlText w:val="%1.%2.%3."/>
      <w:lvlJc w:val="left"/>
      <w:pPr>
        <w:ind w:left="788" w:hanging="720"/>
      </w:pPr>
      <w:rPr>
        <w:b w:val="0"/>
        <w:i w:val="0"/>
      </w:rPr>
    </w:lvl>
    <w:lvl w:ilvl="3">
      <w:start w:val="1"/>
      <w:numFmt w:val="decimal"/>
      <w:lvlText w:val="%1.%2.%3.%4."/>
      <w:lvlJc w:val="left"/>
      <w:pPr>
        <w:ind w:left="822" w:hanging="720"/>
      </w:pPr>
    </w:lvl>
    <w:lvl w:ilvl="4">
      <w:start w:val="1"/>
      <w:numFmt w:val="decimal"/>
      <w:lvlText w:val="%1.%2.%3.%4.%5."/>
      <w:lvlJc w:val="left"/>
      <w:pPr>
        <w:ind w:left="1216" w:hanging="1080"/>
      </w:pPr>
    </w:lvl>
    <w:lvl w:ilvl="5">
      <w:start w:val="1"/>
      <w:numFmt w:val="decimal"/>
      <w:lvlText w:val="%1.%2.%3.%4.%5.%6."/>
      <w:lvlJc w:val="left"/>
      <w:pPr>
        <w:ind w:left="1250" w:hanging="1080"/>
      </w:pPr>
    </w:lvl>
    <w:lvl w:ilvl="6">
      <w:start w:val="1"/>
      <w:numFmt w:val="decimal"/>
      <w:lvlText w:val="%1.%2.%3.%4.%5.%6.%7."/>
      <w:lvlJc w:val="left"/>
      <w:pPr>
        <w:ind w:left="1644" w:hanging="1440"/>
      </w:pPr>
    </w:lvl>
    <w:lvl w:ilvl="7">
      <w:start w:val="1"/>
      <w:numFmt w:val="decimal"/>
      <w:lvlText w:val="%1.%2.%3.%4.%5.%6.%7.%8."/>
      <w:lvlJc w:val="left"/>
      <w:pPr>
        <w:ind w:left="1678" w:hanging="1440"/>
      </w:pPr>
    </w:lvl>
    <w:lvl w:ilvl="8">
      <w:start w:val="1"/>
      <w:numFmt w:val="decimal"/>
      <w:lvlText w:val="%1.%2.%3.%4.%5.%6.%7.%8.%9."/>
      <w:lvlJc w:val="left"/>
      <w:pPr>
        <w:ind w:left="2072" w:hanging="1800"/>
      </w:pPr>
    </w:lvl>
  </w:abstractNum>
  <w:num w:numId="1">
    <w:abstractNumId w:val="14"/>
  </w:num>
  <w:num w:numId="2">
    <w:abstractNumId w:val="17"/>
  </w:num>
  <w:num w:numId="3">
    <w:abstractNumId w:val="24"/>
  </w:num>
  <w:num w:numId="4">
    <w:abstractNumId w:val="19"/>
  </w:num>
  <w:num w:numId="5">
    <w:abstractNumId w:val="13"/>
  </w:num>
  <w:num w:numId="6">
    <w:abstractNumId w:val="16"/>
  </w:num>
  <w:num w:numId="7">
    <w:abstractNumId w:val="21"/>
  </w:num>
  <w:num w:numId="8">
    <w:abstractNumId w:val="8"/>
  </w:num>
  <w:num w:numId="9">
    <w:abstractNumId w:val="2"/>
  </w:num>
  <w:num w:numId="10">
    <w:abstractNumId w:val="23"/>
  </w:num>
  <w:num w:numId="11">
    <w:abstractNumId w:val="11"/>
  </w:num>
  <w:num w:numId="12">
    <w:abstractNumId w:val="10"/>
  </w:num>
  <w:num w:numId="13">
    <w:abstractNumId w:val="25"/>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2"/>
  </w:num>
  <w:num w:numId="28">
    <w:abstractNumId w:val="4"/>
  </w:num>
  <w:num w:numId="29">
    <w:abstractNumId w:val="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3A"/>
    <w:rsid w:val="00006AF2"/>
    <w:rsid w:val="00007F4F"/>
    <w:rsid w:val="00015226"/>
    <w:rsid w:val="00016903"/>
    <w:rsid w:val="00023A2C"/>
    <w:rsid w:val="00034E22"/>
    <w:rsid w:val="00035D09"/>
    <w:rsid w:val="0004265A"/>
    <w:rsid w:val="0004469E"/>
    <w:rsid w:val="00051D8C"/>
    <w:rsid w:val="000543A1"/>
    <w:rsid w:val="000575CE"/>
    <w:rsid w:val="00063944"/>
    <w:rsid w:val="0008158F"/>
    <w:rsid w:val="00083797"/>
    <w:rsid w:val="00087147"/>
    <w:rsid w:val="0009032D"/>
    <w:rsid w:val="000A2AE1"/>
    <w:rsid w:val="000B624F"/>
    <w:rsid w:val="000C34DC"/>
    <w:rsid w:val="000D13A9"/>
    <w:rsid w:val="000E0E0C"/>
    <w:rsid w:val="000E136C"/>
    <w:rsid w:val="000E1554"/>
    <w:rsid w:val="000F1215"/>
    <w:rsid w:val="000F288C"/>
    <w:rsid w:val="000F55A9"/>
    <w:rsid w:val="00100B27"/>
    <w:rsid w:val="0010260B"/>
    <w:rsid w:val="0010395A"/>
    <w:rsid w:val="00103E38"/>
    <w:rsid w:val="00105814"/>
    <w:rsid w:val="00111738"/>
    <w:rsid w:val="00116146"/>
    <w:rsid w:val="001178AF"/>
    <w:rsid w:val="00122AEA"/>
    <w:rsid w:val="00124284"/>
    <w:rsid w:val="0012538A"/>
    <w:rsid w:val="00130473"/>
    <w:rsid w:val="001322E5"/>
    <w:rsid w:val="001329FB"/>
    <w:rsid w:val="00137F01"/>
    <w:rsid w:val="001452CD"/>
    <w:rsid w:val="001529EF"/>
    <w:rsid w:val="00154275"/>
    <w:rsid w:val="00154DE6"/>
    <w:rsid w:val="00154FA2"/>
    <w:rsid w:val="001634E2"/>
    <w:rsid w:val="00164701"/>
    <w:rsid w:val="001673AC"/>
    <w:rsid w:val="00171958"/>
    <w:rsid w:val="00176603"/>
    <w:rsid w:val="00184D20"/>
    <w:rsid w:val="001925F6"/>
    <w:rsid w:val="00194163"/>
    <w:rsid w:val="001A79C3"/>
    <w:rsid w:val="001B013C"/>
    <w:rsid w:val="001B44D5"/>
    <w:rsid w:val="001D0B27"/>
    <w:rsid w:val="001E5877"/>
    <w:rsid w:val="001F2A0B"/>
    <w:rsid w:val="001F5EF0"/>
    <w:rsid w:val="00202CA5"/>
    <w:rsid w:val="002161E1"/>
    <w:rsid w:val="00223EF3"/>
    <w:rsid w:val="002266F7"/>
    <w:rsid w:val="00226E88"/>
    <w:rsid w:val="0023159C"/>
    <w:rsid w:val="00231A04"/>
    <w:rsid w:val="00240B6C"/>
    <w:rsid w:val="0024102B"/>
    <w:rsid w:val="00242B8D"/>
    <w:rsid w:val="00251C44"/>
    <w:rsid w:val="002524AA"/>
    <w:rsid w:val="00252707"/>
    <w:rsid w:val="0025356F"/>
    <w:rsid w:val="002571A0"/>
    <w:rsid w:val="002628C4"/>
    <w:rsid w:val="00264A0A"/>
    <w:rsid w:val="00267B6F"/>
    <w:rsid w:val="00273D05"/>
    <w:rsid w:val="00280BA6"/>
    <w:rsid w:val="00293099"/>
    <w:rsid w:val="0029671D"/>
    <w:rsid w:val="002A1939"/>
    <w:rsid w:val="002B3A9D"/>
    <w:rsid w:val="002B699D"/>
    <w:rsid w:val="002C0D1F"/>
    <w:rsid w:val="002C2A7E"/>
    <w:rsid w:val="002D41B8"/>
    <w:rsid w:val="002D62CE"/>
    <w:rsid w:val="002E4776"/>
    <w:rsid w:val="002E4A5B"/>
    <w:rsid w:val="002E72AD"/>
    <w:rsid w:val="002F3082"/>
    <w:rsid w:val="002F3BC6"/>
    <w:rsid w:val="002F5088"/>
    <w:rsid w:val="0030493A"/>
    <w:rsid w:val="00304AF0"/>
    <w:rsid w:val="003071E3"/>
    <w:rsid w:val="0031792C"/>
    <w:rsid w:val="00341C1A"/>
    <w:rsid w:val="00346B2F"/>
    <w:rsid w:val="00354C38"/>
    <w:rsid w:val="00360D98"/>
    <w:rsid w:val="00363DFD"/>
    <w:rsid w:val="00364157"/>
    <w:rsid w:val="003674A3"/>
    <w:rsid w:val="00374E67"/>
    <w:rsid w:val="003851C1"/>
    <w:rsid w:val="00390726"/>
    <w:rsid w:val="003928BA"/>
    <w:rsid w:val="003C303B"/>
    <w:rsid w:val="003C4FDD"/>
    <w:rsid w:val="003D600C"/>
    <w:rsid w:val="003E5F7C"/>
    <w:rsid w:val="00412ACD"/>
    <w:rsid w:val="00421E48"/>
    <w:rsid w:val="0042668B"/>
    <w:rsid w:val="004448A2"/>
    <w:rsid w:val="00445D17"/>
    <w:rsid w:val="00447083"/>
    <w:rsid w:val="00450BF7"/>
    <w:rsid w:val="00455792"/>
    <w:rsid w:val="004573BC"/>
    <w:rsid w:val="00461C70"/>
    <w:rsid w:val="0048301C"/>
    <w:rsid w:val="004864E7"/>
    <w:rsid w:val="00491399"/>
    <w:rsid w:val="004A3091"/>
    <w:rsid w:val="004B353A"/>
    <w:rsid w:val="004C208C"/>
    <w:rsid w:val="004C436C"/>
    <w:rsid w:val="004D0BB4"/>
    <w:rsid w:val="004D770E"/>
    <w:rsid w:val="004D79E4"/>
    <w:rsid w:val="004E1894"/>
    <w:rsid w:val="004F5F10"/>
    <w:rsid w:val="00500448"/>
    <w:rsid w:val="00500D07"/>
    <w:rsid w:val="0052385B"/>
    <w:rsid w:val="005428E7"/>
    <w:rsid w:val="0054326B"/>
    <w:rsid w:val="00543B8F"/>
    <w:rsid w:val="00545A8D"/>
    <w:rsid w:val="00563C3E"/>
    <w:rsid w:val="00574078"/>
    <w:rsid w:val="0057494B"/>
    <w:rsid w:val="0058531D"/>
    <w:rsid w:val="005855CE"/>
    <w:rsid w:val="00585C06"/>
    <w:rsid w:val="005873C0"/>
    <w:rsid w:val="005A3E08"/>
    <w:rsid w:val="005B0002"/>
    <w:rsid w:val="005B0E28"/>
    <w:rsid w:val="005B3739"/>
    <w:rsid w:val="005B4AB5"/>
    <w:rsid w:val="005B7963"/>
    <w:rsid w:val="005B7BA4"/>
    <w:rsid w:val="005C38D1"/>
    <w:rsid w:val="005C62FC"/>
    <w:rsid w:val="005D3CD2"/>
    <w:rsid w:val="005D47CA"/>
    <w:rsid w:val="005D5CB0"/>
    <w:rsid w:val="005D783B"/>
    <w:rsid w:val="005F3D22"/>
    <w:rsid w:val="006001D4"/>
    <w:rsid w:val="00600E52"/>
    <w:rsid w:val="006025EB"/>
    <w:rsid w:val="00606115"/>
    <w:rsid w:val="006066FB"/>
    <w:rsid w:val="0061233B"/>
    <w:rsid w:val="006150DD"/>
    <w:rsid w:val="00615B2D"/>
    <w:rsid w:val="006230C1"/>
    <w:rsid w:val="006233EC"/>
    <w:rsid w:val="00626602"/>
    <w:rsid w:val="00633098"/>
    <w:rsid w:val="006463CE"/>
    <w:rsid w:val="00655873"/>
    <w:rsid w:val="006565D5"/>
    <w:rsid w:val="00662964"/>
    <w:rsid w:val="00671A15"/>
    <w:rsid w:val="00674227"/>
    <w:rsid w:val="006756E3"/>
    <w:rsid w:val="006775B0"/>
    <w:rsid w:val="00680421"/>
    <w:rsid w:val="00687951"/>
    <w:rsid w:val="0069269F"/>
    <w:rsid w:val="006A4573"/>
    <w:rsid w:val="006B17F7"/>
    <w:rsid w:val="006B219C"/>
    <w:rsid w:val="006B6A0E"/>
    <w:rsid w:val="006C6B51"/>
    <w:rsid w:val="006D211E"/>
    <w:rsid w:val="006D223B"/>
    <w:rsid w:val="006E35CB"/>
    <w:rsid w:val="006F28D9"/>
    <w:rsid w:val="00711F0F"/>
    <w:rsid w:val="00712DDC"/>
    <w:rsid w:val="00721EA4"/>
    <w:rsid w:val="00735FC7"/>
    <w:rsid w:val="0074037E"/>
    <w:rsid w:val="0074085A"/>
    <w:rsid w:val="00741148"/>
    <w:rsid w:val="00741EEE"/>
    <w:rsid w:val="00751D1F"/>
    <w:rsid w:val="007525ED"/>
    <w:rsid w:val="00755B6F"/>
    <w:rsid w:val="00776471"/>
    <w:rsid w:val="007775E8"/>
    <w:rsid w:val="00784D30"/>
    <w:rsid w:val="007915B7"/>
    <w:rsid w:val="00794B73"/>
    <w:rsid w:val="00795042"/>
    <w:rsid w:val="00797C3F"/>
    <w:rsid w:val="007A1239"/>
    <w:rsid w:val="007A5819"/>
    <w:rsid w:val="007C46B9"/>
    <w:rsid w:val="007D15AA"/>
    <w:rsid w:val="007D5E0B"/>
    <w:rsid w:val="007E01DC"/>
    <w:rsid w:val="007F07EB"/>
    <w:rsid w:val="0080145B"/>
    <w:rsid w:val="008043E7"/>
    <w:rsid w:val="00822C7C"/>
    <w:rsid w:val="008269F2"/>
    <w:rsid w:val="00832B5F"/>
    <w:rsid w:val="00837231"/>
    <w:rsid w:val="008404EF"/>
    <w:rsid w:val="00851FF7"/>
    <w:rsid w:val="00855DCB"/>
    <w:rsid w:val="008577F1"/>
    <w:rsid w:val="008638E5"/>
    <w:rsid w:val="00866607"/>
    <w:rsid w:val="00871A57"/>
    <w:rsid w:val="008743F9"/>
    <w:rsid w:val="00883003"/>
    <w:rsid w:val="00891807"/>
    <w:rsid w:val="00892B79"/>
    <w:rsid w:val="00896A56"/>
    <w:rsid w:val="00896E1F"/>
    <w:rsid w:val="008B370C"/>
    <w:rsid w:val="008B6AA9"/>
    <w:rsid w:val="008C0681"/>
    <w:rsid w:val="008D00CC"/>
    <w:rsid w:val="008D2721"/>
    <w:rsid w:val="008D58C0"/>
    <w:rsid w:val="008D5A64"/>
    <w:rsid w:val="008D5CE7"/>
    <w:rsid w:val="008E44BB"/>
    <w:rsid w:val="008F2488"/>
    <w:rsid w:val="008F28F7"/>
    <w:rsid w:val="008F48A0"/>
    <w:rsid w:val="008F4D30"/>
    <w:rsid w:val="008F5F01"/>
    <w:rsid w:val="008F66BF"/>
    <w:rsid w:val="00901685"/>
    <w:rsid w:val="0091062A"/>
    <w:rsid w:val="00916ADE"/>
    <w:rsid w:val="009228D2"/>
    <w:rsid w:val="0092782F"/>
    <w:rsid w:val="00931D16"/>
    <w:rsid w:val="00947700"/>
    <w:rsid w:val="0095323C"/>
    <w:rsid w:val="00974539"/>
    <w:rsid w:val="00982A53"/>
    <w:rsid w:val="00985183"/>
    <w:rsid w:val="00990F79"/>
    <w:rsid w:val="009A44D5"/>
    <w:rsid w:val="009A4A6F"/>
    <w:rsid w:val="009A670D"/>
    <w:rsid w:val="009A6C68"/>
    <w:rsid w:val="009B3039"/>
    <w:rsid w:val="009B4CEA"/>
    <w:rsid w:val="009B68DB"/>
    <w:rsid w:val="009B7ECE"/>
    <w:rsid w:val="009D4613"/>
    <w:rsid w:val="009D6445"/>
    <w:rsid w:val="009E0505"/>
    <w:rsid w:val="009E2F04"/>
    <w:rsid w:val="009F2304"/>
    <w:rsid w:val="009F657A"/>
    <w:rsid w:val="00A00C61"/>
    <w:rsid w:val="00A015D4"/>
    <w:rsid w:val="00A232BC"/>
    <w:rsid w:val="00A37421"/>
    <w:rsid w:val="00A47CA9"/>
    <w:rsid w:val="00A547E9"/>
    <w:rsid w:val="00A57984"/>
    <w:rsid w:val="00A82F83"/>
    <w:rsid w:val="00A85B88"/>
    <w:rsid w:val="00A86A52"/>
    <w:rsid w:val="00A86FE9"/>
    <w:rsid w:val="00A87A96"/>
    <w:rsid w:val="00A9053E"/>
    <w:rsid w:val="00A9195D"/>
    <w:rsid w:val="00A9212E"/>
    <w:rsid w:val="00AB6EC0"/>
    <w:rsid w:val="00AB7842"/>
    <w:rsid w:val="00AC2499"/>
    <w:rsid w:val="00AC531F"/>
    <w:rsid w:val="00AD0AB2"/>
    <w:rsid w:val="00AD3BF8"/>
    <w:rsid w:val="00AF3078"/>
    <w:rsid w:val="00B04FBC"/>
    <w:rsid w:val="00B06537"/>
    <w:rsid w:val="00B07F4C"/>
    <w:rsid w:val="00B10FA0"/>
    <w:rsid w:val="00B1257C"/>
    <w:rsid w:val="00B12DF7"/>
    <w:rsid w:val="00B304B8"/>
    <w:rsid w:val="00B33D98"/>
    <w:rsid w:val="00B35E6A"/>
    <w:rsid w:val="00B41978"/>
    <w:rsid w:val="00B51D73"/>
    <w:rsid w:val="00B53F43"/>
    <w:rsid w:val="00B62FD5"/>
    <w:rsid w:val="00B631ED"/>
    <w:rsid w:val="00B675D1"/>
    <w:rsid w:val="00B67E05"/>
    <w:rsid w:val="00B80144"/>
    <w:rsid w:val="00B90318"/>
    <w:rsid w:val="00B91DB8"/>
    <w:rsid w:val="00B936FB"/>
    <w:rsid w:val="00B94DF5"/>
    <w:rsid w:val="00B96636"/>
    <w:rsid w:val="00B967B3"/>
    <w:rsid w:val="00BB36FC"/>
    <w:rsid w:val="00BB60AA"/>
    <w:rsid w:val="00BB7301"/>
    <w:rsid w:val="00BB7882"/>
    <w:rsid w:val="00BC1CE9"/>
    <w:rsid w:val="00BC736C"/>
    <w:rsid w:val="00BD6AB1"/>
    <w:rsid w:val="00BE30BF"/>
    <w:rsid w:val="00BE5C61"/>
    <w:rsid w:val="00BF08B7"/>
    <w:rsid w:val="00C0227E"/>
    <w:rsid w:val="00C07F2C"/>
    <w:rsid w:val="00C11A6C"/>
    <w:rsid w:val="00C26381"/>
    <w:rsid w:val="00C26916"/>
    <w:rsid w:val="00C334D8"/>
    <w:rsid w:val="00C35CB3"/>
    <w:rsid w:val="00C441BB"/>
    <w:rsid w:val="00C46638"/>
    <w:rsid w:val="00C56709"/>
    <w:rsid w:val="00C676D7"/>
    <w:rsid w:val="00C7685A"/>
    <w:rsid w:val="00C843E5"/>
    <w:rsid w:val="00C86279"/>
    <w:rsid w:val="00C972BC"/>
    <w:rsid w:val="00CA2E81"/>
    <w:rsid w:val="00CB0BB8"/>
    <w:rsid w:val="00CB5694"/>
    <w:rsid w:val="00CC1A94"/>
    <w:rsid w:val="00CC4569"/>
    <w:rsid w:val="00CC5BCE"/>
    <w:rsid w:val="00CD49C4"/>
    <w:rsid w:val="00CD7A6C"/>
    <w:rsid w:val="00CE0005"/>
    <w:rsid w:val="00CE35D8"/>
    <w:rsid w:val="00D01645"/>
    <w:rsid w:val="00D031E2"/>
    <w:rsid w:val="00D26A7E"/>
    <w:rsid w:val="00D26C99"/>
    <w:rsid w:val="00D56AFA"/>
    <w:rsid w:val="00D57604"/>
    <w:rsid w:val="00D60238"/>
    <w:rsid w:val="00D62A29"/>
    <w:rsid w:val="00D709AF"/>
    <w:rsid w:val="00D7788A"/>
    <w:rsid w:val="00D816D8"/>
    <w:rsid w:val="00D859BE"/>
    <w:rsid w:val="00D91B73"/>
    <w:rsid w:val="00D92FBF"/>
    <w:rsid w:val="00DA108C"/>
    <w:rsid w:val="00DA3DCF"/>
    <w:rsid w:val="00DB4256"/>
    <w:rsid w:val="00DB522E"/>
    <w:rsid w:val="00DC31CD"/>
    <w:rsid w:val="00DC610A"/>
    <w:rsid w:val="00DC65FB"/>
    <w:rsid w:val="00DC6923"/>
    <w:rsid w:val="00DD0214"/>
    <w:rsid w:val="00DD521F"/>
    <w:rsid w:val="00DF4FEF"/>
    <w:rsid w:val="00DF7AC5"/>
    <w:rsid w:val="00E02D10"/>
    <w:rsid w:val="00E06B30"/>
    <w:rsid w:val="00E11385"/>
    <w:rsid w:val="00E14045"/>
    <w:rsid w:val="00E14370"/>
    <w:rsid w:val="00E175F4"/>
    <w:rsid w:val="00E21097"/>
    <w:rsid w:val="00E22BFF"/>
    <w:rsid w:val="00E3144C"/>
    <w:rsid w:val="00EA0749"/>
    <w:rsid w:val="00EA2F9C"/>
    <w:rsid w:val="00EB45AF"/>
    <w:rsid w:val="00EC0F91"/>
    <w:rsid w:val="00EC539B"/>
    <w:rsid w:val="00EC558C"/>
    <w:rsid w:val="00EC744B"/>
    <w:rsid w:val="00EE434E"/>
    <w:rsid w:val="00EE7B7E"/>
    <w:rsid w:val="00EF66C6"/>
    <w:rsid w:val="00F00089"/>
    <w:rsid w:val="00F054E8"/>
    <w:rsid w:val="00F23A46"/>
    <w:rsid w:val="00F27D85"/>
    <w:rsid w:val="00F328C4"/>
    <w:rsid w:val="00F332B8"/>
    <w:rsid w:val="00F51EF1"/>
    <w:rsid w:val="00F52022"/>
    <w:rsid w:val="00F52A24"/>
    <w:rsid w:val="00F553D8"/>
    <w:rsid w:val="00F556A6"/>
    <w:rsid w:val="00F632E6"/>
    <w:rsid w:val="00F754F6"/>
    <w:rsid w:val="00F85662"/>
    <w:rsid w:val="00F9285E"/>
    <w:rsid w:val="00FA50C0"/>
    <w:rsid w:val="00FA5BC5"/>
    <w:rsid w:val="00FC774B"/>
    <w:rsid w:val="00FD2F1B"/>
    <w:rsid w:val="00FD5E28"/>
    <w:rsid w:val="00FE1912"/>
    <w:rsid w:val="00FF2131"/>
    <w:rsid w:val="00FF4930"/>
    <w:rsid w:val="00FF4FBA"/>
    <w:rsid w:val="00FF73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5:docId w15:val="{8881E02B-F92B-4499-B348-FE331745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FA0"/>
    <w:rPr>
      <w:sz w:val="24"/>
      <w:szCs w:val="24"/>
    </w:rPr>
  </w:style>
  <w:style w:type="paragraph" w:styleId="Heading1">
    <w:name w:val="heading 1"/>
    <w:basedOn w:val="Normal"/>
    <w:next w:val="Normal"/>
    <w:link w:val="Heading1Char"/>
    <w:qFormat/>
    <w:pPr>
      <w:keepNext/>
      <w:keepLines/>
      <w:pageBreakBefore/>
      <w:spacing w:before="480" w:line="360" w:lineRule="auto"/>
      <w:ind w:left="357" w:hanging="357"/>
      <w:jc w:val="center"/>
      <w:outlineLvl w:val="0"/>
    </w:pPr>
    <w:rPr>
      <w:b/>
      <w:bCs/>
      <w:i/>
      <w:sz w:val="28"/>
      <w:szCs w:val="28"/>
      <w:lang w:eastAsia="en-US"/>
    </w:rPr>
  </w:style>
  <w:style w:type="paragraph" w:styleId="Heading2">
    <w:name w:val="heading 2"/>
    <w:basedOn w:val="Normal"/>
    <w:next w:val="Normal"/>
    <w:qFormat/>
    <w:pPr>
      <w:keepNext/>
      <w:spacing w:before="240" w:after="60"/>
      <w:outlineLvl w:val="1"/>
    </w:pPr>
    <w:rPr>
      <w:rFonts w:ascii="Cambria" w:eastAsia="Times New Roman" w:hAnsi="Cambria"/>
      <w:b/>
      <w:bCs/>
      <w:i/>
      <w:i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color w:val="000000"/>
    </w:rPr>
  </w:style>
  <w:style w:type="paragraph" w:styleId="Title">
    <w:name w:val="Title"/>
    <w:basedOn w:val="Normal"/>
    <w:next w:val="Normal"/>
    <w:qFormat/>
    <w:pPr>
      <w:pBdr>
        <w:bottom w:val="single" w:sz="8" w:space="4" w:color="4F81BD"/>
      </w:pBdr>
      <w:spacing w:after="300"/>
      <w:ind w:left="357" w:hanging="357"/>
      <w:contextualSpacing/>
      <w:jc w:val="both"/>
    </w:pPr>
    <w:rPr>
      <w:rFonts w:ascii="Arial" w:hAnsi="Arial"/>
      <w:color w:val="17365D"/>
      <w:spacing w:val="5"/>
      <w:kern w:val="28"/>
      <w:sz w:val="52"/>
      <w:szCs w:val="52"/>
      <w:lang w:eastAsia="en-US"/>
    </w:rPr>
  </w:style>
  <w:style w:type="character" w:customStyle="1" w:styleId="CharChar5">
    <w:name w:val="Char Char5"/>
    <w:rPr>
      <w:rFonts w:ascii="Arial" w:hAnsi="Arial"/>
      <w:color w:val="17365D"/>
      <w:spacing w:val="5"/>
      <w:kern w:val="28"/>
      <w:sz w:val="52"/>
      <w:szCs w:val="52"/>
      <w:lang w:val="lv-LV" w:eastAsia="en-US" w:bidi="ar-SA"/>
    </w:rPr>
  </w:style>
  <w:style w:type="paragraph" w:customStyle="1" w:styleId="a">
    <w:name w:val="Без интервала"/>
    <w:qFormat/>
    <w:pPr>
      <w:spacing w:line="360" w:lineRule="auto"/>
      <w:ind w:left="357" w:hanging="357"/>
      <w:jc w:val="both"/>
    </w:pPr>
    <w:rPr>
      <w:sz w:val="24"/>
      <w:szCs w:val="22"/>
      <w:lang w:eastAsia="en-US"/>
    </w:rPr>
  </w:style>
  <w:style w:type="paragraph" w:customStyle="1" w:styleId="a0">
    <w:name w:val="Абзац списка"/>
    <w:basedOn w:val="Normal"/>
    <w:qFormat/>
    <w:pPr>
      <w:spacing w:line="360" w:lineRule="auto"/>
      <w:ind w:left="720" w:hanging="357"/>
      <w:contextualSpacing/>
      <w:jc w:val="both"/>
    </w:pPr>
    <w:rPr>
      <w:szCs w:val="22"/>
      <w:lang w:eastAsia="en-US"/>
    </w:rPr>
  </w:style>
  <w:style w:type="character" w:customStyle="1" w:styleId="CharChar7">
    <w:name w:val="Char Char7"/>
    <w:rPr>
      <w:b/>
      <w:bCs/>
      <w:i/>
      <w:sz w:val="28"/>
      <w:szCs w:val="28"/>
      <w:lang w:eastAsia="en-US"/>
    </w:rPr>
  </w:style>
  <w:style w:type="paragraph" w:styleId="Caption">
    <w:name w:val="caption"/>
    <w:basedOn w:val="Normal"/>
    <w:next w:val="Normal"/>
    <w:qFormat/>
    <w:pPr>
      <w:spacing w:after="200"/>
      <w:ind w:left="357" w:hanging="357"/>
      <w:jc w:val="both"/>
    </w:pPr>
    <w:rPr>
      <w:b/>
      <w:bCs/>
      <w:color w:val="4F81BD"/>
      <w:sz w:val="18"/>
      <w:szCs w:val="18"/>
      <w:lang w:eastAsia="en-US"/>
    </w:rPr>
  </w:style>
  <w:style w:type="character" w:styleId="Emphasis">
    <w:name w:val="Emphasis"/>
    <w:qFormat/>
    <w:rPr>
      <w:i/>
      <w:iCs/>
    </w:rPr>
  </w:style>
  <w:style w:type="character" w:customStyle="1" w:styleId="a1">
    <w:name w:val="Слабое выделение"/>
    <w:qFormat/>
    <w:rPr>
      <w:rFonts w:eastAsia="Times New Roman" w:cs="Times New Roman"/>
      <w:bCs w:val="0"/>
      <w:i/>
      <w:iCs/>
      <w:color w:val="808080"/>
      <w:szCs w:val="22"/>
      <w:lang w:val="en-US"/>
    </w:rPr>
  </w:style>
  <w:style w:type="paragraph" w:customStyle="1" w:styleId="DecimalAligned">
    <w:name w:val="Decimal Aligned"/>
    <w:basedOn w:val="Normal"/>
    <w:qFormat/>
    <w:pPr>
      <w:tabs>
        <w:tab w:val="decimal" w:pos="360"/>
      </w:tabs>
      <w:spacing w:after="200" w:line="276" w:lineRule="auto"/>
      <w:ind w:left="357" w:hanging="357"/>
    </w:pPr>
    <w:rPr>
      <w:sz w:val="22"/>
      <w:szCs w:val="22"/>
      <w:lang w:val="en-US" w:eastAsia="en-US"/>
    </w:rPr>
  </w:style>
  <w:style w:type="paragraph" w:styleId="Footer">
    <w:name w:val="footer"/>
    <w:basedOn w:val="Normal"/>
    <w:link w:val="FooterChar"/>
    <w:uiPriority w:val="99"/>
    <w:pPr>
      <w:tabs>
        <w:tab w:val="center" w:pos="4153"/>
        <w:tab w:val="right" w:pos="8306"/>
      </w:tabs>
      <w:spacing w:line="360" w:lineRule="auto"/>
      <w:ind w:left="357" w:hanging="357"/>
      <w:jc w:val="both"/>
    </w:pPr>
    <w:rPr>
      <w:lang w:eastAsia="en-US"/>
    </w:rPr>
  </w:style>
  <w:style w:type="character" w:customStyle="1" w:styleId="CharChar4">
    <w:name w:val="Char Char4"/>
    <w:rPr>
      <w:sz w:val="24"/>
      <w:szCs w:val="24"/>
      <w:lang w:val="lv-LV" w:eastAsia="en-US" w:bidi="ar-SA"/>
    </w:rPr>
  </w:style>
  <w:style w:type="paragraph" w:styleId="BodyText">
    <w:name w:val="Body Text"/>
    <w:basedOn w:val="Normal"/>
    <w:link w:val="BodyTextChar"/>
    <w:pPr>
      <w:spacing w:after="120"/>
      <w:ind w:left="357" w:hanging="357"/>
    </w:pPr>
    <w:rPr>
      <w:lang w:eastAsia="en-US"/>
    </w:rPr>
  </w:style>
  <w:style w:type="character" w:customStyle="1" w:styleId="CharChar3">
    <w:name w:val="Char Char3"/>
    <w:rPr>
      <w:sz w:val="24"/>
      <w:szCs w:val="24"/>
      <w:lang w:val="lv-LV" w:eastAsia="en-US" w:bidi="ar-SA"/>
    </w:rPr>
  </w:style>
  <w:style w:type="paragraph" w:styleId="Subtitle">
    <w:name w:val="Subtitle"/>
    <w:basedOn w:val="Normal"/>
    <w:qFormat/>
    <w:pPr>
      <w:jc w:val="center"/>
    </w:pPr>
    <w:rPr>
      <w:b/>
      <w:bCs/>
      <w:lang w:eastAsia="en-US"/>
    </w:rPr>
  </w:style>
  <w:style w:type="paragraph" w:styleId="BodyText2">
    <w:name w:val="Body Text 2"/>
    <w:basedOn w:val="Normal"/>
    <w:pPr>
      <w:spacing w:after="120" w:line="480" w:lineRule="auto"/>
    </w:pPr>
  </w:style>
  <w:style w:type="paragraph" w:customStyle="1" w:styleId="Default">
    <w:name w:val="Default"/>
    <w:pPr>
      <w:autoSpaceDE w:val="0"/>
      <w:autoSpaceDN w:val="0"/>
      <w:adjustRightInd w:val="0"/>
    </w:pPr>
    <w:rPr>
      <w:color w:val="000000"/>
      <w:sz w:val="24"/>
      <w:szCs w:val="24"/>
      <w:lang w:val="en-US" w:eastAsia="en-US"/>
    </w:rPr>
  </w:style>
  <w:style w:type="paragraph" w:styleId="ListBullet2">
    <w:name w:val="List Bullet 2"/>
    <w:basedOn w:val="Normal"/>
    <w:pPr>
      <w:numPr>
        <w:numId w:val="1"/>
      </w:numPr>
      <w:tabs>
        <w:tab w:val="num" w:pos="720"/>
      </w:tabs>
    </w:pPr>
    <w:rPr>
      <w:sz w:val="20"/>
      <w:szCs w:val="20"/>
      <w:lang w:val="en-US" w:eastAsia="en-US"/>
    </w:rPr>
  </w:style>
  <w:style w:type="character" w:customStyle="1" w:styleId="PageNumber1">
    <w:name w:val="Page Number1"/>
    <w:basedOn w:val="DefaultParagraphFont"/>
  </w:style>
  <w:style w:type="paragraph" w:customStyle="1" w:styleId="Sarakstarindkopa">
    <w:name w:val="Saraksta rindkopa"/>
    <w:basedOn w:val="Normal"/>
    <w:qFormat/>
    <w:pPr>
      <w:ind w:left="720"/>
      <w:contextualSpacing/>
    </w:pPr>
  </w:style>
  <w:style w:type="character" w:customStyle="1" w:styleId="CharChar6">
    <w:name w:val="Char Char6"/>
    <w:rPr>
      <w:rFonts w:ascii="Cambria" w:eastAsia="Times New Roman" w:hAnsi="Cambria" w:cs="Times New Roman"/>
      <w:b/>
      <w:bCs/>
      <w:i/>
      <w:iCs/>
      <w:sz w:val="28"/>
      <w:szCs w:val="28"/>
    </w:rPr>
  </w:style>
  <w:style w:type="paragraph" w:styleId="BalloonText">
    <w:name w:val="Balloon Text"/>
    <w:basedOn w:val="Normal"/>
    <w:rPr>
      <w:rFonts w:ascii="Tahoma" w:hAnsi="Tahoma"/>
      <w:sz w:val="16"/>
      <w:szCs w:val="16"/>
    </w:rPr>
  </w:style>
  <w:style w:type="character" w:customStyle="1" w:styleId="CharChar2">
    <w:name w:val="Char Char2"/>
    <w:rPr>
      <w:rFonts w:ascii="Tahoma" w:hAnsi="Tahoma" w:cs="Tahoma"/>
      <w:sz w:val="16"/>
      <w:szCs w:val="16"/>
    </w:rPr>
  </w:style>
  <w:style w:type="paragraph" w:customStyle="1" w:styleId="a2">
    <w:name w:val="Рецензия"/>
    <w:hidden/>
    <w:semiHidden/>
    <w:rPr>
      <w:sz w:val="24"/>
      <w:szCs w:val="24"/>
    </w:rPr>
  </w:style>
  <w:style w:type="character" w:customStyle="1" w:styleId="apple-style-span">
    <w:name w:val="apple-style-span"/>
    <w:basedOn w:val="DefaultParagraphFont"/>
  </w:style>
  <w:style w:type="character" w:styleId="Strong">
    <w:name w:val="Strong"/>
    <w:qFormat/>
    <w:rPr>
      <w:b/>
      <w:bCs/>
    </w:rPr>
  </w:style>
  <w:style w:type="character" w:customStyle="1" w:styleId="apple-converted-space">
    <w:name w:val="apple-converted-space"/>
    <w:uiPriority w:val="99"/>
  </w:style>
  <w:style w:type="character" w:customStyle="1" w:styleId="pagetext1">
    <w:name w:val="pagetext1"/>
  </w:style>
  <w:style w:type="paragraph" w:customStyle="1" w:styleId="bodytext0">
    <w:name w:val="bodytext"/>
    <w:basedOn w:val="Normal"/>
    <w:pPr>
      <w:spacing w:before="100" w:beforeAutospacing="1" w:after="100" w:afterAutospacing="1"/>
    </w:pPr>
    <w:rPr>
      <w:rFonts w:eastAsia="Times New Roman"/>
      <w:lang w:val="ru-RU" w:eastAsia="ru-RU"/>
    </w:rPr>
  </w:style>
  <w:style w:type="character" w:customStyle="1" w:styleId="c5">
    <w:name w:val="c5"/>
    <w:basedOn w:val="DefaultParagraphFont"/>
  </w:style>
  <w:style w:type="paragraph" w:styleId="FootnoteText">
    <w:name w:val="footnote text"/>
    <w:basedOn w:val="Normal"/>
    <w:semiHidden/>
    <w:rPr>
      <w:rFonts w:eastAsia="Times New Roman"/>
      <w:sz w:val="20"/>
      <w:szCs w:val="20"/>
      <w:lang w:val="ru-RU" w:eastAsia="en-US"/>
    </w:rPr>
  </w:style>
  <w:style w:type="character" w:customStyle="1" w:styleId="CharChar1">
    <w:name w:val="Char Char1"/>
    <w:rPr>
      <w:rFonts w:eastAsia="Times New Roman"/>
      <w:lang w:val="ru-RU" w:eastAsia="en-US"/>
    </w:rPr>
  </w:style>
  <w:style w:type="character" w:styleId="FootnoteReference">
    <w:name w:val="footnote reference"/>
    <w:semiHidden/>
    <w:rPr>
      <w:rFonts w:cs="Arial"/>
      <w:bCs/>
      <w:kern w:val="32"/>
      <w:sz w:val="24"/>
      <w:szCs w:val="32"/>
      <w:vertAlign w:val="superscript"/>
      <w:lang w:val="pl-PL" w:eastAsia="pl-PL" w:bidi="ar-SA"/>
    </w:rPr>
  </w:style>
  <w:style w:type="paragraph" w:styleId="BodyTextIndent2">
    <w:name w:val="Body Text Indent 2"/>
    <w:basedOn w:val="Normal"/>
    <w:pPr>
      <w:tabs>
        <w:tab w:val="left" w:pos="2835"/>
      </w:tabs>
      <w:ind w:left="2835" w:hanging="2835"/>
    </w:pPr>
    <w:rPr>
      <w:rFonts w:eastAsia="Times New Roman"/>
      <w:lang w:eastAsia="en-US"/>
    </w:rPr>
  </w:style>
  <w:style w:type="character" w:customStyle="1" w:styleId="CharChar">
    <w:name w:val="Char Char"/>
    <w:rPr>
      <w:rFonts w:eastAsia="Times New Roman"/>
      <w:sz w:val="24"/>
      <w:szCs w:val="24"/>
      <w:lang w:eastAsia="en-US"/>
    </w:rPr>
  </w:style>
  <w:style w:type="paragraph" w:customStyle="1" w:styleId="ListParagraph1">
    <w:name w:val="List Paragraph1"/>
    <w:basedOn w:val="Normal"/>
    <w:qFormat/>
    <w:pPr>
      <w:ind w:left="720"/>
    </w:pPr>
    <w:rPr>
      <w:rFonts w:eastAsia="Times New Roman"/>
      <w:lang w:val="en-GB" w:eastAsia="en-US"/>
    </w:rPr>
  </w:style>
  <w:style w:type="character" w:customStyle="1" w:styleId="hps">
    <w:name w:val="hps"/>
  </w:style>
  <w:style w:type="paragraph" w:styleId="ListParagraph">
    <w:name w:val="List Paragraph"/>
    <w:basedOn w:val="Normal"/>
    <w:link w:val="ListParagraphChar"/>
    <w:qFormat/>
    <w:pPr>
      <w:spacing w:line="360" w:lineRule="auto"/>
      <w:ind w:left="720" w:hanging="357"/>
      <w:contextualSpacing/>
      <w:jc w:val="both"/>
    </w:pPr>
    <w:rPr>
      <w:szCs w:val="22"/>
      <w:lang w:eastAsia="en-US"/>
    </w:rPr>
  </w:style>
  <w:style w:type="character" w:customStyle="1" w:styleId="BodyTextChar">
    <w:name w:val="Body Text Char"/>
    <w:link w:val="BodyText"/>
    <w:locked/>
    <w:rsid w:val="00916ADE"/>
    <w:rPr>
      <w:rFonts w:eastAsia="MS Mincho"/>
      <w:sz w:val="24"/>
      <w:szCs w:val="24"/>
      <w:lang w:val="lv-LV" w:eastAsia="en-US" w:bidi="ar-SA"/>
    </w:rPr>
  </w:style>
  <w:style w:type="character" w:styleId="SubtleEmphasis">
    <w:name w:val="Subtle Emphasis"/>
    <w:qFormat/>
    <w:rsid w:val="006D223B"/>
    <w:rPr>
      <w:rFonts w:eastAsia="Times New Roman" w:cs="Times New Roman"/>
      <w:bCs w:val="0"/>
      <w:i/>
      <w:iCs/>
      <w:color w:val="808080"/>
      <w:szCs w:val="22"/>
      <w:lang w:val="en-US"/>
    </w:rPr>
  </w:style>
  <w:style w:type="paragraph" w:styleId="Index1">
    <w:name w:val="index 1"/>
    <w:basedOn w:val="Normal"/>
    <w:next w:val="Normal"/>
    <w:autoRedefine/>
    <w:uiPriority w:val="99"/>
    <w:unhideWhenUsed/>
    <w:rsid w:val="0074037E"/>
    <w:pPr>
      <w:ind w:left="34"/>
      <w:jc w:val="both"/>
    </w:pPr>
    <w:rPr>
      <w:rFonts w:eastAsia="Times New Roman"/>
    </w:rPr>
  </w:style>
  <w:style w:type="table" w:styleId="TableGrid">
    <w:name w:val="Table Grid"/>
    <w:basedOn w:val="TableNormal"/>
    <w:rsid w:val="0023159C"/>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 Char"/>
    <w:basedOn w:val="Normal"/>
    <w:link w:val="HeaderChar"/>
    <w:uiPriority w:val="99"/>
    <w:rsid w:val="0023159C"/>
    <w:pPr>
      <w:tabs>
        <w:tab w:val="center" w:pos="4153"/>
        <w:tab w:val="right" w:pos="8306"/>
      </w:tabs>
      <w:suppressAutoHyphens/>
    </w:pPr>
    <w:rPr>
      <w:rFonts w:eastAsia="Times New Roman"/>
      <w:lang w:eastAsia="ar-SA"/>
    </w:rPr>
  </w:style>
  <w:style w:type="character" w:customStyle="1" w:styleId="HeaderChar">
    <w:name w:val="Header Char"/>
    <w:aliases w:val="Header Char Char Char"/>
    <w:link w:val="Header"/>
    <w:uiPriority w:val="99"/>
    <w:rsid w:val="0023159C"/>
    <w:rPr>
      <w:rFonts w:eastAsia="Times New Roman"/>
      <w:sz w:val="24"/>
      <w:szCs w:val="24"/>
      <w:lang w:eastAsia="ar-SA"/>
    </w:rPr>
  </w:style>
  <w:style w:type="character" w:customStyle="1" w:styleId="FooterChar">
    <w:name w:val="Footer Char"/>
    <w:link w:val="Footer"/>
    <w:uiPriority w:val="99"/>
    <w:rsid w:val="00D7788A"/>
    <w:rPr>
      <w:sz w:val="24"/>
      <w:szCs w:val="24"/>
      <w:lang w:eastAsia="en-US"/>
    </w:rPr>
  </w:style>
  <w:style w:type="character" w:customStyle="1" w:styleId="Heading1Char">
    <w:name w:val="Heading 1 Char"/>
    <w:link w:val="Heading1"/>
    <w:rsid w:val="00461C70"/>
    <w:rPr>
      <w:b/>
      <w:bCs/>
      <w:i/>
      <w:sz w:val="28"/>
      <w:szCs w:val="28"/>
      <w:lang w:eastAsia="en-US"/>
    </w:rPr>
  </w:style>
  <w:style w:type="paragraph" w:styleId="BodyTextIndent3">
    <w:name w:val="Body Text Indent 3"/>
    <w:basedOn w:val="Normal"/>
    <w:link w:val="BodyTextIndent3Char"/>
    <w:rsid w:val="00461C70"/>
    <w:pPr>
      <w:spacing w:after="120"/>
      <w:ind w:left="283"/>
    </w:pPr>
    <w:rPr>
      <w:sz w:val="16"/>
      <w:szCs w:val="16"/>
    </w:rPr>
  </w:style>
  <w:style w:type="character" w:customStyle="1" w:styleId="BodyTextIndent3Char">
    <w:name w:val="Body Text Indent 3 Char"/>
    <w:link w:val="BodyTextIndent3"/>
    <w:rsid w:val="00461C70"/>
    <w:rPr>
      <w:sz w:val="16"/>
      <w:szCs w:val="16"/>
    </w:rPr>
  </w:style>
  <w:style w:type="character" w:styleId="Hyperlink">
    <w:name w:val="Hyperlink"/>
    <w:uiPriority w:val="99"/>
    <w:unhideWhenUsed/>
    <w:rsid w:val="00461C70"/>
    <w:rPr>
      <w:color w:val="0000FF"/>
      <w:u w:val="single"/>
    </w:rPr>
  </w:style>
  <w:style w:type="character" w:customStyle="1" w:styleId="ListParagraphChar">
    <w:name w:val="List Paragraph Char"/>
    <w:link w:val="ListParagraph"/>
    <w:locked/>
    <w:rsid w:val="00461C70"/>
    <w:rPr>
      <w:sz w:val="24"/>
      <w:szCs w:val="22"/>
      <w:lang w:eastAsia="en-US"/>
    </w:rPr>
  </w:style>
  <w:style w:type="paragraph" w:customStyle="1" w:styleId="Style1">
    <w:name w:val="Style1"/>
    <w:autoRedefine/>
    <w:qFormat/>
    <w:rsid w:val="00461C70"/>
    <w:pPr>
      <w:numPr>
        <w:ilvl w:val="1"/>
        <w:numId w:val="14"/>
      </w:numPr>
    </w:pPr>
    <w:rPr>
      <w:rFonts w:ascii="Cambria" w:eastAsia="Cambria" w:hAnsi="Cambria" w:cs="Cambria"/>
      <w:sz w:val="24"/>
      <w:szCs w:val="24"/>
      <w:lang w:eastAsia="en-US"/>
    </w:rPr>
  </w:style>
  <w:style w:type="paragraph" w:customStyle="1" w:styleId="StyleStyle2Justified">
    <w:name w:val="Style Style2 + Justified"/>
    <w:basedOn w:val="Normal"/>
    <w:rsid w:val="00461C70"/>
    <w:pPr>
      <w:numPr>
        <w:numId w:val="14"/>
      </w:numPr>
      <w:spacing w:before="240" w:after="120"/>
      <w:jc w:val="both"/>
    </w:pPr>
    <w:rPr>
      <w:rFonts w:ascii="Cambria" w:eastAsia="Cambria" w:hAnsi="Cambria" w:cs="Cambria"/>
      <w:b/>
      <w:bCs/>
      <w:szCs w:val="20"/>
      <w:lang w:eastAsia="en-US"/>
    </w:rPr>
  </w:style>
  <w:style w:type="paragraph" w:customStyle="1" w:styleId="StyleStyle1Justified">
    <w:name w:val="Style Style1 + Justified"/>
    <w:basedOn w:val="Style1"/>
    <w:rsid w:val="00461C70"/>
    <w:pPr>
      <w:spacing w:before="40" w:after="40"/>
      <w:jc w:val="both"/>
    </w:pPr>
    <w:rPr>
      <w:szCs w:val="20"/>
    </w:rPr>
  </w:style>
  <w:style w:type="paragraph" w:customStyle="1" w:styleId="Text1">
    <w:name w:val="Text 1"/>
    <w:basedOn w:val="Normal"/>
    <w:rsid w:val="00461C70"/>
    <w:pPr>
      <w:spacing w:before="240" w:line="240" w:lineRule="exact"/>
      <w:ind w:left="567"/>
      <w:jc w:val="both"/>
    </w:pPr>
    <w:rPr>
      <w:rFonts w:ascii="Cambria" w:eastAsia="Cambria" w:hAnsi="Cambria" w:cs="Cambria"/>
      <w:szCs w:val="20"/>
      <w:lang w:val="en-GB" w:eastAsia="en-US"/>
    </w:rPr>
  </w:style>
  <w:style w:type="paragraph" w:customStyle="1" w:styleId="Numeracija">
    <w:name w:val="Numeracija"/>
    <w:basedOn w:val="Normal"/>
    <w:uiPriority w:val="99"/>
    <w:rsid w:val="00461C70"/>
    <w:pPr>
      <w:numPr>
        <w:numId w:val="15"/>
      </w:numPr>
      <w:jc w:val="both"/>
    </w:pPr>
    <w:rPr>
      <w:rFonts w:eastAsia="Times New Roman"/>
      <w:sz w:val="26"/>
      <w:lang w:eastAsia="en-US"/>
    </w:rPr>
  </w:style>
  <w:style w:type="paragraph" w:customStyle="1" w:styleId="tv213">
    <w:name w:val="tv213"/>
    <w:basedOn w:val="Normal"/>
    <w:rsid w:val="00461C70"/>
    <w:pPr>
      <w:spacing w:before="100" w:beforeAutospacing="1" w:after="100" w:afterAutospacing="1"/>
    </w:pPr>
    <w:rPr>
      <w:rFonts w:eastAsia="Times New Roman"/>
    </w:rPr>
  </w:style>
  <w:style w:type="character" w:customStyle="1" w:styleId="FontStyle30">
    <w:name w:val="Font Style30"/>
    <w:uiPriority w:val="99"/>
    <w:rsid w:val="00461C70"/>
    <w:rPr>
      <w:rFonts w:ascii="Times New Roman" w:hAnsi="Times New Roman" w:cs="Times New Roman" w:hint="default"/>
      <w:sz w:val="22"/>
      <w:szCs w:val="22"/>
    </w:rPr>
  </w:style>
  <w:style w:type="paragraph" w:styleId="BodyTextIndent">
    <w:name w:val="Body Text Indent"/>
    <w:basedOn w:val="Normal"/>
    <w:link w:val="BodyTextIndentChar"/>
    <w:rsid w:val="00122AEA"/>
    <w:pPr>
      <w:spacing w:after="120"/>
      <w:ind w:left="283"/>
    </w:pPr>
  </w:style>
  <w:style w:type="character" w:customStyle="1" w:styleId="BodyTextIndentChar">
    <w:name w:val="Body Text Indent Char"/>
    <w:link w:val="BodyTextIndent"/>
    <w:rsid w:val="00122AEA"/>
    <w:rPr>
      <w:sz w:val="24"/>
      <w:szCs w:val="24"/>
    </w:rPr>
  </w:style>
  <w:style w:type="paragraph" w:styleId="CommentText">
    <w:name w:val="annotation text"/>
    <w:basedOn w:val="Normal"/>
    <w:link w:val="CommentTextChar"/>
    <w:uiPriority w:val="99"/>
    <w:unhideWhenUsed/>
    <w:rsid w:val="00122AEA"/>
    <w:pPr>
      <w:suppressAutoHyphens/>
    </w:pPr>
    <w:rPr>
      <w:rFonts w:eastAsia="Times New Roman"/>
      <w:sz w:val="20"/>
      <w:szCs w:val="20"/>
      <w:lang w:val="en-GB" w:eastAsia="ar-SA"/>
    </w:rPr>
  </w:style>
  <w:style w:type="character" w:customStyle="1" w:styleId="CommentTextChar">
    <w:name w:val="Comment Text Char"/>
    <w:link w:val="CommentText"/>
    <w:uiPriority w:val="99"/>
    <w:rsid w:val="00122AEA"/>
    <w:rPr>
      <w:rFonts w:eastAsia="Times New Roman"/>
      <w:lang w:val="en-GB" w:eastAsia="ar-SA"/>
    </w:rPr>
  </w:style>
  <w:style w:type="character" w:styleId="CommentReference">
    <w:name w:val="annotation reference"/>
    <w:uiPriority w:val="99"/>
    <w:unhideWhenUsed/>
    <w:rsid w:val="00122AEA"/>
    <w:rPr>
      <w:sz w:val="16"/>
      <w:szCs w:val="16"/>
    </w:rPr>
  </w:style>
  <w:style w:type="paragraph" w:customStyle="1" w:styleId="Sarakstarindkopa1">
    <w:name w:val="Saraksta rindkopa1"/>
    <w:basedOn w:val="Normal"/>
    <w:uiPriority w:val="34"/>
    <w:qFormat/>
    <w:rsid w:val="00122AEA"/>
    <w:pPr>
      <w:ind w:left="720"/>
      <w:contextualSpacing/>
    </w:pPr>
    <w:rPr>
      <w:rFonts w:eastAsia="Times New Roman"/>
      <w:sz w:val="28"/>
      <w:lang w:eastAsia="en-US"/>
    </w:rPr>
  </w:style>
  <w:style w:type="paragraph" w:styleId="CommentSubject">
    <w:name w:val="annotation subject"/>
    <w:basedOn w:val="CommentText"/>
    <w:next w:val="CommentText"/>
    <w:link w:val="CommentSubjectChar"/>
    <w:rsid w:val="007D15AA"/>
    <w:pPr>
      <w:suppressAutoHyphens w:val="0"/>
    </w:pPr>
    <w:rPr>
      <w:rFonts w:eastAsia="MS Mincho"/>
      <w:b/>
      <w:bCs/>
      <w:lang w:val="lv-LV" w:eastAsia="lv-LV"/>
    </w:rPr>
  </w:style>
  <w:style w:type="character" w:customStyle="1" w:styleId="CommentSubjectChar">
    <w:name w:val="Comment Subject Char"/>
    <w:link w:val="CommentSubject"/>
    <w:rsid w:val="007D15AA"/>
    <w:rPr>
      <w:rFonts w:eastAsia="Times New Roman"/>
      <w:b/>
      <w:bCs/>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6616">
      <w:bodyDiv w:val="1"/>
      <w:marLeft w:val="0"/>
      <w:marRight w:val="0"/>
      <w:marTop w:val="0"/>
      <w:marBottom w:val="0"/>
      <w:divBdr>
        <w:top w:val="none" w:sz="0" w:space="0" w:color="auto"/>
        <w:left w:val="none" w:sz="0" w:space="0" w:color="auto"/>
        <w:bottom w:val="none" w:sz="0" w:space="0" w:color="auto"/>
        <w:right w:val="none" w:sz="0" w:space="0" w:color="auto"/>
      </w:divBdr>
    </w:div>
    <w:div w:id="841315082">
      <w:bodyDiv w:val="1"/>
      <w:marLeft w:val="0"/>
      <w:marRight w:val="0"/>
      <w:marTop w:val="0"/>
      <w:marBottom w:val="0"/>
      <w:divBdr>
        <w:top w:val="none" w:sz="0" w:space="0" w:color="auto"/>
        <w:left w:val="none" w:sz="0" w:space="0" w:color="auto"/>
        <w:bottom w:val="none" w:sz="0" w:space="0" w:color="auto"/>
        <w:right w:val="none" w:sz="0" w:space="0" w:color="auto"/>
      </w:divBdr>
    </w:div>
    <w:div w:id="1123427137">
      <w:bodyDiv w:val="1"/>
      <w:marLeft w:val="0"/>
      <w:marRight w:val="0"/>
      <w:marTop w:val="0"/>
      <w:marBottom w:val="0"/>
      <w:divBdr>
        <w:top w:val="none" w:sz="0" w:space="0" w:color="auto"/>
        <w:left w:val="none" w:sz="0" w:space="0" w:color="auto"/>
        <w:bottom w:val="none" w:sz="0" w:space="0" w:color="auto"/>
        <w:right w:val="none" w:sz="0" w:space="0" w:color="auto"/>
      </w:divBdr>
    </w:div>
    <w:div w:id="175265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tis.celitans@rtu.lv" TargetMode="External"/><Relationship Id="rId17" Type="http://schemas.openxmlformats.org/officeDocument/2006/relationships/hyperlink" Target="http://www.tedpella.com/SEM_html/FEI-Essentials.htm" TargetMode="External"/><Relationship Id="rId2" Type="http://schemas.openxmlformats.org/officeDocument/2006/relationships/numbering" Target="numbering.xml"/><Relationship Id="rId16" Type="http://schemas.openxmlformats.org/officeDocument/2006/relationships/hyperlink" Target="http://www.menzel.de/Microscope-Slides.687.0.html?&amp;L=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ze.priscica@rtu.lv" TargetMode="External"/><Relationship Id="rId5" Type="http://schemas.openxmlformats.org/officeDocument/2006/relationships/webSettings" Target="webSettings.xml"/><Relationship Id="rId15" Type="http://schemas.openxmlformats.org/officeDocument/2006/relationships/hyperlink" Target="http://www.rtu.lv" TargetMode="External"/><Relationship Id="rId10" Type="http://schemas.openxmlformats.org/officeDocument/2006/relationships/hyperlink" Target="mailto:artis.celitans@rtu.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FEC14-EFC3-46F5-B5E7-5B5C5C4CE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24</Pages>
  <Words>42249</Words>
  <Characters>24083</Characters>
  <Application>Microsoft Office Word</Application>
  <DocSecurity>0</DocSecurity>
  <Lines>200</Lines>
  <Paragraphs>132</Paragraphs>
  <ScaleCrop>false</ScaleCrop>
  <HeadingPairs>
    <vt:vector size="2" baseType="variant">
      <vt:variant>
        <vt:lpstr>Title</vt:lpstr>
      </vt:variant>
      <vt:variant>
        <vt:i4>1</vt:i4>
      </vt:variant>
    </vt:vector>
  </HeadingPairs>
  <TitlesOfParts>
    <vt:vector size="1" baseType="lpstr">
      <vt:lpstr>Projekta 3</vt:lpstr>
    </vt:vector>
  </TitlesOfParts>
  <Company>ms</Company>
  <LinksUpToDate>false</LinksUpToDate>
  <CharactersWithSpaces>66200</CharactersWithSpaces>
  <SharedDoc>false</SharedDoc>
  <HLinks>
    <vt:vector size="60" baseType="variant">
      <vt:variant>
        <vt:i4>5636130</vt:i4>
      </vt:variant>
      <vt:variant>
        <vt:i4>36</vt:i4>
      </vt:variant>
      <vt:variant>
        <vt:i4>0</vt:i4>
      </vt:variant>
      <vt:variant>
        <vt:i4>5</vt:i4>
      </vt:variant>
      <vt:variant>
        <vt:lpwstr>http://www.tedpella.com/SEM_html/FEI-Essentials.htm</vt:lpwstr>
      </vt:variant>
      <vt:variant>
        <vt:lpwstr/>
      </vt:variant>
      <vt:variant>
        <vt:i4>7602272</vt:i4>
      </vt:variant>
      <vt:variant>
        <vt:i4>33</vt:i4>
      </vt:variant>
      <vt:variant>
        <vt:i4>0</vt:i4>
      </vt:variant>
      <vt:variant>
        <vt:i4>5</vt:i4>
      </vt:variant>
      <vt:variant>
        <vt:lpwstr>http://www.menzel.de/Microscope-Slides.687.0.html?&amp;L=1</vt:lpwstr>
      </vt:variant>
      <vt:variant>
        <vt:lpwstr/>
      </vt:variant>
      <vt:variant>
        <vt:i4>7274620</vt:i4>
      </vt:variant>
      <vt:variant>
        <vt:i4>30</vt:i4>
      </vt:variant>
      <vt:variant>
        <vt:i4>0</vt:i4>
      </vt:variant>
      <vt:variant>
        <vt:i4>5</vt:i4>
      </vt:variant>
      <vt:variant>
        <vt:lpwstr>http://www.rtu.lv/</vt:lpwstr>
      </vt:variant>
      <vt:variant>
        <vt:lpwstr/>
      </vt:variant>
      <vt:variant>
        <vt:i4>7274620</vt:i4>
      </vt:variant>
      <vt:variant>
        <vt:i4>27</vt:i4>
      </vt:variant>
      <vt:variant>
        <vt:i4>0</vt:i4>
      </vt:variant>
      <vt:variant>
        <vt:i4>5</vt:i4>
      </vt:variant>
      <vt:variant>
        <vt:lpwstr>http://www.rtu.lv/</vt:lpwstr>
      </vt:variant>
      <vt:variant>
        <vt:lpwstr/>
      </vt:variant>
      <vt:variant>
        <vt:i4>7274620</vt:i4>
      </vt:variant>
      <vt:variant>
        <vt:i4>24</vt:i4>
      </vt:variant>
      <vt:variant>
        <vt:i4>0</vt:i4>
      </vt:variant>
      <vt:variant>
        <vt:i4>5</vt:i4>
      </vt:variant>
      <vt:variant>
        <vt:lpwstr>http://www.rtu.lv/</vt:lpwstr>
      </vt:variant>
      <vt:variant>
        <vt:lpwstr/>
      </vt:variant>
      <vt:variant>
        <vt:i4>8192010</vt:i4>
      </vt:variant>
      <vt:variant>
        <vt:i4>21</vt:i4>
      </vt:variant>
      <vt:variant>
        <vt:i4>0</vt:i4>
      </vt:variant>
      <vt:variant>
        <vt:i4>5</vt:i4>
      </vt:variant>
      <vt:variant>
        <vt:lpwstr>mailto:artis.celitans@rtu.lv</vt:lpwstr>
      </vt:variant>
      <vt:variant>
        <vt:lpwstr/>
      </vt:variant>
      <vt:variant>
        <vt:i4>3997760</vt:i4>
      </vt:variant>
      <vt:variant>
        <vt:i4>18</vt:i4>
      </vt:variant>
      <vt:variant>
        <vt:i4>0</vt:i4>
      </vt:variant>
      <vt:variant>
        <vt:i4>5</vt:i4>
      </vt:variant>
      <vt:variant>
        <vt:lpwstr>mailto:ilze.priscica@rtu.lv</vt:lpwstr>
      </vt:variant>
      <vt:variant>
        <vt:lpwstr/>
      </vt:variant>
      <vt:variant>
        <vt:i4>8192010</vt:i4>
      </vt:variant>
      <vt:variant>
        <vt:i4>15</vt:i4>
      </vt:variant>
      <vt:variant>
        <vt:i4>0</vt:i4>
      </vt:variant>
      <vt:variant>
        <vt:i4>5</vt:i4>
      </vt:variant>
      <vt:variant>
        <vt:lpwstr>mailto:artis.celitans@rtu.lv</vt:lpwstr>
      </vt:variant>
      <vt:variant>
        <vt:lpwstr/>
      </vt:variant>
      <vt:variant>
        <vt:i4>7274620</vt:i4>
      </vt:variant>
      <vt:variant>
        <vt:i4>12</vt:i4>
      </vt:variant>
      <vt:variant>
        <vt:i4>0</vt:i4>
      </vt:variant>
      <vt:variant>
        <vt:i4>5</vt:i4>
      </vt:variant>
      <vt:variant>
        <vt:lpwstr>http://www.rtu.lv/</vt:lpwstr>
      </vt:variant>
      <vt:variant>
        <vt:lpwstr/>
      </vt:variant>
      <vt:variant>
        <vt:i4>7274620</vt:i4>
      </vt:variant>
      <vt:variant>
        <vt:i4>9</vt:i4>
      </vt:variant>
      <vt:variant>
        <vt:i4>0</vt:i4>
      </vt:variant>
      <vt:variant>
        <vt:i4>5</vt:i4>
      </vt:variant>
      <vt:variant>
        <vt:lpwstr>http://www.rtu.lv/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 3</dc:title>
  <dc:creator>vkokars</dc:creator>
  <cp:lastModifiedBy>Artis Celitāns</cp:lastModifiedBy>
  <cp:revision>52</cp:revision>
  <cp:lastPrinted>2015-04-22T08:56:00Z</cp:lastPrinted>
  <dcterms:created xsi:type="dcterms:W3CDTF">2015-01-06T08:22:00Z</dcterms:created>
  <dcterms:modified xsi:type="dcterms:W3CDTF">2015-04-28T12:55:00Z</dcterms:modified>
</cp:coreProperties>
</file>