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71259D">
      <w:pPr>
        <w:jc w:val="right"/>
        <w:rPr>
          <w:b/>
          <w:sz w:val="20"/>
          <w:szCs w:val="20"/>
          <w:lang w:val="lv-LV"/>
        </w:rPr>
      </w:pPr>
      <w:r w:rsidRPr="00930D25">
        <w:rPr>
          <w:b/>
          <w:sz w:val="20"/>
          <w:szCs w:val="20"/>
          <w:lang w:val="lv-LV"/>
        </w:rPr>
        <w:t>APSTIPRINĀTS:</w:t>
      </w:r>
    </w:p>
    <w:p w14:paraId="1509490C" w14:textId="77777777" w:rsidR="00592204" w:rsidRPr="00930D25" w:rsidRDefault="00592204" w:rsidP="0071259D">
      <w:pPr>
        <w:jc w:val="right"/>
        <w:rPr>
          <w:sz w:val="20"/>
          <w:szCs w:val="20"/>
          <w:lang w:val="lv-LV"/>
        </w:rPr>
      </w:pPr>
    </w:p>
    <w:p w14:paraId="20441C37" w14:textId="10251CDE" w:rsidR="00B3737A" w:rsidRPr="00930D25" w:rsidRDefault="00472833" w:rsidP="0071259D">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71259D">
        <w:rPr>
          <w:sz w:val="20"/>
          <w:szCs w:val="20"/>
          <w:lang w:val="lv-LV"/>
        </w:rPr>
        <w:t>1</w:t>
      </w:r>
      <w:r w:rsidR="00C40C01">
        <w:rPr>
          <w:sz w:val="20"/>
          <w:szCs w:val="20"/>
          <w:lang w:val="lv-LV"/>
        </w:rPr>
        <w:t>9</w:t>
      </w:r>
      <w:r w:rsidR="0071259D">
        <w:rPr>
          <w:sz w:val="20"/>
          <w:szCs w:val="20"/>
          <w:lang w:val="lv-LV"/>
        </w:rPr>
        <w:t>. maija</w:t>
      </w:r>
    </w:p>
    <w:p w14:paraId="6FFB2F10" w14:textId="18580E66" w:rsidR="00B3737A" w:rsidRPr="00930D25" w:rsidRDefault="00740039" w:rsidP="0071259D">
      <w:pPr>
        <w:jc w:val="right"/>
        <w:rPr>
          <w:sz w:val="20"/>
          <w:szCs w:val="20"/>
          <w:lang w:val="lv-LV"/>
        </w:rPr>
      </w:pPr>
      <w:r>
        <w:rPr>
          <w:sz w:val="20"/>
          <w:szCs w:val="20"/>
          <w:lang w:val="lv-LV"/>
        </w:rPr>
        <w:t>k</w:t>
      </w:r>
      <w:r w:rsidR="00E61453">
        <w:rPr>
          <w:sz w:val="20"/>
          <w:szCs w:val="20"/>
          <w:lang w:val="lv-LV"/>
        </w:rPr>
        <w:t>omisijas sēdē</w:t>
      </w:r>
      <w:r w:rsidR="0071259D">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4BE0AE33" w14:textId="21F35779" w:rsidR="00F23AF1" w:rsidRPr="00567A4C" w:rsidRDefault="00645B89" w:rsidP="00683BA8">
      <w:pPr>
        <w:jc w:val="center"/>
        <w:rPr>
          <w:b/>
          <w:sz w:val="36"/>
          <w:szCs w:val="36"/>
          <w:lang w:val="lv-LV"/>
        </w:rPr>
      </w:pPr>
      <w:r>
        <w:rPr>
          <w:b/>
          <w:sz w:val="36"/>
          <w:szCs w:val="36"/>
          <w:lang w:val="lv-LV"/>
        </w:rPr>
        <w:t>“</w:t>
      </w:r>
      <w:r w:rsidR="00FA3423">
        <w:rPr>
          <w:b/>
          <w:sz w:val="36"/>
          <w:szCs w:val="36"/>
          <w:lang w:val="lv-LV"/>
        </w:rPr>
        <w:t>Aprīkojums rezerves datu centra attīstībai</w:t>
      </w:r>
      <w:r w:rsidR="00F23AF1" w:rsidRPr="00567A4C">
        <w:rPr>
          <w:b/>
          <w:sz w:val="36"/>
          <w:szCs w:val="36"/>
          <w:lang w:val="lv-LV"/>
        </w:rPr>
        <w:t>”</w:t>
      </w:r>
    </w:p>
    <w:p w14:paraId="0587AAEE" w14:textId="77777777" w:rsidR="00472833" w:rsidRPr="00567A4C" w:rsidRDefault="00472833" w:rsidP="00683BA8">
      <w:pPr>
        <w:jc w:val="center"/>
        <w:rPr>
          <w:sz w:val="28"/>
          <w:szCs w:val="28"/>
          <w:lang w:val="lv-LV"/>
        </w:rPr>
      </w:pPr>
    </w:p>
    <w:p w14:paraId="40B51C1E" w14:textId="2C8A0B9B"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FA3423">
        <w:rPr>
          <w:b/>
          <w:sz w:val="28"/>
          <w:szCs w:val="28"/>
          <w:lang w:val="lv-LV"/>
        </w:rPr>
        <w:t>50</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39F4E73C" w14:textId="77777777" w:rsidR="00930D25" w:rsidRDefault="00930D25" w:rsidP="00683BA8">
      <w:pPr>
        <w:jc w:val="center"/>
        <w:rPr>
          <w:lang w:val="lv-LV"/>
        </w:rPr>
      </w:pPr>
    </w:p>
    <w:p w14:paraId="0357CA6F" w14:textId="77777777" w:rsidR="00930D25" w:rsidRDefault="00930D25" w:rsidP="00683BA8">
      <w:pPr>
        <w:jc w:val="center"/>
        <w:rPr>
          <w:lang w:val="lv-LV"/>
        </w:rPr>
      </w:pPr>
    </w:p>
    <w:p w14:paraId="59FDAB6F" w14:textId="77777777" w:rsidR="00930D25" w:rsidRDefault="00930D25" w:rsidP="00683BA8">
      <w:pPr>
        <w:jc w:val="center"/>
        <w:rPr>
          <w:lang w:val="lv-LV"/>
        </w:rPr>
      </w:pPr>
    </w:p>
    <w:p w14:paraId="73A6BA7B" w14:textId="77777777" w:rsidR="00930D25" w:rsidRDefault="00930D25" w:rsidP="00683BA8">
      <w:pPr>
        <w:jc w:val="center"/>
        <w:rPr>
          <w:lang w:val="lv-LV"/>
        </w:rPr>
      </w:pPr>
    </w:p>
    <w:p w14:paraId="5E4CF5DF"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65A538A5"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FA3423">
        <w:rPr>
          <w:sz w:val="22"/>
          <w:szCs w:val="22"/>
          <w:lang w:val="lv-LV"/>
        </w:rPr>
        <w:t>2015/50</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375B216" w14:textId="01546994" w:rsidR="00216295" w:rsidRPr="007A3440" w:rsidRDefault="00B82CDD" w:rsidP="00683BA8">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EA29AB">
        <w:rPr>
          <w:sz w:val="22"/>
          <w:szCs w:val="22"/>
          <w:lang w:val="lv-LV"/>
        </w:rPr>
        <w:t>„</w:t>
      </w:r>
      <w:r w:rsidR="00FA3423">
        <w:rPr>
          <w:sz w:val="22"/>
          <w:szCs w:val="22"/>
          <w:lang w:val="lv-LV"/>
        </w:rPr>
        <w:t>Aprīkojums rezerves datu centra attīstībai</w:t>
      </w:r>
      <w:r w:rsidRPr="00EA29AB">
        <w:rPr>
          <w:sz w:val="22"/>
          <w:szCs w:val="22"/>
          <w:lang w:val="lv-LV"/>
        </w:rPr>
        <w:t>”</w:t>
      </w:r>
      <w:r w:rsidR="00E300C6" w:rsidRPr="007A3440">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74C9C3C4" w14:textId="2392BAFE" w:rsidR="00216295" w:rsidRDefault="00216295" w:rsidP="00683BA8">
      <w:pPr>
        <w:numPr>
          <w:ilvl w:val="2"/>
          <w:numId w:val="5"/>
        </w:numPr>
        <w:suppressAutoHyphens w:val="0"/>
        <w:ind w:hanging="721"/>
        <w:jc w:val="both"/>
        <w:rPr>
          <w:sz w:val="22"/>
          <w:szCs w:val="22"/>
          <w:lang w:val="lv-LV"/>
        </w:rPr>
      </w:pPr>
      <w:r w:rsidRPr="007A3440">
        <w:rPr>
          <w:b/>
          <w:sz w:val="22"/>
          <w:szCs w:val="22"/>
          <w:lang w:val="lv-LV"/>
        </w:rPr>
        <w:t xml:space="preserve">Iepirkuma priekšmets: </w:t>
      </w:r>
      <w:r w:rsidR="00645B89">
        <w:rPr>
          <w:sz w:val="22"/>
          <w:szCs w:val="22"/>
          <w:lang w:val="lv-LV"/>
        </w:rPr>
        <w:t xml:space="preserve">aprīkojuma </w:t>
      </w:r>
      <w:r w:rsidR="0071294E">
        <w:rPr>
          <w:sz w:val="22"/>
          <w:szCs w:val="22"/>
          <w:lang w:val="lv-LV"/>
        </w:rPr>
        <w:t>p</w:t>
      </w:r>
      <w:r w:rsidR="00645B89">
        <w:rPr>
          <w:sz w:val="22"/>
          <w:szCs w:val="22"/>
          <w:lang w:val="lv-LV"/>
        </w:rPr>
        <w:t>iegāde</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66505E" w:rsidRPr="007A3440">
        <w:rPr>
          <w:sz w:val="22"/>
          <w:szCs w:val="22"/>
          <w:lang w:val="lv-LV"/>
        </w:rPr>
        <w:t xml:space="preserve"> un kas sadalīts sekojošās iepirkuma priekšmeta </w:t>
      </w:r>
      <w:r w:rsidR="0066505E" w:rsidRPr="00B51AF3">
        <w:rPr>
          <w:sz w:val="22"/>
          <w:szCs w:val="22"/>
          <w:lang w:val="lv-LV"/>
        </w:rPr>
        <w:t>daļās:</w:t>
      </w:r>
    </w:p>
    <w:p w14:paraId="052D209F" w14:textId="1621594D" w:rsidR="0071259D" w:rsidRDefault="00AC791C" w:rsidP="00ED4414">
      <w:pPr>
        <w:pStyle w:val="ListParagraph"/>
        <w:numPr>
          <w:ilvl w:val="3"/>
          <w:numId w:val="5"/>
        </w:numPr>
        <w:jc w:val="both"/>
        <w:rPr>
          <w:sz w:val="22"/>
          <w:szCs w:val="22"/>
          <w:lang w:val="lv-LV"/>
        </w:rPr>
      </w:pPr>
      <w:r>
        <w:rPr>
          <w:b/>
          <w:sz w:val="22"/>
          <w:szCs w:val="22"/>
          <w:lang w:val="lv-LV"/>
        </w:rPr>
        <w:t>i</w:t>
      </w:r>
      <w:r w:rsidR="0071259D" w:rsidRPr="00AC791C">
        <w:rPr>
          <w:b/>
          <w:sz w:val="22"/>
          <w:szCs w:val="22"/>
          <w:lang w:val="lv-LV"/>
        </w:rPr>
        <w:t>epirkuma daļa Nr.1</w:t>
      </w:r>
      <w:r w:rsidR="0071259D">
        <w:rPr>
          <w:sz w:val="22"/>
          <w:szCs w:val="22"/>
          <w:lang w:val="lv-LV"/>
        </w:rPr>
        <w:t xml:space="preserve">: </w:t>
      </w:r>
      <w:r w:rsidR="0071259D" w:rsidRPr="0071259D">
        <w:rPr>
          <w:sz w:val="22"/>
          <w:szCs w:val="22"/>
          <w:lang w:val="lv-LV"/>
        </w:rPr>
        <w:t xml:space="preserve">Virtualizācijas skaitļošanas </w:t>
      </w:r>
      <w:r w:rsidR="0071259D">
        <w:rPr>
          <w:sz w:val="22"/>
          <w:szCs w:val="22"/>
          <w:lang w:val="lv-LV"/>
        </w:rPr>
        <w:t xml:space="preserve">serveru piegāde. CPV kods: </w:t>
      </w:r>
      <w:r>
        <w:rPr>
          <w:sz w:val="22"/>
          <w:szCs w:val="22"/>
          <w:lang w:val="lv-LV"/>
        </w:rPr>
        <w:t>48820000-2 (Serveri);</w:t>
      </w:r>
    </w:p>
    <w:p w14:paraId="29021FC4" w14:textId="2073A0D2" w:rsidR="0071259D" w:rsidRPr="00AC791C" w:rsidRDefault="00AC791C" w:rsidP="00ED4414">
      <w:pPr>
        <w:pStyle w:val="ListParagraph"/>
        <w:numPr>
          <w:ilvl w:val="3"/>
          <w:numId w:val="5"/>
        </w:numPr>
        <w:jc w:val="both"/>
        <w:rPr>
          <w:sz w:val="22"/>
          <w:szCs w:val="22"/>
          <w:lang w:val="lv-LV"/>
        </w:rPr>
      </w:pPr>
      <w:r>
        <w:rPr>
          <w:b/>
          <w:sz w:val="22"/>
          <w:szCs w:val="22"/>
          <w:lang w:val="lv-LV"/>
        </w:rPr>
        <w:t>i</w:t>
      </w:r>
      <w:r w:rsidR="0071259D" w:rsidRPr="00AC791C">
        <w:rPr>
          <w:b/>
          <w:sz w:val="22"/>
          <w:szCs w:val="22"/>
          <w:lang w:val="lv-LV"/>
        </w:rPr>
        <w:t>epirkuma daļa Nr.2</w:t>
      </w:r>
      <w:r w:rsidR="0071259D">
        <w:rPr>
          <w:sz w:val="22"/>
          <w:szCs w:val="22"/>
          <w:lang w:val="lv-LV"/>
        </w:rPr>
        <w:t xml:space="preserve">: </w:t>
      </w:r>
      <w:r w:rsidR="0071259D" w:rsidRPr="0071294E">
        <w:rPr>
          <w:sz w:val="22"/>
          <w:szCs w:val="22"/>
          <w:lang w:val="lv-LV"/>
        </w:rPr>
        <w:t>Datu glabāšanas servera piegāde. CPV kods:</w:t>
      </w:r>
      <w:r>
        <w:rPr>
          <w:sz w:val="22"/>
          <w:szCs w:val="22"/>
          <w:lang w:val="lv-LV"/>
        </w:rPr>
        <w:t xml:space="preserve"> 48820000-2 (Serveri);</w:t>
      </w:r>
    </w:p>
    <w:p w14:paraId="236A04D4" w14:textId="07082CF9" w:rsidR="0071259D" w:rsidRPr="0071294E" w:rsidRDefault="00AC791C" w:rsidP="00ED4414">
      <w:pPr>
        <w:pStyle w:val="ListParagraph"/>
        <w:numPr>
          <w:ilvl w:val="3"/>
          <w:numId w:val="5"/>
        </w:numPr>
        <w:jc w:val="both"/>
        <w:rPr>
          <w:bCs/>
          <w:sz w:val="22"/>
          <w:szCs w:val="22"/>
        </w:rPr>
      </w:pPr>
      <w:r>
        <w:rPr>
          <w:b/>
          <w:sz w:val="22"/>
          <w:szCs w:val="22"/>
          <w:lang w:val="lv-LV"/>
        </w:rPr>
        <w:t>i</w:t>
      </w:r>
      <w:r w:rsidR="0071259D" w:rsidRPr="00AC791C">
        <w:rPr>
          <w:b/>
          <w:sz w:val="22"/>
          <w:szCs w:val="22"/>
          <w:lang w:val="lv-LV"/>
        </w:rPr>
        <w:t>epirkuma daļa Nr.3</w:t>
      </w:r>
      <w:r w:rsidR="0071259D" w:rsidRPr="0071294E">
        <w:rPr>
          <w:sz w:val="22"/>
          <w:szCs w:val="22"/>
          <w:lang w:val="lv-LV"/>
        </w:rPr>
        <w:t xml:space="preserve">: </w:t>
      </w:r>
      <w:r w:rsidR="0071294E" w:rsidRPr="0071294E">
        <w:rPr>
          <w:bCs/>
          <w:sz w:val="22"/>
          <w:szCs w:val="22"/>
          <w:lang w:val="pl-PL"/>
        </w:rPr>
        <w:t>Datu centra modernizēšanas komplekta piegāde</w:t>
      </w:r>
      <w:r w:rsidR="0071259D" w:rsidRPr="0071294E">
        <w:rPr>
          <w:bCs/>
          <w:sz w:val="22"/>
          <w:szCs w:val="22"/>
        </w:rPr>
        <w:t xml:space="preserve">. CPV </w:t>
      </w:r>
      <w:proofErr w:type="spellStart"/>
      <w:r w:rsidR="0071259D" w:rsidRPr="0071294E">
        <w:rPr>
          <w:bCs/>
          <w:sz w:val="22"/>
          <w:szCs w:val="22"/>
        </w:rPr>
        <w:t>kods</w:t>
      </w:r>
      <w:proofErr w:type="spellEnd"/>
      <w:r w:rsidR="0071259D" w:rsidRPr="0071294E">
        <w:rPr>
          <w:bCs/>
          <w:sz w:val="22"/>
          <w:szCs w:val="22"/>
        </w:rPr>
        <w:t xml:space="preserve">: </w:t>
      </w:r>
      <w:r>
        <w:rPr>
          <w:bCs/>
          <w:sz w:val="22"/>
          <w:szCs w:val="22"/>
        </w:rPr>
        <w:t xml:space="preserve">42512000-8 </w:t>
      </w:r>
      <w:r w:rsidR="00ED4414">
        <w:rPr>
          <w:bCs/>
          <w:sz w:val="22"/>
          <w:szCs w:val="22"/>
        </w:rPr>
        <w:t>(</w:t>
      </w:r>
      <w:proofErr w:type="spellStart"/>
      <w:r w:rsidR="00ED4414" w:rsidRPr="00ED4414">
        <w:rPr>
          <w:bCs/>
          <w:sz w:val="22"/>
          <w:szCs w:val="22"/>
        </w:rPr>
        <w:t>Gaisa</w:t>
      </w:r>
      <w:proofErr w:type="spellEnd"/>
      <w:r w:rsidR="00ED4414" w:rsidRPr="00ED4414">
        <w:rPr>
          <w:bCs/>
          <w:sz w:val="22"/>
          <w:szCs w:val="22"/>
        </w:rPr>
        <w:t xml:space="preserve"> </w:t>
      </w:r>
      <w:proofErr w:type="spellStart"/>
      <w:r w:rsidR="00ED4414" w:rsidRPr="00ED4414">
        <w:rPr>
          <w:bCs/>
          <w:sz w:val="22"/>
          <w:szCs w:val="22"/>
        </w:rPr>
        <w:t>kondicionēšanas</w:t>
      </w:r>
      <w:proofErr w:type="spellEnd"/>
      <w:r w:rsidR="00ED4414" w:rsidRPr="00ED4414">
        <w:rPr>
          <w:bCs/>
          <w:sz w:val="22"/>
          <w:szCs w:val="22"/>
        </w:rPr>
        <w:t xml:space="preserve"> </w:t>
      </w:r>
      <w:proofErr w:type="spellStart"/>
      <w:r w:rsidR="00ED4414" w:rsidRPr="00ED4414">
        <w:rPr>
          <w:bCs/>
          <w:sz w:val="22"/>
          <w:szCs w:val="22"/>
        </w:rPr>
        <w:t>ierīces</w:t>
      </w:r>
      <w:proofErr w:type="spellEnd"/>
      <w:r w:rsidR="00ED4414">
        <w:rPr>
          <w:bCs/>
          <w:sz w:val="22"/>
          <w:szCs w:val="22"/>
        </w:rPr>
        <w:t>);</w:t>
      </w:r>
      <w:r w:rsidR="00ED4414" w:rsidRPr="00ED4414">
        <w:rPr>
          <w:bCs/>
          <w:sz w:val="22"/>
          <w:szCs w:val="22"/>
        </w:rPr>
        <w:t xml:space="preserve"> </w:t>
      </w:r>
      <w:r>
        <w:rPr>
          <w:bCs/>
          <w:sz w:val="22"/>
          <w:szCs w:val="22"/>
        </w:rPr>
        <w:t>31154000-0</w:t>
      </w:r>
      <w:r w:rsidR="00ED4414">
        <w:rPr>
          <w:bCs/>
          <w:sz w:val="22"/>
          <w:szCs w:val="22"/>
        </w:rPr>
        <w:t xml:space="preserve"> (</w:t>
      </w:r>
      <w:proofErr w:type="spellStart"/>
      <w:r w:rsidR="00ED4414" w:rsidRPr="00ED4414">
        <w:rPr>
          <w:bCs/>
          <w:sz w:val="22"/>
          <w:szCs w:val="22"/>
        </w:rPr>
        <w:t>Nepārtrauktās</w:t>
      </w:r>
      <w:proofErr w:type="spellEnd"/>
      <w:r w:rsidR="00ED4414" w:rsidRPr="00ED4414">
        <w:rPr>
          <w:bCs/>
          <w:sz w:val="22"/>
          <w:szCs w:val="22"/>
        </w:rPr>
        <w:t xml:space="preserve"> </w:t>
      </w:r>
      <w:proofErr w:type="spellStart"/>
      <w:r w:rsidR="00ED4414" w:rsidRPr="00ED4414">
        <w:rPr>
          <w:bCs/>
          <w:sz w:val="22"/>
          <w:szCs w:val="22"/>
        </w:rPr>
        <w:t>barošanas</w:t>
      </w:r>
      <w:proofErr w:type="spellEnd"/>
      <w:r w:rsidR="00ED4414" w:rsidRPr="00ED4414">
        <w:rPr>
          <w:bCs/>
          <w:sz w:val="22"/>
          <w:szCs w:val="22"/>
        </w:rPr>
        <w:t xml:space="preserve"> </w:t>
      </w:r>
      <w:proofErr w:type="spellStart"/>
      <w:r w:rsidR="00ED4414" w:rsidRPr="00ED4414">
        <w:rPr>
          <w:bCs/>
          <w:sz w:val="22"/>
          <w:szCs w:val="22"/>
        </w:rPr>
        <w:t>avoti</w:t>
      </w:r>
      <w:proofErr w:type="spellEnd"/>
      <w:r w:rsidR="00ED4414">
        <w:rPr>
          <w:bCs/>
          <w:sz w:val="22"/>
          <w:szCs w:val="22"/>
        </w:rPr>
        <w:t>);</w:t>
      </w:r>
      <w:r>
        <w:rPr>
          <w:bCs/>
          <w:sz w:val="22"/>
          <w:szCs w:val="22"/>
        </w:rPr>
        <w:t xml:space="preserve"> 39000000-2</w:t>
      </w:r>
      <w:r w:rsidR="00ED4414">
        <w:rPr>
          <w:bCs/>
          <w:sz w:val="22"/>
          <w:szCs w:val="22"/>
        </w:rPr>
        <w:t xml:space="preserve"> (</w:t>
      </w:r>
      <w:proofErr w:type="spellStart"/>
      <w:r w:rsidR="00ED4414" w:rsidRPr="00ED4414">
        <w:rPr>
          <w:bCs/>
          <w:sz w:val="22"/>
          <w:szCs w:val="22"/>
        </w:rPr>
        <w:t>Mēbeles</w:t>
      </w:r>
      <w:proofErr w:type="spellEnd"/>
      <w:r w:rsidR="00ED4414" w:rsidRPr="00ED4414">
        <w:rPr>
          <w:bCs/>
          <w:sz w:val="22"/>
          <w:szCs w:val="22"/>
        </w:rPr>
        <w:t xml:space="preserve"> (</w:t>
      </w:r>
      <w:proofErr w:type="spellStart"/>
      <w:r w:rsidR="00ED4414" w:rsidRPr="00ED4414">
        <w:rPr>
          <w:bCs/>
          <w:sz w:val="22"/>
          <w:szCs w:val="22"/>
        </w:rPr>
        <w:t>arī</w:t>
      </w:r>
      <w:proofErr w:type="spellEnd"/>
      <w:r w:rsidR="00ED4414" w:rsidRPr="00ED4414">
        <w:rPr>
          <w:bCs/>
          <w:sz w:val="22"/>
          <w:szCs w:val="22"/>
        </w:rPr>
        <w:t xml:space="preserve"> </w:t>
      </w:r>
      <w:proofErr w:type="spellStart"/>
      <w:r w:rsidR="00ED4414" w:rsidRPr="00ED4414">
        <w:rPr>
          <w:bCs/>
          <w:sz w:val="22"/>
          <w:szCs w:val="22"/>
        </w:rPr>
        <w:t>biroja</w:t>
      </w:r>
      <w:proofErr w:type="spellEnd"/>
      <w:r w:rsidR="00ED4414" w:rsidRPr="00ED4414">
        <w:rPr>
          <w:bCs/>
          <w:sz w:val="22"/>
          <w:szCs w:val="22"/>
        </w:rPr>
        <w:t xml:space="preserve"> </w:t>
      </w:r>
      <w:proofErr w:type="spellStart"/>
      <w:r w:rsidR="00ED4414" w:rsidRPr="00ED4414">
        <w:rPr>
          <w:bCs/>
          <w:sz w:val="22"/>
          <w:szCs w:val="22"/>
        </w:rPr>
        <w:t>mēbeles</w:t>
      </w:r>
      <w:proofErr w:type="spellEnd"/>
      <w:r w:rsidR="00ED4414" w:rsidRPr="00ED4414">
        <w:rPr>
          <w:bCs/>
          <w:sz w:val="22"/>
          <w:szCs w:val="22"/>
        </w:rPr>
        <w:t xml:space="preserve">), </w:t>
      </w:r>
      <w:proofErr w:type="spellStart"/>
      <w:r w:rsidR="00ED4414" w:rsidRPr="00ED4414">
        <w:rPr>
          <w:bCs/>
          <w:sz w:val="22"/>
          <w:szCs w:val="22"/>
        </w:rPr>
        <w:t>mēbelējums</w:t>
      </w:r>
      <w:proofErr w:type="spellEnd"/>
      <w:r w:rsidR="00ED4414" w:rsidRPr="00ED4414">
        <w:rPr>
          <w:bCs/>
          <w:sz w:val="22"/>
          <w:szCs w:val="22"/>
        </w:rPr>
        <w:t xml:space="preserve">, </w:t>
      </w:r>
      <w:bookmarkStart w:id="0" w:name="_GoBack"/>
      <w:bookmarkEnd w:id="0"/>
      <w:proofErr w:type="spellStart"/>
      <w:r w:rsidR="00ED4414" w:rsidRPr="00ED4414">
        <w:rPr>
          <w:bCs/>
          <w:sz w:val="22"/>
          <w:szCs w:val="22"/>
        </w:rPr>
        <w:t>mājsaimniecības</w:t>
      </w:r>
      <w:proofErr w:type="spellEnd"/>
      <w:r w:rsidR="00ED4414" w:rsidRPr="00ED4414">
        <w:rPr>
          <w:bCs/>
          <w:sz w:val="22"/>
          <w:szCs w:val="22"/>
        </w:rPr>
        <w:t xml:space="preserve"> </w:t>
      </w:r>
      <w:proofErr w:type="spellStart"/>
      <w:r w:rsidR="00ED4414" w:rsidRPr="00ED4414">
        <w:rPr>
          <w:bCs/>
          <w:sz w:val="22"/>
          <w:szCs w:val="22"/>
        </w:rPr>
        <w:t>ierīces</w:t>
      </w:r>
      <w:proofErr w:type="spellEnd"/>
      <w:r w:rsidR="00ED4414" w:rsidRPr="00ED4414">
        <w:rPr>
          <w:bCs/>
          <w:sz w:val="22"/>
          <w:szCs w:val="22"/>
        </w:rPr>
        <w:t xml:space="preserve"> (</w:t>
      </w:r>
      <w:proofErr w:type="spellStart"/>
      <w:r w:rsidR="00ED4414" w:rsidRPr="00ED4414">
        <w:rPr>
          <w:bCs/>
          <w:sz w:val="22"/>
          <w:szCs w:val="22"/>
        </w:rPr>
        <w:t>izņemot</w:t>
      </w:r>
      <w:proofErr w:type="spellEnd"/>
      <w:r w:rsidR="00ED4414" w:rsidRPr="00ED4414">
        <w:rPr>
          <w:bCs/>
          <w:sz w:val="22"/>
          <w:szCs w:val="22"/>
        </w:rPr>
        <w:t xml:space="preserve"> </w:t>
      </w:r>
      <w:proofErr w:type="spellStart"/>
      <w:r w:rsidR="00ED4414" w:rsidRPr="00ED4414">
        <w:rPr>
          <w:bCs/>
          <w:sz w:val="22"/>
          <w:szCs w:val="22"/>
        </w:rPr>
        <w:t>apga</w:t>
      </w:r>
      <w:r w:rsidR="00ED4414">
        <w:rPr>
          <w:bCs/>
          <w:sz w:val="22"/>
          <w:szCs w:val="22"/>
        </w:rPr>
        <w:t>ismojumu</w:t>
      </w:r>
      <w:proofErr w:type="spellEnd"/>
      <w:r w:rsidR="00ED4414">
        <w:rPr>
          <w:bCs/>
          <w:sz w:val="22"/>
          <w:szCs w:val="22"/>
        </w:rPr>
        <w:t xml:space="preserve">) </w:t>
      </w:r>
      <w:proofErr w:type="gramStart"/>
      <w:r w:rsidR="00ED4414">
        <w:rPr>
          <w:bCs/>
          <w:sz w:val="22"/>
          <w:szCs w:val="22"/>
        </w:rPr>
        <w:t>un</w:t>
      </w:r>
      <w:proofErr w:type="gramEnd"/>
      <w:r w:rsidR="00ED4414">
        <w:rPr>
          <w:bCs/>
          <w:sz w:val="22"/>
          <w:szCs w:val="22"/>
        </w:rPr>
        <w:t xml:space="preserve"> </w:t>
      </w:r>
      <w:proofErr w:type="spellStart"/>
      <w:r w:rsidR="00ED4414">
        <w:rPr>
          <w:bCs/>
          <w:sz w:val="22"/>
          <w:szCs w:val="22"/>
        </w:rPr>
        <w:t>tīrīšanas</w:t>
      </w:r>
      <w:proofErr w:type="spellEnd"/>
      <w:r w:rsidR="00ED4414">
        <w:rPr>
          <w:bCs/>
          <w:sz w:val="22"/>
          <w:szCs w:val="22"/>
        </w:rPr>
        <w:t xml:space="preserve"> </w:t>
      </w:r>
      <w:proofErr w:type="spellStart"/>
      <w:r w:rsidR="00ED4414">
        <w:rPr>
          <w:bCs/>
          <w:sz w:val="22"/>
          <w:szCs w:val="22"/>
        </w:rPr>
        <w:t>produkti</w:t>
      </w:r>
      <w:proofErr w:type="spellEnd"/>
      <w:r w:rsidR="00ED4414">
        <w:rPr>
          <w:bCs/>
          <w:sz w:val="22"/>
          <w:szCs w:val="22"/>
        </w:rPr>
        <w:t>);</w:t>
      </w:r>
      <w:r>
        <w:rPr>
          <w:bCs/>
          <w:sz w:val="22"/>
          <w:szCs w:val="22"/>
        </w:rPr>
        <w:t xml:space="preserve"> 44112000-8</w:t>
      </w:r>
      <w:r w:rsidR="00ED4414">
        <w:rPr>
          <w:bCs/>
          <w:sz w:val="22"/>
          <w:szCs w:val="22"/>
        </w:rPr>
        <w:t xml:space="preserve"> (</w:t>
      </w:r>
      <w:proofErr w:type="spellStart"/>
      <w:r w:rsidR="00ED4414" w:rsidRPr="00ED4414">
        <w:rPr>
          <w:bCs/>
          <w:sz w:val="22"/>
          <w:szCs w:val="22"/>
        </w:rPr>
        <w:t>Dažādas</w:t>
      </w:r>
      <w:proofErr w:type="spellEnd"/>
      <w:r w:rsidR="00ED4414" w:rsidRPr="00ED4414">
        <w:rPr>
          <w:bCs/>
          <w:sz w:val="22"/>
          <w:szCs w:val="22"/>
        </w:rPr>
        <w:t xml:space="preserve"> </w:t>
      </w:r>
      <w:proofErr w:type="spellStart"/>
      <w:r w:rsidR="00ED4414" w:rsidRPr="00ED4414">
        <w:rPr>
          <w:bCs/>
          <w:sz w:val="22"/>
          <w:szCs w:val="22"/>
        </w:rPr>
        <w:t>būvniecības</w:t>
      </w:r>
      <w:proofErr w:type="spellEnd"/>
      <w:r w:rsidR="00ED4414" w:rsidRPr="00ED4414">
        <w:rPr>
          <w:bCs/>
          <w:sz w:val="22"/>
          <w:szCs w:val="22"/>
        </w:rPr>
        <w:t xml:space="preserve"> </w:t>
      </w:r>
      <w:proofErr w:type="spellStart"/>
      <w:r w:rsidR="00ED4414" w:rsidRPr="00ED4414">
        <w:rPr>
          <w:bCs/>
          <w:sz w:val="22"/>
          <w:szCs w:val="22"/>
        </w:rPr>
        <w:t>konstrukcijas</w:t>
      </w:r>
      <w:proofErr w:type="spellEnd"/>
      <w:r w:rsidR="00ED4414">
        <w:rPr>
          <w:bCs/>
          <w:sz w:val="22"/>
          <w:szCs w:val="22"/>
        </w:rPr>
        <w:t>).</w:t>
      </w:r>
    </w:p>
    <w:p w14:paraId="74C600C1" w14:textId="1C85B267" w:rsidR="00A014A3" w:rsidRPr="00A014A3" w:rsidRDefault="00A221F2" w:rsidP="00DA2E84">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DA2E84">
        <w:rPr>
          <w:sz w:val="22"/>
          <w:szCs w:val="22"/>
          <w:lang w:val="lv-LV"/>
        </w:rPr>
        <w:t xml:space="preserve">30 </w:t>
      </w:r>
      <w:r w:rsidR="004F0691">
        <w:rPr>
          <w:sz w:val="22"/>
          <w:szCs w:val="22"/>
          <w:lang w:val="lv-LV"/>
        </w:rPr>
        <w:t xml:space="preserve">dienas </w:t>
      </w:r>
      <w:r w:rsidR="00DA2E84" w:rsidRPr="00DA2E84">
        <w:rPr>
          <w:sz w:val="22"/>
          <w:szCs w:val="22"/>
          <w:lang w:val="lv-LV"/>
        </w:rPr>
        <w:t>no pasūtījuma saņemšanas dienas, iepriekš saskaņojot piegādes laiku ar Pasūtītāju</w:t>
      </w:r>
      <w:r w:rsidR="005A33D5" w:rsidRPr="00B24417">
        <w:rPr>
          <w:sz w:val="22"/>
          <w:szCs w:val="22"/>
          <w:lang w:val="lv-LV"/>
        </w:rPr>
        <w:t>.</w:t>
      </w:r>
    </w:p>
    <w:p w14:paraId="72558CE2" w14:textId="100E3C41"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p>
    <w:p w14:paraId="345DC651" w14:textId="29AFC329"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p>
    <w:p w14:paraId="1EA3460E" w14:textId="4F1C68C8"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 xml:space="preserve">norēķinu kārtība ir noteikta iepirkuma Līguma projektā </w:t>
      </w:r>
      <w:r w:rsidR="0071294E">
        <w:rPr>
          <w:sz w:val="22"/>
          <w:szCs w:val="22"/>
          <w:lang w:val="lv-LV"/>
        </w:rPr>
        <w:t>(</w:t>
      </w:r>
      <w:r w:rsidR="0035239E" w:rsidRPr="0035239E">
        <w:rPr>
          <w:sz w:val="22"/>
          <w:szCs w:val="22"/>
          <w:lang w:val="lv-LV"/>
        </w:rPr>
        <w:t>pielikums Nr.5)</w:t>
      </w:r>
      <w:r w:rsidR="0035239E">
        <w:rPr>
          <w:sz w:val="22"/>
          <w:szCs w:val="22"/>
          <w:lang w:val="lv-LV"/>
        </w:rPr>
        <w:t>.</w:t>
      </w:r>
      <w:r w:rsidR="0035239E" w:rsidRPr="0035239E">
        <w:rPr>
          <w:sz w:val="22"/>
          <w:szCs w:val="22"/>
          <w:lang w:val="lv-LV"/>
        </w:rPr>
        <w:t xml:space="preserve"> </w:t>
      </w:r>
    </w:p>
    <w:p w14:paraId="25626619" w14:textId="38C41881" w:rsidR="00F862E8" w:rsidRPr="00D623CB" w:rsidRDefault="00613D20" w:rsidP="00D623CB">
      <w:pPr>
        <w:numPr>
          <w:ilvl w:val="2"/>
          <w:numId w:val="5"/>
        </w:numPr>
        <w:suppressAutoHyphens w:val="0"/>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003F41C7">
        <w:rPr>
          <w:b/>
          <w:sz w:val="22"/>
          <w:szCs w:val="22"/>
          <w:lang w:val="lv-LV"/>
        </w:rPr>
        <w:t>s</w:t>
      </w:r>
      <w:r w:rsidR="00316430" w:rsidRPr="00B51AF3">
        <w:rPr>
          <w:b/>
          <w:sz w:val="22"/>
          <w:szCs w:val="22"/>
          <w:lang w:val="lv-LV"/>
        </w:rPr>
        <w:t>, kura ietvaros tiek veikts iepirkums</w:t>
      </w:r>
      <w:r w:rsidR="00F862E8">
        <w:rPr>
          <w:b/>
          <w:sz w:val="22"/>
          <w:szCs w:val="22"/>
          <w:lang w:val="lv-LV"/>
        </w:rPr>
        <w:t>:</w:t>
      </w:r>
      <w:r w:rsidR="003F41C7">
        <w:rPr>
          <w:b/>
          <w:sz w:val="22"/>
          <w:szCs w:val="22"/>
          <w:lang w:val="lv-LV"/>
        </w:rPr>
        <w:t xml:space="preserve"> </w:t>
      </w:r>
      <w:r w:rsidR="003F41C7" w:rsidRPr="00D623CB">
        <w:rPr>
          <w:sz w:val="22"/>
          <w:szCs w:val="22"/>
          <w:lang w:val="lv-LV"/>
        </w:rPr>
        <w:t xml:space="preserve">projekts </w:t>
      </w:r>
      <w:r w:rsidR="00D623CB">
        <w:rPr>
          <w:sz w:val="22"/>
          <w:szCs w:val="22"/>
          <w:lang w:val="lv-LV"/>
        </w:rPr>
        <w:t>Nr. 2DP/2.1.1.3.3/15/IPIA/VIAA/001 „</w:t>
      </w:r>
      <w:r w:rsidR="00D623CB" w:rsidRPr="00D623CB">
        <w:rPr>
          <w:sz w:val="22"/>
          <w:szCs w:val="22"/>
          <w:lang w:val="lv-LV"/>
        </w:rPr>
        <w:t>Rīgas Tehniskās universitātes institucionālās kapacitātes attīstība</w:t>
      </w:r>
      <w:r w:rsidR="00D623CB">
        <w:rPr>
          <w:sz w:val="22"/>
          <w:szCs w:val="22"/>
          <w:lang w:val="lv-LV"/>
        </w:rPr>
        <w:t>”</w:t>
      </w:r>
      <w:r w:rsidR="003F41C7" w:rsidRPr="00D623CB">
        <w:rPr>
          <w:sz w:val="22"/>
          <w:szCs w:val="22"/>
          <w:lang w:val="lv-LV"/>
        </w:rPr>
        <w:t>.</w:t>
      </w:r>
      <w:r w:rsidR="00627531" w:rsidRPr="00D623CB">
        <w:rPr>
          <w:b/>
          <w:sz w:val="22"/>
          <w:szCs w:val="22"/>
          <w:lang w:val="lv-LV"/>
        </w:rPr>
        <w:t xml:space="preserve"> </w:t>
      </w:r>
      <w:r w:rsidR="00627531" w:rsidRPr="00D623CB">
        <w:rPr>
          <w:sz w:val="22"/>
          <w:szCs w:val="22"/>
          <w:lang w:val="lv-LV"/>
        </w:rPr>
        <w:t xml:space="preserve">PVS identifikācijas numurs: </w:t>
      </w:r>
      <w:r w:rsidR="00D623CB">
        <w:rPr>
          <w:sz w:val="22"/>
          <w:szCs w:val="22"/>
          <w:lang w:val="lv-LV"/>
        </w:rPr>
        <w:t>1921</w:t>
      </w:r>
      <w:r w:rsidR="00627531" w:rsidRPr="00D623CB">
        <w:rPr>
          <w:bCs/>
          <w:sz w:val="22"/>
          <w:szCs w:val="22"/>
          <w:lang w:val="lv-LV"/>
        </w:rPr>
        <w:t>.</w:t>
      </w:r>
    </w:p>
    <w:p w14:paraId="718B349F" w14:textId="7EE497B1"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66505E" w:rsidRPr="00B51AF3">
        <w:rPr>
          <w:b/>
          <w:sz w:val="22"/>
          <w:szCs w:val="22"/>
          <w:lang w:val="lv-LV"/>
        </w:rPr>
        <w:t>vienu</w:t>
      </w:r>
      <w:r w:rsidR="00E909A5" w:rsidRPr="00B51AF3">
        <w:rPr>
          <w:b/>
          <w:sz w:val="22"/>
          <w:szCs w:val="22"/>
          <w:lang w:val="lv-LV"/>
        </w:rPr>
        <w:t>, vairākām</w:t>
      </w:r>
      <w:r w:rsidR="0066505E" w:rsidRPr="00B51AF3">
        <w:rPr>
          <w:b/>
          <w:sz w:val="22"/>
          <w:szCs w:val="22"/>
          <w:lang w:val="lv-LV"/>
        </w:rPr>
        <w:t xml:space="preserve"> vai </w:t>
      </w:r>
      <w:r w:rsidR="00E909A5" w:rsidRPr="00B51AF3">
        <w:rPr>
          <w:b/>
          <w:sz w:val="22"/>
          <w:szCs w:val="22"/>
          <w:lang w:val="lv-LV"/>
        </w:rPr>
        <w:t>visām</w:t>
      </w:r>
      <w:r w:rsidR="0066505E" w:rsidRPr="00B51AF3">
        <w:rPr>
          <w:b/>
          <w:sz w:val="22"/>
          <w:szCs w:val="22"/>
          <w:lang w:val="lv-LV"/>
        </w:rPr>
        <w:t xml:space="preserve"> iepirkuma priekšmeta daļām</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1B88FA22" w14:textId="670EB616" w:rsidR="00CB46D5"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140ED0" w:rsidRPr="003B5A26">
        <w:rPr>
          <w:sz w:val="22"/>
          <w:szCs w:val="22"/>
          <w:lang w:val="lv-LV"/>
        </w:rPr>
        <w:t xml:space="preserve"> katrā iepirkuma priekšmeta daļā</w:t>
      </w:r>
      <w:r w:rsidR="000C32F9" w:rsidRPr="003B5A26">
        <w:rPr>
          <w:sz w:val="22"/>
          <w:szCs w:val="22"/>
          <w:lang w:val="lv-LV"/>
        </w:rPr>
        <w:t>.</w:t>
      </w:r>
    </w:p>
    <w:p w14:paraId="163C426D" w14:textId="38354BAE" w:rsidR="0071294E" w:rsidRPr="005B6231" w:rsidRDefault="0071294E" w:rsidP="009F5D56">
      <w:pPr>
        <w:numPr>
          <w:ilvl w:val="1"/>
          <w:numId w:val="5"/>
        </w:numPr>
        <w:tabs>
          <w:tab w:val="left" w:pos="567"/>
        </w:tabs>
        <w:suppressAutoHyphens w:val="0"/>
        <w:ind w:left="567" w:hanging="567"/>
        <w:jc w:val="both"/>
        <w:rPr>
          <w:sz w:val="22"/>
          <w:szCs w:val="22"/>
          <w:lang w:val="lv-LV"/>
        </w:rPr>
      </w:pPr>
      <w:r w:rsidRPr="005B6231">
        <w:rPr>
          <w:sz w:val="22"/>
          <w:szCs w:val="22"/>
          <w:lang w:val="lv-LV"/>
        </w:rPr>
        <w:t>Pasūtītājs vērtēs Pretendenta piedāvāto cenu par prasībām atbilstošu iepirkuma priekšmetu. Gadījumā, ja pretendentu piedāvājumi konkrētajā iepirkuma priekšmeta daļā pārsniegs Pasūtītāja rīcībā esošo finansējumu, Pasūtītājam ir tiesības līdz iepirkuma līguma noslēgšanai atteikties no tehniskajā specifikācijā norādītajām pozīcijām un tiesības noslēgt iepirkuma līgumu par samazinātu Iepirkuma priekšmeta apjomu. Gadījumā, ja Pasūtītājs nolikuma 1.9.punktā noteiktajā kārtībā samazinās Iepirkuma priekšmeta apjomu, atsakoties no nolikuma tehniskajā specifikācijā norādītajām iepirkuma priekšmeta pozīcijām, izraugoties Pretendentu, ar kuru noslēgt līgumu, Pasūtītājs vērtēs piedāvājumus ar samazinātu Iepirkuma priekšmeta apjomu. Piemērojot šī Nolikuma 1.9.punktu, Pasūtītājs samazinās iepirkuma p</w:t>
      </w:r>
      <w:r w:rsidR="009F5D56" w:rsidRPr="005B6231">
        <w:rPr>
          <w:sz w:val="22"/>
          <w:szCs w:val="22"/>
          <w:lang w:val="lv-LV"/>
        </w:rPr>
        <w:t>riekšmeta apjomu iepirkuma daļā Nr.1 “Virtualizācijas skaitļošanas serveru piegāde”, atsakoties no iepirkuma priekšmeta vienas vienības.</w:t>
      </w:r>
      <w:r w:rsidRPr="005B6231">
        <w:rPr>
          <w:sz w:val="22"/>
          <w:szCs w:val="22"/>
          <w:lang w:val="lv-LV"/>
        </w:rPr>
        <w:t xml:space="preserve"> </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5D1C5E5C" w:rsidR="00216295" w:rsidRPr="00AC791C"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8"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AC791C">
        <w:rPr>
          <w:b/>
          <w:sz w:val="22"/>
          <w:szCs w:val="22"/>
          <w:lang w:val="lv-LV"/>
        </w:rPr>
        <w:t>līdz 201</w:t>
      </w:r>
      <w:r w:rsidR="003F41C7" w:rsidRPr="00AC791C">
        <w:rPr>
          <w:b/>
          <w:sz w:val="22"/>
          <w:szCs w:val="22"/>
          <w:lang w:val="lv-LV"/>
        </w:rPr>
        <w:t>5</w:t>
      </w:r>
      <w:r w:rsidRPr="00AC791C">
        <w:rPr>
          <w:b/>
          <w:sz w:val="22"/>
          <w:szCs w:val="22"/>
          <w:lang w:val="lv-LV"/>
        </w:rPr>
        <w:t>.</w:t>
      </w:r>
      <w:r w:rsidR="00565E9E" w:rsidRPr="00AC791C">
        <w:rPr>
          <w:b/>
          <w:sz w:val="22"/>
          <w:szCs w:val="22"/>
          <w:lang w:val="lv-LV"/>
        </w:rPr>
        <w:t xml:space="preserve"> </w:t>
      </w:r>
      <w:r w:rsidRPr="00AC791C">
        <w:rPr>
          <w:b/>
          <w:sz w:val="22"/>
          <w:szCs w:val="22"/>
          <w:lang w:val="lv-LV"/>
        </w:rPr>
        <w:t xml:space="preserve">gada </w:t>
      </w:r>
      <w:r w:rsidR="003B7D59" w:rsidRPr="00AC791C">
        <w:rPr>
          <w:b/>
          <w:sz w:val="22"/>
          <w:szCs w:val="22"/>
          <w:lang w:val="lv-LV"/>
        </w:rPr>
        <w:t>3. jūlijam</w:t>
      </w:r>
      <w:r w:rsidRPr="00AC791C">
        <w:rPr>
          <w:sz w:val="22"/>
          <w:szCs w:val="22"/>
          <w:lang w:val="lv-LV"/>
        </w:rPr>
        <w:t xml:space="preserve">, </w:t>
      </w:r>
      <w:r w:rsidRPr="00AC791C">
        <w:rPr>
          <w:b/>
          <w:sz w:val="22"/>
          <w:szCs w:val="22"/>
          <w:lang w:val="lv-LV"/>
        </w:rPr>
        <w:t>plkst. 10</w:t>
      </w:r>
      <w:r w:rsidRPr="00AC791C">
        <w:rPr>
          <w:b/>
          <w:sz w:val="22"/>
          <w:szCs w:val="22"/>
          <w:u w:val="single"/>
          <w:vertAlign w:val="superscript"/>
          <w:lang w:val="lv-LV"/>
        </w:rPr>
        <w:t>00</w:t>
      </w:r>
      <w:r w:rsidR="000B6617" w:rsidRPr="00AC791C">
        <w:rPr>
          <w:b/>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lastRenderedPageBreak/>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Pretendentam ir pienākums sekot informācijai, kas tiks publicēta RTU mājas lapā: </w:t>
      </w:r>
      <w:hyperlink r:id="rId13" w:history="1">
        <w:r w:rsidRPr="00B51AF3">
          <w:rPr>
            <w:rStyle w:val="Hyperlink"/>
            <w:sz w:val="22"/>
            <w:szCs w:val="22"/>
            <w:lang w:val="lv-LV"/>
          </w:rPr>
          <w:t>www.rtu.lv</w:t>
        </w:r>
      </w:hyperlink>
      <w:r w:rsidRPr="00B51AF3">
        <w:rPr>
          <w:sz w:val="22"/>
          <w:szCs w:val="22"/>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345F7444" w:rsidR="00216295" w:rsidRPr="003B7D59"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3B7D59">
        <w:rPr>
          <w:b/>
          <w:sz w:val="22"/>
          <w:szCs w:val="22"/>
          <w:lang w:val="lv-LV"/>
        </w:rPr>
        <w:t xml:space="preserve">līdz </w:t>
      </w:r>
      <w:r w:rsidR="003F41C7" w:rsidRPr="003B7D59">
        <w:rPr>
          <w:b/>
          <w:sz w:val="22"/>
          <w:szCs w:val="22"/>
          <w:lang w:val="lv-LV"/>
        </w:rPr>
        <w:t>2015</w:t>
      </w:r>
      <w:r w:rsidR="00887D19" w:rsidRPr="003B7D59">
        <w:rPr>
          <w:b/>
          <w:sz w:val="22"/>
          <w:szCs w:val="22"/>
          <w:lang w:val="lv-LV"/>
        </w:rPr>
        <w:t>.</w:t>
      </w:r>
      <w:r w:rsidR="003B7D59" w:rsidRPr="003B7D59">
        <w:rPr>
          <w:b/>
          <w:sz w:val="22"/>
          <w:szCs w:val="22"/>
          <w:lang w:val="lv-LV"/>
        </w:rPr>
        <w:t xml:space="preserve"> gada</w:t>
      </w:r>
      <w:r w:rsidR="00565E9E" w:rsidRPr="003B7D59">
        <w:rPr>
          <w:b/>
          <w:sz w:val="22"/>
          <w:szCs w:val="22"/>
          <w:lang w:val="lv-LV"/>
        </w:rPr>
        <w:t xml:space="preserve"> </w:t>
      </w:r>
      <w:r w:rsidR="003B7D59" w:rsidRPr="003B7D59">
        <w:rPr>
          <w:b/>
          <w:sz w:val="22"/>
          <w:szCs w:val="22"/>
          <w:lang w:val="lv-LV"/>
        </w:rPr>
        <w:t>3. jūlijam</w:t>
      </w:r>
      <w:r w:rsidRPr="003B7D59">
        <w:rPr>
          <w:sz w:val="22"/>
          <w:szCs w:val="22"/>
          <w:lang w:val="lv-LV"/>
        </w:rPr>
        <w:t xml:space="preserve">, </w:t>
      </w:r>
      <w:r w:rsidRPr="003B7D59">
        <w:rPr>
          <w:b/>
          <w:sz w:val="22"/>
          <w:szCs w:val="22"/>
          <w:lang w:val="lv-LV"/>
        </w:rPr>
        <w:t>plkst.</w:t>
      </w:r>
      <w:r w:rsidRPr="003B7D59">
        <w:rPr>
          <w:sz w:val="22"/>
          <w:szCs w:val="22"/>
          <w:lang w:val="lv-LV"/>
        </w:rPr>
        <w:t xml:space="preserve"> </w:t>
      </w:r>
      <w:r w:rsidR="003B7D59" w:rsidRPr="003B7D59">
        <w:rPr>
          <w:b/>
          <w:sz w:val="22"/>
          <w:szCs w:val="22"/>
          <w:lang w:val="lv-LV"/>
        </w:rPr>
        <w:t>10</w:t>
      </w:r>
      <w:r w:rsidR="003B7D59" w:rsidRPr="003B7D59">
        <w:rPr>
          <w:b/>
          <w:sz w:val="22"/>
          <w:szCs w:val="22"/>
          <w:u w:val="single"/>
          <w:vertAlign w:val="superscript"/>
          <w:lang w:val="lv-LV"/>
        </w:rPr>
        <w:t>00</w:t>
      </w:r>
      <w:r w:rsidRPr="003B7D59">
        <w:rPr>
          <w:sz w:val="22"/>
          <w:szCs w:val="22"/>
          <w:lang w:val="lv-LV"/>
        </w:rPr>
        <w:t>, RTU Iepirkumu nodaļā –Kaļķu ielā 1, 3</w:t>
      </w:r>
      <w:r w:rsidR="00C14E5D" w:rsidRPr="003B7D59">
        <w:rPr>
          <w:sz w:val="22"/>
          <w:szCs w:val="22"/>
          <w:lang w:val="lv-LV"/>
        </w:rPr>
        <w:t>22</w:t>
      </w:r>
      <w:r w:rsidRPr="003B7D59">
        <w:rPr>
          <w:sz w:val="22"/>
          <w:szCs w:val="22"/>
          <w:lang w:val="lv-LV"/>
        </w:rPr>
        <w:t>.kab. Rīgā, LV-1658</w:t>
      </w:r>
      <w:r w:rsidR="003B69ED" w:rsidRPr="003B7D59">
        <w:rPr>
          <w:sz w:val="22"/>
          <w:szCs w:val="22"/>
          <w:lang w:val="lv-LV"/>
        </w:rPr>
        <w:t xml:space="preserve"> darba dienās laikā no plkst. 08:30 - 17</w:t>
      </w:r>
      <w:r w:rsidR="005F2098" w:rsidRPr="003B7D59">
        <w:rPr>
          <w:sz w:val="22"/>
          <w:szCs w:val="22"/>
          <w:lang w:val="lv-LV"/>
        </w:rPr>
        <w:t>:00.</w:t>
      </w:r>
      <w:r w:rsidRPr="003B7D59">
        <w:rPr>
          <w:sz w:val="22"/>
          <w:szCs w:val="22"/>
          <w:lang w:val="lv-LV"/>
        </w:rPr>
        <w:t xml:space="preserve"> </w:t>
      </w:r>
    </w:p>
    <w:p w14:paraId="37CD0AEB" w14:textId="7BFE0D7D" w:rsidR="00216295" w:rsidRPr="003B7D59" w:rsidRDefault="00216295" w:rsidP="00683BA8">
      <w:pPr>
        <w:numPr>
          <w:ilvl w:val="2"/>
          <w:numId w:val="5"/>
        </w:numPr>
        <w:tabs>
          <w:tab w:val="left" w:pos="1418"/>
        </w:tabs>
        <w:suppressAutoHyphens w:val="0"/>
        <w:ind w:left="1418" w:hanging="851"/>
        <w:jc w:val="both"/>
        <w:rPr>
          <w:sz w:val="22"/>
          <w:szCs w:val="22"/>
          <w:lang w:val="lv-LV"/>
        </w:rPr>
      </w:pPr>
      <w:r w:rsidRPr="003B7D59">
        <w:rPr>
          <w:sz w:val="22"/>
          <w:szCs w:val="22"/>
          <w:lang w:val="lv-LV"/>
        </w:rPr>
        <w:t xml:space="preserve">Piedāvājums jāiesniedz personīgi vai atsūtot pa pastu. </w:t>
      </w:r>
      <w:r w:rsidR="007024E6" w:rsidRPr="003B7D59">
        <w:rPr>
          <w:sz w:val="22"/>
          <w:szCs w:val="22"/>
          <w:lang w:val="lv-LV"/>
        </w:rPr>
        <w:t xml:space="preserve">Pasta sūtījumam jābūt nogādātam </w:t>
      </w:r>
      <w:r w:rsidR="00887D19" w:rsidRPr="003B7D59">
        <w:rPr>
          <w:b/>
          <w:sz w:val="22"/>
          <w:szCs w:val="22"/>
          <w:lang w:val="lv-LV"/>
        </w:rPr>
        <w:t xml:space="preserve">līdz </w:t>
      </w:r>
      <w:r w:rsidR="003F41C7" w:rsidRPr="003B7D59">
        <w:rPr>
          <w:b/>
          <w:sz w:val="22"/>
          <w:szCs w:val="22"/>
          <w:lang w:val="lv-LV"/>
        </w:rPr>
        <w:t>2015</w:t>
      </w:r>
      <w:r w:rsidR="00887D19" w:rsidRPr="003B7D59">
        <w:rPr>
          <w:b/>
          <w:sz w:val="22"/>
          <w:szCs w:val="22"/>
          <w:lang w:val="lv-LV"/>
        </w:rPr>
        <w:t>.</w:t>
      </w:r>
      <w:r w:rsidR="00565E9E" w:rsidRPr="003B7D59">
        <w:rPr>
          <w:b/>
          <w:sz w:val="22"/>
          <w:szCs w:val="22"/>
          <w:lang w:val="lv-LV"/>
        </w:rPr>
        <w:t xml:space="preserve"> </w:t>
      </w:r>
      <w:r w:rsidR="00887D19" w:rsidRPr="003B7D59">
        <w:rPr>
          <w:b/>
          <w:sz w:val="22"/>
          <w:szCs w:val="22"/>
          <w:lang w:val="lv-LV"/>
        </w:rPr>
        <w:t xml:space="preserve">gada </w:t>
      </w:r>
      <w:r w:rsidR="003B7D59" w:rsidRPr="003B7D59">
        <w:rPr>
          <w:b/>
          <w:sz w:val="22"/>
          <w:szCs w:val="22"/>
          <w:lang w:val="lv-LV"/>
        </w:rPr>
        <w:t>3. jūlijam</w:t>
      </w:r>
      <w:r w:rsidR="007024E6" w:rsidRPr="003B7D59">
        <w:rPr>
          <w:b/>
          <w:sz w:val="22"/>
          <w:szCs w:val="22"/>
          <w:lang w:val="lv-LV"/>
        </w:rPr>
        <w:t>, plkst.</w:t>
      </w:r>
      <w:r w:rsidR="007024E6" w:rsidRPr="003B7D59">
        <w:rPr>
          <w:sz w:val="22"/>
          <w:szCs w:val="22"/>
          <w:lang w:val="lv-LV"/>
        </w:rPr>
        <w:t xml:space="preserve"> </w:t>
      </w:r>
      <w:r w:rsidR="007024E6" w:rsidRPr="003B7D59">
        <w:rPr>
          <w:b/>
          <w:sz w:val="22"/>
          <w:szCs w:val="22"/>
          <w:lang w:val="lv-LV"/>
        </w:rPr>
        <w:t>10</w:t>
      </w:r>
      <w:r w:rsidR="007024E6" w:rsidRPr="003B7D59">
        <w:rPr>
          <w:b/>
          <w:sz w:val="22"/>
          <w:szCs w:val="22"/>
          <w:u w:val="single"/>
          <w:vertAlign w:val="superscript"/>
          <w:lang w:val="lv-LV"/>
        </w:rPr>
        <w:t>00</w:t>
      </w:r>
      <w:r w:rsidR="00930D25" w:rsidRPr="003B7D59">
        <w:rPr>
          <w:b/>
          <w:sz w:val="22"/>
          <w:szCs w:val="22"/>
          <w:lang w:val="lv-LV"/>
        </w:rPr>
        <w:t>.</w:t>
      </w:r>
      <w:r w:rsidR="007024E6" w:rsidRPr="003B7D59">
        <w:rPr>
          <w:sz w:val="22"/>
          <w:szCs w:val="22"/>
          <w:lang w:val="lv-LV"/>
        </w:rPr>
        <w:t xml:space="preserve"> </w:t>
      </w:r>
      <w:r w:rsidRPr="003B7D59">
        <w:rPr>
          <w:sz w:val="22"/>
          <w:szCs w:val="22"/>
          <w:lang w:val="lv-LV"/>
        </w:rPr>
        <w:t>Pretendents pats personīgi uzņemas nesavlaicīgas piegādes risku.</w:t>
      </w:r>
    </w:p>
    <w:p w14:paraId="50289863" w14:textId="77777777" w:rsidR="0033477C" w:rsidRPr="003B7D59" w:rsidRDefault="0033477C" w:rsidP="00683BA8">
      <w:pPr>
        <w:numPr>
          <w:ilvl w:val="2"/>
          <w:numId w:val="5"/>
        </w:numPr>
        <w:tabs>
          <w:tab w:val="left" w:pos="1418"/>
        </w:tabs>
        <w:suppressAutoHyphens w:val="0"/>
        <w:ind w:left="1418" w:hanging="851"/>
        <w:jc w:val="both"/>
        <w:rPr>
          <w:sz w:val="22"/>
          <w:szCs w:val="22"/>
          <w:lang w:val="lv-LV"/>
        </w:rPr>
      </w:pPr>
      <w:r w:rsidRPr="003B7D59">
        <w:rPr>
          <w:sz w:val="22"/>
          <w:szCs w:val="22"/>
          <w:lang w:val="lv-LV"/>
        </w:rPr>
        <w:t>Saņemot piedāvājumu, Pasūtītāja pārstāvis reģistrē tā iesniegšanas datumu, laiku.</w:t>
      </w:r>
    </w:p>
    <w:p w14:paraId="406ADE97" w14:textId="1F496A0B" w:rsidR="00216295" w:rsidRPr="003B7D59" w:rsidRDefault="00216295" w:rsidP="00683BA8">
      <w:pPr>
        <w:numPr>
          <w:ilvl w:val="2"/>
          <w:numId w:val="5"/>
        </w:numPr>
        <w:tabs>
          <w:tab w:val="left" w:pos="1418"/>
        </w:tabs>
        <w:suppressAutoHyphens w:val="0"/>
        <w:ind w:left="1418" w:hanging="851"/>
        <w:jc w:val="both"/>
        <w:rPr>
          <w:sz w:val="22"/>
          <w:szCs w:val="22"/>
          <w:lang w:val="lv-LV"/>
        </w:rPr>
      </w:pPr>
      <w:r w:rsidRPr="003B7D59">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3B7D59">
        <w:rPr>
          <w:sz w:val="22"/>
          <w:szCs w:val="22"/>
          <w:lang w:val="lv-LV"/>
        </w:rPr>
        <w:t xml:space="preserve">. </w:t>
      </w:r>
      <w:r w:rsidRPr="003B7D59">
        <w:rPr>
          <w:sz w:val="22"/>
          <w:szCs w:val="22"/>
          <w:lang w:val="lv-LV"/>
        </w:rPr>
        <w:t xml:space="preserve"> </w:t>
      </w:r>
    </w:p>
    <w:p w14:paraId="5EEA0B6A" w14:textId="3723DEC1" w:rsidR="00216295" w:rsidRPr="003B7D59" w:rsidRDefault="004E076D" w:rsidP="00683BA8">
      <w:pPr>
        <w:numPr>
          <w:ilvl w:val="2"/>
          <w:numId w:val="5"/>
        </w:numPr>
        <w:tabs>
          <w:tab w:val="left" w:pos="1418"/>
        </w:tabs>
        <w:suppressAutoHyphens w:val="0"/>
        <w:ind w:left="1418" w:hanging="851"/>
        <w:jc w:val="both"/>
        <w:rPr>
          <w:sz w:val="22"/>
          <w:szCs w:val="22"/>
          <w:lang w:val="lv-LV"/>
        </w:rPr>
      </w:pPr>
      <w:r w:rsidRPr="003B7D59">
        <w:rPr>
          <w:sz w:val="22"/>
          <w:szCs w:val="22"/>
          <w:lang w:val="lv-LV"/>
        </w:rPr>
        <w:t xml:space="preserve">Piedāvājumu atvēršanas sanāksme ir atklāta. </w:t>
      </w:r>
      <w:r w:rsidR="00216295" w:rsidRPr="003B7D59">
        <w:rPr>
          <w:sz w:val="22"/>
          <w:szCs w:val="22"/>
          <w:lang w:val="lv-LV"/>
        </w:rPr>
        <w:t xml:space="preserve">Piedāvājumi tiks atvērti </w:t>
      </w:r>
      <w:r w:rsidR="00FC2045" w:rsidRPr="003B7D59">
        <w:rPr>
          <w:sz w:val="22"/>
          <w:szCs w:val="22"/>
          <w:lang w:val="lv-LV"/>
        </w:rPr>
        <w:t>RTU</w:t>
      </w:r>
      <w:r w:rsidR="00216295" w:rsidRPr="003B7D59">
        <w:rPr>
          <w:sz w:val="22"/>
          <w:szCs w:val="22"/>
          <w:lang w:val="lv-LV"/>
        </w:rPr>
        <w:t xml:space="preserve"> Iepirkumu nodaļā Kaļķu ielā 1 – 3</w:t>
      </w:r>
      <w:r w:rsidR="00C14E5D" w:rsidRPr="003B7D59">
        <w:rPr>
          <w:sz w:val="22"/>
          <w:szCs w:val="22"/>
          <w:lang w:val="lv-LV"/>
        </w:rPr>
        <w:t>22</w:t>
      </w:r>
      <w:r w:rsidR="00216295" w:rsidRPr="003B7D59">
        <w:rPr>
          <w:sz w:val="22"/>
          <w:szCs w:val="22"/>
          <w:lang w:val="lv-LV"/>
        </w:rPr>
        <w:t xml:space="preserve">, Rīga, </w:t>
      </w:r>
      <w:r w:rsidR="000611D6" w:rsidRPr="003B7D59">
        <w:rPr>
          <w:b/>
          <w:sz w:val="22"/>
          <w:szCs w:val="22"/>
          <w:lang w:val="lv-LV"/>
        </w:rPr>
        <w:t>201</w:t>
      </w:r>
      <w:r w:rsidR="003F41C7" w:rsidRPr="003B7D59">
        <w:rPr>
          <w:b/>
          <w:sz w:val="22"/>
          <w:szCs w:val="22"/>
          <w:lang w:val="lv-LV"/>
        </w:rPr>
        <w:t>5</w:t>
      </w:r>
      <w:r w:rsidR="000611D6" w:rsidRPr="003B7D59">
        <w:rPr>
          <w:b/>
          <w:sz w:val="22"/>
          <w:szCs w:val="22"/>
          <w:lang w:val="lv-LV"/>
        </w:rPr>
        <w:t>.</w:t>
      </w:r>
      <w:r w:rsidR="00565E9E" w:rsidRPr="003B7D59">
        <w:rPr>
          <w:b/>
          <w:sz w:val="22"/>
          <w:szCs w:val="22"/>
          <w:lang w:val="lv-LV"/>
        </w:rPr>
        <w:t xml:space="preserve"> </w:t>
      </w:r>
      <w:r w:rsidR="000611D6" w:rsidRPr="003B7D59">
        <w:rPr>
          <w:b/>
          <w:sz w:val="22"/>
          <w:szCs w:val="22"/>
          <w:lang w:val="lv-LV"/>
        </w:rPr>
        <w:t xml:space="preserve">gada </w:t>
      </w:r>
      <w:r w:rsidR="003B7D59" w:rsidRPr="003B7D59">
        <w:rPr>
          <w:b/>
          <w:sz w:val="22"/>
          <w:szCs w:val="22"/>
          <w:lang w:val="lv-LV"/>
        </w:rPr>
        <w:t>3. jūlijā</w:t>
      </w:r>
      <w:r w:rsidR="00216295" w:rsidRPr="003B7D59">
        <w:rPr>
          <w:b/>
          <w:sz w:val="22"/>
          <w:szCs w:val="22"/>
          <w:lang w:val="lv-LV"/>
        </w:rPr>
        <w:t>, plkst.</w:t>
      </w:r>
      <w:r w:rsidR="00216295" w:rsidRPr="003B7D59">
        <w:rPr>
          <w:sz w:val="22"/>
          <w:szCs w:val="22"/>
          <w:lang w:val="lv-LV"/>
        </w:rPr>
        <w:t xml:space="preserve"> </w:t>
      </w:r>
      <w:r w:rsidR="00216295" w:rsidRPr="003B7D59">
        <w:rPr>
          <w:b/>
          <w:sz w:val="22"/>
          <w:szCs w:val="22"/>
          <w:lang w:val="lv-LV"/>
        </w:rPr>
        <w:t>10</w:t>
      </w:r>
      <w:r w:rsidR="00216295" w:rsidRPr="003B7D59">
        <w:rPr>
          <w:b/>
          <w:sz w:val="22"/>
          <w:szCs w:val="22"/>
          <w:u w:val="single"/>
          <w:vertAlign w:val="superscript"/>
          <w:lang w:val="lv-LV"/>
        </w:rPr>
        <w:t>00</w:t>
      </w:r>
      <w:r w:rsidR="00216295" w:rsidRPr="003B7D59">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3B7D59">
        <w:rPr>
          <w:sz w:val="22"/>
          <w:szCs w:val="22"/>
          <w:lang w:val="lv-LV"/>
        </w:rPr>
        <w:t>Pirms piedāvājumu atvēršanas tiek nolasīts piedāvājuma iesniedz</w:t>
      </w:r>
      <w:r w:rsidR="000710F3" w:rsidRPr="003B7D59">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10986855"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w:t>
      </w:r>
      <w:r w:rsidR="009F5D56">
        <w:rPr>
          <w:noProof/>
          <w:sz w:val="22"/>
          <w:szCs w:val="22"/>
          <w:lang w:val="lv-LV"/>
        </w:rPr>
        <w:t>neatver iesniegtos piedāvājumus</w:t>
      </w:r>
      <w:r w:rsidRPr="00730AEC">
        <w:rPr>
          <w:noProof/>
          <w:sz w:val="22"/>
          <w:szCs w:val="22"/>
          <w:lang w:val="lv-LV"/>
        </w:rPr>
        <w:t>.</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lastRenderedPageBreak/>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AC1969" w:rsidRPr="003B7D59" w14:paraId="05FAAFE7" w14:textId="77777777" w:rsidTr="00AC1969">
        <w:trPr>
          <w:trHeight w:val="1320"/>
        </w:trPr>
        <w:tc>
          <w:tcPr>
            <w:tcW w:w="5295" w:type="dxa"/>
          </w:tcPr>
          <w:p w14:paraId="4F3EA41F" w14:textId="77777777" w:rsidR="00AC1969" w:rsidRPr="003B7D59" w:rsidRDefault="00AC1969" w:rsidP="00AC1969">
            <w:pPr>
              <w:pStyle w:val="BodyText"/>
              <w:widowControl w:val="0"/>
              <w:autoSpaceDE w:val="0"/>
              <w:autoSpaceDN w:val="0"/>
              <w:adjustRightInd w:val="0"/>
              <w:jc w:val="center"/>
              <w:rPr>
                <w:rFonts w:ascii="Times New Roman" w:hAnsi="Times New Roman"/>
                <w:sz w:val="22"/>
                <w:szCs w:val="22"/>
                <w:lang w:val="lv-LV"/>
              </w:rPr>
            </w:pPr>
            <w:r w:rsidRPr="003B7D59">
              <w:rPr>
                <w:rFonts w:ascii="Times New Roman" w:hAnsi="Times New Roman"/>
                <w:sz w:val="22"/>
                <w:szCs w:val="22"/>
                <w:lang w:val="lv-LV"/>
              </w:rPr>
              <w:t>atklātam konkursam</w:t>
            </w:r>
          </w:p>
          <w:p w14:paraId="312B247C" w14:textId="312A53CD" w:rsidR="00AC1969" w:rsidRPr="003B7D59" w:rsidRDefault="00E72237" w:rsidP="00AC1969">
            <w:pPr>
              <w:pStyle w:val="BodyText"/>
              <w:widowControl w:val="0"/>
              <w:autoSpaceDE w:val="0"/>
              <w:autoSpaceDN w:val="0"/>
              <w:adjustRightInd w:val="0"/>
              <w:jc w:val="center"/>
              <w:rPr>
                <w:rFonts w:ascii="Times New Roman" w:hAnsi="Times New Roman"/>
                <w:sz w:val="22"/>
                <w:szCs w:val="22"/>
                <w:lang w:val="lv-LV"/>
              </w:rPr>
            </w:pPr>
            <w:r w:rsidRPr="003B7D59">
              <w:rPr>
                <w:rFonts w:ascii="Times New Roman" w:hAnsi="Times New Roman"/>
                <w:sz w:val="22"/>
                <w:szCs w:val="22"/>
                <w:lang w:val="lv-LV"/>
              </w:rPr>
              <w:t>“</w:t>
            </w:r>
            <w:r w:rsidR="009F5D56" w:rsidRPr="003B7D59">
              <w:rPr>
                <w:rFonts w:ascii="Times New Roman" w:hAnsi="Times New Roman"/>
                <w:b/>
                <w:sz w:val="22"/>
                <w:szCs w:val="22"/>
                <w:lang w:val="lv-LV"/>
              </w:rPr>
              <w:t>Aprīkojums rezerves datu centra attīstībai</w:t>
            </w:r>
            <w:r w:rsidR="00AC1969" w:rsidRPr="003B7D59">
              <w:rPr>
                <w:rFonts w:ascii="Times New Roman" w:hAnsi="Times New Roman"/>
                <w:sz w:val="22"/>
                <w:szCs w:val="22"/>
                <w:lang w:val="lv-LV"/>
              </w:rPr>
              <w:t>”</w:t>
            </w:r>
          </w:p>
          <w:p w14:paraId="5F23801D" w14:textId="55DFEE95" w:rsidR="00AC1969" w:rsidRPr="003B7D59" w:rsidRDefault="00FA3423" w:rsidP="00AC1969">
            <w:pPr>
              <w:pStyle w:val="BodyText"/>
              <w:widowControl w:val="0"/>
              <w:autoSpaceDE w:val="0"/>
              <w:autoSpaceDN w:val="0"/>
              <w:adjustRightInd w:val="0"/>
              <w:jc w:val="center"/>
              <w:rPr>
                <w:rFonts w:ascii="Times New Roman" w:hAnsi="Times New Roman"/>
                <w:sz w:val="22"/>
                <w:szCs w:val="22"/>
                <w:lang w:val="lv-LV"/>
              </w:rPr>
            </w:pPr>
            <w:r w:rsidRPr="003B7D59">
              <w:rPr>
                <w:rFonts w:ascii="Times New Roman" w:hAnsi="Times New Roman"/>
                <w:sz w:val="22"/>
                <w:szCs w:val="22"/>
                <w:lang w:val="lv-LV"/>
              </w:rPr>
              <w:t>ID Nr. RTU-2015/50</w:t>
            </w:r>
          </w:p>
          <w:p w14:paraId="09F137EA" w14:textId="68A01D7C" w:rsidR="00AC1969" w:rsidRPr="003B7D59" w:rsidRDefault="006954BF" w:rsidP="00FA3423">
            <w:pPr>
              <w:pStyle w:val="BodyText"/>
              <w:widowControl w:val="0"/>
              <w:autoSpaceDE w:val="0"/>
              <w:autoSpaceDN w:val="0"/>
              <w:adjustRightInd w:val="0"/>
              <w:jc w:val="center"/>
              <w:rPr>
                <w:rFonts w:ascii="Times New Roman" w:hAnsi="Times New Roman"/>
                <w:b/>
                <w:sz w:val="22"/>
                <w:szCs w:val="22"/>
                <w:lang w:val="lv-LV"/>
              </w:rPr>
            </w:pPr>
            <w:r w:rsidRPr="003B7D59">
              <w:rPr>
                <w:rFonts w:ascii="Times New Roman" w:hAnsi="Times New Roman"/>
                <w:b/>
                <w:sz w:val="22"/>
                <w:szCs w:val="22"/>
                <w:lang w:val="lv-LV"/>
              </w:rPr>
              <w:t>n</w:t>
            </w:r>
            <w:r w:rsidR="00AC1969" w:rsidRPr="003B7D59">
              <w:rPr>
                <w:rFonts w:ascii="Times New Roman" w:hAnsi="Times New Roman"/>
                <w:b/>
                <w:sz w:val="22"/>
                <w:szCs w:val="22"/>
                <w:lang w:val="lv-LV"/>
              </w:rPr>
              <w:t>eatvērt līdz piedāvājuma iesniegšanas termiņa beigām</w:t>
            </w:r>
            <w:r w:rsidR="00AC1969" w:rsidRPr="003B7D59">
              <w:rPr>
                <w:rFonts w:ascii="Times New Roman" w:hAnsi="Times New Roman"/>
                <w:sz w:val="22"/>
                <w:szCs w:val="22"/>
                <w:lang w:val="lv-LV"/>
              </w:rPr>
              <w:t xml:space="preserve"> - </w:t>
            </w:r>
            <w:r w:rsidR="003F41C7" w:rsidRPr="003B7D59">
              <w:rPr>
                <w:rFonts w:ascii="Times New Roman" w:hAnsi="Times New Roman"/>
                <w:b/>
                <w:sz w:val="22"/>
                <w:szCs w:val="22"/>
                <w:lang w:val="lv-LV"/>
              </w:rPr>
              <w:t>2015</w:t>
            </w:r>
            <w:r w:rsidR="00AC1969" w:rsidRPr="003B7D59">
              <w:rPr>
                <w:rFonts w:ascii="Times New Roman" w:hAnsi="Times New Roman"/>
                <w:b/>
                <w:sz w:val="22"/>
                <w:szCs w:val="22"/>
                <w:lang w:val="lv-LV"/>
              </w:rPr>
              <w:t>.</w:t>
            </w:r>
            <w:r w:rsidR="00565E9E" w:rsidRPr="003B7D59">
              <w:rPr>
                <w:rFonts w:ascii="Times New Roman" w:hAnsi="Times New Roman"/>
                <w:b/>
                <w:sz w:val="22"/>
                <w:szCs w:val="22"/>
                <w:lang w:val="lv-LV"/>
              </w:rPr>
              <w:t xml:space="preserve"> </w:t>
            </w:r>
            <w:r w:rsidR="00AC1969" w:rsidRPr="003B7D59">
              <w:rPr>
                <w:rFonts w:ascii="Times New Roman" w:hAnsi="Times New Roman"/>
                <w:b/>
                <w:sz w:val="22"/>
                <w:szCs w:val="22"/>
                <w:lang w:val="lv-LV"/>
              </w:rPr>
              <w:t xml:space="preserve">gada </w:t>
            </w:r>
            <w:r w:rsidR="003B7D59" w:rsidRPr="003B7D59">
              <w:rPr>
                <w:rFonts w:ascii="Times New Roman" w:hAnsi="Times New Roman"/>
                <w:b/>
                <w:sz w:val="22"/>
                <w:szCs w:val="22"/>
                <w:lang w:val="lv-LV"/>
              </w:rPr>
              <w:t>3. jūlijam</w:t>
            </w:r>
            <w:r w:rsidR="00AC1969" w:rsidRPr="003B7D59">
              <w:rPr>
                <w:rFonts w:ascii="Times New Roman" w:hAnsi="Times New Roman"/>
                <w:b/>
                <w:sz w:val="22"/>
                <w:szCs w:val="22"/>
                <w:lang w:val="lv-LV"/>
              </w:rPr>
              <w:t xml:space="preserve">, plkst. </w:t>
            </w:r>
            <w:r w:rsidR="003B7D59" w:rsidRPr="003B7D59">
              <w:rPr>
                <w:rFonts w:ascii="Times New Roman" w:hAnsi="Times New Roman"/>
                <w:b/>
                <w:sz w:val="22"/>
                <w:szCs w:val="22"/>
                <w:lang w:val="lv-LV"/>
              </w:rPr>
              <w:t>10</w:t>
            </w:r>
            <w:r w:rsidR="003B7D59" w:rsidRPr="003B7D59">
              <w:rPr>
                <w:rFonts w:ascii="Times New Roman" w:hAnsi="Times New Roman"/>
                <w:b/>
                <w:sz w:val="22"/>
                <w:szCs w:val="22"/>
                <w:u w:val="single"/>
                <w:vertAlign w:val="superscript"/>
                <w:lang w:val="lv-LV"/>
              </w:rPr>
              <w:t>00</w:t>
            </w:r>
          </w:p>
        </w:tc>
      </w:tr>
    </w:tbl>
    <w:p w14:paraId="5FC18874" w14:textId="118F0524"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B7D59">
        <w:rPr>
          <w:rFonts w:ascii="Times New Roman" w:hAnsi="Times New Roman"/>
          <w:sz w:val="22"/>
          <w:szCs w:val="22"/>
          <w:lang w:val="lv-LV"/>
        </w:rPr>
        <w:t xml:space="preserve">Piedāvājuma papildinājumi, labojumi ir jāiesniedz rakstiskā formā personīgi vai pasta sūtījumā </w:t>
      </w:r>
      <w:r w:rsidR="007E1395" w:rsidRPr="003B7D59">
        <w:rPr>
          <w:rFonts w:ascii="Times New Roman" w:hAnsi="Times New Roman"/>
          <w:sz w:val="22"/>
          <w:szCs w:val="22"/>
          <w:lang w:val="lv-LV"/>
        </w:rPr>
        <w:t>RTU</w:t>
      </w:r>
      <w:r w:rsidRPr="003B7D59">
        <w:rPr>
          <w:rFonts w:ascii="Times New Roman" w:hAnsi="Times New Roman"/>
          <w:sz w:val="22"/>
          <w:szCs w:val="22"/>
          <w:lang w:val="lv-LV"/>
        </w:rPr>
        <w:t xml:space="preserve"> Iepirkumu nodaļā Kaļķu ielā 1 – 3</w:t>
      </w:r>
      <w:r w:rsidR="00C14E5D" w:rsidRPr="003B7D59">
        <w:rPr>
          <w:rFonts w:ascii="Times New Roman" w:hAnsi="Times New Roman"/>
          <w:sz w:val="22"/>
          <w:szCs w:val="22"/>
          <w:lang w:val="lv-LV"/>
        </w:rPr>
        <w:t>22</w:t>
      </w:r>
      <w:r w:rsidRPr="003B7D59">
        <w:rPr>
          <w:rFonts w:ascii="Times New Roman" w:hAnsi="Times New Roman"/>
          <w:sz w:val="22"/>
          <w:szCs w:val="22"/>
          <w:lang w:val="lv-LV"/>
        </w:rPr>
        <w:t xml:space="preserve">, Rīga, LV-1658 līdz </w:t>
      </w:r>
      <w:proofErr w:type="spellStart"/>
      <w:r w:rsidR="00AF3A34" w:rsidRPr="003B7D59">
        <w:rPr>
          <w:rFonts w:ascii="Times New Roman" w:hAnsi="Times New Roman"/>
          <w:b/>
          <w:sz w:val="22"/>
          <w:szCs w:val="22"/>
          <w:lang w:val="lv-LV"/>
        </w:rPr>
        <w:t>līdz</w:t>
      </w:r>
      <w:proofErr w:type="spellEnd"/>
      <w:r w:rsidR="00AF3A34" w:rsidRPr="003B7D59">
        <w:rPr>
          <w:rFonts w:ascii="Times New Roman" w:hAnsi="Times New Roman"/>
          <w:b/>
          <w:sz w:val="22"/>
          <w:szCs w:val="22"/>
          <w:lang w:val="lv-LV"/>
        </w:rPr>
        <w:t xml:space="preserve"> </w:t>
      </w:r>
      <w:r w:rsidR="0081230F" w:rsidRPr="003B7D59">
        <w:rPr>
          <w:rFonts w:ascii="Times New Roman" w:hAnsi="Times New Roman"/>
          <w:b/>
          <w:sz w:val="22"/>
          <w:szCs w:val="22"/>
          <w:lang w:val="lv-LV"/>
        </w:rPr>
        <w:t>2015</w:t>
      </w:r>
      <w:r w:rsidR="00887D19" w:rsidRPr="003B7D59">
        <w:rPr>
          <w:rFonts w:ascii="Times New Roman" w:hAnsi="Times New Roman"/>
          <w:b/>
          <w:sz w:val="22"/>
          <w:szCs w:val="22"/>
          <w:lang w:val="lv-LV"/>
        </w:rPr>
        <w:t>.</w:t>
      </w:r>
      <w:r w:rsidR="00565E9E" w:rsidRPr="003B7D59">
        <w:rPr>
          <w:rFonts w:ascii="Times New Roman" w:hAnsi="Times New Roman"/>
          <w:b/>
          <w:sz w:val="22"/>
          <w:szCs w:val="22"/>
          <w:lang w:val="lv-LV"/>
        </w:rPr>
        <w:t xml:space="preserve"> </w:t>
      </w:r>
      <w:r w:rsidR="00887D19" w:rsidRPr="003B7D59">
        <w:rPr>
          <w:rFonts w:ascii="Times New Roman" w:hAnsi="Times New Roman"/>
          <w:b/>
          <w:sz w:val="22"/>
          <w:szCs w:val="22"/>
          <w:lang w:val="lv-LV"/>
        </w:rPr>
        <w:t xml:space="preserve">gada </w:t>
      </w:r>
      <w:r w:rsidR="003B7D59" w:rsidRPr="003B7D59">
        <w:rPr>
          <w:rFonts w:ascii="Times New Roman" w:hAnsi="Times New Roman"/>
          <w:b/>
          <w:sz w:val="22"/>
          <w:szCs w:val="22"/>
          <w:lang w:val="lv-LV"/>
        </w:rPr>
        <w:t>3. jūlijam</w:t>
      </w:r>
      <w:r w:rsidRPr="003B7D59">
        <w:rPr>
          <w:rFonts w:ascii="Times New Roman" w:hAnsi="Times New Roman"/>
          <w:sz w:val="22"/>
          <w:szCs w:val="22"/>
          <w:lang w:val="lv-LV"/>
        </w:rPr>
        <w:t xml:space="preserve">, </w:t>
      </w:r>
      <w:r w:rsidRPr="003B7D59">
        <w:rPr>
          <w:rFonts w:ascii="Times New Roman" w:hAnsi="Times New Roman"/>
          <w:b/>
          <w:sz w:val="22"/>
          <w:szCs w:val="22"/>
          <w:lang w:val="lv-LV"/>
        </w:rPr>
        <w:t>plkst. 10</w:t>
      </w:r>
      <w:r w:rsidRPr="003B7D59">
        <w:rPr>
          <w:rFonts w:ascii="Times New Roman" w:hAnsi="Times New Roman"/>
          <w:b/>
          <w:sz w:val="22"/>
          <w:szCs w:val="22"/>
          <w:u w:val="single"/>
          <w:vertAlign w:val="superscript"/>
          <w:lang w:val="lv-LV"/>
        </w:rPr>
        <w:t>00</w:t>
      </w:r>
      <w:r w:rsidRPr="003B7D59">
        <w:rPr>
          <w:rFonts w:ascii="Times New Roman" w:hAnsi="Times New Roman"/>
          <w:sz w:val="22"/>
          <w:szCs w:val="22"/>
          <w:lang w:val="lv-LV"/>
        </w:rPr>
        <w:t>, slēgtā, aizzīmogotā iepakojumā. Uz iepakojuma jānorāda nolikuma 2.6.punktā</w:t>
      </w:r>
      <w:r w:rsidRPr="003E27B0">
        <w:rPr>
          <w:rFonts w:ascii="Times New Roman" w:hAnsi="Times New Roman"/>
          <w:sz w:val="22"/>
          <w:szCs w:val="22"/>
          <w:lang w:val="lv-LV"/>
        </w:rPr>
        <w:t xml:space="preserve">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lastRenderedPageBreak/>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lastRenderedPageBreak/>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 xml:space="preserve">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w:t>
      </w:r>
      <w:r w:rsidRPr="0069000A">
        <w:lastRenderedPageBreak/>
        <w:t>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E86065"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B8739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0"/>
                <w:szCs w:val="20"/>
              </w:rPr>
            </w:pPr>
            <w:r w:rsidRPr="00B87392">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B8739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0"/>
                <w:szCs w:val="20"/>
              </w:rPr>
            </w:pPr>
            <w:r w:rsidRPr="00B87392">
              <w:rPr>
                <w:rFonts w:ascii="Times New Roman" w:hAnsi="Times New Roman" w:cs="Times New Roman"/>
                <w:sz w:val="20"/>
                <w:szCs w:val="20"/>
              </w:rPr>
              <w:t>Lai pierādītu atbilstību Pasūtītāja noteiktajām prasībām, Pretendentam jāiesniedz šādi</w:t>
            </w:r>
            <w:r w:rsidRPr="00B87392">
              <w:rPr>
                <w:rFonts w:ascii="Times New Roman" w:hAnsi="Times New Roman" w:cs="Times New Roman"/>
                <w:b/>
                <w:bCs/>
                <w:sz w:val="20"/>
                <w:szCs w:val="20"/>
              </w:rPr>
              <w:t xml:space="preserve"> prasību apliecinošie dokumenti:</w:t>
            </w:r>
          </w:p>
        </w:tc>
      </w:tr>
      <w:tr w:rsidR="000D2CAD" w:rsidRPr="00E86065"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B87392" w:rsidRDefault="00B070AC" w:rsidP="007F4B1A">
            <w:pPr>
              <w:pStyle w:val="ListParagraph"/>
              <w:ind w:left="34"/>
              <w:jc w:val="both"/>
              <w:rPr>
                <w:sz w:val="20"/>
                <w:szCs w:val="20"/>
                <w:lang w:val="lv-LV"/>
              </w:rPr>
            </w:pPr>
            <w:r w:rsidRPr="00B87392">
              <w:rPr>
                <w:sz w:val="20"/>
                <w:szCs w:val="20"/>
                <w:lang w:val="lv-LV"/>
              </w:rPr>
              <w:t>4.1</w:t>
            </w:r>
            <w:r w:rsidR="00791798" w:rsidRPr="00B87392">
              <w:rPr>
                <w:sz w:val="20"/>
                <w:szCs w:val="20"/>
                <w:lang w:val="lv-LV"/>
              </w:rPr>
              <w:t>.1.</w:t>
            </w:r>
            <w:r w:rsidR="009400CC" w:rsidRPr="00B87392">
              <w:rPr>
                <w:sz w:val="20"/>
                <w:szCs w:val="20"/>
                <w:lang w:val="lv-LV"/>
              </w:rPr>
              <w:t xml:space="preserve"> </w:t>
            </w:r>
            <w:r w:rsidR="00791798" w:rsidRPr="00B87392">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B87392" w:rsidRDefault="00513258" w:rsidP="00A0011D">
            <w:pPr>
              <w:pStyle w:val="ListParagraph"/>
              <w:tabs>
                <w:tab w:val="left" w:pos="1440"/>
              </w:tabs>
              <w:suppressAutoHyphens/>
              <w:ind w:left="0"/>
              <w:contextualSpacing w:val="0"/>
              <w:jc w:val="both"/>
              <w:rPr>
                <w:sz w:val="20"/>
                <w:szCs w:val="20"/>
                <w:lang w:val="lv-LV"/>
              </w:rPr>
            </w:pPr>
            <w:r w:rsidRPr="00B87392">
              <w:rPr>
                <w:sz w:val="20"/>
                <w:szCs w:val="20"/>
                <w:lang w:val="lv-LV"/>
              </w:rPr>
              <w:t>4.2</w:t>
            </w:r>
            <w:r w:rsidR="00791798" w:rsidRPr="00B87392">
              <w:rPr>
                <w:sz w:val="20"/>
                <w:szCs w:val="20"/>
                <w:lang w:val="lv-LV"/>
              </w:rPr>
              <w:t xml:space="preserve">.1. </w:t>
            </w:r>
            <w:smartTag w:uri="schemas-tilde-lv/tildestengine" w:element="veidnes">
              <w:smartTagPr>
                <w:attr w:name="text" w:val="pieteikums"/>
                <w:attr w:name="baseform" w:val="pieteikums"/>
                <w:attr w:name="id" w:val="-1"/>
              </w:smartTagPr>
              <w:r w:rsidR="00791798" w:rsidRPr="00B87392">
                <w:rPr>
                  <w:sz w:val="20"/>
                  <w:szCs w:val="20"/>
                  <w:lang w:val="lv-LV"/>
                </w:rPr>
                <w:t>pieteikums</w:t>
              </w:r>
            </w:smartTag>
            <w:r w:rsidR="00791798" w:rsidRPr="00B87392">
              <w:rPr>
                <w:sz w:val="20"/>
                <w:szCs w:val="20"/>
                <w:lang w:val="lv-LV"/>
              </w:rPr>
              <w:t xml:space="preserve"> par piedalīšanos </w:t>
            </w:r>
            <w:r w:rsidR="00333F55" w:rsidRPr="00B87392">
              <w:rPr>
                <w:sz w:val="20"/>
                <w:szCs w:val="20"/>
                <w:lang w:val="lv-LV"/>
              </w:rPr>
              <w:t>K</w:t>
            </w:r>
            <w:r w:rsidR="00791798" w:rsidRPr="00B87392">
              <w:rPr>
                <w:sz w:val="20"/>
                <w:szCs w:val="20"/>
                <w:lang w:val="lv-LV"/>
              </w:rPr>
              <w:t xml:space="preserve">onkursā, kas ir aizpildīts atbilstoši </w:t>
            </w:r>
            <w:smartTag w:uri="schemas-tilde-lv/tildestengine" w:element="veidnes">
              <w:smartTagPr>
                <w:attr w:name="text" w:val="Nolikuma"/>
                <w:attr w:name="id" w:val="-1"/>
                <w:attr w:name="baseform" w:val="nolikum|s"/>
              </w:smartTagPr>
              <w:r w:rsidR="00791798" w:rsidRPr="00B87392">
                <w:rPr>
                  <w:sz w:val="20"/>
                  <w:szCs w:val="20"/>
                  <w:lang w:val="lv-LV"/>
                </w:rPr>
                <w:t>nolikuma</w:t>
              </w:r>
            </w:smartTag>
            <w:r w:rsidR="00791798" w:rsidRPr="00B87392">
              <w:rPr>
                <w:sz w:val="20"/>
                <w:szCs w:val="20"/>
                <w:lang w:val="lv-LV"/>
              </w:rPr>
              <w:t xml:space="preserve"> pielikumam N</w:t>
            </w:r>
            <w:r w:rsidR="00771CBE" w:rsidRPr="00B87392">
              <w:rPr>
                <w:sz w:val="20"/>
                <w:szCs w:val="20"/>
                <w:lang w:val="lv-LV"/>
              </w:rPr>
              <w:t>r.1 – Pieteikuma vēstules forma</w:t>
            </w:r>
            <w:r w:rsidR="00A0011D" w:rsidRPr="00B87392">
              <w:rPr>
                <w:sz w:val="20"/>
                <w:szCs w:val="20"/>
                <w:lang w:val="lv-LV"/>
              </w:rPr>
              <w:t>.</w:t>
            </w:r>
            <w:r w:rsidR="00771CBE" w:rsidRPr="00B87392">
              <w:rPr>
                <w:sz w:val="20"/>
                <w:szCs w:val="20"/>
                <w:lang w:val="lv-LV"/>
              </w:rPr>
              <w:t xml:space="preserve"> </w:t>
            </w:r>
          </w:p>
          <w:p w14:paraId="0EC50F42" w14:textId="5FD77205" w:rsidR="00791798" w:rsidRPr="00B87392" w:rsidRDefault="00791798" w:rsidP="00A0011D">
            <w:pPr>
              <w:pStyle w:val="ListParagraph"/>
              <w:tabs>
                <w:tab w:val="left" w:pos="1440"/>
              </w:tabs>
              <w:suppressAutoHyphens/>
              <w:ind w:left="0"/>
              <w:contextualSpacing w:val="0"/>
              <w:jc w:val="both"/>
              <w:rPr>
                <w:sz w:val="20"/>
                <w:szCs w:val="20"/>
                <w:lang w:val="lv-LV"/>
              </w:rPr>
            </w:pPr>
            <w:r w:rsidRPr="00B87392">
              <w:rPr>
                <w:sz w:val="20"/>
                <w:szCs w:val="20"/>
                <w:lang w:val="lv-LV"/>
              </w:rPr>
              <w:t>Ja piedāvājumu iesniedz personu apvienība, visi apvienības dalībnieki paraksta pieteikumu par piedalīšanos iepirkumā.</w:t>
            </w:r>
          </w:p>
        </w:tc>
      </w:tr>
      <w:tr w:rsidR="0035239E" w:rsidRPr="00C14A7A" w14:paraId="461EE5AA" w14:textId="77777777" w:rsidTr="009F5D56">
        <w:trPr>
          <w:trHeight w:val="1491"/>
        </w:trPr>
        <w:tc>
          <w:tcPr>
            <w:tcW w:w="4106" w:type="dxa"/>
            <w:tcBorders>
              <w:top w:val="single" w:sz="12" w:space="0" w:color="auto"/>
            </w:tcBorders>
            <w:shd w:val="clear" w:color="auto" w:fill="auto"/>
          </w:tcPr>
          <w:p w14:paraId="7DFB43D6" w14:textId="7FBD2763" w:rsidR="0035239E" w:rsidRPr="00B87392" w:rsidRDefault="0035239E" w:rsidP="0035239E">
            <w:pPr>
              <w:pStyle w:val="ListParagraph"/>
              <w:ind w:left="34"/>
              <w:jc w:val="both"/>
              <w:rPr>
                <w:sz w:val="20"/>
                <w:szCs w:val="20"/>
                <w:lang w:val="lv-LV"/>
              </w:rPr>
            </w:pPr>
            <w:r w:rsidRPr="00B87392">
              <w:rPr>
                <w:sz w:val="20"/>
                <w:szCs w:val="20"/>
                <w:lang w:val="lv-LV"/>
              </w:rPr>
              <w:t>4.1.2. Pretendenta pārstāvim, kas parakstījis piedāvājuma dokumentus, ir pārstāvības (paraksta) tiesības.</w:t>
            </w:r>
          </w:p>
          <w:p w14:paraId="79909AC0" w14:textId="77777777" w:rsidR="0035239E" w:rsidRPr="00B87392"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3B8DB328" w14:textId="766AB4C4" w:rsidR="004736A2" w:rsidRPr="00B87392" w:rsidRDefault="0035239E" w:rsidP="0035239E">
            <w:pPr>
              <w:pStyle w:val="ListParagraph"/>
              <w:tabs>
                <w:tab w:val="left" w:pos="1440"/>
              </w:tabs>
              <w:suppressAutoHyphens/>
              <w:ind w:left="0"/>
              <w:contextualSpacing w:val="0"/>
              <w:jc w:val="both"/>
              <w:rPr>
                <w:sz w:val="20"/>
                <w:szCs w:val="20"/>
                <w:lang w:val="lv-LV"/>
              </w:rPr>
            </w:pPr>
            <w:r w:rsidRPr="00B87392">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87392">
        <w:trPr>
          <w:trHeight w:val="238"/>
        </w:trPr>
        <w:tc>
          <w:tcPr>
            <w:tcW w:w="9498" w:type="dxa"/>
            <w:gridSpan w:val="2"/>
            <w:tcBorders>
              <w:top w:val="single" w:sz="12" w:space="0" w:color="auto"/>
            </w:tcBorders>
            <w:shd w:val="clear" w:color="auto" w:fill="auto"/>
          </w:tcPr>
          <w:p w14:paraId="3AECB96D" w14:textId="331AF8F6" w:rsidR="00482889" w:rsidRPr="00B87392" w:rsidRDefault="00B876C3" w:rsidP="00493266">
            <w:pPr>
              <w:pStyle w:val="ListParagraph"/>
              <w:tabs>
                <w:tab w:val="left" w:pos="1440"/>
              </w:tabs>
              <w:suppressAutoHyphens/>
              <w:ind w:left="0"/>
              <w:contextualSpacing w:val="0"/>
              <w:jc w:val="center"/>
              <w:rPr>
                <w:b/>
                <w:sz w:val="20"/>
                <w:szCs w:val="20"/>
                <w:lang w:val="lv-LV"/>
              </w:rPr>
            </w:pPr>
            <w:r w:rsidRPr="00B87392">
              <w:rPr>
                <w:b/>
                <w:sz w:val="20"/>
                <w:szCs w:val="20"/>
                <w:lang w:val="lv-LV"/>
              </w:rPr>
              <w:t>Atbilstība profesionālās darbības veikšanai</w:t>
            </w:r>
          </w:p>
        </w:tc>
      </w:tr>
      <w:tr w:rsidR="000D2CAD" w:rsidRPr="00E86065" w14:paraId="2E740ABE" w14:textId="77777777" w:rsidTr="00B24417">
        <w:trPr>
          <w:trHeight w:val="558"/>
        </w:trPr>
        <w:tc>
          <w:tcPr>
            <w:tcW w:w="4106" w:type="dxa"/>
            <w:shd w:val="clear" w:color="auto" w:fill="auto"/>
          </w:tcPr>
          <w:p w14:paraId="161AECB1" w14:textId="13F64085" w:rsidR="00791798" w:rsidRPr="00B87392" w:rsidRDefault="00086542" w:rsidP="007F4B1A">
            <w:pPr>
              <w:pStyle w:val="ListParagraph"/>
              <w:ind w:left="0"/>
              <w:jc w:val="both"/>
              <w:rPr>
                <w:sz w:val="20"/>
                <w:szCs w:val="20"/>
                <w:lang w:val="lv-LV"/>
              </w:rPr>
            </w:pPr>
            <w:r w:rsidRPr="00B87392">
              <w:rPr>
                <w:sz w:val="20"/>
                <w:szCs w:val="20"/>
                <w:lang w:val="lv-LV"/>
              </w:rPr>
              <w:t>4.1</w:t>
            </w:r>
            <w:r w:rsidR="0035239E" w:rsidRPr="00B87392">
              <w:rPr>
                <w:sz w:val="20"/>
                <w:szCs w:val="20"/>
                <w:lang w:val="lv-LV"/>
              </w:rPr>
              <w:t>.3</w:t>
            </w:r>
            <w:r w:rsidR="00791798" w:rsidRPr="00B87392">
              <w:rPr>
                <w:sz w:val="20"/>
                <w:szCs w:val="20"/>
                <w:lang w:val="lv-LV"/>
              </w:rPr>
              <w:t>.</w:t>
            </w:r>
            <w:r w:rsidR="009400CC" w:rsidRPr="00B87392">
              <w:rPr>
                <w:sz w:val="20"/>
                <w:szCs w:val="20"/>
                <w:lang w:val="lv-LV"/>
              </w:rPr>
              <w:t xml:space="preserve"> </w:t>
            </w:r>
            <w:r w:rsidR="00791798" w:rsidRPr="00B87392">
              <w:rPr>
                <w:sz w:val="20"/>
                <w:szCs w:val="20"/>
                <w:lang w:val="lv-LV"/>
              </w:rPr>
              <w:t>Pretendents ir reģistrēts atbilstoši attiecīgās valsts normatīvo aktu prasībām.</w:t>
            </w:r>
          </w:p>
          <w:p w14:paraId="21F6EF2F" w14:textId="77777777" w:rsidR="00791798" w:rsidRPr="00B87392"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B87392" w:rsidRDefault="007575DA" w:rsidP="00A21FBD">
            <w:pPr>
              <w:suppressAutoHyphens w:val="0"/>
              <w:jc w:val="both"/>
              <w:rPr>
                <w:sz w:val="20"/>
                <w:szCs w:val="20"/>
                <w:lang w:val="lv-LV"/>
              </w:rPr>
            </w:pPr>
            <w:r w:rsidRPr="00B87392">
              <w:rPr>
                <w:sz w:val="20"/>
                <w:szCs w:val="20"/>
                <w:lang w:val="lv-LV"/>
              </w:rPr>
              <w:t>4.2</w:t>
            </w:r>
            <w:r w:rsidR="0035239E" w:rsidRPr="00B87392">
              <w:rPr>
                <w:sz w:val="20"/>
                <w:szCs w:val="20"/>
                <w:lang w:val="lv-LV"/>
              </w:rPr>
              <w:t>.3</w:t>
            </w:r>
            <w:r w:rsidR="00791798" w:rsidRPr="00B87392">
              <w:rPr>
                <w:sz w:val="20"/>
                <w:szCs w:val="20"/>
                <w:lang w:val="lv-LV"/>
              </w:rPr>
              <w:t>.</w:t>
            </w:r>
            <w:r w:rsidR="009400CC" w:rsidRPr="00B87392">
              <w:rPr>
                <w:sz w:val="20"/>
                <w:szCs w:val="20"/>
                <w:lang w:val="lv-LV"/>
              </w:rPr>
              <w:t xml:space="preserve"> </w:t>
            </w:r>
            <w:r w:rsidR="00F57ACB" w:rsidRPr="00B87392">
              <w:rPr>
                <w:sz w:val="20"/>
                <w:szCs w:val="20"/>
                <w:lang w:val="lv-LV"/>
              </w:rPr>
              <w:t>Lai pārbaudītu nolikuma 4</w:t>
            </w:r>
            <w:r w:rsidR="0035239E" w:rsidRPr="00B87392">
              <w:rPr>
                <w:sz w:val="20"/>
                <w:szCs w:val="20"/>
                <w:lang w:val="lv-LV"/>
              </w:rPr>
              <w:t>.1.3</w:t>
            </w:r>
            <w:r w:rsidR="00A0011D" w:rsidRPr="00B87392">
              <w:rPr>
                <w:sz w:val="20"/>
                <w:szCs w:val="20"/>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7871B2" w:rsidRPr="000D2CAD" w14:paraId="264FCDC0" w14:textId="77777777" w:rsidTr="005B6231">
        <w:trPr>
          <w:trHeight w:val="181"/>
        </w:trPr>
        <w:tc>
          <w:tcPr>
            <w:tcW w:w="9498" w:type="dxa"/>
            <w:gridSpan w:val="2"/>
            <w:shd w:val="clear" w:color="auto" w:fill="auto"/>
          </w:tcPr>
          <w:p w14:paraId="15061B3E" w14:textId="1511AB42" w:rsidR="00482889" w:rsidRPr="00B87392" w:rsidRDefault="007871B2" w:rsidP="00FA3423">
            <w:pPr>
              <w:pStyle w:val="ListParagraph"/>
              <w:numPr>
                <w:ilvl w:val="2"/>
                <w:numId w:val="0"/>
              </w:numPr>
              <w:jc w:val="center"/>
              <w:rPr>
                <w:b/>
                <w:sz w:val="20"/>
                <w:szCs w:val="20"/>
              </w:rPr>
            </w:pPr>
            <w:proofErr w:type="spellStart"/>
            <w:r w:rsidRPr="005B6231">
              <w:rPr>
                <w:b/>
                <w:sz w:val="20"/>
                <w:szCs w:val="20"/>
              </w:rPr>
              <w:t>Saimnieciskais</w:t>
            </w:r>
            <w:proofErr w:type="spellEnd"/>
            <w:r w:rsidRPr="005B6231">
              <w:rPr>
                <w:b/>
                <w:sz w:val="20"/>
                <w:szCs w:val="20"/>
              </w:rPr>
              <w:t xml:space="preserve"> un </w:t>
            </w:r>
            <w:proofErr w:type="spellStart"/>
            <w:r w:rsidRPr="005B6231">
              <w:rPr>
                <w:b/>
                <w:sz w:val="20"/>
                <w:szCs w:val="20"/>
              </w:rPr>
              <w:t>finansiālais</w:t>
            </w:r>
            <w:proofErr w:type="spellEnd"/>
            <w:r w:rsidRPr="005B6231">
              <w:rPr>
                <w:b/>
                <w:sz w:val="20"/>
                <w:szCs w:val="20"/>
              </w:rPr>
              <w:t xml:space="preserve"> </w:t>
            </w:r>
            <w:proofErr w:type="spellStart"/>
            <w:r w:rsidRPr="005B6231">
              <w:rPr>
                <w:b/>
                <w:sz w:val="20"/>
                <w:szCs w:val="20"/>
              </w:rPr>
              <w:t>stāvoklis</w:t>
            </w:r>
            <w:proofErr w:type="spellEnd"/>
          </w:p>
        </w:tc>
      </w:tr>
      <w:tr w:rsidR="007871B2" w:rsidRPr="00E86065" w14:paraId="19C75B12" w14:textId="77777777" w:rsidTr="00AC3E62">
        <w:trPr>
          <w:trHeight w:val="1551"/>
        </w:trPr>
        <w:tc>
          <w:tcPr>
            <w:tcW w:w="4106" w:type="dxa"/>
            <w:shd w:val="clear" w:color="auto" w:fill="auto"/>
          </w:tcPr>
          <w:p w14:paraId="184CB6DD" w14:textId="450A69CC" w:rsidR="00FC7B23" w:rsidRPr="00B87392" w:rsidRDefault="007871B2" w:rsidP="00E86065">
            <w:pPr>
              <w:pStyle w:val="ListParagraph"/>
              <w:ind w:left="34"/>
              <w:jc w:val="both"/>
              <w:rPr>
                <w:sz w:val="20"/>
                <w:szCs w:val="20"/>
                <w:lang w:val="lv-LV"/>
              </w:rPr>
            </w:pPr>
            <w:r w:rsidRPr="00B87392">
              <w:rPr>
                <w:sz w:val="20"/>
                <w:szCs w:val="20"/>
                <w:lang w:val="lv-LV"/>
              </w:rPr>
              <w:t xml:space="preserve">4.1.4. Pretendenta vidējais finanšu apgrozījums (neto apgrozījums) </w:t>
            </w:r>
            <w:r w:rsidR="00232876">
              <w:rPr>
                <w:sz w:val="20"/>
                <w:szCs w:val="20"/>
                <w:lang w:val="lv-LV"/>
              </w:rPr>
              <w:t>iepriekšējo</w:t>
            </w:r>
            <w:r w:rsidR="00EA0757">
              <w:rPr>
                <w:sz w:val="20"/>
                <w:szCs w:val="20"/>
                <w:lang w:val="lv-LV"/>
              </w:rPr>
              <w:t xml:space="preserve"> </w:t>
            </w:r>
            <w:r w:rsidRPr="00B87392">
              <w:rPr>
                <w:sz w:val="20"/>
                <w:szCs w:val="20"/>
                <w:lang w:val="lv-LV"/>
              </w:rPr>
              <w:t xml:space="preserve">3 (trīs)  finanšu gadu laikā </w:t>
            </w:r>
            <w:r w:rsidRPr="00B87392">
              <w:rPr>
                <w:noProof/>
                <w:sz w:val="20"/>
                <w:szCs w:val="20"/>
                <w:lang w:val="lv-LV"/>
              </w:rPr>
              <w:t xml:space="preserve">vai, ja Pretendents ir reģistrēts vēlāk </w:t>
            </w:r>
            <w:r w:rsidR="0081230F" w:rsidRPr="00B87392">
              <w:rPr>
                <w:noProof/>
                <w:sz w:val="20"/>
                <w:szCs w:val="20"/>
                <w:lang w:val="lv-LV"/>
              </w:rPr>
              <w:t>-</w:t>
            </w:r>
            <w:r w:rsidRPr="00B87392">
              <w:rPr>
                <w:noProof/>
                <w:sz w:val="20"/>
                <w:szCs w:val="20"/>
                <w:lang w:val="lv-LV"/>
              </w:rPr>
              <w:t xml:space="preserve"> no tā reģistrācijas dienas </w:t>
            </w:r>
            <w:r w:rsidRPr="00B87392">
              <w:rPr>
                <w:sz w:val="20"/>
                <w:szCs w:val="20"/>
                <w:lang w:val="lv-LV"/>
              </w:rPr>
              <w:t>ir</w:t>
            </w:r>
            <w:r w:rsidR="00E86065">
              <w:rPr>
                <w:sz w:val="20"/>
                <w:szCs w:val="20"/>
                <w:lang w:val="lv-LV"/>
              </w:rPr>
              <w:t xml:space="preserve"> </w:t>
            </w:r>
            <w:r w:rsidR="00711CE1">
              <w:rPr>
                <w:sz w:val="20"/>
                <w:szCs w:val="20"/>
                <w:lang w:val="lv-LV"/>
              </w:rPr>
              <w:t>v</w:t>
            </w:r>
            <w:r w:rsidR="00E86065">
              <w:rPr>
                <w:sz w:val="20"/>
                <w:szCs w:val="20"/>
                <w:lang w:val="lv-LV"/>
              </w:rPr>
              <w:t xml:space="preserve">ismaz divas reizēs lielāks par </w:t>
            </w:r>
            <w:r w:rsidR="00EA0757">
              <w:rPr>
                <w:sz w:val="20"/>
                <w:szCs w:val="20"/>
                <w:lang w:val="lv-LV"/>
              </w:rPr>
              <w:t>paredzamo līgumcenu katrā iepirkuma daļā, kurā ir iesniegts piedāvājums</w:t>
            </w:r>
            <w:r w:rsidR="00E86065">
              <w:rPr>
                <w:sz w:val="20"/>
                <w:szCs w:val="20"/>
                <w:lang w:val="lv-LV"/>
              </w:rPr>
              <w:t xml:space="preserve">. </w:t>
            </w:r>
            <w:r w:rsidR="005B6231">
              <w:rPr>
                <w:sz w:val="20"/>
                <w:szCs w:val="20"/>
                <w:lang w:val="lv-LV"/>
              </w:rPr>
              <w:t>Iepirkumu daļu paredzamās līgumcenas ir norādītas paziņojumā par līgumu, kas publicēts Iepirkumu uzraudzības biroja mājaslapā www.iub.gov.lv .</w:t>
            </w:r>
          </w:p>
          <w:p w14:paraId="05DF5EA2" w14:textId="3EED1854" w:rsidR="00FC7B23" w:rsidRPr="00B87392" w:rsidRDefault="00FC7B23" w:rsidP="00FA3423">
            <w:pPr>
              <w:pStyle w:val="ListParagraph"/>
              <w:ind w:left="34"/>
              <w:jc w:val="both"/>
              <w:rPr>
                <w:sz w:val="20"/>
                <w:szCs w:val="20"/>
                <w:lang w:val="lv-LV"/>
              </w:rPr>
            </w:pPr>
          </w:p>
        </w:tc>
        <w:tc>
          <w:tcPr>
            <w:tcW w:w="5392" w:type="dxa"/>
            <w:shd w:val="clear" w:color="auto" w:fill="auto"/>
          </w:tcPr>
          <w:p w14:paraId="653E1563" w14:textId="17E03E63" w:rsidR="007871B2" w:rsidRPr="00B87392" w:rsidRDefault="007871B2" w:rsidP="0081230F">
            <w:pPr>
              <w:pStyle w:val="ListParagraph"/>
              <w:numPr>
                <w:ilvl w:val="2"/>
                <w:numId w:val="0"/>
              </w:numPr>
              <w:jc w:val="both"/>
              <w:rPr>
                <w:sz w:val="20"/>
                <w:szCs w:val="20"/>
                <w:lang w:val="lv-LV"/>
              </w:rPr>
            </w:pPr>
            <w:r w:rsidRPr="00B87392">
              <w:rPr>
                <w:sz w:val="20"/>
                <w:szCs w:val="20"/>
                <w:lang w:val="lv-LV"/>
              </w:rPr>
              <w:t xml:space="preserve">4.2.4. Lai apliecinātu nolikuma 4.1.4.punkta izpildi, </w:t>
            </w:r>
            <w:r w:rsidR="0081230F" w:rsidRPr="00B87392">
              <w:rPr>
                <w:sz w:val="20"/>
                <w:szCs w:val="20"/>
                <w:lang w:val="lv-LV"/>
              </w:rPr>
              <w:t xml:space="preserve">pretendentam </w:t>
            </w:r>
            <w:r w:rsidR="000B06A8" w:rsidRPr="00B87392">
              <w:rPr>
                <w:sz w:val="20"/>
                <w:szCs w:val="20"/>
                <w:lang w:val="lv-LV"/>
              </w:rPr>
              <w:t xml:space="preserve">ir </w:t>
            </w:r>
            <w:r w:rsidR="0081230F" w:rsidRPr="00B87392">
              <w:rPr>
                <w:sz w:val="20"/>
                <w:szCs w:val="20"/>
                <w:lang w:val="lv-LV"/>
              </w:rPr>
              <w:t xml:space="preserve">jāiesniedz </w:t>
            </w:r>
            <w:r w:rsidRPr="00B87392">
              <w:rPr>
                <w:sz w:val="20"/>
                <w:szCs w:val="20"/>
                <w:lang w:val="lv-LV"/>
              </w:rPr>
              <w:t>Peļņas vai zaudējumu aprēķina apliecināta</w:t>
            </w:r>
            <w:r w:rsidR="000B06A8" w:rsidRPr="00B87392">
              <w:rPr>
                <w:sz w:val="20"/>
                <w:szCs w:val="20"/>
                <w:lang w:val="lv-LV"/>
              </w:rPr>
              <w:t>s</w:t>
            </w:r>
            <w:r w:rsidRPr="00B87392">
              <w:rPr>
                <w:sz w:val="20"/>
                <w:szCs w:val="20"/>
                <w:lang w:val="lv-LV"/>
              </w:rPr>
              <w:t xml:space="preserve"> kopija</w:t>
            </w:r>
            <w:r w:rsidR="000B06A8" w:rsidRPr="00B87392">
              <w:rPr>
                <w:sz w:val="20"/>
                <w:szCs w:val="20"/>
                <w:lang w:val="lv-LV"/>
              </w:rPr>
              <w:t>s</w:t>
            </w:r>
            <w:r w:rsidRPr="00B87392">
              <w:rPr>
                <w:sz w:val="20"/>
                <w:szCs w:val="20"/>
                <w:lang w:val="lv-LV"/>
              </w:rPr>
              <w:t xml:space="preserve"> par </w:t>
            </w:r>
            <w:r w:rsidR="0081230F" w:rsidRPr="00B87392">
              <w:rPr>
                <w:sz w:val="20"/>
                <w:szCs w:val="20"/>
                <w:lang w:val="lv-LV"/>
              </w:rPr>
              <w:t>pēdējiem trīs finanšu gadiem vai attiecīgi par laika</w:t>
            </w:r>
            <w:r w:rsidRPr="00B87392">
              <w:rPr>
                <w:sz w:val="20"/>
                <w:szCs w:val="20"/>
                <w:lang w:val="lv-LV"/>
              </w:rPr>
              <w:t xml:space="preserve"> posmu no tā reģistrācijas dienas.</w:t>
            </w:r>
          </w:p>
        </w:tc>
      </w:tr>
      <w:tr w:rsidR="000D2CAD" w:rsidRPr="000D2CAD" w14:paraId="1420FCC9" w14:textId="77777777" w:rsidTr="009F5D56">
        <w:trPr>
          <w:trHeight w:val="249"/>
        </w:trPr>
        <w:tc>
          <w:tcPr>
            <w:tcW w:w="9498" w:type="dxa"/>
            <w:gridSpan w:val="2"/>
            <w:shd w:val="clear" w:color="auto" w:fill="auto"/>
          </w:tcPr>
          <w:p w14:paraId="7646C5D9" w14:textId="60DAC018" w:rsidR="00482889" w:rsidRPr="00B87392" w:rsidRDefault="009F3DFF" w:rsidP="00FA3423">
            <w:pPr>
              <w:pStyle w:val="ListParagraph"/>
              <w:numPr>
                <w:ilvl w:val="2"/>
                <w:numId w:val="0"/>
              </w:numPr>
              <w:jc w:val="center"/>
              <w:rPr>
                <w:b/>
                <w:sz w:val="20"/>
                <w:szCs w:val="20"/>
                <w:lang w:val="lv-LV"/>
              </w:rPr>
            </w:pPr>
            <w:r w:rsidRPr="005B6231">
              <w:rPr>
                <w:b/>
                <w:sz w:val="20"/>
                <w:szCs w:val="20"/>
                <w:lang w:val="lv-LV"/>
              </w:rPr>
              <w:t>Tehniskās un profesionālās spējas</w:t>
            </w:r>
          </w:p>
        </w:tc>
      </w:tr>
      <w:tr w:rsidR="000B06A8" w:rsidRPr="00E86065" w14:paraId="3FC933DA" w14:textId="77777777" w:rsidTr="005B6231">
        <w:trPr>
          <w:trHeight w:val="983"/>
        </w:trPr>
        <w:tc>
          <w:tcPr>
            <w:tcW w:w="4106" w:type="dxa"/>
            <w:tcBorders>
              <w:bottom w:val="single" w:sz="4" w:space="0" w:color="auto"/>
            </w:tcBorders>
            <w:shd w:val="clear" w:color="auto" w:fill="auto"/>
          </w:tcPr>
          <w:p w14:paraId="1F89D0C4" w14:textId="338C000A" w:rsidR="00A40644" w:rsidRDefault="000B06A8" w:rsidP="00232876">
            <w:pPr>
              <w:jc w:val="both"/>
              <w:rPr>
                <w:sz w:val="20"/>
                <w:szCs w:val="20"/>
                <w:lang w:val="lv-LV"/>
              </w:rPr>
            </w:pPr>
            <w:r w:rsidRPr="00B87392">
              <w:rPr>
                <w:sz w:val="20"/>
                <w:szCs w:val="20"/>
                <w:lang w:val="lv-LV"/>
              </w:rPr>
              <w:t xml:space="preserve">4.1.5. Pretendents </w:t>
            </w:r>
            <w:proofErr w:type="spellStart"/>
            <w:r w:rsidRPr="00B87392">
              <w:rPr>
                <w:sz w:val="20"/>
                <w:szCs w:val="20"/>
              </w:rPr>
              <w:t>iepriekšējo</w:t>
            </w:r>
            <w:proofErr w:type="spellEnd"/>
            <w:r w:rsidRPr="00B87392">
              <w:rPr>
                <w:sz w:val="20"/>
                <w:szCs w:val="20"/>
              </w:rPr>
              <w:t xml:space="preserve"> </w:t>
            </w:r>
            <w:proofErr w:type="spellStart"/>
            <w:r w:rsidRPr="00B87392">
              <w:rPr>
                <w:sz w:val="20"/>
                <w:szCs w:val="20"/>
              </w:rPr>
              <w:t>trīs</w:t>
            </w:r>
            <w:proofErr w:type="spellEnd"/>
            <w:r w:rsidRPr="00B87392">
              <w:rPr>
                <w:sz w:val="20"/>
                <w:szCs w:val="20"/>
              </w:rPr>
              <w:t xml:space="preserve"> </w:t>
            </w:r>
            <w:proofErr w:type="spellStart"/>
            <w:r w:rsidRPr="00B87392">
              <w:rPr>
                <w:sz w:val="20"/>
                <w:szCs w:val="20"/>
              </w:rPr>
              <w:t>gadu</w:t>
            </w:r>
            <w:proofErr w:type="spellEnd"/>
            <w:r w:rsidRPr="00B87392">
              <w:rPr>
                <w:sz w:val="20"/>
                <w:szCs w:val="20"/>
              </w:rPr>
              <w:t xml:space="preserve"> </w:t>
            </w:r>
            <w:r w:rsidRPr="00B87392">
              <w:rPr>
                <w:sz w:val="20"/>
                <w:szCs w:val="20"/>
                <w:lang w:val="lv-LV"/>
              </w:rPr>
              <w:t>laikā</w:t>
            </w:r>
            <w:r w:rsidR="00232876">
              <w:rPr>
                <w:sz w:val="20"/>
                <w:szCs w:val="20"/>
                <w:lang w:val="lv-LV"/>
              </w:rPr>
              <w:t xml:space="preserve"> </w:t>
            </w:r>
            <w:r w:rsidR="00232876" w:rsidRPr="00B87392">
              <w:rPr>
                <w:sz w:val="20"/>
                <w:szCs w:val="20"/>
              </w:rPr>
              <w:t>(2012., 2013., 2014. un 2015.)</w:t>
            </w:r>
            <w:r w:rsidRPr="00B87392">
              <w:rPr>
                <w:sz w:val="20"/>
                <w:szCs w:val="20"/>
                <w:lang w:val="lv-LV"/>
              </w:rPr>
              <w:t xml:space="preserve"> veicis vismaz 1 (vienu) </w:t>
            </w:r>
            <w:r w:rsidR="00A40644">
              <w:rPr>
                <w:sz w:val="20"/>
                <w:szCs w:val="20"/>
                <w:lang w:val="lv-LV"/>
              </w:rPr>
              <w:t xml:space="preserve">šādu </w:t>
            </w:r>
            <w:r w:rsidR="009B6CF2" w:rsidRPr="00B87392">
              <w:rPr>
                <w:sz w:val="20"/>
                <w:szCs w:val="20"/>
                <w:lang w:val="lv-LV"/>
              </w:rPr>
              <w:t>Preču piegādi</w:t>
            </w:r>
            <w:r w:rsidR="00A40644">
              <w:rPr>
                <w:sz w:val="20"/>
                <w:szCs w:val="20"/>
                <w:lang w:val="lv-LV"/>
              </w:rPr>
              <w:t>:</w:t>
            </w:r>
          </w:p>
          <w:p w14:paraId="33DDAC05" w14:textId="28CB3193" w:rsidR="000B06A8" w:rsidRDefault="00A40644" w:rsidP="00BD11F6">
            <w:pPr>
              <w:jc w:val="both"/>
              <w:rPr>
                <w:sz w:val="20"/>
                <w:szCs w:val="20"/>
                <w:lang w:val="lv-LV"/>
              </w:rPr>
            </w:pPr>
            <w:r>
              <w:rPr>
                <w:sz w:val="20"/>
                <w:szCs w:val="20"/>
                <w:lang w:val="lv-LV"/>
              </w:rPr>
              <w:t>1)</w:t>
            </w:r>
            <w:r w:rsidR="00EA0757">
              <w:rPr>
                <w:sz w:val="20"/>
                <w:szCs w:val="20"/>
                <w:lang w:val="lv-LV"/>
              </w:rPr>
              <w:t xml:space="preserve"> </w:t>
            </w:r>
            <w:r>
              <w:rPr>
                <w:sz w:val="20"/>
                <w:szCs w:val="20"/>
                <w:lang w:val="lv-LV"/>
              </w:rPr>
              <w:t xml:space="preserve">ja piedāvājums iesniegts daļā Nr.1 </w:t>
            </w:r>
            <w:r w:rsidR="00BD11F6">
              <w:rPr>
                <w:sz w:val="20"/>
                <w:szCs w:val="20"/>
                <w:lang w:val="lv-LV"/>
              </w:rPr>
              <w:t>–</w:t>
            </w:r>
            <w:r>
              <w:rPr>
                <w:sz w:val="20"/>
                <w:szCs w:val="20"/>
                <w:lang w:val="lv-LV"/>
              </w:rPr>
              <w:t xml:space="preserve"> </w:t>
            </w:r>
            <w:r w:rsidR="00BD11F6">
              <w:rPr>
                <w:sz w:val="20"/>
                <w:szCs w:val="20"/>
                <w:lang w:val="lv-LV"/>
              </w:rPr>
              <w:t xml:space="preserve">kas </w:t>
            </w:r>
            <w:r w:rsidR="008E308C" w:rsidRPr="008E308C">
              <w:rPr>
                <w:sz w:val="20"/>
                <w:szCs w:val="20"/>
                <w:lang w:val="lv-LV"/>
              </w:rPr>
              <w:t>ietver vismaz 2</w:t>
            </w:r>
            <w:r w:rsidR="00EA0757">
              <w:rPr>
                <w:sz w:val="20"/>
                <w:szCs w:val="20"/>
                <w:lang w:val="lv-LV"/>
              </w:rPr>
              <w:t xml:space="preserve"> (divus)</w:t>
            </w:r>
            <w:r w:rsidR="008E308C" w:rsidRPr="008E308C">
              <w:rPr>
                <w:sz w:val="20"/>
                <w:szCs w:val="20"/>
                <w:lang w:val="lv-LV"/>
              </w:rPr>
              <w:t xml:space="preserve"> statnē montējamus (</w:t>
            </w:r>
            <w:proofErr w:type="spellStart"/>
            <w:r w:rsidR="008E308C" w:rsidRPr="008E308C">
              <w:rPr>
                <w:sz w:val="20"/>
                <w:szCs w:val="20"/>
                <w:lang w:val="lv-LV"/>
              </w:rPr>
              <w:t>Rack</w:t>
            </w:r>
            <w:proofErr w:type="spellEnd"/>
            <w:r w:rsidR="008E308C" w:rsidRPr="008E308C">
              <w:rPr>
                <w:sz w:val="20"/>
                <w:szCs w:val="20"/>
                <w:lang w:val="lv-LV"/>
              </w:rPr>
              <w:t xml:space="preserve"> </w:t>
            </w:r>
            <w:proofErr w:type="spellStart"/>
            <w:r w:rsidR="008E308C" w:rsidRPr="008E308C">
              <w:rPr>
                <w:sz w:val="20"/>
                <w:szCs w:val="20"/>
                <w:lang w:val="lv-LV"/>
              </w:rPr>
              <w:t>mount</w:t>
            </w:r>
            <w:proofErr w:type="spellEnd"/>
            <w:r w:rsidR="008E308C" w:rsidRPr="008E308C">
              <w:rPr>
                <w:sz w:val="20"/>
                <w:szCs w:val="20"/>
                <w:lang w:val="lv-LV"/>
              </w:rPr>
              <w:t>) serverus, kur katrs serveris satur vismaz 2</w:t>
            </w:r>
            <w:r w:rsidR="00EA0757">
              <w:rPr>
                <w:sz w:val="20"/>
                <w:szCs w:val="20"/>
                <w:lang w:val="lv-LV"/>
              </w:rPr>
              <w:t xml:space="preserve"> (divus)</w:t>
            </w:r>
            <w:r w:rsidR="008E308C" w:rsidRPr="008E308C">
              <w:rPr>
                <w:sz w:val="20"/>
                <w:szCs w:val="20"/>
                <w:lang w:val="lv-LV"/>
              </w:rPr>
              <w:t xml:space="preserve"> procesorus ar to kopējo kodolu skaitu vismaz 16 un 64</w:t>
            </w:r>
            <w:r w:rsidR="00EA0757">
              <w:rPr>
                <w:sz w:val="20"/>
                <w:szCs w:val="20"/>
                <w:lang w:val="lv-LV"/>
              </w:rPr>
              <w:t xml:space="preserve"> </w:t>
            </w:r>
            <w:r w:rsidR="008E308C" w:rsidRPr="008E308C">
              <w:rPr>
                <w:sz w:val="20"/>
                <w:szCs w:val="20"/>
                <w:lang w:val="lv-LV"/>
              </w:rPr>
              <w:t>GB operatīvo atmiņu</w:t>
            </w:r>
            <w:r w:rsidR="00EA0757">
              <w:rPr>
                <w:sz w:val="20"/>
                <w:szCs w:val="20"/>
                <w:lang w:val="lv-LV"/>
              </w:rPr>
              <w:t>;</w:t>
            </w:r>
          </w:p>
          <w:p w14:paraId="2B643733" w14:textId="7657A651" w:rsidR="00BD11F6" w:rsidRDefault="00BD11F6" w:rsidP="00BD11F6">
            <w:pPr>
              <w:jc w:val="both"/>
              <w:rPr>
                <w:sz w:val="20"/>
                <w:szCs w:val="20"/>
                <w:lang w:val="lv-LV"/>
              </w:rPr>
            </w:pPr>
            <w:r>
              <w:rPr>
                <w:sz w:val="20"/>
                <w:szCs w:val="20"/>
                <w:lang w:val="lv-LV"/>
              </w:rPr>
              <w:t xml:space="preserve">2) ja piedāvājums ir iesniegts daļā Nr.2 – kas </w:t>
            </w:r>
            <w:r w:rsidRPr="00BD11F6">
              <w:rPr>
                <w:sz w:val="20"/>
                <w:szCs w:val="20"/>
                <w:lang w:val="lv-LV"/>
              </w:rPr>
              <w:t>ietver vismaz 1</w:t>
            </w:r>
            <w:r w:rsidR="00EA0757">
              <w:rPr>
                <w:sz w:val="20"/>
                <w:szCs w:val="20"/>
                <w:lang w:val="lv-LV"/>
              </w:rPr>
              <w:t xml:space="preserve"> (vienu)</w:t>
            </w:r>
            <w:r w:rsidRPr="00BD11F6">
              <w:rPr>
                <w:sz w:val="20"/>
                <w:szCs w:val="20"/>
                <w:lang w:val="lv-LV"/>
              </w:rPr>
              <w:t xml:space="preserve"> statnē montējamu (</w:t>
            </w:r>
            <w:proofErr w:type="spellStart"/>
            <w:r w:rsidRPr="00BD11F6">
              <w:rPr>
                <w:sz w:val="20"/>
                <w:szCs w:val="20"/>
                <w:lang w:val="lv-LV"/>
              </w:rPr>
              <w:t>Rack</w:t>
            </w:r>
            <w:proofErr w:type="spellEnd"/>
            <w:r w:rsidRPr="00BD11F6">
              <w:rPr>
                <w:sz w:val="20"/>
                <w:szCs w:val="20"/>
                <w:lang w:val="lv-LV"/>
              </w:rPr>
              <w:t xml:space="preserve"> </w:t>
            </w:r>
            <w:proofErr w:type="spellStart"/>
            <w:r w:rsidRPr="00BD11F6">
              <w:rPr>
                <w:sz w:val="20"/>
                <w:szCs w:val="20"/>
                <w:lang w:val="lv-LV"/>
              </w:rPr>
              <w:t>mount</w:t>
            </w:r>
            <w:proofErr w:type="spellEnd"/>
            <w:r w:rsidRPr="00BD11F6">
              <w:rPr>
                <w:sz w:val="20"/>
                <w:szCs w:val="20"/>
                <w:lang w:val="lv-LV"/>
              </w:rPr>
              <w:t>) datu uzglabāšanas serveri, kas ietver vismaz 1</w:t>
            </w:r>
            <w:r w:rsidR="00EA0757">
              <w:rPr>
                <w:sz w:val="20"/>
                <w:szCs w:val="20"/>
                <w:lang w:val="lv-LV"/>
              </w:rPr>
              <w:t xml:space="preserve"> (vienu)</w:t>
            </w:r>
            <w:r w:rsidRPr="00BD11F6">
              <w:rPr>
                <w:sz w:val="20"/>
                <w:szCs w:val="20"/>
                <w:lang w:val="lv-LV"/>
              </w:rPr>
              <w:t xml:space="preserve"> procesoru, vismaz 32</w:t>
            </w:r>
            <w:r w:rsidR="00EA0757">
              <w:rPr>
                <w:sz w:val="20"/>
                <w:szCs w:val="20"/>
                <w:lang w:val="lv-LV"/>
              </w:rPr>
              <w:t xml:space="preserve"> </w:t>
            </w:r>
            <w:r w:rsidRPr="00BD11F6">
              <w:rPr>
                <w:sz w:val="20"/>
                <w:szCs w:val="20"/>
                <w:lang w:val="lv-LV"/>
              </w:rPr>
              <w:t>GB operatīvo atmiņu, RAID kontrolleri ar vismaz RAID 0,1,5,10 atbalstu un vismaz 10</w:t>
            </w:r>
            <w:r w:rsidR="00EA0757">
              <w:rPr>
                <w:sz w:val="20"/>
                <w:szCs w:val="20"/>
                <w:lang w:val="lv-LV"/>
              </w:rPr>
              <w:t xml:space="preserve"> (desmit)</w:t>
            </w:r>
            <w:r w:rsidRPr="00BD11F6">
              <w:rPr>
                <w:sz w:val="20"/>
                <w:szCs w:val="20"/>
                <w:lang w:val="lv-LV"/>
              </w:rPr>
              <w:t xml:space="preserve">  cietos diskus</w:t>
            </w:r>
            <w:r>
              <w:rPr>
                <w:sz w:val="20"/>
                <w:szCs w:val="20"/>
                <w:lang w:val="lv-LV"/>
              </w:rPr>
              <w:t>;</w:t>
            </w:r>
          </w:p>
          <w:p w14:paraId="54FB405E" w14:textId="11A37B32" w:rsidR="00BD11F6" w:rsidRPr="00BD11F6" w:rsidRDefault="00BD11F6" w:rsidP="00EA0757">
            <w:pPr>
              <w:jc w:val="both"/>
              <w:rPr>
                <w:sz w:val="20"/>
                <w:szCs w:val="20"/>
                <w:lang w:val="lv-LV"/>
              </w:rPr>
            </w:pPr>
            <w:r>
              <w:rPr>
                <w:sz w:val="20"/>
                <w:szCs w:val="20"/>
                <w:lang w:val="lv-LV"/>
              </w:rPr>
              <w:t xml:space="preserve">3) ja piedāvājums ir iesniegts daļā Nr.3 - </w:t>
            </w:r>
            <w:r w:rsidRPr="00BD11F6">
              <w:rPr>
                <w:sz w:val="20"/>
                <w:szCs w:val="20"/>
                <w:lang w:val="lv-LV"/>
              </w:rPr>
              <w:t>kas ietver vismaz gaisa kondicionēšanas sistēmu ar vismaz 1</w:t>
            </w:r>
            <w:r w:rsidR="00EA0757">
              <w:rPr>
                <w:sz w:val="20"/>
                <w:szCs w:val="20"/>
                <w:lang w:val="lv-LV"/>
              </w:rPr>
              <w:t xml:space="preserve"> (vienu)</w:t>
            </w:r>
            <w:r w:rsidRPr="00BD11F6">
              <w:rPr>
                <w:sz w:val="20"/>
                <w:szCs w:val="20"/>
                <w:lang w:val="lv-LV"/>
              </w:rPr>
              <w:t xml:space="preserve"> iekšējo un vismaz 1</w:t>
            </w:r>
            <w:r w:rsidR="00EA0757">
              <w:rPr>
                <w:sz w:val="20"/>
                <w:szCs w:val="20"/>
                <w:lang w:val="lv-LV"/>
              </w:rPr>
              <w:t xml:space="preserve"> (vienu)</w:t>
            </w:r>
            <w:r w:rsidRPr="00BD11F6">
              <w:rPr>
                <w:sz w:val="20"/>
                <w:szCs w:val="20"/>
                <w:lang w:val="lv-LV"/>
              </w:rPr>
              <w:t xml:space="preserve"> ārējo elementu</w:t>
            </w:r>
            <w:r w:rsidR="00EA0757">
              <w:rPr>
                <w:sz w:val="20"/>
                <w:szCs w:val="20"/>
                <w:lang w:val="lv-LV"/>
              </w:rPr>
              <w:t>;</w:t>
            </w:r>
            <w:r w:rsidRPr="00BD11F6">
              <w:rPr>
                <w:sz w:val="20"/>
                <w:szCs w:val="20"/>
                <w:lang w:val="lv-LV"/>
              </w:rPr>
              <w:t xml:space="preserve"> vismaz </w:t>
            </w:r>
            <w:r w:rsidR="00EA0757">
              <w:rPr>
                <w:sz w:val="20"/>
                <w:szCs w:val="20"/>
                <w:lang w:val="lv-LV"/>
              </w:rPr>
              <w:t xml:space="preserve">1 (vienu) </w:t>
            </w:r>
            <w:r w:rsidRPr="00BD11F6">
              <w:rPr>
                <w:sz w:val="20"/>
                <w:szCs w:val="20"/>
                <w:lang w:val="lv-LV"/>
              </w:rPr>
              <w:t xml:space="preserve"> 42U aparatūras statni un </w:t>
            </w:r>
            <w:r w:rsidR="00EA0757">
              <w:rPr>
                <w:sz w:val="20"/>
                <w:szCs w:val="20"/>
                <w:lang w:val="lv-LV"/>
              </w:rPr>
              <w:t xml:space="preserve">vismaz 1 (vienu) </w:t>
            </w:r>
            <w:r w:rsidRPr="00BD11F6">
              <w:rPr>
                <w:sz w:val="20"/>
                <w:szCs w:val="20"/>
                <w:lang w:val="lv-LV"/>
              </w:rPr>
              <w:t>nepārtrauktās barošanas iekārtu (UPS)</w:t>
            </w:r>
            <w:r w:rsidR="00EA0757">
              <w:rPr>
                <w:sz w:val="20"/>
                <w:szCs w:val="20"/>
                <w:lang w:val="lv-LV"/>
              </w:rPr>
              <w:t>.</w:t>
            </w:r>
          </w:p>
        </w:tc>
        <w:tc>
          <w:tcPr>
            <w:tcW w:w="5392" w:type="dxa"/>
            <w:shd w:val="clear" w:color="auto" w:fill="auto"/>
          </w:tcPr>
          <w:p w14:paraId="3E32D95A" w14:textId="79C91736" w:rsidR="000B06A8" w:rsidRPr="00B87392" w:rsidRDefault="000B06A8" w:rsidP="000B06A8">
            <w:pPr>
              <w:pStyle w:val="StyleStyle1Justified"/>
              <w:numPr>
                <w:ilvl w:val="2"/>
                <w:numId w:val="16"/>
              </w:numPr>
              <w:ind w:left="58" w:firstLine="0"/>
              <w:rPr>
                <w:rFonts w:ascii="Times New Roman" w:hAnsi="Times New Roman" w:cs="Times New Roman"/>
                <w:sz w:val="20"/>
              </w:rPr>
            </w:pPr>
            <w:r w:rsidRPr="00B87392">
              <w:rPr>
                <w:rFonts w:ascii="Times New Roman" w:hAnsi="Times New Roman" w:cs="Times New Roman"/>
                <w:sz w:val="20"/>
              </w:rPr>
              <w:t>Lai apliecinātu nolikuma 4.1.5.punkta izpildi, Pretendentam ir jāiesniedz klienta atsauksme</w:t>
            </w:r>
            <w:r w:rsidR="00EA0757">
              <w:rPr>
                <w:rFonts w:ascii="Times New Roman" w:hAnsi="Times New Roman" w:cs="Times New Roman"/>
                <w:sz w:val="20"/>
              </w:rPr>
              <w:t>s</w:t>
            </w:r>
            <w:r w:rsidRPr="00B87392">
              <w:rPr>
                <w:rFonts w:ascii="Times New Roman" w:hAnsi="Times New Roman" w:cs="Times New Roman"/>
                <w:sz w:val="20"/>
              </w:rPr>
              <w:t xml:space="preserve"> par veiktajām piegādēm, kurā ir norādīts: </w:t>
            </w:r>
            <w:r w:rsidRPr="00B87392">
              <w:rPr>
                <w:rFonts w:ascii="Times New Roman" w:hAnsi="Times New Roman" w:cs="Times New Roman"/>
                <w:b/>
                <w:sz w:val="20"/>
                <w:u w:val="single"/>
              </w:rPr>
              <w:t>iepirkuma priekšmeta apraksts, līguma izpildes laiks, klienta kontaktinformācija.</w:t>
            </w:r>
          </w:p>
        </w:tc>
      </w:tr>
    </w:tbl>
    <w:p w14:paraId="35923EC1" w14:textId="23EE0D52" w:rsidR="00314F18" w:rsidRPr="00914802" w:rsidRDefault="002B2BF8" w:rsidP="0069000A">
      <w:pPr>
        <w:pStyle w:val="Index1"/>
      </w:pPr>
      <w:r w:rsidRPr="0069000A">
        <w:lastRenderedPageBreak/>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3116AEAA" w14:textId="566CCE93" w:rsidR="00B74654" w:rsidRPr="0069000A" w:rsidRDefault="00314F18" w:rsidP="0069000A">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41F197E9" w14:textId="1E20B6A4" w:rsidR="00B74654" w:rsidRPr="00442239" w:rsidRDefault="00CB1574" w:rsidP="00442239">
      <w:pPr>
        <w:ind w:left="426" w:hanging="426"/>
        <w:jc w:val="both"/>
        <w:rPr>
          <w:b/>
          <w:sz w:val="22"/>
          <w:szCs w:val="22"/>
          <w:lang w:val="lv-LV" w:eastAsia="lv-LV"/>
        </w:rPr>
      </w:pPr>
      <w:r w:rsidRPr="0069000A">
        <w:rPr>
          <w:sz w:val="22"/>
          <w:szCs w:val="22"/>
          <w:lang w:val="lv-LV" w:eastAsia="lv-LV"/>
        </w:rPr>
        <w:t>4.5.</w:t>
      </w:r>
      <w:r w:rsidRPr="00914802">
        <w:rPr>
          <w:b/>
          <w:sz w:val="22"/>
          <w:szCs w:val="22"/>
          <w:lang w:val="lv-LV" w:eastAsia="lv-LV"/>
        </w:rPr>
        <w:t xml:space="preserve">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6C5DAB9F" w14:textId="19F9A733" w:rsidR="00B74654" w:rsidRPr="00914802" w:rsidRDefault="002B2BF8" w:rsidP="0069000A">
      <w:pPr>
        <w:pStyle w:val="Index1"/>
      </w:pPr>
      <w:r w:rsidRPr="0069000A">
        <w:t>4.</w:t>
      </w:r>
      <w:r w:rsidR="00442239" w:rsidRPr="0069000A">
        <w:t>6</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BED783B"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w:t>
      </w:r>
      <w:r w:rsidR="00702ED3" w:rsidRPr="00384A02">
        <w:rPr>
          <w:sz w:val="22"/>
          <w:szCs w:val="22"/>
          <w:lang w:val="lv-LV"/>
        </w:rPr>
        <w:t xml:space="preserve">par katru iepirkuma daļu </w:t>
      </w:r>
      <w:r w:rsidRPr="00384A02">
        <w:rPr>
          <w:sz w:val="22"/>
          <w:szCs w:val="22"/>
          <w:lang w:val="lv-LV"/>
        </w:rPr>
        <w:t xml:space="preserve">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w:t>
      </w:r>
      <w:r w:rsidR="00927076">
        <w:rPr>
          <w:sz w:val="22"/>
          <w:szCs w:val="22"/>
          <w:lang w:val="lv-LV"/>
        </w:rPr>
        <w:t>–</w:t>
      </w:r>
      <w:r w:rsidR="00BE0CC9">
        <w:rPr>
          <w:sz w:val="22"/>
          <w:szCs w:val="22"/>
          <w:lang w:val="lv-LV"/>
        </w:rPr>
        <w:t xml:space="preserve"> </w:t>
      </w:r>
      <w:r w:rsidR="00927076">
        <w:rPr>
          <w:sz w:val="22"/>
          <w:szCs w:val="22"/>
          <w:lang w:val="lv-LV"/>
        </w:rPr>
        <w:t xml:space="preserve">pretendenta </w:t>
      </w:r>
      <w:r w:rsidR="0012472C" w:rsidRPr="00384A02">
        <w:rPr>
          <w:sz w:val="22"/>
          <w:szCs w:val="22"/>
          <w:lang w:val="lv-LV"/>
        </w:rPr>
        <w:t xml:space="preserve">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 xml:space="preserve">informāciju </w:t>
      </w:r>
      <w:r w:rsidR="00927076">
        <w:rPr>
          <w:sz w:val="22"/>
          <w:szCs w:val="22"/>
          <w:lang w:val="lv-LV"/>
        </w:rPr>
        <w:t>atbilstoši 2.pielikumā noteiktajai detalizācijas pakāpei</w:t>
      </w:r>
      <w:r w:rsidR="005C00EA">
        <w:rPr>
          <w:sz w:val="22"/>
          <w:szCs w:val="22"/>
          <w:lang w:val="lv-LV"/>
        </w:rPr>
        <w:t>.</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22A35B3C"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927076">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 xml:space="preserve">neļauj objektīvi noteikt piedāvājuma </w:t>
      </w:r>
      <w:r w:rsidR="008D3BC8" w:rsidRPr="008D3BC8">
        <w:rPr>
          <w:sz w:val="22"/>
          <w:szCs w:val="22"/>
          <w:lang w:val="lv-LV"/>
        </w:rPr>
        <w:lastRenderedPageBreak/>
        <w:t>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360A6E35"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A419B5" w:rsidRPr="009A2F1E">
        <w:rPr>
          <w:sz w:val="22"/>
          <w:szCs w:val="22"/>
          <w:u w:val="single"/>
          <w:lang w:val="lv-LV"/>
        </w:rPr>
        <w:t xml:space="preserve"> </w:t>
      </w:r>
      <w:r w:rsidR="001B3303" w:rsidRPr="009A2F1E">
        <w:rPr>
          <w:sz w:val="22"/>
          <w:szCs w:val="22"/>
          <w:u w:val="single"/>
          <w:lang w:val="lv-LV"/>
        </w:rPr>
        <w:t>katrā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B140DC6" w14:textId="77777777" w:rsidR="00216295" w:rsidRPr="00567A4C"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33362D97"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4C650E" w:rsidRPr="00431138">
        <w:rPr>
          <w:sz w:val="22"/>
          <w:szCs w:val="22"/>
          <w:lang w:val="lv-LV"/>
        </w:rPr>
        <w:t xml:space="preserve"> katrā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5B6231" w:rsidRDefault="00E56E1C" w:rsidP="00683BA8">
      <w:pPr>
        <w:jc w:val="both"/>
        <w:rPr>
          <w:b/>
          <w:bCs/>
          <w:sz w:val="18"/>
          <w:szCs w:val="18"/>
          <w:lang w:val="lv-LV"/>
        </w:rPr>
      </w:pPr>
      <w:r w:rsidRPr="005B6231">
        <w:rPr>
          <w:b/>
          <w:bCs/>
          <w:sz w:val="18"/>
          <w:szCs w:val="18"/>
          <w:lang w:val="lv-LV"/>
        </w:rPr>
        <w:t>Nolikumam pievienoti šādi pielikumi:</w:t>
      </w:r>
    </w:p>
    <w:p w14:paraId="1C202859" w14:textId="00B5BEB0" w:rsidR="00E56E1C" w:rsidRPr="005B6231" w:rsidRDefault="00E56E1C" w:rsidP="00683BA8">
      <w:pPr>
        <w:tabs>
          <w:tab w:val="left" w:pos="709"/>
          <w:tab w:val="left" w:pos="1800"/>
        </w:tabs>
        <w:ind w:left="568" w:firstLine="141"/>
        <w:jc w:val="both"/>
        <w:rPr>
          <w:sz w:val="18"/>
          <w:szCs w:val="18"/>
          <w:lang w:val="lv-LV"/>
        </w:rPr>
      </w:pPr>
      <w:smartTag w:uri="schemas-tilde-lv/tildestengine" w:element="veidnes">
        <w:smartTagPr>
          <w:attr w:name="id" w:val="-1"/>
          <w:attr w:name="baseform" w:val="pieteikums"/>
          <w:attr w:name="text" w:val="pieteikums"/>
        </w:smartTagPr>
        <w:r w:rsidRPr="005B6231">
          <w:rPr>
            <w:sz w:val="18"/>
            <w:szCs w:val="18"/>
            <w:lang w:val="lv-LV"/>
          </w:rPr>
          <w:t>1.pielikums – Pretendenta pieteikums par piedalīšanos konkursā</w:t>
        </w:r>
        <w:r w:rsidR="00974D3F" w:rsidRPr="005B6231">
          <w:rPr>
            <w:sz w:val="18"/>
            <w:szCs w:val="18"/>
            <w:lang w:val="lv-LV"/>
          </w:rPr>
          <w:t xml:space="preserve"> (forma)</w:t>
        </w:r>
        <w:r w:rsidRPr="005B6231">
          <w:rPr>
            <w:sz w:val="18"/>
            <w:szCs w:val="18"/>
            <w:lang w:val="lv-LV"/>
          </w:rPr>
          <w:t>;</w:t>
        </w:r>
      </w:smartTag>
    </w:p>
    <w:p w14:paraId="43580656" w14:textId="77777777" w:rsidR="00974D3F" w:rsidRPr="005B6231" w:rsidRDefault="0082625A" w:rsidP="00683BA8">
      <w:pPr>
        <w:tabs>
          <w:tab w:val="left" w:pos="709"/>
          <w:tab w:val="left" w:pos="1800"/>
        </w:tabs>
        <w:ind w:left="568" w:firstLine="141"/>
        <w:jc w:val="both"/>
        <w:rPr>
          <w:sz w:val="18"/>
          <w:szCs w:val="18"/>
          <w:lang w:val="lv-LV"/>
        </w:rPr>
      </w:pPr>
      <w:r w:rsidRPr="005B6231">
        <w:rPr>
          <w:sz w:val="18"/>
          <w:szCs w:val="18"/>
          <w:lang w:val="lv-LV"/>
        </w:rPr>
        <w:t>2.pielikums –</w:t>
      </w:r>
      <w:r w:rsidR="00974D3F" w:rsidRPr="005B6231">
        <w:rPr>
          <w:sz w:val="18"/>
          <w:szCs w:val="18"/>
          <w:lang w:val="lv-LV"/>
        </w:rPr>
        <w:t xml:space="preserve"> </w:t>
      </w:r>
      <w:r w:rsidRPr="005B6231">
        <w:rPr>
          <w:sz w:val="18"/>
          <w:szCs w:val="18"/>
          <w:lang w:val="lv-LV"/>
        </w:rPr>
        <w:t>Pasūtītāja t</w:t>
      </w:r>
      <w:r w:rsidR="00A20F08" w:rsidRPr="005B6231">
        <w:rPr>
          <w:sz w:val="18"/>
          <w:szCs w:val="18"/>
          <w:lang w:val="lv-LV"/>
        </w:rPr>
        <w:t>ehniskā specifikācija</w:t>
      </w:r>
      <w:r w:rsidR="00974D3F" w:rsidRPr="005B6231">
        <w:rPr>
          <w:sz w:val="18"/>
          <w:szCs w:val="18"/>
          <w:lang w:val="lv-LV"/>
        </w:rPr>
        <w:t>;</w:t>
      </w:r>
    </w:p>
    <w:p w14:paraId="18B8AB49" w14:textId="1B923B59" w:rsidR="00E56E1C" w:rsidRPr="005B6231" w:rsidRDefault="00974D3F" w:rsidP="00683BA8">
      <w:pPr>
        <w:tabs>
          <w:tab w:val="left" w:pos="709"/>
          <w:tab w:val="left" w:pos="1800"/>
        </w:tabs>
        <w:ind w:left="568" w:firstLine="141"/>
        <w:jc w:val="both"/>
        <w:rPr>
          <w:sz w:val="18"/>
          <w:szCs w:val="18"/>
          <w:lang w:val="lv-LV"/>
        </w:rPr>
      </w:pPr>
      <w:r w:rsidRPr="005B6231">
        <w:rPr>
          <w:sz w:val="18"/>
          <w:szCs w:val="18"/>
          <w:lang w:val="lv-LV"/>
        </w:rPr>
        <w:t xml:space="preserve">3.pielikums - </w:t>
      </w:r>
      <w:r w:rsidR="00442239" w:rsidRPr="005B6231">
        <w:rPr>
          <w:sz w:val="18"/>
          <w:szCs w:val="18"/>
          <w:lang w:val="lv-LV"/>
        </w:rPr>
        <w:t xml:space="preserve"> Pretendenta tehniskā piedāvājuma forma</w:t>
      </w:r>
      <w:r w:rsidR="00E56E1C" w:rsidRPr="005B6231">
        <w:rPr>
          <w:sz w:val="18"/>
          <w:szCs w:val="18"/>
          <w:lang w:val="lv-LV"/>
        </w:rPr>
        <w:t>;</w:t>
      </w:r>
    </w:p>
    <w:p w14:paraId="7F8FD7E6" w14:textId="725C031A" w:rsidR="00E56E1C" w:rsidRPr="005B6231" w:rsidRDefault="00974D3F" w:rsidP="00683BA8">
      <w:pPr>
        <w:tabs>
          <w:tab w:val="left" w:pos="709"/>
          <w:tab w:val="left" w:pos="1800"/>
        </w:tabs>
        <w:ind w:left="568" w:firstLine="141"/>
        <w:jc w:val="both"/>
        <w:rPr>
          <w:sz w:val="18"/>
          <w:szCs w:val="18"/>
          <w:lang w:val="lv-LV"/>
        </w:rPr>
      </w:pPr>
      <w:r w:rsidRPr="005B6231">
        <w:rPr>
          <w:sz w:val="18"/>
          <w:szCs w:val="18"/>
          <w:lang w:val="lv-LV"/>
        </w:rPr>
        <w:t>4</w:t>
      </w:r>
      <w:r w:rsidR="00E56E1C" w:rsidRPr="005B6231">
        <w:rPr>
          <w:sz w:val="18"/>
          <w:szCs w:val="18"/>
          <w:lang w:val="lv-LV"/>
        </w:rPr>
        <w:t xml:space="preserve">.pielikums – </w:t>
      </w:r>
      <w:r w:rsidR="00D90251" w:rsidRPr="005B6231">
        <w:rPr>
          <w:sz w:val="18"/>
          <w:szCs w:val="18"/>
          <w:lang w:val="lv-LV"/>
        </w:rPr>
        <w:t>F</w:t>
      </w:r>
      <w:r w:rsidR="00E56E1C" w:rsidRPr="005B6231">
        <w:rPr>
          <w:sz w:val="18"/>
          <w:szCs w:val="18"/>
          <w:lang w:val="lv-LV"/>
        </w:rPr>
        <w:t>inanšu piedāvājum</w:t>
      </w:r>
      <w:r w:rsidR="00246B17" w:rsidRPr="005B6231">
        <w:rPr>
          <w:sz w:val="18"/>
          <w:szCs w:val="18"/>
          <w:lang w:val="lv-LV"/>
        </w:rPr>
        <w:t>a forma</w:t>
      </w:r>
      <w:r w:rsidR="00E56E1C" w:rsidRPr="005B6231">
        <w:rPr>
          <w:sz w:val="18"/>
          <w:szCs w:val="18"/>
          <w:lang w:val="lv-LV"/>
        </w:rPr>
        <w:t>;</w:t>
      </w:r>
    </w:p>
    <w:p w14:paraId="46A951A9" w14:textId="2240C3FD" w:rsidR="00E56E1C" w:rsidRPr="005B6231" w:rsidRDefault="00331608" w:rsidP="00683BA8">
      <w:pPr>
        <w:tabs>
          <w:tab w:val="left" w:pos="709"/>
          <w:tab w:val="left" w:pos="1800"/>
        </w:tabs>
        <w:ind w:left="568" w:firstLine="141"/>
        <w:jc w:val="both"/>
        <w:rPr>
          <w:sz w:val="18"/>
          <w:szCs w:val="18"/>
          <w:lang w:val="lv-LV"/>
        </w:rPr>
      </w:pPr>
      <w:r w:rsidRPr="005B6231">
        <w:rPr>
          <w:sz w:val="18"/>
          <w:szCs w:val="18"/>
          <w:lang w:val="lv-LV"/>
        </w:rPr>
        <w:t>5</w:t>
      </w:r>
      <w:r w:rsidR="00E56E1C" w:rsidRPr="005B6231">
        <w:rPr>
          <w:sz w:val="18"/>
          <w:szCs w:val="18"/>
          <w:lang w:val="lv-LV"/>
        </w:rPr>
        <w:t xml:space="preserve">.pielikums – </w:t>
      </w:r>
      <w:r w:rsidR="004A106A" w:rsidRPr="005B6231">
        <w:rPr>
          <w:sz w:val="18"/>
          <w:szCs w:val="18"/>
          <w:lang w:val="lv-LV"/>
        </w:rPr>
        <w:t xml:space="preserve">Iepirkuma </w:t>
      </w:r>
      <w:r w:rsidR="00A20F08" w:rsidRPr="005B6231">
        <w:rPr>
          <w:sz w:val="18"/>
          <w:szCs w:val="18"/>
          <w:lang w:val="lv-LV"/>
        </w:rPr>
        <w:t>Līguma</w:t>
      </w:r>
      <w:r w:rsidR="00A56F7D" w:rsidRPr="005B6231">
        <w:rPr>
          <w:sz w:val="18"/>
          <w:szCs w:val="18"/>
          <w:lang w:val="lv-LV"/>
        </w:rPr>
        <w:t xml:space="preserve"> projekt</w:t>
      </w:r>
      <w:r w:rsidR="000D6FC8" w:rsidRPr="005B6231">
        <w:rPr>
          <w:sz w:val="18"/>
          <w:szCs w:val="18"/>
          <w:lang w:val="lv-LV"/>
        </w:rPr>
        <w:t>s</w:t>
      </w:r>
      <w:r w:rsidR="004448AD" w:rsidRPr="005B6231">
        <w:rPr>
          <w:sz w:val="18"/>
          <w:szCs w:val="18"/>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682F5B45"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FA3423">
        <w:rPr>
          <w:b/>
          <w:bCs/>
          <w:sz w:val="20"/>
          <w:szCs w:val="20"/>
          <w:lang w:val="lv-LV"/>
        </w:rPr>
        <w:t>50</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1150AA83" w14:textId="77777777" w:rsidR="00927076" w:rsidRPr="00927076" w:rsidRDefault="00A20F08" w:rsidP="00927076">
      <w:pPr>
        <w:pStyle w:val="Header"/>
        <w:jc w:val="both"/>
        <w:rPr>
          <w:bCs/>
        </w:rPr>
      </w:pPr>
      <w:r w:rsidRPr="00A65DA3">
        <w:rPr>
          <w:b/>
        </w:rPr>
        <w:t>Iepirkums:</w:t>
      </w:r>
      <w:r w:rsidRPr="00A65DA3">
        <w:t xml:space="preserve"> </w:t>
      </w:r>
      <w:r w:rsidR="00927076" w:rsidRPr="00927076">
        <w:rPr>
          <w:bCs/>
        </w:rPr>
        <w:t>“Aprīkojums rezerves datu centra attīstībai”</w:t>
      </w:r>
    </w:p>
    <w:p w14:paraId="2E8B969E" w14:textId="0EE258E2" w:rsidR="00A20F08" w:rsidRPr="00A65DA3" w:rsidRDefault="00A20F08" w:rsidP="00683BA8">
      <w:pPr>
        <w:pStyle w:val="Header"/>
        <w:jc w:val="both"/>
      </w:pPr>
      <w:r w:rsidRPr="009817A6">
        <w:rPr>
          <w:b/>
        </w:rPr>
        <w:t xml:space="preserve">ID Nr.: </w:t>
      </w:r>
      <w:r w:rsidRPr="009817A6">
        <w:t>RTU-</w:t>
      </w:r>
      <w:r w:rsidR="00FA3423">
        <w:t>2015/50</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664DCC74" w14:textId="77777777" w:rsidR="004C1C70" w:rsidRDefault="004C1C70">
      <w:pPr>
        <w:suppressAutoHyphens w:val="0"/>
        <w:rPr>
          <w:lang w:val="lv-LV"/>
        </w:rPr>
        <w:sectPr w:rsidR="004C1C70" w:rsidSect="00F26767">
          <w:footerReference w:type="even" r:id="rId14"/>
          <w:footerReference w:type="default" r:id="rId15"/>
          <w:footnotePr>
            <w:pos w:val="beneathText"/>
          </w:footnotePr>
          <w:pgSz w:w="11905" w:h="16837"/>
          <w:pgMar w:top="1134" w:right="1134" w:bottom="851" w:left="1701" w:header="709" w:footer="403" w:gutter="0"/>
          <w:cols w:space="720"/>
          <w:titlePg/>
          <w:docGrid w:linePitch="360"/>
        </w:sect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5B54885A"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FE22C4">
        <w:rPr>
          <w:b/>
          <w:bCs/>
          <w:sz w:val="20"/>
          <w:szCs w:val="20"/>
          <w:lang w:val="lv-LV"/>
        </w:rPr>
        <w:t>50</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5700E858" w14:textId="77777777" w:rsidR="00ED434F" w:rsidRDefault="00ED434F" w:rsidP="00FC4686">
      <w:pPr>
        <w:suppressAutoHyphens w:val="0"/>
        <w:ind w:left="993"/>
        <w:rPr>
          <w:color w:val="000000"/>
          <w:sz w:val="22"/>
          <w:szCs w:val="22"/>
          <w:lang w:val="lv-LV" w:eastAsia="lv-LV"/>
        </w:rPr>
      </w:pPr>
    </w:p>
    <w:p w14:paraId="6B1BD686" w14:textId="3B575222" w:rsidR="00927076" w:rsidRPr="00573BBF" w:rsidRDefault="00927076" w:rsidP="00927076">
      <w:pPr>
        <w:ind w:left="360"/>
        <w:jc w:val="both"/>
        <w:rPr>
          <w:b/>
          <w:lang w:val="lv-LV"/>
        </w:rPr>
      </w:pPr>
      <w:r>
        <w:rPr>
          <w:b/>
          <w:lang w:val="lv-LV"/>
        </w:rPr>
        <w:t>I</w:t>
      </w:r>
      <w:r w:rsidR="005B6231">
        <w:rPr>
          <w:b/>
          <w:lang w:val="lv-LV"/>
        </w:rPr>
        <w:t>.</w:t>
      </w:r>
      <w:r>
        <w:rPr>
          <w:b/>
          <w:lang w:val="lv-LV"/>
        </w:rPr>
        <w:t xml:space="preserve"> </w:t>
      </w:r>
      <w:r w:rsidRPr="00573BBF">
        <w:rPr>
          <w:b/>
          <w:lang w:val="lv-LV"/>
        </w:rPr>
        <w:t>Vispārīgās prasības</w:t>
      </w:r>
    </w:p>
    <w:p w14:paraId="3388CEE7" w14:textId="77777777" w:rsidR="006954BF" w:rsidRPr="006954BF" w:rsidRDefault="006954BF" w:rsidP="00927076">
      <w:pPr>
        <w:jc w:val="both"/>
        <w:rPr>
          <w:i/>
          <w:lang w:val="lv-LV"/>
        </w:rPr>
      </w:pPr>
      <w:r w:rsidRPr="006954BF">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14:paraId="2D57AD32" w14:textId="2276418C" w:rsidR="00927076" w:rsidRPr="00A3101D" w:rsidRDefault="00927076" w:rsidP="00927076">
      <w:pPr>
        <w:jc w:val="both"/>
        <w:rPr>
          <w:i/>
          <w:lang w:val="lv-LV"/>
        </w:rPr>
      </w:pPr>
      <w:r w:rsidRPr="00A3101D">
        <w:rPr>
          <w:i/>
          <w:lang w:val="lv-LV"/>
        </w:rPr>
        <w:t>Tehniskajā piedāvājumā piedāvājot ekvivalentu preci, Piegādātājam jāpierāda tās ekvivalentums, Tehniskajā piedāvājumā konkrēti norādot informāciju, no kuras Pasūtītājs var secināt, ka preces ir ekvivalentas.</w:t>
      </w:r>
    </w:p>
    <w:p w14:paraId="179C185B" w14:textId="77777777" w:rsidR="00927076" w:rsidRPr="00A3101D" w:rsidRDefault="00927076" w:rsidP="00927076">
      <w:pPr>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w:t>
      </w:r>
      <w:proofErr w:type="spellStart"/>
      <w:r w:rsidRPr="00A3101D">
        <w:rPr>
          <w:i/>
          <w:lang w:val="lv-LV"/>
        </w:rPr>
        <w:t>saskarnes</w:t>
      </w:r>
      <w:proofErr w:type="spellEnd"/>
      <w:r w:rsidRPr="00A3101D">
        <w:rPr>
          <w:i/>
          <w:lang w:val="lv-LV"/>
        </w:rPr>
        <w:t xml:space="preserve"> viedokļa un programmiskajām </w:t>
      </w:r>
      <w:proofErr w:type="spellStart"/>
      <w:r w:rsidRPr="00A3101D">
        <w:rPr>
          <w:i/>
          <w:lang w:val="lv-LV"/>
        </w:rPr>
        <w:t>saskarnēm</w:t>
      </w:r>
      <w:proofErr w:type="spellEnd"/>
      <w:r w:rsidRPr="00A3101D">
        <w:rPr>
          <w:i/>
          <w:lang w:val="lv-LV"/>
        </w:rPr>
        <w:t xml:space="preserve"> (kā </w:t>
      </w:r>
      <w:proofErr w:type="spellStart"/>
      <w:r w:rsidRPr="00A3101D">
        <w:rPr>
          <w:i/>
          <w:lang w:val="lv-LV"/>
        </w:rPr>
        <w:t>Application</w:t>
      </w:r>
      <w:proofErr w:type="spellEnd"/>
      <w:r w:rsidRPr="00A3101D">
        <w:rPr>
          <w:i/>
          <w:lang w:val="lv-LV"/>
        </w:rPr>
        <w:t xml:space="preserve"> </w:t>
      </w:r>
      <w:proofErr w:type="spellStart"/>
      <w:r w:rsidRPr="00A3101D">
        <w:rPr>
          <w:i/>
          <w:lang w:val="lv-LV"/>
        </w:rPr>
        <w:t>Programming</w:t>
      </w:r>
      <w:proofErr w:type="spellEnd"/>
      <w:r w:rsidRPr="00A3101D">
        <w:rPr>
          <w:i/>
          <w:lang w:val="lv-LV"/>
        </w:rPr>
        <w:t xml:space="preserve">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A5F0F95" w14:textId="77777777" w:rsidR="00927076" w:rsidRPr="00A3101D" w:rsidRDefault="00927076" w:rsidP="00927076">
      <w:pPr>
        <w:pStyle w:val="Index1"/>
      </w:pPr>
    </w:p>
    <w:p w14:paraId="0BE5ADA2" w14:textId="77777777" w:rsidR="00927076" w:rsidRPr="00A3101D" w:rsidRDefault="00927076" w:rsidP="00927076">
      <w:pPr>
        <w:jc w:val="both"/>
        <w:rPr>
          <w:i/>
          <w:lang w:val="lv-LV"/>
        </w:rPr>
      </w:pPr>
      <w:r>
        <w:rPr>
          <w:i/>
          <w:lang w:val="lv-LV"/>
        </w:rPr>
        <w:t>Citas prasības</w:t>
      </w:r>
      <w:r w:rsidRPr="00A3101D">
        <w:rPr>
          <w:i/>
          <w:lang w:val="lv-LV"/>
        </w:rPr>
        <w:t>:</w:t>
      </w:r>
    </w:p>
    <w:p w14:paraId="0542E5EA" w14:textId="7897496F" w:rsidR="00927076" w:rsidRPr="00A3101D" w:rsidRDefault="00927076" w:rsidP="00927076">
      <w:pPr>
        <w:pStyle w:val="ListParagraph"/>
        <w:numPr>
          <w:ilvl w:val="0"/>
          <w:numId w:val="11"/>
        </w:numPr>
        <w:tabs>
          <w:tab w:val="left" w:pos="900"/>
        </w:tabs>
        <w:ind w:left="900" w:hanging="540"/>
        <w:jc w:val="both"/>
        <w:rPr>
          <w:i/>
          <w:lang w:val="lv-LV"/>
        </w:rPr>
      </w:pPr>
      <w:r w:rsidRPr="00A3101D">
        <w:rPr>
          <w:i/>
          <w:lang w:val="lv-LV"/>
        </w:rPr>
        <w:t xml:space="preserve">Preču piegādi pretendents veic Pasūtītāja telpās Pasūtītāja atbildīgās personas klātbūtnē. </w:t>
      </w:r>
    </w:p>
    <w:p w14:paraId="727AEF1D" w14:textId="77777777" w:rsidR="00927076" w:rsidRPr="00A3101D" w:rsidRDefault="00927076" w:rsidP="00927076">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713412B5" w14:textId="77777777" w:rsidR="00927076" w:rsidRDefault="00927076" w:rsidP="00927076">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75BEAE99" w14:textId="77777777" w:rsidR="00927076" w:rsidRPr="00B87392" w:rsidRDefault="00927076" w:rsidP="00927076">
      <w:pPr>
        <w:pStyle w:val="ListParagraph"/>
        <w:numPr>
          <w:ilvl w:val="0"/>
          <w:numId w:val="11"/>
        </w:numPr>
        <w:tabs>
          <w:tab w:val="left" w:pos="900"/>
        </w:tabs>
        <w:ind w:left="900" w:hanging="540"/>
        <w:jc w:val="both"/>
        <w:rPr>
          <w:b/>
          <w:i/>
          <w:lang w:val="lv-LV"/>
        </w:rPr>
      </w:pPr>
      <w:r w:rsidRPr="00B87392">
        <w:rPr>
          <w:b/>
          <w:i/>
          <w:lang w:val="lv-LV"/>
        </w:rPr>
        <w:t>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p w14:paraId="2F3D25BC" w14:textId="77777777" w:rsidR="00927076" w:rsidRDefault="00927076" w:rsidP="00927076">
      <w:pPr>
        <w:suppressAutoHyphens w:val="0"/>
        <w:rPr>
          <w:lang w:val="lv-LV"/>
        </w:rPr>
      </w:pPr>
    </w:p>
    <w:p w14:paraId="2DBD523B" w14:textId="1FF6BBF8" w:rsidR="006954BF" w:rsidRDefault="00927076" w:rsidP="00927076">
      <w:pPr>
        <w:ind w:left="360"/>
        <w:rPr>
          <w:b/>
          <w:color w:val="000000"/>
          <w:lang w:val="lv-LV" w:eastAsia="lv-LV"/>
        </w:rPr>
      </w:pPr>
      <w:r>
        <w:rPr>
          <w:b/>
          <w:color w:val="000000"/>
          <w:lang w:val="lv-LV" w:eastAsia="lv-LV"/>
        </w:rPr>
        <w:t>II</w:t>
      </w:r>
      <w:r w:rsidR="005B6231">
        <w:rPr>
          <w:b/>
          <w:color w:val="000000"/>
          <w:lang w:val="lv-LV" w:eastAsia="lv-LV"/>
        </w:rPr>
        <w:t>.</w:t>
      </w:r>
      <w:r>
        <w:rPr>
          <w:b/>
          <w:color w:val="000000"/>
          <w:lang w:val="lv-LV" w:eastAsia="lv-LV"/>
        </w:rPr>
        <w:t xml:space="preserve"> </w:t>
      </w:r>
      <w:r w:rsidRPr="00573BBF">
        <w:rPr>
          <w:b/>
          <w:color w:val="000000"/>
          <w:lang w:val="lv-LV" w:eastAsia="lv-LV"/>
        </w:rPr>
        <w:t>Iepirkuma tehniskās specifikācijas</w:t>
      </w:r>
      <w:r>
        <w:rPr>
          <w:b/>
          <w:color w:val="000000"/>
          <w:lang w:val="lv-LV" w:eastAsia="lv-LV"/>
        </w:rPr>
        <w:t xml:space="preserve">: </w:t>
      </w:r>
    </w:p>
    <w:p w14:paraId="57DD6467" w14:textId="148BD320" w:rsidR="00927076" w:rsidRDefault="006954BF" w:rsidP="006954BF">
      <w:pPr>
        <w:pStyle w:val="ListParagraph"/>
        <w:numPr>
          <w:ilvl w:val="0"/>
          <w:numId w:val="58"/>
        </w:numPr>
        <w:rPr>
          <w:color w:val="000000"/>
          <w:lang w:val="lv-LV" w:eastAsia="lv-LV"/>
        </w:rPr>
      </w:pPr>
      <w:r w:rsidRPr="006954BF">
        <w:rPr>
          <w:b/>
          <w:color w:val="000000"/>
          <w:lang w:val="lv-LV" w:eastAsia="lv-LV"/>
        </w:rPr>
        <w:t xml:space="preserve">iepirkuma daļa Nr.1 - </w:t>
      </w:r>
      <w:r w:rsidRPr="006954BF">
        <w:rPr>
          <w:color w:val="000000"/>
          <w:lang w:val="lv-LV" w:eastAsia="lv-LV"/>
        </w:rPr>
        <w:t>pielikums Nr.2.1;</w:t>
      </w:r>
    </w:p>
    <w:p w14:paraId="3F97503E" w14:textId="3BC70021" w:rsidR="006954BF" w:rsidRDefault="006954BF" w:rsidP="006954BF">
      <w:pPr>
        <w:pStyle w:val="ListParagraph"/>
        <w:numPr>
          <w:ilvl w:val="0"/>
          <w:numId w:val="58"/>
        </w:numPr>
        <w:rPr>
          <w:color w:val="000000"/>
          <w:lang w:val="lv-LV" w:eastAsia="lv-LV"/>
        </w:rPr>
      </w:pPr>
      <w:r w:rsidRPr="006954BF">
        <w:rPr>
          <w:b/>
          <w:color w:val="000000"/>
          <w:lang w:val="lv-LV" w:eastAsia="lv-LV"/>
        </w:rPr>
        <w:t>iepirkuma da</w:t>
      </w:r>
      <w:r>
        <w:rPr>
          <w:b/>
          <w:color w:val="000000"/>
          <w:lang w:val="lv-LV" w:eastAsia="lv-LV"/>
        </w:rPr>
        <w:t>ļa Nr.2</w:t>
      </w:r>
      <w:r w:rsidRPr="006954BF">
        <w:rPr>
          <w:b/>
          <w:color w:val="000000"/>
          <w:lang w:val="lv-LV" w:eastAsia="lv-LV"/>
        </w:rPr>
        <w:t xml:space="preserve"> - </w:t>
      </w:r>
      <w:r>
        <w:rPr>
          <w:color w:val="000000"/>
          <w:lang w:val="lv-LV" w:eastAsia="lv-LV"/>
        </w:rPr>
        <w:t>pielikums Nr.2.2</w:t>
      </w:r>
      <w:r w:rsidRPr="006954BF">
        <w:rPr>
          <w:color w:val="000000"/>
          <w:lang w:val="lv-LV" w:eastAsia="lv-LV"/>
        </w:rPr>
        <w:t>;</w:t>
      </w:r>
    </w:p>
    <w:p w14:paraId="5C5CB2F3" w14:textId="0A049425" w:rsidR="006954BF" w:rsidRDefault="006954BF" w:rsidP="006954BF">
      <w:pPr>
        <w:pStyle w:val="ListParagraph"/>
        <w:numPr>
          <w:ilvl w:val="0"/>
          <w:numId w:val="58"/>
        </w:numPr>
        <w:rPr>
          <w:color w:val="000000"/>
          <w:lang w:val="lv-LV" w:eastAsia="lv-LV"/>
        </w:rPr>
      </w:pPr>
      <w:r w:rsidRPr="006954BF">
        <w:rPr>
          <w:b/>
          <w:color w:val="000000"/>
          <w:lang w:val="lv-LV" w:eastAsia="lv-LV"/>
        </w:rPr>
        <w:t>iepirkuma da</w:t>
      </w:r>
      <w:r>
        <w:rPr>
          <w:b/>
          <w:color w:val="000000"/>
          <w:lang w:val="lv-LV" w:eastAsia="lv-LV"/>
        </w:rPr>
        <w:t>ļa Nr.3</w:t>
      </w:r>
      <w:r w:rsidRPr="006954BF">
        <w:rPr>
          <w:b/>
          <w:color w:val="000000"/>
          <w:lang w:val="lv-LV" w:eastAsia="lv-LV"/>
        </w:rPr>
        <w:t xml:space="preserve"> - </w:t>
      </w:r>
      <w:r>
        <w:rPr>
          <w:color w:val="000000"/>
          <w:lang w:val="lv-LV" w:eastAsia="lv-LV"/>
        </w:rPr>
        <w:t>pielikums Nr.2.3</w:t>
      </w:r>
      <w:r w:rsidRPr="006954BF">
        <w:rPr>
          <w:color w:val="000000"/>
          <w:lang w:val="lv-LV" w:eastAsia="lv-LV"/>
        </w:rPr>
        <w:t>;</w:t>
      </w:r>
    </w:p>
    <w:p w14:paraId="7BFB3FC3" w14:textId="77777777" w:rsidR="006954BF" w:rsidRPr="006954BF" w:rsidRDefault="006954BF" w:rsidP="006954BF">
      <w:pPr>
        <w:pStyle w:val="ListParagraph"/>
        <w:rPr>
          <w:color w:val="000000"/>
          <w:lang w:val="lv-LV" w:eastAsia="lv-LV"/>
        </w:rPr>
      </w:pPr>
    </w:p>
    <w:p w14:paraId="493C9B1D" w14:textId="77777777" w:rsidR="006954BF" w:rsidRDefault="006954BF" w:rsidP="00927076">
      <w:pPr>
        <w:ind w:left="360"/>
        <w:rPr>
          <w:color w:val="000000"/>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6361ABB7" w14:textId="77777777" w:rsidR="00927076" w:rsidRDefault="00927076" w:rsidP="000E7F97">
      <w:pPr>
        <w:suppressAutoHyphens w:val="0"/>
        <w:ind w:left="993"/>
        <w:rPr>
          <w:color w:val="000000"/>
          <w:sz w:val="22"/>
          <w:szCs w:val="22"/>
          <w:lang w:val="lv-LV" w:eastAsia="lv-LV"/>
        </w:rPr>
      </w:pPr>
    </w:p>
    <w:p w14:paraId="350585B1" w14:textId="77777777" w:rsidR="00927076" w:rsidRDefault="00927076" w:rsidP="000E7F97">
      <w:pPr>
        <w:suppressAutoHyphens w:val="0"/>
        <w:ind w:left="993"/>
        <w:rPr>
          <w:color w:val="000000"/>
          <w:sz w:val="22"/>
          <w:szCs w:val="22"/>
          <w:lang w:val="lv-LV" w:eastAsia="lv-LV"/>
        </w:rPr>
      </w:pPr>
    </w:p>
    <w:p w14:paraId="2FE69498" w14:textId="77777777" w:rsidR="00927076" w:rsidRDefault="00927076" w:rsidP="000E7F97">
      <w:pPr>
        <w:suppressAutoHyphens w:val="0"/>
        <w:ind w:left="993"/>
        <w:rPr>
          <w:color w:val="000000"/>
          <w:sz w:val="22"/>
          <w:szCs w:val="22"/>
          <w:lang w:val="lv-LV" w:eastAsia="lv-LV"/>
        </w:rPr>
      </w:pPr>
    </w:p>
    <w:p w14:paraId="3BDF5506" w14:textId="77777777" w:rsidR="00927076" w:rsidRDefault="00927076" w:rsidP="000E7F97">
      <w:pPr>
        <w:suppressAutoHyphens w:val="0"/>
        <w:ind w:left="993"/>
        <w:rPr>
          <w:color w:val="000000"/>
          <w:sz w:val="22"/>
          <w:szCs w:val="22"/>
          <w:lang w:val="lv-LV" w:eastAsia="lv-LV"/>
        </w:rPr>
      </w:pPr>
    </w:p>
    <w:p w14:paraId="01CD9DCD" w14:textId="77777777" w:rsidR="00927076" w:rsidRDefault="00927076" w:rsidP="000E7F97">
      <w:pPr>
        <w:suppressAutoHyphens w:val="0"/>
        <w:ind w:left="993"/>
        <w:rPr>
          <w:color w:val="000000"/>
          <w:sz w:val="22"/>
          <w:szCs w:val="22"/>
          <w:lang w:val="lv-LV" w:eastAsia="lv-LV"/>
        </w:rPr>
      </w:pPr>
    </w:p>
    <w:p w14:paraId="482B740D" w14:textId="77777777" w:rsidR="00927076" w:rsidRDefault="00927076"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181C2191"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FE22C4">
        <w:rPr>
          <w:b/>
          <w:bCs/>
          <w:sz w:val="20"/>
          <w:szCs w:val="20"/>
          <w:lang w:val="lv-LV"/>
        </w:rPr>
        <w:t>2015/50</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2E83464" w14:textId="39BC9559" w:rsidR="00927076" w:rsidRDefault="00927076" w:rsidP="00927076">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Pr="00927076">
        <w:rPr>
          <w:b/>
          <w:sz w:val="22"/>
          <w:szCs w:val="22"/>
          <w:lang w:val="lv-LV"/>
        </w:rPr>
        <w:t>“Aprīkojums rezerves datu centra attīstībai”</w:t>
      </w:r>
      <w:r w:rsidRPr="00567A4C">
        <w:rPr>
          <w:sz w:val="22"/>
          <w:szCs w:val="22"/>
          <w:lang w:val="lv-LV"/>
        </w:rPr>
        <w:t xml:space="preserve">, </w:t>
      </w:r>
      <w:r w:rsidRPr="00F227F6">
        <w:rPr>
          <w:sz w:val="22"/>
          <w:szCs w:val="22"/>
          <w:lang w:val="lv-LV"/>
        </w:rPr>
        <w:t>iepirkuma ID Nr. RTU-</w:t>
      </w:r>
      <w:r>
        <w:rPr>
          <w:sz w:val="22"/>
          <w:szCs w:val="22"/>
          <w:lang w:val="lv-LV"/>
        </w:rPr>
        <w:t>2015/50</w:t>
      </w:r>
      <w:r w:rsidRPr="00F227F6">
        <w:rPr>
          <w:sz w:val="22"/>
          <w:szCs w:val="22"/>
          <w:lang w:val="lv-LV"/>
        </w:rPr>
        <w:t xml:space="preserve"> nolikumu,</w:t>
      </w:r>
      <w:r w:rsidRPr="00567A4C">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mūsu tehniskais</w:t>
      </w:r>
      <w:r w:rsidRPr="00567A4C">
        <w:rPr>
          <w:sz w:val="22"/>
          <w:szCs w:val="22"/>
          <w:lang w:val="lv-LV"/>
        </w:rPr>
        <w:t xml:space="preserve">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69960E10" w14:textId="77777777" w:rsidR="00275D6B" w:rsidRDefault="00275D6B" w:rsidP="00275D6B">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634" w:type="dxa"/>
        <w:tblLook w:val="04A0" w:firstRow="1" w:lastRow="0" w:firstColumn="1" w:lastColumn="0" w:noHBand="0" w:noVBand="1"/>
      </w:tblPr>
      <w:tblGrid>
        <w:gridCol w:w="2122"/>
        <w:gridCol w:w="7512"/>
      </w:tblGrid>
      <w:tr w:rsidR="00275D6B" w:rsidRPr="00275D6B" w14:paraId="20230F9A" w14:textId="77777777" w:rsidTr="00D623CB">
        <w:tc>
          <w:tcPr>
            <w:tcW w:w="2122" w:type="dxa"/>
            <w:shd w:val="clear" w:color="auto" w:fill="D9D9D9" w:themeFill="background1" w:themeFillShade="D9"/>
          </w:tcPr>
          <w:p w14:paraId="043D3F91" w14:textId="77777777" w:rsidR="00275D6B" w:rsidRPr="00275D6B" w:rsidRDefault="00275D6B" w:rsidP="00275D6B">
            <w:pPr>
              <w:jc w:val="both"/>
              <w:rPr>
                <w:b/>
                <w:sz w:val="22"/>
                <w:szCs w:val="22"/>
                <w:lang w:val="lv-LV"/>
              </w:rPr>
            </w:pPr>
            <w:r w:rsidRPr="00275D6B">
              <w:rPr>
                <w:b/>
                <w:sz w:val="22"/>
                <w:szCs w:val="22"/>
                <w:lang w:val="lv-LV"/>
              </w:rPr>
              <w:t>Daļa Nr.</w:t>
            </w:r>
          </w:p>
        </w:tc>
        <w:tc>
          <w:tcPr>
            <w:tcW w:w="7512" w:type="dxa"/>
          </w:tcPr>
          <w:p w14:paraId="3CBC5559" w14:textId="77777777" w:rsidR="00275D6B" w:rsidRPr="00275D6B" w:rsidRDefault="00275D6B" w:rsidP="00275D6B">
            <w:pPr>
              <w:jc w:val="both"/>
              <w:rPr>
                <w:b/>
                <w:i/>
                <w:sz w:val="22"/>
                <w:szCs w:val="22"/>
                <w:lang w:val="lv-LV"/>
              </w:rPr>
            </w:pPr>
          </w:p>
        </w:tc>
      </w:tr>
      <w:tr w:rsidR="00275D6B" w:rsidRPr="00275D6B" w14:paraId="4E485D33" w14:textId="77777777" w:rsidTr="00D623CB">
        <w:tc>
          <w:tcPr>
            <w:tcW w:w="2122" w:type="dxa"/>
            <w:shd w:val="clear" w:color="auto" w:fill="D9D9D9" w:themeFill="background1" w:themeFillShade="D9"/>
          </w:tcPr>
          <w:p w14:paraId="7C1A395E" w14:textId="77777777" w:rsidR="00275D6B" w:rsidRPr="00275D6B" w:rsidRDefault="00275D6B" w:rsidP="00275D6B">
            <w:pPr>
              <w:jc w:val="both"/>
              <w:rPr>
                <w:b/>
                <w:sz w:val="22"/>
                <w:szCs w:val="22"/>
                <w:lang w:val="lv-LV"/>
              </w:rPr>
            </w:pPr>
            <w:r w:rsidRPr="00275D6B">
              <w:rPr>
                <w:b/>
                <w:sz w:val="22"/>
                <w:szCs w:val="22"/>
                <w:lang w:val="lv-LV"/>
              </w:rPr>
              <w:t>Daļas nosaukums</w:t>
            </w:r>
          </w:p>
        </w:tc>
        <w:tc>
          <w:tcPr>
            <w:tcW w:w="7512" w:type="dxa"/>
          </w:tcPr>
          <w:p w14:paraId="1517D4B8" w14:textId="77777777" w:rsidR="00275D6B" w:rsidRPr="00275D6B" w:rsidRDefault="00275D6B" w:rsidP="00275D6B">
            <w:pPr>
              <w:jc w:val="both"/>
              <w:rPr>
                <w:b/>
                <w:i/>
                <w:sz w:val="22"/>
                <w:szCs w:val="22"/>
                <w:lang w:val="lv-LV"/>
              </w:rPr>
            </w:pPr>
          </w:p>
        </w:tc>
      </w:tr>
    </w:tbl>
    <w:p w14:paraId="0EB7EE75" w14:textId="77777777" w:rsidR="00927076" w:rsidRPr="00573BBF" w:rsidRDefault="00927076" w:rsidP="00927076">
      <w:pPr>
        <w:jc w:val="both"/>
        <w:rPr>
          <w:b/>
          <w:sz w:val="22"/>
          <w:szCs w:val="22"/>
          <w:lang w:val="lv-LV"/>
        </w:rPr>
      </w:pPr>
    </w:p>
    <w:tbl>
      <w:tblPr>
        <w:tblW w:w="9634" w:type="dxa"/>
        <w:tblLook w:val="04A0" w:firstRow="1" w:lastRow="0" w:firstColumn="1" w:lastColumn="0" w:noHBand="0" w:noVBand="1"/>
      </w:tblPr>
      <w:tblGrid>
        <w:gridCol w:w="712"/>
        <w:gridCol w:w="2260"/>
        <w:gridCol w:w="2552"/>
        <w:gridCol w:w="1989"/>
        <w:gridCol w:w="992"/>
        <w:gridCol w:w="1129"/>
      </w:tblGrid>
      <w:tr w:rsidR="00927076" w:rsidRPr="00A12CA5" w14:paraId="6D283EBF" w14:textId="77777777" w:rsidTr="00927076">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35C61688" w14:textId="77777777" w:rsidR="00927076" w:rsidRPr="00491056" w:rsidRDefault="00927076" w:rsidP="00927076">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0B5B29BD" w14:textId="77777777" w:rsidR="00927076" w:rsidRPr="00491056" w:rsidRDefault="00927076" w:rsidP="00927076">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Pr>
                <w:bCs/>
                <w:sz w:val="20"/>
                <w:szCs w:val="20"/>
                <w:lang w:eastAsia="zh-CN"/>
              </w:rPr>
              <w:t>deļa</w:t>
            </w:r>
            <w:proofErr w:type="spellEnd"/>
            <w:r>
              <w:rPr>
                <w:bCs/>
                <w:sz w:val="20"/>
                <w:szCs w:val="20"/>
                <w:lang w:eastAsia="zh-CN"/>
              </w:rPr>
              <w:t xml:space="preserve"> </w:t>
            </w:r>
            <w:proofErr w:type="spellStart"/>
            <w:r>
              <w:rPr>
                <w:bCs/>
                <w:sz w:val="20"/>
                <w:szCs w:val="20"/>
                <w:lang w:eastAsia="zh-CN"/>
              </w:rPr>
              <w:t>ražotājs</w:t>
            </w:r>
            <w:proofErr w:type="spellEnd"/>
            <w:r>
              <w:rPr>
                <w:bCs/>
                <w:sz w:val="20"/>
                <w:szCs w:val="20"/>
                <w:lang w:eastAsia="zh-CN"/>
              </w:rPr>
              <w:t xml:space="preserve"> (</w:t>
            </w:r>
            <w:proofErr w:type="spellStart"/>
            <w:r>
              <w:rPr>
                <w:bCs/>
                <w:sz w:val="20"/>
                <w:szCs w:val="20"/>
                <w:lang w:eastAsia="zh-CN"/>
              </w:rPr>
              <w:t>pilns</w:t>
            </w:r>
            <w:proofErr w:type="spellEnd"/>
            <w:r>
              <w:rPr>
                <w:bCs/>
                <w:sz w:val="20"/>
                <w:szCs w:val="20"/>
                <w:lang w:eastAsia="zh-CN"/>
              </w:rPr>
              <w:t xml:space="preserve"> </w:t>
            </w:r>
            <w:proofErr w:type="spellStart"/>
            <w:r>
              <w:rPr>
                <w:bCs/>
                <w:sz w:val="20"/>
                <w:szCs w:val="20"/>
                <w:lang w:eastAsia="zh-CN"/>
              </w:rPr>
              <w:t>nosaukums</w:t>
            </w:r>
            <w:proofErr w:type="spellEnd"/>
            <w:r>
              <w:rPr>
                <w:bCs/>
                <w:sz w:val="20"/>
                <w:szCs w:val="20"/>
                <w:lang w:eastAsia="zh-CN"/>
              </w:rPr>
              <w:t>)</w:t>
            </w:r>
            <w:r w:rsidRPr="00C20115">
              <w:rPr>
                <w:bCs/>
                <w:sz w:val="20"/>
                <w:szCs w:val="20"/>
                <w:lang w:eastAsia="zh-CN"/>
              </w:rPr>
              <w:t xml:space="preserve"> **</w:t>
            </w:r>
            <w:r>
              <w:rPr>
                <w:bCs/>
                <w:sz w:val="20"/>
                <w:szCs w:val="20"/>
                <w:lang w:eastAsia="zh-CN"/>
              </w:rPr>
              <w:t xml:space="preserve"> un </w:t>
            </w:r>
            <w:proofErr w:type="spellStart"/>
            <w:r>
              <w:rPr>
                <w:bCs/>
                <w:sz w:val="20"/>
                <w:szCs w:val="20"/>
                <w:lang w:eastAsia="zh-CN"/>
              </w:rPr>
              <w:t>tehniskās</w:t>
            </w:r>
            <w:proofErr w:type="spellEnd"/>
            <w:r>
              <w:rPr>
                <w:bCs/>
                <w:sz w:val="20"/>
                <w:szCs w:val="20"/>
                <w:lang w:eastAsia="zh-CN"/>
              </w:rPr>
              <w:t xml:space="preserve"> </w:t>
            </w:r>
            <w:proofErr w:type="spellStart"/>
            <w:r>
              <w:rPr>
                <w:bCs/>
                <w:sz w:val="20"/>
                <w:szCs w:val="20"/>
                <w:lang w:eastAsia="zh-CN"/>
              </w:rPr>
              <w:t>specifikācijas</w:t>
            </w:r>
            <w:proofErr w:type="spellEnd"/>
            <w:r>
              <w:rPr>
                <w:bCs/>
                <w:sz w:val="20"/>
                <w:szCs w:val="20"/>
                <w:lang w:eastAsia="zh-CN"/>
              </w:rPr>
              <w:t xml:space="preserve"> </w:t>
            </w:r>
            <w:proofErr w:type="spellStart"/>
            <w:r>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5CF254" w14:textId="77777777" w:rsidR="00927076" w:rsidRPr="00491056" w:rsidRDefault="00927076" w:rsidP="0092707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992" w:type="dxa"/>
            <w:vMerge w:val="restart"/>
            <w:tcBorders>
              <w:top w:val="single" w:sz="4" w:space="0" w:color="auto"/>
              <w:left w:val="single" w:sz="4" w:space="0" w:color="auto"/>
              <w:right w:val="single" w:sz="4" w:space="0" w:color="auto"/>
            </w:tcBorders>
            <w:shd w:val="clear" w:color="auto" w:fill="D9D9D9"/>
            <w:noWrap/>
            <w:vAlign w:val="center"/>
          </w:tcPr>
          <w:p w14:paraId="5FC962F8" w14:textId="77777777" w:rsidR="00927076" w:rsidRPr="00491056" w:rsidRDefault="00927076" w:rsidP="00927076">
            <w:pPr>
              <w:jc w:val="center"/>
              <w:rPr>
                <w:b/>
                <w:bCs/>
                <w:sz w:val="20"/>
                <w:szCs w:val="20"/>
                <w:lang w:eastAsia="zh-CN"/>
              </w:rPr>
            </w:pPr>
            <w:proofErr w:type="spellStart"/>
            <w:r w:rsidRPr="00491056">
              <w:rPr>
                <w:b/>
                <w:bCs/>
                <w:sz w:val="20"/>
                <w:szCs w:val="20"/>
                <w:lang w:eastAsia="zh-CN"/>
              </w:rPr>
              <w:t>Vienība</w:t>
            </w:r>
            <w:proofErr w:type="spellEnd"/>
          </w:p>
        </w:tc>
        <w:tc>
          <w:tcPr>
            <w:tcW w:w="1129" w:type="dxa"/>
            <w:vMerge w:val="restart"/>
            <w:tcBorders>
              <w:top w:val="single" w:sz="4" w:space="0" w:color="auto"/>
              <w:left w:val="single" w:sz="4" w:space="0" w:color="auto"/>
              <w:right w:val="single" w:sz="4" w:space="0" w:color="auto"/>
            </w:tcBorders>
            <w:shd w:val="clear" w:color="auto" w:fill="D9D9D9"/>
            <w:vAlign w:val="center"/>
          </w:tcPr>
          <w:p w14:paraId="4BE6B7DC" w14:textId="77777777" w:rsidR="00927076" w:rsidRPr="00491056" w:rsidRDefault="00927076" w:rsidP="00927076">
            <w:pPr>
              <w:jc w:val="center"/>
              <w:rPr>
                <w:b/>
                <w:sz w:val="20"/>
                <w:szCs w:val="20"/>
                <w:lang w:val="lv-LV"/>
              </w:rPr>
            </w:pPr>
            <w:r w:rsidRPr="00491056">
              <w:rPr>
                <w:b/>
                <w:sz w:val="20"/>
                <w:szCs w:val="20"/>
                <w:lang w:val="lv-LV"/>
              </w:rPr>
              <w:t xml:space="preserve">Vienību skaits </w:t>
            </w:r>
          </w:p>
        </w:tc>
      </w:tr>
      <w:tr w:rsidR="00927076" w:rsidRPr="00A12CA5" w14:paraId="3CA80294" w14:textId="77777777" w:rsidTr="00927076">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3BFC1EB2" w14:textId="77777777" w:rsidR="00927076" w:rsidRPr="00A12CA5" w:rsidRDefault="00927076" w:rsidP="00927076">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2326F80" w14:textId="77777777" w:rsidR="00927076" w:rsidRDefault="00927076" w:rsidP="00927076">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3EC5D5C" w14:textId="77777777" w:rsidR="00927076" w:rsidRPr="00C20115" w:rsidRDefault="00927076" w:rsidP="00927076">
            <w:pPr>
              <w:jc w:val="center"/>
              <w:rPr>
                <w:bCs/>
                <w:sz w:val="20"/>
                <w:szCs w:val="20"/>
                <w:lang w:eastAsia="zh-CN"/>
              </w:rPr>
            </w:pPr>
            <w:proofErr w:type="spellStart"/>
            <w:r>
              <w:rPr>
                <w:bCs/>
                <w:sz w:val="20"/>
                <w:szCs w:val="20"/>
                <w:lang w:eastAsia="zh-CN"/>
              </w:rPr>
              <w:t>Norādīt</w:t>
            </w:r>
            <w:proofErr w:type="spellEnd"/>
            <w:r>
              <w:rPr>
                <w:bCs/>
                <w:sz w:val="20"/>
                <w:szCs w:val="20"/>
                <w:lang w:eastAsia="zh-CN"/>
              </w:rPr>
              <w:t xml:space="preserve"> </w:t>
            </w:r>
            <w:proofErr w:type="spellStart"/>
            <w:r>
              <w:rPr>
                <w:bCs/>
                <w:sz w:val="20"/>
                <w:szCs w:val="20"/>
                <w:lang w:eastAsia="zh-CN"/>
              </w:rPr>
              <w:t>visus</w:t>
            </w:r>
            <w:proofErr w:type="spellEnd"/>
            <w:r>
              <w:rPr>
                <w:bCs/>
                <w:sz w:val="20"/>
                <w:szCs w:val="20"/>
                <w:lang w:eastAsia="zh-CN"/>
              </w:rPr>
              <w:t xml:space="preserve"> </w:t>
            </w:r>
            <w:proofErr w:type="spellStart"/>
            <w:r>
              <w:rPr>
                <w:bCs/>
                <w:sz w:val="20"/>
                <w:szCs w:val="20"/>
                <w:lang w:eastAsia="zh-CN"/>
              </w:rPr>
              <w:t>tehnisko</w:t>
            </w:r>
            <w:proofErr w:type="spellEnd"/>
            <w:r>
              <w:rPr>
                <w:bCs/>
                <w:sz w:val="20"/>
                <w:szCs w:val="20"/>
                <w:lang w:eastAsia="zh-CN"/>
              </w:rPr>
              <w:t xml:space="preserve"> un </w:t>
            </w:r>
            <w:proofErr w:type="spellStart"/>
            <w:r>
              <w:rPr>
                <w:bCs/>
                <w:sz w:val="20"/>
                <w:szCs w:val="20"/>
                <w:lang w:eastAsia="zh-CN"/>
              </w:rPr>
              <w:t>darbības</w:t>
            </w:r>
            <w:proofErr w:type="spellEnd"/>
            <w:r>
              <w:rPr>
                <w:bCs/>
                <w:sz w:val="20"/>
                <w:szCs w:val="20"/>
                <w:lang w:eastAsia="zh-CN"/>
              </w:rPr>
              <w:t xml:space="preserve"> </w:t>
            </w:r>
            <w:proofErr w:type="spellStart"/>
            <w:r>
              <w:rPr>
                <w:bCs/>
                <w:sz w:val="20"/>
                <w:szCs w:val="20"/>
                <w:lang w:eastAsia="zh-CN"/>
              </w:rPr>
              <w:t>parametru</w:t>
            </w:r>
            <w:proofErr w:type="spellEnd"/>
            <w:r>
              <w:rPr>
                <w:bCs/>
                <w:sz w:val="20"/>
                <w:szCs w:val="20"/>
                <w:lang w:eastAsia="zh-CN"/>
              </w:rPr>
              <w:t xml:space="preserve"> </w:t>
            </w:r>
            <w:proofErr w:type="spellStart"/>
            <w:r>
              <w:rPr>
                <w:bCs/>
                <w:sz w:val="20"/>
                <w:szCs w:val="20"/>
                <w:lang w:eastAsia="zh-CN"/>
              </w:rPr>
              <w:t>aprakstus</w:t>
            </w:r>
            <w:proofErr w:type="spellEnd"/>
            <w:r w:rsidRPr="00C20115">
              <w:rPr>
                <w:bCs/>
                <w:sz w:val="20"/>
                <w:szCs w:val="20"/>
                <w:lang w:eastAsia="zh-CN"/>
              </w:rPr>
              <w:t xml:space="preserve"> </w:t>
            </w:r>
            <w:proofErr w:type="spellStart"/>
            <w:r w:rsidRPr="00C20115">
              <w:rPr>
                <w:bCs/>
                <w:sz w:val="20"/>
                <w:szCs w:val="20"/>
                <w:lang w:eastAsia="zh-CN"/>
              </w:rPr>
              <w:t>atbilstoši</w:t>
            </w:r>
            <w:proofErr w:type="spellEnd"/>
            <w:r w:rsidRPr="00C20115">
              <w:rPr>
                <w:bCs/>
                <w:sz w:val="20"/>
                <w:szCs w:val="20"/>
                <w:lang w:eastAsia="zh-CN"/>
              </w:rPr>
              <w:t xml:space="preserve"> </w:t>
            </w:r>
            <w:proofErr w:type="spellStart"/>
            <w:r w:rsidRPr="00C20115">
              <w:rPr>
                <w:bCs/>
                <w:sz w:val="20"/>
                <w:szCs w:val="20"/>
                <w:lang w:eastAsia="zh-CN"/>
              </w:rPr>
              <w:t>Nolikuma</w:t>
            </w:r>
            <w:proofErr w:type="spellEnd"/>
            <w:r w:rsidRPr="00C20115">
              <w:rPr>
                <w:bCs/>
                <w:sz w:val="20"/>
                <w:szCs w:val="20"/>
                <w:lang w:eastAsia="zh-CN"/>
              </w:rPr>
              <w:t xml:space="preserve"> </w:t>
            </w:r>
            <w:proofErr w:type="spellStart"/>
            <w:r w:rsidRPr="00C20115">
              <w:rPr>
                <w:bCs/>
                <w:sz w:val="20"/>
                <w:szCs w:val="20"/>
                <w:lang w:eastAsia="zh-CN"/>
              </w:rPr>
              <w:t>tehniskās</w:t>
            </w:r>
            <w:proofErr w:type="spellEnd"/>
            <w:r w:rsidRPr="00C20115">
              <w:rPr>
                <w:bCs/>
                <w:sz w:val="20"/>
                <w:szCs w:val="20"/>
                <w:lang w:eastAsia="zh-CN"/>
              </w:rPr>
              <w:t xml:space="preserve"> </w:t>
            </w:r>
            <w:proofErr w:type="spellStart"/>
            <w:r w:rsidRPr="00C20115">
              <w:rPr>
                <w:bCs/>
                <w:sz w:val="20"/>
                <w:szCs w:val="20"/>
                <w:lang w:eastAsia="zh-CN"/>
              </w:rPr>
              <w:t>specifikācijas</w:t>
            </w:r>
            <w:proofErr w:type="spellEnd"/>
            <w:r w:rsidRPr="00C20115">
              <w:rPr>
                <w:bCs/>
                <w:sz w:val="20"/>
                <w:szCs w:val="20"/>
                <w:lang w:eastAsia="zh-CN"/>
              </w:rPr>
              <w:t xml:space="preserve"> (2.pielikums) </w:t>
            </w:r>
            <w:proofErr w:type="spellStart"/>
            <w:r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4DC686C9" w14:textId="77777777" w:rsidR="00927076" w:rsidRPr="00AD687B" w:rsidRDefault="00927076" w:rsidP="00927076">
            <w:pPr>
              <w:jc w:val="center"/>
              <w:rPr>
                <w:bCs/>
                <w:sz w:val="20"/>
                <w:szCs w:val="20"/>
                <w:lang w:eastAsia="zh-CN"/>
              </w:rPr>
            </w:pPr>
            <w:proofErr w:type="spellStart"/>
            <w:r>
              <w:rPr>
                <w:bCs/>
                <w:sz w:val="20"/>
                <w:szCs w:val="20"/>
                <w:lang w:eastAsia="zh-CN"/>
              </w:rPr>
              <w:t>Papildu</w:t>
            </w:r>
            <w:proofErr w:type="spellEnd"/>
            <w:r w:rsidRPr="00C20115">
              <w:rPr>
                <w:bCs/>
                <w:sz w:val="20"/>
                <w:szCs w:val="20"/>
                <w:lang w:eastAsia="zh-CN"/>
              </w:rPr>
              <w:t xml:space="preserve"> </w:t>
            </w:r>
            <w:proofErr w:type="spellStart"/>
            <w:r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992" w:type="dxa"/>
            <w:vMerge/>
            <w:tcBorders>
              <w:left w:val="single" w:sz="4" w:space="0" w:color="auto"/>
              <w:bottom w:val="single" w:sz="4" w:space="0" w:color="auto"/>
              <w:right w:val="single" w:sz="4" w:space="0" w:color="auto"/>
            </w:tcBorders>
            <w:shd w:val="clear" w:color="auto" w:fill="D9D9D9"/>
            <w:noWrap/>
            <w:vAlign w:val="center"/>
          </w:tcPr>
          <w:p w14:paraId="542DAA4E" w14:textId="77777777" w:rsidR="00927076" w:rsidRDefault="00927076" w:rsidP="00927076">
            <w:pPr>
              <w:jc w:val="center"/>
              <w:rPr>
                <w:b/>
                <w:bCs/>
                <w:sz w:val="22"/>
                <w:szCs w:val="22"/>
                <w:lang w:eastAsia="zh-CN"/>
              </w:rPr>
            </w:pPr>
          </w:p>
        </w:tc>
        <w:tc>
          <w:tcPr>
            <w:tcW w:w="1129" w:type="dxa"/>
            <w:vMerge/>
            <w:tcBorders>
              <w:left w:val="single" w:sz="4" w:space="0" w:color="auto"/>
              <w:bottom w:val="single" w:sz="4" w:space="0" w:color="auto"/>
              <w:right w:val="single" w:sz="4" w:space="0" w:color="auto"/>
            </w:tcBorders>
            <w:shd w:val="clear" w:color="auto" w:fill="D9D9D9"/>
            <w:vAlign w:val="center"/>
          </w:tcPr>
          <w:p w14:paraId="76EB51A4" w14:textId="77777777" w:rsidR="00927076" w:rsidRDefault="00927076" w:rsidP="00927076">
            <w:pPr>
              <w:jc w:val="center"/>
              <w:rPr>
                <w:b/>
                <w:sz w:val="22"/>
                <w:szCs w:val="22"/>
                <w:lang w:val="lv-LV"/>
              </w:rPr>
            </w:pPr>
          </w:p>
        </w:tc>
      </w:tr>
      <w:tr w:rsidR="00275D6B" w:rsidRPr="00A12CA5" w14:paraId="4D9BC3F1" w14:textId="77777777" w:rsidTr="00D623CB">
        <w:trPr>
          <w:trHeight w:val="219"/>
        </w:trPr>
        <w:tc>
          <w:tcPr>
            <w:tcW w:w="712" w:type="dxa"/>
            <w:tcBorders>
              <w:top w:val="single" w:sz="4" w:space="0" w:color="auto"/>
              <w:left w:val="single" w:sz="4" w:space="0" w:color="auto"/>
              <w:bottom w:val="single" w:sz="4" w:space="0" w:color="auto"/>
              <w:right w:val="single" w:sz="4" w:space="0" w:color="auto"/>
            </w:tcBorders>
            <w:noWrap/>
          </w:tcPr>
          <w:p w14:paraId="331DE264" w14:textId="4C214808" w:rsidR="00275D6B" w:rsidRPr="00147E3A" w:rsidRDefault="00275D6B" w:rsidP="00275D6B">
            <w:pPr>
              <w:jc w:val="center"/>
              <w:rPr>
                <w:b/>
                <w:sz w:val="20"/>
                <w:szCs w:val="20"/>
                <w:lang w:eastAsia="zh-CN"/>
              </w:rPr>
            </w:pPr>
            <w:r w:rsidRPr="00E20D9F">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1C82EC20" w14:textId="164C89F0" w:rsidR="00275D6B" w:rsidRPr="00147E3A" w:rsidRDefault="00275D6B" w:rsidP="00275D6B">
            <w:pPr>
              <w:jc w:val="center"/>
              <w:rPr>
                <w:b/>
                <w:sz w:val="20"/>
                <w:szCs w:val="20"/>
                <w:lang w:val="lv-LV"/>
              </w:rPr>
            </w:pPr>
            <w:r w:rsidRPr="00E20D9F">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65A93A46" w14:textId="739C6CC4" w:rsidR="00275D6B" w:rsidRPr="00147E3A" w:rsidRDefault="00275D6B" w:rsidP="00275D6B">
            <w:pPr>
              <w:jc w:val="center"/>
              <w:rPr>
                <w:bCs/>
                <w:i/>
                <w:sz w:val="20"/>
                <w:szCs w:val="20"/>
                <w:lang w:eastAsia="zh-CN"/>
              </w:rPr>
            </w:pPr>
            <w:r w:rsidRPr="00E20D9F">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282D878B" w14:textId="77777777" w:rsidR="00275D6B" w:rsidRPr="00147E3A" w:rsidRDefault="00275D6B" w:rsidP="00275D6B">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tcPr>
          <w:p w14:paraId="75B5997D" w14:textId="67124DE7" w:rsidR="00275D6B" w:rsidRPr="00147E3A" w:rsidRDefault="00275D6B" w:rsidP="00275D6B">
            <w:pPr>
              <w:jc w:val="center"/>
              <w:rPr>
                <w:sz w:val="20"/>
                <w:szCs w:val="20"/>
              </w:rPr>
            </w:pPr>
            <w:r w:rsidRPr="00B501BE">
              <w:rPr>
                <w:bCs/>
                <w:sz w:val="20"/>
                <w:szCs w:val="20"/>
                <w:lang w:eastAsia="zh-CN"/>
              </w:rPr>
              <w:t>&lt; &gt;</w:t>
            </w:r>
          </w:p>
        </w:tc>
        <w:tc>
          <w:tcPr>
            <w:tcW w:w="1129" w:type="dxa"/>
            <w:tcBorders>
              <w:top w:val="single" w:sz="4" w:space="0" w:color="auto"/>
              <w:left w:val="single" w:sz="4" w:space="0" w:color="auto"/>
              <w:bottom w:val="single" w:sz="4" w:space="0" w:color="auto"/>
              <w:right w:val="single" w:sz="4" w:space="0" w:color="auto"/>
            </w:tcBorders>
          </w:tcPr>
          <w:p w14:paraId="52CE40E0" w14:textId="0CF069B3" w:rsidR="00275D6B" w:rsidRPr="00147E3A" w:rsidRDefault="00275D6B" w:rsidP="00275D6B">
            <w:pPr>
              <w:jc w:val="center"/>
              <w:rPr>
                <w:sz w:val="20"/>
                <w:szCs w:val="20"/>
              </w:rPr>
            </w:pPr>
            <w:r w:rsidRPr="00B501BE">
              <w:rPr>
                <w:bCs/>
                <w:sz w:val="20"/>
                <w:szCs w:val="20"/>
                <w:lang w:eastAsia="zh-CN"/>
              </w:rPr>
              <w:t>&lt; &gt;</w:t>
            </w:r>
          </w:p>
        </w:tc>
      </w:tr>
      <w:tr w:rsidR="00275D6B" w:rsidRPr="00A12CA5" w14:paraId="74E0F1E8" w14:textId="77777777" w:rsidTr="00D623C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6BB8C3F9" w14:textId="166EFD03" w:rsidR="00275D6B" w:rsidRPr="00147E3A" w:rsidRDefault="00275D6B" w:rsidP="00275D6B">
            <w:pPr>
              <w:jc w:val="center"/>
              <w:rPr>
                <w:sz w:val="20"/>
                <w:szCs w:val="20"/>
                <w:lang w:eastAsia="zh-CN"/>
              </w:rPr>
            </w:pPr>
            <w:r w:rsidRPr="00147E3A">
              <w:rPr>
                <w:bCs/>
                <w:sz w:val="20"/>
                <w:szCs w:val="20"/>
                <w:lang w:eastAsia="zh-CN"/>
              </w:rPr>
              <w:t>&lt; &gt;</w:t>
            </w:r>
            <w:r w:rsidRPr="00147E3A">
              <w:rPr>
                <w:sz w:val="20"/>
                <w:szCs w:val="20"/>
                <w:lang w:eastAsia="zh-CN"/>
              </w:rPr>
              <w:t>…</w:t>
            </w:r>
          </w:p>
        </w:tc>
        <w:tc>
          <w:tcPr>
            <w:tcW w:w="2260" w:type="dxa"/>
            <w:tcBorders>
              <w:top w:val="single" w:sz="4" w:space="0" w:color="auto"/>
              <w:left w:val="single" w:sz="4" w:space="0" w:color="auto"/>
              <w:bottom w:val="single" w:sz="4" w:space="0" w:color="auto"/>
              <w:right w:val="single" w:sz="4" w:space="0" w:color="auto"/>
            </w:tcBorders>
            <w:noWrap/>
            <w:vAlign w:val="center"/>
          </w:tcPr>
          <w:p w14:paraId="2A4315FA" w14:textId="350D6D3E" w:rsidR="00275D6B" w:rsidRPr="00147E3A" w:rsidRDefault="00275D6B" w:rsidP="00275D6B">
            <w:pPr>
              <w:jc w:val="center"/>
              <w:rPr>
                <w:sz w:val="20"/>
                <w:szCs w:val="20"/>
              </w:rPr>
            </w:pPr>
            <w:r w:rsidRPr="00147E3A">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vAlign w:val="center"/>
          </w:tcPr>
          <w:p w14:paraId="6AAEEEA9" w14:textId="77777777" w:rsidR="00275D6B" w:rsidRPr="00147E3A" w:rsidRDefault="00275D6B" w:rsidP="00275D6B">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5406B73D" w14:textId="77777777" w:rsidR="00275D6B" w:rsidRPr="00147E3A" w:rsidRDefault="00275D6B" w:rsidP="00275D6B">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tcPr>
          <w:p w14:paraId="20B083F1" w14:textId="6BBC6377" w:rsidR="00275D6B" w:rsidRPr="00147E3A" w:rsidRDefault="00275D6B" w:rsidP="00275D6B">
            <w:pPr>
              <w:jc w:val="center"/>
              <w:rPr>
                <w:sz w:val="20"/>
                <w:szCs w:val="20"/>
              </w:rPr>
            </w:pPr>
            <w:r w:rsidRPr="00B501BE">
              <w:rPr>
                <w:bCs/>
                <w:sz w:val="20"/>
                <w:szCs w:val="20"/>
                <w:lang w:eastAsia="zh-CN"/>
              </w:rPr>
              <w:t>&lt; &gt;</w:t>
            </w:r>
          </w:p>
        </w:tc>
        <w:tc>
          <w:tcPr>
            <w:tcW w:w="1129" w:type="dxa"/>
            <w:tcBorders>
              <w:top w:val="single" w:sz="4" w:space="0" w:color="auto"/>
              <w:left w:val="single" w:sz="4" w:space="0" w:color="auto"/>
              <w:bottom w:val="single" w:sz="4" w:space="0" w:color="auto"/>
              <w:right w:val="single" w:sz="4" w:space="0" w:color="auto"/>
            </w:tcBorders>
          </w:tcPr>
          <w:p w14:paraId="2EC273CB" w14:textId="548A5B51" w:rsidR="00275D6B" w:rsidRPr="00147E3A" w:rsidRDefault="00275D6B" w:rsidP="00275D6B">
            <w:pPr>
              <w:jc w:val="center"/>
              <w:rPr>
                <w:sz w:val="20"/>
                <w:szCs w:val="20"/>
                <w:lang w:val="lv-LV"/>
              </w:rPr>
            </w:pPr>
            <w:r w:rsidRPr="00B501BE">
              <w:rPr>
                <w:bCs/>
                <w:sz w:val="20"/>
                <w:szCs w:val="20"/>
                <w:lang w:eastAsia="zh-CN"/>
              </w:rPr>
              <w:t>&lt; &gt;</w:t>
            </w:r>
          </w:p>
        </w:tc>
      </w:tr>
    </w:tbl>
    <w:p w14:paraId="69BCF660" w14:textId="77777777" w:rsidR="00927076" w:rsidRPr="002C2F0D" w:rsidRDefault="00927076" w:rsidP="00927076">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1144A379" w14:textId="77777777" w:rsidR="00927076" w:rsidRPr="002C2F0D" w:rsidRDefault="00927076" w:rsidP="00927076">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 informāciju</w:t>
      </w:r>
      <w:r>
        <w:rPr>
          <w:i/>
          <w:sz w:val="20"/>
          <w:szCs w:val="20"/>
          <w:lang w:val="lv-LV" w:eastAsia="lv-LV"/>
        </w:rPr>
        <w:t xml:space="preserve"> par piedāvātās preces ražotāju</w:t>
      </w:r>
      <w:r w:rsidRPr="002C2F0D">
        <w:rPr>
          <w:i/>
          <w:sz w:val="20"/>
          <w:szCs w:val="20"/>
          <w:lang w:val="lv-LV" w:eastAsia="lv-LV"/>
        </w:rPr>
        <w:t>;</w:t>
      </w:r>
    </w:p>
    <w:p w14:paraId="11400E02" w14:textId="77777777" w:rsidR="00927076" w:rsidRPr="002C2F0D" w:rsidRDefault="00927076" w:rsidP="00927076">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Pr>
          <w:i/>
          <w:sz w:val="20"/>
          <w:szCs w:val="20"/>
          <w:lang w:val="lv-LV" w:eastAsia="lv-LV"/>
        </w:rPr>
        <w:t>vājumā ir jānorāda piedāvātās Preces tehnisko</w:t>
      </w:r>
      <w:r w:rsidRPr="002C2F0D">
        <w:rPr>
          <w:i/>
          <w:sz w:val="20"/>
          <w:szCs w:val="20"/>
          <w:lang w:val="lv-LV" w:eastAsia="lv-LV"/>
        </w:rPr>
        <w:t xml:space="preserve"> un darbības parametru</w:t>
      </w:r>
      <w:r>
        <w:rPr>
          <w:i/>
          <w:sz w:val="20"/>
          <w:szCs w:val="20"/>
          <w:lang w:val="lv-LV" w:eastAsia="lv-LV"/>
        </w:rPr>
        <w:t xml:space="preserve"> aprakstus</w:t>
      </w:r>
      <w:r w:rsidRPr="002C2F0D">
        <w:rPr>
          <w:i/>
          <w:sz w:val="20"/>
          <w:szCs w:val="20"/>
          <w:lang w:val="lv-LV" w:eastAsia="lv-LV"/>
        </w:rPr>
        <w:t xml:space="preserve"> atbilstoši konkursa Nolikuma 2.pielikumā  iekļauto tehnisko specifikāciju detalizācijai, kā arī atsevišķi</w:t>
      </w:r>
      <w:r>
        <w:rPr>
          <w:i/>
          <w:sz w:val="20"/>
          <w:szCs w:val="20"/>
          <w:lang w:val="lv-LV" w:eastAsia="lv-LV"/>
        </w:rPr>
        <w:t xml:space="preserve"> ir jānorāda papildu informācija - </w:t>
      </w:r>
      <w:r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Pr>
          <w:i/>
          <w:sz w:val="20"/>
          <w:szCs w:val="20"/>
          <w:lang w:val="lv-LV" w:eastAsia="lv-LV"/>
        </w:rPr>
        <w:t>.</w:t>
      </w:r>
    </w:p>
    <w:p w14:paraId="61662D47" w14:textId="77777777" w:rsidR="00927076" w:rsidRPr="00A12CA5" w:rsidRDefault="00927076" w:rsidP="00927076">
      <w:pPr>
        <w:pStyle w:val="BodyText"/>
        <w:rPr>
          <w:rFonts w:ascii="Times New Roman" w:hAnsi="Times New Roman"/>
          <w:i/>
          <w:sz w:val="24"/>
          <w:szCs w:val="24"/>
          <w:lang w:val="lv-LV"/>
        </w:rPr>
      </w:pPr>
    </w:p>
    <w:p w14:paraId="27E3F2BB" w14:textId="77777777" w:rsidR="00927076" w:rsidRPr="00A12CA5" w:rsidRDefault="00927076" w:rsidP="00927076">
      <w:pPr>
        <w:pStyle w:val="BodyText"/>
        <w:rPr>
          <w:rFonts w:ascii="Times New Roman" w:hAnsi="Times New Roman"/>
          <w:i/>
          <w:sz w:val="24"/>
          <w:szCs w:val="24"/>
          <w:lang w:val="lv-LV"/>
        </w:rPr>
      </w:pPr>
    </w:p>
    <w:p w14:paraId="6EE3C606" w14:textId="77777777" w:rsidR="00927076" w:rsidRPr="00A12CA5" w:rsidRDefault="00927076" w:rsidP="00927076">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3330C912" w14:textId="77777777" w:rsidR="00927076" w:rsidRPr="00A12CA5" w:rsidRDefault="00927076" w:rsidP="00927076">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7D931E86" w14:textId="77777777" w:rsidR="00894C59" w:rsidRDefault="00894C59" w:rsidP="00894C59"/>
    <w:p w14:paraId="1C91612D" w14:textId="77777777" w:rsidR="00DF1D31" w:rsidRDefault="00DF1D31" w:rsidP="00894C59"/>
    <w:p w14:paraId="1049AEC0" w14:textId="77777777" w:rsidR="00DF1D31" w:rsidRDefault="00DF1D31" w:rsidP="00894C59"/>
    <w:p w14:paraId="060B06FB" w14:textId="77777777" w:rsidR="00DC2CB0" w:rsidRDefault="00DC2CB0" w:rsidP="00894C59"/>
    <w:p w14:paraId="71579356" w14:textId="77777777" w:rsidR="005A33D5" w:rsidRDefault="005A33D5" w:rsidP="00894C59"/>
    <w:p w14:paraId="47BC4F17" w14:textId="77777777" w:rsidR="005A33D5" w:rsidRDefault="005A33D5" w:rsidP="00894C59"/>
    <w:p w14:paraId="1E330125" w14:textId="77777777" w:rsidR="005A33D5" w:rsidRDefault="005A33D5" w:rsidP="00894C59"/>
    <w:p w14:paraId="25BFAF7A" w14:textId="77777777" w:rsidR="005A33D5" w:rsidRDefault="005A33D5" w:rsidP="00894C59"/>
    <w:p w14:paraId="45BB964A" w14:textId="77777777" w:rsidR="005A33D5" w:rsidRDefault="005A33D5" w:rsidP="00894C59"/>
    <w:p w14:paraId="24D6BD40" w14:textId="77777777" w:rsidR="00835EBD" w:rsidRDefault="00835EBD" w:rsidP="00894C59"/>
    <w:p w14:paraId="5D270C13" w14:textId="77777777" w:rsidR="00835EBD" w:rsidRDefault="00835EBD" w:rsidP="00894C59"/>
    <w:p w14:paraId="3E072E36" w14:textId="77777777" w:rsidR="00835EBD" w:rsidRDefault="00835EBD" w:rsidP="00894C59"/>
    <w:p w14:paraId="12250B6B" w14:textId="77777777" w:rsidR="001A549F" w:rsidRDefault="001A549F" w:rsidP="00894C59"/>
    <w:p w14:paraId="5F24BB6A" w14:textId="77777777" w:rsidR="00275D6B" w:rsidRDefault="00275D6B" w:rsidP="00894C59"/>
    <w:p w14:paraId="1F36ADD2" w14:textId="77777777" w:rsidR="00275D6B" w:rsidRDefault="00275D6B" w:rsidP="00894C59"/>
    <w:p w14:paraId="75C1C673" w14:textId="77777777" w:rsidR="00DF1D31" w:rsidRDefault="00DF1D31" w:rsidP="00894C59"/>
    <w:p w14:paraId="6D5137E7" w14:textId="77777777" w:rsidR="00C20115" w:rsidRDefault="00C20115" w:rsidP="00894C59"/>
    <w:p w14:paraId="7DCBE869" w14:textId="3233B3DB" w:rsidR="00DC2CB0" w:rsidRDefault="00DC2CB0" w:rsidP="00DC2CB0">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w:t>
      </w:r>
      <w:r w:rsidR="001A549F">
        <w:rPr>
          <w:b/>
          <w:bCs/>
          <w:sz w:val="20"/>
          <w:szCs w:val="20"/>
          <w:lang w:val="lv-LV"/>
        </w:rPr>
        <w:t>.</w:t>
      </w:r>
      <w:r>
        <w:rPr>
          <w:b/>
          <w:bCs/>
          <w:sz w:val="20"/>
          <w:szCs w:val="20"/>
          <w:lang w:val="lv-LV"/>
        </w:rPr>
        <w:t>4</w:t>
      </w:r>
    </w:p>
    <w:p w14:paraId="129FFD75" w14:textId="4011BCF8" w:rsidR="00DC2CB0" w:rsidRPr="00567A4C" w:rsidRDefault="00DC2CB0" w:rsidP="00DC2CB0">
      <w:pPr>
        <w:jc w:val="right"/>
        <w:rPr>
          <w:b/>
          <w:bCs/>
          <w:lang w:val="lv-LV"/>
        </w:rPr>
      </w:pPr>
      <w:r w:rsidRPr="00515A9B">
        <w:rPr>
          <w:b/>
          <w:bCs/>
          <w:sz w:val="20"/>
          <w:szCs w:val="20"/>
          <w:lang w:val="lv-LV"/>
        </w:rPr>
        <w:t>nolikumam ar ID Nr. RTU-</w:t>
      </w:r>
      <w:r w:rsidR="00FE22C4">
        <w:rPr>
          <w:b/>
          <w:bCs/>
          <w:sz w:val="20"/>
          <w:szCs w:val="20"/>
          <w:lang w:val="lv-LV"/>
        </w:rPr>
        <w:t>2015/50</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5DC403C3" w14:textId="77777777" w:rsidR="00275D6B" w:rsidRPr="00567A4C" w:rsidRDefault="00275D6B" w:rsidP="00DC2CB0">
      <w:pPr>
        <w:rPr>
          <w:i/>
          <w:sz w:val="22"/>
          <w:szCs w:val="22"/>
          <w:highlight w:val="lightGray"/>
          <w:lang w:val="lv-LV"/>
        </w:rPr>
      </w:pPr>
    </w:p>
    <w:p w14:paraId="7B66E04B" w14:textId="672026BC" w:rsidR="00275D6B" w:rsidRPr="00567A4C" w:rsidRDefault="00275D6B" w:rsidP="00275D6B">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Pr="00275D6B">
        <w:rPr>
          <w:b/>
          <w:sz w:val="22"/>
          <w:szCs w:val="22"/>
          <w:lang w:val="lv-LV"/>
        </w:rPr>
        <w:t>“Aprīkojums rezerves datu centra attīstībai”</w:t>
      </w:r>
      <w:r w:rsidRPr="00567A4C">
        <w:rPr>
          <w:sz w:val="22"/>
          <w:szCs w:val="22"/>
          <w:lang w:val="lv-LV"/>
        </w:rPr>
        <w:t xml:space="preserve">, </w:t>
      </w:r>
      <w:r w:rsidRPr="00F227F6">
        <w:rPr>
          <w:sz w:val="22"/>
          <w:szCs w:val="22"/>
          <w:lang w:val="lv-LV"/>
        </w:rPr>
        <w:t>iepirkuma ID Nr. RTU-</w:t>
      </w:r>
      <w:r>
        <w:rPr>
          <w:sz w:val="22"/>
          <w:szCs w:val="22"/>
          <w:lang w:val="lv-LV"/>
        </w:rPr>
        <w:t>2015/50</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34B78A31" w14:textId="77777777" w:rsidR="00275D6B" w:rsidRDefault="00275D6B" w:rsidP="00275D6B">
      <w:pPr>
        <w:pStyle w:val="Header"/>
        <w:jc w:val="both"/>
        <w:rPr>
          <w:i/>
        </w:rPr>
      </w:pPr>
      <w:r w:rsidRPr="00A65DA3">
        <w:rPr>
          <w:i/>
        </w:rPr>
        <w:t>Pretendents aizpilda to attiecīgo iepirkuma pr</w:t>
      </w:r>
      <w:r>
        <w:rPr>
          <w:i/>
        </w:rPr>
        <w:t>iekšmeta daļu par</w:t>
      </w:r>
      <w:r w:rsidRPr="00A65DA3">
        <w:rPr>
          <w:i/>
        </w:rPr>
        <w:t xml:space="preserve"> ko tas iesniedz piedāvājumu</w:t>
      </w:r>
    </w:p>
    <w:tbl>
      <w:tblPr>
        <w:tblStyle w:val="TableGrid"/>
        <w:tblW w:w="9067" w:type="dxa"/>
        <w:tblLook w:val="04A0" w:firstRow="1" w:lastRow="0" w:firstColumn="1" w:lastColumn="0" w:noHBand="0" w:noVBand="1"/>
      </w:tblPr>
      <w:tblGrid>
        <w:gridCol w:w="2122"/>
        <w:gridCol w:w="6945"/>
      </w:tblGrid>
      <w:tr w:rsidR="00275D6B" w14:paraId="077E7686" w14:textId="77777777" w:rsidTr="00D623CB">
        <w:tc>
          <w:tcPr>
            <w:tcW w:w="2122" w:type="dxa"/>
            <w:shd w:val="clear" w:color="auto" w:fill="D9D9D9" w:themeFill="background1" w:themeFillShade="D9"/>
          </w:tcPr>
          <w:p w14:paraId="003D57D7" w14:textId="77777777" w:rsidR="00275D6B" w:rsidRPr="00C20115" w:rsidRDefault="00275D6B" w:rsidP="00D623CB">
            <w:pPr>
              <w:pStyle w:val="BodyText"/>
              <w:rPr>
                <w:rFonts w:ascii="Times New Roman" w:hAnsi="Times New Roman"/>
                <w:b/>
                <w:sz w:val="22"/>
                <w:szCs w:val="22"/>
                <w:lang w:val="lv-LV"/>
              </w:rPr>
            </w:pPr>
            <w:r w:rsidRPr="00C20115">
              <w:rPr>
                <w:rFonts w:ascii="Times New Roman" w:hAnsi="Times New Roman"/>
                <w:b/>
                <w:sz w:val="22"/>
                <w:szCs w:val="22"/>
                <w:lang w:val="lv-LV"/>
              </w:rPr>
              <w:t>Daļa Nr.</w:t>
            </w:r>
          </w:p>
        </w:tc>
        <w:tc>
          <w:tcPr>
            <w:tcW w:w="6945" w:type="dxa"/>
          </w:tcPr>
          <w:p w14:paraId="4C5F8502" w14:textId="77777777" w:rsidR="00275D6B" w:rsidRDefault="00275D6B" w:rsidP="00D623CB">
            <w:pPr>
              <w:pStyle w:val="BodyText"/>
              <w:rPr>
                <w:rFonts w:ascii="Times New Roman" w:hAnsi="Times New Roman"/>
                <w:b/>
                <w:i/>
                <w:sz w:val="24"/>
                <w:szCs w:val="24"/>
                <w:lang w:val="lv-LV"/>
              </w:rPr>
            </w:pPr>
          </w:p>
        </w:tc>
      </w:tr>
      <w:tr w:rsidR="00275D6B" w14:paraId="2834E19A" w14:textId="77777777" w:rsidTr="00D623CB">
        <w:tc>
          <w:tcPr>
            <w:tcW w:w="2122" w:type="dxa"/>
            <w:shd w:val="clear" w:color="auto" w:fill="D9D9D9" w:themeFill="background1" w:themeFillShade="D9"/>
          </w:tcPr>
          <w:p w14:paraId="1995978C" w14:textId="77777777" w:rsidR="00275D6B" w:rsidRPr="00C20115" w:rsidRDefault="00275D6B" w:rsidP="00D623CB">
            <w:pPr>
              <w:pStyle w:val="BodyText"/>
              <w:rPr>
                <w:rFonts w:ascii="Times New Roman" w:hAnsi="Times New Roman"/>
                <w:b/>
                <w:sz w:val="22"/>
                <w:szCs w:val="22"/>
                <w:lang w:val="lv-LV"/>
              </w:rPr>
            </w:pPr>
            <w:r w:rsidRPr="00C20115">
              <w:rPr>
                <w:rFonts w:ascii="Times New Roman" w:hAnsi="Times New Roman"/>
                <w:b/>
                <w:sz w:val="22"/>
                <w:szCs w:val="22"/>
                <w:lang w:val="lv-LV"/>
              </w:rPr>
              <w:t>Daļas nosaukums</w:t>
            </w:r>
          </w:p>
        </w:tc>
        <w:tc>
          <w:tcPr>
            <w:tcW w:w="6945" w:type="dxa"/>
          </w:tcPr>
          <w:p w14:paraId="1AE3976D" w14:textId="77777777" w:rsidR="00275D6B" w:rsidRDefault="00275D6B" w:rsidP="00D623CB">
            <w:pPr>
              <w:pStyle w:val="BodyText"/>
              <w:rPr>
                <w:rFonts w:ascii="Times New Roman" w:hAnsi="Times New Roman"/>
                <w:b/>
                <w:i/>
                <w:sz w:val="24"/>
                <w:szCs w:val="24"/>
                <w:lang w:val="lv-LV"/>
              </w:rPr>
            </w:pPr>
          </w:p>
        </w:tc>
      </w:tr>
    </w:tbl>
    <w:p w14:paraId="0FBFA2D8" w14:textId="77777777" w:rsidR="00275D6B" w:rsidRPr="00691439" w:rsidRDefault="00275D6B" w:rsidP="00275D6B">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512"/>
        <w:gridCol w:w="1512"/>
        <w:gridCol w:w="1202"/>
        <w:gridCol w:w="1160"/>
      </w:tblGrid>
      <w:tr w:rsidR="00275D6B" w:rsidRPr="00A12CA5" w14:paraId="2E189E44" w14:textId="77777777" w:rsidTr="00D623CB">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D70066" w14:textId="77777777" w:rsidR="00275D6B" w:rsidRPr="00DC2CB0" w:rsidRDefault="00275D6B" w:rsidP="00D623CB">
            <w:pPr>
              <w:jc w:val="center"/>
              <w:rPr>
                <w:b/>
                <w:bCs/>
                <w:sz w:val="22"/>
                <w:szCs w:val="22"/>
                <w:lang w:eastAsia="zh-CN"/>
              </w:rPr>
            </w:pPr>
            <w:r w:rsidRPr="00DC2CB0">
              <w:rPr>
                <w:b/>
                <w:bCs/>
                <w:sz w:val="22"/>
                <w:szCs w:val="22"/>
                <w:lang w:eastAsia="zh-CN"/>
              </w:rPr>
              <w:t>Nr.</w:t>
            </w:r>
            <w:r>
              <w:rPr>
                <w:b/>
                <w:bCs/>
                <w:sz w:val="22"/>
                <w:szCs w:val="22"/>
                <w:lang w:eastAsia="zh-CN"/>
              </w:rPr>
              <w:t xml:space="preserve"> </w:t>
            </w:r>
            <w:proofErr w:type="spellStart"/>
            <w:r>
              <w:rPr>
                <w:b/>
                <w:bCs/>
                <w:sz w:val="22"/>
                <w:szCs w:val="22"/>
                <w:lang w:eastAsia="zh-CN"/>
              </w:rPr>
              <w:t>p.k</w:t>
            </w:r>
            <w:proofErr w:type="spellEnd"/>
            <w:r>
              <w:rPr>
                <w:b/>
                <w:bCs/>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373147" w14:textId="77777777" w:rsidR="00275D6B" w:rsidRPr="00DC2CB0" w:rsidRDefault="00275D6B" w:rsidP="00D623CB">
            <w:pPr>
              <w:jc w:val="center"/>
              <w:rPr>
                <w:b/>
                <w:bCs/>
                <w:sz w:val="22"/>
                <w:szCs w:val="22"/>
                <w:lang w:eastAsia="zh-CN"/>
              </w:rPr>
            </w:pPr>
            <w:proofErr w:type="spellStart"/>
            <w:r w:rsidRPr="00DC2CB0">
              <w:rPr>
                <w:b/>
                <w:bCs/>
                <w:sz w:val="22"/>
                <w:szCs w:val="22"/>
                <w:lang w:eastAsia="zh-CN"/>
              </w:rPr>
              <w:t>Iepirkuma</w:t>
            </w:r>
            <w:proofErr w:type="spellEnd"/>
            <w:r w:rsidRPr="00DC2CB0">
              <w:rPr>
                <w:b/>
                <w:bCs/>
                <w:sz w:val="22"/>
                <w:szCs w:val="22"/>
                <w:lang w:eastAsia="zh-CN"/>
              </w:rPr>
              <w:t xml:space="preserve"> </w:t>
            </w:r>
            <w:proofErr w:type="spellStart"/>
            <w:r w:rsidRPr="00DC2CB0">
              <w:rPr>
                <w:b/>
                <w:bCs/>
                <w:sz w:val="22"/>
                <w:szCs w:val="22"/>
                <w:lang w:eastAsia="zh-CN"/>
              </w:rPr>
              <w:t>priekšmeta</w:t>
            </w:r>
            <w:proofErr w:type="spellEnd"/>
            <w:r w:rsidRPr="00DC2CB0">
              <w:rPr>
                <w:b/>
                <w:bCs/>
                <w:sz w:val="22"/>
                <w:szCs w:val="22"/>
                <w:lang w:eastAsia="zh-CN"/>
              </w:rPr>
              <w:t xml:space="preserve"> </w:t>
            </w:r>
            <w:proofErr w:type="spellStart"/>
            <w:r w:rsidRPr="00DC2CB0">
              <w:rPr>
                <w:b/>
                <w:bCs/>
                <w:sz w:val="22"/>
                <w:szCs w:val="22"/>
                <w:lang w:eastAsia="zh-CN"/>
              </w:rPr>
              <w:t>pozīcijas</w:t>
            </w:r>
            <w:proofErr w:type="spellEnd"/>
            <w:r w:rsidRPr="00DC2CB0">
              <w:rPr>
                <w:b/>
                <w:bCs/>
                <w:sz w:val="22"/>
                <w:szCs w:val="22"/>
                <w:lang w:eastAsia="zh-CN"/>
              </w:rPr>
              <w:t xml:space="preserve"> </w:t>
            </w:r>
            <w:proofErr w:type="spellStart"/>
            <w:r w:rsidRPr="00DC2CB0">
              <w:rPr>
                <w:b/>
                <w:bCs/>
                <w:sz w:val="22"/>
                <w:szCs w:val="22"/>
                <w:lang w:eastAsia="zh-CN"/>
              </w:rPr>
              <w:t>nosaukums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46A6409" w14:textId="77777777" w:rsidR="00275D6B" w:rsidRPr="00DC2CB0" w:rsidRDefault="00275D6B" w:rsidP="00D623CB">
            <w:pPr>
              <w:jc w:val="center"/>
              <w:rPr>
                <w:b/>
                <w:bCs/>
                <w:sz w:val="22"/>
                <w:szCs w:val="22"/>
                <w:lang w:eastAsia="zh-CN"/>
              </w:rPr>
            </w:pPr>
            <w:proofErr w:type="spellStart"/>
            <w:r w:rsidRPr="00DC2CB0">
              <w:rPr>
                <w:b/>
                <w:bCs/>
                <w:sz w:val="22"/>
                <w:szCs w:val="22"/>
                <w:lang w:eastAsia="zh-CN"/>
              </w:rPr>
              <w:t>Vienība</w:t>
            </w:r>
            <w:proofErr w:type="spellEnd"/>
            <w:r>
              <w:rPr>
                <w:b/>
                <w:bCs/>
                <w:sz w:val="22"/>
                <w:szCs w:val="22"/>
                <w:lang w:eastAsia="zh-CN"/>
              </w:rPr>
              <w:t xml:space="preserve"> (</w:t>
            </w:r>
            <w:proofErr w:type="spellStart"/>
            <w:r>
              <w:rPr>
                <w:b/>
                <w:bCs/>
                <w:sz w:val="22"/>
                <w:szCs w:val="22"/>
                <w:lang w:eastAsia="zh-CN"/>
              </w:rPr>
              <w:t>ja</w:t>
            </w:r>
            <w:proofErr w:type="spellEnd"/>
            <w:r>
              <w:rPr>
                <w:b/>
                <w:bCs/>
                <w:sz w:val="22"/>
                <w:szCs w:val="22"/>
                <w:lang w:eastAsia="zh-CN"/>
              </w:rPr>
              <w:t xml:space="preserve"> </w:t>
            </w:r>
            <w:proofErr w:type="spellStart"/>
            <w:r>
              <w:rPr>
                <w:b/>
                <w:bCs/>
                <w:sz w:val="22"/>
                <w:szCs w:val="22"/>
                <w:lang w:eastAsia="zh-CN"/>
              </w:rPr>
              <w:t>piemērojams</w:t>
            </w:r>
            <w:proofErr w:type="spellEnd"/>
            <w:r>
              <w:rPr>
                <w:b/>
                <w:bCs/>
                <w:sz w:val="22"/>
                <w:szCs w:val="22"/>
                <w:lang w:eastAsia="zh-CN"/>
              </w:rPr>
              <w:t>)</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8C6EAE" w14:textId="77777777" w:rsidR="00275D6B" w:rsidRPr="00DC2CB0" w:rsidRDefault="00275D6B" w:rsidP="00D623CB">
            <w:pPr>
              <w:jc w:val="center"/>
              <w:rPr>
                <w:b/>
                <w:bCs/>
                <w:sz w:val="22"/>
                <w:szCs w:val="22"/>
                <w:lang w:eastAsia="zh-CN"/>
              </w:rPr>
            </w:pPr>
            <w:proofErr w:type="spellStart"/>
            <w:r w:rsidRPr="00DC2CB0">
              <w:rPr>
                <w:b/>
                <w:bCs/>
                <w:sz w:val="22"/>
                <w:szCs w:val="22"/>
                <w:lang w:eastAsia="zh-CN"/>
              </w:rPr>
              <w:t>Vienību</w:t>
            </w:r>
            <w:proofErr w:type="spellEnd"/>
            <w:r w:rsidRPr="00DC2CB0">
              <w:rPr>
                <w:b/>
                <w:bCs/>
                <w:sz w:val="22"/>
                <w:szCs w:val="22"/>
                <w:lang w:eastAsia="zh-CN"/>
              </w:rPr>
              <w:t xml:space="preserve"> </w:t>
            </w:r>
            <w:proofErr w:type="spellStart"/>
            <w:r w:rsidRPr="00DC2CB0">
              <w:rPr>
                <w:b/>
                <w:bCs/>
                <w:sz w:val="22"/>
                <w:szCs w:val="22"/>
                <w:lang w:eastAsia="zh-CN"/>
              </w:rPr>
              <w:t>skaits</w:t>
            </w:r>
            <w:proofErr w:type="spellEnd"/>
            <w:r>
              <w:rPr>
                <w:b/>
                <w:bCs/>
                <w:sz w:val="22"/>
                <w:szCs w:val="22"/>
                <w:lang w:eastAsia="zh-CN"/>
              </w:rPr>
              <w:t xml:space="preserve"> (</w:t>
            </w:r>
            <w:proofErr w:type="spellStart"/>
            <w:r>
              <w:rPr>
                <w:b/>
                <w:bCs/>
                <w:sz w:val="22"/>
                <w:szCs w:val="22"/>
                <w:lang w:eastAsia="zh-CN"/>
              </w:rPr>
              <w:t>ja</w:t>
            </w:r>
            <w:proofErr w:type="spellEnd"/>
            <w:r>
              <w:rPr>
                <w:b/>
                <w:bCs/>
                <w:sz w:val="22"/>
                <w:szCs w:val="22"/>
                <w:lang w:eastAsia="zh-CN"/>
              </w:rPr>
              <w:t xml:space="preserve"> </w:t>
            </w:r>
            <w:proofErr w:type="spellStart"/>
            <w:r>
              <w:rPr>
                <w:b/>
                <w:bCs/>
                <w:sz w:val="22"/>
                <w:szCs w:val="22"/>
                <w:lang w:eastAsia="zh-CN"/>
              </w:rPr>
              <w:t>piemērojams</w:t>
            </w:r>
            <w:proofErr w:type="spellEnd"/>
            <w:r>
              <w:rPr>
                <w:b/>
                <w:bCs/>
                <w:sz w:val="22"/>
                <w:szCs w:val="22"/>
                <w:lang w:eastAsia="zh-CN"/>
              </w:rPr>
              <w:t>)</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567EF901" w14:textId="77777777" w:rsidR="00275D6B" w:rsidRPr="00DC2CB0" w:rsidRDefault="00275D6B" w:rsidP="00D623CB">
            <w:pPr>
              <w:jc w:val="center"/>
              <w:rPr>
                <w:b/>
                <w:bCs/>
                <w:sz w:val="22"/>
                <w:szCs w:val="22"/>
                <w:lang w:eastAsia="zh-CN"/>
              </w:rPr>
            </w:pPr>
            <w:proofErr w:type="spellStart"/>
            <w:r w:rsidRPr="00DC2CB0">
              <w:rPr>
                <w:b/>
                <w:bCs/>
                <w:sz w:val="22"/>
                <w:szCs w:val="22"/>
                <w:lang w:eastAsia="zh-CN"/>
              </w:rPr>
              <w:t>Cena</w:t>
            </w:r>
            <w:proofErr w:type="spellEnd"/>
            <w:r w:rsidRPr="00DC2CB0">
              <w:rPr>
                <w:b/>
                <w:bCs/>
                <w:sz w:val="22"/>
                <w:szCs w:val="22"/>
                <w:lang w:eastAsia="zh-CN"/>
              </w:rPr>
              <w:t xml:space="preserve"> par </w:t>
            </w:r>
            <w:proofErr w:type="spellStart"/>
            <w:r w:rsidRPr="00DC2CB0">
              <w:rPr>
                <w:b/>
                <w:bCs/>
                <w:sz w:val="22"/>
                <w:szCs w:val="22"/>
                <w:lang w:eastAsia="zh-CN"/>
              </w:rPr>
              <w:t>vienu</w:t>
            </w:r>
            <w:proofErr w:type="spellEnd"/>
            <w:r w:rsidRPr="00DC2CB0">
              <w:rPr>
                <w:b/>
                <w:bCs/>
                <w:sz w:val="22"/>
                <w:szCs w:val="22"/>
                <w:lang w:eastAsia="zh-CN"/>
              </w:rPr>
              <w:t xml:space="preserve"> </w:t>
            </w:r>
            <w:proofErr w:type="spellStart"/>
            <w:r w:rsidRPr="00DC2CB0">
              <w:rPr>
                <w:b/>
                <w:bCs/>
                <w:sz w:val="22"/>
                <w:szCs w:val="22"/>
                <w:lang w:eastAsia="zh-CN"/>
              </w:rPr>
              <w:t>vienību</w:t>
            </w:r>
            <w:proofErr w:type="spellEnd"/>
            <w:r w:rsidRPr="00DC2CB0">
              <w:rPr>
                <w:b/>
                <w:bCs/>
                <w:sz w:val="22"/>
                <w:szCs w:val="22"/>
                <w:lang w:eastAsia="zh-CN"/>
              </w:rPr>
              <w:t>, EUR (bez PVN)</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14:paraId="60237580" w14:textId="77777777" w:rsidR="00275D6B" w:rsidRPr="00DC2CB0" w:rsidRDefault="00275D6B" w:rsidP="00D623CB">
            <w:pPr>
              <w:jc w:val="center"/>
              <w:rPr>
                <w:b/>
                <w:sz w:val="22"/>
                <w:szCs w:val="22"/>
                <w:lang w:val="lv-LV"/>
              </w:rPr>
            </w:pPr>
            <w:r w:rsidRPr="00DC2CB0">
              <w:rPr>
                <w:b/>
                <w:sz w:val="22"/>
                <w:szCs w:val="22"/>
                <w:lang w:val="lv-LV"/>
              </w:rPr>
              <w:t xml:space="preserve">Cena par visu apjomu, EUR </w:t>
            </w:r>
          </w:p>
          <w:p w14:paraId="4B5F9D0B" w14:textId="77777777" w:rsidR="00275D6B" w:rsidRPr="00DC2CB0" w:rsidRDefault="00275D6B" w:rsidP="00D623CB">
            <w:pPr>
              <w:jc w:val="center"/>
              <w:rPr>
                <w:b/>
                <w:sz w:val="22"/>
                <w:szCs w:val="22"/>
                <w:lang w:val="lv-LV"/>
              </w:rPr>
            </w:pPr>
            <w:r w:rsidRPr="00DC2CB0">
              <w:rPr>
                <w:b/>
                <w:sz w:val="22"/>
                <w:szCs w:val="22"/>
                <w:lang w:val="lv-LV"/>
              </w:rPr>
              <w:t xml:space="preserve">(bez PVN) </w:t>
            </w:r>
          </w:p>
        </w:tc>
      </w:tr>
      <w:tr w:rsidR="00275D6B" w:rsidRPr="00A12CA5" w14:paraId="3215ED0A" w14:textId="77777777" w:rsidTr="00D623CB">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17C666E" w14:textId="77777777" w:rsidR="00275D6B" w:rsidRPr="007515E3" w:rsidRDefault="00275D6B" w:rsidP="00D623CB">
            <w:pPr>
              <w:jc w:val="center"/>
              <w:rPr>
                <w:sz w:val="22"/>
                <w:szCs w:val="22"/>
                <w:lang w:eastAsia="zh-CN"/>
              </w:rPr>
            </w:pPr>
            <w:r w:rsidRPr="007515E3">
              <w:rPr>
                <w:sz w:val="22"/>
                <w:szCs w:val="22"/>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1C7247A1" w14:textId="77777777" w:rsidR="00275D6B" w:rsidRPr="007515E3" w:rsidRDefault="00275D6B" w:rsidP="00D623CB">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32B1C5" w14:textId="77777777" w:rsidR="00275D6B" w:rsidRPr="00A12CA5" w:rsidRDefault="00275D6B" w:rsidP="00D623CB">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1EDAC672" w14:textId="77777777" w:rsidR="00275D6B" w:rsidRPr="00A12CA5" w:rsidRDefault="00275D6B" w:rsidP="00D623CB">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49FBC68D" w14:textId="77777777" w:rsidR="00275D6B" w:rsidRPr="00A12CA5" w:rsidRDefault="00275D6B" w:rsidP="00D623CB">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5AFCDF78" w14:textId="77777777" w:rsidR="00275D6B" w:rsidRPr="00A12CA5" w:rsidRDefault="00275D6B" w:rsidP="00D623CB">
            <w:pPr>
              <w:jc w:val="center"/>
            </w:pPr>
            <w:r w:rsidRPr="000047F5">
              <w:rPr>
                <w:sz w:val="22"/>
                <w:szCs w:val="22"/>
                <w:lang w:val="lv-LV"/>
              </w:rPr>
              <w:t>&lt;   &gt;</w:t>
            </w:r>
          </w:p>
        </w:tc>
      </w:tr>
      <w:tr w:rsidR="00275D6B" w:rsidRPr="00A12CA5" w14:paraId="53DBF15D" w14:textId="77777777" w:rsidTr="00D623CB">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E33686F" w14:textId="77777777" w:rsidR="00275D6B" w:rsidRPr="007515E3" w:rsidRDefault="00275D6B" w:rsidP="00D623CB">
            <w:pPr>
              <w:jc w:val="center"/>
              <w:rPr>
                <w:sz w:val="22"/>
                <w:szCs w:val="22"/>
                <w:lang w:eastAsia="zh-CN"/>
              </w:rPr>
            </w:pPr>
            <w:r>
              <w:rPr>
                <w:sz w:val="22"/>
                <w:szCs w:val="22"/>
                <w:lang w:eastAsia="zh-CN"/>
              </w:rPr>
              <w:t>…</w:t>
            </w:r>
          </w:p>
        </w:tc>
        <w:tc>
          <w:tcPr>
            <w:tcW w:w="3110" w:type="dxa"/>
            <w:tcBorders>
              <w:top w:val="single" w:sz="4" w:space="0" w:color="auto"/>
              <w:left w:val="single" w:sz="4" w:space="0" w:color="auto"/>
              <w:bottom w:val="single" w:sz="4" w:space="0" w:color="auto"/>
              <w:right w:val="single" w:sz="4" w:space="0" w:color="auto"/>
            </w:tcBorders>
            <w:noWrap/>
            <w:vAlign w:val="center"/>
          </w:tcPr>
          <w:p w14:paraId="653A2EF5" w14:textId="77777777" w:rsidR="00275D6B" w:rsidRPr="007515E3" w:rsidRDefault="00275D6B" w:rsidP="00D623CB">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285588" w14:textId="77777777" w:rsidR="00275D6B" w:rsidRPr="00A12CA5" w:rsidRDefault="00275D6B" w:rsidP="00D623CB">
            <w:pPr>
              <w:jc w:val="center"/>
              <w:rPr>
                <w:bCs/>
                <w:sz w:val="22"/>
                <w:szCs w:val="22"/>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1A6604CC" w14:textId="77777777" w:rsidR="00275D6B" w:rsidRPr="00A12CA5" w:rsidRDefault="00275D6B" w:rsidP="00D623CB">
            <w:pPr>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56D2B709" w14:textId="77777777" w:rsidR="00275D6B" w:rsidRPr="00A12CA5" w:rsidRDefault="00275D6B" w:rsidP="00D623CB">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14:paraId="6CC4C58F" w14:textId="77777777" w:rsidR="00275D6B" w:rsidRPr="000047F5" w:rsidRDefault="00275D6B" w:rsidP="00D623CB">
            <w:pPr>
              <w:jc w:val="center"/>
              <w:rPr>
                <w:sz w:val="22"/>
                <w:szCs w:val="22"/>
                <w:lang w:val="lv-LV"/>
              </w:rPr>
            </w:pPr>
            <w:r w:rsidRPr="000047F5">
              <w:rPr>
                <w:sz w:val="22"/>
                <w:szCs w:val="22"/>
                <w:lang w:val="lv-LV"/>
              </w:rPr>
              <w:t>&lt;   &gt;</w:t>
            </w:r>
          </w:p>
        </w:tc>
      </w:tr>
      <w:tr w:rsidR="00275D6B" w:rsidRPr="00A12CA5" w14:paraId="096173F2" w14:textId="77777777" w:rsidTr="00D623CB">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37C764B6" w14:textId="77777777" w:rsidR="00275D6B" w:rsidRPr="00A12CA5" w:rsidRDefault="00275D6B" w:rsidP="00D623CB">
            <w:pPr>
              <w:jc w:val="right"/>
              <w:rPr>
                <w:b/>
                <w:bCs/>
                <w:sz w:val="22"/>
                <w:szCs w:val="22"/>
                <w:lang w:eastAsia="zh-CN"/>
              </w:rPr>
            </w:pPr>
            <w:r w:rsidRPr="00A12CA5">
              <w:rPr>
                <w:b/>
                <w:bCs/>
                <w:sz w:val="22"/>
                <w:szCs w:val="22"/>
                <w:lang w:eastAsia="zh-CN"/>
              </w:rPr>
              <w:t>PVN 21%:</w:t>
            </w:r>
          </w:p>
        </w:tc>
        <w:tc>
          <w:tcPr>
            <w:tcW w:w="1403" w:type="dxa"/>
            <w:tcBorders>
              <w:top w:val="single" w:sz="4" w:space="0" w:color="auto"/>
              <w:left w:val="single" w:sz="4" w:space="0" w:color="auto"/>
              <w:bottom w:val="single" w:sz="4" w:space="0" w:color="auto"/>
              <w:right w:val="single" w:sz="4" w:space="0" w:color="auto"/>
            </w:tcBorders>
          </w:tcPr>
          <w:p w14:paraId="776F717B" w14:textId="77777777" w:rsidR="00275D6B" w:rsidRPr="00A12CA5" w:rsidRDefault="00275D6B" w:rsidP="00D623CB">
            <w:pPr>
              <w:jc w:val="center"/>
            </w:pPr>
            <w:r w:rsidRPr="00A12CA5">
              <w:rPr>
                <w:sz w:val="22"/>
                <w:szCs w:val="22"/>
                <w:lang w:val="lv-LV"/>
              </w:rPr>
              <w:t>&lt;   &gt;</w:t>
            </w:r>
          </w:p>
        </w:tc>
      </w:tr>
      <w:tr w:rsidR="00275D6B" w:rsidRPr="00A12CA5" w14:paraId="7EA4336D" w14:textId="77777777" w:rsidTr="00D623CB">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7AA9D2EB" w14:textId="77777777" w:rsidR="00275D6B" w:rsidRPr="00A12CA5" w:rsidRDefault="00275D6B" w:rsidP="00D623CB">
            <w:pPr>
              <w:jc w:val="right"/>
              <w:rPr>
                <w:b/>
                <w:bCs/>
                <w:sz w:val="22"/>
                <w:szCs w:val="22"/>
                <w:lang w:eastAsia="zh-CN"/>
              </w:rPr>
            </w:pPr>
            <w:proofErr w:type="spellStart"/>
            <w:r w:rsidRPr="00A12CA5">
              <w:rPr>
                <w:b/>
                <w:bCs/>
                <w:sz w:val="22"/>
                <w:szCs w:val="22"/>
                <w:lang w:eastAsia="zh-CN"/>
              </w:rPr>
              <w:t>Kopā</w:t>
            </w:r>
            <w:proofErr w:type="spellEnd"/>
            <w:r w:rsidRPr="00A12CA5">
              <w:rPr>
                <w:b/>
                <w:bCs/>
                <w:sz w:val="22"/>
                <w:szCs w:val="22"/>
                <w:lang w:eastAsia="zh-CN"/>
              </w:rPr>
              <w:t xml:space="preserve"> </w:t>
            </w:r>
            <w:proofErr w:type="spellStart"/>
            <w:r w:rsidRPr="00A12CA5">
              <w:rPr>
                <w:b/>
                <w:bCs/>
                <w:sz w:val="22"/>
                <w:szCs w:val="22"/>
                <w:lang w:eastAsia="zh-CN"/>
              </w:rPr>
              <w:t>ar</w:t>
            </w:r>
            <w:proofErr w:type="spellEnd"/>
            <w:r w:rsidRPr="00A12CA5">
              <w:rPr>
                <w:b/>
                <w:bCs/>
                <w:sz w:val="22"/>
                <w:szCs w:val="22"/>
                <w:lang w:eastAsia="zh-CN"/>
              </w:rPr>
              <w:t xml:space="preserve"> PVN 21%:</w:t>
            </w:r>
          </w:p>
        </w:tc>
        <w:tc>
          <w:tcPr>
            <w:tcW w:w="1403" w:type="dxa"/>
            <w:tcBorders>
              <w:top w:val="single" w:sz="4" w:space="0" w:color="auto"/>
              <w:left w:val="single" w:sz="4" w:space="0" w:color="auto"/>
              <w:bottom w:val="single" w:sz="4" w:space="0" w:color="auto"/>
              <w:right w:val="single" w:sz="4" w:space="0" w:color="auto"/>
            </w:tcBorders>
          </w:tcPr>
          <w:p w14:paraId="600D7090" w14:textId="77777777" w:rsidR="00275D6B" w:rsidRPr="00A12CA5" w:rsidRDefault="00275D6B" w:rsidP="00D623CB">
            <w:pPr>
              <w:jc w:val="center"/>
            </w:pPr>
            <w:r w:rsidRPr="00A12CA5">
              <w:rPr>
                <w:sz w:val="22"/>
                <w:szCs w:val="22"/>
                <w:lang w:val="lv-LV"/>
              </w:rPr>
              <w:t>&lt;   &gt;</w:t>
            </w:r>
          </w:p>
        </w:tc>
      </w:tr>
    </w:tbl>
    <w:p w14:paraId="7C55EB1C" w14:textId="77777777" w:rsidR="00275D6B" w:rsidRDefault="00275D6B" w:rsidP="00275D6B"/>
    <w:p w14:paraId="07297D99" w14:textId="77777777" w:rsidR="00275D6B" w:rsidRPr="00A12CA5" w:rsidRDefault="00275D6B" w:rsidP="00275D6B">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30E85751" w14:textId="77777777" w:rsidR="00835EBD" w:rsidRDefault="00835EBD" w:rsidP="00894C59"/>
    <w:p w14:paraId="5C6A987D" w14:textId="77777777" w:rsidR="00835EBD" w:rsidRDefault="00835EBD" w:rsidP="00894C59"/>
    <w:p w14:paraId="0068D9FE" w14:textId="77777777" w:rsidR="00835EBD" w:rsidRDefault="00835EBD" w:rsidP="00894C59"/>
    <w:p w14:paraId="48816CD9" w14:textId="77777777" w:rsidR="005A33D5" w:rsidRDefault="005A33D5" w:rsidP="00894C59"/>
    <w:p w14:paraId="2839A41D" w14:textId="77777777" w:rsidR="005A33D5" w:rsidRDefault="005A33D5" w:rsidP="00894C59"/>
    <w:p w14:paraId="517F8BF0" w14:textId="77777777" w:rsidR="00835EBD" w:rsidRDefault="00835EBD" w:rsidP="00894C59"/>
    <w:p w14:paraId="4E899934" w14:textId="77777777" w:rsidR="00DF1D31" w:rsidRDefault="00DF1D31" w:rsidP="00894C59"/>
    <w:p w14:paraId="50952D86" w14:textId="77777777" w:rsidR="00511005" w:rsidRDefault="00511005" w:rsidP="00894C59"/>
    <w:p w14:paraId="060049EC" w14:textId="77777777" w:rsidR="00511005" w:rsidRPr="00A12CA5" w:rsidRDefault="00511005" w:rsidP="00894C59"/>
    <w:p w14:paraId="1006FD35" w14:textId="77777777" w:rsidR="00894C59" w:rsidRPr="00A12CA5" w:rsidRDefault="00894C59" w:rsidP="00894C59">
      <w:pPr>
        <w:jc w:val="center"/>
        <w:rPr>
          <w:b/>
        </w:rPr>
      </w:pPr>
    </w:p>
    <w:p w14:paraId="15FA0AB6" w14:textId="2C350BD6" w:rsidR="00D22D1B" w:rsidRPr="008220DF" w:rsidRDefault="001A549F" w:rsidP="00683BA8">
      <w:pPr>
        <w:jc w:val="right"/>
        <w:rPr>
          <w:b/>
          <w:bCs/>
          <w:sz w:val="20"/>
          <w:szCs w:val="20"/>
          <w:lang w:val="lv-LV"/>
        </w:rPr>
      </w:pPr>
      <w:r>
        <w:rPr>
          <w:b/>
          <w:bCs/>
          <w:sz w:val="20"/>
          <w:szCs w:val="20"/>
          <w:lang w:val="lv-LV"/>
        </w:rPr>
        <w:t>P</w:t>
      </w:r>
      <w:r w:rsidR="00875310" w:rsidRPr="008220DF">
        <w:rPr>
          <w:b/>
          <w:bCs/>
          <w:sz w:val="20"/>
          <w:szCs w:val="20"/>
          <w:lang w:val="lv-LV"/>
        </w:rPr>
        <w:t>ielikums</w:t>
      </w:r>
      <w:r>
        <w:rPr>
          <w:b/>
          <w:bCs/>
          <w:sz w:val="20"/>
          <w:szCs w:val="20"/>
          <w:lang w:val="lv-LV"/>
        </w:rPr>
        <w:t xml:space="preserve"> Nr.5</w:t>
      </w:r>
    </w:p>
    <w:p w14:paraId="34799659" w14:textId="745A2ECF"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FE22C4">
        <w:rPr>
          <w:b/>
          <w:bCs/>
          <w:sz w:val="20"/>
          <w:szCs w:val="20"/>
          <w:lang w:val="lv-LV"/>
        </w:rPr>
        <w:t>2015/50</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138A30DD" w14:textId="77777777" w:rsidR="009B6CF2" w:rsidRDefault="009B6CF2" w:rsidP="009B6CF2">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37813912" w14:textId="77777777" w:rsidR="009B6CF2" w:rsidRDefault="009B6CF2" w:rsidP="009B6CF2">
      <w:pPr>
        <w:pStyle w:val="ListParagraph"/>
        <w:ind w:left="0"/>
        <w:jc w:val="center"/>
        <w:rPr>
          <w:b/>
        </w:rPr>
      </w:pPr>
      <w:r>
        <w:rPr>
          <w:b/>
        </w:rPr>
        <w:t>PROJEKTS</w:t>
      </w:r>
    </w:p>
    <w:p w14:paraId="73773683" w14:textId="77777777" w:rsidR="009B6CF2" w:rsidRDefault="009B6CF2" w:rsidP="009B6CF2">
      <w:pPr>
        <w:pStyle w:val="BodyTextIndent"/>
        <w:ind w:left="0"/>
        <w:jc w:val="center"/>
        <w:rPr>
          <w:bCs/>
          <w:lang w:val="lv-LV"/>
        </w:rPr>
      </w:pPr>
    </w:p>
    <w:p w14:paraId="3F732AAA" w14:textId="77777777" w:rsidR="009B6CF2" w:rsidRPr="0088217E" w:rsidRDefault="009B6CF2" w:rsidP="009B6CF2">
      <w:pPr>
        <w:pStyle w:val="BodyTextIndent"/>
        <w:ind w:left="0"/>
        <w:jc w:val="center"/>
        <w:rPr>
          <w:bCs/>
          <w:lang w:val="lv-LV"/>
        </w:rPr>
      </w:pPr>
      <w:r w:rsidRPr="0088217E">
        <w:rPr>
          <w:bCs/>
          <w:lang w:val="lv-LV"/>
        </w:rPr>
        <w:t>Rīgā</w:t>
      </w:r>
    </w:p>
    <w:p w14:paraId="403884F7" w14:textId="77777777" w:rsidR="009B6CF2" w:rsidRPr="005A33D5" w:rsidRDefault="009B6CF2" w:rsidP="009B6CF2">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351BCF7" w14:textId="77777777" w:rsidR="009B6CF2" w:rsidRPr="005A33D5" w:rsidRDefault="009B6CF2" w:rsidP="009B6CF2">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Pr>
          <w:rFonts w:eastAsia="Cambria"/>
          <w:sz w:val="22"/>
          <w:szCs w:val="22"/>
          <w:lang w:val="lv-LV" w:eastAsia="en-US"/>
        </w:rPr>
        <w:t>deleģējumu</w:t>
      </w:r>
      <w:r w:rsidRPr="005A33D5">
        <w:rPr>
          <w:rFonts w:eastAsia="Cambria"/>
          <w:sz w:val="22"/>
          <w:szCs w:val="22"/>
          <w:lang w:val="lv-LV" w:eastAsia="en-US"/>
        </w:rPr>
        <w:t xml:space="preserve"> pārstāv </w:t>
      </w:r>
      <w:r>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01CB2348" w14:textId="77777777" w:rsidR="009B6CF2" w:rsidRPr="005A33D5" w:rsidRDefault="009B6CF2" w:rsidP="009B6CF2">
      <w:pPr>
        <w:suppressAutoHyphens w:val="0"/>
        <w:jc w:val="both"/>
        <w:rPr>
          <w:rFonts w:eastAsia="Cambria"/>
          <w:b/>
          <w:kern w:val="56"/>
          <w:sz w:val="22"/>
          <w:szCs w:val="22"/>
          <w:lang w:val="lv-LV" w:eastAsia="en-US"/>
        </w:rPr>
      </w:pPr>
    </w:p>
    <w:p w14:paraId="69152292" w14:textId="77777777" w:rsidR="009B6CF2" w:rsidRPr="005A33D5" w:rsidRDefault="009B6CF2" w:rsidP="009B6CF2">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6ADC3BB1" w14:textId="77777777" w:rsidR="009B6CF2" w:rsidRPr="005A33D5" w:rsidRDefault="009B6CF2" w:rsidP="009B6CF2">
      <w:pPr>
        <w:suppressAutoHyphens w:val="0"/>
        <w:jc w:val="both"/>
        <w:rPr>
          <w:rFonts w:eastAsia="Cambria"/>
          <w:kern w:val="56"/>
          <w:sz w:val="22"/>
          <w:szCs w:val="22"/>
          <w:lang w:val="lv-LV" w:eastAsia="en-US"/>
        </w:rPr>
      </w:pPr>
    </w:p>
    <w:p w14:paraId="1DEAE16D" w14:textId="139EDD1C" w:rsidR="009B6CF2" w:rsidRPr="005A33D5" w:rsidRDefault="009B6CF2" w:rsidP="009B6CF2">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511005">
        <w:rPr>
          <w:rFonts w:eastAsia="Cambria"/>
          <w:kern w:val="56"/>
          <w:sz w:val="22"/>
          <w:szCs w:val="22"/>
          <w:lang w:val="lv-LV" w:eastAsia="x-none"/>
        </w:rPr>
        <w:t>50</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56D6CA45" w14:textId="77777777" w:rsidR="009B6CF2" w:rsidRPr="005A33D5" w:rsidRDefault="009B6CF2" w:rsidP="009B6CF2">
      <w:pPr>
        <w:suppressAutoHyphens w:val="0"/>
        <w:spacing w:after="120"/>
        <w:rPr>
          <w:rFonts w:eastAsia="Cambria"/>
          <w:kern w:val="56"/>
          <w:sz w:val="22"/>
          <w:szCs w:val="22"/>
          <w:lang w:val="lv-LV" w:eastAsia="x-none"/>
        </w:rPr>
      </w:pPr>
    </w:p>
    <w:p w14:paraId="091A9156"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5B4642AB"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31787D54" w14:textId="77777777" w:rsidR="009B6CF2" w:rsidRPr="005A33D5" w:rsidRDefault="009B6CF2" w:rsidP="009B6CF2">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766CC5DF" w14:textId="77777777" w:rsidR="009B6CF2" w:rsidRPr="005A33D5" w:rsidRDefault="009B6CF2" w:rsidP="009B6CF2">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45EFEB5B"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2024D8E7"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40A1DD66"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1CB776D6"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4556AEFB" w14:textId="7B6D4F41"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6954BF">
        <w:rPr>
          <w:kern w:val="56"/>
          <w:sz w:val="22"/>
          <w:szCs w:val="22"/>
          <w:lang w:val="lv-LV" w:eastAsia="en-US"/>
        </w:rPr>
        <w:t>_______________________________________</w:t>
      </w:r>
      <w:r w:rsidRPr="005A33D5">
        <w:rPr>
          <w:kern w:val="56"/>
          <w:sz w:val="22"/>
          <w:szCs w:val="22"/>
          <w:lang w:val="lv-LV" w:eastAsia="en-US"/>
        </w:rPr>
        <w:t>.</w:t>
      </w:r>
    </w:p>
    <w:p w14:paraId="2983B8B7"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D51FCAD"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0D575B88" w14:textId="5EE93037" w:rsidR="009B6CF2" w:rsidRPr="005A33D5" w:rsidRDefault="00CA61F7" w:rsidP="009B6CF2">
      <w:pPr>
        <w:numPr>
          <w:ilvl w:val="1"/>
          <w:numId w:val="12"/>
        </w:numPr>
        <w:suppressAutoHyphens w:val="0"/>
        <w:ind w:left="720" w:hanging="450"/>
        <w:contextualSpacing/>
        <w:jc w:val="both"/>
        <w:rPr>
          <w:kern w:val="56"/>
          <w:sz w:val="22"/>
          <w:szCs w:val="22"/>
          <w:lang w:val="lv-LV" w:eastAsia="en-US"/>
        </w:rPr>
      </w:pPr>
      <w:r>
        <w:rPr>
          <w:b/>
          <w:kern w:val="56"/>
          <w:sz w:val="22"/>
          <w:szCs w:val="22"/>
          <w:lang w:val="lv-LV" w:eastAsia="en-US"/>
        </w:rPr>
        <w:t>Projekts</w:t>
      </w:r>
      <w:r w:rsidRPr="005A33D5">
        <w:rPr>
          <w:b/>
          <w:kern w:val="56"/>
          <w:sz w:val="22"/>
          <w:szCs w:val="22"/>
          <w:lang w:val="lv-LV" w:eastAsia="en-US"/>
        </w:rPr>
        <w:t xml:space="preserve"> </w:t>
      </w:r>
      <w:r w:rsidR="009B6CF2" w:rsidRPr="005A33D5">
        <w:rPr>
          <w:kern w:val="56"/>
          <w:sz w:val="22"/>
          <w:szCs w:val="22"/>
          <w:lang w:val="lv-LV" w:eastAsia="en-US"/>
        </w:rPr>
        <w:t>–</w:t>
      </w:r>
      <w:r w:rsidR="009B6CF2">
        <w:rPr>
          <w:kern w:val="56"/>
          <w:sz w:val="22"/>
          <w:szCs w:val="22"/>
          <w:lang w:val="lv-LV" w:eastAsia="en-US"/>
        </w:rPr>
        <w:t xml:space="preserve"> </w:t>
      </w:r>
      <w:r w:rsidR="006954BF">
        <w:rPr>
          <w:bCs/>
          <w:sz w:val="22"/>
          <w:szCs w:val="22"/>
          <w:lang w:val="lv-LV" w:eastAsia="en-US"/>
        </w:rPr>
        <w:t>_________________________________________</w:t>
      </w:r>
      <w:r w:rsidR="009B6CF2" w:rsidRPr="005A33D5">
        <w:rPr>
          <w:rFonts w:cs="Cambria"/>
          <w:bCs/>
          <w:sz w:val="22"/>
          <w:szCs w:val="22"/>
          <w:lang w:val="lv-LV" w:eastAsia="en-US"/>
        </w:rPr>
        <w:t>.</w:t>
      </w:r>
    </w:p>
    <w:p w14:paraId="6B5F2C59"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D353829" w14:textId="77777777" w:rsidR="009B6CF2" w:rsidRPr="005A33D5" w:rsidRDefault="009B6CF2" w:rsidP="009B6CF2">
      <w:pPr>
        <w:suppressAutoHyphens w:val="0"/>
        <w:ind w:left="720" w:hanging="450"/>
        <w:contextualSpacing/>
        <w:jc w:val="both"/>
        <w:rPr>
          <w:kern w:val="56"/>
          <w:sz w:val="22"/>
          <w:szCs w:val="22"/>
          <w:lang w:val="lv-LV" w:eastAsia="en-US"/>
        </w:rPr>
      </w:pPr>
    </w:p>
    <w:p w14:paraId="3DB8510A" w14:textId="77777777" w:rsidR="009B6CF2" w:rsidRPr="005A33D5" w:rsidRDefault="009B6CF2" w:rsidP="009B6CF2">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6309C5CC" w14:textId="77777777" w:rsidR="009B6CF2" w:rsidRPr="005A33D5" w:rsidRDefault="009B6CF2" w:rsidP="009B6CF2">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08F602CC"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60D5FDDC" w14:textId="77777777" w:rsidR="009B6CF2" w:rsidRPr="005A33D5" w:rsidRDefault="009B6CF2" w:rsidP="009B6CF2">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0C78D224" w14:textId="77777777" w:rsidR="009B6CF2" w:rsidRPr="005A33D5" w:rsidRDefault="009B6CF2" w:rsidP="009B6CF2">
      <w:pPr>
        <w:suppressAutoHyphens w:val="0"/>
        <w:ind w:left="990"/>
        <w:contextualSpacing/>
        <w:jc w:val="both"/>
        <w:rPr>
          <w:b/>
          <w:kern w:val="56"/>
          <w:sz w:val="22"/>
          <w:szCs w:val="22"/>
          <w:lang w:val="lv-LV" w:eastAsia="en-US"/>
        </w:rPr>
      </w:pPr>
    </w:p>
    <w:p w14:paraId="1222742A"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4ECF34DE" w14:textId="77777777" w:rsidR="009B6CF2" w:rsidRPr="005A33D5" w:rsidRDefault="009B6CF2" w:rsidP="009B6CF2">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Pr="005A33D5">
        <w:rPr>
          <w:kern w:val="56"/>
          <w:sz w:val="22"/>
          <w:szCs w:val="22"/>
          <w:lang w:val="x-none" w:eastAsia="en-US"/>
        </w:rPr>
        <w:t xml:space="preserve"> par Preces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7E2BF8AB"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lastRenderedPageBreak/>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7EFB805"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75DB62C"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51228C14"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3564A9CB"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71D29202" w14:textId="77777777" w:rsidR="009B6CF2" w:rsidRPr="005A33D5" w:rsidRDefault="009B6CF2" w:rsidP="009B6CF2">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36383895" w14:textId="77777777" w:rsidR="009B6CF2" w:rsidRPr="005A33D5" w:rsidRDefault="009B6CF2" w:rsidP="009B6CF2">
      <w:pPr>
        <w:suppressAutoHyphens w:val="0"/>
        <w:ind w:left="792"/>
        <w:contextualSpacing/>
        <w:jc w:val="both"/>
        <w:rPr>
          <w:b/>
          <w:kern w:val="56"/>
          <w:sz w:val="22"/>
          <w:szCs w:val="22"/>
          <w:lang w:val="lv-LV" w:eastAsia="en-US"/>
        </w:rPr>
      </w:pPr>
    </w:p>
    <w:p w14:paraId="25DF8EA9"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0C70BDC4" w14:textId="29E8FDBA" w:rsidR="009B6CF2" w:rsidRPr="005A33D5" w:rsidRDefault="009B6CF2" w:rsidP="00DA2E84">
      <w:pPr>
        <w:numPr>
          <w:ilvl w:val="1"/>
          <w:numId w:val="12"/>
        </w:numPr>
        <w:suppressAutoHyphens w:val="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w:t>
      </w:r>
      <w:r w:rsidR="00BD11F6">
        <w:rPr>
          <w:kern w:val="56"/>
          <w:sz w:val="22"/>
          <w:szCs w:val="22"/>
          <w:lang w:val="lv-LV" w:eastAsia="en-US"/>
        </w:rPr>
        <w:t>dienu</w:t>
      </w:r>
      <w:r w:rsidR="00BD11F6" w:rsidRPr="005A33D5">
        <w:rPr>
          <w:kern w:val="56"/>
          <w:sz w:val="22"/>
          <w:szCs w:val="22"/>
          <w:lang w:val="lv-LV" w:eastAsia="en-US"/>
        </w:rPr>
        <w:t xml:space="preserve"> </w:t>
      </w:r>
      <w:r w:rsidRPr="005A33D5">
        <w:rPr>
          <w:kern w:val="56"/>
          <w:sz w:val="22"/>
          <w:szCs w:val="22"/>
          <w:lang w:val="lv-LV" w:eastAsia="en-US"/>
        </w:rPr>
        <w:t xml:space="preserve">laikā no </w:t>
      </w:r>
      <w:proofErr w:type="spellStart"/>
      <w:r w:rsidR="00DA2E84" w:rsidRPr="00DA2E84">
        <w:rPr>
          <w:kern w:val="56"/>
          <w:sz w:val="22"/>
          <w:szCs w:val="22"/>
          <w:lang w:val="lv-LV" w:eastAsia="en-US"/>
        </w:rPr>
        <w:t>n</w:t>
      </w:r>
      <w:r w:rsidR="00DA2E84">
        <w:rPr>
          <w:kern w:val="56"/>
          <w:sz w:val="22"/>
          <w:szCs w:val="22"/>
          <w:lang w:val="lv-LV" w:eastAsia="en-US"/>
        </w:rPr>
        <w:t>o</w:t>
      </w:r>
      <w:proofErr w:type="spellEnd"/>
      <w:r w:rsidR="00DA2E84">
        <w:rPr>
          <w:kern w:val="56"/>
          <w:sz w:val="22"/>
          <w:szCs w:val="22"/>
          <w:lang w:val="lv-LV" w:eastAsia="en-US"/>
        </w:rPr>
        <w:t xml:space="preserve"> pasūtījuma saņemšanas dienas</w:t>
      </w:r>
      <w:r w:rsidRPr="005A33D5">
        <w:rPr>
          <w:kern w:val="56"/>
          <w:sz w:val="22"/>
          <w:szCs w:val="22"/>
          <w:lang w:val="lv-LV" w:eastAsia="en-US"/>
        </w:rPr>
        <w:t>, Preču piegādi iepriekš saskaņojot ar Pasūtītāju.</w:t>
      </w:r>
    </w:p>
    <w:p w14:paraId="5C2CCFE8" w14:textId="77777777" w:rsidR="009B6CF2" w:rsidRPr="005A33D5" w:rsidRDefault="009B6CF2" w:rsidP="009B6CF2">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E30F0F7" w14:textId="77777777" w:rsidR="009B6CF2" w:rsidRPr="005A33D5" w:rsidRDefault="009B6CF2" w:rsidP="009B6CF2">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76990CF8" w14:textId="77777777" w:rsidR="009B6CF2" w:rsidRPr="005A33D5" w:rsidRDefault="009B6CF2" w:rsidP="009B6CF2">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68936CBE" w14:textId="77777777" w:rsidR="009B6CF2" w:rsidRPr="005A33D5" w:rsidRDefault="009B6CF2" w:rsidP="009B6CF2">
      <w:pPr>
        <w:suppressAutoHyphens w:val="0"/>
        <w:ind w:left="792"/>
        <w:contextualSpacing/>
        <w:jc w:val="both"/>
        <w:rPr>
          <w:b/>
          <w:kern w:val="56"/>
          <w:sz w:val="22"/>
          <w:szCs w:val="22"/>
          <w:lang w:val="lv-LV" w:eastAsia="en-US"/>
        </w:rPr>
      </w:pPr>
    </w:p>
    <w:p w14:paraId="7ABFAF87"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26BDCD93" w14:textId="77777777"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8439DF" w14:textId="77777777"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1DAD0611" w14:textId="77777777"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11CE7CCA" w14:textId="0E894AC1"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39961737" w14:textId="77777777"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4E057DE9" w14:textId="77777777" w:rsidR="009B6CF2" w:rsidRPr="005A33D5" w:rsidRDefault="009B6CF2" w:rsidP="009B6CF2">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43BC20D2" w14:textId="77777777" w:rsidR="009B6CF2" w:rsidRPr="005A33D5" w:rsidRDefault="009B6CF2" w:rsidP="006954BF">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2343F594" w14:textId="77777777" w:rsidR="009B6CF2" w:rsidRPr="005A33D5" w:rsidRDefault="009B6CF2" w:rsidP="006954BF">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130E7B7" w14:textId="77777777" w:rsidR="009B6CF2" w:rsidRPr="005A33D5" w:rsidRDefault="009B6CF2" w:rsidP="009B6CF2">
      <w:pPr>
        <w:suppressAutoHyphens w:val="0"/>
        <w:ind w:left="792"/>
        <w:jc w:val="both"/>
        <w:rPr>
          <w:rFonts w:eastAsia="Cambria"/>
          <w:b/>
          <w:sz w:val="22"/>
          <w:szCs w:val="22"/>
          <w:lang w:val="lv-LV" w:eastAsia="x-none"/>
        </w:rPr>
      </w:pPr>
    </w:p>
    <w:p w14:paraId="4C360CC1"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50942793" w14:textId="77777777" w:rsidR="009B6CF2" w:rsidRPr="005A33D5" w:rsidRDefault="009B6CF2" w:rsidP="009B6CF2">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5EBF0113" w14:textId="77777777" w:rsidR="009B6CF2" w:rsidRPr="005A33D5" w:rsidRDefault="009B6CF2" w:rsidP="009B6CF2">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60992B77" w14:textId="77777777" w:rsidR="009B6CF2" w:rsidRPr="005A33D5" w:rsidRDefault="009B6CF2" w:rsidP="009B6CF2">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6F254DD8" w14:textId="77777777" w:rsidR="009B6CF2" w:rsidRPr="005A33D5" w:rsidRDefault="009B6CF2" w:rsidP="009B6CF2">
      <w:pPr>
        <w:suppressAutoHyphens w:val="0"/>
        <w:ind w:left="792"/>
        <w:contextualSpacing/>
        <w:jc w:val="both"/>
        <w:rPr>
          <w:b/>
          <w:kern w:val="56"/>
          <w:sz w:val="22"/>
          <w:szCs w:val="22"/>
          <w:lang w:val="lv-LV" w:eastAsia="en-US"/>
        </w:rPr>
      </w:pPr>
    </w:p>
    <w:p w14:paraId="05283A9A"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lastRenderedPageBreak/>
        <w:t>Piegādātāja tiesības, pienākumi un garantijas</w:t>
      </w:r>
    </w:p>
    <w:p w14:paraId="735CE568" w14:textId="77777777" w:rsidR="009B6CF2" w:rsidRPr="005A33D5" w:rsidRDefault="009B6CF2" w:rsidP="009B6CF2">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4DD9C137" w14:textId="77777777" w:rsidR="009B6CF2" w:rsidRPr="005A33D5" w:rsidRDefault="009B6CF2" w:rsidP="009B6CF2">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35D62D54" w14:textId="77777777" w:rsidR="009B6CF2" w:rsidRPr="005A33D5" w:rsidRDefault="009B6CF2" w:rsidP="009B6CF2">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7495BAE4" w14:textId="77777777" w:rsidR="009B6CF2" w:rsidRPr="005A33D5" w:rsidRDefault="009B6CF2" w:rsidP="009B6CF2">
      <w:pPr>
        <w:numPr>
          <w:ilvl w:val="1"/>
          <w:numId w:val="12"/>
        </w:numPr>
        <w:suppressAutoHyphens w:val="0"/>
        <w:ind w:hanging="522"/>
        <w:jc w:val="both"/>
        <w:rPr>
          <w:rFonts w:eastAsia="Cambria"/>
          <w:kern w:val="56"/>
          <w:sz w:val="22"/>
          <w:szCs w:val="22"/>
          <w:lang w:val="lv-LV" w:eastAsia="lv-LV"/>
        </w:rPr>
      </w:pPr>
      <w:r w:rsidRPr="005A33D5">
        <w:rPr>
          <w:rFonts w:eastAsia="Cambria"/>
          <w:kern w:val="56"/>
          <w:sz w:val="22"/>
          <w:szCs w:val="22"/>
          <w:lang w:val="lv-LV" w:eastAsia="en-US"/>
        </w:rPr>
        <w:t>Preces Piegādi mācību auditorijās jāveic, netraucējot mācību procesu.</w:t>
      </w:r>
    </w:p>
    <w:p w14:paraId="2F2FB2B1" w14:textId="77777777" w:rsidR="009B6CF2" w:rsidRPr="005A33D5" w:rsidRDefault="009B6CF2" w:rsidP="009B6CF2">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53E6FF80" w14:textId="77777777" w:rsidR="009B6CF2" w:rsidRPr="005A33D5" w:rsidRDefault="009B6CF2" w:rsidP="009B6CF2">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FE4AB1D" w14:textId="77777777" w:rsidR="009B6CF2" w:rsidRPr="005A33D5" w:rsidRDefault="009B6CF2" w:rsidP="009B6CF2">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62855AAA" w14:textId="77777777" w:rsidR="009B6CF2" w:rsidRPr="005A33D5" w:rsidRDefault="009B6CF2" w:rsidP="009B6CF2">
      <w:pPr>
        <w:suppressAutoHyphens w:val="0"/>
        <w:ind w:left="240" w:hanging="240"/>
        <w:rPr>
          <w:rFonts w:eastAsia="Cambria"/>
          <w:kern w:val="56"/>
          <w:sz w:val="22"/>
          <w:szCs w:val="22"/>
          <w:lang w:val="lv-LV" w:eastAsia="en-US"/>
        </w:rPr>
      </w:pPr>
    </w:p>
    <w:p w14:paraId="30F41183" w14:textId="77777777" w:rsidR="009B6CF2" w:rsidRPr="005A33D5" w:rsidRDefault="009B6CF2" w:rsidP="009B6CF2">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1E509BB2" w14:textId="77777777" w:rsidR="009B6CF2" w:rsidRPr="005A33D5" w:rsidRDefault="009B6CF2" w:rsidP="009B6CF2">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Piegādātājs apliecina, ka Līguma izpildē tam ir saistoši Nolikumā minētie nosacījumi attiecībā uz Preces Piegādi un garantijas apkalpošanu Preces garantijas laikā.</w:t>
      </w:r>
    </w:p>
    <w:p w14:paraId="1571AB9F"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Precēm to ekspluatācijas vietā garantijas laiks ir noteikts Līguma pielikumā „Tehniskais un finanšu piedāvājums”. Garantijas laiks stājas spēkā no Preces Piegādes Akta abpusējas parakstīšanas dienas. </w:t>
      </w:r>
    </w:p>
    <w:p w14:paraId="44D1AFD4"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Garantijas laikā Piegādātāja pienākums ir par saviem līdzekļiem Preces Defekta gadījumā veikt bojātās daļas nomaiņu vai remontu </w:t>
      </w:r>
      <w:r w:rsidRPr="005A33D5">
        <w:rPr>
          <w:rFonts w:eastAsia="Cambria"/>
          <w:color w:val="000000"/>
          <w:kern w:val="56"/>
          <w:sz w:val="22"/>
          <w:szCs w:val="22"/>
          <w:lang w:val="lv-LV" w:eastAsia="en-US"/>
        </w:rPr>
        <w:t>tās atrašanās vietā, bet, ja tas nav iespējams, bez maksas tiek nodrošināta ierīces nogāde pie Piegādātāja un atgriešana Pasūtītājam,</w:t>
      </w:r>
      <w:r w:rsidRPr="005A33D5">
        <w:rPr>
          <w:rFonts w:eastAsia="Cambria"/>
          <w:kern w:val="56"/>
          <w:sz w:val="22"/>
          <w:szCs w:val="22"/>
          <w:lang w:val="lv-LV" w:eastAsia="en-US"/>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3B533347"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01E30DC7"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E943CBE"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17EB40BC"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371F3281" w14:textId="77777777" w:rsidR="009B6CF2" w:rsidRPr="005A33D5" w:rsidRDefault="009B6CF2" w:rsidP="009B6CF2">
      <w:pPr>
        <w:suppressAutoHyphens w:val="0"/>
        <w:rPr>
          <w:rFonts w:ascii="Cambria" w:eastAsia="Cambria" w:hAnsi="Cambria" w:cs="Cambria"/>
          <w:kern w:val="56"/>
          <w:sz w:val="28"/>
          <w:lang w:val="lv-LV" w:eastAsia="en-US"/>
        </w:rPr>
      </w:pPr>
    </w:p>
    <w:p w14:paraId="42E16045" w14:textId="77777777" w:rsidR="009B6CF2" w:rsidRPr="005A33D5" w:rsidRDefault="009B6CF2" w:rsidP="009B6CF2">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5B371600" w14:textId="77777777" w:rsidR="009B6CF2" w:rsidRPr="005A33D5" w:rsidRDefault="009B6CF2" w:rsidP="009B6CF2">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6B53DD28" w14:textId="77777777" w:rsidR="009B6CF2" w:rsidRPr="005A33D5" w:rsidRDefault="009B6CF2" w:rsidP="009B6CF2">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583B99" w14:textId="77777777" w:rsidR="009B6CF2" w:rsidRPr="005A33D5" w:rsidRDefault="009B6CF2" w:rsidP="009B6CF2">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52F31DFE" w14:textId="77777777" w:rsidR="009B6CF2" w:rsidRPr="005A33D5" w:rsidRDefault="009B6CF2" w:rsidP="009B6CF2">
      <w:pPr>
        <w:suppressAutoHyphens w:val="0"/>
        <w:rPr>
          <w:rFonts w:eastAsia="Cambria"/>
          <w:kern w:val="56"/>
          <w:sz w:val="22"/>
          <w:szCs w:val="22"/>
          <w:lang w:val="lv-LV" w:eastAsia="en-US"/>
        </w:rPr>
      </w:pPr>
    </w:p>
    <w:p w14:paraId="53D28911" w14:textId="77777777" w:rsidR="009B6CF2" w:rsidRPr="005A33D5" w:rsidRDefault="009B6CF2" w:rsidP="009B6CF2">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4EE12B50"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Pr="005A33D5">
        <w:rPr>
          <w:rFonts w:eastAsia="Cambria"/>
          <w:kern w:val="56"/>
          <w:sz w:val="22"/>
          <w:szCs w:val="22"/>
          <w:lang w:val="lv-LV" w:eastAsia="en-US"/>
        </w:rPr>
        <w:t>ar katru nokavēto Preces Piegādes, Defektu novēršanas dienu, maksā Pasūtītājam pamatojoties uz Līgumu pienākošos naudas summas samaksas dienu līgumsodu 0,5% (piecas desmit daļas procenta) apmērā no Līguma summas, bet ne vairāk par 10% (desmit procenti) no Līguma summas.</w:t>
      </w:r>
    </w:p>
    <w:p w14:paraId="2F47899C"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6676EE93"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7BAB737C"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7B7A6670"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21B8C369" w14:textId="77777777" w:rsidR="009B6CF2" w:rsidRPr="005A33D5" w:rsidRDefault="009B6CF2" w:rsidP="009B6CF2">
      <w:pPr>
        <w:suppressAutoHyphens w:val="0"/>
        <w:ind w:left="720" w:hanging="240"/>
        <w:rPr>
          <w:rFonts w:eastAsia="Cambria"/>
          <w:kern w:val="56"/>
          <w:sz w:val="22"/>
          <w:szCs w:val="22"/>
          <w:lang w:val="lv-LV" w:eastAsia="en-US"/>
        </w:rPr>
      </w:pPr>
    </w:p>
    <w:p w14:paraId="482D5C33" w14:textId="77777777" w:rsidR="009B6CF2" w:rsidRPr="005A33D5" w:rsidRDefault="009B6CF2" w:rsidP="009B6CF2">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0F36EE31"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495C8339"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7D230F19"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50739C7"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41405F55"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D962A20"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4DAFD31" w14:textId="77777777" w:rsidR="009B6CF2" w:rsidRPr="005A33D5" w:rsidRDefault="009B6CF2" w:rsidP="009B6CF2">
      <w:pPr>
        <w:suppressAutoHyphens w:val="0"/>
        <w:ind w:left="720" w:hanging="240"/>
        <w:rPr>
          <w:rFonts w:eastAsia="Cambria"/>
          <w:kern w:val="56"/>
          <w:sz w:val="22"/>
          <w:szCs w:val="22"/>
          <w:lang w:val="lv-LV" w:eastAsia="en-US"/>
        </w:rPr>
      </w:pPr>
    </w:p>
    <w:p w14:paraId="40302C66" w14:textId="77777777" w:rsidR="009B6CF2" w:rsidRPr="005A33D5" w:rsidRDefault="009B6CF2" w:rsidP="009B6CF2">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324189A" w14:textId="77777777" w:rsidR="009B6CF2" w:rsidRPr="005A33D5" w:rsidRDefault="009B6CF2" w:rsidP="009B6CF2">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6AD093B9"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EC020DB"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0BB96D1E"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639BDF87"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6DDB30C1"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0CEA5FD7" w14:textId="77777777" w:rsidR="009B6CF2" w:rsidRPr="005A33D5" w:rsidRDefault="009B6CF2" w:rsidP="009B6CF2">
      <w:pPr>
        <w:suppressAutoHyphens w:val="0"/>
        <w:ind w:left="720" w:hanging="240"/>
        <w:rPr>
          <w:rFonts w:eastAsia="Cambria"/>
          <w:kern w:val="56"/>
          <w:sz w:val="22"/>
          <w:szCs w:val="22"/>
          <w:lang w:val="lv-LV" w:eastAsia="en-US"/>
        </w:rPr>
      </w:pPr>
    </w:p>
    <w:p w14:paraId="166B7B2C" w14:textId="77777777" w:rsidR="009B6CF2" w:rsidRPr="005A33D5" w:rsidRDefault="009B6CF2" w:rsidP="009B6CF2">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34610613"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0932DE7F"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7F8E6E92"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1634DF56"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0568A94F"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1B33DE9E"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2FF01F9A"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29F9265F" w14:textId="77777777" w:rsidR="009B6CF2" w:rsidRPr="005A33D5" w:rsidRDefault="009B6CF2" w:rsidP="009B6CF2">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641D2AB" w14:textId="77777777" w:rsidR="009B6CF2" w:rsidRPr="005A33D5" w:rsidRDefault="009B6CF2" w:rsidP="009B6CF2">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 tie vairs netiek ražoti un to tehniskie un kvalitātes rādītāji funkcionāli ir tādi paši vai labāki kā Līgumā norādītajiem materiāliem, izstrādājumiem, programmatūrai un iekārtām un nodrošina to pašu funkciju, vai </w:t>
      </w:r>
    </w:p>
    <w:p w14:paraId="363BC0E4" w14:textId="77777777" w:rsidR="009B6CF2" w:rsidRPr="005A33D5" w:rsidRDefault="009B6CF2" w:rsidP="009B6CF2">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D63AB58"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63B11181"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1AF96718"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6CF4C667" w14:textId="77777777" w:rsidR="009B6CF2" w:rsidRPr="005A33D5" w:rsidRDefault="009B6CF2" w:rsidP="009B6CF2">
      <w:pPr>
        <w:suppressAutoHyphens w:val="0"/>
        <w:jc w:val="both"/>
        <w:rPr>
          <w:rFonts w:eastAsia="Cambria"/>
          <w:kern w:val="56"/>
          <w:sz w:val="22"/>
          <w:szCs w:val="22"/>
          <w:lang w:val="lv-LV" w:eastAsia="en-US"/>
        </w:rPr>
      </w:pPr>
    </w:p>
    <w:p w14:paraId="056C5096" w14:textId="77777777" w:rsidR="009B6CF2" w:rsidRPr="005A33D5" w:rsidRDefault="009B6CF2" w:rsidP="009B6CF2">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275C4503"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9D0589D"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8E42E50"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4D1A482"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eksemplāros, uz _______________ lappusēm. Abiem Līguma eksemplāriem ir vienāds juridiskais spēks. Viens no eksemplāriem glabājas pie Pasūtītāja, otrs – pie Piegādātāja.</w:t>
      </w:r>
    </w:p>
    <w:p w14:paraId="49A0C2DA"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376004CE"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79A523FB" w14:textId="77777777" w:rsidR="009B6CF2" w:rsidRPr="005A33D5" w:rsidRDefault="009B6CF2" w:rsidP="009B6CF2">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4F624985"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8AB5E8B"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3156AB33" w14:textId="77777777" w:rsidR="009B6CF2" w:rsidRPr="005A33D5" w:rsidRDefault="009B6CF2" w:rsidP="009B6CF2">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 Iekārtu nodošanas – pieņemšanas akta veidlapa.</w:t>
      </w:r>
    </w:p>
    <w:p w14:paraId="64F29FE9" w14:textId="77777777" w:rsidR="009B6CF2" w:rsidRPr="005A33D5" w:rsidRDefault="009B6CF2" w:rsidP="009B6CF2">
      <w:pPr>
        <w:suppressAutoHyphens w:val="0"/>
        <w:ind w:left="720" w:hanging="240"/>
        <w:rPr>
          <w:rFonts w:eastAsia="Cambria"/>
          <w:kern w:val="56"/>
          <w:sz w:val="22"/>
          <w:szCs w:val="22"/>
          <w:lang w:val="lv-LV" w:eastAsia="en-US"/>
        </w:rPr>
      </w:pPr>
    </w:p>
    <w:p w14:paraId="4AEDAC6C" w14:textId="77777777" w:rsidR="009B6CF2" w:rsidRPr="005A33D5" w:rsidRDefault="009B6CF2" w:rsidP="009B6CF2">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9B6CF2" w:rsidRPr="005A33D5" w14:paraId="3C4A2B98" w14:textId="77777777" w:rsidTr="00D623CB">
        <w:trPr>
          <w:trHeight w:val="80"/>
        </w:trPr>
        <w:tc>
          <w:tcPr>
            <w:tcW w:w="2404" w:type="pct"/>
            <w:tcBorders>
              <w:top w:val="nil"/>
              <w:left w:val="nil"/>
              <w:bottom w:val="nil"/>
              <w:right w:val="nil"/>
            </w:tcBorders>
          </w:tcPr>
          <w:p w14:paraId="1AFC91F7" w14:textId="77777777" w:rsidR="009B6CF2" w:rsidRPr="005A33D5" w:rsidRDefault="009B6CF2" w:rsidP="00D623CB">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66786554" w14:textId="77777777" w:rsidR="009B6CF2" w:rsidRPr="005A33D5" w:rsidRDefault="009B6CF2" w:rsidP="00D623CB">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3D434FD"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6F018FD8" w14:textId="77777777" w:rsidR="009B6CF2" w:rsidRPr="005A33D5" w:rsidRDefault="009B6CF2" w:rsidP="00D623CB">
            <w:pPr>
              <w:suppressAutoHyphens w:val="0"/>
              <w:rPr>
                <w:rFonts w:eastAsia="Cambria"/>
                <w:kern w:val="56"/>
                <w:sz w:val="22"/>
                <w:szCs w:val="22"/>
                <w:lang w:val="lv-LV" w:eastAsia="en-US"/>
              </w:rPr>
            </w:pPr>
            <w:proofErr w:type="spellStart"/>
            <w:r w:rsidRPr="005A33D5">
              <w:rPr>
                <w:rFonts w:eastAsia="Cambria"/>
                <w:kern w:val="56"/>
                <w:sz w:val="22"/>
                <w:szCs w:val="22"/>
                <w:lang w:val="lv-LV" w:eastAsia="en-US"/>
              </w:rPr>
              <w:t>Reģ</w:t>
            </w:r>
            <w:proofErr w:type="spellEnd"/>
            <w:r w:rsidRPr="005A33D5">
              <w:rPr>
                <w:rFonts w:eastAsia="Cambria"/>
                <w:kern w:val="56"/>
                <w:sz w:val="22"/>
                <w:szCs w:val="22"/>
                <w:lang w:val="lv-LV" w:eastAsia="en-US"/>
              </w:rPr>
              <w:t>. Nr. 3341000709</w:t>
            </w:r>
          </w:p>
          <w:p w14:paraId="29F84BAE"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357C0F94" w14:textId="0AE6A4A5"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 xml:space="preserve">Projekta konta Nr.: </w:t>
            </w:r>
          </w:p>
          <w:p w14:paraId="736E7189"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697432E0" w14:textId="77777777" w:rsidR="009B6CF2" w:rsidRDefault="009B6CF2" w:rsidP="00D623CB">
            <w:pPr>
              <w:suppressAutoHyphens w:val="0"/>
              <w:rPr>
                <w:rFonts w:eastAsia="Cambria"/>
                <w:kern w:val="56"/>
                <w:sz w:val="22"/>
                <w:szCs w:val="22"/>
                <w:lang w:val="lv-LV" w:eastAsia="en-US"/>
              </w:rPr>
            </w:pPr>
          </w:p>
          <w:p w14:paraId="29D0B00A" w14:textId="77777777" w:rsidR="009B6CF2" w:rsidRDefault="009B6CF2" w:rsidP="00D623CB">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45FE425B" w14:textId="77777777" w:rsidR="009B6CF2" w:rsidRPr="005A33D5" w:rsidRDefault="009B6CF2" w:rsidP="00D623CB">
            <w:pPr>
              <w:suppressAutoHyphens w:val="0"/>
              <w:rPr>
                <w:rFonts w:eastAsia="Cambria"/>
                <w:kern w:val="56"/>
                <w:sz w:val="22"/>
                <w:szCs w:val="22"/>
                <w:lang w:val="lv-LV" w:eastAsia="en-US"/>
              </w:rPr>
            </w:pPr>
          </w:p>
          <w:p w14:paraId="464464EA"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48E04644" w14:textId="77777777" w:rsidR="009B6CF2" w:rsidRPr="005A33D5" w:rsidRDefault="009B6CF2" w:rsidP="00D623CB">
            <w:pPr>
              <w:suppressAutoHyphens w:val="0"/>
              <w:rPr>
                <w:rFonts w:eastAsia="Cambria"/>
                <w:kern w:val="56"/>
                <w:sz w:val="22"/>
                <w:szCs w:val="22"/>
                <w:lang w:val="lv-LV" w:eastAsia="en-US"/>
              </w:rPr>
            </w:pPr>
          </w:p>
          <w:p w14:paraId="5EF46FB3"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626E0D6D" w14:textId="77777777" w:rsidR="009B6CF2" w:rsidRPr="005A33D5" w:rsidRDefault="009B6CF2" w:rsidP="00D623CB">
            <w:pPr>
              <w:suppressAutoHyphens w:val="0"/>
              <w:rPr>
                <w:rFonts w:eastAsia="Cambria"/>
                <w:kern w:val="56"/>
                <w:sz w:val="22"/>
                <w:szCs w:val="22"/>
                <w:lang w:val="x-none" w:eastAsia="en-US"/>
              </w:rPr>
            </w:pPr>
          </w:p>
          <w:p w14:paraId="330601EA" w14:textId="77777777" w:rsidR="009B6CF2" w:rsidRPr="005A33D5" w:rsidRDefault="009B6CF2" w:rsidP="00D623CB">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08843664" w14:textId="77777777" w:rsidR="009B6CF2" w:rsidRPr="005A33D5" w:rsidRDefault="009B6CF2" w:rsidP="00D623CB">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Piegādātājs:</w:t>
            </w:r>
          </w:p>
          <w:p w14:paraId="53275FA3" w14:textId="77777777" w:rsidR="009B6CF2" w:rsidRPr="005A33D5" w:rsidRDefault="009B6CF2" w:rsidP="00D623CB">
            <w:pPr>
              <w:suppressAutoHyphens w:val="0"/>
              <w:rPr>
                <w:rFonts w:eastAsia="Cambria"/>
                <w:kern w:val="56"/>
                <w:sz w:val="22"/>
                <w:szCs w:val="22"/>
                <w:lang w:val="lv-LV" w:eastAsia="en-US"/>
              </w:rPr>
            </w:pPr>
          </w:p>
          <w:p w14:paraId="288CCABB" w14:textId="77777777" w:rsidR="009B6CF2" w:rsidRPr="005A33D5" w:rsidRDefault="009B6CF2" w:rsidP="00D623CB">
            <w:pPr>
              <w:suppressAutoHyphens w:val="0"/>
              <w:rPr>
                <w:rFonts w:eastAsia="Cambria"/>
                <w:kern w:val="56"/>
                <w:sz w:val="22"/>
                <w:szCs w:val="22"/>
                <w:lang w:val="lv-LV" w:eastAsia="en-US"/>
              </w:rPr>
            </w:pPr>
          </w:p>
        </w:tc>
      </w:tr>
    </w:tbl>
    <w:p w14:paraId="047740E3" w14:textId="77777777" w:rsidR="009B6CF2" w:rsidRPr="005A33D5" w:rsidRDefault="009B6CF2" w:rsidP="009B6CF2">
      <w:pPr>
        <w:suppressAutoHyphens w:val="0"/>
        <w:rPr>
          <w:rFonts w:eastAsia="Cambria"/>
          <w:kern w:val="56"/>
          <w:sz w:val="22"/>
          <w:szCs w:val="22"/>
          <w:lang w:val="lv-LV" w:eastAsia="en-US"/>
        </w:rPr>
      </w:pPr>
    </w:p>
    <w:p w14:paraId="6E00EFB2" w14:textId="77777777" w:rsidR="009B6CF2" w:rsidRPr="005A33D5" w:rsidRDefault="009B6CF2" w:rsidP="009B6CF2">
      <w:pPr>
        <w:suppressAutoHyphens w:val="0"/>
        <w:rPr>
          <w:rFonts w:eastAsia="Cambria"/>
          <w:kern w:val="56"/>
          <w:sz w:val="22"/>
          <w:szCs w:val="22"/>
          <w:lang w:val="lv-LV" w:eastAsia="en-US"/>
        </w:rPr>
      </w:pPr>
    </w:p>
    <w:p w14:paraId="34F87873" w14:textId="77777777" w:rsidR="009B6CF2" w:rsidRPr="005A33D5" w:rsidRDefault="009B6CF2" w:rsidP="009B6CF2">
      <w:pPr>
        <w:suppressAutoHyphens w:val="0"/>
        <w:ind w:left="720"/>
        <w:jc w:val="right"/>
        <w:rPr>
          <w:rFonts w:eastAsia="Cambria"/>
          <w:kern w:val="56"/>
          <w:sz w:val="22"/>
          <w:szCs w:val="22"/>
          <w:lang w:val="lv-LV" w:eastAsia="en-US"/>
        </w:rPr>
      </w:pPr>
    </w:p>
    <w:p w14:paraId="3B31A620" w14:textId="77777777" w:rsidR="009B6CF2" w:rsidRPr="005A33D5" w:rsidRDefault="009B6CF2" w:rsidP="009B6CF2">
      <w:pPr>
        <w:suppressAutoHyphens w:val="0"/>
        <w:ind w:firstLine="720"/>
        <w:jc w:val="right"/>
        <w:rPr>
          <w:rFonts w:eastAsia="Cambria"/>
          <w:kern w:val="56"/>
          <w:sz w:val="22"/>
          <w:szCs w:val="22"/>
          <w:lang w:val="lv-LV" w:eastAsia="en-US"/>
        </w:rPr>
        <w:sectPr w:rsidR="009B6CF2" w:rsidRPr="005A33D5" w:rsidSect="00C901E7">
          <w:footerReference w:type="even" r:id="rId16"/>
          <w:footerReference w:type="default" r:id="rId17"/>
          <w:pgSz w:w="11906" w:h="16838"/>
          <w:pgMar w:top="851" w:right="851" w:bottom="992" w:left="1418" w:header="709" w:footer="544" w:gutter="0"/>
          <w:cols w:space="708"/>
          <w:docGrid w:linePitch="360"/>
        </w:sectPr>
      </w:pPr>
    </w:p>
    <w:p w14:paraId="7ABEE500" w14:textId="29388488" w:rsidR="009B6CF2" w:rsidRPr="009B6CF2" w:rsidRDefault="009B6CF2" w:rsidP="009B6CF2">
      <w:pPr>
        <w:suppressAutoHyphens w:val="0"/>
        <w:jc w:val="right"/>
        <w:rPr>
          <w:rFonts w:eastAsia="Cambria"/>
          <w:bCs/>
          <w:kern w:val="56"/>
          <w:sz w:val="20"/>
          <w:szCs w:val="20"/>
          <w:lang w:val="lv-LV" w:eastAsia="en-US"/>
        </w:rPr>
      </w:pPr>
      <w:r w:rsidRPr="009B6CF2">
        <w:rPr>
          <w:rFonts w:eastAsia="Cambria"/>
          <w:bCs/>
          <w:kern w:val="56"/>
          <w:sz w:val="20"/>
          <w:szCs w:val="20"/>
          <w:lang w:val="lv-LV" w:eastAsia="en-US"/>
        </w:rPr>
        <w:lastRenderedPageBreak/>
        <w:t>Pielikums Nr.3</w:t>
      </w:r>
    </w:p>
    <w:p w14:paraId="6490FCA0" w14:textId="4F2104C7" w:rsidR="009B6CF2" w:rsidRPr="009B6CF2" w:rsidRDefault="009B6CF2" w:rsidP="009B6CF2">
      <w:pPr>
        <w:suppressAutoHyphens w:val="0"/>
        <w:jc w:val="right"/>
        <w:rPr>
          <w:rFonts w:eastAsia="Cambria"/>
          <w:bCs/>
          <w:kern w:val="56"/>
          <w:sz w:val="20"/>
          <w:szCs w:val="20"/>
          <w:lang w:val="lv-LV" w:eastAsia="en-US"/>
        </w:rPr>
      </w:pPr>
      <w:r w:rsidRPr="009B6CF2">
        <w:rPr>
          <w:rFonts w:eastAsia="Cambria"/>
          <w:bCs/>
          <w:kern w:val="56"/>
          <w:sz w:val="20"/>
          <w:szCs w:val="20"/>
          <w:lang w:val="lv-LV" w:eastAsia="en-US"/>
        </w:rPr>
        <w:t>Iepirkuma līgumam Nr.__________</w:t>
      </w:r>
    </w:p>
    <w:p w14:paraId="086426DE" w14:textId="77777777" w:rsidR="009B6CF2" w:rsidRPr="009B6CF2" w:rsidRDefault="009B6CF2" w:rsidP="009B6CF2">
      <w:pPr>
        <w:suppressAutoHyphens w:val="0"/>
        <w:jc w:val="right"/>
        <w:rPr>
          <w:rFonts w:eastAsia="Cambria"/>
          <w:kern w:val="56"/>
          <w:sz w:val="20"/>
          <w:szCs w:val="20"/>
          <w:lang w:val="lv-LV" w:eastAsia="en-US"/>
        </w:rPr>
      </w:pPr>
    </w:p>
    <w:p w14:paraId="0533BB7D" w14:textId="77777777" w:rsidR="009B6CF2" w:rsidRPr="005A33D5" w:rsidRDefault="009B6CF2" w:rsidP="009B6CF2">
      <w:pPr>
        <w:suppressAutoHyphens w:val="0"/>
        <w:jc w:val="center"/>
        <w:rPr>
          <w:rFonts w:eastAsia="Cambria"/>
          <w:b/>
          <w:kern w:val="56"/>
          <w:sz w:val="22"/>
          <w:szCs w:val="22"/>
          <w:lang w:val="lv-LV" w:eastAsia="en-US"/>
        </w:rPr>
      </w:pPr>
    </w:p>
    <w:p w14:paraId="2CAC5DAA" w14:textId="77777777" w:rsidR="009B6CF2" w:rsidRPr="005A33D5" w:rsidRDefault="009B6CF2" w:rsidP="009B6CF2">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6B91FF86" w14:textId="77777777" w:rsidR="009B6CF2" w:rsidRPr="005A33D5" w:rsidRDefault="009B6CF2" w:rsidP="009B6CF2">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5B049D6E" w14:textId="77777777" w:rsidR="009B6CF2" w:rsidRPr="005A33D5" w:rsidRDefault="009B6CF2" w:rsidP="009B6CF2">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5B187893" w14:textId="77777777" w:rsidR="009B6CF2" w:rsidRPr="005A33D5" w:rsidRDefault="009B6CF2" w:rsidP="009B6CF2">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54D683A8" w14:textId="77777777" w:rsidR="009B6CF2" w:rsidRPr="005A33D5" w:rsidRDefault="009B6CF2" w:rsidP="009B6CF2">
      <w:pPr>
        <w:suppressAutoHyphens w:val="0"/>
        <w:jc w:val="both"/>
        <w:rPr>
          <w:rFonts w:eastAsia="Cambria"/>
          <w:color w:val="000000"/>
          <w:kern w:val="56"/>
          <w:sz w:val="22"/>
          <w:szCs w:val="22"/>
          <w:lang w:val="lv-LV" w:eastAsia="en-US"/>
        </w:rPr>
      </w:pPr>
    </w:p>
    <w:p w14:paraId="44859F38" w14:textId="77777777" w:rsidR="009B6CF2" w:rsidRPr="005A33D5" w:rsidRDefault="009B6CF2" w:rsidP="009B6CF2">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553A035B" w14:textId="77777777" w:rsidR="009B6CF2" w:rsidRPr="005A33D5" w:rsidRDefault="009B6CF2" w:rsidP="009B6CF2">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2D9F95FF" w14:textId="77777777" w:rsidR="009B6CF2" w:rsidRPr="005A33D5" w:rsidRDefault="009B6CF2" w:rsidP="009B6CF2">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5E4A2C9B" w14:textId="77777777" w:rsidR="009B6CF2" w:rsidRPr="005A33D5" w:rsidRDefault="009B6CF2" w:rsidP="009B6CF2">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5E9E0F66" w14:textId="2FCB0233" w:rsidR="009B6CF2" w:rsidRPr="005A33D5" w:rsidRDefault="009B6CF2" w:rsidP="009B6CF2">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Piegādātājs, atbilstoši Līgumam, nodod un Pasūtītājs pieņem </w:t>
      </w:r>
      <w:r w:rsidR="00F11643" w:rsidRPr="005A33D5">
        <w:rPr>
          <w:rFonts w:eastAsia="Cambria"/>
          <w:color w:val="000000"/>
          <w:kern w:val="56"/>
          <w:sz w:val="22"/>
          <w:szCs w:val="22"/>
          <w:lang w:val="lv-LV" w:eastAsia="en-US"/>
        </w:rPr>
        <w:t>šād</w:t>
      </w:r>
      <w:r w:rsidR="00F11643">
        <w:rPr>
          <w:rFonts w:eastAsia="Cambria"/>
          <w:color w:val="000000"/>
          <w:kern w:val="56"/>
          <w:sz w:val="22"/>
          <w:szCs w:val="22"/>
          <w:lang w:val="lv-LV" w:eastAsia="en-US"/>
        </w:rPr>
        <w:t>u</w:t>
      </w:r>
      <w:r w:rsidR="00F11643" w:rsidRPr="005A33D5">
        <w:rPr>
          <w:rFonts w:eastAsia="Cambria"/>
          <w:color w:val="000000"/>
          <w:kern w:val="56"/>
          <w:sz w:val="22"/>
          <w:szCs w:val="22"/>
          <w:lang w:val="lv-LV" w:eastAsia="en-US"/>
        </w:rPr>
        <w:t xml:space="preserve"> </w:t>
      </w:r>
      <w:r w:rsidR="00F11643">
        <w:rPr>
          <w:rFonts w:eastAsia="Cambria"/>
          <w:color w:val="000000"/>
          <w:kern w:val="56"/>
          <w:sz w:val="22"/>
          <w:szCs w:val="22"/>
          <w:lang w:val="lv-LV" w:eastAsia="en-US"/>
        </w:rPr>
        <w:t>Aprīkojumu</w:t>
      </w:r>
      <w:r w:rsidR="00F11643" w:rsidRPr="005A33D5">
        <w:rPr>
          <w:rFonts w:eastAsia="Cambria"/>
          <w:color w:val="000000"/>
          <w:kern w:val="56"/>
          <w:sz w:val="22"/>
          <w:szCs w:val="22"/>
          <w:lang w:val="lv-LV" w:eastAsia="en-US"/>
        </w:rPr>
        <w:t xml:space="preserve"> </w:t>
      </w:r>
      <w:r w:rsidRPr="005A33D5">
        <w:rPr>
          <w:rFonts w:eastAsia="Cambria"/>
          <w:color w:val="000000"/>
          <w:kern w:val="56"/>
          <w:sz w:val="22"/>
          <w:szCs w:val="22"/>
          <w:lang w:val="lv-LV" w:eastAsia="en-US"/>
        </w:rPr>
        <w:t>(__. iepirkuma priekšmeta daļa) –____________________________, kurā ietilpst:___________________</w:t>
      </w:r>
    </w:p>
    <w:p w14:paraId="70C194C4" w14:textId="77777777" w:rsidR="009B6CF2" w:rsidRPr="005A33D5" w:rsidRDefault="009B6CF2" w:rsidP="009B6CF2">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9B6CF2" w:rsidRPr="005A33D5" w14:paraId="43A89D03" w14:textId="77777777" w:rsidTr="00D623CB">
        <w:tc>
          <w:tcPr>
            <w:tcW w:w="1843" w:type="dxa"/>
          </w:tcPr>
          <w:p w14:paraId="4D7525CD" w14:textId="77777777" w:rsidR="009B6CF2" w:rsidRPr="005A33D5" w:rsidRDefault="009B6CF2" w:rsidP="00D623CB">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22381A64" w14:textId="77777777" w:rsidR="009B6CF2" w:rsidRPr="005A33D5" w:rsidRDefault="009B6CF2" w:rsidP="00D623CB">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5D593DE7" w14:textId="77777777" w:rsidR="009B6CF2" w:rsidRPr="005A33D5" w:rsidRDefault="009B6CF2" w:rsidP="00D623CB">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9B6CF2" w:rsidRPr="005A33D5" w14:paraId="13838AA2" w14:textId="77777777" w:rsidTr="00D623CB">
        <w:tc>
          <w:tcPr>
            <w:tcW w:w="1843" w:type="dxa"/>
          </w:tcPr>
          <w:p w14:paraId="369C4A9E" w14:textId="77777777" w:rsidR="009B6CF2" w:rsidRPr="005A33D5" w:rsidRDefault="009B6CF2" w:rsidP="00D623CB">
            <w:pPr>
              <w:suppressAutoHyphens w:val="0"/>
              <w:jc w:val="both"/>
              <w:rPr>
                <w:b/>
                <w:i/>
                <w:kern w:val="56"/>
                <w:sz w:val="22"/>
                <w:szCs w:val="22"/>
                <w:lang w:val="lv-LV" w:eastAsia="lv-LV"/>
              </w:rPr>
            </w:pPr>
          </w:p>
        </w:tc>
        <w:tc>
          <w:tcPr>
            <w:tcW w:w="3544" w:type="dxa"/>
            <w:shd w:val="clear" w:color="auto" w:fill="auto"/>
          </w:tcPr>
          <w:p w14:paraId="24E750AA" w14:textId="77777777" w:rsidR="009B6CF2" w:rsidRPr="005A33D5" w:rsidRDefault="009B6CF2" w:rsidP="00D623CB">
            <w:pPr>
              <w:suppressAutoHyphens w:val="0"/>
              <w:ind w:left="34"/>
              <w:jc w:val="both"/>
              <w:rPr>
                <w:rFonts w:eastAsia="Cambria"/>
                <w:bCs/>
                <w:color w:val="000000"/>
                <w:kern w:val="56"/>
                <w:sz w:val="22"/>
                <w:szCs w:val="22"/>
                <w:lang w:val="lv-LV" w:eastAsia="en-US"/>
              </w:rPr>
            </w:pPr>
          </w:p>
        </w:tc>
        <w:tc>
          <w:tcPr>
            <w:tcW w:w="4253" w:type="dxa"/>
          </w:tcPr>
          <w:p w14:paraId="590E4540" w14:textId="77777777" w:rsidR="009B6CF2" w:rsidRPr="005A33D5" w:rsidRDefault="009B6CF2" w:rsidP="00D623CB">
            <w:pPr>
              <w:suppressAutoHyphens w:val="0"/>
              <w:ind w:left="34"/>
              <w:jc w:val="both"/>
              <w:rPr>
                <w:b/>
                <w:i/>
                <w:kern w:val="56"/>
                <w:sz w:val="22"/>
                <w:szCs w:val="22"/>
                <w:lang w:val="lv-LV" w:eastAsia="lv-LV"/>
              </w:rPr>
            </w:pPr>
          </w:p>
        </w:tc>
      </w:tr>
    </w:tbl>
    <w:p w14:paraId="386A2F49" w14:textId="77777777" w:rsidR="009B6CF2" w:rsidRPr="005A33D5" w:rsidRDefault="009B6CF2" w:rsidP="009B6CF2">
      <w:pPr>
        <w:suppressAutoHyphens w:val="0"/>
        <w:spacing w:before="120"/>
        <w:jc w:val="both"/>
        <w:rPr>
          <w:rFonts w:eastAsia="Cambria"/>
          <w:b/>
          <w:kern w:val="56"/>
          <w:sz w:val="22"/>
          <w:szCs w:val="22"/>
          <w:lang w:val="lv-LV" w:eastAsia="en-US"/>
        </w:rPr>
      </w:pPr>
    </w:p>
    <w:p w14:paraId="5CA4D377" w14:textId="1A20349F" w:rsidR="009B6CF2" w:rsidRPr="005A33D5" w:rsidRDefault="009B6CF2" w:rsidP="009B6CF2">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w:t>
      </w:r>
      <w:r w:rsidR="00F11643">
        <w:rPr>
          <w:color w:val="000000"/>
          <w:kern w:val="56"/>
          <w:sz w:val="22"/>
          <w:szCs w:val="22"/>
          <w:lang w:val="lv-LV" w:eastAsia="x-none"/>
        </w:rPr>
        <w:t>A</w:t>
      </w:r>
      <w:r w:rsidR="007D0A5A">
        <w:rPr>
          <w:color w:val="000000"/>
          <w:kern w:val="56"/>
          <w:sz w:val="22"/>
          <w:szCs w:val="22"/>
          <w:lang w:val="lv-LV" w:eastAsia="x-none"/>
        </w:rPr>
        <w:t>prīkojums</w:t>
      </w:r>
      <w:r w:rsidR="007D0A5A" w:rsidRPr="005A33D5">
        <w:rPr>
          <w:color w:val="000000"/>
          <w:kern w:val="56"/>
          <w:sz w:val="22"/>
          <w:szCs w:val="22"/>
          <w:lang w:val="x-none" w:eastAsia="x-none"/>
        </w:rPr>
        <w:t xml:space="preserve"> </w:t>
      </w:r>
      <w:r w:rsidRPr="005A33D5">
        <w:rPr>
          <w:color w:val="000000"/>
          <w:kern w:val="56"/>
          <w:sz w:val="22"/>
          <w:szCs w:val="22"/>
          <w:lang w:val="x-none" w:eastAsia="x-none"/>
        </w:rPr>
        <w:t xml:space="preserve">kopā ar to uzglabāšanas noteikumiem un lietošanas instrukcijām latviešu/angļu valodā ir piegādājis šādā Pasūtītāja noteiktajā adresē -________________, _______. </w:t>
      </w:r>
    </w:p>
    <w:p w14:paraId="3A51752A" w14:textId="608F8649" w:rsidR="009B6CF2" w:rsidRPr="005A33D5" w:rsidRDefault="009B6CF2" w:rsidP="009B6CF2">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Nodošanas- pieņemšanas aktam ir pievienota </w:t>
      </w:r>
      <w:r w:rsidR="00F11643">
        <w:rPr>
          <w:color w:val="000000"/>
          <w:kern w:val="56"/>
          <w:sz w:val="22"/>
          <w:szCs w:val="22"/>
          <w:lang w:val="lv-LV" w:eastAsia="x-none"/>
        </w:rPr>
        <w:t>Aprīkojuma</w:t>
      </w:r>
      <w:r w:rsidR="00F11643" w:rsidRPr="005A33D5">
        <w:rPr>
          <w:color w:val="000000"/>
          <w:kern w:val="56"/>
          <w:sz w:val="22"/>
          <w:szCs w:val="22"/>
          <w:lang w:val="x-none" w:eastAsia="x-none"/>
        </w:rPr>
        <w:t xml:space="preserve"> </w:t>
      </w:r>
      <w:r w:rsidRPr="005A33D5">
        <w:rPr>
          <w:color w:val="000000"/>
          <w:kern w:val="56"/>
          <w:sz w:val="22"/>
          <w:szCs w:val="22"/>
          <w:lang w:val="x-none" w:eastAsia="x-none"/>
        </w:rPr>
        <w:t>piegādes apliecinoša dokumenta - pavadzīme Nr._____________ kopija</w:t>
      </w:r>
    </w:p>
    <w:p w14:paraId="6208AC8A" w14:textId="7D1F8624" w:rsidR="009B6CF2" w:rsidRPr="005A33D5" w:rsidRDefault="009B6CF2" w:rsidP="009B6CF2">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Ar nodošanas- pieņemšanas akta abpusēju parakstīšanu Pasūtītājs un Piegādātājs apliecina, ka Līgumā noteiktās </w:t>
      </w:r>
      <w:r w:rsidR="00F11643">
        <w:rPr>
          <w:color w:val="000000"/>
          <w:kern w:val="56"/>
          <w:sz w:val="22"/>
          <w:szCs w:val="22"/>
          <w:lang w:val="lv-LV" w:eastAsia="x-none"/>
        </w:rPr>
        <w:t>Aprīkojuma</w:t>
      </w:r>
      <w:r w:rsidR="00F11643" w:rsidRPr="005A33D5">
        <w:rPr>
          <w:color w:val="000000"/>
          <w:kern w:val="56"/>
          <w:sz w:val="22"/>
          <w:szCs w:val="22"/>
          <w:lang w:val="x-none" w:eastAsia="x-none"/>
        </w:rPr>
        <w:t xml:space="preserve"> </w:t>
      </w:r>
      <w:r w:rsidRPr="005A33D5">
        <w:rPr>
          <w:color w:val="000000"/>
          <w:kern w:val="56"/>
          <w:sz w:val="22"/>
          <w:szCs w:val="22"/>
          <w:lang w:val="x-none" w:eastAsia="x-none"/>
        </w:rPr>
        <w:t>piegādes ir veiktas Līgumā noteiktā apjomā, termiņā un pienācīgā kvalitātē.</w:t>
      </w:r>
    </w:p>
    <w:p w14:paraId="01D013A3" w14:textId="2AA61524" w:rsidR="009B6CF2" w:rsidRPr="005A33D5" w:rsidRDefault="009B6CF2" w:rsidP="009B6CF2">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Pasūtītājam nav iebildumu par </w:t>
      </w:r>
      <w:r w:rsidR="00F11643" w:rsidRPr="005A33D5">
        <w:rPr>
          <w:color w:val="000000"/>
          <w:kern w:val="56"/>
          <w:sz w:val="22"/>
          <w:szCs w:val="22"/>
          <w:lang w:val="x-none" w:eastAsia="x-none"/>
        </w:rPr>
        <w:t>piegādāt</w:t>
      </w:r>
      <w:r w:rsidR="00F11643">
        <w:rPr>
          <w:color w:val="000000"/>
          <w:kern w:val="56"/>
          <w:sz w:val="22"/>
          <w:szCs w:val="22"/>
          <w:lang w:val="lv-LV" w:eastAsia="x-none"/>
        </w:rPr>
        <w:t>ā</w:t>
      </w:r>
      <w:r w:rsidR="00F11643" w:rsidRPr="005A33D5">
        <w:rPr>
          <w:color w:val="000000"/>
          <w:kern w:val="56"/>
          <w:sz w:val="22"/>
          <w:szCs w:val="22"/>
          <w:lang w:val="x-none" w:eastAsia="x-none"/>
        </w:rPr>
        <w:t xml:space="preserve"> </w:t>
      </w:r>
      <w:r w:rsidR="00F11643">
        <w:rPr>
          <w:color w:val="000000"/>
          <w:kern w:val="56"/>
          <w:sz w:val="22"/>
          <w:szCs w:val="22"/>
          <w:lang w:val="lv-LV" w:eastAsia="x-none"/>
        </w:rPr>
        <w:t>Aprīkojuma</w:t>
      </w:r>
      <w:r w:rsidR="00F11643" w:rsidRPr="005A33D5">
        <w:rPr>
          <w:color w:val="000000"/>
          <w:kern w:val="56"/>
          <w:sz w:val="22"/>
          <w:szCs w:val="22"/>
          <w:lang w:val="x-none" w:eastAsia="x-none"/>
        </w:rPr>
        <w:t xml:space="preserve"> </w:t>
      </w:r>
      <w:r w:rsidRPr="005A33D5">
        <w:rPr>
          <w:color w:val="000000"/>
          <w:kern w:val="56"/>
          <w:sz w:val="22"/>
          <w:szCs w:val="22"/>
          <w:lang w:val="x-none" w:eastAsia="x-none"/>
        </w:rPr>
        <w:t>kvalitāti un Piegādātāja Līgumā noteikto saistību izpildi.</w:t>
      </w:r>
    </w:p>
    <w:p w14:paraId="268DFE1A" w14:textId="260CC14C" w:rsidR="009B6CF2" w:rsidRPr="005A33D5" w:rsidRDefault="009B6CF2" w:rsidP="009B6CF2">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Kopējā Līguma summa par Līgumā noteikto iekārtu iegādi ir EUR ____________(neieskaitot  PVN).</w:t>
      </w:r>
      <w:r w:rsidRPr="005A33D5">
        <w:rPr>
          <w:kern w:val="56"/>
          <w:sz w:val="22"/>
          <w:szCs w:val="22"/>
          <w:lang w:val="x-none" w:eastAsia="x-none"/>
        </w:rPr>
        <w:t xml:space="preserve">    </w:t>
      </w:r>
    </w:p>
    <w:p w14:paraId="492FCA18" w14:textId="77777777" w:rsidR="009B6CF2" w:rsidRPr="005A33D5" w:rsidRDefault="009B6CF2" w:rsidP="009B6CF2">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4968CB0B" w14:textId="77777777" w:rsidR="009B6CF2" w:rsidRPr="005A33D5" w:rsidRDefault="009B6CF2" w:rsidP="009B6CF2">
      <w:pPr>
        <w:suppressAutoHyphens w:val="0"/>
        <w:spacing w:after="200"/>
        <w:ind w:left="142" w:right="7"/>
        <w:contextualSpacing/>
        <w:jc w:val="both"/>
        <w:rPr>
          <w:kern w:val="56"/>
          <w:sz w:val="22"/>
          <w:szCs w:val="22"/>
          <w:lang w:val="x-none" w:eastAsia="x-none"/>
        </w:rPr>
      </w:pPr>
    </w:p>
    <w:p w14:paraId="5442340B" w14:textId="77777777" w:rsidR="009B6CF2" w:rsidRPr="005A33D5" w:rsidRDefault="009B6CF2" w:rsidP="009B6CF2">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0AD37C0A" w14:textId="77777777" w:rsidR="009B6CF2" w:rsidRPr="005A33D5" w:rsidRDefault="009B6CF2" w:rsidP="009B6CF2">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6E4A50A4" w14:textId="77777777" w:rsidR="009B6CF2" w:rsidRPr="005A33D5" w:rsidRDefault="009B6CF2" w:rsidP="009B6CF2">
      <w:pPr>
        <w:suppressAutoHyphens w:val="0"/>
        <w:spacing w:after="200"/>
        <w:ind w:left="142" w:right="-625"/>
        <w:contextualSpacing/>
        <w:jc w:val="both"/>
        <w:rPr>
          <w:kern w:val="56"/>
          <w:sz w:val="22"/>
          <w:szCs w:val="22"/>
          <w:lang w:val="x-none" w:eastAsia="x-none"/>
        </w:rPr>
      </w:pPr>
    </w:p>
    <w:p w14:paraId="34048895" w14:textId="77777777" w:rsidR="009B6CF2" w:rsidRPr="005A33D5" w:rsidRDefault="009B6CF2" w:rsidP="009B6CF2">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2CF89046" w14:textId="77777777" w:rsidR="009B6CF2" w:rsidRPr="005A33D5" w:rsidRDefault="009B6CF2" w:rsidP="009B6CF2">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FA554B6" w14:textId="77777777" w:rsidR="005A33D5" w:rsidRPr="005A33D5" w:rsidRDefault="005A33D5" w:rsidP="009B6CF2">
      <w:pPr>
        <w:tabs>
          <w:tab w:val="left" w:pos="6663"/>
        </w:tabs>
        <w:suppressAutoHyphens w:val="0"/>
        <w:spacing w:after="120"/>
        <w:rPr>
          <w:rFonts w:eastAsia="Cambria"/>
          <w:kern w:val="56"/>
          <w:sz w:val="22"/>
          <w:szCs w:val="22"/>
          <w:lang w:val="lv-LV" w:eastAsia="x-none"/>
        </w:rPr>
      </w:pPr>
    </w:p>
    <w:sectPr w:rsidR="005A33D5" w:rsidRPr="005A33D5" w:rsidSect="007A57DB">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E909" w14:textId="77777777" w:rsidR="00623C31" w:rsidRDefault="00623C31">
      <w:r>
        <w:separator/>
      </w:r>
    </w:p>
  </w:endnote>
  <w:endnote w:type="continuationSeparator" w:id="0">
    <w:p w14:paraId="5DAEC176" w14:textId="77777777" w:rsidR="00623C31" w:rsidRDefault="006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AC791C" w:rsidRDefault="00AC7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AC791C" w:rsidRDefault="00AC7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AC791C" w:rsidRDefault="00AC791C">
    <w:pPr>
      <w:pStyle w:val="Footer"/>
      <w:jc w:val="right"/>
    </w:pPr>
    <w:r>
      <w:fldChar w:fldCharType="begin"/>
    </w:r>
    <w:r>
      <w:instrText xml:space="preserve"> PAGE   \* MERGEFORMAT </w:instrText>
    </w:r>
    <w:r>
      <w:fldChar w:fldCharType="separate"/>
    </w:r>
    <w:r w:rsidR="00ED4414">
      <w:rPr>
        <w:noProof/>
      </w:rPr>
      <w:t>3</w:t>
    </w:r>
    <w:r>
      <w:rPr>
        <w:noProof/>
      </w:rPr>
      <w:fldChar w:fldCharType="end"/>
    </w:r>
  </w:p>
  <w:p w14:paraId="54C83EC8" w14:textId="77777777" w:rsidR="00AC791C" w:rsidRDefault="00AC79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A698" w14:textId="77777777" w:rsidR="00AC791C" w:rsidRDefault="00AC791C"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AF4E7" w14:textId="77777777" w:rsidR="00AC791C" w:rsidRDefault="00AC791C" w:rsidP="00C901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961F" w14:textId="77777777" w:rsidR="00AC791C" w:rsidRPr="00DE0427" w:rsidRDefault="00AC791C"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D4414">
      <w:rPr>
        <w:rStyle w:val="PageNumber"/>
        <w:noProof/>
      </w:rPr>
      <w:t>20</w:t>
    </w:r>
    <w:r w:rsidRPr="00DE0427">
      <w:rPr>
        <w:rStyle w:val="PageNumber"/>
      </w:rPr>
      <w:fldChar w:fldCharType="end"/>
    </w:r>
  </w:p>
  <w:p w14:paraId="75D50EB5" w14:textId="77777777" w:rsidR="00AC791C" w:rsidRDefault="00AC791C"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60F9" w14:textId="77777777" w:rsidR="00623C31" w:rsidRDefault="00623C31">
      <w:r>
        <w:separator/>
      </w:r>
    </w:p>
  </w:footnote>
  <w:footnote w:type="continuationSeparator" w:id="0">
    <w:p w14:paraId="64F7C6BA" w14:textId="77777777" w:rsidR="00623C31" w:rsidRDefault="0062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356019A"/>
    <w:multiLevelType w:val="multilevel"/>
    <w:tmpl w:val="284898A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5"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1"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2"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6"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8"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532E5276"/>
    <w:multiLevelType w:val="hybridMultilevel"/>
    <w:tmpl w:val="807A402E"/>
    <w:lvl w:ilvl="0" w:tplc="CF5454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3"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7"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8"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2"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5"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7"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66"/>
  </w:num>
  <w:num w:numId="8">
    <w:abstractNumId w:val="52"/>
  </w:num>
  <w:num w:numId="9">
    <w:abstractNumId w:val="22"/>
  </w:num>
  <w:num w:numId="10">
    <w:abstractNumId w:val="47"/>
  </w:num>
  <w:num w:numId="11">
    <w:abstractNumId w:val="59"/>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6"/>
  </w:num>
  <w:num w:numId="15">
    <w:abstractNumId w:val="49"/>
  </w:num>
  <w:num w:numId="16">
    <w:abstractNumId w:val="39"/>
  </w:num>
  <w:num w:numId="17">
    <w:abstractNumId w:val="45"/>
  </w:num>
  <w:num w:numId="18">
    <w:abstractNumId w:val="26"/>
  </w:num>
  <w:num w:numId="19">
    <w:abstractNumId w:val="64"/>
  </w:num>
  <w:num w:numId="20">
    <w:abstractNumId w:val="42"/>
  </w:num>
  <w:num w:numId="21">
    <w:abstractNumId w:val="32"/>
  </w:num>
  <w:num w:numId="22">
    <w:abstractNumId w:val="57"/>
  </w:num>
  <w:num w:numId="23">
    <w:abstractNumId w:val="58"/>
  </w:num>
  <w:num w:numId="24">
    <w:abstractNumId w:val="35"/>
  </w:num>
  <w:num w:numId="25">
    <w:abstractNumId w:val="13"/>
  </w:num>
  <w:num w:numId="26">
    <w:abstractNumId w:val="61"/>
  </w:num>
  <w:num w:numId="27">
    <w:abstractNumId w:val="51"/>
  </w:num>
  <w:num w:numId="28">
    <w:abstractNumId w:val="48"/>
  </w:num>
  <w:num w:numId="29">
    <w:abstractNumId w:val="41"/>
  </w:num>
  <w:num w:numId="30">
    <w:abstractNumId w:val="16"/>
  </w:num>
  <w:num w:numId="31">
    <w:abstractNumId w:val="34"/>
  </w:num>
  <w:num w:numId="32">
    <w:abstractNumId w:val="54"/>
  </w:num>
  <w:num w:numId="33">
    <w:abstractNumId w:val="67"/>
  </w:num>
  <w:num w:numId="34">
    <w:abstractNumId w:val="29"/>
  </w:num>
  <w:num w:numId="35">
    <w:abstractNumId w:val="38"/>
  </w:num>
  <w:num w:numId="36">
    <w:abstractNumId w:val="63"/>
  </w:num>
  <w:num w:numId="37">
    <w:abstractNumId w:val="25"/>
  </w:num>
  <w:num w:numId="38">
    <w:abstractNumId w:val="0"/>
  </w:num>
  <w:num w:numId="39">
    <w:abstractNumId w:val="37"/>
  </w:num>
  <w:num w:numId="40">
    <w:abstractNumId w:val="53"/>
  </w:num>
  <w:num w:numId="41">
    <w:abstractNumId w:val="62"/>
  </w:num>
  <w:num w:numId="42">
    <w:abstractNumId w:val="44"/>
  </w:num>
  <w:num w:numId="43">
    <w:abstractNumId w:val="14"/>
  </w:num>
  <w:num w:numId="44">
    <w:abstractNumId w:val="43"/>
  </w:num>
  <w:num w:numId="45">
    <w:abstractNumId w:val="31"/>
  </w:num>
  <w:num w:numId="46">
    <w:abstractNumId w:val="27"/>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21"/>
  </w:num>
  <w:num w:numId="50">
    <w:abstractNumId w:val="17"/>
  </w:num>
  <w:num w:numId="51">
    <w:abstractNumId w:val="28"/>
  </w:num>
  <w:num w:numId="52">
    <w:abstractNumId w:val="18"/>
  </w:num>
  <w:num w:numId="53">
    <w:abstractNumId w:val="65"/>
  </w:num>
  <w:num w:numId="54">
    <w:abstractNumId w:val="33"/>
  </w:num>
  <w:num w:numId="55">
    <w:abstractNumId w:val="56"/>
  </w:num>
  <w:num w:numId="56">
    <w:abstractNumId w:val="46"/>
  </w:num>
  <w:num w:numId="57">
    <w:abstractNumId w:val="23"/>
  </w:num>
  <w:num w:numId="58">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0DA1"/>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06A8"/>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409"/>
    <w:rsid w:val="00172B5F"/>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49F"/>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785"/>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14AF"/>
    <w:rsid w:val="00231E5F"/>
    <w:rsid w:val="0023245B"/>
    <w:rsid w:val="00232502"/>
    <w:rsid w:val="00232876"/>
    <w:rsid w:val="00232A1B"/>
    <w:rsid w:val="0023390B"/>
    <w:rsid w:val="00233DC0"/>
    <w:rsid w:val="00234CC9"/>
    <w:rsid w:val="00235C96"/>
    <w:rsid w:val="00241463"/>
    <w:rsid w:val="00241598"/>
    <w:rsid w:val="00241AC6"/>
    <w:rsid w:val="00243FFA"/>
    <w:rsid w:val="00244102"/>
    <w:rsid w:val="00244179"/>
    <w:rsid w:val="00244E56"/>
    <w:rsid w:val="00245A1E"/>
    <w:rsid w:val="0024611D"/>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5D6B"/>
    <w:rsid w:val="00276531"/>
    <w:rsid w:val="00276666"/>
    <w:rsid w:val="002771DF"/>
    <w:rsid w:val="002773CB"/>
    <w:rsid w:val="002803FE"/>
    <w:rsid w:val="00282F7E"/>
    <w:rsid w:val="0028323E"/>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4F0"/>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B7D59"/>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5BED"/>
    <w:rsid w:val="005067C5"/>
    <w:rsid w:val="0050719F"/>
    <w:rsid w:val="005074E7"/>
    <w:rsid w:val="0051025E"/>
    <w:rsid w:val="0051056D"/>
    <w:rsid w:val="00510F59"/>
    <w:rsid w:val="00511000"/>
    <w:rsid w:val="00511005"/>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0A4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3E8D"/>
    <w:rsid w:val="00544CB1"/>
    <w:rsid w:val="0054521F"/>
    <w:rsid w:val="00545534"/>
    <w:rsid w:val="00545A9C"/>
    <w:rsid w:val="00545B55"/>
    <w:rsid w:val="00545DDD"/>
    <w:rsid w:val="005463C8"/>
    <w:rsid w:val="00547364"/>
    <w:rsid w:val="005477C1"/>
    <w:rsid w:val="0054797B"/>
    <w:rsid w:val="00550FA3"/>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919"/>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231"/>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3C31"/>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46C2C"/>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4BF"/>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1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CE1"/>
    <w:rsid w:val="00712457"/>
    <w:rsid w:val="0071259D"/>
    <w:rsid w:val="007128B9"/>
    <w:rsid w:val="0071294E"/>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57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5A"/>
    <w:rsid w:val="007D0ABE"/>
    <w:rsid w:val="007D1E43"/>
    <w:rsid w:val="007D3374"/>
    <w:rsid w:val="007D3A76"/>
    <w:rsid w:val="007D4CAF"/>
    <w:rsid w:val="007D5B47"/>
    <w:rsid w:val="007D5D83"/>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6BB1"/>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08C"/>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076"/>
    <w:rsid w:val="009271A4"/>
    <w:rsid w:val="00927975"/>
    <w:rsid w:val="009302D1"/>
    <w:rsid w:val="00930473"/>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CF2"/>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5D56"/>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644"/>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B7D"/>
    <w:rsid w:val="00AB7CE9"/>
    <w:rsid w:val="00AC0EC4"/>
    <w:rsid w:val="00AC13AF"/>
    <w:rsid w:val="00AC1969"/>
    <w:rsid w:val="00AC1D48"/>
    <w:rsid w:val="00AC34D7"/>
    <w:rsid w:val="00AC3E62"/>
    <w:rsid w:val="00AC51FC"/>
    <w:rsid w:val="00AC6910"/>
    <w:rsid w:val="00AC7104"/>
    <w:rsid w:val="00AC759A"/>
    <w:rsid w:val="00AC791C"/>
    <w:rsid w:val="00AD08D3"/>
    <w:rsid w:val="00AD1334"/>
    <w:rsid w:val="00AD16C1"/>
    <w:rsid w:val="00AD2211"/>
    <w:rsid w:val="00AD2654"/>
    <w:rsid w:val="00AD2801"/>
    <w:rsid w:val="00AD2F90"/>
    <w:rsid w:val="00AD3B8D"/>
    <w:rsid w:val="00AD4DC8"/>
    <w:rsid w:val="00AD5527"/>
    <w:rsid w:val="00AD6022"/>
    <w:rsid w:val="00AD70AE"/>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392"/>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1F6"/>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01"/>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1F7"/>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89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3CB"/>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D0"/>
    <w:rsid w:val="00DA2E84"/>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94C"/>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86065"/>
    <w:rsid w:val="00E9020D"/>
    <w:rsid w:val="00E909A5"/>
    <w:rsid w:val="00E91FAA"/>
    <w:rsid w:val="00E9386F"/>
    <w:rsid w:val="00E93C8C"/>
    <w:rsid w:val="00E941BD"/>
    <w:rsid w:val="00E95540"/>
    <w:rsid w:val="00E96897"/>
    <w:rsid w:val="00EA075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4414"/>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643"/>
    <w:rsid w:val="00F11B04"/>
    <w:rsid w:val="00F134AA"/>
    <w:rsid w:val="00F134F6"/>
    <w:rsid w:val="00F14FDA"/>
    <w:rsid w:val="00F1637E"/>
    <w:rsid w:val="00F171DE"/>
    <w:rsid w:val="00F20A5A"/>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66BB"/>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9B2"/>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3423"/>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23"/>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22C4"/>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B40EFD3-606E-4B10-AC94-09E7E24F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89FC-45EC-4B3D-923B-DE8EA07C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39761</Words>
  <Characters>22665</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62302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4</cp:revision>
  <cp:lastPrinted>2014-11-03T11:51:00Z</cp:lastPrinted>
  <dcterms:created xsi:type="dcterms:W3CDTF">2015-05-19T12:24:00Z</dcterms:created>
  <dcterms:modified xsi:type="dcterms:W3CDTF">2015-05-22T13:02:00Z</dcterms:modified>
</cp:coreProperties>
</file>