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CB" w:rsidRDefault="008011CB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8011CB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Atklāta</w:t>
      </w:r>
      <w:r w:rsidR="003700A8" w:rsidRPr="007B591A">
        <w:rPr>
          <w:rFonts w:ascii="Times New Roman" w:hAnsi="Times New Roman"/>
          <w:szCs w:val="24"/>
        </w:rPr>
        <w:t xml:space="preserve"> konkursa</w:t>
      </w:r>
    </w:p>
    <w:p w:rsidR="003700A8" w:rsidRPr="007B591A" w:rsidRDefault="003700A8" w:rsidP="00D42ABB">
      <w:pPr>
        <w:rPr>
          <w:rFonts w:ascii="Times New Roman" w:hAnsi="Times New Roman"/>
          <w:szCs w:val="24"/>
        </w:rPr>
      </w:pPr>
    </w:p>
    <w:p w:rsidR="003700A8" w:rsidRPr="004D538C" w:rsidRDefault="003700A8" w:rsidP="00D42ABB">
      <w:pPr>
        <w:jc w:val="center"/>
        <w:rPr>
          <w:rFonts w:ascii="Times New Roman" w:hAnsi="Times New Roman"/>
          <w:sz w:val="36"/>
          <w:szCs w:val="36"/>
        </w:rPr>
      </w:pPr>
      <w:r w:rsidRPr="004D538C">
        <w:rPr>
          <w:rFonts w:ascii="Times New Roman" w:hAnsi="Times New Roman"/>
          <w:sz w:val="36"/>
          <w:szCs w:val="36"/>
        </w:rPr>
        <w:t>„</w:t>
      </w:r>
      <w:r w:rsidR="009E0333" w:rsidRPr="009E0333">
        <w:rPr>
          <w:rFonts w:ascii="Times New Roman" w:hAnsi="Times New Roman"/>
          <w:sz w:val="36"/>
          <w:szCs w:val="36"/>
        </w:rPr>
        <w:t>Laboratorijas iekārtu un aprīkojuma piegāde un uzstādīšana Rīgas Tehniskās universitātes Enerģētikas un elektrotehnikas fakultātes vajadzībām</w:t>
      </w:r>
      <w:r w:rsidRPr="004D538C">
        <w:rPr>
          <w:rFonts w:ascii="Times New Roman" w:hAnsi="Times New Roman"/>
          <w:sz w:val="36"/>
          <w:szCs w:val="36"/>
        </w:rPr>
        <w:t>”</w:t>
      </w:r>
    </w:p>
    <w:p w:rsidR="004D538C" w:rsidRDefault="004D538C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4D538C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ID: </w:t>
      </w:r>
      <w:r w:rsidR="003700A8" w:rsidRPr="007B591A">
        <w:rPr>
          <w:rFonts w:ascii="Times New Roman" w:hAnsi="Times New Roman"/>
          <w:szCs w:val="24"/>
        </w:rPr>
        <w:t>RTU-201</w:t>
      </w:r>
      <w:r w:rsidR="008011CB">
        <w:rPr>
          <w:rFonts w:ascii="Times New Roman" w:hAnsi="Times New Roman"/>
          <w:szCs w:val="24"/>
        </w:rPr>
        <w:t>4</w:t>
      </w:r>
      <w:r w:rsidR="003700A8" w:rsidRPr="007B591A">
        <w:rPr>
          <w:rFonts w:ascii="Times New Roman" w:hAnsi="Times New Roman"/>
          <w:szCs w:val="24"/>
        </w:rPr>
        <w:t>/</w:t>
      </w:r>
      <w:r w:rsidR="009E0333">
        <w:rPr>
          <w:rFonts w:ascii="Times New Roman" w:hAnsi="Times New Roman"/>
          <w:szCs w:val="24"/>
        </w:rPr>
        <w:t>124</w:t>
      </w:r>
    </w:p>
    <w:p w:rsidR="003700A8" w:rsidRPr="007B591A" w:rsidRDefault="003700A8" w:rsidP="00D42ABB">
      <w:pPr>
        <w:jc w:val="center"/>
        <w:rPr>
          <w:rFonts w:ascii="Times New Roman" w:hAnsi="Times New Roman"/>
          <w:b w:val="0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700A8" w:rsidRPr="007B591A" w:rsidRDefault="003700A8" w:rsidP="00D42AB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B591A">
        <w:rPr>
          <w:rFonts w:ascii="Times New Roman" w:hAnsi="Times New Roman"/>
          <w:b w:val="0"/>
          <w:sz w:val="24"/>
          <w:szCs w:val="24"/>
        </w:rPr>
        <w:t xml:space="preserve">Rīga, 2014.gada </w:t>
      </w:r>
      <w:r w:rsidR="009E0333">
        <w:rPr>
          <w:rFonts w:ascii="Times New Roman" w:hAnsi="Times New Roman"/>
          <w:b w:val="0"/>
          <w:sz w:val="24"/>
          <w:szCs w:val="24"/>
        </w:rPr>
        <w:t>20</w:t>
      </w:r>
      <w:r w:rsidRPr="007B591A">
        <w:rPr>
          <w:rFonts w:ascii="Times New Roman" w:hAnsi="Times New Roman"/>
          <w:b w:val="0"/>
          <w:sz w:val="24"/>
          <w:szCs w:val="24"/>
        </w:rPr>
        <w:t>.</w:t>
      </w:r>
      <w:r w:rsidR="009E0333">
        <w:rPr>
          <w:rFonts w:ascii="Times New Roman" w:hAnsi="Times New Roman"/>
          <w:b w:val="0"/>
          <w:sz w:val="24"/>
          <w:szCs w:val="24"/>
        </w:rPr>
        <w:t>oktobrī</w:t>
      </w:r>
    </w:p>
    <w:p w:rsidR="00E36395" w:rsidRPr="007B591A" w:rsidRDefault="00E36395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3700A8" w:rsidRPr="00A0148E" w:rsidRDefault="004A17F0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0148E">
        <w:rPr>
          <w:rFonts w:ascii="Times New Roman" w:hAnsi="Times New Roman"/>
          <w:b w:val="0"/>
          <w:i/>
          <w:sz w:val="24"/>
          <w:szCs w:val="24"/>
        </w:rPr>
        <w:t xml:space="preserve">Skaidrojumi pie </w:t>
      </w:r>
      <w:r w:rsidR="00055BE2">
        <w:rPr>
          <w:rFonts w:ascii="Times New Roman" w:hAnsi="Times New Roman"/>
          <w:b w:val="0"/>
          <w:i/>
          <w:sz w:val="24"/>
          <w:szCs w:val="24"/>
        </w:rPr>
        <w:t>14.10</w:t>
      </w:r>
      <w:r w:rsidRPr="00A0148E">
        <w:rPr>
          <w:rFonts w:ascii="Times New Roman" w:hAnsi="Times New Roman"/>
          <w:b w:val="0"/>
          <w:i/>
          <w:sz w:val="24"/>
          <w:szCs w:val="24"/>
        </w:rPr>
        <w:t>.2014. publicētā nolikuma ar grozījumiem</w:t>
      </w:r>
    </w:p>
    <w:p w:rsidR="003700A8" w:rsidRPr="007B591A" w:rsidRDefault="003700A8" w:rsidP="00D42ABB">
      <w:pPr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D42ABB" w:rsidRPr="007B591A" w:rsidRDefault="00D42ABB" w:rsidP="00D42ABB">
      <w:pPr>
        <w:pStyle w:val="Noklustais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</w:p>
    <w:p w:rsidR="003A73F7" w:rsidRPr="008E2519" w:rsidRDefault="003A73F7" w:rsidP="003A73F7">
      <w:pPr>
        <w:pStyle w:val="BodyText1"/>
        <w:numPr>
          <w:ilvl w:val="0"/>
          <w:numId w:val="23"/>
        </w:numPr>
        <w:shd w:val="clear" w:color="auto" w:fill="auto"/>
        <w:tabs>
          <w:tab w:val="left" w:pos="264"/>
          <w:tab w:val="right" w:pos="426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Ņemot vērā, </w:t>
      </w:r>
      <w:r w:rsidRPr="003A73F7">
        <w:rPr>
          <w:rFonts w:ascii="Times New Roman" w:hAnsi="Times New Roman"/>
          <w:sz w:val="24"/>
          <w:szCs w:val="24"/>
        </w:rPr>
        <w:t xml:space="preserve">ka Konkurss ir par preču iegādi un iepirkuma līguma veids ir piegādes </w:t>
      </w:r>
      <w:r w:rsidRPr="002C6465">
        <w:rPr>
          <w:rFonts w:ascii="Times New Roman" w:hAnsi="Times New Roman"/>
          <w:sz w:val="24"/>
          <w:szCs w:val="24"/>
        </w:rPr>
        <w:t xml:space="preserve">līgums, un Publisko iepirkumu likuma 20.panta sestās daļas regulējumā ietvertie nosacījumi nav attiecināmi uz piegādātāja piesaistītajiem apakšuzņēmējiem, </w:t>
      </w:r>
      <w:r w:rsidR="00822697">
        <w:rPr>
          <w:rFonts w:ascii="Times New Roman" w:hAnsi="Times New Roman"/>
          <w:sz w:val="24"/>
          <w:szCs w:val="24"/>
        </w:rPr>
        <w:t xml:space="preserve">un to, ka Pasūtītājs ar </w:t>
      </w:r>
      <w:r w:rsidR="00055BE2">
        <w:rPr>
          <w:rFonts w:ascii="Times New Roman" w:hAnsi="Times New Roman"/>
          <w:sz w:val="24"/>
          <w:szCs w:val="24"/>
        </w:rPr>
        <w:t>14.10</w:t>
      </w:r>
      <w:r w:rsidR="00822697">
        <w:rPr>
          <w:rFonts w:ascii="Times New Roman" w:hAnsi="Times New Roman"/>
          <w:sz w:val="24"/>
          <w:szCs w:val="24"/>
        </w:rPr>
        <w:t xml:space="preserve">.2014. nolikuma grozījumiem ir grozījis un dzēsis nolikuma 3.1.8.punktu, </w:t>
      </w:r>
      <w:r w:rsidRPr="002C6465">
        <w:rPr>
          <w:rFonts w:ascii="Times New Roman" w:hAnsi="Times New Roman"/>
          <w:sz w:val="24"/>
          <w:szCs w:val="24"/>
        </w:rPr>
        <w:t xml:space="preserve">Pasūtītājs dzēš attiecīgās nolikumā esošās atsauces uz šo punktu </w:t>
      </w:r>
      <w:r w:rsidR="00055BE2">
        <w:rPr>
          <w:rFonts w:ascii="Times New Roman" w:hAnsi="Times New Roman"/>
          <w:sz w:val="24"/>
          <w:szCs w:val="24"/>
        </w:rPr>
        <w:t xml:space="preserve">- arī </w:t>
      </w:r>
      <w:bookmarkStart w:id="0" w:name="_GoBack"/>
      <w:r w:rsidRPr="008E2519">
        <w:rPr>
          <w:rFonts w:ascii="Times New Roman" w:hAnsi="Times New Roman"/>
          <w:b/>
          <w:sz w:val="24"/>
          <w:szCs w:val="24"/>
        </w:rPr>
        <w:t>3.</w:t>
      </w:r>
      <w:r w:rsidR="00055BE2" w:rsidRPr="008E2519">
        <w:rPr>
          <w:rFonts w:ascii="Times New Roman" w:hAnsi="Times New Roman"/>
          <w:b/>
          <w:sz w:val="24"/>
          <w:szCs w:val="24"/>
        </w:rPr>
        <w:t>9.punktā ir dzēsta</w:t>
      </w:r>
      <w:r w:rsidRPr="008E2519">
        <w:rPr>
          <w:rFonts w:ascii="Times New Roman" w:hAnsi="Times New Roman"/>
          <w:b/>
          <w:sz w:val="24"/>
          <w:szCs w:val="24"/>
        </w:rPr>
        <w:t xml:space="preserve"> </w:t>
      </w:r>
      <w:r w:rsidR="00055BE2" w:rsidRPr="008E2519">
        <w:rPr>
          <w:rFonts w:ascii="Times New Roman" w:hAnsi="Times New Roman"/>
          <w:b/>
          <w:sz w:val="24"/>
          <w:szCs w:val="24"/>
        </w:rPr>
        <w:t>atsauce</w:t>
      </w:r>
      <w:r w:rsidRPr="008E2519">
        <w:rPr>
          <w:rFonts w:ascii="Times New Roman" w:hAnsi="Times New Roman"/>
          <w:b/>
          <w:sz w:val="24"/>
          <w:szCs w:val="24"/>
        </w:rPr>
        <w:t xml:space="preserve"> uz nolikuma 3.1.8.punktu.</w:t>
      </w:r>
    </w:p>
    <w:bookmarkEnd w:id="0"/>
    <w:p w:rsidR="00B90C5E" w:rsidRPr="00060146" w:rsidRDefault="002C6465" w:rsidP="00266755">
      <w:pPr>
        <w:pStyle w:val="BodyText1"/>
        <w:numPr>
          <w:ilvl w:val="0"/>
          <w:numId w:val="23"/>
        </w:numPr>
        <w:shd w:val="clear" w:color="auto" w:fill="auto"/>
        <w:tabs>
          <w:tab w:val="left" w:pos="264"/>
          <w:tab w:val="right" w:pos="426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2C6465">
        <w:rPr>
          <w:rFonts w:ascii="Times New Roman" w:hAnsi="Times New Roman"/>
          <w:sz w:val="24"/>
          <w:szCs w:val="24"/>
        </w:rPr>
        <w:t xml:space="preserve">Pasūtītājs </w:t>
      </w:r>
      <w:r w:rsidR="00266755">
        <w:rPr>
          <w:rFonts w:ascii="Times New Roman" w:hAnsi="Times New Roman"/>
          <w:sz w:val="24"/>
          <w:szCs w:val="24"/>
        </w:rPr>
        <w:t xml:space="preserve">labo kļūdaino atsauci nolikuma </w:t>
      </w:r>
      <w:r w:rsidR="00266755" w:rsidRPr="00266755">
        <w:rPr>
          <w:rFonts w:ascii="Times New Roman" w:hAnsi="Times New Roman"/>
          <w:b/>
          <w:sz w:val="24"/>
          <w:szCs w:val="24"/>
        </w:rPr>
        <w:t>6.3.5.punktā</w:t>
      </w:r>
      <w:r w:rsidR="00266755">
        <w:rPr>
          <w:rFonts w:ascii="Times New Roman" w:hAnsi="Times New Roman"/>
          <w:sz w:val="24"/>
          <w:szCs w:val="24"/>
        </w:rPr>
        <w:t xml:space="preserve"> no 4.3.2. uz </w:t>
      </w:r>
      <w:r w:rsidR="00266755" w:rsidRPr="00266755">
        <w:rPr>
          <w:rFonts w:ascii="Times New Roman" w:hAnsi="Times New Roman"/>
          <w:b/>
          <w:sz w:val="24"/>
          <w:szCs w:val="24"/>
        </w:rPr>
        <w:t>4.2.3.punktu</w:t>
      </w:r>
      <w:r w:rsidR="00266755">
        <w:rPr>
          <w:rFonts w:ascii="Times New Roman" w:hAnsi="Times New Roman"/>
          <w:sz w:val="24"/>
          <w:szCs w:val="24"/>
        </w:rPr>
        <w:t>.</w:t>
      </w:r>
      <w:r w:rsidRPr="002C6465">
        <w:rPr>
          <w:rFonts w:ascii="Times New Roman" w:hAnsi="Times New Roman"/>
          <w:sz w:val="24"/>
          <w:szCs w:val="24"/>
        </w:rPr>
        <w:t xml:space="preserve"> </w:t>
      </w:r>
    </w:p>
    <w:p w:rsidR="00B90C5E" w:rsidRPr="00942DB9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207F73" w:rsidRPr="007B591A" w:rsidRDefault="00207F73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7B591A">
        <w:rPr>
          <w:rFonts w:ascii="Times New Roman" w:hAnsi="Times New Roman"/>
          <w:i/>
          <w:sz w:val="24"/>
          <w:szCs w:val="24"/>
        </w:rPr>
        <w:t>Iepirkumu komisija</w:t>
      </w:r>
    </w:p>
    <w:sectPr w:rsidR="00207F73" w:rsidRPr="007B591A" w:rsidSect="00C906E8">
      <w:pgSz w:w="11906" w:h="16838"/>
      <w:pgMar w:top="1134" w:right="1134" w:bottom="851" w:left="1560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4A" w:rsidRDefault="00273E4A" w:rsidP="00492D75">
      <w:r>
        <w:separator/>
      </w:r>
    </w:p>
  </w:endnote>
  <w:endnote w:type="continuationSeparator" w:id="0">
    <w:p w:rsidR="00273E4A" w:rsidRDefault="00273E4A" w:rsidP="0049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4A" w:rsidRDefault="00273E4A" w:rsidP="00492D75">
      <w:r>
        <w:separator/>
      </w:r>
    </w:p>
  </w:footnote>
  <w:footnote w:type="continuationSeparator" w:id="0">
    <w:p w:rsidR="00273E4A" w:rsidRDefault="00273E4A" w:rsidP="0049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502079"/>
    <w:multiLevelType w:val="hybridMultilevel"/>
    <w:tmpl w:val="B7D852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2A0C"/>
    <w:multiLevelType w:val="hybridMultilevel"/>
    <w:tmpl w:val="777404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190"/>
    <w:multiLevelType w:val="hybridMultilevel"/>
    <w:tmpl w:val="4C7C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53130"/>
    <w:multiLevelType w:val="hybridMultilevel"/>
    <w:tmpl w:val="A11E8E1E"/>
    <w:lvl w:ilvl="0" w:tplc="8C1A4F5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F70"/>
    <w:multiLevelType w:val="hybridMultilevel"/>
    <w:tmpl w:val="32C0390A"/>
    <w:lvl w:ilvl="0" w:tplc="3BAC90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685405"/>
    <w:multiLevelType w:val="hybridMultilevel"/>
    <w:tmpl w:val="0782742A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ABF5A20"/>
    <w:multiLevelType w:val="hybridMultilevel"/>
    <w:tmpl w:val="1738FE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904"/>
    <w:multiLevelType w:val="hybridMultilevel"/>
    <w:tmpl w:val="B67081F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A5064"/>
    <w:multiLevelType w:val="hybridMultilevel"/>
    <w:tmpl w:val="A1E2C40E"/>
    <w:lvl w:ilvl="0" w:tplc="0B5C0B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C281CB3"/>
    <w:multiLevelType w:val="hybridMultilevel"/>
    <w:tmpl w:val="84508844"/>
    <w:lvl w:ilvl="0" w:tplc="042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40147055"/>
    <w:multiLevelType w:val="multilevel"/>
    <w:tmpl w:val="D2F8EC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9476A"/>
    <w:multiLevelType w:val="hybridMultilevel"/>
    <w:tmpl w:val="FE7801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4A1B"/>
    <w:multiLevelType w:val="multilevel"/>
    <w:tmpl w:val="8836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F07050"/>
    <w:multiLevelType w:val="hybridMultilevel"/>
    <w:tmpl w:val="5464D8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55ED2"/>
    <w:multiLevelType w:val="hybridMultilevel"/>
    <w:tmpl w:val="EE54AF8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72890"/>
    <w:multiLevelType w:val="hybridMultilevel"/>
    <w:tmpl w:val="878EF5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EC5ADA"/>
    <w:multiLevelType w:val="hybridMultilevel"/>
    <w:tmpl w:val="3B1645B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FA7E77"/>
    <w:multiLevelType w:val="hybridMultilevel"/>
    <w:tmpl w:val="DF2C3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765DB"/>
    <w:multiLevelType w:val="hybridMultilevel"/>
    <w:tmpl w:val="7E949BA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74EE279D"/>
    <w:multiLevelType w:val="hybridMultilevel"/>
    <w:tmpl w:val="489276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617E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47491"/>
    <w:multiLevelType w:val="multilevel"/>
    <w:tmpl w:val="498E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2206B"/>
    <w:multiLevelType w:val="hybridMultilevel"/>
    <w:tmpl w:val="98C66F36"/>
    <w:lvl w:ilvl="0" w:tplc="042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3"/>
  </w:num>
  <w:num w:numId="5">
    <w:abstractNumId w:val="5"/>
  </w:num>
  <w:num w:numId="6">
    <w:abstractNumId w:val="21"/>
  </w:num>
  <w:num w:numId="7">
    <w:abstractNumId w:val="11"/>
  </w:num>
  <w:num w:numId="8">
    <w:abstractNumId w:val="0"/>
  </w:num>
  <w:num w:numId="9">
    <w:abstractNumId w:val="22"/>
  </w:num>
  <w:num w:numId="10">
    <w:abstractNumId w:val="7"/>
  </w:num>
  <w:num w:numId="11">
    <w:abstractNumId w:val="17"/>
  </w:num>
  <w:num w:numId="12">
    <w:abstractNumId w:val="8"/>
  </w:num>
  <w:num w:numId="13">
    <w:abstractNumId w:val="10"/>
  </w:num>
  <w:num w:numId="14">
    <w:abstractNumId w:val="16"/>
  </w:num>
  <w:num w:numId="15">
    <w:abstractNumId w:val="2"/>
  </w:num>
  <w:num w:numId="16">
    <w:abstractNumId w:val="6"/>
  </w:num>
  <w:num w:numId="17">
    <w:abstractNumId w:val="19"/>
  </w:num>
  <w:num w:numId="18">
    <w:abstractNumId w:val="20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D66"/>
    <w:rsid w:val="0001613F"/>
    <w:rsid w:val="00052283"/>
    <w:rsid w:val="00055BE2"/>
    <w:rsid w:val="000570E5"/>
    <w:rsid w:val="00060146"/>
    <w:rsid w:val="00062C31"/>
    <w:rsid w:val="00062DA6"/>
    <w:rsid w:val="00067711"/>
    <w:rsid w:val="00076991"/>
    <w:rsid w:val="000845D0"/>
    <w:rsid w:val="000A1BF0"/>
    <w:rsid w:val="000A273A"/>
    <w:rsid w:val="000A2E6E"/>
    <w:rsid w:val="000B122F"/>
    <w:rsid w:val="000B4608"/>
    <w:rsid w:val="000B7AC1"/>
    <w:rsid w:val="000C2004"/>
    <w:rsid w:val="000C7385"/>
    <w:rsid w:val="000D5313"/>
    <w:rsid w:val="000E45EA"/>
    <w:rsid w:val="0010149A"/>
    <w:rsid w:val="00127375"/>
    <w:rsid w:val="00144972"/>
    <w:rsid w:val="00147856"/>
    <w:rsid w:val="00151ABD"/>
    <w:rsid w:val="00166E8C"/>
    <w:rsid w:val="00167C30"/>
    <w:rsid w:val="00170818"/>
    <w:rsid w:val="00170E93"/>
    <w:rsid w:val="00174484"/>
    <w:rsid w:val="001801E9"/>
    <w:rsid w:val="00190423"/>
    <w:rsid w:val="00195C3A"/>
    <w:rsid w:val="001A007F"/>
    <w:rsid w:val="001A5F32"/>
    <w:rsid w:val="001B5FCB"/>
    <w:rsid w:val="001E2E40"/>
    <w:rsid w:val="001E5737"/>
    <w:rsid w:val="001F4477"/>
    <w:rsid w:val="001F554B"/>
    <w:rsid w:val="0020216C"/>
    <w:rsid w:val="002032EB"/>
    <w:rsid w:val="00203CA5"/>
    <w:rsid w:val="00207F73"/>
    <w:rsid w:val="0021720F"/>
    <w:rsid w:val="00220A6A"/>
    <w:rsid w:val="00227200"/>
    <w:rsid w:val="002334B7"/>
    <w:rsid w:val="00234887"/>
    <w:rsid w:val="00244478"/>
    <w:rsid w:val="00266529"/>
    <w:rsid w:val="00266755"/>
    <w:rsid w:val="00273E4A"/>
    <w:rsid w:val="00290F59"/>
    <w:rsid w:val="00292929"/>
    <w:rsid w:val="00295760"/>
    <w:rsid w:val="00296549"/>
    <w:rsid w:val="002A1314"/>
    <w:rsid w:val="002B0D89"/>
    <w:rsid w:val="002C248A"/>
    <w:rsid w:val="002C6465"/>
    <w:rsid w:val="002D5255"/>
    <w:rsid w:val="002D5799"/>
    <w:rsid w:val="002E3FA4"/>
    <w:rsid w:val="002E58A3"/>
    <w:rsid w:val="002F4CA6"/>
    <w:rsid w:val="00303DD4"/>
    <w:rsid w:val="00311CC4"/>
    <w:rsid w:val="00315600"/>
    <w:rsid w:val="003170C9"/>
    <w:rsid w:val="0032528A"/>
    <w:rsid w:val="00344448"/>
    <w:rsid w:val="00346849"/>
    <w:rsid w:val="00350813"/>
    <w:rsid w:val="003700A8"/>
    <w:rsid w:val="00374D57"/>
    <w:rsid w:val="0037623C"/>
    <w:rsid w:val="00377563"/>
    <w:rsid w:val="00383530"/>
    <w:rsid w:val="003A40FC"/>
    <w:rsid w:val="003A7287"/>
    <w:rsid w:val="003A73F7"/>
    <w:rsid w:val="003C6853"/>
    <w:rsid w:val="003C6EE2"/>
    <w:rsid w:val="003D2AB7"/>
    <w:rsid w:val="003E03A6"/>
    <w:rsid w:val="003E03A7"/>
    <w:rsid w:val="003E6250"/>
    <w:rsid w:val="003F0365"/>
    <w:rsid w:val="003F1191"/>
    <w:rsid w:val="003F33E2"/>
    <w:rsid w:val="003F5CC2"/>
    <w:rsid w:val="00415085"/>
    <w:rsid w:val="00417F2F"/>
    <w:rsid w:val="0042604D"/>
    <w:rsid w:val="0042711F"/>
    <w:rsid w:val="004316A0"/>
    <w:rsid w:val="00437D17"/>
    <w:rsid w:val="004417A5"/>
    <w:rsid w:val="004435EC"/>
    <w:rsid w:val="00443E63"/>
    <w:rsid w:val="00447304"/>
    <w:rsid w:val="00453D62"/>
    <w:rsid w:val="00463CE3"/>
    <w:rsid w:val="004771A1"/>
    <w:rsid w:val="00487F37"/>
    <w:rsid w:val="00492D75"/>
    <w:rsid w:val="00494ED5"/>
    <w:rsid w:val="0049555D"/>
    <w:rsid w:val="004A0246"/>
    <w:rsid w:val="004A17F0"/>
    <w:rsid w:val="004A7DE6"/>
    <w:rsid w:val="004C353C"/>
    <w:rsid w:val="004D1A69"/>
    <w:rsid w:val="004D45FD"/>
    <w:rsid w:val="004D538C"/>
    <w:rsid w:val="004D5DE0"/>
    <w:rsid w:val="004E286E"/>
    <w:rsid w:val="004F7BCD"/>
    <w:rsid w:val="005112EF"/>
    <w:rsid w:val="00521487"/>
    <w:rsid w:val="00544560"/>
    <w:rsid w:val="00561CFC"/>
    <w:rsid w:val="005751C3"/>
    <w:rsid w:val="00580D14"/>
    <w:rsid w:val="00583B4A"/>
    <w:rsid w:val="00592AA4"/>
    <w:rsid w:val="005B77E7"/>
    <w:rsid w:val="005C0945"/>
    <w:rsid w:val="005C43DB"/>
    <w:rsid w:val="005C5806"/>
    <w:rsid w:val="005D7396"/>
    <w:rsid w:val="005D7CF0"/>
    <w:rsid w:val="005E341D"/>
    <w:rsid w:val="005F1E9F"/>
    <w:rsid w:val="005F2A73"/>
    <w:rsid w:val="005F65E5"/>
    <w:rsid w:val="00602BCA"/>
    <w:rsid w:val="00602E6A"/>
    <w:rsid w:val="00605996"/>
    <w:rsid w:val="0061078D"/>
    <w:rsid w:val="00640D14"/>
    <w:rsid w:val="00641CBA"/>
    <w:rsid w:val="00647A65"/>
    <w:rsid w:val="00653C24"/>
    <w:rsid w:val="00660609"/>
    <w:rsid w:val="00671A59"/>
    <w:rsid w:val="006774E3"/>
    <w:rsid w:val="00677B5D"/>
    <w:rsid w:val="00694931"/>
    <w:rsid w:val="006A2539"/>
    <w:rsid w:val="006A3E32"/>
    <w:rsid w:val="006A72C2"/>
    <w:rsid w:val="006B28BE"/>
    <w:rsid w:val="006C220D"/>
    <w:rsid w:val="006E3CE3"/>
    <w:rsid w:val="00710C9B"/>
    <w:rsid w:val="00714D67"/>
    <w:rsid w:val="00734A69"/>
    <w:rsid w:val="007408CE"/>
    <w:rsid w:val="00740E9E"/>
    <w:rsid w:val="00743B28"/>
    <w:rsid w:val="007459A7"/>
    <w:rsid w:val="00780A9D"/>
    <w:rsid w:val="007A5DC0"/>
    <w:rsid w:val="007B591A"/>
    <w:rsid w:val="007C3A48"/>
    <w:rsid w:val="007C69B0"/>
    <w:rsid w:val="007C7960"/>
    <w:rsid w:val="007D121E"/>
    <w:rsid w:val="007E198B"/>
    <w:rsid w:val="008011CB"/>
    <w:rsid w:val="00806461"/>
    <w:rsid w:val="00817FD7"/>
    <w:rsid w:val="00822697"/>
    <w:rsid w:val="00826753"/>
    <w:rsid w:val="008314CA"/>
    <w:rsid w:val="00841D4C"/>
    <w:rsid w:val="00846099"/>
    <w:rsid w:val="008474F5"/>
    <w:rsid w:val="00863C11"/>
    <w:rsid w:val="00864A5B"/>
    <w:rsid w:val="0087087F"/>
    <w:rsid w:val="00886B2C"/>
    <w:rsid w:val="008B4C39"/>
    <w:rsid w:val="008B792E"/>
    <w:rsid w:val="008C7BFE"/>
    <w:rsid w:val="008D5865"/>
    <w:rsid w:val="008E2519"/>
    <w:rsid w:val="008E29BC"/>
    <w:rsid w:val="008E4E95"/>
    <w:rsid w:val="00902FBA"/>
    <w:rsid w:val="00932667"/>
    <w:rsid w:val="009367D7"/>
    <w:rsid w:val="00941DE4"/>
    <w:rsid w:val="00942DB9"/>
    <w:rsid w:val="00965129"/>
    <w:rsid w:val="00970E41"/>
    <w:rsid w:val="0097109C"/>
    <w:rsid w:val="00991ACF"/>
    <w:rsid w:val="00994537"/>
    <w:rsid w:val="009A2CD0"/>
    <w:rsid w:val="009A6EE3"/>
    <w:rsid w:val="009B3AC6"/>
    <w:rsid w:val="009D0296"/>
    <w:rsid w:val="009D358E"/>
    <w:rsid w:val="009D4498"/>
    <w:rsid w:val="009D6D0F"/>
    <w:rsid w:val="009E0333"/>
    <w:rsid w:val="009E3BF5"/>
    <w:rsid w:val="009F5F08"/>
    <w:rsid w:val="00A0148E"/>
    <w:rsid w:val="00A047D3"/>
    <w:rsid w:val="00A05D43"/>
    <w:rsid w:val="00A407EE"/>
    <w:rsid w:val="00A52996"/>
    <w:rsid w:val="00A76B77"/>
    <w:rsid w:val="00A908AF"/>
    <w:rsid w:val="00A9428E"/>
    <w:rsid w:val="00AA0488"/>
    <w:rsid w:val="00AA2FB6"/>
    <w:rsid w:val="00AA4152"/>
    <w:rsid w:val="00AA710A"/>
    <w:rsid w:val="00AB5DD1"/>
    <w:rsid w:val="00AC2325"/>
    <w:rsid w:val="00AD11C6"/>
    <w:rsid w:val="00AF3B8D"/>
    <w:rsid w:val="00AF5AC6"/>
    <w:rsid w:val="00B00BC9"/>
    <w:rsid w:val="00B11A2F"/>
    <w:rsid w:val="00B23B96"/>
    <w:rsid w:val="00B272DC"/>
    <w:rsid w:val="00B406C7"/>
    <w:rsid w:val="00B410C3"/>
    <w:rsid w:val="00B5622E"/>
    <w:rsid w:val="00B574E0"/>
    <w:rsid w:val="00B608D3"/>
    <w:rsid w:val="00B66365"/>
    <w:rsid w:val="00B74A16"/>
    <w:rsid w:val="00B84D66"/>
    <w:rsid w:val="00B90C5E"/>
    <w:rsid w:val="00B95E21"/>
    <w:rsid w:val="00BA07D6"/>
    <w:rsid w:val="00BA1195"/>
    <w:rsid w:val="00BC05B6"/>
    <w:rsid w:val="00BC223B"/>
    <w:rsid w:val="00BC2939"/>
    <w:rsid w:val="00BC4020"/>
    <w:rsid w:val="00BC63EA"/>
    <w:rsid w:val="00BD0535"/>
    <w:rsid w:val="00BD4844"/>
    <w:rsid w:val="00BD6034"/>
    <w:rsid w:val="00BD65D2"/>
    <w:rsid w:val="00BD6D55"/>
    <w:rsid w:val="00BF14AF"/>
    <w:rsid w:val="00C0023D"/>
    <w:rsid w:val="00C219D3"/>
    <w:rsid w:val="00C2392C"/>
    <w:rsid w:val="00C3618A"/>
    <w:rsid w:val="00C45A5E"/>
    <w:rsid w:val="00C50E5F"/>
    <w:rsid w:val="00C54B71"/>
    <w:rsid w:val="00C57E75"/>
    <w:rsid w:val="00C629E8"/>
    <w:rsid w:val="00C906E8"/>
    <w:rsid w:val="00C96EDC"/>
    <w:rsid w:val="00CC1EA7"/>
    <w:rsid w:val="00CC70B5"/>
    <w:rsid w:val="00CD1965"/>
    <w:rsid w:val="00CD2CC1"/>
    <w:rsid w:val="00CE0420"/>
    <w:rsid w:val="00CE6FCB"/>
    <w:rsid w:val="00D174F1"/>
    <w:rsid w:val="00D31D30"/>
    <w:rsid w:val="00D42ABB"/>
    <w:rsid w:val="00D63F29"/>
    <w:rsid w:val="00D67576"/>
    <w:rsid w:val="00D7354A"/>
    <w:rsid w:val="00D77278"/>
    <w:rsid w:val="00D83BDB"/>
    <w:rsid w:val="00D954DC"/>
    <w:rsid w:val="00DB1E83"/>
    <w:rsid w:val="00E01253"/>
    <w:rsid w:val="00E12CFF"/>
    <w:rsid w:val="00E13E58"/>
    <w:rsid w:val="00E158FE"/>
    <w:rsid w:val="00E34193"/>
    <w:rsid w:val="00E36395"/>
    <w:rsid w:val="00E371AF"/>
    <w:rsid w:val="00E54E83"/>
    <w:rsid w:val="00E74A51"/>
    <w:rsid w:val="00E76B38"/>
    <w:rsid w:val="00E85220"/>
    <w:rsid w:val="00E87FDF"/>
    <w:rsid w:val="00E97004"/>
    <w:rsid w:val="00EB69B3"/>
    <w:rsid w:val="00F02183"/>
    <w:rsid w:val="00F05E36"/>
    <w:rsid w:val="00F142CC"/>
    <w:rsid w:val="00F16A5C"/>
    <w:rsid w:val="00F21C7F"/>
    <w:rsid w:val="00F22D82"/>
    <w:rsid w:val="00F40EBD"/>
    <w:rsid w:val="00F61E64"/>
    <w:rsid w:val="00F71118"/>
    <w:rsid w:val="00F90142"/>
    <w:rsid w:val="00F907DC"/>
    <w:rsid w:val="00FE2F73"/>
    <w:rsid w:val="00FF295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1CE7382-746A-4708-9494-CD53110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49"/>
    <w:rPr>
      <w:rFonts w:ascii="Garamond" w:hAnsi="Garamond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D75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492D75"/>
    <w:rPr>
      <w:rFonts w:ascii="Tahoma" w:hAnsi="Tahoma" w:cs="Times New Roman"/>
      <w:b/>
      <w:sz w:val="16"/>
    </w:rPr>
  </w:style>
  <w:style w:type="paragraph" w:styleId="Header">
    <w:name w:val="header"/>
    <w:basedOn w:val="Normal"/>
    <w:link w:val="Head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92D75"/>
    <w:rPr>
      <w:rFonts w:ascii="Garamond" w:hAnsi="Garamond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92D75"/>
    <w:rPr>
      <w:rFonts w:ascii="Garamond" w:hAnsi="Garamond" w:cs="Times New Roman"/>
      <w:b/>
      <w:sz w:val="26"/>
    </w:rPr>
  </w:style>
  <w:style w:type="character" w:styleId="Hyperlink">
    <w:name w:val="Hyperlink"/>
    <w:uiPriority w:val="99"/>
    <w:rsid w:val="004955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AC2325"/>
    <w:rPr>
      <w:rFonts w:ascii="Franklin Gothic Heavy" w:hAnsi="Franklin Gothic Heavy"/>
      <w:sz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C2325"/>
    <w:pPr>
      <w:widowControl w:val="0"/>
      <w:shd w:val="clear" w:color="auto" w:fill="FFFFFF"/>
      <w:spacing w:line="227" w:lineRule="exact"/>
      <w:jc w:val="both"/>
    </w:pPr>
    <w:rPr>
      <w:rFonts w:ascii="Franklin Gothic Heavy" w:hAnsi="Franklin Gothic Heavy"/>
      <w:b w:val="0"/>
      <w:sz w:val="1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3F1191"/>
    <w:rPr>
      <w:rFonts w:ascii="Times New Roman" w:hAnsi="Times New Roman"/>
      <w:b w:val="0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locked/>
    <w:rsid w:val="003F1191"/>
    <w:rPr>
      <w:rFonts w:ascii="Times New Roman" w:hAnsi="Times New Roman" w:cs="Times New Roman"/>
      <w:sz w:val="21"/>
    </w:rPr>
  </w:style>
  <w:style w:type="paragraph" w:styleId="ListParagraph">
    <w:name w:val="List Paragraph"/>
    <w:basedOn w:val="Normal"/>
    <w:uiPriority w:val="34"/>
    <w:qFormat/>
    <w:rsid w:val="007408CE"/>
    <w:pPr>
      <w:ind w:left="720"/>
      <w:contextualSpacing/>
    </w:pPr>
    <w:rPr>
      <w:rFonts w:ascii="Calibri" w:hAnsi="Calibri"/>
      <w:b w:val="0"/>
      <w:sz w:val="22"/>
    </w:rPr>
  </w:style>
  <w:style w:type="paragraph" w:styleId="BodyText0">
    <w:name w:val="Body Text"/>
    <w:basedOn w:val="Normal"/>
    <w:link w:val="BodyTextChar"/>
    <w:rsid w:val="00443E63"/>
    <w:pPr>
      <w:suppressAutoHyphens/>
      <w:spacing w:after="120"/>
    </w:pPr>
    <w:rPr>
      <w:rFonts w:ascii="Times New Roman" w:eastAsia="Times New Roman" w:hAnsi="Times New Roman" w:cs="Calibri"/>
      <w:b w:val="0"/>
      <w:sz w:val="24"/>
      <w:szCs w:val="24"/>
      <w:lang w:val="en-GB" w:eastAsia="ar-SA"/>
    </w:rPr>
  </w:style>
  <w:style w:type="character" w:customStyle="1" w:styleId="BodyTextChar">
    <w:name w:val="Body Text Char"/>
    <w:link w:val="BodyText0"/>
    <w:rsid w:val="00443E63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Noklustais">
    <w:name w:val="Noklusētais"/>
    <w:rsid w:val="004316A0"/>
    <w:pPr>
      <w:suppressAutoHyphens/>
      <w:spacing w:after="85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jcedoclinkdate">
    <w:name w:val="jce_doclink_date"/>
    <w:rsid w:val="004316A0"/>
  </w:style>
  <w:style w:type="paragraph" w:customStyle="1" w:styleId="ListParagraph1">
    <w:name w:val="List Paragraph1"/>
    <w:basedOn w:val="Noklustais"/>
    <w:rsid w:val="00F22D82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IK00001</dc:creator>
  <cp:keywords/>
  <dc:description/>
  <cp:lastModifiedBy>Ilze Priščica</cp:lastModifiedBy>
  <cp:revision>212</cp:revision>
  <cp:lastPrinted>2014-09-30T11:59:00Z</cp:lastPrinted>
  <dcterms:created xsi:type="dcterms:W3CDTF">2013-10-21T08:25:00Z</dcterms:created>
  <dcterms:modified xsi:type="dcterms:W3CDTF">2014-10-20T12:46:00Z</dcterms:modified>
</cp:coreProperties>
</file>