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6F" w:rsidRPr="002E706F" w:rsidRDefault="002A50A4" w:rsidP="002E706F">
      <w:pPr>
        <w:spacing w:after="0" w:line="240" w:lineRule="auto"/>
        <w:jc w:val="right"/>
        <w:rPr>
          <w:rFonts w:ascii="Times New Roman" w:eastAsia="Cambria" w:hAnsi="Times New Roman" w:cs="Times New Roman"/>
          <w:color w:val="000000"/>
          <w:kern w:val="56"/>
          <w:lang w:eastAsia="lv-LV"/>
        </w:rPr>
      </w:pPr>
      <w:r>
        <w:rPr>
          <w:rFonts w:ascii="Times New Roman" w:eastAsia="Cambria" w:hAnsi="Times New Roman" w:cs="Times New Roman"/>
          <w:color w:val="000000"/>
          <w:kern w:val="56"/>
          <w:lang w:eastAsia="lv-LV"/>
        </w:rPr>
        <w:t>Pielikums Nr. 2.1</w:t>
      </w:r>
      <w:r w:rsidR="002E706F" w:rsidRPr="002E706F">
        <w:rPr>
          <w:rFonts w:ascii="Times New Roman" w:eastAsia="Cambria" w:hAnsi="Times New Roman" w:cs="Times New Roman"/>
          <w:color w:val="000000"/>
          <w:kern w:val="56"/>
          <w:lang w:eastAsia="lv-LV"/>
        </w:rPr>
        <w:t>.</w:t>
      </w:r>
    </w:p>
    <w:p w:rsidR="002E706F" w:rsidRPr="002E706F" w:rsidRDefault="002E706F" w:rsidP="002E706F">
      <w:pPr>
        <w:spacing w:after="0" w:line="240" w:lineRule="auto"/>
        <w:jc w:val="right"/>
        <w:rPr>
          <w:rFonts w:ascii="Cambria" w:eastAsia="Cambria" w:hAnsi="Cambria" w:cs="Cambria"/>
          <w:bCs/>
          <w:kern w:val="56"/>
        </w:rPr>
      </w:pPr>
      <w:r w:rsidRPr="002E706F">
        <w:rPr>
          <w:rFonts w:ascii="Cambria" w:eastAsia="Cambria" w:hAnsi="Cambria" w:cs="Cambria"/>
          <w:bCs/>
          <w:kern w:val="56"/>
        </w:rPr>
        <w:t>nolikumam ar ID Nr. RTU-2014/</w:t>
      </w:r>
      <w:r w:rsidR="00E07307">
        <w:rPr>
          <w:rFonts w:ascii="Cambria" w:eastAsia="Cambria" w:hAnsi="Cambria" w:cs="Cambria"/>
          <w:bCs/>
          <w:kern w:val="56"/>
        </w:rPr>
        <w:t>158</w:t>
      </w:r>
      <w:bookmarkStart w:id="0" w:name="_GoBack"/>
      <w:bookmarkEnd w:id="0"/>
    </w:p>
    <w:p w:rsidR="002E706F" w:rsidRPr="002E706F" w:rsidRDefault="002E706F" w:rsidP="002E706F">
      <w:pPr>
        <w:spacing w:after="0" w:line="240" w:lineRule="auto"/>
        <w:jc w:val="right"/>
        <w:rPr>
          <w:rFonts w:ascii="Times New Roman" w:eastAsia="Cambria" w:hAnsi="Times New Roman" w:cs="Times New Roman"/>
          <w:color w:val="000000"/>
          <w:kern w:val="56"/>
          <w:lang w:eastAsia="lv-LV"/>
        </w:rPr>
      </w:pPr>
    </w:p>
    <w:p w:rsidR="002E706F" w:rsidRPr="002E706F" w:rsidRDefault="002E706F" w:rsidP="002E706F">
      <w:pPr>
        <w:spacing w:after="0" w:line="240" w:lineRule="auto"/>
        <w:jc w:val="center"/>
        <w:rPr>
          <w:rFonts w:ascii="Cambria" w:eastAsia="Cambria" w:hAnsi="Cambria" w:cs="Cambria"/>
          <w:kern w:val="56"/>
          <w:sz w:val="28"/>
          <w:szCs w:val="24"/>
        </w:rPr>
      </w:pPr>
    </w:p>
    <w:p w:rsidR="002E706F" w:rsidRPr="002E706F" w:rsidRDefault="002E706F" w:rsidP="002E706F">
      <w:pPr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kern w:val="56"/>
          <w:lang w:eastAsia="lv-LV"/>
        </w:rPr>
      </w:pPr>
      <w:r w:rsidRPr="002E706F">
        <w:rPr>
          <w:rFonts w:ascii="Cambria" w:eastAsia="Cambria" w:hAnsi="Cambria" w:cs="Cambria"/>
          <w:kern w:val="56"/>
          <w:sz w:val="28"/>
          <w:szCs w:val="24"/>
        </w:rPr>
        <w:t>Tehniskā specifikācija – Tehniskais piedāvājums</w:t>
      </w:r>
    </w:p>
    <w:p w:rsidR="002E706F" w:rsidRPr="002E706F" w:rsidRDefault="002E706F" w:rsidP="002E70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ar-SA"/>
        </w:rPr>
      </w:pPr>
    </w:p>
    <w:p w:rsidR="002E706F" w:rsidRPr="002E706F" w:rsidRDefault="002E706F" w:rsidP="002E706F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lv-LV"/>
        </w:rPr>
      </w:pPr>
      <w:r w:rsidRPr="002E706F">
        <w:rPr>
          <w:rFonts w:ascii="Times New Roman" w:eastAsia="MS Mincho" w:hAnsi="Times New Roman" w:cs="Times New Roman"/>
          <w:b/>
          <w:lang w:eastAsia="lv-LV"/>
        </w:rPr>
        <w:t xml:space="preserve">Daļa Nr. 1 - </w:t>
      </w:r>
      <w:r w:rsidRPr="002E706F">
        <w:rPr>
          <w:rFonts w:ascii="Times New Roman" w:eastAsia="MS Mincho" w:hAnsi="Times New Roman" w:cs="Times New Roman"/>
          <w:lang w:eastAsia="lv-LV"/>
        </w:rPr>
        <w:t>“</w:t>
      </w:r>
      <w:r w:rsidRPr="002E706F">
        <w:rPr>
          <w:rFonts w:ascii="Times New Roman" w:eastAsia="MS Mincho" w:hAnsi="Times New Roman" w:cs="Times New Roman"/>
          <w:b/>
          <w:i/>
          <w:lang w:eastAsia="lv-LV"/>
        </w:rPr>
        <w:t>Reaģentu iegāde un piegāde projekta   „Fotonikā izmantojamu stiklveida organisku mazmolekulāru materiālu dizains un pētījumi”, vienošanās Nr. 2013/0045/1DP/1.1.1.2.0/13/APIA/VIAA/018,  vajadzībām”</w:t>
      </w:r>
    </w:p>
    <w:p w:rsidR="002E706F" w:rsidRPr="002E706F" w:rsidRDefault="002E706F" w:rsidP="002E706F">
      <w:pPr>
        <w:keepLines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</w:p>
    <w:p w:rsidR="002E706F" w:rsidRDefault="002E706F"/>
    <w:tbl>
      <w:tblPr>
        <w:tblW w:w="13887" w:type="dxa"/>
        <w:tblLook w:val="04A0" w:firstRow="1" w:lastRow="0" w:firstColumn="1" w:lastColumn="0" w:noHBand="0" w:noVBand="1"/>
      </w:tblPr>
      <w:tblGrid>
        <w:gridCol w:w="960"/>
        <w:gridCol w:w="3960"/>
        <w:gridCol w:w="1900"/>
        <w:gridCol w:w="1400"/>
        <w:gridCol w:w="5667"/>
      </w:tblGrid>
      <w:tr w:rsidR="002E706F" w:rsidRPr="002E706F" w:rsidTr="00446367">
        <w:trPr>
          <w:trHeight w:val="11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06F" w:rsidRPr="002E706F" w:rsidRDefault="002E706F" w:rsidP="002E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2E706F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Nr. p.k.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6F" w:rsidRP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E7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Minimālās tehniskās prasības (produkta nosaukums un veids)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6F" w:rsidRP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E706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Daudzums</w:t>
            </w:r>
            <w:r w:rsidR="003B4F7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kopā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6F" w:rsidRPr="002E706F" w:rsidRDefault="003B4F75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Pretendenta piedāvātais daudzums un iepakojumu skaits 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6F" w:rsidRP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E7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Pretendenta piedāvājums, kataloga Nr. (ja ir pieejams) vai preces apraksts</w:t>
            </w:r>
            <w:r w:rsidR="00A649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, </w:t>
            </w:r>
            <w:r w:rsidR="00A64979" w:rsidRPr="00446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ražotāja garantijas nosacījumi</w:t>
            </w:r>
            <w:r w:rsidR="00446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*</w:t>
            </w:r>
          </w:p>
        </w:tc>
      </w:tr>
      <w:tr w:rsidR="002E706F" w:rsidRPr="002E706F" w:rsidTr="003B4F7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06F" w:rsidRPr="002E706F" w:rsidRDefault="002E706F" w:rsidP="002E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E706F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6F" w:rsidRP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E706F">
              <w:rPr>
                <w:rFonts w:ascii="Times New Roman" w:eastAsia="Times New Roman" w:hAnsi="Times New Roman" w:cs="Times New Roman"/>
                <w:lang w:eastAsia="lv-LV"/>
              </w:rPr>
              <w:t>Aniline, ACS, 99+%, (Alfa Aesar 36238 vai ekvivalents)   (ne vairāk kā 100 mL iepakojumā)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6F" w:rsidRPr="002E706F" w:rsidRDefault="003B4F75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="00A67C64">
              <w:rPr>
                <w:rFonts w:ascii="Times New Roman" w:eastAsia="Times New Roman" w:hAnsi="Times New Roman" w:cs="Times New Roman"/>
                <w:lang w:eastAsia="lv-LV"/>
              </w:rPr>
              <w:t>00 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6F" w:rsidRP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6F" w:rsidRPr="002E706F" w:rsidRDefault="002E706F" w:rsidP="002E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E706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2E706F" w:rsidRPr="002E706F" w:rsidTr="003B4F7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06F" w:rsidRPr="002E706F" w:rsidRDefault="002E706F" w:rsidP="002E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E706F">
              <w:rPr>
                <w:rFonts w:ascii="Calibri" w:eastAsia="Times New Roman" w:hAnsi="Calibri" w:cs="Times New Roman"/>
                <w:color w:val="000000"/>
                <w:lang w:eastAsia="lv-LV"/>
              </w:rP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6F" w:rsidRP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E706F">
              <w:rPr>
                <w:rFonts w:ascii="Times New Roman" w:eastAsia="Times New Roman" w:hAnsi="Times New Roman" w:cs="Times New Roman"/>
                <w:lang w:eastAsia="lv-LV"/>
              </w:rPr>
              <w:t>Benzene, 99%,  (Alfa Aesar L14012 vai ekvivalents)   (ne vairāk kā 500 mL iepakojumā)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6F" w:rsidRPr="002E706F" w:rsidRDefault="003B4F75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  <w:r w:rsidR="00A67C64">
              <w:rPr>
                <w:rFonts w:ascii="Times New Roman" w:eastAsia="Times New Roman" w:hAnsi="Times New Roman" w:cs="Times New Roman"/>
                <w:lang w:eastAsia="lv-LV"/>
              </w:rPr>
              <w:t>00 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6F" w:rsidRP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6F" w:rsidRPr="002E706F" w:rsidRDefault="002E706F" w:rsidP="002E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E706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2E706F" w:rsidRPr="002E706F" w:rsidTr="003B4F7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06F" w:rsidRPr="002E706F" w:rsidRDefault="002E706F" w:rsidP="002E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E706F">
              <w:rPr>
                <w:rFonts w:ascii="Calibri" w:eastAsia="Times New Roman" w:hAnsi="Calibri" w:cs="Times New Roman"/>
                <w:color w:val="000000"/>
                <w:lang w:eastAsia="lv-LV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6F" w:rsidRP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E706F">
              <w:rPr>
                <w:rFonts w:ascii="Times New Roman" w:eastAsia="Times New Roman" w:hAnsi="Times New Roman" w:cs="Times New Roman"/>
                <w:lang w:eastAsia="lv-LV"/>
              </w:rPr>
              <w:t>Molecular sieves, 3A, powder,  (Alfa Aesar B21165 vai ekvivalents)   (ne vairāk kā 1000 g iepakojumā)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6F" w:rsidRPr="002E706F" w:rsidRDefault="003B4F75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="002E706F" w:rsidRPr="002E706F">
              <w:rPr>
                <w:rFonts w:ascii="Times New Roman" w:eastAsia="Times New Roman" w:hAnsi="Times New Roman" w:cs="Times New Roman"/>
                <w:lang w:eastAsia="lv-LV"/>
              </w:rPr>
              <w:t>000 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6F" w:rsidRP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6F" w:rsidRPr="002E706F" w:rsidRDefault="002E706F" w:rsidP="002E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E706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</w:tbl>
    <w:p w:rsidR="002E706F" w:rsidRDefault="002E706F">
      <w:r>
        <w:br w:type="page"/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960"/>
        <w:gridCol w:w="3960"/>
        <w:gridCol w:w="1900"/>
        <w:gridCol w:w="1400"/>
        <w:gridCol w:w="5667"/>
      </w:tblGrid>
      <w:tr w:rsidR="002E706F" w:rsidRPr="002E706F" w:rsidTr="003B4F7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06F" w:rsidRPr="002E706F" w:rsidRDefault="002E706F" w:rsidP="002E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E706F">
              <w:rPr>
                <w:rFonts w:ascii="Calibri" w:eastAsia="Times New Roman" w:hAnsi="Calibri" w:cs="Times New Roman"/>
                <w:color w:val="000000"/>
                <w:lang w:eastAsia="lv-LV"/>
              </w:rPr>
              <w:lastRenderedPageBreak/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6F" w:rsidRP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E706F">
              <w:rPr>
                <w:rFonts w:ascii="Times New Roman" w:eastAsia="Times New Roman" w:hAnsi="Times New Roman" w:cs="Times New Roman"/>
                <w:lang w:eastAsia="lv-LV"/>
              </w:rPr>
              <w:t>410065000 Diethyl ether, 99+%, ACS reagent, anhydrous, stabilized with BHT Acros Organics, 1 L,  (ne vairāk kā 500 g iepakojumā)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6F" w:rsidRPr="002E706F" w:rsidRDefault="003B4F75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  <w:r w:rsidR="002E706F" w:rsidRPr="002E706F">
              <w:rPr>
                <w:rFonts w:ascii="Times New Roman" w:eastAsia="Times New Roman" w:hAnsi="Times New Roman" w:cs="Times New Roman"/>
                <w:lang w:eastAsia="lv-LV"/>
              </w:rPr>
              <w:t>00 g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6F" w:rsidRP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6F" w:rsidRPr="002E706F" w:rsidRDefault="002E706F" w:rsidP="002E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E706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2E706F" w:rsidRPr="002E706F" w:rsidTr="003B4F7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06F" w:rsidRPr="003B4F75" w:rsidRDefault="002E706F" w:rsidP="002E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lv-LV"/>
              </w:rPr>
            </w:pPr>
            <w:r w:rsidRPr="003B4F75">
              <w:rPr>
                <w:rFonts w:ascii="Calibri" w:eastAsia="Times New Roman" w:hAnsi="Calibri" w:cs="Times New Roman"/>
                <w:color w:val="000000"/>
                <w:highlight w:val="yellow"/>
                <w:lang w:eastAsia="lv-LV"/>
              </w:rP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6F" w:rsidRPr="003B4F75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3B4F75"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  <w:t>181500010 Tetrahydrofuran, 99.9%, extra pure, anhydrous, stabilized with BHT Acr</w:t>
            </w:r>
            <w:r w:rsidR="00A67C64" w:rsidRPr="003B4F75"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  <w:t>os Organic  (ne vairāk kā 250 ml</w:t>
            </w:r>
            <w:r w:rsidRPr="003B4F75"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  <w:t xml:space="preserve"> iepakojumā)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6F" w:rsidRPr="003B4F75" w:rsidRDefault="00A67C64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3B4F75"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  <w:t>500 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6F" w:rsidRPr="003B4F75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6F" w:rsidRPr="003B4F75" w:rsidRDefault="002E706F" w:rsidP="002E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lv-LV"/>
              </w:rPr>
            </w:pPr>
            <w:r w:rsidRPr="003B4F75">
              <w:rPr>
                <w:rFonts w:ascii="Calibri" w:eastAsia="Times New Roman" w:hAnsi="Calibri" w:cs="Times New Roman"/>
                <w:color w:val="000000"/>
                <w:highlight w:val="yellow"/>
                <w:lang w:eastAsia="lv-LV"/>
              </w:rPr>
              <w:t> </w:t>
            </w:r>
          </w:p>
        </w:tc>
      </w:tr>
      <w:tr w:rsidR="002E706F" w:rsidRPr="002E706F" w:rsidTr="003B4F7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06F" w:rsidRPr="002E706F" w:rsidRDefault="002E706F" w:rsidP="002E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E706F">
              <w:rPr>
                <w:rFonts w:ascii="Calibri" w:eastAsia="Times New Roman" w:hAnsi="Calibri" w:cs="Times New Roman"/>
                <w:color w:val="000000"/>
                <w:lang w:eastAsia="lv-LV"/>
              </w:rP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6F" w:rsidRP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E706F">
              <w:rPr>
                <w:rFonts w:ascii="Times New Roman" w:eastAsia="Times New Roman" w:hAnsi="Times New Roman" w:cs="Times New Roman"/>
                <w:lang w:eastAsia="lv-LV"/>
              </w:rPr>
              <w:t>Dichloromethane, 99.5%, for analysis, stabilized wit</w:t>
            </w:r>
            <w:r w:rsidR="00A67C64">
              <w:rPr>
                <w:rFonts w:ascii="Times New Roman" w:eastAsia="Times New Roman" w:hAnsi="Times New Roman" w:cs="Times New Roman"/>
                <w:lang w:eastAsia="lv-LV"/>
              </w:rPr>
              <w:t>h ethanol  (ne vairāk kā 2500 ml</w:t>
            </w:r>
            <w:r w:rsidRPr="002E706F">
              <w:rPr>
                <w:rFonts w:ascii="Times New Roman" w:eastAsia="Times New Roman" w:hAnsi="Times New Roman" w:cs="Times New Roman"/>
                <w:lang w:eastAsia="lv-LV"/>
              </w:rPr>
              <w:t xml:space="preserve"> iepakojumā)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6F" w:rsidRPr="002E706F" w:rsidRDefault="003B4F75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10000 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6F" w:rsidRP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6F" w:rsidRPr="002E706F" w:rsidRDefault="002E706F" w:rsidP="002E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E706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2E706F" w:rsidRPr="002E706F" w:rsidTr="003B4F7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06F" w:rsidRPr="003B4F75" w:rsidRDefault="002E706F" w:rsidP="002E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lv-LV"/>
              </w:rPr>
            </w:pPr>
            <w:r w:rsidRPr="003B4F75">
              <w:rPr>
                <w:rFonts w:ascii="Calibri" w:eastAsia="Times New Roman" w:hAnsi="Calibri" w:cs="Times New Roman"/>
                <w:color w:val="000000"/>
                <w:highlight w:val="yellow"/>
                <w:lang w:eastAsia="lv-LV"/>
              </w:rP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6F" w:rsidRPr="003B4F75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3B4F75"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  <w:t>Nitromethane, &gt;=98%, ne vairāk kā 500g iepakojumā (Alfa Aesar No. A11806 vai ekvivalents)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6F" w:rsidRPr="003B4F75" w:rsidRDefault="003B4F75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3B4F75"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  <w:t>1</w:t>
            </w:r>
            <w:r w:rsidR="002E706F" w:rsidRPr="003B4F75"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  <w:t>000 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6F" w:rsidRP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6F" w:rsidRPr="002E706F" w:rsidRDefault="002E706F" w:rsidP="002E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E706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2E706F" w:rsidRPr="002E706F" w:rsidTr="003B4F7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06F" w:rsidRPr="003B4F75" w:rsidRDefault="002E706F" w:rsidP="002E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lv-LV"/>
              </w:rPr>
            </w:pPr>
            <w:r w:rsidRPr="003B4F75">
              <w:rPr>
                <w:rFonts w:ascii="Calibri" w:eastAsia="Times New Roman" w:hAnsi="Calibri" w:cs="Times New Roman"/>
                <w:color w:val="000000"/>
                <w:highlight w:val="yellow"/>
                <w:lang w:eastAsia="lv-LV"/>
              </w:rP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6F" w:rsidRPr="003B4F75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3B4F75"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  <w:t>Toluene, 99+%, extra pure  Arcos Organics 177160025 vai ekv</w:t>
            </w:r>
            <w:r w:rsidR="00A67C64" w:rsidRPr="003B4F75"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  <w:t>ivalents)  (ne vairāk kā 2500 ml</w:t>
            </w:r>
            <w:r w:rsidRPr="003B4F75"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  <w:t xml:space="preserve"> iepakojumā)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6F" w:rsidRPr="003B4F75" w:rsidRDefault="00A67C64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3B4F75"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  <w:t>5000 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6F" w:rsidRP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6F" w:rsidRPr="002E706F" w:rsidRDefault="002E706F" w:rsidP="002E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E706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</w:tbl>
    <w:p w:rsidR="002E706F" w:rsidRPr="00446367" w:rsidRDefault="00446367">
      <w:pPr>
        <w:rPr>
          <w:rFonts w:ascii="Times New Roman" w:hAnsi="Times New Roman" w:cs="Times New Roman"/>
        </w:rPr>
      </w:pPr>
      <w:r w:rsidRPr="00446367">
        <w:rPr>
          <w:rFonts w:ascii="Times New Roman" w:hAnsi="Times New Roman" w:cs="Times New Roman"/>
        </w:rPr>
        <w:t>* ja Tehniskajā piedāvājumā netiek norādīti ražotāja garantijas nosacījumi, tad Iepirkuma komisija uzskatīs, ka ražotājs neparedz garantijas nosacījumus.</w:t>
      </w:r>
    </w:p>
    <w:p w:rsidR="002E706F" w:rsidRDefault="002E706F"/>
    <w:p w:rsidR="002E706F" w:rsidRPr="00F32D5F" w:rsidRDefault="002E706F" w:rsidP="002E706F">
      <w:pPr>
        <w:pStyle w:val="ListParagraph"/>
        <w:tabs>
          <w:tab w:val="left" w:pos="0"/>
        </w:tabs>
        <w:ind w:left="0"/>
        <w:jc w:val="both"/>
      </w:pPr>
    </w:p>
    <w:p w:rsidR="002E706F" w:rsidRPr="00BB36FC" w:rsidRDefault="002E706F" w:rsidP="002E706F">
      <w:r w:rsidRPr="00BB36FC">
        <w:t>____________________________________________________________________________</w:t>
      </w:r>
    </w:p>
    <w:p w:rsidR="002E706F" w:rsidRPr="00BB36FC" w:rsidRDefault="002E706F" w:rsidP="002E706F"/>
    <w:p w:rsidR="002E706F" w:rsidRPr="00446367" w:rsidRDefault="002E706F">
      <w:pPr>
        <w:rPr>
          <w:rFonts w:ascii="Times New Roman" w:hAnsi="Times New Roman" w:cs="Times New Roman"/>
        </w:rPr>
      </w:pPr>
      <w:r w:rsidRPr="00446367">
        <w:rPr>
          <w:rFonts w:ascii="Times New Roman" w:hAnsi="Times New Roman" w:cs="Times New Roman"/>
        </w:rPr>
        <w:t>(pretendenta  nosaukums)</w:t>
      </w:r>
      <w:r w:rsidRPr="00446367">
        <w:rPr>
          <w:rFonts w:ascii="Times New Roman" w:hAnsi="Times New Roman" w:cs="Times New Roman"/>
        </w:rPr>
        <w:tab/>
        <w:t xml:space="preserve"> (amats) </w:t>
      </w:r>
      <w:r w:rsidRPr="00446367">
        <w:rPr>
          <w:rFonts w:ascii="Times New Roman" w:hAnsi="Times New Roman" w:cs="Times New Roman"/>
        </w:rPr>
        <w:tab/>
        <w:t>(paraksts)</w:t>
      </w:r>
      <w:r w:rsidRPr="00446367">
        <w:rPr>
          <w:rFonts w:ascii="Times New Roman" w:hAnsi="Times New Roman" w:cs="Times New Roman"/>
        </w:rPr>
        <w:tab/>
      </w:r>
      <w:r w:rsidRPr="00446367">
        <w:rPr>
          <w:rFonts w:ascii="Times New Roman" w:hAnsi="Times New Roman" w:cs="Times New Roman"/>
        </w:rPr>
        <w:tab/>
      </w:r>
      <w:r w:rsidRPr="00446367">
        <w:rPr>
          <w:rFonts w:ascii="Times New Roman" w:hAnsi="Times New Roman" w:cs="Times New Roman"/>
          <w:color w:val="000000"/>
        </w:rPr>
        <w:t>(vārds, uzvārds)</w:t>
      </w:r>
      <w:r w:rsidRPr="00446367">
        <w:rPr>
          <w:rFonts w:ascii="Times New Roman" w:hAnsi="Times New Roman" w:cs="Times New Roman"/>
          <w:color w:val="000000"/>
        </w:rPr>
        <w:tab/>
      </w:r>
    </w:p>
    <w:sectPr w:rsidR="002E706F" w:rsidRPr="00446367" w:rsidSect="002E706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6F"/>
    <w:rsid w:val="002A50A4"/>
    <w:rsid w:val="002E706F"/>
    <w:rsid w:val="003B4F75"/>
    <w:rsid w:val="00425E12"/>
    <w:rsid w:val="00446367"/>
    <w:rsid w:val="009001F9"/>
    <w:rsid w:val="00A64979"/>
    <w:rsid w:val="00A67C64"/>
    <w:rsid w:val="00E0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0DDBD9-7A9C-409D-8340-1F70D82A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6F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9</cp:revision>
  <dcterms:created xsi:type="dcterms:W3CDTF">2014-09-22T08:08:00Z</dcterms:created>
  <dcterms:modified xsi:type="dcterms:W3CDTF">2014-09-25T08:01:00Z</dcterms:modified>
</cp:coreProperties>
</file>