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8DE" w:rsidRDefault="001628DE" w:rsidP="001628DE">
      <w:pPr>
        <w:jc w:val="both"/>
      </w:pPr>
      <w:r>
        <w:t>19.01.2018.</w:t>
      </w:r>
    </w:p>
    <w:p w:rsidR="001628DE" w:rsidRDefault="001628DE" w:rsidP="001628DE">
      <w:pPr>
        <w:jc w:val="both"/>
      </w:pPr>
      <w:r>
        <w:t xml:space="preserve">Atklāta konkursa </w:t>
      </w:r>
      <w:r w:rsidRPr="001628DE">
        <w:rPr>
          <w:b/>
          <w:bCs/>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1628DE">
        <w:rPr>
          <w:b/>
        </w:rPr>
        <w:t xml:space="preserve">” </w:t>
      </w:r>
      <w:r w:rsidRPr="001628DE">
        <w:t>iepirkuma komisija sniedz atbildes uz ieinteresēto piegādātāju uzdotajiem jautājumiem:</w:t>
      </w:r>
    </w:p>
    <w:p w:rsidR="001628DE" w:rsidRPr="00B87657" w:rsidRDefault="001628DE" w:rsidP="001628DE">
      <w:pPr>
        <w:jc w:val="both"/>
        <w:rPr>
          <w:b/>
        </w:rPr>
      </w:pPr>
      <w:r w:rsidRPr="00B87657">
        <w:rPr>
          <w:b/>
        </w:rPr>
        <w:t>Jautājums Nr.1</w:t>
      </w:r>
      <w:bookmarkStart w:id="0" w:name="_GoBack"/>
      <w:bookmarkEnd w:id="0"/>
    </w:p>
    <w:p w:rsidR="001628DE" w:rsidRDefault="001628DE" w:rsidP="001628DE">
      <w:pPr>
        <w:jc w:val="both"/>
      </w:pPr>
      <w:r>
        <w:t>Līdz kuram datumam var iesniegt Līguma projekta komentārus – ierosinājumus?</w:t>
      </w:r>
    </w:p>
    <w:p w:rsidR="001628DE" w:rsidRPr="00B87657" w:rsidRDefault="001628DE" w:rsidP="001628DE">
      <w:pPr>
        <w:jc w:val="both"/>
        <w:rPr>
          <w:b/>
        </w:rPr>
      </w:pPr>
      <w:r w:rsidRPr="00B87657">
        <w:rPr>
          <w:b/>
        </w:rPr>
        <w:t>Atbilde Nr.1</w:t>
      </w:r>
    </w:p>
    <w:p w:rsidR="00E227B6" w:rsidRDefault="00816E33" w:rsidP="00816E33">
      <w:pPr>
        <w:jc w:val="both"/>
      </w:pPr>
      <w:r>
        <w:t>J</w:t>
      </w:r>
      <w:r w:rsidRPr="00816E33">
        <w:t>a Piegādātājs ir laikus pieprasījis papildu informāciju par iepirkuma procedūras dokumentos iekļautajām prasībām, Pasūtītājs to sniedz piecu darbdienu laikā, bet ne vēlāk kā sešas dienas pirms pieteikumu un piedāvājumu iesniegšanas termiņa beigām</w:t>
      </w:r>
      <w:r>
        <w:t>.</w:t>
      </w:r>
    </w:p>
    <w:p w:rsidR="00816E33" w:rsidRPr="00B87657" w:rsidRDefault="00816E33" w:rsidP="00816E33">
      <w:pPr>
        <w:jc w:val="both"/>
        <w:rPr>
          <w:b/>
        </w:rPr>
      </w:pPr>
      <w:r w:rsidRPr="00B87657">
        <w:rPr>
          <w:b/>
        </w:rPr>
        <w:t>Jautājums Nr.2</w:t>
      </w:r>
    </w:p>
    <w:p w:rsidR="00816E33" w:rsidRDefault="00816E33" w:rsidP="00816E33">
      <w:pPr>
        <w:jc w:val="both"/>
      </w:pPr>
      <w:r>
        <w:t>Lūdzam laika grafiku formu papildināt ar atskaites punktu, kad Pasūtītājam ir jāiesniedz telpu programma projektētājam.</w:t>
      </w:r>
    </w:p>
    <w:p w:rsidR="00816E33" w:rsidRPr="00B87657" w:rsidRDefault="00816E33" w:rsidP="00816E33">
      <w:pPr>
        <w:jc w:val="both"/>
        <w:rPr>
          <w:b/>
        </w:rPr>
      </w:pPr>
      <w:r w:rsidRPr="00B87657">
        <w:rPr>
          <w:b/>
        </w:rPr>
        <w:t>Atbilde Nr.2</w:t>
      </w:r>
    </w:p>
    <w:p w:rsidR="00816E33" w:rsidRDefault="00816E33" w:rsidP="00816E33">
      <w:pPr>
        <w:jc w:val="both"/>
      </w:pPr>
      <w:r w:rsidRPr="00816E33">
        <w:t>Telpu programmas lūdzam skatīt nolikuma pielikuma Nr.1, pielikumā Nr.3. Precizētu telpu prog</w:t>
      </w:r>
      <w:r>
        <w:t>rammu Pasūtītājs varēs iesniegt</w:t>
      </w:r>
      <w:r w:rsidRPr="00816E33">
        <w:t xml:space="preserve"> pēc tam</w:t>
      </w:r>
      <w:r>
        <w:t>,</w:t>
      </w:r>
      <w:r w:rsidRPr="00816E33">
        <w:t xml:space="preserve"> kad būs saņēmis Būvniecības ieceri, jo </w:t>
      </w:r>
      <w:r>
        <w:t>tikai tad</w:t>
      </w:r>
      <w:r w:rsidRPr="00816E33">
        <w:t xml:space="preserve"> attiecīgi telpu platības var </w:t>
      </w:r>
      <w:r>
        <w:t>tikt nedaudz precizētas. O</w:t>
      </w:r>
      <w:r w:rsidRPr="00816E33">
        <w:t>rientējoši tas varēt</w:t>
      </w:r>
      <w:r>
        <w:t>u būt pirmo 2 mēnešu laikā pēc L</w:t>
      </w:r>
      <w:r w:rsidRPr="00816E33">
        <w:t>īguma parakstīšanas.</w:t>
      </w:r>
    </w:p>
    <w:p w:rsidR="00AB5766" w:rsidRPr="00B87657" w:rsidRDefault="00AB5766" w:rsidP="00816E33">
      <w:pPr>
        <w:jc w:val="both"/>
        <w:rPr>
          <w:b/>
        </w:rPr>
      </w:pPr>
      <w:r w:rsidRPr="00B87657">
        <w:rPr>
          <w:b/>
        </w:rPr>
        <w:t>Jautājums Nr.3</w:t>
      </w:r>
    </w:p>
    <w:p w:rsidR="00AB5766" w:rsidRDefault="00AB5766" w:rsidP="00816E33">
      <w:pPr>
        <w:jc w:val="both"/>
      </w:pPr>
      <w:r>
        <w:t>Lūdzam Pasūtītāju pagarināt piedāvājumu iesniegšanas termiņu līdz 2017.gada 13.februārim.</w:t>
      </w:r>
    </w:p>
    <w:p w:rsidR="00AB5766" w:rsidRPr="00B87657" w:rsidRDefault="00AB5766" w:rsidP="00816E33">
      <w:pPr>
        <w:jc w:val="both"/>
        <w:rPr>
          <w:b/>
        </w:rPr>
      </w:pPr>
      <w:r w:rsidRPr="00B87657">
        <w:rPr>
          <w:b/>
        </w:rPr>
        <w:t>Atbilde Nr.3</w:t>
      </w:r>
    </w:p>
    <w:p w:rsidR="00AB5766" w:rsidRDefault="00AB5766" w:rsidP="00816E33">
      <w:pPr>
        <w:jc w:val="both"/>
      </w:pPr>
      <w:r>
        <w:t>Informējam, ka piedāvājumu iesniegšanas termiņš ir pagarināts līdz 2018.gada 15.februārim.</w:t>
      </w:r>
    </w:p>
    <w:p w:rsidR="003649FF" w:rsidRPr="00B87657" w:rsidRDefault="003649FF" w:rsidP="00816E33">
      <w:pPr>
        <w:jc w:val="both"/>
        <w:rPr>
          <w:b/>
        </w:rPr>
      </w:pPr>
      <w:r w:rsidRPr="00B87657">
        <w:rPr>
          <w:b/>
        </w:rPr>
        <w:t>Jautājums Nr.4</w:t>
      </w:r>
    </w:p>
    <w:p w:rsidR="00846474" w:rsidRDefault="003649FF" w:rsidP="00816E33">
      <w:pPr>
        <w:jc w:val="both"/>
      </w:pPr>
      <w:r>
        <w:t xml:space="preserve">Iepirkuma nolikuma punkta 4.2.11.2.apakšpunktā Nr.2.2) ir noteikts, ka </w:t>
      </w:r>
      <w:r w:rsidR="00846474" w:rsidRPr="00846474">
        <w:rPr>
          <w:lang w:val="x-none"/>
        </w:rPr>
        <w:t xml:space="preserve">ne vairāk kā iepriekšējo </w:t>
      </w:r>
      <w:r w:rsidR="00846474" w:rsidRPr="00846474">
        <w:t>5 (</w:t>
      </w:r>
      <w:r w:rsidR="00846474" w:rsidRPr="00846474">
        <w:rPr>
          <w:lang w:val="x-none"/>
        </w:rPr>
        <w:t>piecu</w:t>
      </w:r>
      <w:r w:rsidR="00846474" w:rsidRPr="00846474">
        <w:t>)</w:t>
      </w:r>
      <w:r w:rsidR="00846474" w:rsidRPr="00846474">
        <w:rPr>
          <w:lang w:val="x-none"/>
        </w:rPr>
        <w:t xml:space="preserve"> (2012., 2013., 2014., 2015., 2016. un 2017.) gadu</w:t>
      </w:r>
      <w:r w:rsidR="00846474" w:rsidRPr="00846474" w:rsidDel="00D668E1">
        <w:rPr>
          <w:lang w:val="x-none"/>
        </w:rPr>
        <w:t xml:space="preserve"> </w:t>
      </w:r>
      <w:r w:rsidR="00846474" w:rsidRPr="00846474">
        <w:rPr>
          <w:lang w:val="x-none"/>
        </w:rPr>
        <w:t xml:space="preserve">laikā ir pieredze būvdarbu vadīšanā galvenā būvdarbu vadītāja amatā vismaz </w:t>
      </w:r>
      <w:r w:rsidR="00846474" w:rsidRPr="00846474">
        <w:t>2</w:t>
      </w:r>
      <w:r w:rsidR="00846474" w:rsidRPr="00846474">
        <w:rPr>
          <w:lang w:val="x-none"/>
        </w:rPr>
        <w:t xml:space="preserve"> (</w:t>
      </w:r>
      <w:r w:rsidR="00846474" w:rsidRPr="00846474">
        <w:t>divās</w:t>
      </w:r>
      <w:r w:rsidR="00846474" w:rsidRPr="00846474">
        <w:rPr>
          <w:lang w:val="x-none"/>
        </w:rPr>
        <w:t>) Publiska</w:t>
      </w:r>
      <w:r w:rsidR="00846474" w:rsidRPr="00846474">
        <w:t>jās</w:t>
      </w:r>
      <w:r w:rsidR="00846474" w:rsidRPr="00846474">
        <w:rPr>
          <w:lang w:val="x-none"/>
        </w:rPr>
        <w:t xml:space="preserve"> </w:t>
      </w:r>
      <w:r w:rsidR="00846474" w:rsidRPr="00846474">
        <w:t>būvēs (nolikuma 4.2.8.punkta izpratnē)</w:t>
      </w:r>
      <w:r w:rsidR="00846474" w:rsidRPr="00846474">
        <w:rPr>
          <w:lang w:val="x-none"/>
        </w:rPr>
        <w:t xml:space="preserve">, </w:t>
      </w:r>
      <w:r w:rsidR="00846474" w:rsidRPr="00846474">
        <w:t>kur kopējā platība m</w:t>
      </w:r>
      <w:r w:rsidR="00846474" w:rsidRPr="00846474">
        <w:rPr>
          <w:vertAlign w:val="superscript"/>
        </w:rPr>
        <w:t>2</w:t>
      </w:r>
      <w:r w:rsidR="00846474" w:rsidRPr="00846474">
        <w:t>, kurā veikti būvdarbi (būvdarbu platība) Publiskām būvēm (katrai) ir vismaz 6000 m</w:t>
      </w:r>
      <w:r w:rsidR="00846474" w:rsidRPr="00846474">
        <w:rPr>
          <w:vertAlign w:val="superscript"/>
        </w:rPr>
        <w:t>2</w:t>
      </w:r>
      <w:r w:rsidR="00846474">
        <w:t>, tajā pašā laikā Pretendentam un būvprojekta vadītājam ir pieredzes prasība par 1 (vienu) Publiskas būves objektu.</w:t>
      </w:r>
    </w:p>
    <w:p w:rsidR="003649FF" w:rsidRDefault="00846474" w:rsidP="00816E33">
      <w:pPr>
        <w:jc w:val="both"/>
      </w:pPr>
      <w:r>
        <w:t xml:space="preserve">Lūdzam izskatīt iespēju un veikt grozījumus iepirkuma nolikumā un noteikt, ka </w:t>
      </w:r>
      <w:r w:rsidRPr="00846474">
        <w:rPr>
          <w:lang w:val="x-none"/>
        </w:rPr>
        <w:t xml:space="preserve">kā iepriekšējo </w:t>
      </w:r>
      <w:r w:rsidRPr="00846474">
        <w:t>5 (</w:t>
      </w:r>
      <w:r w:rsidRPr="00846474">
        <w:rPr>
          <w:lang w:val="x-none"/>
        </w:rPr>
        <w:t>piecu</w:t>
      </w:r>
      <w:r w:rsidRPr="00846474">
        <w:t>)</w:t>
      </w:r>
      <w:r w:rsidRPr="00846474">
        <w:rPr>
          <w:lang w:val="x-none"/>
        </w:rPr>
        <w:t xml:space="preserve"> (2012., 2013., 2014., 2015., 2016. un 2017.) gadu</w:t>
      </w:r>
      <w:r w:rsidRPr="00846474" w:rsidDel="00D668E1">
        <w:rPr>
          <w:lang w:val="x-none"/>
        </w:rPr>
        <w:t xml:space="preserve"> </w:t>
      </w:r>
      <w:r w:rsidRPr="00846474">
        <w:rPr>
          <w:lang w:val="x-none"/>
        </w:rPr>
        <w:t xml:space="preserve">laikā ir pieredze būvdarbu vadīšanā galvenā būvdarbu vadītāja amatā vismaz </w:t>
      </w:r>
      <w:r w:rsidRPr="00846474">
        <w:t>2</w:t>
      </w:r>
      <w:r w:rsidRPr="00846474">
        <w:rPr>
          <w:lang w:val="x-none"/>
        </w:rPr>
        <w:t xml:space="preserve"> (</w:t>
      </w:r>
      <w:r w:rsidRPr="00846474">
        <w:t>divās</w:t>
      </w:r>
      <w:r w:rsidRPr="00846474">
        <w:rPr>
          <w:lang w:val="x-none"/>
        </w:rPr>
        <w:t>)</w:t>
      </w:r>
      <w:r w:rsidR="00E410FA">
        <w:t xml:space="preserve"> būvēs, kur vismaz viena no tām ir </w:t>
      </w:r>
      <w:r w:rsidRPr="00846474">
        <w:rPr>
          <w:lang w:val="x-none"/>
        </w:rPr>
        <w:t xml:space="preserve">Publiska </w:t>
      </w:r>
      <w:r w:rsidR="00E410FA">
        <w:t>būve</w:t>
      </w:r>
      <w:r w:rsidRPr="00846474">
        <w:t xml:space="preserve"> (nolikuma 4.2.8.punkta izpratnē)</w:t>
      </w:r>
      <w:r w:rsidRPr="00846474">
        <w:rPr>
          <w:lang w:val="x-none"/>
        </w:rPr>
        <w:t xml:space="preserve">, </w:t>
      </w:r>
      <w:r w:rsidRPr="00846474">
        <w:t>kur kopējā platība m</w:t>
      </w:r>
      <w:r w:rsidRPr="00846474">
        <w:rPr>
          <w:vertAlign w:val="superscript"/>
        </w:rPr>
        <w:t>2</w:t>
      </w:r>
      <w:r w:rsidRPr="00846474">
        <w:t>, kurā veikti būvdarbi (būvdarbu platība) ir vismaz 6000 m</w:t>
      </w:r>
      <w:r w:rsidRPr="00846474">
        <w:rPr>
          <w:vertAlign w:val="superscript"/>
        </w:rPr>
        <w:t>2</w:t>
      </w:r>
      <w:r w:rsidR="00E410FA">
        <w:t>.</w:t>
      </w:r>
    </w:p>
    <w:p w:rsidR="00E410FA" w:rsidRPr="00B87657" w:rsidRDefault="00E410FA" w:rsidP="00816E33">
      <w:pPr>
        <w:jc w:val="both"/>
        <w:rPr>
          <w:b/>
        </w:rPr>
      </w:pPr>
      <w:r w:rsidRPr="00B87657">
        <w:rPr>
          <w:b/>
        </w:rPr>
        <w:lastRenderedPageBreak/>
        <w:t>Atbilde Nr.4</w:t>
      </w:r>
    </w:p>
    <w:p w:rsidR="00E410FA" w:rsidRDefault="00E410FA" w:rsidP="00E410FA">
      <w:pPr>
        <w:jc w:val="both"/>
      </w:pPr>
      <w:r>
        <w:t xml:space="preserve">Sakarā ar to, ka konkursa nolikuma </w:t>
      </w:r>
      <w:r w:rsidRPr="00E410FA">
        <w:t>4.2.11.2.</w:t>
      </w:r>
      <w:r w:rsidR="00363251">
        <w:t>punkta apakšpunktā</w:t>
      </w:r>
      <w:r w:rsidRPr="00E410FA">
        <w:t xml:space="preserve"> Nr.2.2)</w:t>
      </w:r>
      <w:r>
        <w:t xml:space="preserve"> ir konstatēta neprecīza atsauce uz konkursa nolikuma 4.2.8.punktu, konkursa nolikumā tiks veikti precizējumi. </w:t>
      </w:r>
    </w:p>
    <w:p w:rsidR="00E410FA" w:rsidRPr="00B87657" w:rsidRDefault="00E410FA" w:rsidP="00E410FA">
      <w:pPr>
        <w:jc w:val="both"/>
        <w:rPr>
          <w:b/>
        </w:rPr>
      </w:pPr>
      <w:r w:rsidRPr="00B87657">
        <w:rPr>
          <w:b/>
        </w:rPr>
        <w:t>Jautājums Nr.5</w:t>
      </w:r>
    </w:p>
    <w:p w:rsidR="0079414C" w:rsidRDefault="00E410FA" w:rsidP="00E410FA">
      <w:pPr>
        <w:jc w:val="both"/>
      </w:pPr>
      <w:r>
        <w:t xml:space="preserve">Iepirkuma nolikuma punkta Nr. 4.2.11.2 apakšpunktā </w:t>
      </w:r>
      <w:r w:rsidR="0079414C">
        <w:t>Nr.11 ir noteikts, ka ir nepieciešams tāmju sastādīšanas speciālists. Ņemot vērā, ka tāmju sastādīšanas speciālists ir nereglamentētā sfērā – vai ir nepieciešams sertificēts speciālists un kādi pierādoši dokumenti ir jāiesniedz par šo speciālistu?</w:t>
      </w:r>
    </w:p>
    <w:p w:rsidR="00E410FA" w:rsidRDefault="0079414C" w:rsidP="00E410FA">
      <w:pPr>
        <w:jc w:val="both"/>
      </w:pPr>
      <w:r>
        <w:t xml:space="preserve">Vai pretendents būs izpildījis nolikuma prasības un netiks izslēgts no </w:t>
      </w:r>
      <w:r w:rsidR="002F7566">
        <w:t xml:space="preserve">dalības iepirkumā, ja tāmes sastādītājam nebūs pastāvīgas prakses tiesības būvinženiera vai citā saistītā inženierzinātnes profesijā , bet visas pārējās finanšu piedāvājumā iekļautās tāmes pārbaudīs un parakstīs sertificēts </w:t>
      </w:r>
      <w:proofErr w:type="spellStart"/>
      <w:r w:rsidR="002F7566">
        <w:t>būvspeciālists</w:t>
      </w:r>
      <w:proofErr w:type="spellEnd"/>
      <w:r w:rsidR="002F7566">
        <w:t xml:space="preserve"> ar LBS izdotu sertifikātu ēku būvdarbu vadīšanā un būvuzraudzībā.</w:t>
      </w:r>
    </w:p>
    <w:p w:rsidR="002F7566" w:rsidRPr="00B87657" w:rsidRDefault="002F7566" w:rsidP="00E410FA">
      <w:pPr>
        <w:jc w:val="both"/>
        <w:rPr>
          <w:b/>
        </w:rPr>
      </w:pPr>
      <w:r w:rsidRPr="00B87657">
        <w:rPr>
          <w:b/>
        </w:rPr>
        <w:t>Atbilde Nr.5</w:t>
      </w:r>
    </w:p>
    <w:p w:rsidR="002F7566" w:rsidRDefault="002F7566" w:rsidP="00E410FA">
      <w:pPr>
        <w:jc w:val="both"/>
      </w:pPr>
      <w:r>
        <w:t>Saskaņā ar konkursa nolikuma 4.2.11.2.</w:t>
      </w:r>
      <w:r w:rsidR="00363251">
        <w:t xml:space="preserve">punkta apakšpunktu Nr.10 tāmētājam nav jābūt sertificētam speciālistam. Atbilstoši nolikuma 4.3.11.2.punkta 2.apakšpunktam par šo speciālistu ir jāiesniedz CV. Pretendents netiks izslēgts no dalības iepirkumā, ja piedāvājumā tiks iekļauts tāmētājs bez </w:t>
      </w:r>
      <w:r w:rsidR="00363251" w:rsidRPr="00363251">
        <w:t>pastāvīg</w:t>
      </w:r>
      <w:r w:rsidR="00363251">
        <w:t>as prakses tiesībām</w:t>
      </w:r>
      <w:r w:rsidR="00363251" w:rsidRPr="00363251">
        <w:t xml:space="preserve"> būvinženiera vai citā saistītā inženierzinātnes profesijā</w:t>
      </w:r>
      <w:r w:rsidR="00363251">
        <w:t>.</w:t>
      </w:r>
    </w:p>
    <w:p w:rsidR="002F7566" w:rsidRPr="00B87657" w:rsidRDefault="00363251" w:rsidP="00E410FA">
      <w:pPr>
        <w:jc w:val="both"/>
        <w:rPr>
          <w:b/>
        </w:rPr>
      </w:pPr>
      <w:r w:rsidRPr="00B87657">
        <w:rPr>
          <w:b/>
        </w:rPr>
        <w:t>Jautājums Nr.6</w:t>
      </w:r>
    </w:p>
    <w:p w:rsidR="00363251" w:rsidRDefault="00363251" w:rsidP="00E410FA">
      <w:pPr>
        <w:jc w:val="both"/>
      </w:pPr>
      <w:r>
        <w:t>Nolikuma punktā 4.2.4. ir noteikts, ka Pretendentam ir arhitekta prakses tiesības un pastāvīgās prakses tiesības ēku projektēšanā atbilstoši normatīvo aktu prasībām. Pretendents būs izpildījis nolikuma prasību, ja arhitekta prakses sertifikāts būs piesaistītajam apakšuzņēmējam</w:t>
      </w:r>
      <w:r w:rsidR="00EF51F6">
        <w:t>, kas veiks Būvprojekta izstrādi un Pretendents būs balstījies uz viņa pieredzi kvalifikācijas prasību izpildei?</w:t>
      </w:r>
    </w:p>
    <w:p w:rsidR="00EF51F6" w:rsidRPr="00B87657" w:rsidRDefault="00EF51F6" w:rsidP="00E410FA">
      <w:pPr>
        <w:jc w:val="both"/>
        <w:rPr>
          <w:b/>
        </w:rPr>
      </w:pPr>
      <w:r w:rsidRPr="00B87657">
        <w:rPr>
          <w:b/>
        </w:rPr>
        <w:t>Atbilde Nr.6</w:t>
      </w:r>
    </w:p>
    <w:p w:rsidR="00EF51F6" w:rsidRDefault="00EF51F6" w:rsidP="00EF51F6">
      <w:pPr>
        <w:jc w:val="both"/>
      </w:pPr>
      <w:r>
        <w:t xml:space="preserve">Saskaņā ar konkursa nolikuma 4.11.punktu </w:t>
      </w:r>
      <w:r w:rsidRPr="00EF51F6">
        <w:t>Pretendents var balstīties uz citu personu iespējām, ja tas ir nepieciešams konkrētā līguma izpildei</w:t>
      </w:r>
      <w:r>
        <w:t>.</w:t>
      </w:r>
    </w:p>
    <w:p w:rsidR="00B87657" w:rsidRPr="00B87657" w:rsidRDefault="00B87657" w:rsidP="00EF51F6">
      <w:pPr>
        <w:jc w:val="both"/>
        <w:rPr>
          <w:b/>
        </w:rPr>
      </w:pPr>
      <w:r w:rsidRPr="00B87657">
        <w:rPr>
          <w:b/>
        </w:rPr>
        <w:t>Jautājums Nr.7</w:t>
      </w:r>
    </w:p>
    <w:p w:rsidR="00B87657" w:rsidRPr="00B87657" w:rsidRDefault="00B87657" w:rsidP="00B87657">
      <w:pPr>
        <w:jc w:val="both"/>
      </w:pPr>
      <w:r w:rsidRPr="00B87657">
        <w:t>Lūdzam precizēt ārsienu konstrukciju veidu (sienu tipu), jo nolikuma pielikumā Nr.1 - Tehniskās specifikācija pielikumā Nr. 2- meta skaidrojošajā aprakstā,  norādīts ka : “Jaunbūvēs iecerēts plaši izmantot pieejamos energoefektīvas būves principus un pasākumus: tiks izmantoti videi draudzīgi, reģionāli pieejami materiāli un risinājumi, piemēram, koka karkasa un minerālvates pildījuma ārsienu paneļi, plaša koka apdares materiālu izmantošana interjerā ...”</w:t>
      </w:r>
    </w:p>
    <w:p w:rsidR="00B87657" w:rsidRPr="00B87657" w:rsidRDefault="00B87657" w:rsidP="00B87657">
      <w:pPr>
        <w:jc w:val="both"/>
      </w:pPr>
      <w:r w:rsidRPr="00B87657">
        <w:t xml:space="preserve">Vienlaikus tehniskajā specifikācija koka paneļu izmantošana ārsienu izbūvē ir paredzēta tikai kā opcija, bet kā </w:t>
      </w:r>
      <w:proofErr w:type="spellStart"/>
      <w:r w:rsidRPr="00B87657">
        <w:t>pamatvariants</w:t>
      </w:r>
      <w:proofErr w:type="spellEnd"/>
      <w:r w:rsidRPr="00B87657">
        <w:t xml:space="preserve"> </w:t>
      </w:r>
      <w:proofErr w:type="spellStart"/>
      <w:r w:rsidRPr="00B87657">
        <w:t>pašnesošām</w:t>
      </w:r>
      <w:proofErr w:type="spellEnd"/>
      <w:r w:rsidRPr="00B87657">
        <w:t xml:space="preserve"> ārsienām ir norādītas mūra ārsienas un koka paneļi paredzēti tikai kā potenciāla iespēja:</w:t>
      </w:r>
    </w:p>
    <w:p w:rsidR="00B87657" w:rsidRPr="00B87657" w:rsidRDefault="00B87657" w:rsidP="00B87657">
      <w:pPr>
        <w:jc w:val="both"/>
      </w:pPr>
      <w:r w:rsidRPr="00B87657">
        <w:t>Ārsienas un fasādes</w:t>
      </w:r>
      <w:r>
        <w:t>:</w:t>
      </w:r>
    </w:p>
    <w:p w:rsidR="00B87657" w:rsidRPr="00B87657" w:rsidRDefault="00B87657" w:rsidP="00B87657">
      <w:pPr>
        <w:jc w:val="both"/>
      </w:pPr>
      <w:proofErr w:type="spellStart"/>
      <w:r w:rsidRPr="00B87657">
        <w:lastRenderedPageBreak/>
        <w:t>Pašnesošas</w:t>
      </w:r>
      <w:proofErr w:type="spellEnd"/>
      <w:r w:rsidRPr="00B87657">
        <w:t xml:space="preserve"> ārsienas veidotas no </w:t>
      </w:r>
      <w:proofErr w:type="spellStart"/>
      <w:r w:rsidRPr="00B87657">
        <w:t>keramzītbetona</w:t>
      </w:r>
      <w:proofErr w:type="spellEnd"/>
      <w:r w:rsidRPr="00B87657">
        <w:t xml:space="preserve"> vai gāzbetona blokiem. Ārsienas paredzēts siltināt ar </w:t>
      </w:r>
      <w:proofErr w:type="spellStart"/>
      <w:r w:rsidRPr="00B87657">
        <w:t>akmensvati</w:t>
      </w:r>
      <w:proofErr w:type="spellEnd"/>
      <w:r w:rsidRPr="00B87657">
        <w:t xml:space="preserve"> Paroc WAS35tb, vai ekvivalents, zem ventilējamās fasādes un Paroc </w:t>
      </w:r>
      <w:proofErr w:type="spellStart"/>
      <w:r w:rsidRPr="00B87657">
        <w:t>Linio</w:t>
      </w:r>
      <w:proofErr w:type="spellEnd"/>
      <w:r w:rsidRPr="00B87657">
        <w:t xml:space="preserve"> 15, vai ekvivalents, zem dekoratīvā apmetuma. Zem siltinājuma slāņa visā mūra sienu plaknē paredzēt </w:t>
      </w:r>
      <w:proofErr w:type="spellStart"/>
      <w:r w:rsidRPr="00B87657">
        <w:t>līmjavas</w:t>
      </w:r>
      <w:proofErr w:type="spellEnd"/>
      <w:r w:rsidRPr="00B87657">
        <w:t xml:space="preserve"> izlīdzinošo slāni - bloku poru un šuvju aizpildīšanai. Ārsienas kopējais </w:t>
      </w:r>
      <w:proofErr w:type="spellStart"/>
      <w:r w:rsidRPr="00B87657">
        <w:t>siltumcaurlaidības</w:t>
      </w:r>
      <w:proofErr w:type="spellEnd"/>
      <w:r w:rsidRPr="00B87657">
        <w:t xml:space="preserve"> koeficients ne lielāks par U&lt;=0.18 W/m2K. Ir pieļaujama </w:t>
      </w:r>
      <w:proofErr w:type="spellStart"/>
      <w:r w:rsidRPr="00B87657">
        <w:t>pašnesošo</w:t>
      </w:r>
      <w:proofErr w:type="spellEnd"/>
      <w:r w:rsidRPr="00B87657">
        <w:t xml:space="preserve"> ārsienu konstrukciju izgatavošana no siltinātiem koka sienu paneļiem – analoģiski EEF ēkas ārsienas konstrukcijai.</w:t>
      </w:r>
    </w:p>
    <w:p w:rsidR="00B87657" w:rsidRPr="00B87657" w:rsidRDefault="00B87657" w:rsidP="00B87657">
      <w:pPr>
        <w:jc w:val="both"/>
      </w:pPr>
      <w:r w:rsidRPr="00B87657">
        <w:t xml:space="preserve">Ievērojot ļoti būtisko izmaksu atšķirību sienu tipu izbūves izmaksās - </w:t>
      </w:r>
      <w:proofErr w:type="spellStart"/>
      <w:r w:rsidRPr="00B87657">
        <w:t>keramzītbetona</w:t>
      </w:r>
      <w:proofErr w:type="spellEnd"/>
      <w:r w:rsidRPr="00B87657">
        <w:t xml:space="preserve"> / gāzbetona bloki vai siltināti koka paneļi, lūdzam precizēt , kurš no </w:t>
      </w:r>
      <w:proofErr w:type="spellStart"/>
      <w:r w:rsidRPr="00B87657">
        <w:t>pašnesošo</w:t>
      </w:r>
      <w:proofErr w:type="spellEnd"/>
      <w:r w:rsidRPr="00B87657">
        <w:t xml:space="preserve"> ārsienu izbūves risinājumiem pretendentiem ir jāietver piedāvājuma izmaksās, jo mūra sienu nomaiņa līguma izpildes gaitā ar siltinātiem koka paneļiem nav iespējama bez būtiskas izmaksu korekcijas (izmaksu pieauguma).</w:t>
      </w:r>
    </w:p>
    <w:p w:rsidR="00B87657" w:rsidRPr="00B87657" w:rsidRDefault="00B87657" w:rsidP="00B87657">
      <w:pPr>
        <w:jc w:val="both"/>
        <w:rPr>
          <w:b/>
        </w:rPr>
      </w:pPr>
      <w:r>
        <w:rPr>
          <w:b/>
        </w:rPr>
        <w:t>Atbilde Nr.7</w:t>
      </w:r>
    </w:p>
    <w:p w:rsidR="00B87657" w:rsidRPr="00B87657" w:rsidRDefault="00B87657" w:rsidP="00B87657">
      <w:pPr>
        <w:jc w:val="both"/>
      </w:pPr>
      <w:r w:rsidRPr="00B87657">
        <w:t xml:space="preserve">Pretendents drīkst izvērtēt izmaksas abiem ārsienu tipiem un piedāvāt ekonomiski izdevīgāko risinājumu, piedāvājumā norādot izvēlēto risinājumu. Pretendentam ir jāpārliecinās, ka izvēlētais risinājums atbilst Latvijas būvnormatīviem un </w:t>
      </w:r>
      <w:r>
        <w:t>T</w:t>
      </w:r>
      <w:r w:rsidRPr="00B87657">
        <w:t>ehniskajā specifikācijā norādītajiem būtiskajiem tehniskajiem parametriem.</w:t>
      </w:r>
    </w:p>
    <w:p w:rsidR="003649FF" w:rsidRPr="00B87657" w:rsidRDefault="00B87657" w:rsidP="003649FF">
      <w:pPr>
        <w:jc w:val="both"/>
        <w:rPr>
          <w:b/>
        </w:rPr>
      </w:pPr>
      <w:r w:rsidRPr="00B87657">
        <w:rPr>
          <w:b/>
        </w:rPr>
        <w:t>Jautājums Nr.8</w:t>
      </w:r>
    </w:p>
    <w:p w:rsidR="00B87657" w:rsidRPr="00B87657" w:rsidRDefault="00B87657" w:rsidP="00B87657">
      <w:pPr>
        <w:jc w:val="both"/>
      </w:pPr>
      <w:r w:rsidRPr="00B87657">
        <w:t xml:space="preserve">Izskatot Pasūtītāja konkursa nolikumam pievienoto dokumentāciju, konstatējām, ka pielikuma Nr.1 Tehniskās specifikācijas pielikuma Nr.6. "Būvprojekta sastāvs" IV daļas "Būvprojekta detalizācija būvniecības realizācijas stadijā, izstrādāta un saskaņota ar Pasūtītāju" sadaļā "Iekšējo inženiertehnisko risinājumu sadaļas " norādīts: "Projektētājs veic detalizācijas izstrādāšanu būvdarbu veikšanai, tajā skaitā visa veida detaļu un mezglu zīmējumu izstrādi, iekārtu un materiālu specifikāciju kalkulāciju". Kolonnā "Piezīmes" nekas nav paskaidrots. Lūdzam precizēt, kas domāts ar "visa veida detaļu un mezglu zīmējumu izstrādi", jo, ja ar to jāsaprot </w:t>
      </w:r>
      <w:proofErr w:type="spellStart"/>
      <w:r w:rsidRPr="00B87657">
        <w:t>inženiersistēmu</w:t>
      </w:r>
      <w:proofErr w:type="spellEnd"/>
      <w:r w:rsidRPr="00B87657">
        <w:t xml:space="preserve"> mezglu </w:t>
      </w:r>
      <w:proofErr w:type="spellStart"/>
      <w:r w:rsidRPr="00B87657">
        <w:t>detaļrasējumu</w:t>
      </w:r>
      <w:proofErr w:type="spellEnd"/>
      <w:r w:rsidRPr="00B87657">
        <w:t xml:space="preserve"> izstrāde mērogā , tad jārēķinās ar būtisku </w:t>
      </w:r>
      <w:proofErr w:type="spellStart"/>
      <w:r w:rsidRPr="00B87657">
        <w:t>inženiersistēmu</w:t>
      </w:r>
      <w:proofErr w:type="spellEnd"/>
      <w:r w:rsidRPr="00B87657">
        <w:t xml:space="preserve"> sadaļu būvprojektu izstrādes izmaksu pieaugumu.</w:t>
      </w:r>
    </w:p>
    <w:p w:rsidR="00B87657" w:rsidRPr="00B87657" w:rsidRDefault="00B87657" w:rsidP="00B87657">
      <w:pPr>
        <w:jc w:val="both"/>
        <w:rPr>
          <w:b/>
        </w:rPr>
      </w:pPr>
      <w:r w:rsidRPr="00B87657">
        <w:rPr>
          <w:b/>
        </w:rPr>
        <w:t>Atbilde Nr.8</w:t>
      </w:r>
    </w:p>
    <w:p w:rsidR="00B87657" w:rsidRPr="00B87657" w:rsidRDefault="00B87657" w:rsidP="00B87657">
      <w:pPr>
        <w:jc w:val="both"/>
      </w:pPr>
      <w:r w:rsidRPr="00B87657">
        <w:t xml:space="preserve">Pretendentam ir </w:t>
      </w:r>
      <w:r>
        <w:t>jānodrošina B</w:t>
      </w:r>
      <w:r w:rsidRPr="00B87657">
        <w:t>ūvprojekta izstrādi pilnā apmērā un pietiekošā detalizācijā, kas nodrošina visas būvniecības procesā iesaistītās puses ar precīzu un viennozīmīgu informāciju par plānotajiem būvdarbiem. Atbilstoši labai būvniecības praksei Latvijā, to var veikt gan projektēšanas organizācija autoruzraudzības kārtībā, gan atsevišķo darbu veicējs</w:t>
      </w:r>
      <w:r>
        <w:t>,</w:t>
      </w:r>
      <w:r w:rsidRPr="00B87657">
        <w:t xml:space="preserve"> izstrādājot darba rasējumus pirms darbu veikšanas (darbu veikšanas projekta ietvaros).</w:t>
      </w:r>
    </w:p>
    <w:p w:rsidR="00B87657" w:rsidRPr="003649FF" w:rsidRDefault="00B87657" w:rsidP="003649FF">
      <w:pPr>
        <w:jc w:val="both"/>
      </w:pPr>
    </w:p>
    <w:p w:rsidR="003649FF" w:rsidRDefault="003649FF" w:rsidP="00816E33">
      <w:pPr>
        <w:jc w:val="both"/>
      </w:pPr>
    </w:p>
    <w:sectPr w:rsidR="003649FF">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B75" w:rsidRDefault="00017B75" w:rsidP="00017B75">
      <w:pPr>
        <w:spacing w:after="0" w:line="240" w:lineRule="auto"/>
      </w:pPr>
      <w:r>
        <w:separator/>
      </w:r>
    </w:p>
  </w:endnote>
  <w:endnote w:type="continuationSeparator" w:id="0">
    <w:p w:rsidR="00017B75" w:rsidRDefault="00017B75" w:rsidP="00017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195637"/>
      <w:docPartObj>
        <w:docPartGallery w:val="Page Numbers (Bottom of Page)"/>
        <w:docPartUnique/>
      </w:docPartObj>
    </w:sdtPr>
    <w:sdtEndPr>
      <w:rPr>
        <w:noProof/>
      </w:rPr>
    </w:sdtEndPr>
    <w:sdtContent>
      <w:p w:rsidR="00017B75" w:rsidRDefault="00017B75">
        <w:pPr>
          <w:pStyle w:val="Footer"/>
          <w:jc w:val="right"/>
        </w:pPr>
        <w:r>
          <w:fldChar w:fldCharType="begin"/>
        </w:r>
        <w:r>
          <w:instrText xml:space="preserve"> PAGE   \* MERGEFORMAT </w:instrText>
        </w:r>
        <w:r>
          <w:fldChar w:fldCharType="separate"/>
        </w:r>
        <w:r w:rsidR="00390263">
          <w:rPr>
            <w:noProof/>
          </w:rPr>
          <w:t>3</w:t>
        </w:r>
        <w:r>
          <w:rPr>
            <w:noProof/>
          </w:rPr>
          <w:fldChar w:fldCharType="end"/>
        </w:r>
      </w:p>
    </w:sdtContent>
  </w:sdt>
  <w:p w:rsidR="00017B75" w:rsidRDefault="00017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B75" w:rsidRDefault="00017B75" w:rsidP="00017B75">
      <w:pPr>
        <w:spacing w:after="0" w:line="240" w:lineRule="auto"/>
      </w:pPr>
      <w:r>
        <w:separator/>
      </w:r>
    </w:p>
  </w:footnote>
  <w:footnote w:type="continuationSeparator" w:id="0">
    <w:p w:rsidR="00017B75" w:rsidRDefault="00017B75" w:rsidP="00017B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DE"/>
    <w:rsid w:val="00017B75"/>
    <w:rsid w:val="00086FD8"/>
    <w:rsid w:val="001628DE"/>
    <w:rsid w:val="002F7566"/>
    <w:rsid w:val="00363251"/>
    <w:rsid w:val="003649FF"/>
    <w:rsid w:val="00390263"/>
    <w:rsid w:val="0079414C"/>
    <w:rsid w:val="00816E33"/>
    <w:rsid w:val="00846474"/>
    <w:rsid w:val="00AA046A"/>
    <w:rsid w:val="00AB5766"/>
    <w:rsid w:val="00B87657"/>
    <w:rsid w:val="00E410FA"/>
    <w:rsid w:val="00EF51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AB8C9"/>
  <w15:chartTrackingRefBased/>
  <w15:docId w15:val="{F575137B-4B52-4122-A7CB-CB62FE3F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B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7B75"/>
  </w:style>
  <w:style w:type="paragraph" w:styleId="Footer">
    <w:name w:val="footer"/>
    <w:basedOn w:val="Normal"/>
    <w:link w:val="FooterChar"/>
    <w:uiPriority w:val="99"/>
    <w:unhideWhenUsed/>
    <w:rsid w:val="00017B7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7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483602">
      <w:bodyDiv w:val="1"/>
      <w:marLeft w:val="0"/>
      <w:marRight w:val="0"/>
      <w:marTop w:val="0"/>
      <w:marBottom w:val="0"/>
      <w:divBdr>
        <w:top w:val="none" w:sz="0" w:space="0" w:color="auto"/>
        <w:left w:val="none" w:sz="0" w:space="0" w:color="auto"/>
        <w:bottom w:val="none" w:sz="0" w:space="0" w:color="auto"/>
        <w:right w:val="none" w:sz="0" w:space="0" w:color="auto"/>
      </w:divBdr>
      <w:divsChild>
        <w:div w:id="56055061">
          <w:marLeft w:val="720"/>
          <w:marRight w:val="0"/>
          <w:marTop w:val="0"/>
          <w:marBottom w:val="0"/>
          <w:divBdr>
            <w:top w:val="none" w:sz="0" w:space="0" w:color="auto"/>
            <w:left w:val="none" w:sz="0" w:space="0" w:color="auto"/>
            <w:bottom w:val="none" w:sz="0" w:space="0" w:color="auto"/>
            <w:right w:val="none" w:sz="0" w:space="0" w:color="auto"/>
          </w:divBdr>
        </w:div>
        <w:div w:id="477261437">
          <w:marLeft w:val="720"/>
          <w:marRight w:val="0"/>
          <w:marTop w:val="0"/>
          <w:marBottom w:val="0"/>
          <w:divBdr>
            <w:top w:val="none" w:sz="0" w:space="0" w:color="auto"/>
            <w:left w:val="none" w:sz="0" w:space="0" w:color="auto"/>
            <w:bottom w:val="none" w:sz="0" w:space="0" w:color="auto"/>
            <w:right w:val="none" w:sz="0" w:space="0" w:color="auto"/>
          </w:divBdr>
        </w:div>
        <w:div w:id="120922115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4736</Words>
  <Characters>2700</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3</cp:revision>
  <dcterms:created xsi:type="dcterms:W3CDTF">2018-01-19T08:17:00Z</dcterms:created>
  <dcterms:modified xsi:type="dcterms:W3CDTF">2018-01-19T10:10:00Z</dcterms:modified>
</cp:coreProperties>
</file>