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6" w:rsidRDefault="00381BA6" w:rsidP="006B65F7">
      <w:pPr>
        <w:spacing w:after="0" w:line="240" w:lineRule="auto"/>
        <w:ind w:right="-170"/>
        <w:jc w:val="center"/>
        <w:rPr>
          <w:rFonts w:ascii="Times New Roman" w:eastAsia="Times New Roman" w:hAnsi="Times New Roman" w:cs="Times New Roman"/>
        </w:rPr>
      </w:pPr>
    </w:p>
    <w:p w:rsidR="00381BA6" w:rsidRDefault="00381BA6" w:rsidP="006B65F7">
      <w:pPr>
        <w:spacing w:after="0" w:line="240" w:lineRule="auto"/>
        <w:ind w:right="-170"/>
        <w:jc w:val="center"/>
        <w:rPr>
          <w:rFonts w:ascii="Times New Roman" w:eastAsia="Times New Roman" w:hAnsi="Times New Roman" w:cs="Times New Roman"/>
        </w:rPr>
      </w:pP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D76E3E" w:rsidRPr="00D76E3E">
        <w:rPr>
          <w:rFonts w:ascii="Times New Roman" w:eastAsia="Cambria" w:hAnsi="Times New Roman" w:cs="Times New Roman"/>
          <w:b/>
          <w:bCs/>
          <w:sz w:val="24"/>
          <w:szCs w:val="24"/>
        </w:rPr>
        <w:t>Aprīkojuma iegāde RTU STEM studiju programmu modernizēšanai RTU EEF un MĻĶF vajadzībām</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w:t>
      </w:r>
      <w:r w:rsidR="00D76E3E">
        <w:rPr>
          <w:rFonts w:ascii="Times New Roman" w:eastAsia="Times New Roman" w:hAnsi="Times New Roman" w:cs="Times New Roman"/>
        </w:rPr>
        <w:t>71</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D76E3E"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w:t>
      </w:r>
      <w:r w:rsidR="005F49E3" w:rsidRPr="005F49E3">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1</w:t>
      </w:r>
      <w:r w:rsidR="006F2F51">
        <w:rPr>
          <w:rFonts w:ascii="Times New Roman" w:eastAsia="Times New Roman" w:hAnsi="Times New Roman" w:cs="Times New Roman"/>
          <w:lang w:eastAsia="lv-LV"/>
        </w:rPr>
        <w:t>8</w:t>
      </w:r>
      <w:r w:rsidR="005F49E3" w:rsidRPr="005F49E3">
        <w:rPr>
          <w:rFonts w:ascii="Times New Roman" w:eastAsia="Times New Roman" w:hAnsi="Times New Roman" w:cs="Times New Roman"/>
          <w:lang w:eastAsia="lv-LV"/>
        </w:rPr>
        <w:t>.</w:t>
      </w:r>
      <w:r>
        <w:rPr>
          <w:rFonts w:ascii="Times New Roman" w:eastAsia="Times New Roman" w:hAnsi="Times New Roman" w:cs="Times New Roman"/>
          <w:lang w:eastAsia="lv-LV"/>
        </w:rPr>
        <w:t>janvārī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6F2F51" w:rsidRDefault="00C64913" w:rsidP="006F2F51">
      <w:pPr>
        <w:numPr>
          <w:ilvl w:val="0"/>
          <w:numId w:val="2"/>
        </w:numPr>
        <w:spacing w:before="120"/>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D76E3E" w:rsidRPr="00D76E3E">
        <w:rPr>
          <w:rFonts w:ascii="Times New Roman" w:hAnsi="Times New Roman" w:cs="Times New Roman"/>
          <w:b/>
          <w:bCs/>
          <w:i/>
        </w:rPr>
        <w:t>Aprīkojuma iegāde RTU STEM studiju programmu modernizēšanai RTU EEF un MĻĶF vajadzībām</w:t>
      </w:r>
      <w:r w:rsidR="009C6A88">
        <w:rPr>
          <w:rFonts w:ascii="Times New Roman" w:hAnsi="Times New Roman" w:cs="Times New Roman"/>
        </w:rPr>
        <w:t>”</w:t>
      </w:r>
      <w:r w:rsidR="00FA2A7D">
        <w:rPr>
          <w:rFonts w:ascii="Times New Roman" w:hAnsi="Times New Roman" w:cs="Times New Roman"/>
        </w:rPr>
        <w:t>.</w:t>
      </w:r>
      <w:r w:rsidR="006F2F51">
        <w:rPr>
          <w:rFonts w:ascii="Times New Roman" w:hAnsi="Times New Roman" w:cs="Times New Roman"/>
        </w:rPr>
        <w:t xml:space="preserve"> </w:t>
      </w:r>
      <w:r w:rsidR="006F2F51" w:rsidRPr="006F2F51">
        <w:rPr>
          <w:rFonts w:ascii="Times New Roman" w:hAnsi="Times New Roman" w:cs="Times New Roman"/>
        </w:rPr>
        <w:t>Konkurss tiek rīkots vienošanās Nr.8.1.1.0/17/I/002 ietvaros par Eiropas Savienības reģionālā attīstības fonda projekta “Rīgas Tehniskās universitātes infrastruktūras attīstība STEM studiju programmu modernizēšanai” īstenošanu (PVS ID 3169)</w:t>
      </w:r>
      <w:r w:rsidR="006F2F51">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D76E3E">
        <w:rPr>
          <w:rFonts w:ascii="Times New Roman" w:eastAsia="Times New Roman" w:hAnsi="Times New Roman" w:cs="Times New Roman"/>
        </w:rPr>
        <w:t>71</w:t>
      </w:r>
      <w:r w:rsidR="002E056C" w:rsidRPr="00FA2A7D">
        <w:rPr>
          <w:rFonts w:ascii="Times New Roman" w:eastAsia="Times New Roman" w:hAnsi="Times New Roman" w:cs="Times New Roman"/>
        </w:rPr>
        <w:t>.</w:t>
      </w:r>
    </w:p>
    <w:p w:rsidR="006F2F51" w:rsidRDefault="00B807AC" w:rsidP="006F2F51">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6F2F51" w:rsidRPr="006F2F51" w:rsidRDefault="006F2F51" w:rsidP="006F2F51">
      <w:pPr>
        <w:pStyle w:val="ListParagraph"/>
        <w:numPr>
          <w:ilvl w:val="1"/>
          <w:numId w:val="31"/>
        </w:numPr>
        <w:spacing w:before="120" w:after="0" w:line="240" w:lineRule="auto"/>
        <w:jc w:val="both"/>
        <w:rPr>
          <w:rFonts w:ascii="Times New Roman" w:hAnsi="Times New Roman" w:cs="Times New Roman"/>
        </w:rPr>
      </w:pPr>
      <w:r w:rsidRPr="006F2F51">
        <w:rPr>
          <w:rFonts w:ascii="Times New Roman" w:hAnsi="Times New Roman" w:cs="Times New Roman"/>
          <w:b/>
        </w:rPr>
        <w:t>Iepirkuma priekšmets:</w:t>
      </w:r>
      <w:r w:rsidRPr="006F2F51">
        <w:rPr>
          <w:rFonts w:ascii="Times New Roman" w:hAnsi="Times New Roman" w:cs="Times New Roman"/>
        </w:rPr>
        <w:t xml:space="preserve"> </w:t>
      </w:r>
      <w:r w:rsidR="00D76E3E" w:rsidRPr="00D76E3E">
        <w:rPr>
          <w:rFonts w:ascii="Times New Roman" w:hAnsi="Times New Roman" w:cs="Times New Roman"/>
        </w:rPr>
        <w:t xml:space="preserve">zinātniskās programmatūras, aparatūras un aprīkojuma </w:t>
      </w:r>
      <w:r w:rsidRPr="006F2F51">
        <w:rPr>
          <w:rFonts w:ascii="Times New Roman" w:hAnsi="Times New Roman" w:cs="Times New Roman"/>
        </w:rPr>
        <w:t>iegāde (turpmāk– Prece) saskaņā ar Tehnisko specifikāciju (Nolikuma pielikums Nr.2) un iepirkuma līguma noteikumiem (Nolikuma pielikums Nr.4);</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rPr>
      </w:pPr>
      <w:r w:rsidRPr="006F2F51">
        <w:rPr>
          <w:rFonts w:ascii="Times New Roman" w:hAnsi="Times New Roman" w:cs="Times New Roman"/>
        </w:rPr>
        <w:t xml:space="preserve">Iepirkuma priekšmets </w:t>
      </w:r>
      <w:r w:rsidRPr="006F2F51">
        <w:rPr>
          <w:rFonts w:ascii="Times New Roman" w:hAnsi="Times New Roman" w:cs="Times New Roman"/>
          <w:u w:val="single"/>
        </w:rPr>
        <w:t>ir</w:t>
      </w:r>
      <w:r w:rsidRPr="006F2F51">
        <w:rPr>
          <w:rFonts w:ascii="Times New Roman" w:hAnsi="Times New Roman" w:cs="Times New Roman"/>
        </w:rPr>
        <w:t xml:space="preserve"> sadalīts šādās daļās: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 xml:space="preserve">Daļa Nr.1: Programmējamās loģikas </w:t>
      </w:r>
      <w:proofErr w:type="spellStart"/>
      <w:r w:rsidRPr="00D76E3E">
        <w:rPr>
          <w:rFonts w:ascii="Times New Roman" w:hAnsi="Times New Roman" w:cs="Times New Roman"/>
        </w:rPr>
        <w:t>kontolleru</w:t>
      </w:r>
      <w:proofErr w:type="spellEnd"/>
      <w:r w:rsidRPr="00D76E3E">
        <w:rPr>
          <w:rFonts w:ascii="Times New Roman" w:hAnsi="Times New Roman" w:cs="Times New Roman"/>
        </w:rPr>
        <w:t xml:space="preserve"> programmatūra;</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Nr.2: Elektronisko un elektrotehnisko shēmu matemātiskās modelēšanas un analīzes programmatūras komplekts;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Nr.3: Elektriskās piedziņas apmācību stenda komplekts;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Nr.4: Programmējamās slodzes un barošanas avota komplekts;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Nr.5: Mēraparatūras un aprīkojuma komplekts;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Nr.6: Programmējamas slodzes un barošanas avota komplekts;</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 xml:space="preserve">Daļa Nr.7: USB datora </w:t>
      </w:r>
      <w:proofErr w:type="spellStart"/>
      <w:r w:rsidRPr="00D76E3E">
        <w:rPr>
          <w:rFonts w:ascii="Times New Roman" w:hAnsi="Times New Roman" w:cs="Times New Roman"/>
        </w:rPr>
        <w:t>osciloskops</w:t>
      </w:r>
      <w:proofErr w:type="spellEnd"/>
      <w:r w:rsidRPr="00D76E3E">
        <w:rPr>
          <w:rFonts w:ascii="Times New Roman" w:hAnsi="Times New Roman" w:cs="Times New Roman"/>
        </w:rPr>
        <w:t xml:space="preserve"> ar 4 </w:t>
      </w:r>
      <w:proofErr w:type="spellStart"/>
      <w:r w:rsidRPr="00D76E3E">
        <w:rPr>
          <w:rFonts w:ascii="Times New Roman" w:hAnsi="Times New Roman" w:cs="Times New Roman"/>
        </w:rPr>
        <w:t>diferencialiem</w:t>
      </w:r>
      <w:proofErr w:type="spellEnd"/>
      <w:r w:rsidRPr="00D76E3E">
        <w:rPr>
          <w:rFonts w:ascii="Times New Roman" w:hAnsi="Times New Roman" w:cs="Times New Roman"/>
        </w:rPr>
        <w:t xml:space="preserve"> augstsprieguma kanāliem;</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 xml:space="preserve">Daļa Nr.8: USB datora </w:t>
      </w:r>
      <w:proofErr w:type="spellStart"/>
      <w:r w:rsidRPr="00D76E3E">
        <w:rPr>
          <w:rFonts w:ascii="Times New Roman" w:hAnsi="Times New Roman" w:cs="Times New Roman"/>
        </w:rPr>
        <w:t>osciloskops</w:t>
      </w:r>
      <w:proofErr w:type="spellEnd"/>
      <w:r w:rsidRPr="00D76E3E">
        <w:rPr>
          <w:rFonts w:ascii="Times New Roman" w:hAnsi="Times New Roman" w:cs="Times New Roman"/>
        </w:rPr>
        <w:t xml:space="preserve"> ar 4 </w:t>
      </w:r>
      <w:proofErr w:type="spellStart"/>
      <w:r w:rsidRPr="00D76E3E">
        <w:rPr>
          <w:rFonts w:ascii="Times New Roman" w:hAnsi="Times New Roman" w:cs="Times New Roman"/>
        </w:rPr>
        <w:t>diferencialiem</w:t>
      </w:r>
      <w:proofErr w:type="spellEnd"/>
      <w:r w:rsidRPr="00D76E3E">
        <w:rPr>
          <w:rFonts w:ascii="Times New Roman" w:hAnsi="Times New Roman" w:cs="Times New Roman"/>
        </w:rPr>
        <w:t xml:space="preserve"> augstsprieguma kanāliem un funkciju </w:t>
      </w:r>
      <w:proofErr w:type="spellStart"/>
      <w:r w:rsidRPr="00D76E3E">
        <w:rPr>
          <w:rFonts w:ascii="Times New Roman" w:hAnsi="Times New Roman" w:cs="Times New Roman"/>
        </w:rPr>
        <w:t>ģenerātoru</w:t>
      </w:r>
      <w:proofErr w:type="spellEnd"/>
      <w:r w:rsidRPr="00D76E3E">
        <w:rPr>
          <w:rFonts w:ascii="Times New Roman" w:hAnsi="Times New Roman" w:cs="Times New Roman"/>
        </w:rPr>
        <w:t>;</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Nr.9: Regulējams DC barošanas avots (30V, 10A);</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Nr.10: Regulējams DC barošanas avots (60V, 11A);</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Daļa Nr.11: CCD kamera;</w:t>
      </w:r>
    </w:p>
    <w:p w:rsidR="00D76E3E" w:rsidRPr="00D76E3E" w:rsidRDefault="00D76E3E" w:rsidP="00D76E3E">
      <w:pPr>
        <w:pStyle w:val="ListParagraph"/>
        <w:numPr>
          <w:ilvl w:val="2"/>
          <w:numId w:val="31"/>
        </w:numPr>
        <w:spacing w:after="0" w:line="240" w:lineRule="auto"/>
        <w:jc w:val="both"/>
        <w:rPr>
          <w:rFonts w:ascii="Times New Roman" w:hAnsi="Times New Roman" w:cs="Times New Roman"/>
        </w:rPr>
      </w:pPr>
      <w:r w:rsidRPr="00D76E3E">
        <w:rPr>
          <w:rFonts w:ascii="Times New Roman" w:hAnsi="Times New Roman" w:cs="Times New Roman"/>
        </w:rPr>
        <w:t xml:space="preserve">Daļa Nr.12: </w:t>
      </w:r>
      <w:proofErr w:type="spellStart"/>
      <w:r w:rsidRPr="00D76E3E">
        <w:rPr>
          <w:rFonts w:ascii="Times New Roman" w:hAnsi="Times New Roman" w:cs="Times New Roman"/>
        </w:rPr>
        <w:t>Autotransformators</w:t>
      </w:r>
      <w:proofErr w:type="spellEnd"/>
      <w:r w:rsidRPr="00D76E3E">
        <w:rPr>
          <w:rFonts w:ascii="Times New Roman" w:hAnsi="Times New Roman" w:cs="Times New Roman"/>
        </w:rPr>
        <w:t xml:space="preserve"> regulējams.</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bCs/>
          <w:color w:val="000000"/>
          <w:lang w:eastAsia="lv-LV"/>
        </w:rPr>
      </w:pPr>
      <w:r w:rsidRPr="006F2F51">
        <w:rPr>
          <w:rFonts w:ascii="Times New Roman" w:hAnsi="Times New Roman" w:cs="Times New Roman"/>
          <w:b/>
          <w:bCs/>
          <w:color w:val="000000"/>
          <w:lang w:eastAsia="lv-LV"/>
        </w:rPr>
        <w:t xml:space="preserve">CPV kodi: </w:t>
      </w:r>
      <w:r w:rsidR="00D76E3E" w:rsidRPr="00D76E3E">
        <w:rPr>
          <w:rFonts w:ascii="Times New Roman" w:hAnsi="Times New Roman" w:cs="Times New Roman"/>
          <w:bCs/>
          <w:color w:val="000000"/>
          <w:lang w:val="en-GB" w:eastAsia="lv-LV"/>
        </w:rPr>
        <w:t>31000000-6, 30213100-6, 38000000-5, 48000000-8</w:t>
      </w:r>
      <w:r>
        <w:rPr>
          <w:rFonts w:ascii="Times New Roman" w:hAnsi="Times New Roman" w:cs="Times New Roman"/>
          <w:bCs/>
          <w:color w:val="000000"/>
          <w:lang w:eastAsia="lv-LV"/>
        </w:rPr>
        <w:t>;</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rPr>
      </w:pPr>
      <w:r w:rsidRPr="006F2F51">
        <w:rPr>
          <w:rFonts w:ascii="Times New Roman" w:hAnsi="Times New Roman" w:cs="Times New Roman"/>
          <w:b/>
        </w:rPr>
        <w:t>Piegādāto preču garantijas termiņš:</w:t>
      </w:r>
      <w:r w:rsidRPr="006F2F51">
        <w:rPr>
          <w:rFonts w:ascii="Times New Roman" w:hAnsi="Times New Roman" w:cs="Times New Roman"/>
        </w:rPr>
        <w:t xml:space="preserve">  ne mazāk kā 24 (divdesmit četri) mēneši no preču saņemšanas dienas</w:t>
      </w:r>
      <w:r w:rsidR="00D76E3E">
        <w:rPr>
          <w:rFonts w:ascii="Times New Roman" w:hAnsi="Times New Roman" w:cs="Times New Roman"/>
        </w:rPr>
        <w:t xml:space="preserve">, </w:t>
      </w:r>
      <w:r w:rsidR="00D76E3E" w:rsidRPr="00D76E3E">
        <w:rPr>
          <w:rFonts w:ascii="Times New Roman" w:hAnsi="Times New Roman" w:cs="Times New Roman"/>
        </w:rPr>
        <w:t>ja Tehniskajā specifikācijā nav noteikts cits garantijas termiņš</w:t>
      </w:r>
      <w:r w:rsidRPr="006F2F51">
        <w:rPr>
          <w:rFonts w:ascii="Times New Roman" w:hAnsi="Times New Roman" w:cs="Times New Roman"/>
        </w:rPr>
        <w:t>;</w:t>
      </w:r>
    </w:p>
    <w:p w:rsidR="00AA47E2" w:rsidRPr="00AA47E2" w:rsidRDefault="006F2F51" w:rsidP="00AA47E2">
      <w:pPr>
        <w:pStyle w:val="ListParagraph"/>
        <w:numPr>
          <w:ilvl w:val="1"/>
          <w:numId w:val="31"/>
        </w:numPr>
        <w:spacing w:before="120" w:after="0" w:line="240" w:lineRule="auto"/>
        <w:jc w:val="both"/>
        <w:rPr>
          <w:rFonts w:ascii="Times New Roman" w:hAnsi="Times New Roman" w:cs="Times New Roman"/>
        </w:rPr>
      </w:pPr>
      <w:r w:rsidRPr="006F2F51">
        <w:rPr>
          <w:rFonts w:ascii="Times New Roman" w:hAnsi="Times New Roman" w:cs="Times New Roman"/>
          <w:b/>
        </w:rPr>
        <w:t xml:space="preserve">Iepirkuma priekšmeta piegādes termiņš: </w:t>
      </w:r>
      <w:r w:rsidR="00AA47E2" w:rsidRPr="00AA47E2">
        <w:rPr>
          <w:rFonts w:ascii="Times New Roman" w:hAnsi="Times New Roman" w:cs="Times New Roman"/>
        </w:rPr>
        <w:t>ne vēlāk kā 3 (trīs) mēnešu laikā no iepirkuma līguma noslēgšanas dienas;</w:t>
      </w:r>
    </w:p>
    <w:p w:rsidR="00D26183" w:rsidRPr="00D26183" w:rsidRDefault="00D26183" w:rsidP="00D26183">
      <w:pPr>
        <w:pStyle w:val="ListParagraph"/>
        <w:numPr>
          <w:ilvl w:val="1"/>
          <w:numId w:val="31"/>
        </w:numPr>
        <w:spacing w:before="120" w:after="0" w:line="240" w:lineRule="auto"/>
        <w:jc w:val="both"/>
        <w:rPr>
          <w:rFonts w:ascii="Times New Roman" w:hAnsi="Times New Roman" w:cs="Times New Roman"/>
        </w:rPr>
      </w:pPr>
      <w:r w:rsidRPr="00AA47E2">
        <w:rPr>
          <w:rFonts w:ascii="Times New Roman" w:hAnsi="Times New Roman" w:cs="Times New Roman"/>
          <w:b/>
        </w:rPr>
        <w:t>Piedāvājuma izvēles kritērijs:</w:t>
      </w:r>
      <w:r w:rsidRPr="00D26183">
        <w:rPr>
          <w:rFonts w:ascii="Times New Roman" w:hAnsi="Times New Roman" w:cs="Times New Roman"/>
        </w:rPr>
        <w:t xml:space="preserve"> Pasūtītājs piešķir iepirkuma līguma slēgšanas tiesības saimnieciski visizdevīgākajam piedāvājumam katrā iepirkuma daļā atsevišķi, kuru nosaka, ņemot vērā tikai cenu.</w:t>
      </w:r>
    </w:p>
    <w:p w:rsidR="00D26183" w:rsidRPr="00D26183" w:rsidRDefault="00D26183" w:rsidP="00D26183">
      <w:pPr>
        <w:pStyle w:val="ListParagraph"/>
        <w:spacing w:before="120" w:after="0" w:line="240" w:lineRule="auto"/>
        <w:ind w:left="1080"/>
        <w:jc w:val="both"/>
        <w:rPr>
          <w:rFonts w:ascii="Times New Roman" w:hAnsi="Times New Roman" w:cs="Times New Roman"/>
        </w:rPr>
      </w:pPr>
      <w:r w:rsidRPr="00D26183">
        <w:rPr>
          <w:rFonts w:ascii="Times New Roman" w:hAnsi="Times New Roman" w:cs="Times New Roman"/>
        </w:rPr>
        <w:t xml:space="preserve">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w:t>
      </w:r>
      <w:r w:rsidRPr="00D26183">
        <w:rPr>
          <w:rFonts w:ascii="Times New Roman" w:hAnsi="Times New Roman" w:cs="Times New Roman"/>
        </w:rPr>
        <w:lastRenderedPageBreak/>
        <w:t xml:space="preserve">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D26183">
        <w:rPr>
          <w:rFonts w:ascii="Times New Roman" w:eastAsia="Times New Roman" w:hAnsi="Times New Roman" w:cs="Times New Roman"/>
          <w:bCs/>
        </w:rPr>
        <w:t>12.09</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845406" w:rsidRDefault="005F49E3" w:rsidP="005F49E3">
      <w:pPr>
        <w:numPr>
          <w:ilvl w:val="0"/>
          <w:numId w:val="2"/>
        </w:numPr>
        <w:spacing w:before="120" w:after="0" w:line="240" w:lineRule="auto"/>
        <w:jc w:val="both"/>
        <w:rPr>
          <w:rFonts w:ascii="Times New Roman" w:eastAsia="Times New Roman" w:hAnsi="Times New Roman" w:cs="Times New Roman"/>
          <w:b/>
          <w:bCs/>
        </w:rPr>
      </w:pPr>
      <w:r w:rsidRPr="00845406">
        <w:rPr>
          <w:rFonts w:ascii="Times New Roman" w:eastAsia="Times New Roman" w:hAnsi="Times New Roman" w:cs="Times New Roman"/>
          <w:b/>
          <w:bCs/>
        </w:rPr>
        <w:t xml:space="preserve">Iepirkuma komisija: </w:t>
      </w:r>
      <w:r w:rsidRPr="00845406">
        <w:rPr>
          <w:rFonts w:ascii="Times New Roman" w:eastAsia="Times New Roman" w:hAnsi="Times New Roman" w:cs="Times New Roman"/>
        </w:rPr>
        <w:t xml:space="preserve"> </w:t>
      </w:r>
    </w:p>
    <w:p w:rsidR="00845406" w:rsidRPr="00845406" w:rsidRDefault="00845406" w:rsidP="00845406">
      <w:pPr>
        <w:pStyle w:val="ListParagraph"/>
        <w:jc w:val="both"/>
        <w:rPr>
          <w:rFonts w:ascii="Times New Roman" w:hAnsi="Times New Roman" w:cs="Times New Roman"/>
        </w:rPr>
      </w:pPr>
      <w:r w:rsidRPr="00845406">
        <w:rPr>
          <w:rFonts w:ascii="Times New Roman" w:hAnsi="Times New Roman" w:cs="Times New Roman"/>
        </w:rPr>
        <w:t xml:space="preserve">Komisija izveidota ar Rīgas Tehniskās universitātes finanšu prorektora </w:t>
      </w:r>
      <w:r w:rsidR="00AA47E2" w:rsidRPr="00AA47E2">
        <w:rPr>
          <w:rFonts w:ascii="Times New Roman" w:hAnsi="Times New Roman" w:cs="Times New Roman"/>
          <w:bCs/>
          <w:lang w:val="en-US"/>
        </w:rPr>
        <w:t xml:space="preserve">03.08.2018. </w:t>
      </w:r>
      <w:proofErr w:type="spellStart"/>
      <w:r w:rsidR="00AA47E2" w:rsidRPr="00AA47E2">
        <w:rPr>
          <w:rFonts w:ascii="Times New Roman" w:hAnsi="Times New Roman" w:cs="Times New Roman"/>
          <w:bCs/>
          <w:lang w:val="en-US"/>
        </w:rPr>
        <w:t>rīkojumu</w:t>
      </w:r>
      <w:proofErr w:type="spellEnd"/>
      <w:r w:rsidR="00AA47E2" w:rsidRPr="00AA47E2">
        <w:rPr>
          <w:rFonts w:ascii="Times New Roman" w:hAnsi="Times New Roman" w:cs="Times New Roman"/>
          <w:bCs/>
          <w:lang w:val="en-US"/>
        </w:rPr>
        <w:t xml:space="preserve"> </w:t>
      </w:r>
      <w:proofErr w:type="spellStart"/>
      <w:r w:rsidR="00AA47E2" w:rsidRPr="00AA47E2">
        <w:rPr>
          <w:rFonts w:ascii="Times New Roman" w:hAnsi="Times New Roman" w:cs="Times New Roman"/>
          <w:bCs/>
          <w:lang w:val="en-US"/>
        </w:rPr>
        <w:t>Nr</w:t>
      </w:r>
      <w:proofErr w:type="spellEnd"/>
      <w:r w:rsidR="00AA47E2" w:rsidRPr="00AA47E2">
        <w:rPr>
          <w:rFonts w:ascii="Times New Roman" w:hAnsi="Times New Roman" w:cs="Times New Roman"/>
          <w:bCs/>
          <w:lang w:val="en-US"/>
        </w:rPr>
        <w:t>. 03000-1.2-e/24</w:t>
      </w:r>
      <w:r w:rsidRPr="00845406">
        <w:rPr>
          <w:rFonts w:ascii="Times New Roman" w:hAnsi="Times New Roman" w:cs="Times New Roman"/>
          <w:color w:val="000000"/>
          <w:spacing w:val="-4"/>
        </w:rPr>
        <w:t xml:space="preserve">. </w:t>
      </w:r>
    </w:p>
    <w:p w:rsidR="00845406" w:rsidRPr="00845406" w:rsidRDefault="00845406" w:rsidP="00845406">
      <w:pPr>
        <w:pStyle w:val="ListParagraph"/>
        <w:jc w:val="both"/>
        <w:rPr>
          <w:rFonts w:ascii="Times New Roman" w:hAnsi="Times New Roman" w:cs="Times New Roman"/>
          <w:b/>
          <w:bCs/>
          <w:color w:val="000000" w:themeColor="text1"/>
        </w:rPr>
      </w:pPr>
      <w:r w:rsidRPr="00845406">
        <w:rPr>
          <w:rFonts w:ascii="Times New Roman" w:hAnsi="Times New Roman" w:cs="Times New Roman"/>
          <w:b/>
        </w:rPr>
        <w:t>Komisijas priekšsēdētājs:</w:t>
      </w:r>
    </w:p>
    <w:p w:rsidR="00845406" w:rsidRPr="00845406" w:rsidRDefault="00845406" w:rsidP="00845406">
      <w:pPr>
        <w:pStyle w:val="ListParagraph"/>
        <w:jc w:val="both"/>
        <w:rPr>
          <w:rStyle w:val="c1"/>
          <w:rFonts w:ascii="Times New Roman" w:hAnsi="Times New Roman" w:cs="Times New Roman"/>
          <w:color w:val="000000"/>
        </w:rPr>
      </w:pPr>
      <w:r w:rsidRPr="00845406">
        <w:rPr>
          <w:rStyle w:val="c1"/>
          <w:rFonts w:ascii="Times New Roman" w:hAnsi="Times New Roman" w:cs="Times New Roman"/>
          <w:color w:val="000000"/>
        </w:rPr>
        <w:t xml:space="preserve">Jevgēnijs Gramsts </w:t>
      </w:r>
      <w:r w:rsidRPr="00845406">
        <w:rPr>
          <w:rStyle w:val="c1"/>
          <w:rFonts w:ascii="Times New Roman" w:hAnsi="Times New Roman" w:cs="Times New Roman"/>
          <w:color w:val="000000"/>
        </w:rPr>
        <w:tab/>
        <w:t>Juridiskā departamenta Iepirkumu nodaļas vecākais iepirkumu speciālists</w:t>
      </w:r>
    </w:p>
    <w:p w:rsidR="00845406" w:rsidRPr="00845406" w:rsidRDefault="00845406" w:rsidP="00845406">
      <w:pPr>
        <w:pStyle w:val="ListParagraph"/>
        <w:jc w:val="both"/>
        <w:rPr>
          <w:rFonts w:ascii="Times New Roman" w:hAnsi="Times New Roman" w:cs="Times New Roman"/>
          <w:b/>
        </w:rPr>
      </w:pPr>
      <w:r w:rsidRPr="00845406">
        <w:rPr>
          <w:rFonts w:ascii="Times New Roman" w:hAnsi="Times New Roman" w:cs="Times New Roman"/>
          <w:b/>
        </w:rPr>
        <w:t>Komisijas locekļi:</w:t>
      </w:r>
    </w:p>
    <w:tbl>
      <w:tblPr>
        <w:tblStyle w:val="TableGrid"/>
        <w:tblW w:w="87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65"/>
      </w:tblGrid>
      <w:tr w:rsidR="00D26183" w:rsidRPr="00845406" w:rsidTr="00845406">
        <w:tc>
          <w:tcPr>
            <w:tcW w:w="2160" w:type="dxa"/>
          </w:tcPr>
          <w:p w:rsidR="00D26183" w:rsidRPr="00D26183" w:rsidRDefault="00D26183" w:rsidP="00D26183">
            <w:pPr>
              <w:tabs>
                <w:tab w:val="left" w:pos="397"/>
                <w:tab w:val="left" w:pos="9000"/>
                <w:tab w:val="left" w:pos="9575"/>
              </w:tabs>
              <w:spacing w:before="120"/>
              <w:rPr>
                <w:rFonts w:ascii="Times New Roman" w:hAnsi="Times New Roman" w:cs="Times New Roman"/>
                <w:b/>
              </w:rPr>
            </w:pPr>
            <w:r w:rsidRPr="00D26183">
              <w:rPr>
                <w:rFonts w:ascii="Times New Roman" w:hAnsi="Times New Roman" w:cs="Times New Roman"/>
              </w:rPr>
              <w:t>Uģis Citskovskis</w:t>
            </w:r>
          </w:p>
          <w:p w:rsidR="00D26183" w:rsidRPr="00D26183" w:rsidRDefault="00D26183" w:rsidP="00D26183">
            <w:pPr>
              <w:tabs>
                <w:tab w:val="left" w:pos="397"/>
                <w:tab w:val="left" w:pos="9000"/>
                <w:tab w:val="left" w:pos="9575"/>
              </w:tabs>
              <w:spacing w:before="120"/>
              <w:rPr>
                <w:rFonts w:ascii="Times New Roman" w:hAnsi="Times New Roman" w:cs="Times New Roman"/>
                <w:b/>
              </w:rPr>
            </w:pPr>
            <w:r w:rsidRPr="00D26183">
              <w:rPr>
                <w:rFonts w:ascii="Times New Roman" w:hAnsi="Times New Roman" w:cs="Times New Roman"/>
              </w:rPr>
              <w:t>Juris Blūms</w:t>
            </w:r>
          </w:p>
        </w:tc>
        <w:tc>
          <w:tcPr>
            <w:tcW w:w="6565" w:type="dxa"/>
          </w:tcPr>
          <w:p w:rsidR="00D26183" w:rsidRPr="00D26183" w:rsidRDefault="00D26183" w:rsidP="00D26183">
            <w:pPr>
              <w:tabs>
                <w:tab w:val="left" w:pos="2880"/>
                <w:tab w:val="left" w:pos="9000"/>
                <w:tab w:val="left" w:pos="9360"/>
                <w:tab w:val="left" w:pos="9575"/>
              </w:tabs>
              <w:spacing w:before="120"/>
              <w:rPr>
                <w:rFonts w:ascii="Times New Roman" w:hAnsi="Times New Roman" w:cs="Times New Roman"/>
                <w:b/>
                <w:shd w:val="clear" w:color="auto" w:fill="FFFFFF"/>
              </w:rPr>
            </w:pPr>
            <w:r w:rsidRPr="00D26183">
              <w:rPr>
                <w:rFonts w:ascii="Times New Roman" w:hAnsi="Times New Roman" w:cs="Times New Roman"/>
                <w:shd w:val="clear" w:color="auto" w:fill="FFFFFF"/>
              </w:rPr>
              <w:t>Studiju departamenta direktora vietnieks</w:t>
            </w:r>
          </w:p>
          <w:p w:rsidR="00D26183" w:rsidRPr="00D26183" w:rsidRDefault="00D26183" w:rsidP="00D26183">
            <w:pPr>
              <w:tabs>
                <w:tab w:val="left" w:pos="2880"/>
                <w:tab w:val="left" w:pos="9000"/>
                <w:tab w:val="left" w:pos="9360"/>
                <w:tab w:val="left" w:pos="9575"/>
              </w:tabs>
              <w:spacing w:before="120"/>
              <w:rPr>
                <w:rFonts w:ascii="Times New Roman" w:hAnsi="Times New Roman" w:cs="Times New Roman"/>
                <w:b/>
                <w:shd w:val="clear" w:color="auto" w:fill="FFFFFF"/>
              </w:rPr>
            </w:pPr>
            <w:r w:rsidRPr="00D26183">
              <w:rPr>
                <w:rFonts w:ascii="Times New Roman" w:hAnsi="Times New Roman" w:cs="Times New Roman"/>
                <w:shd w:val="clear" w:color="auto" w:fill="FFFFFF"/>
              </w:rPr>
              <w:t>Optikas katedras asociētais profesors</w:t>
            </w:r>
          </w:p>
        </w:tc>
      </w:tr>
      <w:tr w:rsidR="00D26183" w:rsidRPr="00845406" w:rsidTr="00845406">
        <w:tc>
          <w:tcPr>
            <w:tcW w:w="2160" w:type="dxa"/>
          </w:tcPr>
          <w:p w:rsidR="00D26183" w:rsidRPr="00D26183" w:rsidRDefault="00D26183" w:rsidP="00D26183">
            <w:pPr>
              <w:tabs>
                <w:tab w:val="left" w:pos="397"/>
                <w:tab w:val="left" w:pos="9000"/>
                <w:tab w:val="left" w:pos="9575"/>
              </w:tabs>
              <w:spacing w:before="120"/>
              <w:rPr>
                <w:rFonts w:ascii="Times New Roman" w:hAnsi="Times New Roman" w:cs="Times New Roman"/>
                <w:b/>
              </w:rPr>
            </w:pPr>
            <w:r w:rsidRPr="00D26183">
              <w:rPr>
                <w:rFonts w:ascii="Times New Roman" w:hAnsi="Times New Roman" w:cs="Times New Roman"/>
              </w:rPr>
              <w:t>Ansis Avotiņš</w:t>
            </w:r>
          </w:p>
          <w:p w:rsidR="00D26183" w:rsidRPr="00D26183" w:rsidRDefault="00D26183" w:rsidP="00D26183">
            <w:pPr>
              <w:tabs>
                <w:tab w:val="left" w:pos="397"/>
                <w:tab w:val="left" w:pos="9000"/>
                <w:tab w:val="left" w:pos="9575"/>
              </w:tabs>
              <w:spacing w:before="120"/>
              <w:rPr>
                <w:rFonts w:ascii="Times New Roman" w:hAnsi="Times New Roman" w:cs="Times New Roman"/>
                <w:b/>
              </w:rPr>
            </w:pPr>
          </w:p>
        </w:tc>
        <w:tc>
          <w:tcPr>
            <w:tcW w:w="6565" w:type="dxa"/>
          </w:tcPr>
          <w:p w:rsidR="00D26183" w:rsidRPr="00D26183" w:rsidRDefault="00D26183" w:rsidP="00D26183">
            <w:pPr>
              <w:tabs>
                <w:tab w:val="left" w:pos="397"/>
                <w:tab w:val="left" w:pos="9000"/>
                <w:tab w:val="left" w:pos="9575"/>
              </w:tabs>
              <w:spacing w:before="120"/>
              <w:rPr>
                <w:rFonts w:ascii="Times New Roman" w:hAnsi="Times New Roman" w:cs="Times New Roman"/>
                <w:b/>
              </w:rPr>
            </w:pPr>
            <w:r w:rsidRPr="00D26183">
              <w:rPr>
                <w:rFonts w:ascii="Times New Roman" w:hAnsi="Times New Roman" w:cs="Times New Roman"/>
              </w:rPr>
              <w:t xml:space="preserve">Industriālās elektronikas un elektrotehnikas institūta </w:t>
            </w:r>
          </w:p>
          <w:p w:rsidR="00D26183" w:rsidRPr="00D26183" w:rsidRDefault="00D26183" w:rsidP="00D26183">
            <w:pPr>
              <w:tabs>
                <w:tab w:val="left" w:pos="397"/>
                <w:tab w:val="left" w:pos="9000"/>
                <w:tab w:val="left" w:pos="9575"/>
              </w:tabs>
              <w:spacing w:before="120"/>
              <w:rPr>
                <w:rFonts w:ascii="Times New Roman" w:hAnsi="Times New Roman" w:cs="Times New Roman"/>
                <w:b/>
                <w:shd w:val="clear" w:color="auto" w:fill="FFFFFF"/>
              </w:rPr>
            </w:pPr>
            <w:r w:rsidRPr="00D26183">
              <w:rPr>
                <w:rFonts w:ascii="Times New Roman" w:hAnsi="Times New Roman" w:cs="Times New Roman"/>
              </w:rPr>
              <w:t>pētnieks</w:t>
            </w:r>
            <w:r w:rsidRPr="00D26183">
              <w:rPr>
                <w:rFonts w:ascii="Times New Roman" w:hAnsi="Times New Roman" w:cs="Times New Roman"/>
                <w:shd w:val="clear" w:color="auto" w:fill="FFFFFF"/>
              </w:rPr>
              <w:t xml:space="preserve"> </w:t>
            </w:r>
          </w:p>
        </w:tc>
      </w:tr>
    </w:tbl>
    <w:p w:rsidR="004B6CFF" w:rsidRDefault="004B6CFF" w:rsidP="004B6CFF">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proofErr w:type="spellStart"/>
      <w:r w:rsidR="00AA47E2">
        <w:rPr>
          <w:rFonts w:ascii="Times New Roman" w:eastAsia="Times New Roman" w:hAnsi="Times New Roman" w:cs="Times New Roman"/>
        </w:rPr>
        <w:t>A.Avotiņš</w:t>
      </w:r>
      <w:proofErr w:type="spellEnd"/>
      <w:r w:rsidR="00AA47E2">
        <w:rPr>
          <w:rFonts w:ascii="Times New Roman" w:eastAsia="Times New Roman" w:hAnsi="Times New Roman" w:cs="Times New Roman"/>
        </w:rPr>
        <w:t xml:space="preserve">, </w:t>
      </w:r>
      <w:proofErr w:type="spellStart"/>
      <w:r w:rsidR="00AA47E2">
        <w:rPr>
          <w:rFonts w:ascii="Times New Roman" w:eastAsia="Times New Roman" w:hAnsi="Times New Roman" w:cs="Times New Roman"/>
        </w:rPr>
        <w:t>J.Blūms</w:t>
      </w:r>
      <w:proofErr w:type="spellEnd"/>
      <w:r w:rsidR="000B459D">
        <w:rPr>
          <w:rFonts w:ascii="Times New Roman" w:eastAsia="Times New Roman" w:hAnsi="Times New Roman" w:cs="Times New Roman"/>
        </w:rPr>
        <w:t>.</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5951"/>
      </w:tblGrid>
      <w:tr w:rsidR="00D26183" w:rsidRPr="00D26183" w:rsidTr="00D26183">
        <w:trPr>
          <w:trHeight w:val="781"/>
        </w:trPr>
        <w:tc>
          <w:tcPr>
            <w:tcW w:w="3499" w:type="dxa"/>
            <w:tcBorders>
              <w:top w:val="single" w:sz="4" w:space="0" w:color="auto"/>
              <w:left w:val="single" w:sz="4" w:space="0" w:color="auto"/>
              <w:bottom w:val="single" w:sz="4" w:space="0" w:color="auto"/>
              <w:right w:val="single" w:sz="12" w:space="0" w:color="auto"/>
            </w:tcBorders>
            <w:shd w:val="clear" w:color="auto" w:fill="F2F2F2"/>
          </w:tcPr>
          <w:p w:rsidR="00D26183" w:rsidRPr="00D26183" w:rsidRDefault="00D26183" w:rsidP="00D26183">
            <w:pPr>
              <w:numPr>
                <w:ilvl w:val="1"/>
                <w:numId w:val="0"/>
              </w:numPr>
              <w:tabs>
                <w:tab w:val="num" w:pos="450"/>
              </w:tabs>
              <w:spacing w:after="0" w:line="240" w:lineRule="auto"/>
              <w:ind w:left="450" w:hanging="360"/>
              <w:jc w:val="both"/>
              <w:rPr>
                <w:rFonts w:ascii="Times New Roman" w:eastAsia="Cambria" w:hAnsi="Times New Roman" w:cs="Times New Roman"/>
              </w:rPr>
            </w:pPr>
            <w:r w:rsidRPr="00D26183">
              <w:rPr>
                <w:rFonts w:ascii="Times New Roman" w:eastAsia="Cambria" w:hAnsi="Times New Roman" w:cs="Times New Roman"/>
              </w:rPr>
              <w:t>Pretendentam ir jāatbilst šādām pretendenta kvalifikācijas prasībām:</w:t>
            </w:r>
          </w:p>
        </w:tc>
        <w:tc>
          <w:tcPr>
            <w:tcW w:w="5951" w:type="dxa"/>
            <w:tcBorders>
              <w:top w:val="single" w:sz="4" w:space="0" w:color="auto"/>
              <w:left w:val="single" w:sz="12" w:space="0" w:color="auto"/>
              <w:bottom w:val="single" w:sz="4" w:space="0" w:color="auto"/>
              <w:right w:val="single" w:sz="4" w:space="0" w:color="auto"/>
            </w:tcBorders>
            <w:shd w:val="clear" w:color="auto" w:fill="F2F2F2"/>
          </w:tcPr>
          <w:p w:rsidR="00D26183" w:rsidRPr="00D26183" w:rsidRDefault="00D26183" w:rsidP="00D26183">
            <w:pPr>
              <w:numPr>
                <w:ilvl w:val="1"/>
                <w:numId w:val="0"/>
              </w:numPr>
              <w:tabs>
                <w:tab w:val="num" w:pos="450"/>
              </w:tabs>
              <w:spacing w:after="0" w:line="240" w:lineRule="auto"/>
              <w:ind w:left="450" w:hanging="360"/>
              <w:jc w:val="both"/>
              <w:rPr>
                <w:rFonts w:ascii="Times New Roman" w:eastAsia="Cambria" w:hAnsi="Times New Roman" w:cs="Times New Roman"/>
              </w:rPr>
            </w:pPr>
            <w:r w:rsidRPr="00D26183">
              <w:rPr>
                <w:rFonts w:ascii="Times New Roman" w:eastAsia="Cambria" w:hAnsi="Times New Roman" w:cs="Times New Roman"/>
              </w:rPr>
              <w:t>Lai apliecinātu atbilstību Pasūtītāja noteiktajām kvalifikācijas prasībām, pretendentam jāiesniedz šādi pretendenta prasības apliecinošie dokumenti:</w:t>
            </w:r>
          </w:p>
        </w:tc>
      </w:tr>
      <w:tr w:rsidR="00D26183" w:rsidRPr="00D26183" w:rsidTr="00D26183">
        <w:trPr>
          <w:trHeight w:val="775"/>
        </w:trPr>
        <w:tc>
          <w:tcPr>
            <w:tcW w:w="3499" w:type="dxa"/>
            <w:tcBorders>
              <w:top w:val="single" w:sz="4" w:space="0" w:color="auto"/>
            </w:tcBorders>
            <w:shd w:val="clear" w:color="auto" w:fill="auto"/>
          </w:tcPr>
          <w:p w:rsidR="00D26183" w:rsidRPr="00D26183" w:rsidRDefault="00D26183" w:rsidP="00D26183">
            <w:pPr>
              <w:spacing w:after="0" w:line="240" w:lineRule="auto"/>
              <w:ind w:left="34"/>
              <w:contextualSpacing/>
              <w:jc w:val="both"/>
              <w:rPr>
                <w:rFonts w:ascii="Times New Roman" w:eastAsia="Times New Roman" w:hAnsi="Times New Roman" w:cs="Times New Roman"/>
              </w:rPr>
            </w:pPr>
            <w:r w:rsidRPr="00D26183">
              <w:rPr>
                <w:rFonts w:ascii="Times New Roman" w:eastAsia="Times New Roman" w:hAnsi="Times New Roman" w:cs="Times New Roman"/>
              </w:rPr>
              <w:t>4.1.1. Pretendents piekrīt nolikuma noteikumiem.</w:t>
            </w:r>
          </w:p>
          <w:p w:rsidR="00D26183" w:rsidRPr="00D26183" w:rsidRDefault="00D26183" w:rsidP="00D26183">
            <w:pPr>
              <w:spacing w:after="0" w:line="240" w:lineRule="auto"/>
              <w:ind w:left="34"/>
              <w:contextualSpacing/>
              <w:rPr>
                <w:rFonts w:ascii="Times New Roman" w:eastAsia="Times New Roman" w:hAnsi="Times New Roman" w:cs="Times New Roman"/>
              </w:rPr>
            </w:pPr>
          </w:p>
        </w:tc>
        <w:tc>
          <w:tcPr>
            <w:tcW w:w="5951" w:type="dxa"/>
            <w:tcBorders>
              <w:top w:val="single" w:sz="4" w:space="0" w:color="auto"/>
            </w:tcBorders>
            <w:shd w:val="clear" w:color="auto" w:fill="auto"/>
          </w:tcPr>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4.2.1. </w:t>
            </w:r>
            <w:r w:rsidRPr="00D26183">
              <w:rPr>
                <w:rFonts w:ascii="Times New Roman" w:eastAsia="Times New Roman" w:hAnsi="Times New Roman" w:cs="Times New Roman"/>
                <w:b/>
              </w:rPr>
              <w:t xml:space="preserve">Pretendenta </w:t>
            </w:r>
            <w:smartTag w:uri="schemas-tilde-lv/tildestengine" w:element="veidnes">
              <w:smartTagPr>
                <w:attr w:name="text" w:val="pieteikums"/>
                <w:attr w:name="baseform" w:val="pieteikums"/>
                <w:attr w:name="id" w:val="-1"/>
              </w:smartTagPr>
              <w:r w:rsidRPr="00D26183">
                <w:rPr>
                  <w:rFonts w:ascii="Times New Roman" w:eastAsia="Times New Roman" w:hAnsi="Times New Roman" w:cs="Times New Roman"/>
                  <w:b/>
                </w:rPr>
                <w:t>pieteikums</w:t>
              </w:r>
            </w:smartTag>
            <w:r w:rsidRPr="00D26183">
              <w:rPr>
                <w:rFonts w:ascii="Times New Roman" w:eastAsia="Times New Roman" w:hAnsi="Times New Roman" w:cs="Times New Roman"/>
                <w:b/>
              </w:rPr>
              <w:t xml:space="preserve"> par piedalīšanos iepirkumā</w:t>
            </w:r>
            <w:r w:rsidRPr="00D26183">
              <w:rPr>
                <w:rFonts w:ascii="Times New Roman" w:eastAsia="Times New Roman" w:hAnsi="Times New Roman" w:cs="Times New Roman"/>
              </w:rPr>
              <w:t xml:space="preserve">, kas ir aizpildīts atbilstoši nolikuma pielikumam Nr.1 – Pieteikuma vēstules formai. </w:t>
            </w:r>
          </w:p>
          <w:p w:rsidR="00D26183" w:rsidRPr="00D26183" w:rsidRDefault="00D26183" w:rsidP="00D26183">
            <w:pPr>
              <w:spacing w:after="0" w:line="240" w:lineRule="auto"/>
              <w:contextualSpacing/>
              <w:jc w:val="both"/>
              <w:rPr>
                <w:rFonts w:ascii="Times New Roman" w:eastAsia="Times New Roman" w:hAnsi="Times New Roman" w:cs="Times New Roman"/>
              </w:rPr>
            </w:pPr>
            <w:r w:rsidRPr="00D26183">
              <w:rPr>
                <w:rFonts w:ascii="Times New Roman" w:eastAsia="Times New Roman" w:hAnsi="Times New Roman" w:cs="Times New Roman"/>
              </w:rPr>
              <w:t>Ja piedāvājumu iesniedz personu apvienība, pieteikumu par piedalīšanos iepirkumā paraksta visi personu apvienības dalībnieki vai arī visu personu apvienības dalībnieku pilnvarotā persona.</w:t>
            </w:r>
          </w:p>
        </w:tc>
      </w:tr>
      <w:tr w:rsidR="00D26183" w:rsidRPr="00D26183" w:rsidTr="00D26183">
        <w:trPr>
          <w:trHeight w:val="538"/>
        </w:trPr>
        <w:tc>
          <w:tcPr>
            <w:tcW w:w="3499" w:type="dxa"/>
            <w:tcBorders>
              <w:top w:val="single" w:sz="12" w:space="0" w:color="auto"/>
            </w:tcBorders>
            <w:shd w:val="clear" w:color="auto" w:fill="auto"/>
          </w:tcPr>
          <w:p w:rsidR="00D26183" w:rsidRPr="00D26183" w:rsidRDefault="00D26183" w:rsidP="00D26183">
            <w:pPr>
              <w:spacing w:after="0" w:line="240" w:lineRule="auto"/>
              <w:ind w:left="34"/>
              <w:contextualSpacing/>
              <w:jc w:val="both"/>
              <w:rPr>
                <w:rFonts w:ascii="Times New Roman" w:eastAsia="Times New Roman" w:hAnsi="Times New Roman" w:cs="Times New Roman"/>
              </w:rPr>
            </w:pPr>
            <w:r w:rsidRPr="00D26183">
              <w:rPr>
                <w:rFonts w:ascii="Times New Roman" w:eastAsia="Times New Roman" w:hAnsi="Times New Roman" w:cs="Times New Roman"/>
              </w:rPr>
              <w:t>4.1.2. Pretendenta pārstāvim, kas parakstījis piedāvājuma dokumentus, ir pārstāvības (paraksta) tiesības.</w:t>
            </w:r>
          </w:p>
          <w:p w:rsidR="00D26183" w:rsidRPr="00D26183" w:rsidRDefault="00D26183" w:rsidP="00D26183">
            <w:pPr>
              <w:spacing w:after="0" w:line="240" w:lineRule="auto"/>
              <w:ind w:left="34"/>
              <w:contextualSpacing/>
              <w:jc w:val="both"/>
              <w:rPr>
                <w:rFonts w:ascii="Times New Roman" w:eastAsia="Times New Roman" w:hAnsi="Times New Roman" w:cs="Times New Roman"/>
                <w:i/>
                <w:lang w:val="en-US"/>
              </w:rPr>
            </w:pPr>
          </w:p>
        </w:tc>
        <w:tc>
          <w:tcPr>
            <w:tcW w:w="5951" w:type="dxa"/>
            <w:tcBorders>
              <w:top w:val="single" w:sz="12" w:space="0" w:color="auto"/>
            </w:tcBorders>
            <w:shd w:val="clear" w:color="auto" w:fill="auto"/>
          </w:tcPr>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4.2.2. </w:t>
            </w:r>
            <w:r w:rsidRPr="00D26183">
              <w:rPr>
                <w:rFonts w:ascii="Times New Roman" w:eastAsia="Times New Roman" w:hAnsi="Times New Roman" w:cs="Times New Roman"/>
                <w:b/>
              </w:rPr>
              <w:t>Dokuments, kas apliecina pretendenta pārstāvja paraksta (pārstāvības) tiesības</w:t>
            </w:r>
            <w:r w:rsidRPr="00D26183">
              <w:rPr>
                <w:rFonts w:ascii="Times New Roman" w:eastAsia="Times New Roman" w:hAnsi="Times New Roman" w:cs="Times New Roman"/>
              </w:rPr>
              <w:t xml:space="preserve">. </w:t>
            </w:r>
          </w:p>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Ja tiek iesniegta pilnvara, pilnvarai pievieno pilnvaras devēja pārstāvības (paraksta) tiesības apliecinošu dokumentu. </w:t>
            </w:r>
          </w:p>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D26183">
              <w:rPr>
                <w:rFonts w:ascii="Times New Roman" w:eastAsia="Times New Roman" w:hAnsi="Times New Roman" w:cs="Times New Roman"/>
              </w:rPr>
              <w:t>paraksttiesīgās</w:t>
            </w:r>
            <w:proofErr w:type="spellEnd"/>
            <w:r w:rsidRPr="00D26183">
              <w:rPr>
                <w:rFonts w:ascii="Times New Roman" w:eastAsia="Times New Roman" w:hAnsi="Times New Roman" w:cs="Times New Roman"/>
              </w:rPr>
              <w:t xml:space="preserve"> personas un kurā ir norādīts pilnvarotais personu apvienības dalībnieku pārstāvis un tā pilnvaru apjoms.</w:t>
            </w:r>
          </w:p>
        </w:tc>
      </w:tr>
      <w:tr w:rsidR="00D26183" w:rsidRPr="00D26183" w:rsidTr="00D26183">
        <w:trPr>
          <w:trHeight w:val="389"/>
        </w:trPr>
        <w:tc>
          <w:tcPr>
            <w:tcW w:w="9450" w:type="dxa"/>
            <w:gridSpan w:val="2"/>
            <w:tcBorders>
              <w:top w:val="single" w:sz="12" w:space="0" w:color="auto"/>
            </w:tcBorders>
            <w:shd w:val="clear" w:color="auto" w:fill="auto"/>
          </w:tcPr>
          <w:p w:rsidR="00D26183" w:rsidRPr="00D26183" w:rsidRDefault="00D26183" w:rsidP="00D26183">
            <w:pPr>
              <w:tabs>
                <w:tab w:val="left" w:pos="1440"/>
              </w:tabs>
              <w:suppressAutoHyphens/>
              <w:spacing w:after="0" w:line="240" w:lineRule="auto"/>
              <w:jc w:val="center"/>
              <w:rPr>
                <w:rFonts w:ascii="Times New Roman" w:eastAsia="Times New Roman" w:hAnsi="Times New Roman" w:cs="Times New Roman"/>
                <w:b/>
              </w:rPr>
            </w:pPr>
            <w:r w:rsidRPr="00D26183">
              <w:rPr>
                <w:rFonts w:ascii="Times New Roman" w:eastAsia="Times New Roman" w:hAnsi="Times New Roman" w:cs="Times New Roman"/>
                <w:b/>
              </w:rPr>
              <w:t>Atbilstība profesionālās darbības veikšanai</w:t>
            </w:r>
          </w:p>
        </w:tc>
      </w:tr>
      <w:tr w:rsidR="00D26183" w:rsidRPr="00D26183" w:rsidTr="00D26183">
        <w:trPr>
          <w:trHeight w:val="558"/>
        </w:trPr>
        <w:tc>
          <w:tcPr>
            <w:tcW w:w="3499" w:type="dxa"/>
            <w:shd w:val="clear" w:color="auto" w:fill="auto"/>
          </w:tcPr>
          <w:p w:rsidR="00D26183" w:rsidRPr="00D26183" w:rsidRDefault="00D26183" w:rsidP="00D26183">
            <w:pPr>
              <w:spacing w:after="0" w:line="240" w:lineRule="auto"/>
              <w:contextualSpacing/>
              <w:jc w:val="both"/>
              <w:rPr>
                <w:rFonts w:ascii="Times New Roman" w:eastAsia="Times New Roman" w:hAnsi="Times New Roman" w:cs="Times New Roman"/>
                <w:i/>
              </w:rPr>
            </w:pPr>
            <w:r w:rsidRPr="00D26183">
              <w:rPr>
                <w:rFonts w:ascii="Times New Roman" w:eastAsia="Times New Roman" w:hAnsi="Times New Roman" w:cs="Times New Roman"/>
              </w:rPr>
              <w:t>4.1.3. Pretendents ir reģistrēts atbilstoši attiecīgās valsts normatīvo aktu prasībām.</w:t>
            </w:r>
          </w:p>
          <w:p w:rsidR="00D26183" w:rsidRPr="00D26183" w:rsidRDefault="00D26183" w:rsidP="00D26183">
            <w:pPr>
              <w:spacing w:after="0" w:line="240" w:lineRule="auto"/>
              <w:contextualSpacing/>
              <w:jc w:val="both"/>
              <w:rPr>
                <w:rFonts w:ascii="Times New Roman" w:eastAsia="Times New Roman" w:hAnsi="Times New Roman" w:cs="Times New Roman"/>
              </w:rPr>
            </w:pPr>
          </w:p>
        </w:tc>
        <w:tc>
          <w:tcPr>
            <w:tcW w:w="5951" w:type="dxa"/>
            <w:shd w:val="clear" w:color="auto" w:fill="auto"/>
          </w:tcPr>
          <w:p w:rsidR="00D26183" w:rsidRPr="00D26183" w:rsidRDefault="00D26183" w:rsidP="00D26183">
            <w:pPr>
              <w:suppressAutoHyphens/>
              <w:spacing w:after="0" w:line="240" w:lineRule="auto"/>
              <w:jc w:val="both"/>
              <w:rPr>
                <w:rFonts w:ascii="Times New Roman" w:eastAsia="Times New Roman" w:hAnsi="Times New Roman" w:cs="Times New Roman"/>
                <w:b/>
                <w:lang w:eastAsia="ar-SA"/>
              </w:rPr>
            </w:pPr>
            <w:r w:rsidRPr="00D26183">
              <w:rPr>
                <w:rFonts w:ascii="Times New Roman" w:eastAsia="Times New Roman" w:hAnsi="Times New Roman" w:cs="Times New Roman"/>
                <w:lang w:eastAsia="ar-SA"/>
              </w:rPr>
              <w:t xml:space="preserve">4.2.3. Lai pārbaudītu nolikuma 4.1.3.punkta izpildi, par Latvijas Republikā reģistrētu pretendentu reģistrāciju atbilstoši normatīvo aktu prasībām Iepirkuma komisija pārliecināsies Uzņēmumu reģistra datu bāzē. </w:t>
            </w:r>
            <w:r w:rsidRPr="00D26183">
              <w:rPr>
                <w:rFonts w:ascii="Times New Roman" w:eastAsia="Times New Roman" w:hAnsi="Times New Roman" w:cs="Times New Roman"/>
                <w:b/>
                <w:lang w:eastAsia="ar-SA"/>
              </w:rPr>
              <w:t>Ārvalstī reģistrētam pretendentam jāiesniedz kompetentas attiecīgās valsts institūcijas izsniegts dokuments, kas apliecina, ka pretendents ir reģistrēts atbilstoši tās valsts normatīvo aktu prasībām.</w:t>
            </w:r>
          </w:p>
        </w:tc>
      </w:tr>
      <w:tr w:rsidR="00D26183" w:rsidRPr="00D26183" w:rsidTr="00D26183">
        <w:trPr>
          <w:trHeight w:val="558"/>
        </w:trPr>
        <w:tc>
          <w:tcPr>
            <w:tcW w:w="3499" w:type="dxa"/>
            <w:shd w:val="clear" w:color="auto" w:fill="auto"/>
          </w:tcPr>
          <w:p w:rsidR="00D26183" w:rsidRPr="00D26183" w:rsidRDefault="00D26183" w:rsidP="00D26183">
            <w:pPr>
              <w:spacing w:after="0" w:line="240" w:lineRule="auto"/>
              <w:contextualSpacing/>
              <w:jc w:val="both"/>
              <w:rPr>
                <w:rFonts w:ascii="Times New Roman" w:eastAsia="Times New Roman" w:hAnsi="Times New Roman" w:cs="Times New Roman"/>
                <w:color w:val="000000"/>
              </w:rPr>
            </w:pPr>
            <w:r w:rsidRPr="00D26183">
              <w:rPr>
                <w:rFonts w:ascii="Times New Roman" w:eastAsia="Times New Roman" w:hAnsi="Times New Roman" w:cs="Times New Roman"/>
              </w:rPr>
              <w:t xml:space="preserve">4.1.4. </w:t>
            </w:r>
            <w:r w:rsidRPr="00D26183">
              <w:rPr>
                <w:rFonts w:ascii="Times New Roman" w:eastAsia="Times New Roman" w:hAnsi="Times New Roman" w:cs="Times New Roman"/>
                <w:color w:val="000000"/>
              </w:rPr>
              <w:t>Pretendentam ir jānodrošina piedāvātā iepirkuma priekšmeta</w:t>
            </w:r>
            <w:r w:rsidRPr="00D26183">
              <w:rPr>
                <w:rFonts w:ascii="Times New Roman" w:eastAsia="MS Mincho" w:hAnsi="Times New Roman" w:cs="Times New Roman"/>
                <w:sz w:val="24"/>
                <w:szCs w:val="24"/>
                <w:lang w:eastAsia="lv-LV"/>
              </w:rPr>
              <w:t xml:space="preserve"> </w:t>
            </w:r>
            <w:r w:rsidRPr="00D26183">
              <w:rPr>
                <w:rFonts w:ascii="Times New Roman" w:eastAsia="Times New Roman" w:hAnsi="Times New Roman" w:cs="Times New Roman"/>
                <w:color w:val="000000"/>
              </w:rPr>
              <w:t xml:space="preserve">garantijas laika apkalpošanu Latvijas Republikā atbilstoši  ražotāja noteikumiem. </w:t>
            </w:r>
          </w:p>
        </w:tc>
        <w:tc>
          <w:tcPr>
            <w:tcW w:w="5951" w:type="dxa"/>
            <w:shd w:val="clear" w:color="auto" w:fill="auto"/>
          </w:tcPr>
          <w:p w:rsidR="00D26183" w:rsidRPr="00D26183" w:rsidRDefault="00D26183" w:rsidP="00D26183">
            <w:pPr>
              <w:spacing w:after="0" w:line="240" w:lineRule="auto"/>
              <w:jc w:val="both"/>
              <w:rPr>
                <w:rFonts w:ascii="Times New Roman" w:eastAsia="Times New Roman" w:hAnsi="Times New Roman" w:cs="Times New Roman"/>
                <w:lang w:eastAsia="ar-SA"/>
              </w:rPr>
            </w:pPr>
            <w:r w:rsidRPr="00D26183">
              <w:rPr>
                <w:rFonts w:ascii="Times New Roman" w:eastAsia="Times New Roman" w:hAnsi="Times New Roman" w:cs="Times New Roman"/>
                <w:lang w:eastAsia="ar-SA"/>
              </w:rPr>
              <w:t xml:space="preserve">4.2.4. Pretendents iesniedz piedāvātā iepirkuma priekšmeta </w:t>
            </w:r>
            <w:r w:rsidRPr="00D26183">
              <w:rPr>
                <w:rFonts w:ascii="Times New Roman" w:eastAsia="Times New Roman" w:hAnsi="Times New Roman" w:cs="Times New Roman"/>
                <w:b/>
                <w:lang w:eastAsia="ar-SA"/>
              </w:rPr>
              <w:t xml:space="preserve">ražotāja vai tā pilnvarotās pārstāvniecības (filiāles) pilnvaras, līguma vai cita dokumenta kopiju, </w:t>
            </w:r>
            <w:r w:rsidRPr="00D26183">
              <w:rPr>
                <w:rFonts w:ascii="Times New Roman" w:eastAsia="Times New Roman" w:hAnsi="Times New Roman" w:cs="Times New Roman"/>
                <w:lang w:eastAsia="ar-SA"/>
              </w:rPr>
              <w:t>kas apliecina, ka Pretendentam ir tiesības uzņemties atbilstošas garantijas saistības un veikt garantijas apkalpošanu.</w:t>
            </w:r>
          </w:p>
        </w:tc>
      </w:tr>
    </w:tbl>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Pr="005A71DA">
        <w:rPr>
          <w:rFonts w:ascii="Times New Roman" w:eastAsia="Times New Roman" w:hAnsi="Times New Roman" w:cs="Times New Roman"/>
        </w:rPr>
        <w:t xml:space="preserve">gada </w:t>
      </w:r>
      <w:r w:rsidR="00EB3C77" w:rsidRPr="005A71DA">
        <w:rPr>
          <w:rFonts w:ascii="Times New Roman" w:eastAsia="Times New Roman" w:hAnsi="Times New Roman" w:cs="Times New Roman"/>
        </w:rPr>
        <w:t>1</w:t>
      </w:r>
      <w:r w:rsidR="00AA47E2">
        <w:rPr>
          <w:rFonts w:ascii="Times New Roman" w:eastAsia="Times New Roman" w:hAnsi="Times New Roman" w:cs="Times New Roman"/>
        </w:rPr>
        <w:t>2</w:t>
      </w:r>
      <w:r w:rsidR="00A61DD0"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00D26183">
        <w:rPr>
          <w:rFonts w:ascii="Times New Roman" w:eastAsia="Times New Roman" w:hAnsi="Times New Roman" w:cs="Times New Roman"/>
        </w:rPr>
        <w:t>oktobrim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B6CFF">
        <w:rPr>
          <w:rFonts w:ascii="Times New Roman" w:eastAsia="Times New Roman" w:hAnsi="Times New Roman" w:cs="Times New Roman"/>
        </w:rPr>
        <w:t>2018. gada 1</w:t>
      </w:r>
      <w:r w:rsidR="00AA47E2">
        <w:rPr>
          <w:rFonts w:ascii="Times New Roman" w:eastAsia="Times New Roman" w:hAnsi="Times New Roman" w:cs="Times New Roman"/>
        </w:rPr>
        <w:t>2</w:t>
      </w:r>
      <w:r w:rsidR="004B6CFF">
        <w:rPr>
          <w:rFonts w:ascii="Times New Roman" w:eastAsia="Times New Roman" w:hAnsi="Times New Roman" w:cs="Times New Roman"/>
        </w:rPr>
        <w:t xml:space="preserve">. </w:t>
      </w:r>
      <w:r w:rsidR="00D26183">
        <w:rPr>
          <w:rFonts w:ascii="Times New Roman" w:eastAsia="Times New Roman" w:hAnsi="Times New Roman" w:cs="Times New Roman"/>
        </w:rPr>
        <w:t>oktobrī</w:t>
      </w:r>
      <w:r w:rsidR="004B6CFF">
        <w:rPr>
          <w:rFonts w:ascii="Times New Roman" w:eastAsia="Times New Roman" w:hAnsi="Times New Roman" w:cs="Times New Roman"/>
        </w:rPr>
        <w:t>, plkst. 10:00.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lastRenderedPageBreak/>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r w:rsidR="00D26183">
        <w:rPr>
          <w:rFonts w:ascii="Times New Roman" w:eastAsia="Times New Roman" w:hAnsi="Times New Roman" w:cs="Times New Roman"/>
          <w:bCs/>
        </w:rPr>
        <w:t xml:space="preserve"> un EIS</w:t>
      </w:r>
      <w:r w:rsidR="009B5194">
        <w:rPr>
          <w:rFonts w:ascii="Times New Roman" w:eastAsia="Times New Roman" w:hAnsi="Times New Roman" w:cs="Times New Roman"/>
          <w:bCs/>
        </w:rPr>
        <w:t>.</w:t>
      </w:r>
    </w:p>
    <w:p w:rsidR="00D26183" w:rsidRDefault="005F49E3" w:rsidP="00D261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p w:rsidR="00D26183" w:rsidRDefault="00D26183" w:rsidP="00D26183">
      <w:pPr>
        <w:pStyle w:val="ListParagraph"/>
        <w:spacing w:before="120" w:after="0" w:line="240" w:lineRule="auto"/>
        <w:jc w:val="both"/>
        <w:rPr>
          <w:rFonts w:ascii="Times New Roman" w:eastAsia="Times New Roman" w:hAnsi="Times New Roman" w:cs="Times New Roman"/>
          <w:b/>
        </w:rPr>
      </w:pPr>
      <w:r w:rsidRPr="00D26183">
        <w:rPr>
          <w:rFonts w:ascii="Times New Roman" w:eastAsia="Times New Roman" w:hAnsi="Times New Roman" w:cs="Times New Roman"/>
          <w:b/>
        </w:rPr>
        <w:t xml:space="preserve">11.1. </w:t>
      </w:r>
      <w:r>
        <w:rPr>
          <w:rFonts w:ascii="Times New Roman" w:eastAsia="Times New Roman" w:hAnsi="Times New Roman" w:cs="Times New Roman"/>
          <w:b/>
        </w:rPr>
        <w:t>Daļā Nr.</w:t>
      </w:r>
      <w:r w:rsidR="005665B7">
        <w:rPr>
          <w:rFonts w:ascii="Times New Roman" w:eastAsia="Times New Roman" w:hAnsi="Times New Roman" w:cs="Times New Roman"/>
          <w:b/>
        </w:rPr>
        <w:t>3</w:t>
      </w:r>
      <w:r>
        <w:rPr>
          <w:rFonts w:ascii="Times New Roman" w:eastAsia="Times New Roman" w:hAnsi="Times New Roman" w:cs="Times New Roman"/>
          <w:b/>
        </w:rPr>
        <w:t>:</w:t>
      </w:r>
    </w:p>
    <w:tbl>
      <w:tblPr>
        <w:tblStyle w:val="TableGrid13"/>
        <w:tblW w:w="3924" w:type="pct"/>
        <w:tblInd w:w="1255" w:type="dxa"/>
        <w:tblLayout w:type="fixed"/>
        <w:tblLook w:val="04A0" w:firstRow="1" w:lastRow="0" w:firstColumn="1" w:lastColumn="0" w:noHBand="0" w:noVBand="1"/>
      </w:tblPr>
      <w:tblGrid>
        <w:gridCol w:w="2709"/>
        <w:gridCol w:w="2817"/>
        <w:gridCol w:w="2518"/>
      </w:tblGrid>
      <w:tr w:rsidR="00D26183" w:rsidRPr="005665B7" w:rsidTr="005665B7">
        <w:trPr>
          <w:trHeight w:val="503"/>
        </w:trPr>
        <w:tc>
          <w:tcPr>
            <w:tcW w:w="1684" w:type="pct"/>
            <w:shd w:val="clear" w:color="auto" w:fill="auto"/>
          </w:tcPr>
          <w:p w:rsidR="00D26183" w:rsidRPr="005665B7" w:rsidRDefault="00D26183" w:rsidP="00D26183">
            <w:pPr>
              <w:jc w:val="center"/>
              <w:rPr>
                <w:b/>
                <w:bCs/>
                <w:sz w:val="22"/>
                <w:szCs w:val="22"/>
              </w:rPr>
            </w:pPr>
            <w:r w:rsidRPr="005665B7">
              <w:rPr>
                <w:b/>
                <w:bCs/>
                <w:sz w:val="22"/>
                <w:szCs w:val="22"/>
              </w:rPr>
              <w:t>Pretendents</w:t>
            </w:r>
          </w:p>
        </w:tc>
        <w:tc>
          <w:tcPr>
            <w:tcW w:w="1751" w:type="pct"/>
            <w:shd w:val="clear" w:color="auto" w:fill="auto"/>
          </w:tcPr>
          <w:p w:rsidR="00D26183" w:rsidRPr="005665B7" w:rsidRDefault="00D26183" w:rsidP="00D26183">
            <w:pPr>
              <w:jc w:val="center"/>
              <w:rPr>
                <w:b/>
                <w:bCs/>
                <w:sz w:val="22"/>
                <w:szCs w:val="22"/>
              </w:rPr>
            </w:pPr>
            <w:r w:rsidRPr="005665B7">
              <w:rPr>
                <w:b/>
                <w:bCs/>
                <w:sz w:val="22"/>
                <w:szCs w:val="22"/>
              </w:rPr>
              <w:t>Piedāvājuma iesniegšanas datums un laiks</w:t>
            </w:r>
          </w:p>
        </w:tc>
        <w:tc>
          <w:tcPr>
            <w:tcW w:w="1565" w:type="pct"/>
            <w:shd w:val="clear" w:color="auto" w:fill="auto"/>
          </w:tcPr>
          <w:p w:rsidR="00D26183" w:rsidRPr="005665B7" w:rsidRDefault="00D26183" w:rsidP="00D26183">
            <w:pPr>
              <w:jc w:val="center"/>
              <w:rPr>
                <w:b/>
                <w:bCs/>
                <w:sz w:val="22"/>
                <w:szCs w:val="22"/>
              </w:rPr>
            </w:pPr>
            <w:r w:rsidRPr="005665B7">
              <w:rPr>
                <w:b/>
                <w:bCs/>
                <w:sz w:val="22"/>
                <w:szCs w:val="22"/>
              </w:rPr>
              <w:t>Piedāvātā cena EUR, bez PVN</w:t>
            </w:r>
          </w:p>
        </w:tc>
      </w:tr>
      <w:tr w:rsidR="005665B7" w:rsidRPr="005665B7" w:rsidTr="005665B7">
        <w:trPr>
          <w:trHeight w:val="350"/>
        </w:trPr>
        <w:tc>
          <w:tcPr>
            <w:tcW w:w="1684" w:type="pct"/>
          </w:tcPr>
          <w:p w:rsidR="005665B7" w:rsidRPr="005665B7" w:rsidRDefault="005665B7" w:rsidP="005665B7">
            <w:pPr>
              <w:jc w:val="center"/>
              <w:rPr>
                <w:sz w:val="22"/>
                <w:szCs w:val="22"/>
              </w:rPr>
            </w:pPr>
            <w:r w:rsidRPr="005665B7">
              <w:rPr>
                <w:sz w:val="22"/>
                <w:szCs w:val="22"/>
              </w:rPr>
              <w:t>"</w:t>
            </w:r>
            <w:proofErr w:type="spellStart"/>
            <w:r w:rsidRPr="005665B7">
              <w:rPr>
                <w:sz w:val="22"/>
                <w:szCs w:val="22"/>
              </w:rPr>
              <w:t>J.Smilgas</w:t>
            </w:r>
            <w:proofErr w:type="spellEnd"/>
            <w:r w:rsidRPr="005665B7">
              <w:rPr>
                <w:sz w:val="22"/>
                <w:szCs w:val="22"/>
              </w:rPr>
              <w:t xml:space="preserve"> Tehnoloģiskais birojs" SIA</w:t>
            </w:r>
          </w:p>
        </w:tc>
        <w:tc>
          <w:tcPr>
            <w:tcW w:w="1751" w:type="pct"/>
          </w:tcPr>
          <w:p w:rsidR="005665B7" w:rsidRPr="005665B7" w:rsidRDefault="005665B7" w:rsidP="005665B7">
            <w:pPr>
              <w:jc w:val="center"/>
              <w:rPr>
                <w:sz w:val="22"/>
                <w:szCs w:val="22"/>
              </w:rPr>
            </w:pPr>
            <w:r w:rsidRPr="005665B7">
              <w:rPr>
                <w:sz w:val="22"/>
                <w:szCs w:val="22"/>
              </w:rPr>
              <w:t>11.10.2018 plkst. 11:24</w:t>
            </w:r>
          </w:p>
        </w:tc>
        <w:tc>
          <w:tcPr>
            <w:tcW w:w="1565" w:type="pct"/>
          </w:tcPr>
          <w:p w:rsidR="005665B7" w:rsidRPr="005665B7" w:rsidRDefault="005665B7" w:rsidP="005665B7">
            <w:pPr>
              <w:jc w:val="center"/>
              <w:rPr>
                <w:sz w:val="22"/>
                <w:szCs w:val="22"/>
              </w:rPr>
            </w:pPr>
            <w:r w:rsidRPr="005665B7">
              <w:rPr>
                <w:sz w:val="22"/>
                <w:szCs w:val="22"/>
              </w:rPr>
              <w:t>39810</w:t>
            </w:r>
          </w:p>
        </w:tc>
      </w:tr>
    </w:tbl>
    <w:p w:rsidR="00D26183" w:rsidRPr="005665B7" w:rsidRDefault="00D26183" w:rsidP="00D26183">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11.2. Daļā Nr.</w:t>
      </w:r>
      <w:r w:rsidR="005665B7" w:rsidRPr="005665B7">
        <w:rPr>
          <w:rFonts w:ascii="Times New Roman" w:eastAsia="Times New Roman" w:hAnsi="Times New Roman" w:cs="Times New Roman"/>
          <w:b/>
        </w:rPr>
        <w:t>4</w:t>
      </w:r>
      <w:r w:rsidRPr="005665B7">
        <w:rPr>
          <w:rFonts w:ascii="Times New Roman" w:eastAsia="Times New Roman" w:hAnsi="Times New Roman" w:cs="Times New Roman"/>
          <w:b/>
        </w:rPr>
        <w:t>:</w:t>
      </w:r>
    </w:p>
    <w:tbl>
      <w:tblPr>
        <w:tblStyle w:val="TableGrid14"/>
        <w:tblW w:w="3924" w:type="pct"/>
        <w:tblInd w:w="1255" w:type="dxa"/>
        <w:tblLayout w:type="fixed"/>
        <w:tblLook w:val="04A0" w:firstRow="1" w:lastRow="0" w:firstColumn="1" w:lastColumn="0" w:noHBand="0" w:noVBand="1"/>
      </w:tblPr>
      <w:tblGrid>
        <w:gridCol w:w="2709"/>
        <w:gridCol w:w="2817"/>
        <w:gridCol w:w="2518"/>
      </w:tblGrid>
      <w:tr w:rsidR="00D26183" w:rsidRPr="005665B7" w:rsidTr="005665B7">
        <w:trPr>
          <w:trHeight w:val="503"/>
        </w:trPr>
        <w:tc>
          <w:tcPr>
            <w:tcW w:w="1684" w:type="pct"/>
            <w:shd w:val="clear" w:color="auto" w:fill="auto"/>
          </w:tcPr>
          <w:p w:rsidR="00D26183" w:rsidRPr="005665B7" w:rsidRDefault="00D26183" w:rsidP="00D26183">
            <w:pPr>
              <w:jc w:val="center"/>
              <w:rPr>
                <w:b/>
                <w:bCs/>
                <w:sz w:val="22"/>
                <w:szCs w:val="22"/>
              </w:rPr>
            </w:pPr>
            <w:r w:rsidRPr="005665B7">
              <w:rPr>
                <w:b/>
                <w:bCs/>
                <w:sz w:val="22"/>
                <w:szCs w:val="22"/>
              </w:rPr>
              <w:t>Pretendents</w:t>
            </w:r>
          </w:p>
        </w:tc>
        <w:tc>
          <w:tcPr>
            <w:tcW w:w="1751" w:type="pct"/>
            <w:shd w:val="clear" w:color="auto" w:fill="auto"/>
          </w:tcPr>
          <w:p w:rsidR="00D26183" w:rsidRPr="005665B7" w:rsidRDefault="00D26183" w:rsidP="00D26183">
            <w:pPr>
              <w:jc w:val="center"/>
              <w:rPr>
                <w:b/>
                <w:bCs/>
                <w:sz w:val="22"/>
                <w:szCs w:val="22"/>
              </w:rPr>
            </w:pPr>
            <w:r w:rsidRPr="005665B7">
              <w:rPr>
                <w:b/>
                <w:bCs/>
                <w:sz w:val="22"/>
                <w:szCs w:val="22"/>
              </w:rPr>
              <w:t>Piedāvājuma iesniegšanas datums un laiks</w:t>
            </w:r>
          </w:p>
        </w:tc>
        <w:tc>
          <w:tcPr>
            <w:tcW w:w="1565" w:type="pct"/>
            <w:shd w:val="clear" w:color="auto" w:fill="auto"/>
          </w:tcPr>
          <w:p w:rsidR="00D26183" w:rsidRPr="005665B7" w:rsidRDefault="00D26183" w:rsidP="00D26183">
            <w:pPr>
              <w:jc w:val="center"/>
              <w:rPr>
                <w:b/>
                <w:bCs/>
                <w:sz w:val="22"/>
                <w:szCs w:val="22"/>
              </w:rPr>
            </w:pPr>
            <w:r w:rsidRPr="005665B7">
              <w:rPr>
                <w:b/>
                <w:bCs/>
                <w:sz w:val="22"/>
                <w:szCs w:val="22"/>
              </w:rPr>
              <w:t>Piedāvātā cena EUR, bez PVN</w:t>
            </w:r>
          </w:p>
        </w:tc>
      </w:tr>
      <w:tr w:rsidR="005665B7" w:rsidRPr="005665B7" w:rsidTr="005665B7">
        <w:trPr>
          <w:trHeight w:val="350"/>
        </w:trPr>
        <w:tc>
          <w:tcPr>
            <w:tcW w:w="1684"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751" w:type="pct"/>
          </w:tcPr>
          <w:p w:rsidR="005665B7" w:rsidRPr="005665B7" w:rsidRDefault="005665B7" w:rsidP="005665B7">
            <w:pPr>
              <w:jc w:val="center"/>
              <w:rPr>
                <w:bCs/>
                <w:sz w:val="22"/>
                <w:szCs w:val="22"/>
              </w:rPr>
            </w:pPr>
            <w:r w:rsidRPr="005665B7">
              <w:rPr>
                <w:sz w:val="22"/>
                <w:szCs w:val="22"/>
              </w:rPr>
              <w:t>11.10.2018 plkst. 14:47</w:t>
            </w:r>
          </w:p>
        </w:tc>
        <w:tc>
          <w:tcPr>
            <w:tcW w:w="1565" w:type="pct"/>
          </w:tcPr>
          <w:p w:rsidR="005665B7" w:rsidRPr="005665B7" w:rsidRDefault="005665B7" w:rsidP="005665B7">
            <w:pPr>
              <w:jc w:val="center"/>
              <w:rPr>
                <w:sz w:val="22"/>
                <w:szCs w:val="22"/>
              </w:rPr>
            </w:pPr>
            <w:r w:rsidRPr="005665B7">
              <w:rPr>
                <w:sz w:val="22"/>
                <w:szCs w:val="22"/>
              </w:rPr>
              <w:t>28550</w:t>
            </w:r>
          </w:p>
          <w:p w:rsidR="005665B7" w:rsidRPr="005665B7" w:rsidRDefault="005665B7" w:rsidP="005665B7">
            <w:pPr>
              <w:jc w:val="center"/>
              <w:rPr>
                <w:bCs/>
                <w:sz w:val="22"/>
                <w:szCs w:val="22"/>
              </w:rPr>
            </w:pPr>
          </w:p>
        </w:tc>
      </w:tr>
    </w:tbl>
    <w:p w:rsidR="00D26183" w:rsidRPr="005665B7" w:rsidRDefault="005665B7" w:rsidP="00D26183">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11.3. Daļā Nr.5</w:t>
      </w:r>
      <w:r w:rsidR="00D26183" w:rsidRPr="005665B7">
        <w:rPr>
          <w:rFonts w:ascii="Times New Roman" w:eastAsia="Times New Roman" w:hAnsi="Times New Roman" w:cs="Times New Roman"/>
          <w:b/>
        </w:rPr>
        <w:t>:</w:t>
      </w:r>
    </w:p>
    <w:tbl>
      <w:tblPr>
        <w:tblStyle w:val="TableGrid15"/>
        <w:tblW w:w="3907" w:type="pct"/>
        <w:tblInd w:w="1255" w:type="dxa"/>
        <w:tblLayout w:type="fixed"/>
        <w:tblLook w:val="04A0" w:firstRow="1" w:lastRow="0" w:firstColumn="1" w:lastColumn="0" w:noHBand="0" w:noVBand="1"/>
      </w:tblPr>
      <w:tblGrid>
        <w:gridCol w:w="2708"/>
        <w:gridCol w:w="2781"/>
        <w:gridCol w:w="2520"/>
      </w:tblGrid>
      <w:tr w:rsidR="00D26183" w:rsidRPr="005665B7" w:rsidTr="005665B7">
        <w:trPr>
          <w:trHeight w:val="503"/>
        </w:trPr>
        <w:tc>
          <w:tcPr>
            <w:tcW w:w="1691" w:type="pct"/>
            <w:shd w:val="clear" w:color="auto" w:fill="auto"/>
          </w:tcPr>
          <w:p w:rsidR="00D26183" w:rsidRPr="005665B7" w:rsidRDefault="00D26183" w:rsidP="00D26183">
            <w:pPr>
              <w:jc w:val="center"/>
              <w:rPr>
                <w:b/>
                <w:bCs/>
                <w:sz w:val="22"/>
                <w:szCs w:val="22"/>
              </w:rPr>
            </w:pPr>
            <w:r w:rsidRPr="005665B7">
              <w:rPr>
                <w:b/>
                <w:bCs/>
                <w:sz w:val="22"/>
                <w:szCs w:val="22"/>
              </w:rPr>
              <w:t>Pretendents</w:t>
            </w:r>
          </w:p>
        </w:tc>
        <w:tc>
          <w:tcPr>
            <w:tcW w:w="1736" w:type="pct"/>
            <w:shd w:val="clear" w:color="auto" w:fill="auto"/>
          </w:tcPr>
          <w:p w:rsidR="00D26183" w:rsidRPr="005665B7" w:rsidRDefault="00D26183" w:rsidP="00D26183">
            <w:pPr>
              <w:jc w:val="center"/>
              <w:rPr>
                <w:b/>
                <w:bCs/>
                <w:sz w:val="22"/>
                <w:szCs w:val="22"/>
              </w:rPr>
            </w:pPr>
            <w:r w:rsidRPr="005665B7">
              <w:rPr>
                <w:b/>
                <w:bCs/>
                <w:sz w:val="22"/>
                <w:szCs w:val="22"/>
              </w:rPr>
              <w:t>Piedāvājuma iesniegšanas datums un laiks</w:t>
            </w:r>
          </w:p>
        </w:tc>
        <w:tc>
          <w:tcPr>
            <w:tcW w:w="1573" w:type="pct"/>
            <w:shd w:val="clear" w:color="auto" w:fill="auto"/>
          </w:tcPr>
          <w:p w:rsidR="00D26183" w:rsidRPr="005665B7" w:rsidRDefault="00D26183" w:rsidP="00D26183">
            <w:pPr>
              <w:jc w:val="center"/>
              <w:rPr>
                <w:b/>
                <w:bCs/>
                <w:sz w:val="22"/>
                <w:szCs w:val="22"/>
              </w:rPr>
            </w:pPr>
            <w:r w:rsidRPr="005665B7">
              <w:rPr>
                <w:b/>
                <w:bCs/>
                <w:sz w:val="22"/>
                <w:szCs w:val="22"/>
              </w:rPr>
              <w:t>Piedāvātā cena EUR, bez PVN</w:t>
            </w:r>
          </w:p>
        </w:tc>
      </w:tr>
      <w:tr w:rsidR="005665B7" w:rsidRPr="005665B7" w:rsidTr="005665B7">
        <w:trPr>
          <w:trHeight w:val="287"/>
        </w:trPr>
        <w:tc>
          <w:tcPr>
            <w:tcW w:w="1691"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736" w:type="pct"/>
          </w:tcPr>
          <w:p w:rsidR="005665B7" w:rsidRPr="005665B7" w:rsidRDefault="005665B7" w:rsidP="005665B7">
            <w:pPr>
              <w:jc w:val="center"/>
              <w:rPr>
                <w:bCs/>
                <w:sz w:val="22"/>
                <w:szCs w:val="22"/>
              </w:rPr>
            </w:pPr>
            <w:r w:rsidRPr="005665B7">
              <w:rPr>
                <w:sz w:val="22"/>
                <w:szCs w:val="22"/>
              </w:rPr>
              <w:t>11.10.2018 plkst. 14:47</w:t>
            </w:r>
          </w:p>
        </w:tc>
        <w:tc>
          <w:tcPr>
            <w:tcW w:w="1573" w:type="pct"/>
          </w:tcPr>
          <w:p w:rsidR="005665B7" w:rsidRPr="005665B7" w:rsidRDefault="005665B7" w:rsidP="005665B7">
            <w:pPr>
              <w:jc w:val="center"/>
              <w:rPr>
                <w:sz w:val="22"/>
                <w:szCs w:val="22"/>
              </w:rPr>
            </w:pPr>
            <w:r w:rsidRPr="005665B7">
              <w:rPr>
                <w:sz w:val="22"/>
                <w:szCs w:val="22"/>
              </w:rPr>
              <w:t>18568</w:t>
            </w:r>
          </w:p>
        </w:tc>
      </w:tr>
      <w:tr w:rsidR="005665B7" w:rsidRPr="005665B7" w:rsidTr="005665B7">
        <w:trPr>
          <w:trHeight w:val="287"/>
        </w:trPr>
        <w:tc>
          <w:tcPr>
            <w:tcW w:w="1691"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YEInternational</w:t>
            </w:r>
            <w:proofErr w:type="spellEnd"/>
            <w:r w:rsidRPr="005665B7">
              <w:rPr>
                <w:sz w:val="22"/>
                <w:szCs w:val="22"/>
              </w:rPr>
              <w:t>" SIA</w:t>
            </w:r>
          </w:p>
        </w:tc>
        <w:tc>
          <w:tcPr>
            <w:tcW w:w="1736" w:type="pct"/>
          </w:tcPr>
          <w:p w:rsidR="005665B7" w:rsidRPr="005665B7" w:rsidRDefault="005665B7" w:rsidP="005665B7">
            <w:pPr>
              <w:jc w:val="center"/>
              <w:rPr>
                <w:bCs/>
                <w:sz w:val="22"/>
                <w:szCs w:val="22"/>
              </w:rPr>
            </w:pPr>
            <w:r w:rsidRPr="005665B7">
              <w:rPr>
                <w:sz w:val="22"/>
                <w:szCs w:val="22"/>
              </w:rPr>
              <w:t>10.10.2018 plkst. 12:03</w:t>
            </w:r>
          </w:p>
        </w:tc>
        <w:tc>
          <w:tcPr>
            <w:tcW w:w="1573" w:type="pct"/>
          </w:tcPr>
          <w:p w:rsidR="005665B7" w:rsidRPr="005665B7" w:rsidRDefault="005665B7" w:rsidP="005665B7">
            <w:pPr>
              <w:jc w:val="center"/>
              <w:rPr>
                <w:sz w:val="22"/>
                <w:szCs w:val="22"/>
              </w:rPr>
            </w:pPr>
            <w:r w:rsidRPr="005665B7">
              <w:rPr>
                <w:sz w:val="22"/>
                <w:szCs w:val="22"/>
              </w:rPr>
              <w:t>17820</w:t>
            </w:r>
          </w:p>
        </w:tc>
      </w:tr>
      <w:tr w:rsidR="005665B7" w:rsidRPr="005665B7" w:rsidTr="005665B7">
        <w:trPr>
          <w:trHeight w:val="287"/>
        </w:trPr>
        <w:tc>
          <w:tcPr>
            <w:tcW w:w="1691"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Skailoks</w:t>
            </w:r>
            <w:proofErr w:type="spellEnd"/>
            <w:r w:rsidRPr="005665B7">
              <w:rPr>
                <w:sz w:val="22"/>
                <w:szCs w:val="22"/>
              </w:rPr>
              <w:t>" SIA</w:t>
            </w:r>
          </w:p>
        </w:tc>
        <w:tc>
          <w:tcPr>
            <w:tcW w:w="1736" w:type="pct"/>
          </w:tcPr>
          <w:p w:rsidR="005665B7" w:rsidRPr="005665B7" w:rsidRDefault="005665B7" w:rsidP="005665B7">
            <w:pPr>
              <w:jc w:val="center"/>
              <w:rPr>
                <w:bCs/>
                <w:sz w:val="22"/>
                <w:szCs w:val="22"/>
              </w:rPr>
            </w:pPr>
            <w:r w:rsidRPr="005665B7">
              <w:rPr>
                <w:sz w:val="22"/>
                <w:szCs w:val="22"/>
              </w:rPr>
              <w:t>09.10.2018 plkst. 17:27</w:t>
            </w:r>
          </w:p>
        </w:tc>
        <w:tc>
          <w:tcPr>
            <w:tcW w:w="1573" w:type="pct"/>
          </w:tcPr>
          <w:p w:rsidR="005665B7" w:rsidRPr="005665B7" w:rsidRDefault="005665B7" w:rsidP="005665B7">
            <w:pPr>
              <w:jc w:val="center"/>
              <w:rPr>
                <w:sz w:val="22"/>
                <w:szCs w:val="22"/>
              </w:rPr>
            </w:pPr>
            <w:r w:rsidRPr="005665B7">
              <w:rPr>
                <w:sz w:val="22"/>
                <w:szCs w:val="22"/>
              </w:rPr>
              <w:t>17095</w:t>
            </w:r>
          </w:p>
        </w:tc>
      </w:tr>
    </w:tbl>
    <w:p w:rsidR="00D26183" w:rsidRPr="005665B7" w:rsidRDefault="005665B7" w:rsidP="00D26183">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11.4. Daļā Nr.6</w:t>
      </w:r>
      <w:r w:rsidR="00D26183" w:rsidRPr="005665B7">
        <w:rPr>
          <w:rFonts w:ascii="Times New Roman" w:eastAsia="Times New Roman" w:hAnsi="Times New Roman" w:cs="Times New Roman"/>
          <w:b/>
        </w:rPr>
        <w:t>:</w:t>
      </w:r>
    </w:p>
    <w:tbl>
      <w:tblPr>
        <w:tblStyle w:val="TableGrid16"/>
        <w:tblW w:w="3907" w:type="pct"/>
        <w:tblInd w:w="1255" w:type="dxa"/>
        <w:tblLayout w:type="fixed"/>
        <w:tblLook w:val="04A0" w:firstRow="1" w:lastRow="0" w:firstColumn="1" w:lastColumn="0" w:noHBand="0" w:noVBand="1"/>
      </w:tblPr>
      <w:tblGrid>
        <w:gridCol w:w="2709"/>
        <w:gridCol w:w="2782"/>
        <w:gridCol w:w="2518"/>
      </w:tblGrid>
      <w:tr w:rsidR="00D26183" w:rsidRPr="005665B7" w:rsidTr="005665B7">
        <w:trPr>
          <w:trHeight w:val="503"/>
        </w:trPr>
        <w:tc>
          <w:tcPr>
            <w:tcW w:w="1691" w:type="pct"/>
            <w:shd w:val="clear" w:color="auto" w:fill="auto"/>
          </w:tcPr>
          <w:p w:rsidR="00D26183" w:rsidRPr="005665B7" w:rsidRDefault="00D26183" w:rsidP="00D26183">
            <w:pPr>
              <w:jc w:val="center"/>
              <w:rPr>
                <w:b/>
                <w:bCs/>
                <w:sz w:val="22"/>
                <w:szCs w:val="22"/>
              </w:rPr>
            </w:pPr>
            <w:r w:rsidRPr="005665B7">
              <w:rPr>
                <w:b/>
                <w:bCs/>
                <w:sz w:val="22"/>
                <w:szCs w:val="22"/>
              </w:rPr>
              <w:t>Pretendents</w:t>
            </w:r>
          </w:p>
        </w:tc>
        <w:tc>
          <w:tcPr>
            <w:tcW w:w="1737" w:type="pct"/>
            <w:shd w:val="clear" w:color="auto" w:fill="auto"/>
          </w:tcPr>
          <w:p w:rsidR="00D26183" w:rsidRPr="005665B7" w:rsidRDefault="00D26183" w:rsidP="00D26183">
            <w:pPr>
              <w:jc w:val="center"/>
              <w:rPr>
                <w:b/>
                <w:bCs/>
                <w:sz w:val="22"/>
                <w:szCs w:val="22"/>
              </w:rPr>
            </w:pPr>
            <w:r w:rsidRPr="005665B7">
              <w:rPr>
                <w:b/>
                <w:bCs/>
                <w:sz w:val="22"/>
                <w:szCs w:val="22"/>
              </w:rPr>
              <w:t>Piedāvājuma iesniegšanas datums un laiks</w:t>
            </w:r>
          </w:p>
        </w:tc>
        <w:tc>
          <w:tcPr>
            <w:tcW w:w="1572" w:type="pct"/>
            <w:shd w:val="clear" w:color="auto" w:fill="auto"/>
          </w:tcPr>
          <w:p w:rsidR="00D26183" w:rsidRPr="005665B7" w:rsidRDefault="00D26183" w:rsidP="00D26183">
            <w:pPr>
              <w:jc w:val="center"/>
              <w:rPr>
                <w:b/>
                <w:bCs/>
                <w:sz w:val="22"/>
                <w:szCs w:val="22"/>
              </w:rPr>
            </w:pPr>
            <w:r w:rsidRPr="005665B7">
              <w:rPr>
                <w:b/>
                <w:bCs/>
                <w:sz w:val="22"/>
                <w:szCs w:val="22"/>
              </w:rPr>
              <w:t>Piedāvātā cena EUR, bez PVN</w:t>
            </w:r>
          </w:p>
        </w:tc>
      </w:tr>
      <w:tr w:rsidR="005665B7" w:rsidRPr="005665B7" w:rsidTr="005665B7">
        <w:trPr>
          <w:trHeight w:val="350"/>
        </w:trPr>
        <w:tc>
          <w:tcPr>
            <w:tcW w:w="1691"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Skailoks</w:t>
            </w:r>
            <w:proofErr w:type="spellEnd"/>
            <w:r w:rsidRPr="005665B7">
              <w:rPr>
                <w:sz w:val="22"/>
                <w:szCs w:val="22"/>
              </w:rPr>
              <w:t>" SIA</w:t>
            </w:r>
          </w:p>
        </w:tc>
        <w:tc>
          <w:tcPr>
            <w:tcW w:w="1737" w:type="pct"/>
          </w:tcPr>
          <w:p w:rsidR="005665B7" w:rsidRPr="005665B7" w:rsidRDefault="005665B7" w:rsidP="005665B7">
            <w:pPr>
              <w:jc w:val="center"/>
              <w:rPr>
                <w:bCs/>
                <w:sz w:val="22"/>
                <w:szCs w:val="22"/>
              </w:rPr>
            </w:pPr>
            <w:r w:rsidRPr="005665B7">
              <w:rPr>
                <w:sz w:val="22"/>
                <w:szCs w:val="22"/>
              </w:rPr>
              <w:t>09.10.2018 plkst. 17:27</w:t>
            </w:r>
          </w:p>
        </w:tc>
        <w:tc>
          <w:tcPr>
            <w:tcW w:w="1572" w:type="pct"/>
          </w:tcPr>
          <w:p w:rsidR="005665B7" w:rsidRPr="005665B7" w:rsidRDefault="005665B7" w:rsidP="005665B7">
            <w:pPr>
              <w:jc w:val="center"/>
              <w:rPr>
                <w:sz w:val="22"/>
                <w:szCs w:val="22"/>
              </w:rPr>
            </w:pPr>
            <w:r w:rsidRPr="005665B7">
              <w:rPr>
                <w:sz w:val="22"/>
                <w:szCs w:val="22"/>
              </w:rPr>
              <w:t>4645</w:t>
            </w:r>
          </w:p>
        </w:tc>
      </w:tr>
    </w:tbl>
    <w:p w:rsidR="00D26183" w:rsidRPr="005665B7" w:rsidRDefault="00D26183" w:rsidP="00D26183">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11.5. Daļā Nr.</w:t>
      </w:r>
      <w:r w:rsidR="005665B7" w:rsidRPr="005665B7">
        <w:rPr>
          <w:rFonts w:ascii="Times New Roman" w:eastAsia="Times New Roman" w:hAnsi="Times New Roman" w:cs="Times New Roman"/>
          <w:b/>
        </w:rPr>
        <w:t>7</w:t>
      </w:r>
      <w:r w:rsidRPr="005665B7">
        <w:rPr>
          <w:rFonts w:ascii="Times New Roman" w:eastAsia="Times New Roman" w:hAnsi="Times New Roman" w:cs="Times New Roman"/>
          <w:b/>
        </w:rPr>
        <w:t>:</w:t>
      </w:r>
    </w:p>
    <w:tbl>
      <w:tblPr>
        <w:tblStyle w:val="TableGrid17"/>
        <w:tblW w:w="3880" w:type="pct"/>
        <w:tblInd w:w="1255" w:type="dxa"/>
        <w:tblLayout w:type="fixed"/>
        <w:tblLook w:val="04A0" w:firstRow="1" w:lastRow="0" w:firstColumn="1" w:lastColumn="0" w:noHBand="0" w:noVBand="1"/>
      </w:tblPr>
      <w:tblGrid>
        <w:gridCol w:w="2709"/>
        <w:gridCol w:w="2835"/>
        <w:gridCol w:w="2410"/>
      </w:tblGrid>
      <w:tr w:rsidR="005665B7" w:rsidRPr="005665B7" w:rsidTr="005665B7">
        <w:trPr>
          <w:trHeight w:val="503"/>
        </w:trPr>
        <w:tc>
          <w:tcPr>
            <w:tcW w:w="1703" w:type="pct"/>
            <w:shd w:val="clear" w:color="auto" w:fill="auto"/>
          </w:tcPr>
          <w:p w:rsidR="005665B7" w:rsidRPr="005665B7" w:rsidRDefault="005665B7" w:rsidP="00D26183">
            <w:pPr>
              <w:jc w:val="center"/>
              <w:rPr>
                <w:b/>
                <w:bCs/>
                <w:sz w:val="22"/>
                <w:szCs w:val="22"/>
              </w:rPr>
            </w:pPr>
            <w:r w:rsidRPr="005665B7">
              <w:rPr>
                <w:b/>
                <w:bCs/>
                <w:sz w:val="22"/>
                <w:szCs w:val="22"/>
              </w:rPr>
              <w:t>Pretendents</w:t>
            </w:r>
          </w:p>
        </w:tc>
        <w:tc>
          <w:tcPr>
            <w:tcW w:w="1782" w:type="pct"/>
            <w:shd w:val="clear" w:color="auto" w:fill="auto"/>
          </w:tcPr>
          <w:p w:rsidR="005665B7" w:rsidRPr="005665B7" w:rsidRDefault="005665B7" w:rsidP="00D26183">
            <w:pPr>
              <w:jc w:val="center"/>
              <w:rPr>
                <w:b/>
                <w:bCs/>
                <w:sz w:val="22"/>
                <w:szCs w:val="22"/>
              </w:rPr>
            </w:pPr>
            <w:r w:rsidRPr="005665B7">
              <w:rPr>
                <w:b/>
                <w:bCs/>
                <w:sz w:val="22"/>
                <w:szCs w:val="22"/>
              </w:rPr>
              <w:t>Piedāvājuma iesniegšanas datums un laiks</w:t>
            </w:r>
          </w:p>
        </w:tc>
        <w:tc>
          <w:tcPr>
            <w:tcW w:w="1515" w:type="pct"/>
            <w:shd w:val="clear" w:color="auto" w:fill="auto"/>
          </w:tcPr>
          <w:p w:rsidR="005665B7" w:rsidRPr="005665B7" w:rsidRDefault="005665B7" w:rsidP="00D26183">
            <w:pPr>
              <w:jc w:val="center"/>
              <w:rPr>
                <w:b/>
                <w:bCs/>
                <w:sz w:val="22"/>
                <w:szCs w:val="22"/>
              </w:rPr>
            </w:pPr>
            <w:r w:rsidRPr="005665B7">
              <w:rPr>
                <w:b/>
                <w:bCs/>
                <w:sz w:val="22"/>
                <w:szCs w:val="22"/>
              </w:rPr>
              <w:t>Piedāvātā cena EUR, bez PVN</w:t>
            </w: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782" w:type="pct"/>
          </w:tcPr>
          <w:p w:rsidR="005665B7" w:rsidRPr="005665B7" w:rsidRDefault="005665B7" w:rsidP="005665B7">
            <w:pPr>
              <w:jc w:val="center"/>
              <w:rPr>
                <w:bCs/>
                <w:sz w:val="22"/>
                <w:szCs w:val="22"/>
              </w:rPr>
            </w:pPr>
            <w:r w:rsidRPr="005665B7">
              <w:rPr>
                <w:sz w:val="22"/>
                <w:szCs w:val="22"/>
              </w:rPr>
              <w:t>11.10.2018 plkst. 14:47</w:t>
            </w:r>
          </w:p>
        </w:tc>
        <w:tc>
          <w:tcPr>
            <w:tcW w:w="1515" w:type="pct"/>
          </w:tcPr>
          <w:p w:rsidR="005665B7" w:rsidRPr="005665B7" w:rsidRDefault="005665B7" w:rsidP="005665B7">
            <w:pPr>
              <w:jc w:val="center"/>
              <w:rPr>
                <w:sz w:val="22"/>
                <w:szCs w:val="22"/>
              </w:rPr>
            </w:pPr>
            <w:r w:rsidRPr="005665B7">
              <w:rPr>
                <w:sz w:val="22"/>
                <w:szCs w:val="22"/>
              </w:rPr>
              <w:t>3580</w:t>
            </w:r>
          </w:p>
          <w:p w:rsidR="005665B7" w:rsidRPr="005665B7" w:rsidRDefault="005665B7" w:rsidP="005665B7">
            <w:pPr>
              <w:jc w:val="center"/>
              <w:rPr>
                <w:bCs/>
                <w:sz w:val="22"/>
                <w:szCs w:val="22"/>
              </w:rPr>
            </w:pP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Skailoks</w:t>
            </w:r>
            <w:proofErr w:type="spellEnd"/>
            <w:r w:rsidRPr="005665B7">
              <w:rPr>
                <w:sz w:val="22"/>
                <w:szCs w:val="22"/>
              </w:rPr>
              <w:t>" SIA</w:t>
            </w:r>
          </w:p>
        </w:tc>
        <w:tc>
          <w:tcPr>
            <w:tcW w:w="1782" w:type="pct"/>
          </w:tcPr>
          <w:p w:rsidR="005665B7" w:rsidRPr="005665B7" w:rsidRDefault="005665B7" w:rsidP="005665B7">
            <w:pPr>
              <w:jc w:val="center"/>
              <w:rPr>
                <w:bCs/>
                <w:sz w:val="22"/>
                <w:szCs w:val="22"/>
              </w:rPr>
            </w:pPr>
            <w:r w:rsidRPr="005665B7">
              <w:rPr>
                <w:sz w:val="22"/>
                <w:szCs w:val="22"/>
              </w:rPr>
              <w:t>09.10.2018 plkst. 17:27</w:t>
            </w:r>
          </w:p>
        </w:tc>
        <w:tc>
          <w:tcPr>
            <w:tcW w:w="1515" w:type="pct"/>
          </w:tcPr>
          <w:p w:rsidR="005665B7" w:rsidRPr="005665B7" w:rsidRDefault="005665B7" w:rsidP="005665B7">
            <w:pPr>
              <w:jc w:val="center"/>
              <w:rPr>
                <w:sz w:val="22"/>
                <w:szCs w:val="22"/>
              </w:rPr>
            </w:pPr>
            <w:r w:rsidRPr="005665B7">
              <w:rPr>
                <w:sz w:val="22"/>
                <w:szCs w:val="22"/>
              </w:rPr>
              <w:t>4400</w:t>
            </w:r>
          </w:p>
        </w:tc>
      </w:tr>
    </w:tbl>
    <w:p w:rsidR="005665B7" w:rsidRPr="005665B7" w:rsidRDefault="00D26183" w:rsidP="005665B7">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 xml:space="preserve">11.6. </w:t>
      </w:r>
      <w:r w:rsidR="005665B7" w:rsidRPr="005665B7">
        <w:rPr>
          <w:rFonts w:ascii="Times New Roman" w:eastAsia="Times New Roman" w:hAnsi="Times New Roman" w:cs="Times New Roman"/>
          <w:b/>
        </w:rPr>
        <w:t>Daļā Nr.8:</w:t>
      </w:r>
    </w:p>
    <w:tbl>
      <w:tblPr>
        <w:tblStyle w:val="TableGrid17"/>
        <w:tblW w:w="3880" w:type="pct"/>
        <w:tblInd w:w="1255" w:type="dxa"/>
        <w:tblLayout w:type="fixed"/>
        <w:tblLook w:val="04A0" w:firstRow="1" w:lastRow="0" w:firstColumn="1" w:lastColumn="0" w:noHBand="0" w:noVBand="1"/>
      </w:tblPr>
      <w:tblGrid>
        <w:gridCol w:w="2709"/>
        <w:gridCol w:w="2835"/>
        <w:gridCol w:w="2410"/>
      </w:tblGrid>
      <w:tr w:rsidR="005665B7" w:rsidRPr="005665B7" w:rsidTr="005665B7">
        <w:trPr>
          <w:trHeight w:val="503"/>
        </w:trPr>
        <w:tc>
          <w:tcPr>
            <w:tcW w:w="1703" w:type="pct"/>
            <w:shd w:val="clear" w:color="auto" w:fill="auto"/>
          </w:tcPr>
          <w:p w:rsidR="005665B7" w:rsidRPr="005665B7" w:rsidRDefault="005665B7" w:rsidP="00FB60FF">
            <w:pPr>
              <w:jc w:val="center"/>
              <w:rPr>
                <w:b/>
                <w:bCs/>
                <w:sz w:val="22"/>
                <w:szCs w:val="22"/>
              </w:rPr>
            </w:pPr>
            <w:r w:rsidRPr="005665B7">
              <w:rPr>
                <w:b/>
                <w:bCs/>
                <w:sz w:val="22"/>
                <w:szCs w:val="22"/>
              </w:rPr>
              <w:t>Pretendents</w:t>
            </w:r>
          </w:p>
        </w:tc>
        <w:tc>
          <w:tcPr>
            <w:tcW w:w="1782" w:type="pct"/>
            <w:shd w:val="clear" w:color="auto" w:fill="auto"/>
          </w:tcPr>
          <w:p w:rsidR="005665B7" w:rsidRPr="005665B7" w:rsidRDefault="005665B7" w:rsidP="00FB60FF">
            <w:pPr>
              <w:jc w:val="center"/>
              <w:rPr>
                <w:b/>
                <w:bCs/>
                <w:sz w:val="22"/>
                <w:szCs w:val="22"/>
              </w:rPr>
            </w:pPr>
            <w:r w:rsidRPr="005665B7">
              <w:rPr>
                <w:b/>
                <w:bCs/>
                <w:sz w:val="22"/>
                <w:szCs w:val="22"/>
              </w:rPr>
              <w:t>Piedāvājuma iesniegšanas datums un laiks</w:t>
            </w:r>
          </w:p>
        </w:tc>
        <w:tc>
          <w:tcPr>
            <w:tcW w:w="1515" w:type="pct"/>
            <w:shd w:val="clear" w:color="auto" w:fill="auto"/>
          </w:tcPr>
          <w:p w:rsidR="005665B7" w:rsidRPr="005665B7" w:rsidRDefault="005665B7" w:rsidP="00FB60FF">
            <w:pPr>
              <w:jc w:val="center"/>
              <w:rPr>
                <w:b/>
                <w:bCs/>
                <w:sz w:val="22"/>
                <w:szCs w:val="22"/>
              </w:rPr>
            </w:pPr>
            <w:r w:rsidRPr="005665B7">
              <w:rPr>
                <w:b/>
                <w:bCs/>
                <w:sz w:val="22"/>
                <w:szCs w:val="22"/>
              </w:rPr>
              <w:t>Piedāvātā cena EUR, bez PVN</w:t>
            </w: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782" w:type="pct"/>
          </w:tcPr>
          <w:p w:rsidR="005665B7" w:rsidRPr="005665B7" w:rsidRDefault="005665B7" w:rsidP="005665B7">
            <w:pPr>
              <w:jc w:val="center"/>
              <w:rPr>
                <w:bCs/>
                <w:sz w:val="22"/>
                <w:szCs w:val="22"/>
              </w:rPr>
            </w:pPr>
            <w:r w:rsidRPr="005665B7">
              <w:rPr>
                <w:sz w:val="22"/>
                <w:szCs w:val="22"/>
              </w:rPr>
              <w:t>11.10.2018 plkst. 14:47</w:t>
            </w:r>
          </w:p>
        </w:tc>
        <w:tc>
          <w:tcPr>
            <w:tcW w:w="1515" w:type="pct"/>
          </w:tcPr>
          <w:p w:rsidR="005665B7" w:rsidRPr="005665B7" w:rsidRDefault="005665B7" w:rsidP="005665B7">
            <w:pPr>
              <w:jc w:val="center"/>
              <w:rPr>
                <w:sz w:val="22"/>
                <w:szCs w:val="22"/>
              </w:rPr>
            </w:pPr>
            <w:r w:rsidRPr="005665B7">
              <w:rPr>
                <w:sz w:val="22"/>
                <w:szCs w:val="22"/>
              </w:rPr>
              <w:t>2405</w:t>
            </w:r>
          </w:p>
          <w:p w:rsidR="005665B7" w:rsidRPr="005665B7" w:rsidRDefault="005665B7" w:rsidP="005665B7">
            <w:pPr>
              <w:jc w:val="center"/>
              <w:rPr>
                <w:bCs/>
                <w:sz w:val="22"/>
                <w:szCs w:val="22"/>
              </w:rPr>
            </w:pP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Skailoks</w:t>
            </w:r>
            <w:proofErr w:type="spellEnd"/>
            <w:r w:rsidRPr="005665B7">
              <w:rPr>
                <w:sz w:val="22"/>
                <w:szCs w:val="22"/>
              </w:rPr>
              <w:t>" SIA</w:t>
            </w:r>
          </w:p>
        </w:tc>
        <w:tc>
          <w:tcPr>
            <w:tcW w:w="1782" w:type="pct"/>
          </w:tcPr>
          <w:p w:rsidR="005665B7" w:rsidRPr="005665B7" w:rsidRDefault="005665B7" w:rsidP="005665B7">
            <w:pPr>
              <w:jc w:val="center"/>
              <w:rPr>
                <w:bCs/>
                <w:sz w:val="22"/>
                <w:szCs w:val="22"/>
              </w:rPr>
            </w:pPr>
            <w:r w:rsidRPr="005665B7">
              <w:rPr>
                <w:sz w:val="22"/>
                <w:szCs w:val="22"/>
              </w:rPr>
              <w:t>09.10.2018 plkst. 17:27</w:t>
            </w:r>
          </w:p>
        </w:tc>
        <w:tc>
          <w:tcPr>
            <w:tcW w:w="1515" w:type="pct"/>
          </w:tcPr>
          <w:p w:rsidR="005665B7" w:rsidRPr="005665B7" w:rsidRDefault="005665B7" w:rsidP="005665B7">
            <w:pPr>
              <w:jc w:val="center"/>
              <w:rPr>
                <w:sz w:val="22"/>
                <w:szCs w:val="22"/>
              </w:rPr>
            </w:pPr>
            <w:r w:rsidRPr="005665B7">
              <w:rPr>
                <w:sz w:val="22"/>
                <w:szCs w:val="22"/>
              </w:rPr>
              <w:t>2600</w:t>
            </w:r>
          </w:p>
        </w:tc>
      </w:tr>
    </w:tbl>
    <w:p w:rsidR="005665B7" w:rsidRPr="005665B7" w:rsidRDefault="005665B7" w:rsidP="005665B7">
      <w:pPr>
        <w:pStyle w:val="ListParagraph"/>
        <w:spacing w:before="120" w:after="0" w:line="240" w:lineRule="auto"/>
        <w:jc w:val="both"/>
        <w:rPr>
          <w:rFonts w:ascii="Times New Roman" w:eastAsia="Times New Roman" w:hAnsi="Times New Roman" w:cs="Times New Roman"/>
          <w:b/>
        </w:rPr>
      </w:pPr>
      <w:r w:rsidRPr="005665B7">
        <w:rPr>
          <w:rFonts w:ascii="Times New Roman" w:eastAsia="Times New Roman" w:hAnsi="Times New Roman" w:cs="Times New Roman"/>
          <w:b/>
        </w:rPr>
        <w:t>11.7. Daļā Nr.12:</w:t>
      </w:r>
    </w:p>
    <w:tbl>
      <w:tblPr>
        <w:tblStyle w:val="TableGrid17"/>
        <w:tblW w:w="3880" w:type="pct"/>
        <w:tblInd w:w="1255" w:type="dxa"/>
        <w:tblLayout w:type="fixed"/>
        <w:tblLook w:val="04A0" w:firstRow="1" w:lastRow="0" w:firstColumn="1" w:lastColumn="0" w:noHBand="0" w:noVBand="1"/>
      </w:tblPr>
      <w:tblGrid>
        <w:gridCol w:w="2709"/>
        <w:gridCol w:w="2835"/>
        <w:gridCol w:w="2410"/>
      </w:tblGrid>
      <w:tr w:rsidR="005665B7" w:rsidRPr="005665B7" w:rsidTr="005665B7">
        <w:trPr>
          <w:trHeight w:val="503"/>
        </w:trPr>
        <w:tc>
          <w:tcPr>
            <w:tcW w:w="1703" w:type="pct"/>
            <w:shd w:val="clear" w:color="auto" w:fill="auto"/>
          </w:tcPr>
          <w:p w:rsidR="005665B7" w:rsidRPr="005665B7" w:rsidRDefault="005665B7" w:rsidP="00FB60FF">
            <w:pPr>
              <w:jc w:val="center"/>
              <w:rPr>
                <w:b/>
                <w:bCs/>
                <w:sz w:val="22"/>
                <w:szCs w:val="22"/>
              </w:rPr>
            </w:pPr>
            <w:r w:rsidRPr="005665B7">
              <w:rPr>
                <w:b/>
                <w:bCs/>
                <w:sz w:val="22"/>
                <w:szCs w:val="22"/>
              </w:rPr>
              <w:t>Pretendents</w:t>
            </w:r>
          </w:p>
        </w:tc>
        <w:tc>
          <w:tcPr>
            <w:tcW w:w="1782" w:type="pct"/>
            <w:shd w:val="clear" w:color="auto" w:fill="auto"/>
          </w:tcPr>
          <w:p w:rsidR="005665B7" w:rsidRPr="005665B7" w:rsidRDefault="005665B7" w:rsidP="00FB60FF">
            <w:pPr>
              <w:jc w:val="center"/>
              <w:rPr>
                <w:b/>
                <w:bCs/>
                <w:sz w:val="22"/>
                <w:szCs w:val="22"/>
              </w:rPr>
            </w:pPr>
            <w:r w:rsidRPr="005665B7">
              <w:rPr>
                <w:b/>
                <w:bCs/>
                <w:sz w:val="22"/>
                <w:szCs w:val="22"/>
              </w:rPr>
              <w:t>Piedāvājuma iesniegšanas datums un laiks</w:t>
            </w:r>
          </w:p>
        </w:tc>
        <w:tc>
          <w:tcPr>
            <w:tcW w:w="1515" w:type="pct"/>
            <w:shd w:val="clear" w:color="auto" w:fill="auto"/>
          </w:tcPr>
          <w:p w:rsidR="005665B7" w:rsidRPr="005665B7" w:rsidRDefault="005665B7" w:rsidP="00FB60FF">
            <w:pPr>
              <w:jc w:val="center"/>
              <w:rPr>
                <w:b/>
                <w:bCs/>
                <w:sz w:val="22"/>
                <w:szCs w:val="22"/>
              </w:rPr>
            </w:pPr>
            <w:r w:rsidRPr="005665B7">
              <w:rPr>
                <w:b/>
                <w:bCs/>
                <w:sz w:val="22"/>
                <w:szCs w:val="22"/>
              </w:rPr>
              <w:t>Piedāvātā cena EUR, bez PVN</w:t>
            </w: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782" w:type="pct"/>
          </w:tcPr>
          <w:p w:rsidR="005665B7" w:rsidRPr="005665B7" w:rsidRDefault="005665B7" w:rsidP="005665B7">
            <w:pPr>
              <w:jc w:val="center"/>
              <w:rPr>
                <w:bCs/>
                <w:sz w:val="22"/>
                <w:szCs w:val="22"/>
              </w:rPr>
            </w:pPr>
            <w:r w:rsidRPr="005665B7">
              <w:rPr>
                <w:sz w:val="22"/>
                <w:szCs w:val="22"/>
              </w:rPr>
              <w:t>11.10.2018 plkst. 14:47</w:t>
            </w:r>
          </w:p>
        </w:tc>
        <w:tc>
          <w:tcPr>
            <w:tcW w:w="1515" w:type="pct"/>
          </w:tcPr>
          <w:p w:rsidR="005665B7" w:rsidRPr="005665B7" w:rsidRDefault="005665B7" w:rsidP="005665B7">
            <w:pPr>
              <w:jc w:val="center"/>
              <w:rPr>
                <w:sz w:val="22"/>
                <w:szCs w:val="22"/>
              </w:rPr>
            </w:pPr>
            <w:r w:rsidRPr="005665B7">
              <w:rPr>
                <w:sz w:val="22"/>
                <w:szCs w:val="22"/>
              </w:rPr>
              <w:t>174</w:t>
            </w:r>
          </w:p>
          <w:p w:rsidR="005665B7" w:rsidRPr="005665B7" w:rsidRDefault="005665B7" w:rsidP="005665B7">
            <w:pPr>
              <w:jc w:val="center"/>
              <w:rPr>
                <w:bCs/>
                <w:sz w:val="22"/>
                <w:szCs w:val="22"/>
              </w:rPr>
            </w:pPr>
          </w:p>
        </w:tc>
      </w:tr>
      <w:tr w:rsidR="005665B7" w:rsidRPr="005665B7" w:rsidTr="005665B7">
        <w:trPr>
          <w:trHeight w:val="350"/>
        </w:trPr>
        <w:tc>
          <w:tcPr>
            <w:tcW w:w="1703" w:type="pct"/>
          </w:tcPr>
          <w:p w:rsidR="005665B7" w:rsidRPr="005665B7" w:rsidRDefault="005665B7" w:rsidP="005665B7">
            <w:pPr>
              <w:jc w:val="center"/>
              <w:rPr>
                <w:bCs/>
                <w:sz w:val="22"/>
                <w:szCs w:val="22"/>
              </w:rPr>
            </w:pPr>
            <w:r w:rsidRPr="005665B7">
              <w:rPr>
                <w:sz w:val="22"/>
                <w:szCs w:val="22"/>
              </w:rPr>
              <w:t>"</w:t>
            </w:r>
            <w:proofErr w:type="spellStart"/>
            <w:r w:rsidRPr="005665B7">
              <w:rPr>
                <w:sz w:val="22"/>
                <w:szCs w:val="22"/>
              </w:rPr>
              <w:t>Skailoks</w:t>
            </w:r>
            <w:proofErr w:type="spellEnd"/>
            <w:r w:rsidRPr="005665B7">
              <w:rPr>
                <w:sz w:val="22"/>
                <w:szCs w:val="22"/>
              </w:rPr>
              <w:t>" SIA</w:t>
            </w:r>
          </w:p>
        </w:tc>
        <w:tc>
          <w:tcPr>
            <w:tcW w:w="1782" w:type="pct"/>
          </w:tcPr>
          <w:p w:rsidR="005665B7" w:rsidRPr="005665B7" w:rsidRDefault="005665B7" w:rsidP="005665B7">
            <w:pPr>
              <w:jc w:val="center"/>
              <w:rPr>
                <w:bCs/>
                <w:sz w:val="22"/>
                <w:szCs w:val="22"/>
              </w:rPr>
            </w:pPr>
            <w:r w:rsidRPr="005665B7">
              <w:rPr>
                <w:sz w:val="22"/>
                <w:szCs w:val="22"/>
              </w:rPr>
              <w:t>09.10.2018 plkst. 17:27</w:t>
            </w:r>
          </w:p>
        </w:tc>
        <w:tc>
          <w:tcPr>
            <w:tcW w:w="1515" w:type="pct"/>
          </w:tcPr>
          <w:p w:rsidR="005665B7" w:rsidRPr="005665B7" w:rsidRDefault="005665B7" w:rsidP="005665B7">
            <w:pPr>
              <w:jc w:val="center"/>
              <w:rPr>
                <w:sz w:val="22"/>
                <w:szCs w:val="22"/>
              </w:rPr>
            </w:pPr>
            <w:r w:rsidRPr="005665B7">
              <w:rPr>
                <w:sz w:val="22"/>
                <w:szCs w:val="22"/>
              </w:rPr>
              <w:t>255</w:t>
            </w:r>
          </w:p>
        </w:tc>
      </w:tr>
    </w:tbl>
    <w:p w:rsidR="00D26183" w:rsidRPr="00AB63E0" w:rsidRDefault="005665B7" w:rsidP="005665B7">
      <w:pPr>
        <w:pStyle w:val="ListParagraph"/>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11.8. </w:t>
      </w:r>
      <w:r w:rsidR="00D26183" w:rsidRPr="005665B7">
        <w:rPr>
          <w:rFonts w:ascii="Times New Roman" w:eastAsia="Times New Roman" w:hAnsi="Times New Roman" w:cs="Times New Roman"/>
          <w:b/>
        </w:rPr>
        <w:t>Daļā</w:t>
      </w:r>
      <w:r>
        <w:rPr>
          <w:rFonts w:ascii="Times New Roman" w:eastAsia="Times New Roman" w:hAnsi="Times New Roman" w:cs="Times New Roman"/>
          <w:b/>
        </w:rPr>
        <w:t>s</w:t>
      </w:r>
      <w:r w:rsidR="00D26183" w:rsidRPr="005665B7">
        <w:rPr>
          <w:rFonts w:ascii="Times New Roman" w:eastAsia="Times New Roman" w:hAnsi="Times New Roman" w:cs="Times New Roman"/>
          <w:b/>
        </w:rPr>
        <w:t xml:space="preserve"> Nr.</w:t>
      </w:r>
      <w:r>
        <w:rPr>
          <w:rFonts w:ascii="Times New Roman" w:eastAsia="Times New Roman" w:hAnsi="Times New Roman" w:cs="Times New Roman"/>
          <w:b/>
        </w:rPr>
        <w:t>1, Nr.2, Nr.9 un Nr.11</w:t>
      </w:r>
      <w:r w:rsidR="00D26183" w:rsidRPr="005665B7">
        <w:rPr>
          <w:rFonts w:ascii="Times New Roman" w:eastAsia="Times New Roman" w:hAnsi="Times New Roman" w:cs="Times New Roman"/>
          <w:b/>
        </w:rPr>
        <w:t xml:space="preserve"> </w:t>
      </w:r>
      <w:r w:rsidR="00D26183" w:rsidRPr="00AB63E0">
        <w:rPr>
          <w:rFonts w:ascii="Times New Roman" w:eastAsia="Times New Roman" w:hAnsi="Times New Roman" w:cs="Times New Roman"/>
        </w:rPr>
        <w:t xml:space="preserve">nav </w:t>
      </w:r>
      <w:r w:rsidR="00201182" w:rsidRPr="00AB63E0">
        <w:rPr>
          <w:rFonts w:ascii="Times New Roman" w:eastAsia="Times New Roman" w:hAnsi="Times New Roman" w:cs="Times New Roman"/>
        </w:rPr>
        <w:t>iesniegti</w:t>
      </w:r>
      <w:r w:rsidRPr="00AB63E0">
        <w:rPr>
          <w:rFonts w:ascii="Times New Roman" w:eastAsia="Times New Roman" w:hAnsi="Times New Roman" w:cs="Times New Roman"/>
        </w:rPr>
        <w:t xml:space="preserve"> piedāvājumi</w:t>
      </w:r>
      <w:r w:rsidR="00A3063E" w:rsidRPr="00AB63E0">
        <w:rPr>
          <w:rFonts w:ascii="Times New Roman" w:eastAsia="Times New Roman" w:hAnsi="Times New Roman" w:cs="Times New Roman"/>
        </w:rPr>
        <w:t>.</w:t>
      </w:r>
      <w:r w:rsidRPr="00AB63E0">
        <w:rPr>
          <w:rFonts w:ascii="Times New Roman" w:eastAsia="Times New Roman" w:hAnsi="Times New Roman" w:cs="Times New Roman"/>
        </w:rPr>
        <w:t xml:space="preserve"> </w:t>
      </w:r>
    </w:p>
    <w:p w:rsidR="00AB63E0" w:rsidRPr="00AB63E0" w:rsidRDefault="00AB63E0" w:rsidP="005665B7">
      <w:pPr>
        <w:pStyle w:val="ListParagraph"/>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11.9. </w:t>
      </w:r>
      <w:r w:rsidRPr="00AB63E0">
        <w:rPr>
          <w:rFonts w:ascii="Times New Roman" w:eastAsia="Times New Roman" w:hAnsi="Times New Roman" w:cs="Times New Roman"/>
        </w:rPr>
        <w:t xml:space="preserve">Iepirkuma komisija konstatē, ka </w:t>
      </w:r>
      <w:r w:rsidRPr="00AB63E0">
        <w:rPr>
          <w:rFonts w:ascii="Times New Roman" w:eastAsia="Times New Roman" w:hAnsi="Times New Roman" w:cs="Times New Roman"/>
          <w:b/>
        </w:rPr>
        <w:t>daļās Nr.3, Nr.4 un Nr.6</w:t>
      </w:r>
      <w:r w:rsidRPr="00AB63E0">
        <w:rPr>
          <w:rFonts w:ascii="Times New Roman" w:eastAsia="Times New Roman" w:hAnsi="Times New Roman" w:cs="Times New Roman"/>
        </w:rPr>
        <w:t xml:space="preserve"> ir saņemti piedāvājumi tikai no viena pretendenta. Iepirkuma komisija uzskata, ka konkursa atlases prasības, kuras ir noteikta nolikuma 4.punktā, nevarēja ietekmēt potenciālo pretendentu tiesības iesniegt piedāvājumus, jo tās ir minimālas un vērstas uz plašas konkurences veicināšanu.</w:t>
      </w:r>
    </w:p>
    <w:p w:rsidR="005F49E3" w:rsidRPr="00381BA6" w:rsidRDefault="005F49E3" w:rsidP="00242C97">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A3063E" w:rsidRPr="00A3063E">
        <w:rPr>
          <w:rFonts w:ascii="Times New Roman" w:eastAsia="Times New Roman" w:hAnsi="Times New Roman" w:cs="Times New Roman"/>
          <w:bCs/>
        </w:rPr>
        <w:t>"</w:t>
      </w:r>
      <w:proofErr w:type="spellStart"/>
      <w:r w:rsidR="00A3063E" w:rsidRPr="00A3063E">
        <w:rPr>
          <w:rFonts w:ascii="Times New Roman" w:eastAsia="Times New Roman" w:hAnsi="Times New Roman" w:cs="Times New Roman"/>
          <w:bCs/>
        </w:rPr>
        <w:t>Elintos</w:t>
      </w:r>
      <w:proofErr w:type="spellEnd"/>
      <w:r w:rsidR="00A3063E" w:rsidRPr="00A3063E">
        <w:rPr>
          <w:rFonts w:ascii="Times New Roman" w:eastAsia="Times New Roman" w:hAnsi="Times New Roman" w:cs="Times New Roman"/>
          <w:bCs/>
        </w:rPr>
        <w:t xml:space="preserve"> </w:t>
      </w:r>
      <w:proofErr w:type="spellStart"/>
      <w:r w:rsidR="00A3063E" w:rsidRPr="00A3063E">
        <w:rPr>
          <w:rFonts w:ascii="Times New Roman" w:eastAsia="Times New Roman" w:hAnsi="Times New Roman" w:cs="Times New Roman"/>
          <w:bCs/>
        </w:rPr>
        <w:t>matavimo</w:t>
      </w:r>
      <w:proofErr w:type="spellEnd"/>
      <w:r w:rsidR="00A3063E" w:rsidRPr="00A3063E">
        <w:rPr>
          <w:rFonts w:ascii="Times New Roman" w:eastAsia="Times New Roman" w:hAnsi="Times New Roman" w:cs="Times New Roman"/>
          <w:bCs/>
        </w:rPr>
        <w:t xml:space="preserve"> </w:t>
      </w:r>
      <w:proofErr w:type="spellStart"/>
      <w:r w:rsidR="00A3063E" w:rsidRPr="00A3063E">
        <w:rPr>
          <w:rFonts w:ascii="Times New Roman" w:eastAsia="Times New Roman" w:hAnsi="Times New Roman" w:cs="Times New Roman"/>
          <w:bCs/>
        </w:rPr>
        <w:t>sistemos</w:t>
      </w:r>
      <w:proofErr w:type="spellEnd"/>
      <w:r w:rsidR="00A3063E" w:rsidRPr="00A3063E">
        <w:rPr>
          <w:rFonts w:ascii="Times New Roman" w:eastAsia="Times New Roman" w:hAnsi="Times New Roman" w:cs="Times New Roman"/>
          <w:bCs/>
        </w:rPr>
        <w:t>" UAB</w:t>
      </w:r>
      <w:r w:rsidR="00242C97">
        <w:rPr>
          <w:rFonts w:ascii="Times New Roman" w:hAnsi="Times New Roman" w:cs="Times New Roman"/>
        </w:rPr>
        <w:t>.</w:t>
      </w:r>
    </w:p>
    <w:p w:rsidR="005F49E3" w:rsidRPr="006C6379"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t>Komisijas locekļu vērtējumi attiecībā uz katru piedāvājumu:</w:t>
      </w:r>
    </w:p>
    <w:tbl>
      <w:tblPr>
        <w:tblStyle w:val="TableGrid3"/>
        <w:tblW w:w="3688" w:type="pct"/>
        <w:tblInd w:w="715" w:type="dxa"/>
        <w:tblLayout w:type="fixed"/>
        <w:tblLook w:val="04A0" w:firstRow="1" w:lastRow="0" w:firstColumn="1" w:lastColumn="0" w:noHBand="0" w:noVBand="1"/>
      </w:tblPr>
      <w:tblGrid>
        <w:gridCol w:w="629"/>
        <w:gridCol w:w="2700"/>
        <w:gridCol w:w="1890"/>
        <w:gridCol w:w="2341"/>
      </w:tblGrid>
      <w:tr w:rsidR="006C6379" w:rsidRPr="006C6379" w:rsidTr="00201182">
        <w:trPr>
          <w:trHeight w:val="575"/>
        </w:trPr>
        <w:tc>
          <w:tcPr>
            <w:tcW w:w="416" w:type="pct"/>
            <w:shd w:val="clear" w:color="auto" w:fill="auto"/>
          </w:tcPr>
          <w:p w:rsidR="006C6379" w:rsidRPr="006C6379" w:rsidRDefault="006C6379" w:rsidP="006C6379">
            <w:pPr>
              <w:jc w:val="center"/>
              <w:rPr>
                <w:b/>
                <w:bCs/>
                <w:sz w:val="22"/>
                <w:szCs w:val="22"/>
              </w:rPr>
            </w:pPr>
            <w:r w:rsidRPr="006C6379">
              <w:rPr>
                <w:b/>
                <w:bCs/>
                <w:sz w:val="22"/>
                <w:szCs w:val="22"/>
              </w:rPr>
              <w:lastRenderedPageBreak/>
              <w:t>Nr. p.k.</w:t>
            </w:r>
          </w:p>
        </w:tc>
        <w:tc>
          <w:tcPr>
            <w:tcW w:w="1786" w:type="pct"/>
            <w:shd w:val="clear" w:color="auto" w:fill="auto"/>
          </w:tcPr>
          <w:p w:rsidR="006C6379" w:rsidRPr="006C6379" w:rsidRDefault="006C6379" w:rsidP="006C6379">
            <w:pPr>
              <w:jc w:val="center"/>
              <w:rPr>
                <w:b/>
                <w:bCs/>
                <w:sz w:val="22"/>
                <w:szCs w:val="22"/>
              </w:rPr>
            </w:pPr>
            <w:r w:rsidRPr="006C6379">
              <w:rPr>
                <w:b/>
                <w:bCs/>
                <w:sz w:val="22"/>
                <w:szCs w:val="22"/>
              </w:rPr>
              <w:t>Pretendents</w:t>
            </w:r>
          </w:p>
        </w:tc>
        <w:tc>
          <w:tcPr>
            <w:tcW w:w="1250" w:type="pct"/>
            <w:shd w:val="clear" w:color="auto" w:fill="auto"/>
          </w:tcPr>
          <w:p w:rsidR="006C6379" w:rsidRPr="006C6379" w:rsidRDefault="006C6379" w:rsidP="006C6379">
            <w:pPr>
              <w:jc w:val="center"/>
              <w:rPr>
                <w:b/>
                <w:bCs/>
                <w:sz w:val="22"/>
              </w:rPr>
            </w:pPr>
            <w:r w:rsidRPr="006C6379">
              <w:rPr>
                <w:b/>
                <w:bCs/>
                <w:sz w:val="22"/>
              </w:rPr>
              <w:t>Atbilst/neatbilst</w:t>
            </w:r>
          </w:p>
        </w:tc>
        <w:tc>
          <w:tcPr>
            <w:tcW w:w="1548" w:type="pct"/>
          </w:tcPr>
          <w:p w:rsidR="006C6379" w:rsidRPr="006C6379" w:rsidRDefault="00201182" w:rsidP="006C6379">
            <w:pPr>
              <w:jc w:val="center"/>
              <w:rPr>
                <w:b/>
                <w:bCs/>
                <w:sz w:val="22"/>
              </w:rPr>
            </w:pPr>
            <w:r>
              <w:rPr>
                <w:b/>
                <w:bCs/>
                <w:sz w:val="22"/>
              </w:rPr>
              <w:t>Iepirkuma daļas Nr.</w:t>
            </w:r>
          </w:p>
        </w:tc>
      </w:tr>
      <w:tr w:rsidR="006C6379" w:rsidRPr="006C6379" w:rsidTr="00201182">
        <w:tc>
          <w:tcPr>
            <w:tcW w:w="416" w:type="pct"/>
          </w:tcPr>
          <w:p w:rsidR="006C6379" w:rsidRPr="006C6379" w:rsidRDefault="006C6379" w:rsidP="006C6379">
            <w:pPr>
              <w:jc w:val="both"/>
              <w:rPr>
                <w:bCs/>
                <w:sz w:val="22"/>
                <w:szCs w:val="22"/>
              </w:rPr>
            </w:pPr>
            <w:r w:rsidRPr="006C6379">
              <w:rPr>
                <w:bCs/>
                <w:sz w:val="22"/>
                <w:szCs w:val="22"/>
              </w:rPr>
              <w:t>1.</w:t>
            </w:r>
          </w:p>
        </w:tc>
        <w:tc>
          <w:tcPr>
            <w:tcW w:w="1786" w:type="pct"/>
          </w:tcPr>
          <w:p w:rsidR="006C6379" w:rsidRPr="006C6379" w:rsidRDefault="00A3063E" w:rsidP="006C6379">
            <w:pPr>
              <w:jc w:val="both"/>
              <w:rPr>
                <w:bCs/>
                <w:sz w:val="22"/>
                <w:szCs w:val="22"/>
              </w:rPr>
            </w:pPr>
            <w:r w:rsidRPr="005665B7">
              <w:rPr>
                <w:sz w:val="22"/>
                <w:szCs w:val="22"/>
              </w:rPr>
              <w:t>"</w:t>
            </w:r>
            <w:proofErr w:type="spellStart"/>
            <w:r w:rsidRPr="005665B7">
              <w:rPr>
                <w:sz w:val="22"/>
                <w:szCs w:val="22"/>
              </w:rPr>
              <w:t>J.Smilgas</w:t>
            </w:r>
            <w:proofErr w:type="spellEnd"/>
            <w:r w:rsidRPr="005665B7">
              <w:rPr>
                <w:sz w:val="22"/>
                <w:szCs w:val="22"/>
              </w:rPr>
              <w:t xml:space="preserve"> Tehnoloģiskais birojs" SIA</w:t>
            </w:r>
          </w:p>
        </w:tc>
        <w:tc>
          <w:tcPr>
            <w:tcW w:w="1250" w:type="pct"/>
          </w:tcPr>
          <w:p w:rsidR="006C6379" w:rsidRPr="006C6379" w:rsidRDefault="006C6379" w:rsidP="006C6379">
            <w:pPr>
              <w:jc w:val="center"/>
              <w:rPr>
                <w:bCs/>
                <w:sz w:val="22"/>
              </w:rPr>
            </w:pPr>
            <w:r w:rsidRPr="006C6379">
              <w:rPr>
                <w:bCs/>
                <w:sz w:val="22"/>
              </w:rPr>
              <w:t>atbilst</w:t>
            </w:r>
          </w:p>
        </w:tc>
        <w:tc>
          <w:tcPr>
            <w:tcW w:w="1548" w:type="pct"/>
          </w:tcPr>
          <w:p w:rsidR="006C6379" w:rsidRPr="006C6379" w:rsidRDefault="00A3063E" w:rsidP="006C6379">
            <w:pPr>
              <w:jc w:val="center"/>
              <w:rPr>
                <w:bCs/>
                <w:sz w:val="22"/>
              </w:rPr>
            </w:pPr>
            <w:r>
              <w:rPr>
                <w:bCs/>
                <w:sz w:val="22"/>
              </w:rPr>
              <w:t>3</w:t>
            </w:r>
          </w:p>
        </w:tc>
      </w:tr>
      <w:tr w:rsidR="00A3063E" w:rsidRPr="006C6379" w:rsidTr="00A3063E">
        <w:trPr>
          <w:trHeight w:val="270"/>
        </w:trPr>
        <w:tc>
          <w:tcPr>
            <w:tcW w:w="416" w:type="pct"/>
            <w:vMerge w:val="restart"/>
          </w:tcPr>
          <w:p w:rsidR="00A3063E" w:rsidRPr="006C6379" w:rsidRDefault="00A3063E" w:rsidP="00201182">
            <w:pPr>
              <w:jc w:val="both"/>
              <w:rPr>
                <w:bCs/>
                <w:sz w:val="22"/>
                <w:szCs w:val="22"/>
              </w:rPr>
            </w:pPr>
            <w:r w:rsidRPr="006C6379">
              <w:rPr>
                <w:bCs/>
                <w:sz w:val="22"/>
                <w:szCs w:val="22"/>
              </w:rPr>
              <w:t>2.</w:t>
            </w:r>
          </w:p>
        </w:tc>
        <w:tc>
          <w:tcPr>
            <w:tcW w:w="1786" w:type="pct"/>
            <w:vMerge w:val="restart"/>
          </w:tcPr>
          <w:p w:rsidR="00A3063E" w:rsidRPr="00D26183" w:rsidRDefault="00A3063E" w:rsidP="00201182">
            <w:pPr>
              <w:rPr>
                <w:bCs/>
                <w:sz w:val="22"/>
                <w:szCs w:val="22"/>
              </w:rPr>
            </w:pPr>
            <w:r w:rsidRPr="005665B7">
              <w:rPr>
                <w:sz w:val="22"/>
                <w:szCs w:val="22"/>
              </w:rPr>
              <w:t>"</w:t>
            </w:r>
            <w:proofErr w:type="spellStart"/>
            <w:r w:rsidRPr="005665B7">
              <w:rPr>
                <w:sz w:val="22"/>
                <w:szCs w:val="22"/>
              </w:rPr>
              <w:t>Elintos</w:t>
            </w:r>
            <w:proofErr w:type="spellEnd"/>
            <w:r w:rsidRPr="005665B7">
              <w:rPr>
                <w:sz w:val="22"/>
                <w:szCs w:val="22"/>
              </w:rPr>
              <w:t xml:space="preserve"> </w:t>
            </w:r>
            <w:proofErr w:type="spellStart"/>
            <w:r w:rsidRPr="005665B7">
              <w:rPr>
                <w:sz w:val="22"/>
                <w:szCs w:val="22"/>
              </w:rPr>
              <w:t>matavimo</w:t>
            </w:r>
            <w:proofErr w:type="spellEnd"/>
            <w:r w:rsidRPr="005665B7">
              <w:rPr>
                <w:sz w:val="22"/>
                <w:szCs w:val="22"/>
              </w:rPr>
              <w:t xml:space="preserve"> </w:t>
            </w:r>
            <w:proofErr w:type="spellStart"/>
            <w:r w:rsidRPr="005665B7">
              <w:rPr>
                <w:sz w:val="22"/>
                <w:szCs w:val="22"/>
              </w:rPr>
              <w:t>sistemos</w:t>
            </w:r>
            <w:proofErr w:type="spellEnd"/>
            <w:r w:rsidRPr="005665B7">
              <w:rPr>
                <w:sz w:val="22"/>
                <w:szCs w:val="22"/>
              </w:rPr>
              <w:t>" UAB</w:t>
            </w:r>
          </w:p>
        </w:tc>
        <w:tc>
          <w:tcPr>
            <w:tcW w:w="1250" w:type="pct"/>
          </w:tcPr>
          <w:p w:rsidR="00A3063E" w:rsidRPr="006C6379" w:rsidRDefault="00A3063E" w:rsidP="00201182">
            <w:pPr>
              <w:jc w:val="center"/>
              <w:rPr>
                <w:bCs/>
                <w:sz w:val="22"/>
              </w:rPr>
            </w:pPr>
            <w:r>
              <w:rPr>
                <w:bCs/>
                <w:sz w:val="22"/>
              </w:rPr>
              <w:t>ne</w:t>
            </w:r>
            <w:r w:rsidRPr="006C6379">
              <w:rPr>
                <w:bCs/>
                <w:sz w:val="22"/>
              </w:rPr>
              <w:t>atbilst</w:t>
            </w:r>
          </w:p>
        </w:tc>
        <w:tc>
          <w:tcPr>
            <w:tcW w:w="1548" w:type="pct"/>
          </w:tcPr>
          <w:p w:rsidR="00A3063E" w:rsidRPr="006C6379" w:rsidRDefault="00A3063E" w:rsidP="00201182">
            <w:pPr>
              <w:jc w:val="center"/>
              <w:rPr>
                <w:bCs/>
                <w:sz w:val="22"/>
              </w:rPr>
            </w:pPr>
            <w:r>
              <w:rPr>
                <w:bCs/>
                <w:sz w:val="22"/>
              </w:rPr>
              <w:t>5, 7, 8, 12</w:t>
            </w:r>
          </w:p>
        </w:tc>
      </w:tr>
      <w:tr w:rsidR="00A3063E" w:rsidRPr="006C6379" w:rsidTr="00201182">
        <w:trPr>
          <w:trHeight w:val="221"/>
        </w:trPr>
        <w:tc>
          <w:tcPr>
            <w:tcW w:w="416" w:type="pct"/>
            <w:vMerge/>
          </w:tcPr>
          <w:p w:rsidR="00A3063E" w:rsidRPr="006C6379" w:rsidRDefault="00A3063E" w:rsidP="00201182">
            <w:pPr>
              <w:jc w:val="both"/>
              <w:rPr>
                <w:bCs/>
              </w:rPr>
            </w:pPr>
          </w:p>
        </w:tc>
        <w:tc>
          <w:tcPr>
            <w:tcW w:w="1786" w:type="pct"/>
            <w:vMerge/>
          </w:tcPr>
          <w:p w:rsidR="00A3063E" w:rsidRPr="005665B7" w:rsidRDefault="00A3063E" w:rsidP="00201182"/>
        </w:tc>
        <w:tc>
          <w:tcPr>
            <w:tcW w:w="1250" w:type="pct"/>
          </w:tcPr>
          <w:p w:rsidR="00A3063E" w:rsidRDefault="00A3063E" w:rsidP="00201182">
            <w:pPr>
              <w:jc w:val="center"/>
              <w:rPr>
                <w:bCs/>
              </w:rPr>
            </w:pPr>
            <w:r>
              <w:rPr>
                <w:bCs/>
              </w:rPr>
              <w:t>atbilst</w:t>
            </w:r>
          </w:p>
        </w:tc>
        <w:tc>
          <w:tcPr>
            <w:tcW w:w="1548" w:type="pct"/>
          </w:tcPr>
          <w:p w:rsidR="00A3063E" w:rsidRDefault="00A3063E" w:rsidP="00201182">
            <w:pPr>
              <w:jc w:val="center"/>
              <w:rPr>
                <w:bCs/>
              </w:rPr>
            </w:pPr>
            <w:r>
              <w:rPr>
                <w:bCs/>
              </w:rPr>
              <w:t>4</w:t>
            </w:r>
          </w:p>
        </w:tc>
      </w:tr>
      <w:tr w:rsidR="00201182" w:rsidRPr="006C6379" w:rsidTr="00201182">
        <w:tc>
          <w:tcPr>
            <w:tcW w:w="416" w:type="pct"/>
          </w:tcPr>
          <w:p w:rsidR="00201182" w:rsidRPr="006C6379" w:rsidRDefault="00201182" w:rsidP="00201182">
            <w:pPr>
              <w:jc w:val="both"/>
              <w:rPr>
                <w:bCs/>
                <w:sz w:val="22"/>
                <w:szCs w:val="22"/>
              </w:rPr>
            </w:pPr>
            <w:r w:rsidRPr="006C6379">
              <w:rPr>
                <w:bCs/>
                <w:sz w:val="22"/>
                <w:szCs w:val="22"/>
              </w:rPr>
              <w:t>3.</w:t>
            </w:r>
          </w:p>
        </w:tc>
        <w:tc>
          <w:tcPr>
            <w:tcW w:w="1786" w:type="pct"/>
          </w:tcPr>
          <w:p w:rsidR="00201182" w:rsidRPr="00D26183" w:rsidRDefault="00A3063E" w:rsidP="00201182">
            <w:pPr>
              <w:rPr>
                <w:bCs/>
                <w:sz w:val="22"/>
                <w:szCs w:val="22"/>
              </w:rPr>
            </w:pPr>
            <w:r w:rsidRPr="00A3063E">
              <w:rPr>
                <w:sz w:val="22"/>
                <w:szCs w:val="22"/>
              </w:rPr>
              <w:t>"</w:t>
            </w:r>
            <w:proofErr w:type="spellStart"/>
            <w:r w:rsidRPr="00A3063E">
              <w:rPr>
                <w:sz w:val="22"/>
                <w:szCs w:val="22"/>
              </w:rPr>
              <w:t>Skailoks</w:t>
            </w:r>
            <w:proofErr w:type="spellEnd"/>
            <w:r w:rsidRPr="00A3063E">
              <w:rPr>
                <w:sz w:val="22"/>
                <w:szCs w:val="22"/>
              </w:rPr>
              <w:t>" SIA</w:t>
            </w:r>
          </w:p>
        </w:tc>
        <w:tc>
          <w:tcPr>
            <w:tcW w:w="1250" w:type="pct"/>
          </w:tcPr>
          <w:p w:rsidR="00201182" w:rsidRPr="006C6379" w:rsidRDefault="00201182" w:rsidP="00201182">
            <w:pPr>
              <w:jc w:val="center"/>
              <w:rPr>
                <w:bCs/>
                <w:sz w:val="22"/>
              </w:rPr>
            </w:pPr>
            <w:r w:rsidRPr="006C6379">
              <w:rPr>
                <w:bCs/>
                <w:sz w:val="22"/>
              </w:rPr>
              <w:t>atbilst</w:t>
            </w:r>
          </w:p>
        </w:tc>
        <w:tc>
          <w:tcPr>
            <w:tcW w:w="1548" w:type="pct"/>
          </w:tcPr>
          <w:p w:rsidR="00201182" w:rsidRPr="006C6379" w:rsidRDefault="00A3063E" w:rsidP="00201182">
            <w:pPr>
              <w:jc w:val="center"/>
              <w:rPr>
                <w:bCs/>
                <w:sz w:val="22"/>
              </w:rPr>
            </w:pPr>
            <w:r>
              <w:rPr>
                <w:bCs/>
                <w:sz w:val="22"/>
              </w:rPr>
              <w:t>5, 6, 7, 8, 12</w:t>
            </w:r>
          </w:p>
        </w:tc>
      </w:tr>
    </w:tbl>
    <w:p w:rsidR="00CC1334" w:rsidRPr="00CC1334"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p>
    <w:p w:rsidR="00A3063E" w:rsidRPr="00A3063E" w:rsidRDefault="00A3063E" w:rsidP="00A3063E">
      <w:pPr>
        <w:pStyle w:val="ListParagraph"/>
        <w:numPr>
          <w:ilvl w:val="1"/>
          <w:numId w:val="32"/>
        </w:numPr>
        <w:spacing w:before="120"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Cs/>
          <w:lang w:val="en-US"/>
        </w:rPr>
        <w:t>Daļā</w:t>
      </w:r>
      <w:proofErr w:type="spellEnd"/>
      <w:r>
        <w:rPr>
          <w:rFonts w:ascii="Times New Roman" w:eastAsia="Times New Roman" w:hAnsi="Times New Roman" w:cs="Times New Roman"/>
          <w:bCs/>
          <w:lang w:val="en-US"/>
        </w:rPr>
        <w:t xml:space="preserve"> Nr.3:</w:t>
      </w:r>
      <w:r w:rsidR="00ED1C01" w:rsidRPr="00ED1C01">
        <w:rPr>
          <w:rFonts w:ascii="Arial" w:eastAsia="Times New Roman" w:hAnsi="Arial" w:cs="Arial"/>
          <w:bCs/>
          <w:sz w:val="24"/>
          <w:szCs w:val="24"/>
          <w:lang w:eastAsia="lv-LV"/>
        </w:rPr>
        <w:t xml:space="preserve"> </w:t>
      </w:r>
      <w:r w:rsidR="00AB63E0">
        <w:rPr>
          <w:rFonts w:ascii="Times New Roman" w:eastAsia="Times New Roman" w:hAnsi="Times New Roman" w:cs="Times New Roman"/>
          <w:bCs/>
        </w:rPr>
        <w:t>P</w:t>
      </w:r>
      <w:r w:rsidR="00ED1C01" w:rsidRPr="00ED1C01">
        <w:rPr>
          <w:rFonts w:ascii="Times New Roman" w:eastAsia="Times New Roman" w:hAnsi="Times New Roman" w:cs="Times New Roman"/>
          <w:bCs/>
        </w:rPr>
        <w:t xml:space="preserve">amatojoties uz konkursa nolikuma 1.8. un 8.5.punktu, </w:t>
      </w:r>
      <w:proofErr w:type="spellStart"/>
      <w:r w:rsidR="00ED1C01" w:rsidRPr="00ED1C01">
        <w:rPr>
          <w:rFonts w:ascii="Times New Roman" w:eastAsia="Times New Roman" w:hAnsi="Times New Roman" w:cs="Times New Roman"/>
          <w:bCs/>
          <w:lang w:val="en-US"/>
        </w:rPr>
        <w:t>piešķirt</w:t>
      </w:r>
      <w:proofErr w:type="spellEnd"/>
      <w:r w:rsidR="00ED1C01" w:rsidRPr="00ED1C01">
        <w:rPr>
          <w:rFonts w:ascii="Times New Roman" w:eastAsia="Times New Roman" w:hAnsi="Times New Roman" w:cs="Times New Roman"/>
          <w:bCs/>
          <w:lang w:val="en-US"/>
        </w:rPr>
        <w:t xml:space="preserve"> </w:t>
      </w:r>
      <w:proofErr w:type="spellStart"/>
      <w:r w:rsidR="00ED1C01" w:rsidRPr="00ED1C01">
        <w:rPr>
          <w:rFonts w:ascii="Times New Roman" w:eastAsia="Times New Roman" w:hAnsi="Times New Roman" w:cs="Times New Roman"/>
          <w:bCs/>
          <w:lang w:val="en-US"/>
        </w:rPr>
        <w:t>iepirkuma</w:t>
      </w:r>
      <w:proofErr w:type="spellEnd"/>
      <w:r w:rsidR="00ED1C01" w:rsidRPr="00ED1C01">
        <w:rPr>
          <w:rFonts w:ascii="Times New Roman" w:eastAsia="Times New Roman" w:hAnsi="Times New Roman" w:cs="Times New Roman"/>
          <w:bCs/>
          <w:lang w:val="en-US"/>
        </w:rPr>
        <w:t xml:space="preserve"> </w:t>
      </w:r>
      <w:proofErr w:type="spellStart"/>
      <w:r w:rsidR="00ED1C01" w:rsidRPr="00ED1C01">
        <w:rPr>
          <w:rFonts w:ascii="Times New Roman" w:eastAsia="Times New Roman" w:hAnsi="Times New Roman" w:cs="Times New Roman"/>
          <w:bCs/>
          <w:lang w:val="en-US"/>
        </w:rPr>
        <w:t>līguma</w:t>
      </w:r>
      <w:proofErr w:type="spellEnd"/>
      <w:r w:rsidR="00ED1C01" w:rsidRPr="00ED1C01">
        <w:rPr>
          <w:rFonts w:ascii="Times New Roman" w:eastAsia="Times New Roman" w:hAnsi="Times New Roman" w:cs="Times New Roman"/>
          <w:bCs/>
          <w:lang w:val="en-US"/>
        </w:rPr>
        <w:t xml:space="preserve"> </w:t>
      </w:r>
      <w:proofErr w:type="spellStart"/>
      <w:r w:rsidR="00ED1C01" w:rsidRPr="00ED1C01">
        <w:rPr>
          <w:rFonts w:ascii="Times New Roman" w:eastAsia="Times New Roman" w:hAnsi="Times New Roman" w:cs="Times New Roman"/>
          <w:bCs/>
          <w:lang w:val="en-US"/>
        </w:rPr>
        <w:t>slēgšanas</w:t>
      </w:r>
      <w:proofErr w:type="spellEnd"/>
      <w:r w:rsidR="00ED1C01" w:rsidRPr="00ED1C01">
        <w:rPr>
          <w:rFonts w:ascii="Times New Roman" w:eastAsia="Times New Roman" w:hAnsi="Times New Roman" w:cs="Times New Roman"/>
          <w:bCs/>
          <w:lang w:val="en-US"/>
        </w:rPr>
        <w:t xml:space="preserve"> </w:t>
      </w:r>
      <w:proofErr w:type="spellStart"/>
      <w:r w:rsidR="00ED1C01" w:rsidRPr="00ED1C01">
        <w:rPr>
          <w:rFonts w:ascii="Times New Roman" w:eastAsia="Times New Roman" w:hAnsi="Times New Roman" w:cs="Times New Roman"/>
          <w:bCs/>
          <w:lang w:val="en-US"/>
        </w:rPr>
        <w:t>tiesības</w:t>
      </w:r>
      <w:proofErr w:type="spellEnd"/>
      <w:r w:rsidR="00ED1C01" w:rsidRPr="00ED1C01">
        <w:rPr>
          <w:rFonts w:ascii="Times New Roman" w:eastAsia="Times New Roman" w:hAnsi="Times New Roman" w:cs="Times New Roman"/>
          <w:bCs/>
          <w:lang w:val="en-US"/>
        </w:rPr>
        <w:t xml:space="preserve"> </w:t>
      </w:r>
      <w:proofErr w:type="spellStart"/>
      <w:r w:rsidR="00ED1C01" w:rsidRPr="00ED1C01">
        <w:rPr>
          <w:rFonts w:ascii="Times New Roman" w:eastAsia="Times New Roman" w:hAnsi="Times New Roman" w:cs="Times New Roman"/>
          <w:bCs/>
          <w:lang w:val="en-US"/>
        </w:rPr>
        <w:t>daļā</w:t>
      </w:r>
      <w:proofErr w:type="spellEnd"/>
      <w:r w:rsidR="00ED1C01" w:rsidRPr="00ED1C01">
        <w:rPr>
          <w:rFonts w:ascii="Times New Roman" w:eastAsia="Times New Roman" w:hAnsi="Times New Roman" w:cs="Times New Roman"/>
          <w:bCs/>
          <w:lang w:val="en-US"/>
        </w:rPr>
        <w:t xml:space="preserve"> Nr.3 </w:t>
      </w:r>
      <w:proofErr w:type="spellStart"/>
      <w:r w:rsidR="00ED1C01" w:rsidRPr="00ED1C01">
        <w:rPr>
          <w:rFonts w:ascii="Times New Roman" w:eastAsia="Times New Roman" w:hAnsi="Times New Roman" w:cs="Times New Roman"/>
          <w:bCs/>
          <w:lang w:val="en-US"/>
        </w:rPr>
        <w:t>pretendentam</w:t>
      </w:r>
      <w:proofErr w:type="spellEnd"/>
      <w:r w:rsidR="00ED1C01" w:rsidRPr="00ED1C01">
        <w:rPr>
          <w:rFonts w:ascii="Times New Roman" w:eastAsia="Times New Roman" w:hAnsi="Times New Roman" w:cs="Times New Roman"/>
          <w:bCs/>
          <w:lang w:val="en-US"/>
        </w:rPr>
        <w:t xml:space="preserve"> </w:t>
      </w:r>
      <w:r w:rsidR="00ED1C01" w:rsidRPr="00ED1C01">
        <w:rPr>
          <w:rFonts w:ascii="Times New Roman" w:eastAsia="Times New Roman" w:hAnsi="Times New Roman" w:cs="Times New Roman"/>
          <w:bCs/>
        </w:rPr>
        <w:t>"</w:t>
      </w:r>
      <w:proofErr w:type="spellStart"/>
      <w:r w:rsidR="00ED1C01" w:rsidRPr="00ED1C01">
        <w:rPr>
          <w:rFonts w:ascii="Times New Roman" w:eastAsia="Times New Roman" w:hAnsi="Times New Roman" w:cs="Times New Roman"/>
          <w:bCs/>
        </w:rPr>
        <w:t>J.Smilgas</w:t>
      </w:r>
      <w:proofErr w:type="spellEnd"/>
      <w:r w:rsidR="00ED1C01" w:rsidRPr="00ED1C01">
        <w:rPr>
          <w:rFonts w:ascii="Times New Roman" w:eastAsia="Times New Roman" w:hAnsi="Times New Roman" w:cs="Times New Roman"/>
          <w:bCs/>
        </w:rPr>
        <w:t xml:space="preserve"> Tehnoloģiskais birojs" SIA, </w:t>
      </w:r>
      <w:proofErr w:type="spellStart"/>
      <w:r w:rsidR="00ED1C01" w:rsidRPr="00ED1C01">
        <w:rPr>
          <w:rFonts w:ascii="Times New Roman" w:eastAsia="Times New Roman" w:hAnsi="Times New Roman" w:cs="Times New Roman"/>
          <w:bCs/>
        </w:rPr>
        <w:t>reģ</w:t>
      </w:r>
      <w:proofErr w:type="spellEnd"/>
      <w:r w:rsidR="00ED1C01" w:rsidRPr="00ED1C01">
        <w:rPr>
          <w:rFonts w:ascii="Times New Roman" w:eastAsia="Times New Roman" w:hAnsi="Times New Roman" w:cs="Times New Roman"/>
          <w:bCs/>
        </w:rPr>
        <w:t>. Nr. 40003347580</w:t>
      </w:r>
    </w:p>
    <w:p w:rsidR="00A3063E" w:rsidRDefault="00A3063E" w:rsidP="00A3063E">
      <w:pPr>
        <w:pStyle w:val="ListParagraph"/>
        <w:numPr>
          <w:ilvl w:val="1"/>
          <w:numId w:val="3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Daļā Nr.4:</w:t>
      </w:r>
      <w:r w:rsidR="00AB63E0">
        <w:rPr>
          <w:rFonts w:ascii="Times New Roman" w:eastAsia="Times New Roman" w:hAnsi="Times New Roman" w:cs="Times New Roman"/>
        </w:rPr>
        <w:t xml:space="preserve"> </w:t>
      </w:r>
      <w:r w:rsidR="00AB63E0">
        <w:rPr>
          <w:rFonts w:ascii="Times New Roman" w:eastAsia="Times New Roman" w:hAnsi="Times New Roman" w:cs="Times New Roman"/>
          <w:bCs/>
        </w:rPr>
        <w:t>P</w:t>
      </w:r>
      <w:r w:rsidR="00AB63E0" w:rsidRPr="00AB63E0">
        <w:rPr>
          <w:rFonts w:ascii="Times New Roman" w:eastAsia="Times New Roman" w:hAnsi="Times New Roman" w:cs="Times New Roman"/>
          <w:bCs/>
        </w:rPr>
        <w:t xml:space="preserve">amatojoties uz konkursa nolikuma 1.8. un 8.5.punktu, </w:t>
      </w:r>
      <w:proofErr w:type="spellStart"/>
      <w:r w:rsidR="00AB63E0" w:rsidRPr="00AB63E0">
        <w:rPr>
          <w:rFonts w:ascii="Times New Roman" w:eastAsia="Times New Roman" w:hAnsi="Times New Roman" w:cs="Times New Roman"/>
          <w:lang w:val="en-US"/>
        </w:rPr>
        <w:t>piešķirt</w:t>
      </w:r>
      <w:proofErr w:type="spellEnd"/>
      <w:r w:rsidR="00AB63E0" w:rsidRPr="00AB63E0">
        <w:rPr>
          <w:rFonts w:ascii="Times New Roman" w:eastAsia="Times New Roman" w:hAnsi="Times New Roman" w:cs="Times New Roman"/>
          <w:lang w:val="en-US"/>
        </w:rPr>
        <w:t xml:space="preserve"> </w:t>
      </w:r>
      <w:proofErr w:type="spellStart"/>
      <w:r w:rsidR="00AB63E0" w:rsidRPr="00AB63E0">
        <w:rPr>
          <w:rFonts w:ascii="Times New Roman" w:eastAsia="Times New Roman" w:hAnsi="Times New Roman" w:cs="Times New Roman"/>
          <w:lang w:val="en-US"/>
        </w:rPr>
        <w:t>iepirkuma</w:t>
      </w:r>
      <w:proofErr w:type="spellEnd"/>
      <w:r w:rsidR="00AB63E0" w:rsidRPr="00AB63E0">
        <w:rPr>
          <w:rFonts w:ascii="Times New Roman" w:eastAsia="Times New Roman" w:hAnsi="Times New Roman" w:cs="Times New Roman"/>
          <w:lang w:val="en-US"/>
        </w:rPr>
        <w:t xml:space="preserve"> </w:t>
      </w:r>
      <w:proofErr w:type="spellStart"/>
      <w:r w:rsidR="00AB63E0" w:rsidRPr="00AB63E0">
        <w:rPr>
          <w:rFonts w:ascii="Times New Roman" w:eastAsia="Times New Roman" w:hAnsi="Times New Roman" w:cs="Times New Roman"/>
          <w:lang w:val="en-US"/>
        </w:rPr>
        <w:t>līguma</w:t>
      </w:r>
      <w:proofErr w:type="spellEnd"/>
      <w:r w:rsidR="00AB63E0" w:rsidRPr="00AB63E0">
        <w:rPr>
          <w:rFonts w:ascii="Times New Roman" w:eastAsia="Times New Roman" w:hAnsi="Times New Roman" w:cs="Times New Roman"/>
          <w:lang w:val="en-US"/>
        </w:rPr>
        <w:t xml:space="preserve"> </w:t>
      </w:r>
      <w:proofErr w:type="spellStart"/>
      <w:r w:rsidR="00AB63E0" w:rsidRPr="00AB63E0">
        <w:rPr>
          <w:rFonts w:ascii="Times New Roman" w:eastAsia="Times New Roman" w:hAnsi="Times New Roman" w:cs="Times New Roman"/>
          <w:lang w:val="en-US"/>
        </w:rPr>
        <w:t>slēgšanas</w:t>
      </w:r>
      <w:proofErr w:type="spellEnd"/>
      <w:r w:rsidR="00AB63E0" w:rsidRPr="00AB63E0">
        <w:rPr>
          <w:rFonts w:ascii="Times New Roman" w:eastAsia="Times New Roman" w:hAnsi="Times New Roman" w:cs="Times New Roman"/>
          <w:lang w:val="en-US"/>
        </w:rPr>
        <w:t xml:space="preserve"> </w:t>
      </w:r>
      <w:proofErr w:type="spellStart"/>
      <w:r w:rsidR="00AB63E0" w:rsidRPr="00AB63E0">
        <w:rPr>
          <w:rFonts w:ascii="Times New Roman" w:eastAsia="Times New Roman" w:hAnsi="Times New Roman" w:cs="Times New Roman"/>
          <w:lang w:val="en-US"/>
        </w:rPr>
        <w:t>tiesības</w:t>
      </w:r>
      <w:proofErr w:type="spellEnd"/>
      <w:r w:rsidR="00AB63E0" w:rsidRPr="00AB63E0">
        <w:rPr>
          <w:rFonts w:ascii="Times New Roman" w:eastAsia="Times New Roman" w:hAnsi="Times New Roman" w:cs="Times New Roman"/>
          <w:lang w:val="en-US"/>
        </w:rPr>
        <w:t xml:space="preserve"> </w:t>
      </w:r>
      <w:proofErr w:type="spellStart"/>
      <w:r w:rsidR="00AB63E0" w:rsidRPr="00AB63E0">
        <w:rPr>
          <w:rFonts w:ascii="Times New Roman" w:eastAsia="Times New Roman" w:hAnsi="Times New Roman" w:cs="Times New Roman"/>
          <w:lang w:val="en-US"/>
        </w:rPr>
        <w:t>daļā</w:t>
      </w:r>
      <w:proofErr w:type="spellEnd"/>
      <w:r w:rsidR="00AB63E0" w:rsidRPr="00AB63E0">
        <w:rPr>
          <w:rFonts w:ascii="Times New Roman" w:eastAsia="Times New Roman" w:hAnsi="Times New Roman" w:cs="Times New Roman"/>
          <w:lang w:val="en-US"/>
        </w:rPr>
        <w:t xml:space="preserve"> Nr.4 </w:t>
      </w:r>
      <w:proofErr w:type="spellStart"/>
      <w:r w:rsidR="00AB63E0" w:rsidRPr="00AB63E0">
        <w:rPr>
          <w:rFonts w:ascii="Times New Roman" w:eastAsia="Times New Roman" w:hAnsi="Times New Roman" w:cs="Times New Roman"/>
          <w:lang w:val="en-US"/>
        </w:rPr>
        <w:t>pretendentam</w:t>
      </w:r>
      <w:proofErr w:type="spellEnd"/>
      <w:r w:rsidR="00AB63E0" w:rsidRPr="00AB63E0">
        <w:rPr>
          <w:rFonts w:ascii="Times New Roman" w:eastAsia="Times New Roman" w:hAnsi="Times New Roman" w:cs="Times New Roman"/>
          <w:lang w:val="en-US"/>
        </w:rPr>
        <w:t xml:space="preserve"> </w:t>
      </w:r>
      <w:r w:rsidR="00AB63E0" w:rsidRPr="00AB63E0">
        <w:rPr>
          <w:rFonts w:ascii="Times New Roman" w:eastAsia="Times New Roman" w:hAnsi="Times New Roman" w:cs="Times New Roman"/>
          <w:bCs/>
        </w:rPr>
        <w:t>"</w:t>
      </w:r>
      <w:proofErr w:type="spellStart"/>
      <w:r w:rsidR="00AB63E0" w:rsidRPr="00AB63E0">
        <w:rPr>
          <w:rFonts w:ascii="Times New Roman" w:eastAsia="Times New Roman" w:hAnsi="Times New Roman" w:cs="Times New Roman"/>
          <w:bCs/>
        </w:rPr>
        <w:t>Elintos</w:t>
      </w:r>
      <w:proofErr w:type="spellEnd"/>
      <w:r w:rsidR="00AB63E0" w:rsidRPr="00AB63E0">
        <w:rPr>
          <w:rFonts w:ascii="Times New Roman" w:eastAsia="Times New Roman" w:hAnsi="Times New Roman" w:cs="Times New Roman"/>
          <w:bCs/>
        </w:rPr>
        <w:t xml:space="preserve"> </w:t>
      </w:r>
      <w:proofErr w:type="spellStart"/>
      <w:r w:rsidR="00AB63E0" w:rsidRPr="00AB63E0">
        <w:rPr>
          <w:rFonts w:ascii="Times New Roman" w:eastAsia="Times New Roman" w:hAnsi="Times New Roman" w:cs="Times New Roman"/>
          <w:bCs/>
        </w:rPr>
        <w:t>matavimo</w:t>
      </w:r>
      <w:proofErr w:type="spellEnd"/>
      <w:r w:rsidR="00AB63E0" w:rsidRPr="00AB63E0">
        <w:rPr>
          <w:rFonts w:ascii="Times New Roman" w:eastAsia="Times New Roman" w:hAnsi="Times New Roman" w:cs="Times New Roman"/>
          <w:bCs/>
        </w:rPr>
        <w:t xml:space="preserve"> </w:t>
      </w:r>
      <w:proofErr w:type="spellStart"/>
      <w:r w:rsidR="00AB63E0" w:rsidRPr="00AB63E0">
        <w:rPr>
          <w:rFonts w:ascii="Times New Roman" w:eastAsia="Times New Roman" w:hAnsi="Times New Roman" w:cs="Times New Roman"/>
          <w:bCs/>
        </w:rPr>
        <w:t>sistemos</w:t>
      </w:r>
      <w:proofErr w:type="spellEnd"/>
      <w:r w:rsidR="00AB63E0" w:rsidRPr="00AB63E0">
        <w:rPr>
          <w:rFonts w:ascii="Times New Roman" w:eastAsia="Times New Roman" w:hAnsi="Times New Roman" w:cs="Times New Roman"/>
          <w:bCs/>
        </w:rPr>
        <w:t xml:space="preserve">" UAB, </w:t>
      </w:r>
      <w:proofErr w:type="spellStart"/>
      <w:r w:rsidR="00AB63E0" w:rsidRPr="00AB63E0">
        <w:rPr>
          <w:rFonts w:ascii="Times New Roman" w:eastAsia="Times New Roman" w:hAnsi="Times New Roman" w:cs="Times New Roman"/>
          <w:bCs/>
        </w:rPr>
        <w:t>reģ</w:t>
      </w:r>
      <w:proofErr w:type="spellEnd"/>
      <w:r w:rsidR="00AB63E0" w:rsidRPr="00AB63E0">
        <w:rPr>
          <w:rFonts w:ascii="Times New Roman" w:eastAsia="Times New Roman" w:hAnsi="Times New Roman" w:cs="Times New Roman"/>
          <w:bCs/>
        </w:rPr>
        <w:t>. Nr. 135896117</w:t>
      </w:r>
    </w:p>
    <w:p w:rsidR="00A3063E" w:rsidRPr="00ED1C01" w:rsidRDefault="00A3063E" w:rsidP="00ED1C01">
      <w:pPr>
        <w:pStyle w:val="ListParagraph"/>
        <w:numPr>
          <w:ilvl w:val="1"/>
          <w:numId w:val="32"/>
        </w:numPr>
        <w:spacing w:before="120" w:after="0" w:line="240" w:lineRule="auto"/>
        <w:rPr>
          <w:rFonts w:ascii="Times New Roman" w:eastAsia="Times New Roman" w:hAnsi="Times New Roman" w:cs="Times New Roman"/>
          <w:lang w:val="en-US"/>
        </w:rPr>
      </w:pPr>
      <w:r>
        <w:rPr>
          <w:rFonts w:ascii="Times New Roman" w:eastAsia="Times New Roman" w:hAnsi="Times New Roman" w:cs="Times New Roman"/>
        </w:rPr>
        <w:t>Daļā Nr.5:</w:t>
      </w:r>
      <w:r w:rsidR="00ED1C01">
        <w:rPr>
          <w:rFonts w:ascii="Times New Roman" w:eastAsia="Times New Roman" w:hAnsi="Times New Roman" w:cs="Times New Roman"/>
        </w:rPr>
        <w:t xml:space="preserve"> </w:t>
      </w:r>
      <w:r w:rsidR="00ED1C01" w:rsidRPr="00ED1C01">
        <w:rPr>
          <w:rFonts w:ascii="Times New Roman" w:eastAsia="Times New Roman" w:hAnsi="Times New Roman" w:cs="Times New Roman"/>
          <w:bCs/>
        </w:rPr>
        <w:t xml:space="preserve">Pamatojoties uz konkursa nolikuma 1.8. un 8.5.punktu, </w:t>
      </w:r>
      <w:proofErr w:type="spellStart"/>
      <w:r w:rsidR="00ED1C01" w:rsidRPr="00ED1C01">
        <w:rPr>
          <w:rFonts w:ascii="Times New Roman" w:eastAsia="Times New Roman" w:hAnsi="Times New Roman" w:cs="Times New Roman"/>
          <w:lang w:val="en-US"/>
        </w:rPr>
        <w:t>piešķirt</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iepirkuma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līguma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slēgšanas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tiesības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daļā</w:t>
      </w:r>
      <w:proofErr w:type="spellEnd"/>
      <w:r w:rsidR="00ED1C01" w:rsidRPr="00ED1C01">
        <w:rPr>
          <w:rFonts w:ascii="Times New Roman" w:eastAsia="Times New Roman" w:hAnsi="Times New Roman" w:cs="Times New Roman"/>
          <w:lang w:val="en-US"/>
        </w:rPr>
        <w:t xml:space="preserve"> Nr.5 </w:t>
      </w:r>
      <w:proofErr w:type="spellStart"/>
      <w:r w:rsidR="00ED1C01" w:rsidRPr="00ED1C01">
        <w:rPr>
          <w:rFonts w:ascii="Times New Roman" w:eastAsia="Times New Roman" w:hAnsi="Times New Roman" w:cs="Times New Roman"/>
          <w:lang w:val="en-US"/>
        </w:rPr>
        <w:t>pretendentam</w:t>
      </w:r>
      <w:proofErr w:type="spellEnd"/>
      <w:r w:rsidR="00ED1C01" w:rsidRPr="00ED1C01">
        <w:rPr>
          <w:rFonts w:ascii="Times New Roman" w:eastAsia="Times New Roman" w:hAnsi="Times New Roman" w:cs="Times New Roman"/>
          <w:lang w:val="en-US"/>
        </w:rPr>
        <w:t xml:space="preserve"> </w:t>
      </w:r>
      <w:r w:rsidR="00ED1C01" w:rsidRPr="00ED1C01">
        <w:rPr>
          <w:rFonts w:ascii="Times New Roman" w:eastAsia="Times New Roman" w:hAnsi="Times New Roman" w:cs="Times New Roman"/>
          <w:bCs/>
        </w:rPr>
        <w:t>"</w:t>
      </w:r>
      <w:proofErr w:type="spellStart"/>
      <w:r w:rsidR="00ED1C01" w:rsidRPr="00ED1C01">
        <w:rPr>
          <w:rFonts w:ascii="Times New Roman" w:eastAsia="Times New Roman" w:hAnsi="Times New Roman" w:cs="Times New Roman"/>
          <w:bCs/>
        </w:rPr>
        <w:t>Skailoks</w:t>
      </w:r>
      <w:proofErr w:type="spellEnd"/>
      <w:r w:rsidR="00ED1C01" w:rsidRPr="00ED1C01">
        <w:rPr>
          <w:rFonts w:ascii="Times New Roman" w:eastAsia="Times New Roman" w:hAnsi="Times New Roman" w:cs="Times New Roman"/>
          <w:bCs/>
        </w:rPr>
        <w:t xml:space="preserve">" SIA, </w:t>
      </w:r>
      <w:proofErr w:type="spellStart"/>
      <w:r w:rsidR="00ED1C01" w:rsidRPr="00ED1C01">
        <w:rPr>
          <w:rFonts w:ascii="Times New Roman" w:eastAsia="Times New Roman" w:hAnsi="Times New Roman" w:cs="Times New Roman"/>
          <w:bCs/>
        </w:rPr>
        <w:t>reģ</w:t>
      </w:r>
      <w:proofErr w:type="spellEnd"/>
      <w:r w:rsidR="00ED1C01" w:rsidRPr="00ED1C01">
        <w:rPr>
          <w:rFonts w:ascii="Times New Roman" w:eastAsia="Times New Roman" w:hAnsi="Times New Roman" w:cs="Times New Roman"/>
          <w:bCs/>
        </w:rPr>
        <w:t>. Nr. 40003586359.</w:t>
      </w:r>
    </w:p>
    <w:p w:rsidR="00A3063E" w:rsidRPr="00ED1C01" w:rsidRDefault="00A3063E" w:rsidP="00ED1C01">
      <w:pPr>
        <w:pStyle w:val="ListParagraph"/>
        <w:numPr>
          <w:ilvl w:val="1"/>
          <w:numId w:val="32"/>
        </w:numPr>
        <w:spacing w:before="120" w:after="0" w:line="240" w:lineRule="auto"/>
        <w:rPr>
          <w:rFonts w:ascii="Times New Roman" w:eastAsia="Times New Roman" w:hAnsi="Times New Roman" w:cs="Times New Roman"/>
          <w:lang w:val="en-US"/>
        </w:rPr>
      </w:pPr>
      <w:r>
        <w:rPr>
          <w:rFonts w:ascii="Times New Roman" w:eastAsia="Times New Roman" w:hAnsi="Times New Roman" w:cs="Times New Roman"/>
        </w:rPr>
        <w:t>Daļā Nr.6:</w:t>
      </w:r>
      <w:r w:rsidR="00ED1C01">
        <w:rPr>
          <w:rFonts w:ascii="Times New Roman" w:eastAsia="Times New Roman" w:hAnsi="Times New Roman" w:cs="Times New Roman"/>
        </w:rPr>
        <w:t xml:space="preserve"> </w:t>
      </w:r>
      <w:r w:rsidR="00ED1C01" w:rsidRPr="00ED1C01">
        <w:rPr>
          <w:rFonts w:ascii="Times New Roman" w:eastAsia="Times New Roman" w:hAnsi="Times New Roman" w:cs="Times New Roman"/>
          <w:bCs/>
        </w:rPr>
        <w:t xml:space="preserve">Pamatojoties uz konkursa nolikuma 1.8. un 8.5.punktu, </w:t>
      </w:r>
      <w:proofErr w:type="spellStart"/>
      <w:r w:rsidR="00ED1C01" w:rsidRPr="00ED1C01">
        <w:rPr>
          <w:rFonts w:ascii="Times New Roman" w:eastAsia="Times New Roman" w:hAnsi="Times New Roman" w:cs="Times New Roman"/>
          <w:lang w:val="en-US"/>
        </w:rPr>
        <w:t>piešķirt</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iepirkuma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līguma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slēgšanas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tiesības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daļā</w:t>
      </w:r>
      <w:proofErr w:type="spellEnd"/>
      <w:r w:rsidR="00ED1C01" w:rsidRPr="00ED1C01">
        <w:rPr>
          <w:rFonts w:ascii="Times New Roman" w:eastAsia="Times New Roman" w:hAnsi="Times New Roman" w:cs="Times New Roman"/>
          <w:lang w:val="en-US"/>
        </w:rPr>
        <w:t xml:space="preserve"> Nr.</w:t>
      </w:r>
      <w:r w:rsidR="00ED1C01">
        <w:rPr>
          <w:rFonts w:ascii="Times New Roman" w:eastAsia="Times New Roman" w:hAnsi="Times New Roman" w:cs="Times New Roman"/>
          <w:lang w:val="en-US"/>
        </w:rPr>
        <w:t>6</w:t>
      </w:r>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pretendentam</w:t>
      </w:r>
      <w:proofErr w:type="spellEnd"/>
      <w:r w:rsidR="00ED1C01" w:rsidRPr="00ED1C01">
        <w:rPr>
          <w:rFonts w:ascii="Times New Roman" w:eastAsia="Times New Roman" w:hAnsi="Times New Roman" w:cs="Times New Roman"/>
          <w:lang w:val="en-US"/>
        </w:rPr>
        <w:t xml:space="preserve"> </w:t>
      </w:r>
      <w:r w:rsidR="00ED1C01" w:rsidRPr="00ED1C01">
        <w:rPr>
          <w:rFonts w:ascii="Times New Roman" w:eastAsia="Times New Roman" w:hAnsi="Times New Roman" w:cs="Times New Roman"/>
          <w:bCs/>
        </w:rPr>
        <w:t>"</w:t>
      </w:r>
      <w:proofErr w:type="spellStart"/>
      <w:r w:rsidR="00ED1C01" w:rsidRPr="00ED1C01">
        <w:rPr>
          <w:rFonts w:ascii="Times New Roman" w:eastAsia="Times New Roman" w:hAnsi="Times New Roman" w:cs="Times New Roman"/>
          <w:bCs/>
        </w:rPr>
        <w:t>Skailoks</w:t>
      </w:r>
      <w:proofErr w:type="spellEnd"/>
      <w:r w:rsidR="00ED1C01" w:rsidRPr="00ED1C01">
        <w:rPr>
          <w:rFonts w:ascii="Times New Roman" w:eastAsia="Times New Roman" w:hAnsi="Times New Roman" w:cs="Times New Roman"/>
          <w:bCs/>
        </w:rPr>
        <w:t xml:space="preserve">" SIA, </w:t>
      </w:r>
      <w:proofErr w:type="spellStart"/>
      <w:r w:rsidR="00ED1C01" w:rsidRPr="00ED1C01">
        <w:rPr>
          <w:rFonts w:ascii="Times New Roman" w:eastAsia="Times New Roman" w:hAnsi="Times New Roman" w:cs="Times New Roman"/>
          <w:bCs/>
        </w:rPr>
        <w:t>reģ</w:t>
      </w:r>
      <w:proofErr w:type="spellEnd"/>
      <w:r w:rsidR="00ED1C01" w:rsidRPr="00ED1C01">
        <w:rPr>
          <w:rFonts w:ascii="Times New Roman" w:eastAsia="Times New Roman" w:hAnsi="Times New Roman" w:cs="Times New Roman"/>
          <w:bCs/>
        </w:rPr>
        <w:t>. Nr. 40003586359.</w:t>
      </w:r>
    </w:p>
    <w:p w:rsidR="00A3063E" w:rsidRPr="00ED1C01" w:rsidRDefault="00A3063E" w:rsidP="00ED1C01">
      <w:pPr>
        <w:pStyle w:val="ListParagraph"/>
        <w:numPr>
          <w:ilvl w:val="1"/>
          <w:numId w:val="32"/>
        </w:numPr>
        <w:spacing w:before="120" w:after="0" w:line="240" w:lineRule="auto"/>
        <w:rPr>
          <w:rFonts w:ascii="Times New Roman" w:eastAsia="Times New Roman" w:hAnsi="Times New Roman" w:cs="Times New Roman"/>
          <w:lang w:val="en-US"/>
        </w:rPr>
      </w:pPr>
      <w:r>
        <w:rPr>
          <w:rFonts w:ascii="Times New Roman" w:eastAsia="Times New Roman" w:hAnsi="Times New Roman" w:cs="Times New Roman"/>
        </w:rPr>
        <w:t>Daļā Nr.7:</w:t>
      </w:r>
      <w:r w:rsidR="00ED1C01">
        <w:rPr>
          <w:rFonts w:ascii="Times New Roman" w:eastAsia="Times New Roman" w:hAnsi="Times New Roman" w:cs="Times New Roman"/>
        </w:rPr>
        <w:t xml:space="preserve"> </w:t>
      </w:r>
      <w:r w:rsidR="00ED1C01" w:rsidRPr="00ED1C01">
        <w:rPr>
          <w:rFonts w:ascii="Times New Roman" w:eastAsia="Times New Roman" w:hAnsi="Times New Roman" w:cs="Times New Roman"/>
          <w:bCs/>
        </w:rPr>
        <w:t xml:space="preserve">Pamatojoties uz konkursa nolikuma 1.8. un 8.5.punktu, </w:t>
      </w:r>
      <w:proofErr w:type="spellStart"/>
      <w:r w:rsidR="00ED1C01" w:rsidRPr="00ED1C01">
        <w:rPr>
          <w:rFonts w:ascii="Times New Roman" w:eastAsia="Times New Roman" w:hAnsi="Times New Roman" w:cs="Times New Roman"/>
          <w:lang w:val="en-US"/>
        </w:rPr>
        <w:t>piešķirt</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iepirkuma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līguma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slēgšanas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tiesības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daļā</w:t>
      </w:r>
      <w:proofErr w:type="spellEnd"/>
      <w:r w:rsidR="00ED1C01" w:rsidRPr="00ED1C01">
        <w:rPr>
          <w:rFonts w:ascii="Times New Roman" w:eastAsia="Times New Roman" w:hAnsi="Times New Roman" w:cs="Times New Roman"/>
          <w:lang w:val="en-US"/>
        </w:rPr>
        <w:t xml:space="preserve"> Nr.</w:t>
      </w:r>
      <w:r w:rsidR="00ED1C01">
        <w:rPr>
          <w:rFonts w:ascii="Times New Roman" w:eastAsia="Times New Roman" w:hAnsi="Times New Roman" w:cs="Times New Roman"/>
          <w:lang w:val="en-US"/>
        </w:rPr>
        <w:t>7</w:t>
      </w:r>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pretendentam</w:t>
      </w:r>
      <w:proofErr w:type="spellEnd"/>
      <w:r w:rsidR="00ED1C01" w:rsidRPr="00ED1C01">
        <w:rPr>
          <w:rFonts w:ascii="Times New Roman" w:eastAsia="Times New Roman" w:hAnsi="Times New Roman" w:cs="Times New Roman"/>
          <w:lang w:val="en-US"/>
        </w:rPr>
        <w:t xml:space="preserve"> </w:t>
      </w:r>
      <w:r w:rsidR="00ED1C01" w:rsidRPr="00ED1C01">
        <w:rPr>
          <w:rFonts w:ascii="Times New Roman" w:eastAsia="Times New Roman" w:hAnsi="Times New Roman" w:cs="Times New Roman"/>
          <w:bCs/>
        </w:rPr>
        <w:t>"</w:t>
      </w:r>
      <w:proofErr w:type="spellStart"/>
      <w:r w:rsidR="00ED1C01" w:rsidRPr="00ED1C01">
        <w:rPr>
          <w:rFonts w:ascii="Times New Roman" w:eastAsia="Times New Roman" w:hAnsi="Times New Roman" w:cs="Times New Roman"/>
          <w:bCs/>
        </w:rPr>
        <w:t>Skailoks</w:t>
      </w:r>
      <w:proofErr w:type="spellEnd"/>
      <w:r w:rsidR="00ED1C01" w:rsidRPr="00ED1C01">
        <w:rPr>
          <w:rFonts w:ascii="Times New Roman" w:eastAsia="Times New Roman" w:hAnsi="Times New Roman" w:cs="Times New Roman"/>
          <w:bCs/>
        </w:rPr>
        <w:t xml:space="preserve">" SIA, </w:t>
      </w:r>
      <w:proofErr w:type="spellStart"/>
      <w:r w:rsidR="00ED1C01" w:rsidRPr="00ED1C01">
        <w:rPr>
          <w:rFonts w:ascii="Times New Roman" w:eastAsia="Times New Roman" w:hAnsi="Times New Roman" w:cs="Times New Roman"/>
          <w:bCs/>
        </w:rPr>
        <w:t>reģ</w:t>
      </w:r>
      <w:proofErr w:type="spellEnd"/>
      <w:r w:rsidR="00ED1C01" w:rsidRPr="00ED1C01">
        <w:rPr>
          <w:rFonts w:ascii="Times New Roman" w:eastAsia="Times New Roman" w:hAnsi="Times New Roman" w:cs="Times New Roman"/>
          <w:bCs/>
        </w:rPr>
        <w:t>. Nr. 40003586359.</w:t>
      </w:r>
    </w:p>
    <w:p w:rsidR="00A3063E" w:rsidRPr="00ED1C01" w:rsidRDefault="00A3063E" w:rsidP="00ED1C01">
      <w:pPr>
        <w:pStyle w:val="ListParagraph"/>
        <w:numPr>
          <w:ilvl w:val="1"/>
          <w:numId w:val="32"/>
        </w:numPr>
        <w:spacing w:before="120" w:after="0" w:line="240" w:lineRule="auto"/>
        <w:rPr>
          <w:rFonts w:ascii="Times New Roman" w:eastAsia="Times New Roman" w:hAnsi="Times New Roman" w:cs="Times New Roman"/>
          <w:lang w:val="en-US"/>
        </w:rPr>
      </w:pPr>
      <w:r>
        <w:rPr>
          <w:rFonts w:ascii="Times New Roman" w:eastAsia="Times New Roman" w:hAnsi="Times New Roman" w:cs="Times New Roman"/>
        </w:rPr>
        <w:t>Daļā Nr.8:</w:t>
      </w:r>
      <w:r w:rsidR="00ED1C01">
        <w:rPr>
          <w:rFonts w:ascii="Times New Roman" w:eastAsia="Times New Roman" w:hAnsi="Times New Roman" w:cs="Times New Roman"/>
        </w:rPr>
        <w:t xml:space="preserve"> </w:t>
      </w:r>
      <w:r w:rsidR="00ED1C01" w:rsidRPr="00ED1C01">
        <w:rPr>
          <w:rFonts w:ascii="Times New Roman" w:eastAsia="Times New Roman" w:hAnsi="Times New Roman" w:cs="Times New Roman"/>
          <w:bCs/>
        </w:rPr>
        <w:t xml:space="preserve">Pamatojoties uz konkursa nolikuma 1.8. un 8.5.punktu, </w:t>
      </w:r>
      <w:proofErr w:type="spellStart"/>
      <w:r w:rsidR="00ED1C01" w:rsidRPr="00ED1C01">
        <w:rPr>
          <w:rFonts w:ascii="Times New Roman" w:eastAsia="Times New Roman" w:hAnsi="Times New Roman" w:cs="Times New Roman"/>
          <w:lang w:val="en-US"/>
        </w:rPr>
        <w:t>piešķirt</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iepirkuma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līguma</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slēgšanas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tiesības</w:t>
      </w:r>
      <w:proofErr w:type="spellEnd"/>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daļā</w:t>
      </w:r>
      <w:proofErr w:type="spellEnd"/>
      <w:r w:rsidR="00ED1C01" w:rsidRPr="00ED1C01">
        <w:rPr>
          <w:rFonts w:ascii="Times New Roman" w:eastAsia="Times New Roman" w:hAnsi="Times New Roman" w:cs="Times New Roman"/>
          <w:lang w:val="en-US"/>
        </w:rPr>
        <w:t xml:space="preserve"> Nr.</w:t>
      </w:r>
      <w:r w:rsidR="00ED1C01">
        <w:rPr>
          <w:rFonts w:ascii="Times New Roman" w:eastAsia="Times New Roman" w:hAnsi="Times New Roman" w:cs="Times New Roman"/>
          <w:lang w:val="en-US"/>
        </w:rPr>
        <w:t>8</w:t>
      </w:r>
      <w:r w:rsidR="00ED1C01" w:rsidRPr="00ED1C01">
        <w:rPr>
          <w:rFonts w:ascii="Times New Roman" w:eastAsia="Times New Roman" w:hAnsi="Times New Roman" w:cs="Times New Roman"/>
          <w:lang w:val="en-US"/>
        </w:rPr>
        <w:t xml:space="preserve"> </w:t>
      </w:r>
      <w:proofErr w:type="spellStart"/>
      <w:r w:rsidR="00ED1C01" w:rsidRPr="00ED1C01">
        <w:rPr>
          <w:rFonts w:ascii="Times New Roman" w:eastAsia="Times New Roman" w:hAnsi="Times New Roman" w:cs="Times New Roman"/>
          <w:lang w:val="en-US"/>
        </w:rPr>
        <w:t>pretendentam</w:t>
      </w:r>
      <w:proofErr w:type="spellEnd"/>
      <w:r w:rsidR="00ED1C01" w:rsidRPr="00ED1C01">
        <w:rPr>
          <w:rFonts w:ascii="Times New Roman" w:eastAsia="Times New Roman" w:hAnsi="Times New Roman" w:cs="Times New Roman"/>
          <w:lang w:val="en-US"/>
        </w:rPr>
        <w:t xml:space="preserve"> </w:t>
      </w:r>
      <w:r w:rsidR="00ED1C01" w:rsidRPr="00ED1C01">
        <w:rPr>
          <w:rFonts w:ascii="Times New Roman" w:eastAsia="Times New Roman" w:hAnsi="Times New Roman" w:cs="Times New Roman"/>
          <w:bCs/>
        </w:rPr>
        <w:t>"</w:t>
      </w:r>
      <w:proofErr w:type="spellStart"/>
      <w:r w:rsidR="00ED1C01" w:rsidRPr="00ED1C01">
        <w:rPr>
          <w:rFonts w:ascii="Times New Roman" w:eastAsia="Times New Roman" w:hAnsi="Times New Roman" w:cs="Times New Roman"/>
          <w:bCs/>
        </w:rPr>
        <w:t>Skailoks</w:t>
      </w:r>
      <w:proofErr w:type="spellEnd"/>
      <w:r w:rsidR="00ED1C01" w:rsidRPr="00ED1C01">
        <w:rPr>
          <w:rFonts w:ascii="Times New Roman" w:eastAsia="Times New Roman" w:hAnsi="Times New Roman" w:cs="Times New Roman"/>
          <w:bCs/>
        </w:rPr>
        <w:t xml:space="preserve">" SIA, </w:t>
      </w:r>
      <w:proofErr w:type="spellStart"/>
      <w:r w:rsidR="00ED1C01" w:rsidRPr="00ED1C01">
        <w:rPr>
          <w:rFonts w:ascii="Times New Roman" w:eastAsia="Times New Roman" w:hAnsi="Times New Roman" w:cs="Times New Roman"/>
          <w:bCs/>
        </w:rPr>
        <w:t>reģ</w:t>
      </w:r>
      <w:proofErr w:type="spellEnd"/>
      <w:r w:rsidR="00ED1C01" w:rsidRPr="00ED1C01">
        <w:rPr>
          <w:rFonts w:ascii="Times New Roman" w:eastAsia="Times New Roman" w:hAnsi="Times New Roman" w:cs="Times New Roman"/>
          <w:bCs/>
        </w:rPr>
        <w:t>. Nr. 40003586359.</w:t>
      </w:r>
    </w:p>
    <w:p w:rsidR="00242C97" w:rsidRPr="00242C97" w:rsidRDefault="00242C97" w:rsidP="00242C97">
      <w:pPr>
        <w:pStyle w:val="ListParagraph"/>
        <w:numPr>
          <w:ilvl w:val="1"/>
          <w:numId w:val="3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Cs/>
        </w:rPr>
        <w:t>P</w:t>
      </w:r>
      <w:r w:rsidRPr="00242C97">
        <w:rPr>
          <w:rFonts w:ascii="Times New Roman" w:eastAsia="Times New Roman" w:hAnsi="Times New Roman" w:cs="Times New Roman"/>
          <w:bCs/>
        </w:rPr>
        <w:t>amatojoties uz Ministru kabineta 2017.gada 28.februāra noteikumu Nr.107 “Iepirkumu procedūru un metu konkursu norises kārtība” 230.punktu, pārtraukt iepirkumu daļā Nr.</w:t>
      </w:r>
      <w:r w:rsidR="00ED1C01">
        <w:rPr>
          <w:rFonts w:ascii="Times New Roman" w:eastAsia="Times New Roman" w:hAnsi="Times New Roman" w:cs="Times New Roman"/>
          <w:bCs/>
        </w:rPr>
        <w:t>12,</w:t>
      </w:r>
      <w:r w:rsidRPr="00242C97">
        <w:rPr>
          <w:rFonts w:ascii="Times New Roman" w:eastAsia="Times New Roman" w:hAnsi="Times New Roman" w:cs="Times New Roman"/>
          <w:bCs/>
        </w:rPr>
        <w:t xml:space="preserve"> </w:t>
      </w:r>
      <w:r w:rsidR="00ED1C01" w:rsidRPr="00ED1C01">
        <w:rPr>
          <w:rFonts w:ascii="Times New Roman" w:eastAsia="Times New Roman" w:hAnsi="Times New Roman" w:cs="Times New Roman"/>
          <w:bCs/>
        </w:rPr>
        <w:t xml:space="preserve">pamatojoties uz pretendenta </w:t>
      </w:r>
      <w:r w:rsidR="00ED1C01">
        <w:rPr>
          <w:rFonts w:ascii="Times New Roman" w:eastAsia="Times New Roman" w:hAnsi="Times New Roman" w:cs="Times New Roman"/>
          <w:bCs/>
        </w:rPr>
        <w:t>SIA “</w:t>
      </w:r>
      <w:proofErr w:type="spellStart"/>
      <w:r w:rsidR="00ED1C01">
        <w:rPr>
          <w:rFonts w:ascii="Times New Roman" w:eastAsia="Times New Roman" w:hAnsi="Times New Roman" w:cs="Times New Roman"/>
          <w:bCs/>
        </w:rPr>
        <w:t>Skailoks</w:t>
      </w:r>
      <w:proofErr w:type="spellEnd"/>
      <w:r w:rsidR="00ED1C01">
        <w:rPr>
          <w:rFonts w:ascii="Times New Roman" w:eastAsia="Times New Roman" w:hAnsi="Times New Roman" w:cs="Times New Roman"/>
          <w:bCs/>
        </w:rPr>
        <w:t xml:space="preserve">” </w:t>
      </w:r>
      <w:r w:rsidR="00ED1C01" w:rsidRPr="00ED1C01">
        <w:rPr>
          <w:rFonts w:ascii="Times New Roman" w:eastAsia="Times New Roman" w:hAnsi="Times New Roman" w:cs="Times New Roman"/>
          <w:bCs/>
        </w:rPr>
        <w:t>16.01.2019. saņemto iesniegumu par piedāvājuma atsauk</w:t>
      </w:r>
      <w:r w:rsidR="00ED1C01">
        <w:rPr>
          <w:rFonts w:ascii="Times New Roman" w:eastAsia="Times New Roman" w:hAnsi="Times New Roman" w:cs="Times New Roman"/>
          <w:bCs/>
        </w:rPr>
        <w:t>šanu</w:t>
      </w:r>
      <w:r w:rsidRPr="00242C97">
        <w:rPr>
          <w:rFonts w:ascii="Times New Roman" w:eastAsia="Times New Roman" w:hAnsi="Times New Roman" w:cs="Times New Roman"/>
          <w:bCs/>
        </w:rPr>
        <w:t>.</w:t>
      </w:r>
    </w:p>
    <w:p w:rsidR="00AB63E0" w:rsidRPr="00AB63E0" w:rsidRDefault="00242C97" w:rsidP="00AB63E0">
      <w:pPr>
        <w:pStyle w:val="ListParagraph"/>
        <w:numPr>
          <w:ilvl w:val="1"/>
          <w:numId w:val="33"/>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Cs/>
        </w:rPr>
        <w:t>P</w:t>
      </w:r>
      <w:r w:rsidRPr="00242C97">
        <w:rPr>
          <w:rFonts w:ascii="Times New Roman" w:eastAsia="Times New Roman" w:hAnsi="Times New Roman" w:cs="Times New Roman"/>
          <w:bCs/>
        </w:rPr>
        <w:t>amatojoties uz Ministru kabineta 2017.gada 28.februāra noteikumu Nr.107 “Iepirkumu procedūru un metu konkursu norises kārtība” 2</w:t>
      </w:r>
      <w:r>
        <w:rPr>
          <w:rFonts w:ascii="Times New Roman" w:eastAsia="Times New Roman" w:hAnsi="Times New Roman" w:cs="Times New Roman"/>
          <w:bCs/>
        </w:rPr>
        <w:t>29</w:t>
      </w:r>
      <w:r w:rsidRPr="00242C97">
        <w:rPr>
          <w:rFonts w:ascii="Times New Roman" w:eastAsia="Times New Roman" w:hAnsi="Times New Roman" w:cs="Times New Roman"/>
          <w:bCs/>
        </w:rPr>
        <w:t>.</w:t>
      </w:r>
      <w:r>
        <w:rPr>
          <w:rFonts w:ascii="Times New Roman" w:eastAsia="Times New Roman" w:hAnsi="Times New Roman" w:cs="Times New Roman"/>
          <w:bCs/>
        </w:rPr>
        <w:t>1.</w:t>
      </w:r>
      <w:r w:rsidRPr="00242C97">
        <w:rPr>
          <w:rFonts w:ascii="Times New Roman" w:eastAsia="Times New Roman" w:hAnsi="Times New Roman" w:cs="Times New Roman"/>
          <w:bCs/>
        </w:rPr>
        <w:t>punkt</w:t>
      </w:r>
      <w:r>
        <w:rPr>
          <w:rFonts w:ascii="Times New Roman" w:eastAsia="Times New Roman" w:hAnsi="Times New Roman" w:cs="Times New Roman"/>
          <w:bCs/>
        </w:rPr>
        <w:t>u</w:t>
      </w:r>
      <w:r w:rsidRPr="00242C97">
        <w:rPr>
          <w:rFonts w:ascii="Times New Roman" w:eastAsia="Times New Roman" w:hAnsi="Times New Roman" w:cs="Times New Roman"/>
          <w:bCs/>
        </w:rPr>
        <w:t xml:space="preserve">, </w:t>
      </w:r>
      <w:r>
        <w:rPr>
          <w:rFonts w:ascii="Times New Roman" w:eastAsia="Times New Roman" w:hAnsi="Times New Roman" w:cs="Times New Roman"/>
          <w:bCs/>
        </w:rPr>
        <w:t>izbeigt iepirkuma procedūru</w:t>
      </w:r>
      <w:r w:rsidRPr="00242C97">
        <w:rPr>
          <w:rFonts w:ascii="Times New Roman" w:eastAsia="Times New Roman" w:hAnsi="Times New Roman" w:cs="Times New Roman"/>
          <w:bCs/>
        </w:rPr>
        <w:t xml:space="preserve"> iepirkumu </w:t>
      </w:r>
      <w:r w:rsidR="00ED1C01" w:rsidRPr="00ED1C01">
        <w:rPr>
          <w:rFonts w:ascii="Times New Roman" w:eastAsia="Times New Roman" w:hAnsi="Times New Roman" w:cs="Times New Roman"/>
          <w:bCs/>
        </w:rPr>
        <w:t>d</w:t>
      </w:r>
      <w:r w:rsidR="00D26183" w:rsidRPr="00ED1C01">
        <w:rPr>
          <w:rFonts w:ascii="Times New Roman" w:eastAsia="Times New Roman" w:hAnsi="Times New Roman" w:cs="Times New Roman"/>
          <w:bCs/>
        </w:rPr>
        <w:t>aļā</w:t>
      </w:r>
      <w:r w:rsidR="00ED1C01" w:rsidRPr="00ED1C01">
        <w:rPr>
          <w:rFonts w:ascii="Times New Roman" w:eastAsia="Times New Roman" w:hAnsi="Times New Roman" w:cs="Times New Roman"/>
          <w:bCs/>
        </w:rPr>
        <w:t>s</w:t>
      </w:r>
      <w:r w:rsidR="00D26183" w:rsidRPr="00ED1C01">
        <w:rPr>
          <w:rFonts w:ascii="Times New Roman" w:eastAsia="Times New Roman" w:hAnsi="Times New Roman" w:cs="Times New Roman"/>
          <w:bCs/>
        </w:rPr>
        <w:t xml:space="preserve"> Nr.</w:t>
      </w:r>
      <w:r w:rsidR="00ED1C01" w:rsidRPr="00ED1C01">
        <w:rPr>
          <w:rFonts w:ascii="Times New Roman" w:eastAsia="Times New Roman" w:hAnsi="Times New Roman" w:cs="Times New Roman"/>
          <w:bCs/>
        </w:rPr>
        <w:t>1, Nr.2, Nr.9</w:t>
      </w:r>
      <w:r w:rsidR="00DC6447">
        <w:rPr>
          <w:rFonts w:ascii="Times New Roman" w:eastAsia="Times New Roman" w:hAnsi="Times New Roman" w:cs="Times New Roman"/>
          <w:bCs/>
        </w:rPr>
        <w:t>, Nr.10</w:t>
      </w:r>
      <w:bookmarkStart w:id="0" w:name="_GoBack"/>
      <w:bookmarkEnd w:id="0"/>
      <w:r w:rsidR="00ED1C01" w:rsidRPr="00ED1C01">
        <w:rPr>
          <w:rFonts w:ascii="Times New Roman" w:eastAsia="Times New Roman" w:hAnsi="Times New Roman" w:cs="Times New Roman"/>
          <w:bCs/>
        </w:rPr>
        <w:t xml:space="preserve"> un Nr.11</w:t>
      </w:r>
      <w:r w:rsidR="00ED1C01">
        <w:rPr>
          <w:rFonts w:ascii="Times New Roman" w:eastAsia="Times New Roman" w:hAnsi="Times New Roman" w:cs="Times New Roman"/>
          <w:bCs/>
        </w:rPr>
        <w:t xml:space="preserve"> </w:t>
      </w:r>
      <w:r w:rsidRPr="00ED1C01">
        <w:rPr>
          <w:rFonts w:ascii="Times New Roman" w:eastAsia="Times New Roman" w:hAnsi="Times New Roman" w:cs="Times New Roman"/>
          <w:bCs/>
        </w:rPr>
        <w:t>sakarā ar to, ka nav iesniegti piedāvājumi.</w:t>
      </w:r>
    </w:p>
    <w:p w:rsidR="00E904A6" w:rsidRDefault="00E904A6" w:rsidP="00E904A6">
      <w:pPr>
        <w:numPr>
          <w:ilvl w:val="0"/>
          <w:numId w:val="2"/>
        </w:numPr>
        <w:spacing w:before="120" w:after="0" w:line="240" w:lineRule="auto"/>
        <w:jc w:val="both"/>
        <w:rPr>
          <w:rFonts w:ascii="Times New Roman" w:eastAsia="Times New Roman" w:hAnsi="Times New Roman" w:cs="Times New Roman"/>
        </w:rPr>
      </w:pPr>
      <w:r w:rsidRPr="00ED1C01">
        <w:rPr>
          <w:rFonts w:ascii="Times New Roman" w:eastAsia="Times New Roman" w:hAnsi="Times New Roman" w:cs="Times New Roman"/>
        </w:rPr>
        <w:t>Lēmuma pieņemša</w:t>
      </w:r>
      <w:r>
        <w:rPr>
          <w:rFonts w:ascii="Times New Roman" w:eastAsia="Times New Roman" w:hAnsi="Times New Roman" w:cs="Times New Roman"/>
          <w:b/>
        </w:rPr>
        <w:t xml:space="preserve">nas datums: </w:t>
      </w:r>
    </w:p>
    <w:tbl>
      <w:tblPr>
        <w:tblStyle w:val="TableGrid3"/>
        <w:tblW w:w="2020" w:type="pct"/>
        <w:tblInd w:w="715" w:type="dxa"/>
        <w:tblLayout w:type="fixed"/>
        <w:tblLook w:val="04A0" w:firstRow="1" w:lastRow="0" w:firstColumn="1" w:lastColumn="0" w:noHBand="0" w:noVBand="1"/>
      </w:tblPr>
      <w:tblGrid>
        <w:gridCol w:w="1621"/>
        <w:gridCol w:w="2520"/>
      </w:tblGrid>
      <w:tr w:rsidR="000B459D" w:rsidRPr="006C6379" w:rsidTr="000B459D">
        <w:trPr>
          <w:trHeight w:val="575"/>
        </w:trPr>
        <w:tc>
          <w:tcPr>
            <w:tcW w:w="1957" w:type="pct"/>
            <w:shd w:val="clear" w:color="auto" w:fill="auto"/>
          </w:tcPr>
          <w:p w:rsidR="000B459D" w:rsidRPr="006C6379" w:rsidRDefault="000B459D" w:rsidP="002078CC">
            <w:pPr>
              <w:jc w:val="center"/>
              <w:rPr>
                <w:b/>
                <w:bCs/>
                <w:sz w:val="22"/>
                <w:szCs w:val="22"/>
              </w:rPr>
            </w:pPr>
            <w:r>
              <w:rPr>
                <w:b/>
                <w:bCs/>
                <w:sz w:val="22"/>
                <w:szCs w:val="22"/>
              </w:rPr>
              <w:t>Iepirkuma daļas Nr.</w:t>
            </w:r>
          </w:p>
        </w:tc>
        <w:tc>
          <w:tcPr>
            <w:tcW w:w="3043" w:type="pct"/>
            <w:shd w:val="clear" w:color="auto" w:fill="auto"/>
          </w:tcPr>
          <w:p w:rsidR="000B459D" w:rsidRPr="006C6379" w:rsidRDefault="000B459D" w:rsidP="002078CC">
            <w:pPr>
              <w:jc w:val="center"/>
              <w:rPr>
                <w:b/>
                <w:bCs/>
                <w:sz w:val="22"/>
                <w:szCs w:val="22"/>
              </w:rPr>
            </w:pPr>
            <w:r>
              <w:rPr>
                <w:b/>
                <w:bCs/>
                <w:sz w:val="22"/>
                <w:szCs w:val="22"/>
              </w:rPr>
              <w:t>Lēmuma pieņemšanas datums</w:t>
            </w:r>
          </w:p>
        </w:tc>
      </w:tr>
      <w:tr w:rsidR="000B459D" w:rsidRPr="006C6379" w:rsidTr="000B459D">
        <w:tc>
          <w:tcPr>
            <w:tcW w:w="1957" w:type="pct"/>
          </w:tcPr>
          <w:p w:rsidR="000B459D" w:rsidRPr="00F106EF" w:rsidRDefault="00423337" w:rsidP="000B459D">
            <w:pPr>
              <w:jc w:val="center"/>
              <w:rPr>
                <w:bCs/>
                <w:sz w:val="22"/>
                <w:szCs w:val="22"/>
              </w:rPr>
            </w:pPr>
            <w:r w:rsidRPr="00F106EF">
              <w:rPr>
                <w:bCs/>
                <w:sz w:val="22"/>
                <w:szCs w:val="22"/>
              </w:rPr>
              <w:t>1, 2, 9, 10, 11</w:t>
            </w:r>
          </w:p>
        </w:tc>
        <w:tc>
          <w:tcPr>
            <w:tcW w:w="3043" w:type="pct"/>
          </w:tcPr>
          <w:p w:rsidR="000B459D" w:rsidRPr="00F106EF" w:rsidRDefault="00ED1C01" w:rsidP="00423337">
            <w:pPr>
              <w:jc w:val="center"/>
              <w:rPr>
                <w:bCs/>
                <w:sz w:val="22"/>
                <w:szCs w:val="22"/>
              </w:rPr>
            </w:pPr>
            <w:r w:rsidRPr="00F106EF">
              <w:rPr>
                <w:bCs/>
                <w:sz w:val="22"/>
                <w:szCs w:val="22"/>
              </w:rPr>
              <w:t>1</w:t>
            </w:r>
            <w:r w:rsidR="00423337" w:rsidRPr="00F106EF">
              <w:rPr>
                <w:bCs/>
                <w:sz w:val="22"/>
                <w:szCs w:val="22"/>
              </w:rPr>
              <w:t>2.</w:t>
            </w:r>
            <w:r w:rsidRPr="00F106EF">
              <w:rPr>
                <w:bCs/>
                <w:sz w:val="22"/>
                <w:szCs w:val="22"/>
              </w:rPr>
              <w:t>1</w:t>
            </w:r>
            <w:r w:rsidR="00423337" w:rsidRPr="00F106EF">
              <w:rPr>
                <w:bCs/>
                <w:sz w:val="22"/>
                <w:szCs w:val="22"/>
              </w:rPr>
              <w:t>0</w:t>
            </w:r>
            <w:r w:rsidR="000B459D" w:rsidRPr="00F106EF">
              <w:rPr>
                <w:bCs/>
                <w:sz w:val="22"/>
                <w:szCs w:val="22"/>
              </w:rPr>
              <w:t>.201</w:t>
            </w:r>
            <w:r w:rsidRPr="00F106EF">
              <w:rPr>
                <w:bCs/>
                <w:sz w:val="22"/>
                <w:szCs w:val="22"/>
              </w:rPr>
              <w:t>8</w:t>
            </w:r>
            <w:r w:rsidR="000B459D" w:rsidRPr="00F106EF">
              <w:rPr>
                <w:bCs/>
                <w:sz w:val="22"/>
                <w:szCs w:val="22"/>
              </w:rPr>
              <w:t>.</w:t>
            </w:r>
          </w:p>
        </w:tc>
      </w:tr>
      <w:tr w:rsidR="00423337" w:rsidRPr="006C6379" w:rsidTr="000B459D">
        <w:tc>
          <w:tcPr>
            <w:tcW w:w="1957" w:type="pct"/>
          </w:tcPr>
          <w:p w:rsidR="00423337" w:rsidRPr="00F106EF" w:rsidRDefault="00423337" w:rsidP="000B459D">
            <w:pPr>
              <w:jc w:val="center"/>
              <w:rPr>
                <w:bCs/>
                <w:sz w:val="22"/>
                <w:szCs w:val="22"/>
              </w:rPr>
            </w:pPr>
            <w:r w:rsidRPr="00F106EF">
              <w:rPr>
                <w:bCs/>
                <w:sz w:val="22"/>
                <w:szCs w:val="22"/>
              </w:rPr>
              <w:t xml:space="preserve">3, 5, 6, 7, </w:t>
            </w:r>
            <w:r w:rsidR="00F106EF" w:rsidRPr="00F106EF">
              <w:rPr>
                <w:bCs/>
                <w:sz w:val="22"/>
                <w:szCs w:val="22"/>
              </w:rPr>
              <w:t>8</w:t>
            </w:r>
          </w:p>
        </w:tc>
        <w:tc>
          <w:tcPr>
            <w:tcW w:w="3043" w:type="pct"/>
          </w:tcPr>
          <w:p w:rsidR="00423337" w:rsidRPr="00F106EF" w:rsidRDefault="00F106EF" w:rsidP="00ED1C01">
            <w:pPr>
              <w:jc w:val="center"/>
              <w:rPr>
                <w:bCs/>
                <w:sz w:val="22"/>
                <w:szCs w:val="22"/>
              </w:rPr>
            </w:pPr>
            <w:r w:rsidRPr="00F106EF">
              <w:rPr>
                <w:bCs/>
                <w:sz w:val="22"/>
                <w:szCs w:val="22"/>
              </w:rPr>
              <w:t>13.12.2018.</w:t>
            </w:r>
          </w:p>
        </w:tc>
      </w:tr>
      <w:tr w:rsidR="00423337" w:rsidRPr="006C6379" w:rsidTr="000B459D">
        <w:tc>
          <w:tcPr>
            <w:tcW w:w="1957" w:type="pct"/>
          </w:tcPr>
          <w:p w:rsidR="00423337" w:rsidRPr="00F106EF" w:rsidRDefault="00F106EF" w:rsidP="000B459D">
            <w:pPr>
              <w:jc w:val="center"/>
              <w:rPr>
                <w:bCs/>
                <w:sz w:val="22"/>
                <w:szCs w:val="22"/>
              </w:rPr>
            </w:pPr>
            <w:r w:rsidRPr="00F106EF">
              <w:rPr>
                <w:bCs/>
                <w:sz w:val="22"/>
                <w:szCs w:val="22"/>
              </w:rPr>
              <w:t>4</w:t>
            </w:r>
          </w:p>
        </w:tc>
        <w:tc>
          <w:tcPr>
            <w:tcW w:w="3043" w:type="pct"/>
          </w:tcPr>
          <w:p w:rsidR="00423337" w:rsidRPr="00F106EF" w:rsidRDefault="00F106EF" w:rsidP="00ED1C01">
            <w:pPr>
              <w:jc w:val="center"/>
              <w:rPr>
                <w:bCs/>
                <w:sz w:val="22"/>
                <w:szCs w:val="22"/>
              </w:rPr>
            </w:pPr>
            <w:r w:rsidRPr="00F106EF">
              <w:rPr>
                <w:bCs/>
                <w:sz w:val="22"/>
                <w:szCs w:val="22"/>
              </w:rPr>
              <w:t>02.01.2019.</w:t>
            </w:r>
          </w:p>
        </w:tc>
      </w:tr>
      <w:tr w:rsidR="000B459D" w:rsidRPr="00D26183" w:rsidTr="000B459D">
        <w:trPr>
          <w:trHeight w:val="260"/>
        </w:trPr>
        <w:tc>
          <w:tcPr>
            <w:tcW w:w="1957" w:type="pct"/>
          </w:tcPr>
          <w:p w:rsidR="000B459D" w:rsidRPr="00F106EF" w:rsidRDefault="00ED1C01" w:rsidP="000B459D">
            <w:pPr>
              <w:jc w:val="center"/>
              <w:rPr>
                <w:bCs/>
                <w:sz w:val="22"/>
                <w:szCs w:val="22"/>
              </w:rPr>
            </w:pPr>
            <w:r w:rsidRPr="00F106EF">
              <w:rPr>
                <w:bCs/>
                <w:sz w:val="22"/>
                <w:szCs w:val="22"/>
              </w:rPr>
              <w:t>1</w:t>
            </w:r>
            <w:r w:rsidR="000B459D" w:rsidRPr="00F106EF">
              <w:rPr>
                <w:bCs/>
                <w:sz w:val="22"/>
                <w:szCs w:val="22"/>
              </w:rPr>
              <w:t>2</w:t>
            </w:r>
          </w:p>
        </w:tc>
        <w:tc>
          <w:tcPr>
            <w:tcW w:w="3043" w:type="pct"/>
          </w:tcPr>
          <w:p w:rsidR="000B459D" w:rsidRPr="00F106EF" w:rsidRDefault="00ED1C01" w:rsidP="00ED1C01">
            <w:pPr>
              <w:jc w:val="center"/>
              <w:rPr>
                <w:bCs/>
                <w:sz w:val="22"/>
                <w:szCs w:val="22"/>
              </w:rPr>
            </w:pPr>
            <w:r w:rsidRPr="00F106EF">
              <w:rPr>
                <w:bCs/>
                <w:sz w:val="22"/>
                <w:szCs w:val="22"/>
              </w:rPr>
              <w:t>16</w:t>
            </w:r>
            <w:r w:rsidR="000B459D" w:rsidRPr="00F106EF">
              <w:rPr>
                <w:bCs/>
                <w:sz w:val="22"/>
                <w:szCs w:val="22"/>
              </w:rPr>
              <w:t>.1</w:t>
            </w:r>
            <w:r w:rsidRPr="00F106EF">
              <w:rPr>
                <w:bCs/>
                <w:sz w:val="22"/>
                <w:szCs w:val="22"/>
              </w:rPr>
              <w:t>2</w:t>
            </w:r>
            <w:r w:rsidR="000B459D" w:rsidRPr="00F106EF">
              <w:rPr>
                <w:bCs/>
                <w:sz w:val="22"/>
                <w:szCs w:val="22"/>
              </w:rPr>
              <w:t>.201</w:t>
            </w:r>
            <w:r w:rsidRPr="00F106EF">
              <w:rPr>
                <w:bCs/>
                <w:sz w:val="22"/>
                <w:szCs w:val="22"/>
              </w:rPr>
              <w:t>9</w:t>
            </w:r>
            <w:r w:rsidR="000B459D" w:rsidRPr="00F106EF">
              <w:rPr>
                <w:bCs/>
                <w:sz w:val="22"/>
                <w:szCs w:val="22"/>
              </w:rPr>
              <w:t>.</w:t>
            </w:r>
          </w:p>
        </w:tc>
      </w:tr>
    </w:tbl>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DC64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447">
      <w:rPr>
        <w:rStyle w:val="PageNumber"/>
        <w:noProof/>
      </w:rPr>
      <w:t>4</w:t>
    </w:r>
    <w:r>
      <w:rPr>
        <w:rStyle w:val="PageNumber"/>
      </w:rPr>
      <w:fldChar w:fldCharType="end"/>
    </w:r>
  </w:p>
  <w:p w:rsidR="00940D04" w:rsidRDefault="00DC6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1A63F6"/>
    <w:multiLevelType w:val="multilevel"/>
    <w:tmpl w:val="3B3E3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084250"/>
    <w:multiLevelType w:val="multilevel"/>
    <w:tmpl w:val="F4E20BA8"/>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3A2835"/>
    <w:multiLevelType w:val="multilevel"/>
    <w:tmpl w:val="F4E20BA8"/>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2F765D"/>
    <w:multiLevelType w:val="multilevel"/>
    <w:tmpl w:val="FE2698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B9B031B"/>
    <w:multiLevelType w:val="hybridMultilevel"/>
    <w:tmpl w:val="8820BFC2"/>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3"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4"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6F8F1E13"/>
    <w:multiLevelType w:val="multilevel"/>
    <w:tmpl w:val="43521D1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lowerLetter"/>
      <w:lvlText w:val="%3."/>
      <w:lvlJc w:val="left"/>
      <w:pPr>
        <w:ind w:left="1440" w:hanging="720"/>
      </w:pPr>
      <w:rPr>
        <w:rFonts w:ascii="Times New Roman" w:eastAsiaTheme="minorHAnsi" w:hAnsi="Times New Roman" w:cs="Times New Roman"/>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6941D3"/>
    <w:multiLevelType w:val="multilevel"/>
    <w:tmpl w:val="F5C4273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1"/>
  </w:num>
  <w:num w:numId="3">
    <w:abstractNumId w:val="30"/>
  </w:num>
  <w:num w:numId="4">
    <w:abstractNumId w:val="22"/>
  </w:num>
  <w:num w:numId="5">
    <w:abstractNumId w:val="18"/>
  </w:num>
  <w:num w:numId="6">
    <w:abstractNumId w:val="8"/>
  </w:num>
  <w:num w:numId="7">
    <w:abstractNumId w:val="6"/>
  </w:num>
  <w:num w:numId="8">
    <w:abstractNumId w:val="16"/>
  </w:num>
  <w:num w:numId="9">
    <w:abstractNumId w:val="20"/>
  </w:num>
  <w:num w:numId="10">
    <w:abstractNumId w:val="23"/>
  </w:num>
  <w:num w:numId="11">
    <w:abstractNumId w:val="25"/>
  </w:num>
  <w:num w:numId="12">
    <w:abstractNumId w:val="19"/>
  </w:num>
  <w:num w:numId="13">
    <w:abstractNumId w:val="28"/>
  </w:num>
  <w:num w:numId="14">
    <w:abstractNumId w:val="0"/>
  </w:num>
  <w:num w:numId="15">
    <w:abstractNumId w:val="13"/>
  </w:num>
  <w:num w:numId="16">
    <w:abstractNumId w:val="5"/>
  </w:num>
  <w:num w:numId="17">
    <w:abstractNumId w:val="24"/>
  </w:num>
  <w:num w:numId="18">
    <w:abstractNumId w:val="3"/>
  </w:num>
  <w:num w:numId="19">
    <w:abstractNumId w:val="9"/>
  </w:num>
  <w:num w:numId="20">
    <w:abstractNumId w:val="26"/>
  </w:num>
  <w:num w:numId="21">
    <w:abstractNumId w:val="27"/>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2"/>
  </w:num>
  <w:num w:numId="31">
    <w:abstractNumId w:val="10"/>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2349B"/>
    <w:rsid w:val="000A1313"/>
    <w:rsid w:val="000B459D"/>
    <w:rsid w:val="000C5062"/>
    <w:rsid w:val="001D32EE"/>
    <w:rsid w:val="001E722B"/>
    <w:rsid w:val="00201182"/>
    <w:rsid w:val="002265B8"/>
    <w:rsid w:val="00242C97"/>
    <w:rsid w:val="002743AD"/>
    <w:rsid w:val="00293CA0"/>
    <w:rsid w:val="002E056C"/>
    <w:rsid w:val="00311B82"/>
    <w:rsid w:val="00381BA6"/>
    <w:rsid w:val="0040381C"/>
    <w:rsid w:val="00416DCD"/>
    <w:rsid w:val="00423337"/>
    <w:rsid w:val="004A5A35"/>
    <w:rsid w:val="004B6CFF"/>
    <w:rsid w:val="004E6C87"/>
    <w:rsid w:val="004F00F6"/>
    <w:rsid w:val="005665B7"/>
    <w:rsid w:val="005A71DA"/>
    <w:rsid w:val="005C169F"/>
    <w:rsid w:val="005C74D5"/>
    <w:rsid w:val="005F49E3"/>
    <w:rsid w:val="00661009"/>
    <w:rsid w:val="00691389"/>
    <w:rsid w:val="006A3D07"/>
    <w:rsid w:val="006B12F2"/>
    <w:rsid w:val="006B65F7"/>
    <w:rsid w:val="006C6379"/>
    <w:rsid w:val="006D1BAE"/>
    <w:rsid w:val="006F2F51"/>
    <w:rsid w:val="007458F8"/>
    <w:rsid w:val="007D4375"/>
    <w:rsid w:val="008100AA"/>
    <w:rsid w:val="00811319"/>
    <w:rsid w:val="00820879"/>
    <w:rsid w:val="00845406"/>
    <w:rsid w:val="00851DF6"/>
    <w:rsid w:val="008A2188"/>
    <w:rsid w:val="009020CE"/>
    <w:rsid w:val="00921CD6"/>
    <w:rsid w:val="009256ED"/>
    <w:rsid w:val="009B5194"/>
    <w:rsid w:val="009C6A88"/>
    <w:rsid w:val="009F1358"/>
    <w:rsid w:val="00A3063E"/>
    <w:rsid w:val="00A61DD0"/>
    <w:rsid w:val="00AA47E2"/>
    <w:rsid w:val="00AB63E0"/>
    <w:rsid w:val="00AF0B9B"/>
    <w:rsid w:val="00AF6CDF"/>
    <w:rsid w:val="00B807AC"/>
    <w:rsid w:val="00BB36E0"/>
    <w:rsid w:val="00C64913"/>
    <w:rsid w:val="00C7307D"/>
    <w:rsid w:val="00CC1334"/>
    <w:rsid w:val="00D26183"/>
    <w:rsid w:val="00D52237"/>
    <w:rsid w:val="00D664AD"/>
    <w:rsid w:val="00D76E3E"/>
    <w:rsid w:val="00DC6447"/>
    <w:rsid w:val="00E04FA6"/>
    <w:rsid w:val="00E67226"/>
    <w:rsid w:val="00E904A6"/>
    <w:rsid w:val="00EB3C77"/>
    <w:rsid w:val="00ED1C01"/>
    <w:rsid w:val="00F00C7E"/>
    <w:rsid w:val="00F106EF"/>
    <w:rsid w:val="00F1181A"/>
    <w:rsid w:val="00F56D80"/>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2430E574"/>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45406"/>
  </w:style>
  <w:style w:type="table" w:customStyle="1" w:styleId="TableGrid3">
    <w:name w:val="Table Grid3"/>
    <w:basedOn w:val="TableNormal"/>
    <w:next w:val="TableGrid"/>
    <w:rsid w:val="008454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6991</Words>
  <Characters>3986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5</cp:revision>
  <cp:lastPrinted>2017-10-18T10:18:00Z</cp:lastPrinted>
  <dcterms:created xsi:type="dcterms:W3CDTF">2019-01-22T14:58:00Z</dcterms:created>
  <dcterms:modified xsi:type="dcterms:W3CDTF">2019-06-19T09:54:00Z</dcterms:modified>
</cp:coreProperties>
</file>