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E1C" w:rsidRPr="00853DFA" w:rsidRDefault="00C53E1C" w:rsidP="006741AD"/>
    <w:tbl>
      <w:tblPr>
        <w:tblStyle w:val="TableGrid"/>
        <w:tblW w:w="10767" w:type="dxa"/>
        <w:tblInd w:w="392" w:type="dxa"/>
        <w:tblLayout w:type="fixed"/>
        <w:tblLook w:val="04A0" w:firstRow="1" w:lastRow="0" w:firstColumn="1" w:lastColumn="0" w:noHBand="0" w:noVBand="1"/>
      </w:tblPr>
      <w:tblGrid>
        <w:gridCol w:w="5245"/>
        <w:gridCol w:w="5522"/>
      </w:tblGrid>
      <w:tr w:rsidR="00853DFA" w:rsidRPr="00853DFA" w:rsidTr="00FD0916">
        <w:tc>
          <w:tcPr>
            <w:tcW w:w="5245" w:type="dxa"/>
          </w:tcPr>
          <w:p w:rsidR="001D510D" w:rsidRPr="00853DFA" w:rsidRDefault="001D510D" w:rsidP="006741AD">
            <w:pPr>
              <w:tabs>
                <w:tab w:val="right" w:pos="8505"/>
              </w:tabs>
              <w:rPr>
                <w:rFonts w:ascii="Times New Roman" w:hAnsi="Times New Roman" w:cs="Times New Roman"/>
                <w:bCs/>
                <w:kern w:val="28"/>
                <w:sz w:val="20"/>
                <w:szCs w:val="20"/>
              </w:rPr>
            </w:pPr>
          </w:p>
          <w:p w:rsidR="001D510D" w:rsidRPr="00853DFA" w:rsidRDefault="001D510D" w:rsidP="00D8746C">
            <w:pPr>
              <w:tabs>
                <w:tab w:val="right" w:pos="8505"/>
              </w:tabs>
              <w:jc w:val="center"/>
              <w:rPr>
                <w:rFonts w:ascii="Times New Roman" w:hAnsi="Times New Roman" w:cs="Times New Roman"/>
                <w:b/>
                <w:bCs/>
                <w:kern w:val="28"/>
                <w:sz w:val="20"/>
                <w:szCs w:val="20"/>
              </w:rPr>
            </w:pPr>
            <w:r w:rsidRPr="00853DFA">
              <w:rPr>
                <w:rFonts w:ascii="Times New Roman" w:hAnsi="Times New Roman" w:cs="Times New Roman"/>
                <w:b/>
                <w:bCs/>
                <w:kern w:val="28"/>
                <w:sz w:val="20"/>
                <w:szCs w:val="20"/>
              </w:rPr>
              <w:t>Līgums Nr 01J02-1/</w:t>
            </w:r>
            <w:r w:rsidR="001D4226">
              <w:rPr>
                <w:rFonts w:ascii="Times New Roman" w:hAnsi="Times New Roman" w:cs="Times New Roman"/>
                <w:b/>
                <w:bCs/>
                <w:kern w:val="28"/>
                <w:sz w:val="20"/>
                <w:szCs w:val="20"/>
              </w:rPr>
              <w:t>179</w:t>
            </w:r>
          </w:p>
          <w:p w:rsidR="001D510D" w:rsidRPr="00853DFA" w:rsidRDefault="001D510D" w:rsidP="006741AD">
            <w:pPr>
              <w:tabs>
                <w:tab w:val="right" w:pos="8505"/>
              </w:tabs>
              <w:rPr>
                <w:rFonts w:ascii="Times New Roman" w:hAnsi="Times New Roman" w:cs="Times New Roman"/>
                <w:bCs/>
                <w:kern w:val="28"/>
                <w:sz w:val="20"/>
                <w:szCs w:val="20"/>
              </w:rPr>
            </w:pPr>
          </w:p>
          <w:p w:rsidR="00F07792" w:rsidRPr="00853DFA" w:rsidRDefault="00F07792" w:rsidP="006741AD">
            <w:pPr>
              <w:tabs>
                <w:tab w:val="right" w:pos="8505"/>
              </w:tabs>
              <w:rPr>
                <w:rFonts w:ascii="Times New Roman" w:hAnsi="Times New Roman" w:cs="Times New Roman"/>
                <w:bCs/>
                <w:kern w:val="28"/>
                <w:sz w:val="20"/>
                <w:szCs w:val="20"/>
              </w:rPr>
            </w:pPr>
            <w:r w:rsidRPr="00853DFA">
              <w:rPr>
                <w:rFonts w:ascii="Times New Roman" w:hAnsi="Times New Roman" w:cs="Times New Roman"/>
                <w:bCs/>
                <w:kern w:val="28"/>
                <w:sz w:val="20"/>
                <w:szCs w:val="20"/>
              </w:rPr>
              <w:t xml:space="preserve">Rīgā, 2013.gada </w:t>
            </w:r>
            <w:r w:rsidR="001D4226">
              <w:rPr>
                <w:rFonts w:ascii="Times New Roman" w:hAnsi="Times New Roman" w:cs="Times New Roman"/>
                <w:bCs/>
                <w:kern w:val="28"/>
                <w:sz w:val="20"/>
                <w:szCs w:val="20"/>
              </w:rPr>
              <w:t>9</w:t>
            </w:r>
            <w:r w:rsidRPr="00853DFA">
              <w:rPr>
                <w:rFonts w:ascii="Times New Roman" w:hAnsi="Times New Roman" w:cs="Times New Roman"/>
                <w:bCs/>
                <w:kern w:val="28"/>
                <w:sz w:val="20"/>
                <w:szCs w:val="20"/>
              </w:rPr>
              <w:t>.</w:t>
            </w:r>
            <w:r w:rsidR="001D510D" w:rsidRPr="00853DFA">
              <w:rPr>
                <w:rFonts w:ascii="Times New Roman" w:hAnsi="Times New Roman" w:cs="Times New Roman"/>
                <w:bCs/>
                <w:kern w:val="28"/>
                <w:sz w:val="20"/>
                <w:szCs w:val="20"/>
              </w:rPr>
              <w:t xml:space="preserve"> </w:t>
            </w:r>
            <w:r w:rsidR="00853DFA" w:rsidRPr="00853DFA">
              <w:rPr>
                <w:rFonts w:ascii="Times New Roman" w:hAnsi="Times New Roman" w:cs="Times New Roman"/>
                <w:bCs/>
                <w:kern w:val="28"/>
                <w:sz w:val="20"/>
                <w:szCs w:val="20"/>
              </w:rPr>
              <w:t>oktobrī</w:t>
            </w:r>
            <w:r w:rsidRPr="00853DFA">
              <w:rPr>
                <w:rFonts w:ascii="Times New Roman" w:hAnsi="Times New Roman" w:cs="Times New Roman"/>
                <w:bCs/>
                <w:kern w:val="28"/>
                <w:sz w:val="20"/>
                <w:szCs w:val="20"/>
              </w:rPr>
              <w:tab/>
            </w:r>
          </w:p>
          <w:p w:rsidR="00F07792" w:rsidRPr="00853DFA" w:rsidRDefault="00F07792" w:rsidP="006741AD">
            <w:pPr>
              <w:rPr>
                <w:rFonts w:ascii="Times New Roman" w:hAnsi="Times New Roman" w:cs="Times New Roman"/>
                <w:b/>
                <w:bCs/>
                <w:sz w:val="20"/>
                <w:szCs w:val="20"/>
              </w:rPr>
            </w:pPr>
          </w:p>
          <w:p w:rsidR="00D8746C" w:rsidRPr="00853DFA" w:rsidRDefault="00D8746C" w:rsidP="006741AD">
            <w:pPr>
              <w:rPr>
                <w:rFonts w:ascii="Times New Roman" w:hAnsi="Times New Roman" w:cs="Times New Roman"/>
                <w:b/>
                <w:bCs/>
                <w:sz w:val="20"/>
                <w:szCs w:val="20"/>
              </w:rPr>
            </w:pPr>
          </w:p>
          <w:p w:rsidR="00F07792" w:rsidRPr="00853DFA" w:rsidRDefault="00F07792" w:rsidP="006741AD">
            <w:pPr>
              <w:rPr>
                <w:rFonts w:ascii="Times New Roman" w:hAnsi="Times New Roman" w:cs="Times New Roman"/>
                <w:sz w:val="20"/>
                <w:szCs w:val="20"/>
              </w:rPr>
            </w:pPr>
            <w:r w:rsidRPr="00853DFA">
              <w:rPr>
                <w:rFonts w:ascii="Times New Roman" w:hAnsi="Times New Roman" w:cs="Times New Roman"/>
                <w:b/>
                <w:bCs/>
                <w:sz w:val="20"/>
                <w:szCs w:val="20"/>
              </w:rPr>
              <w:t>Rīgas Tehniskā universitāte</w:t>
            </w:r>
            <w:r w:rsidRPr="00853DFA">
              <w:rPr>
                <w:rFonts w:ascii="Times New Roman" w:hAnsi="Times New Roman" w:cs="Times New Roman"/>
                <w:sz w:val="20"/>
                <w:szCs w:val="20"/>
              </w:rPr>
              <w:t xml:space="preserve">, reģistrācijas Nr. 3341000709, kuras vārdā un interesēs, pamatojoties uz </w:t>
            </w:r>
            <w:r w:rsidR="00FB7A05" w:rsidRPr="00853DFA">
              <w:rPr>
                <w:rFonts w:ascii="Times New Roman" w:hAnsi="Times New Roman" w:cs="Times New Roman"/>
                <w:sz w:val="20"/>
                <w:szCs w:val="20"/>
              </w:rPr>
              <w:t xml:space="preserve">Rīgas Tehniskās univesritātes Satversmi un 23.04.2012. rektora rīkojumu Nr.1.1/138 „Par paraksta tiesībām uz iepirkuma līgumiem un ar iepirkuma procedūrām saistītajiem dokumentiem”, </w:t>
            </w:r>
            <w:r w:rsidRPr="00853DFA">
              <w:rPr>
                <w:rFonts w:ascii="Times New Roman" w:hAnsi="Times New Roman" w:cs="Times New Roman"/>
                <w:sz w:val="20"/>
                <w:szCs w:val="20"/>
              </w:rPr>
              <w:t xml:space="preserve">pārstāv </w:t>
            </w:r>
            <w:r w:rsidR="00FB7A05" w:rsidRPr="00853DFA">
              <w:rPr>
                <w:rFonts w:ascii="Times New Roman" w:hAnsi="Times New Roman" w:cs="Times New Roman"/>
                <w:sz w:val="20"/>
                <w:szCs w:val="20"/>
              </w:rPr>
              <w:t>tā kanclera Ingara Eriņa personā</w:t>
            </w:r>
            <w:r w:rsidRPr="00853DFA">
              <w:rPr>
                <w:rFonts w:ascii="Times New Roman" w:hAnsi="Times New Roman" w:cs="Times New Roman"/>
                <w:sz w:val="20"/>
                <w:szCs w:val="20"/>
              </w:rPr>
              <w:t xml:space="preserve">, turpmāk tekstā </w:t>
            </w:r>
            <w:r w:rsidRPr="00853DFA">
              <w:rPr>
                <w:rFonts w:ascii="Times New Roman" w:hAnsi="Times New Roman" w:cs="Times New Roman"/>
                <w:b/>
                <w:sz w:val="20"/>
                <w:szCs w:val="20"/>
              </w:rPr>
              <w:t>Pasūtītājs</w:t>
            </w:r>
            <w:r w:rsidRPr="00853DFA">
              <w:rPr>
                <w:rFonts w:ascii="Times New Roman" w:hAnsi="Times New Roman" w:cs="Times New Roman"/>
                <w:sz w:val="20"/>
                <w:szCs w:val="20"/>
              </w:rPr>
              <w:t>, no vienas puses, un</w:t>
            </w:r>
          </w:p>
          <w:p w:rsidR="00F07792" w:rsidRPr="00853DFA" w:rsidRDefault="00F07792" w:rsidP="006741AD">
            <w:pPr>
              <w:rPr>
                <w:rFonts w:ascii="Times New Roman" w:hAnsi="Times New Roman" w:cs="Times New Roman"/>
                <w:sz w:val="20"/>
                <w:szCs w:val="20"/>
              </w:rPr>
            </w:pPr>
          </w:p>
          <w:p w:rsidR="00F07792" w:rsidRPr="00853DFA" w:rsidRDefault="00D50957" w:rsidP="006741AD">
            <w:pPr>
              <w:rPr>
                <w:rFonts w:ascii="Times New Roman" w:hAnsi="Times New Roman" w:cs="Times New Roman"/>
                <w:sz w:val="20"/>
                <w:szCs w:val="20"/>
              </w:rPr>
            </w:pPr>
            <w:r w:rsidRPr="00853DFA">
              <w:rPr>
                <w:rFonts w:ascii="Times New Roman" w:hAnsi="Times New Roman" w:cs="Times New Roman"/>
                <w:b/>
                <w:sz w:val="20"/>
                <w:szCs w:val="20"/>
              </w:rPr>
              <w:t>Acoutronic Aktiebolag</w:t>
            </w:r>
            <w:r w:rsidR="00F07792" w:rsidRPr="00853DFA">
              <w:rPr>
                <w:rFonts w:ascii="Times New Roman" w:hAnsi="Times New Roman" w:cs="Times New Roman"/>
                <w:sz w:val="20"/>
                <w:szCs w:val="20"/>
              </w:rPr>
              <w:t>, reģistrācijas Nr.</w:t>
            </w:r>
            <w:r w:rsidRPr="00853DFA">
              <w:rPr>
                <w:rFonts w:ascii="Times New Roman" w:hAnsi="Times New Roman" w:cs="Times New Roman"/>
                <w:sz w:val="20"/>
                <w:szCs w:val="20"/>
              </w:rPr>
              <w:t xml:space="preserve">556304-9948, </w:t>
            </w:r>
            <w:r w:rsidR="00F07792" w:rsidRPr="00853DFA">
              <w:rPr>
                <w:rFonts w:ascii="Times New Roman" w:hAnsi="Times New Roman" w:cs="Times New Roman"/>
                <w:sz w:val="20"/>
                <w:szCs w:val="20"/>
              </w:rPr>
              <w:t xml:space="preserve">kuras vārdā un interesēs, pamatojoties uz Statūtiem, darbojas tās </w:t>
            </w:r>
            <w:r w:rsidRPr="00853DFA">
              <w:rPr>
                <w:rFonts w:ascii="Times New Roman" w:hAnsi="Times New Roman" w:cs="Times New Roman"/>
                <w:sz w:val="20"/>
                <w:szCs w:val="20"/>
              </w:rPr>
              <w:t>valdes loceklis Torbjörn Kloow</w:t>
            </w:r>
            <w:r w:rsidR="00F07792" w:rsidRPr="00853DFA">
              <w:rPr>
                <w:rFonts w:ascii="Times New Roman" w:hAnsi="Times New Roman" w:cs="Times New Roman"/>
                <w:sz w:val="20"/>
                <w:szCs w:val="20"/>
              </w:rPr>
              <w:t xml:space="preserve">, turpmāk tekstā – </w:t>
            </w:r>
            <w:r w:rsidR="00F07792" w:rsidRPr="00853DFA">
              <w:rPr>
                <w:rFonts w:ascii="Times New Roman" w:hAnsi="Times New Roman" w:cs="Times New Roman"/>
                <w:b/>
                <w:sz w:val="20"/>
                <w:szCs w:val="20"/>
              </w:rPr>
              <w:t>Piegādātājs</w:t>
            </w:r>
            <w:r w:rsidR="00F07792" w:rsidRPr="00853DFA">
              <w:rPr>
                <w:rFonts w:ascii="Times New Roman" w:hAnsi="Times New Roman" w:cs="Times New Roman"/>
                <w:sz w:val="20"/>
                <w:szCs w:val="20"/>
              </w:rPr>
              <w:t xml:space="preserve">, no otras puses, </w:t>
            </w:r>
          </w:p>
          <w:p w:rsidR="00F07792" w:rsidRPr="00853DFA" w:rsidRDefault="00F07792" w:rsidP="006741AD">
            <w:pPr>
              <w:rPr>
                <w:rFonts w:ascii="Times New Roman" w:hAnsi="Times New Roman" w:cs="Times New Roman"/>
                <w:sz w:val="20"/>
                <w:szCs w:val="20"/>
              </w:rPr>
            </w:pPr>
          </w:p>
          <w:p w:rsidR="00F07792" w:rsidRPr="00853DFA" w:rsidRDefault="00F07792" w:rsidP="006741AD">
            <w:pPr>
              <w:rPr>
                <w:rFonts w:ascii="Times New Roman" w:hAnsi="Times New Roman" w:cs="Times New Roman"/>
                <w:sz w:val="20"/>
                <w:szCs w:val="20"/>
              </w:rPr>
            </w:pPr>
            <w:r w:rsidRPr="00853DFA">
              <w:rPr>
                <w:rFonts w:ascii="Times New Roman" w:hAnsi="Times New Roman" w:cs="Times New Roman"/>
                <w:sz w:val="20"/>
                <w:szCs w:val="20"/>
              </w:rPr>
              <w:t xml:space="preserve">abi kopā saukti Puses, bet katrs atsevišķi saukti arī kā Puse, saskaņā ar iepirkumu procedūras (iepirkumu identifikācijas Nr. </w:t>
            </w:r>
            <w:r w:rsidRPr="00853DFA">
              <w:rPr>
                <w:rFonts w:ascii="Times New Roman" w:hAnsi="Times New Roman" w:cs="Times New Roman"/>
                <w:b/>
                <w:sz w:val="20"/>
                <w:szCs w:val="20"/>
              </w:rPr>
              <w:t>RTU -</w:t>
            </w:r>
            <w:r w:rsidRPr="00853DFA">
              <w:rPr>
                <w:rFonts w:ascii="Times New Roman" w:hAnsi="Times New Roman" w:cs="Times New Roman"/>
                <w:sz w:val="20"/>
                <w:szCs w:val="20"/>
              </w:rPr>
              <w:t xml:space="preserve"> </w:t>
            </w:r>
            <w:r w:rsidRPr="00853DFA">
              <w:rPr>
                <w:rFonts w:ascii="Times New Roman" w:hAnsi="Times New Roman" w:cs="Times New Roman"/>
                <w:b/>
                <w:sz w:val="20"/>
                <w:szCs w:val="20"/>
              </w:rPr>
              <w:t>2013/102</w:t>
            </w:r>
            <w:r w:rsidRPr="00853DFA">
              <w:rPr>
                <w:rFonts w:ascii="Times New Roman" w:hAnsi="Times New Roman" w:cs="Times New Roman"/>
                <w:sz w:val="20"/>
                <w:szCs w:val="20"/>
              </w:rPr>
              <w:t xml:space="preserve">) rezultātiem, bez maldības, viltus un spaidiem noslēdz šādu </w:t>
            </w:r>
            <w:r w:rsidRPr="00853DFA">
              <w:rPr>
                <w:rFonts w:ascii="Times New Roman" w:hAnsi="Times New Roman" w:cs="Times New Roman"/>
                <w:b/>
                <w:sz w:val="20"/>
                <w:szCs w:val="20"/>
              </w:rPr>
              <w:t>līgumu</w:t>
            </w:r>
            <w:r w:rsidRPr="00853DFA">
              <w:rPr>
                <w:rFonts w:ascii="Times New Roman" w:hAnsi="Times New Roman" w:cs="Times New Roman"/>
                <w:sz w:val="20"/>
                <w:szCs w:val="20"/>
              </w:rPr>
              <w:t>, par turpmāk minēto:</w:t>
            </w:r>
          </w:p>
          <w:p w:rsidR="00C77317" w:rsidRPr="00853DFA" w:rsidRDefault="00C77317" w:rsidP="006741AD">
            <w:pPr>
              <w:rPr>
                <w:rFonts w:ascii="Times New Roman" w:hAnsi="Times New Roman" w:cs="Times New Roman"/>
                <w:sz w:val="20"/>
                <w:szCs w:val="20"/>
              </w:rPr>
            </w:pPr>
          </w:p>
          <w:p w:rsidR="00F07792" w:rsidRPr="00853DFA" w:rsidRDefault="00F07792" w:rsidP="006741AD">
            <w:pPr>
              <w:pStyle w:val="BodyTextIndent"/>
              <w:spacing w:after="0"/>
              <w:ind w:left="0"/>
              <w:rPr>
                <w:sz w:val="20"/>
                <w:szCs w:val="20"/>
                <w:lang w:val="lv-LV"/>
              </w:rPr>
            </w:pPr>
          </w:p>
          <w:p w:rsidR="00F07792" w:rsidRPr="00853DFA" w:rsidRDefault="00F07792" w:rsidP="006741AD">
            <w:pPr>
              <w:pStyle w:val="Sarakstarindkopa1"/>
              <w:numPr>
                <w:ilvl w:val="0"/>
                <w:numId w:val="31"/>
              </w:numPr>
              <w:jc w:val="center"/>
              <w:rPr>
                <w:b/>
                <w:sz w:val="20"/>
                <w:szCs w:val="20"/>
              </w:rPr>
            </w:pPr>
            <w:r w:rsidRPr="00853DFA">
              <w:rPr>
                <w:b/>
                <w:sz w:val="20"/>
                <w:szCs w:val="20"/>
              </w:rPr>
              <w:t>Definīcijas</w:t>
            </w:r>
          </w:p>
          <w:p w:rsidR="00F07792" w:rsidRPr="00853DFA" w:rsidRDefault="00F07792" w:rsidP="006741AD">
            <w:pPr>
              <w:pStyle w:val="Sarakstarindkopa1"/>
              <w:numPr>
                <w:ilvl w:val="0"/>
                <w:numId w:val="3"/>
              </w:numPr>
              <w:tabs>
                <w:tab w:val="left" w:pos="709"/>
              </w:tabs>
              <w:rPr>
                <w:b/>
                <w:sz w:val="20"/>
                <w:szCs w:val="20"/>
              </w:rPr>
            </w:pPr>
            <w:r w:rsidRPr="00853DFA">
              <w:rPr>
                <w:b/>
                <w:sz w:val="20"/>
                <w:szCs w:val="20"/>
              </w:rPr>
              <w:t xml:space="preserve">Akts - </w:t>
            </w:r>
            <w:r w:rsidRPr="00853DFA">
              <w:rPr>
                <w:sz w:val="20"/>
                <w:szCs w:val="20"/>
              </w:rPr>
              <w:t>pieņemšanas nodošanas akts, kas apliecina, ka Prece vai kāda tās daļa ir Piegādāta saskaņā ar Līguma noteikumiem vai tiek konstatēti Defekti.</w:t>
            </w:r>
          </w:p>
          <w:p w:rsidR="00F07792" w:rsidRPr="00853DFA" w:rsidRDefault="00F07792" w:rsidP="006741AD">
            <w:pPr>
              <w:pStyle w:val="Sarakstarindkopa1"/>
              <w:numPr>
                <w:ilvl w:val="0"/>
                <w:numId w:val="3"/>
              </w:numPr>
              <w:tabs>
                <w:tab w:val="left" w:pos="709"/>
              </w:tabs>
              <w:rPr>
                <w:sz w:val="20"/>
                <w:szCs w:val="20"/>
              </w:rPr>
            </w:pPr>
            <w:r w:rsidRPr="00853DFA">
              <w:rPr>
                <w:b/>
                <w:sz w:val="20"/>
                <w:szCs w:val="20"/>
              </w:rPr>
              <w:t xml:space="preserve">Defekti – </w:t>
            </w:r>
            <w:r w:rsidRPr="00853DFA">
              <w:rPr>
                <w:bCs/>
                <w:sz w:val="20"/>
                <w:szCs w:val="20"/>
              </w:rPr>
              <w:t xml:space="preserve">Piegādes, Preces apjomu vai kvalitātes neatbilstība Latvijas Republikā spēkā esošajiem normatīvajiem </w:t>
            </w:r>
            <w:smartTag w:uri="schemas-tilde-lv/tildestengine" w:element="veidnes">
              <w:smartTagPr>
                <w:attr w:name="text" w:val="aktiem"/>
                <w:attr w:name="id" w:val="-1"/>
                <w:attr w:name="baseform" w:val="akt|s"/>
              </w:smartTagPr>
              <w:r w:rsidRPr="00853DFA">
                <w:rPr>
                  <w:bCs/>
                  <w:sz w:val="20"/>
                  <w:szCs w:val="20"/>
                </w:rPr>
                <w:t>aktiem</w:t>
              </w:r>
            </w:smartTag>
            <w:r w:rsidRPr="00853DFA">
              <w:rPr>
                <w:bCs/>
                <w:sz w:val="20"/>
                <w:szCs w:val="20"/>
              </w:rPr>
              <w:t>, Tehniskajam piedāvājumam vai Līgumam</w:t>
            </w:r>
            <w:r w:rsidRPr="00853DFA">
              <w:rPr>
                <w:sz w:val="20"/>
                <w:szCs w:val="20"/>
              </w:rPr>
              <w:t>.</w:t>
            </w:r>
          </w:p>
          <w:p w:rsidR="00F07792" w:rsidRPr="00853DFA" w:rsidRDefault="00F07792" w:rsidP="006741AD">
            <w:pPr>
              <w:pStyle w:val="Sarakstarindkopa1"/>
              <w:numPr>
                <w:ilvl w:val="0"/>
                <w:numId w:val="3"/>
              </w:numPr>
              <w:tabs>
                <w:tab w:val="left" w:pos="709"/>
              </w:tabs>
              <w:rPr>
                <w:b/>
                <w:sz w:val="20"/>
                <w:szCs w:val="20"/>
              </w:rPr>
            </w:pPr>
            <w:r w:rsidRPr="00853DFA">
              <w:rPr>
                <w:b/>
                <w:sz w:val="20"/>
                <w:szCs w:val="20"/>
              </w:rPr>
              <w:t>Iepirkuma procedūra</w:t>
            </w:r>
            <w:r w:rsidRPr="00853DFA">
              <w:rPr>
                <w:sz w:val="20"/>
                <w:szCs w:val="20"/>
              </w:rPr>
              <w:t xml:space="preserve"> – iepirkuma procedūra  „Daudzkanāla dzelzceļa trokšņa un vibrācijas monitoringa sistēmas piegāde un uzstādīšana</w:t>
            </w:r>
            <w:r w:rsidR="00A026C9" w:rsidRPr="00853DFA">
              <w:rPr>
                <w:sz w:val="20"/>
                <w:szCs w:val="20"/>
              </w:rPr>
              <w:t>”</w:t>
            </w:r>
            <w:r w:rsidRPr="00853DFA">
              <w:rPr>
                <w:sz w:val="20"/>
                <w:szCs w:val="20"/>
              </w:rPr>
              <w:t xml:space="preserve"> LIFE+ programmas līdzfinansētā projekta „Inovatīvi risinājumi dzelzceļa trokšņu pārvaldībā” līguma LIFE11 ENV/LV/376 ISRNM ietvaros”, iepirkumu identifikācijas Nr. </w:t>
            </w:r>
            <w:r w:rsidRPr="00853DFA">
              <w:rPr>
                <w:b/>
                <w:sz w:val="20"/>
                <w:szCs w:val="20"/>
              </w:rPr>
              <w:t>RTU -</w:t>
            </w:r>
            <w:r w:rsidRPr="00853DFA">
              <w:rPr>
                <w:sz w:val="20"/>
                <w:szCs w:val="20"/>
              </w:rPr>
              <w:t xml:space="preserve"> </w:t>
            </w:r>
            <w:r w:rsidRPr="00853DFA">
              <w:rPr>
                <w:b/>
                <w:sz w:val="20"/>
                <w:szCs w:val="20"/>
              </w:rPr>
              <w:t>2013/102</w:t>
            </w:r>
            <w:r w:rsidRPr="00853DFA">
              <w:rPr>
                <w:sz w:val="20"/>
                <w:szCs w:val="20"/>
              </w:rPr>
              <w:t>.</w:t>
            </w:r>
          </w:p>
          <w:p w:rsidR="00F07792" w:rsidRPr="00853DFA" w:rsidRDefault="00F07792" w:rsidP="006741AD">
            <w:pPr>
              <w:pStyle w:val="Sarakstarindkopa1"/>
              <w:numPr>
                <w:ilvl w:val="0"/>
                <w:numId w:val="3"/>
              </w:numPr>
              <w:tabs>
                <w:tab w:val="left" w:pos="709"/>
              </w:tabs>
              <w:rPr>
                <w:b/>
                <w:sz w:val="20"/>
                <w:szCs w:val="20"/>
              </w:rPr>
            </w:pPr>
            <w:r w:rsidRPr="00853DFA">
              <w:rPr>
                <w:b/>
                <w:sz w:val="20"/>
                <w:szCs w:val="20"/>
              </w:rPr>
              <w:t xml:space="preserve">Līgums – </w:t>
            </w:r>
            <w:r w:rsidRPr="00853DFA">
              <w:rPr>
                <w:sz w:val="20"/>
                <w:szCs w:val="20"/>
              </w:rPr>
              <w:t>šis līgums ar visiem tā pielikumiem, iespējamajiem papildinājumiem un grozījumiem.</w:t>
            </w:r>
          </w:p>
          <w:p w:rsidR="00F07792" w:rsidRPr="00853DFA" w:rsidRDefault="00F07792" w:rsidP="006741AD">
            <w:pPr>
              <w:pStyle w:val="Sarakstarindkopa1"/>
              <w:numPr>
                <w:ilvl w:val="0"/>
                <w:numId w:val="3"/>
              </w:numPr>
              <w:tabs>
                <w:tab w:val="left" w:pos="709"/>
              </w:tabs>
              <w:rPr>
                <w:b/>
                <w:sz w:val="20"/>
                <w:szCs w:val="20"/>
              </w:rPr>
            </w:pPr>
            <w:r w:rsidRPr="00853DFA">
              <w:rPr>
                <w:b/>
                <w:sz w:val="20"/>
                <w:szCs w:val="20"/>
              </w:rPr>
              <w:t xml:space="preserve">Līguma summa – </w:t>
            </w:r>
            <w:r w:rsidRPr="00853DFA">
              <w:rPr>
                <w:bCs/>
                <w:sz w:val="20"/>
                <w:szCs w:val="20"/>
              </w:rPr>
              <w:t>maksimāli iespējamā maksa par Preču Piegādi Līgumā noteiktajā kārtībā un apmērā.</w:t>
            </w:r>
          </w:p>
          <w:p w:rsidR="00F07792" w:rsidRPr="00853DFA" w:rsidRDefault="00F07792" w:rsidP="006741AD">
            <w:pPr>
              <w:pStyle w:val="Sarakstarindkopa1"/>
              <w:numPr>
                <w:ilvl w:val="0"/>
                <w:numId w:val="3"/>
              </w:numPr>
              <w:tabs>
                <w:tab w:val="left" w:pos="709"/>
              </w:tabs>
              <w:rPr>
                <w:b/>
                <w:sz w:val="20"/>
                <w:szCs w:val="20"/>
              </w:rPr>
            </w:pPr>
            <w:r w:rsidRPr="00853DFA">
              <w:rPr>
                <w:b/>
                <w:sz w:val="20"/>
                <w:szCs w:val="20"/>
              </w:rPr>
              <w:t xml:space="preserve">Nolikums </w:t>
            </w:r>
            <w:r w:rsidRPr="00853DFA">
              <w:rPr>
                <w:sz w:val="20"/>
                <w:szCs w:val="20"/>
              </w:rPr>
              <w:t>– Iepirkuma procedūras nolikums ar visiem tā pielikumiem,  precizējumiem.</w:t>
            </w:r>
          </w:p>
          <w:p w:rsidR="00F07792" w:rsidRPr="00853DFA" w:rsidRDefault="00F07792" w:rsidP="006741AD">
            <w:pPr>
              <w:pStyle w:val="Sarakstarindkopa1"/>
              <w:numPr>
                <w:ilvl w:val="0"/>
                <w:numId w:val="3"/>
              </w:numPr>
              <w:tabs>
                <w:tab w:val="left" w:pos="709"/>
              </w:tabs>
              <w:rPr>
                <w:b/>
                <w:sz w:val="20"/>
                <w:szCs w:val="20"/>
              </w:rPr>
            </w:pPr>
            <w:r w:rsidRPr="00853DFA">
              <w:rPr>
                <w:b/>
                <w:sz w:val="20"/>
                <w:szCs w:val="20"/>
              </w:rPr>
              <w:t xml:space="preserve">Pārstāvis - </w:t>
            </w:r>
            <w:r w:rsidRPr="00853DFA">
              <w:rPr>
                <w:sz w:val="20"/>
                <w:szCs w:val="20"/>
              </w:rPr>
              <w:t>Pasūtītāja vai Piegādātāja pilnvarota persona, kas Līguma ietvaros kontrolēs līgumsaistību izpildi, pieņems vai nodos Preci.</w:t>
            </w:r>
          </w:p>
          <w:p w:rsidR="00F07792" w:rsidRPr="00853DFA" w:rsidRDefault="00F07792" w:rsidP="00C32BC2">
            <w:pPr>
              <w:pStyle w:val="Sarakstarindkopa1"/>
              <w:numPr>
                <w:ilvl w:val="0"/>
                <w:numId w:val="3"/>
              </w:numPr>
              <w:tabs>
                <w:tab w:val="left" w:pos="709"/>
              </w:tabs>
              <w:rPr>
                <w:b/>
                <w:sz w:val="20"/>
                <w:szCs w:val="20"/>
              </w:rPr>
            </w:pPr>
            <w:r w:rsidRPr="00853DFA">
              <w:rPr>
                <w:b/>
                <w:sz w:val="20"/>
                <w:szCs w:val="20"/>
              </w:rPr>
              <w:t xml:space="preserve">Prece </w:t>
            </w:r>
            <w:r w:rsidRPr="00853DFA">
              <w:rPr>
                <w:sz w:val="20"/>
                <w:szCs w:val="20"/>
              </w:rPr>
              <w:t xml:space="preserve">– </w:t>
            </w:r>
            <w:r w:rsidR="00562A56" w:rsidRPr="00853DFA">
              <w:rPr>
                <w:b/>
                <w:sz w:val="20"/>
                <w:szCs w:val="20"/>
              </w:rPr>
              <w:t>pirmās iepirkuma priekšmeta daļas</w:t>
            </w:r>
            <w:r w:rsidR="005937B2" w:rsidRPr="00853DFA">
              <w:rPr>
                <w:b/>
                <w:sz w:val="20"/>
                <w:szCs w:val="20"/>
              </w:rPr>
              <w:t xml:space="preserve"> „</w:t>
            </w:r>
            <w:r w:rsidR="00C32BC2" w:rsidRPr="00853DFA">
              <w:rPr>
                <w:b/>
                <w:sz w:val="20"/>
                <w:szCs w:val="20"/>
              </w:rPr>
              <w:t>Daudzkanāla dzelzceļa trokšņa un vibrācijas sistēmas pamatkomlektācija</w:t>
            </w:r>
            <w:r w:rsidR="005937B2" w:rsidRPr="00853DFA">
              <w:rPr>
                <w:b/>
                <w:sz w:val="20"/>
                <w:szCs w:val="20"/>
              </w:rPr>
              <w:t>”</w:t>
            </w:r>
            <w:r w:rsidR="00562A56" w:rsidRPr="00853DFA">
              <w:rPr>
                <w:sz w:val="20"/>
                <w:szCs w:val="20"/>
              </w:rPr>
              <w:t xml:space="preserve"> </w:t>
            </w:r>
            <w:r w:rsidRPr="00853DFA">
              <w:rPr>
                <w:sz w:val="20"/>
                <w:szCs w:val="20"/>
              </w:rPr>
              <w:t>iekārtas, aprīkojums un programmatūra, par kuru piegādi un uzstādīšanu saskaņā Nolikumu, Piegādātāja iesniegto piedāvājumu tiek slēgts Līgums.</w:t>
            </w:r>
          </w:p>
          <w:p w:rsidR="00F07792" w:rsidRPr="00853DFA" w:rsidRDefault="00F07792" w:rsidP="006741AD">
            <w:pPr>
              <w:pStyle w:val="Sarakstarindkopa1"/>
              <w:numPr>
                <w:ilvl w:val="0"/>
                <w:numId w:val="3"/>
              </w:numPr>
              <w:tabs>
                <w:tab w:val="left" w:pos="709"/>
              </w:tabs>
              <w:rPr>
                <w:b/>
                <w:sz w:val="20"/>
                <w:szCs w:val="20"/>
              </w:rPr>
            </w:pPr>
            <w:r w:rsidRPr="00853DFA">
              <w:rPr>
                <w:b/>
                <w:sz w:val="20"/>
                <w:szCs w:val="20"/>
              </w:rPr>
              <w:t xml:space="preserve">Piegāde </w:t>
            </w:r>
            <w:r w:rsidRPr="00853DFA">
              <w:rPr>
                <w:sz w:val="20"/>
                <w:szCs w:val="20"/>
              </w:rPr>
              <w:t>- Preces piegāde un uzstādīšana saskaņā ar Līguma noteikumiem.</w:t>
            </w:r>
          </w:p>
          <w:p w:rsidR="00F07792" w:rsidRPr="00853DFA" w:rsidRDefault="00F07792" w:rsidP="009A2AB5">
            <w:pPr>
              <w:pStyle w:val="Sarakstarindkopa1"/>
              <w:numPr>
                <w:ilvl w:val="0"/>
                <w:numId w:val="3"/>
              </w:numPr>
              <w:tabs>
                <w:tab w:val="left" w:pos="709"/>
              </w:tabs>
              <w:ind w:left="459" w:hanging="459"/>
              <w:rPr>
                <w:b/>
                <w:sz w:val="20"/>
                <w:szCs w:val="20"/>
              </w:rPr>
            </w:pPr>
            <w:r w:rsidRPr="00853DFA">
              <w:rPr>
                <w:b/>
                <w:sz w:val="20"/>
                <w:szCs w:val="20"/>
              </w:rPr>
              <w:t xml:space="preserve">Pavadzīme - </w:t>
            </w:r>
            <w:r w:rsidRPr="00853DFA">
              <w:rPr>
                <w:sz w:val="20"/>
                <w:szCs w:val="20"/>
              </w:rPr>
              <w:t>spēkā esošajiem normatīvajiem aktiem atbilstoša pavadzīme, ko Piegādātājs iesniedz Pasūtītājam par Preču Piegādi Līgumā noteiktajā kārtībā.</w:t>
            </w:r>
          </w:p>
          <w:p w:rsidR="00F07792" w:rsidRPr="00853DFA" w:rsidRDefault="00F07792" w:rsidP="009A2AB5">
            <w:pPr>
              <w:pStyle w:val="Sarakstarindkopa1"/>
              <w:numPr>
                <w:ilvl w:val="0"/>
                <w:numId w:val="3"/>
              </w:numPr>
              <w:tabs>
                <w:tab w:val="left" w:pos="709"/>
              </w:tabs>
              <w:ind w:left="459" w:hanging="459"/>
              <w:rPr>
                <w:b/>
                <w:sz w:val="20"/>
                <w:szCs w:val="20"/>
              </w:rPr>
            </w:pPr>
            <w:r w:rsidRPr="00853DFA">
              <w:rPr>
                <w:b/>
                <w:sz w:val="20"/>
                <w:szCs w:val="20"/>
              </w:rPr>
              <w:t xml:space="preserve">Vienošanās </w:t>
            </w:r>
            <w:r w:rsidRPr="00853DFA">
              <w:rPr>
                <w:sz w:val="20"/>
                <w:szCs w:val="20"/>
              </w:rPr>
              <w:t>– 201</w:t>
            </w:r>
            <w:r w:rsidR="00F64FB2" w:rsidRPr="00853DFA">
              <w:rPr>
                <w:sz w:val="20"/>
                <w:szCs w:val="20"/>
              </w:rPr>
              <w:t xml:space="preserve">3. </w:t>
            </w:r>
            <w:r w:rsidRPr="00853DFA">
              <w:rPr>
                <w:sz w:val="20"/>
                <w:szCs w:val="20"/>
              </w:rPr>
              <w:t xml:space="preserve">gada </w:t>
            </w:r>
            <w:r w:rsidR="00F64FB2" w:rsidRPr="00853DFA">
              <w:rPr>
                <w:sz w:val="20"/>
                <w:szCs w:val="20"/>
              </w:rPr>
              <w:t xml:space="preserve">14.februāra </w:t>
            </w:r>
            <w:r w:rsidRPr="00853DFA">
              <w:rPr>
                <w:sz w:val="20"/>
                <w:szCs w:val="20"/>
              </w:rPr>
              <w:t>noslēgt</w:t>
            </w:r>
            <w:r w:rsidR="00F64FB2" w:rsidRPr="00853DFA">
              <w:rPr>
                <w:sz w:val="20"/>
                <w:szCs w:val="20"/>
              </w:rPr>
              <w:t>ais sadarbības līgums starp VAS „Latvijas Dzelzceļš”, Rīgas Tehnisko univer</w:t>
            </w:r>
            <w:r w:rsidR="00773FA2" w:rsidRPr="00853DFA">
              <w:rPr>
                <w:sz w:val="20"/>
                <w:szCs w:val="20"/>
              </w:rPr>
              <w:t xml:space="preserve">sitāti (RTU) un </w:t>
            </w:r>
            <w:r w:rsidRPr="00853DFA">
              <w:rPr>
                <w:sz w:val="20"/>
                <w:szCs w:val="20"/>
              </w:rPr>
              <w:t xml:space="preserve"> </w:t>
            </w:r>
            <w:r w:rsidR="00773FA2" w:rsidRPr="00853DFA">
              <w:rPr>
                <w:sz w:val="20"/>
                <w:szCs w:val="20"/>
              </w:rPr>
              <w:t xml:space="preserve">SIA „Composite Constructions” </w:t>
            </w:r>
            <w:r w:rsidRPr="00853DFA">
              <w:rPr>
                <w:sz w:val="20"/>
                <w:szCs w:val="20"/>
              </w:rPr>
              <w:t xml:space="preserve">par </w:t>
            </w:r>
            <w:r w:rsidR="00773FA2" w:rsidRPr="00853DFA">
              <w:rPr>
                <w:sz w:val="20"/>
                <w:szCs w:val="20"/>
              </w:rPr>
              <w:t xml:space="preserve">LIFE+ programmas projekta „Inovatīvi risinājumi dzelzceļa trokšņu pārvaldībā” </w:t>
            </w:r>
            <w:r w:rsidRPr="00853DFA">
              <w:rPr>
                <w:sz w:val="20"/>
                <w:szCs w:val="20"/>
              </w:rPr>
              <w:t>Nr.</w:t>
            </w:r>
            <w:r w:rsidR="00773FA2" w:rsidRPr="00853DFA">
              <w:rPr>
                <w:sz w:val="20"/>
                <w:szCs w:val="20"/>
              </w:rPr>
              <w:t>LIFE11ENV/LV/376 ISRNM</w:t>
            </w:r>
            <w:r w:rsidRPr="00853DFA">
              <w:rPr>
                <w:sz w:val="20"/>
                <w:szCs w:val="20"/>
              </w:rPr>
              <w:t xml:space="preserve">, ieskaitot visus tās </w:t>
            </w:r>
            <w:r w:rsidRPr="00853DFA">
              <w:rPr>
                <w:sz w:val="20"/>
                <w:szCs w:val="20"/>
              </w:rPr>
              <w:lastRenderedPageBreak/>
              <w:t>pielikumus un turpmākos grozījumus.</w:t>
            </w:r>
          </w:p>
          <w:p w:rsidR="00F07792" w:rsidRPr="00853DFA" w:rsidRDefault="00773FA2" w:rsidP="009A2AB5">
            <w:pPr>
              <w:pStyle w:val="Sarakstarindkopa1"/>
              <w:numPr>
                <w:ilvl w:val="0"/>
                <w:numId w:val="3"/>
              </w:numPr>
              <w:tabs>
                <w:tab w:val="left" w:pos="709"/>
              </w:tabs>
              <w:ind w:left="459" w:hanging="459"/>
              <w:rPr>
                <w:b/>
                <w:sz w:val="20"/>
                <w:szCs w:val="20"/>
              </w:rPr>
            </w:pPr>
            <w:r w:rsidRPr="00853DFA">
              <w:rPr>
                <w:sz w:val="20"/>
                <w:szCs w:val="20"/>
              </w:rPr>
              <w:t>V</w:t>
            </w:r>
            <w:r w:rsidR="00F07792" w:rsidRPr="00853DFA">
              <w:rPr>
                <w:sz w:val="20"/>
                <w:szCs w:val="20"/>
              </w:rPr>
              <w:t>ienskaitlis (pēc nepieciešamības) ietvers arī daudzskaitli un otrādi; lietvārds, lietots sieviešu dzimtē, (pēc nepieciešamības) ietvers arī vīriešu dzimti un otrādi.</w:t>
            </w:r>
          </w:p>
          <w:p w:rsidR="001A05F9" w:rsidRPr="00853DFA" w:rsidRDefault="001A05F9" w:rsidP="006741AD">
            <w:pPr>
              <w:pStyle w:val="Sarakstarindkopa1"/>
              <w:ind w:left="792"/>
              <w:rPr>
                <w:sz w:val="20"/>
                <w:szCs w:val="20"/>
              </w:rPr>
            </w:pPr>
          </w:p>
          <w:p w:rsidR="00454B1C" w:rsidRPr="00853DFA" w:rsidRDefault="00454B1C" w:rsidP="006741AD">
            <w:pPr>
              <w:pStyle w:val="Sarakstarindkopa1"/>
              <w:ind w:left="792"/>
              <w:rPr>
                <w:sz w:val="20"/>
                <w:szCs w:val="20"/>
              </w:rPr>
            </w:pPr>
          </w:p>
          <w:p w:rsidR="001A05F9" w:rsidRPr="00853DFA" w:rsidRDefault="00F07792" w:rsidP="006741AD">
            <w:pPr>
              <w:pStyle w:val="Sarakstarindkopa1"/>
              <w:numPr>
                <w:ilvl w:val="0"/>
                <w:numId w:val="31"/>
              </w:numPr>
              <w:jc w:val="center"/>
              <w:rPr>
                <w:b/>
                <w:sz w:val="20"/>
                <w:szCs w:val="20"/>
              </w:rPr>
            </w:pPr>
            <w:r w:rsidRPr="00853DFA">
              <w:rPr>
                <w:b/>
                <w:sz w:val="20"/>
                <w:szCs w:val="20"/>
              </w:rPr>
              <w:t>Līguma priekšmets</w:t>
            </w:r>
          </w:p>
          <w:p w:rsidR="001A05F9" w:rsidRPr="00853DFA" w:rsidRDefault="00F07792" w:rsidP="006741AD">
            <w:pPr>
              <w:pStyle w:val="Sarakstarindkopa1"/>
              <w:numPr>
                <w:ilvl w:val="1"/>
                <w:numId w:val="5"/>
              </w:numPr>
              <w:rPr>
                <w:b/>
                <w:sz w:val="20"/>
                <w:szCs w:val="20"/>
              </w:rPr>
            </w:pPr>
            <w:r w:rsidRPr="00853DFA">
              <w:rPr>
                <w:sz w:val="20"/>
                <w:szCs w:val="20"/>
              </w:rPr>
              <w:t>Pasūtītājs pasūta, bet Piegādātājs par Līgumā minēto samaksu piegādā un uzstāda Preci un Pasūtītājs apņemas pirkt, saņemt, un apmaksāt Preci Līgumā noteiktajā termiņā, kartībā un apmērā.</w:t>
            </w:r>
          </w:p>
          <w:p w:rsidR="00F07792" w:rsidRPr="00853DFA" w:rsidRDefault="00F07792" w:rsidP="006741AD">
            <w:pPr>
              <w:pStyle w:val="Sarakstarindkopa1"/>
              <w:numPr>
                <w:ilvl w:val="1"/>
                <w:numId w:val="6"/>
              </w:numPr>
              <w:rPr>
                <w:sz w:val="20"/>
                <w:szCs w:val="20"/>
              </w:rPr>
            </w:pPr>
            <w:r w:rsidRPr="00853DFA">
              <w:rPr>
                <w:sz w:val="20"/>
                <w:szCs w:val="20"/>
              </w:rPr>
              <w:t>Prece tiek Piegādāta atbilstoši Piegādātāja iesniegtam Tehniskajam piedāvājumam un Finanšu piedāvājumam (Pielikums Nr.1), Līguma noteikumiem un Latvijas Republikā spēkā esošajiem normatīvajiem aktiem.</w:t>
            </w:r>
          </w:p>
          <w:p w:rsidR="00F07792" w:rsidRPr="00853DFA" w:rsidRDefault="00F07792" w:rsidP="003A0ECF">
            <w:pPr>
              <w:pStyle w:val="Sarakstarindkopa1"/>
              <w:numPr>
                <w:ilvl w:val="1"/>
                <w:numId w:val="6"/>
              </w:numPr>
              <w:rPr>
                <w:sz w:val="20"/>
                <w:szCs w:val="20"/>
              </w:rPr>
            </w:pPr>
            <w:r w:rsidRPr="00853DFA">
              <w:rPr>
                <w:sz w:val="20"/>
                <w:szCs w:val="20"/>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orģināliepakojumā.</w:t>
            </w:r>
          </w:p>
          <w:p w:rsidR="000454AD" w:rsidRPr="00853DFA" w:rsidRDefault="000454AD" w:rsidP="006741AD">
            <w:pPr>
              <w:pStyle w:val="Sarakstarindkopa1"/>
              <w:ind w:left="1224"/>
              <w:rPr>
                <w:b/>
                <w:sz w:val="20"/>
                <w:szCs w:val="20"/>
              </w:rPr>
            </w:pPr>
          </w:p>
          <w:p w:rsidR="00D8746C" w:rsidRPr="00853DFA" w:rsidRDefault="00D8746C" w:rsidP="006741AD">
            <w:pPr>
              <w:pStyle w:val="Sarakstarindkopa1"/>
              <w:ind w:left="1224"/>
              <w:rPr>
                <w:b/>
                <w:sz w:val="20"/>
                <w:szCs w:val="20"/>
              </w:rPr>
            </w:pPr>
          </w:p>
          <w:p w:rsidR="00F07792" w:rsidRPr="00853DFA" w:rsidRDefault="00B30872" w:rsidP="00B30872">
            <w:pPr>
              <w:pStyle w:val="Sarakstarindkopa1"/>
              <w:ind w:left="0"/>
              <w:jc w:val="center"/>
              <w:rPr>
                <w:b/>
                <w:sz w:val="20"/>
                <w:szCs w:val="20"/>
              </w:rPr>
            </w:pPr>
            <w:r w:rsidRPr="00853DFA">
              <w:rPr>
                <w:b/>
                <w:sz w:val="20"/>
                <w:szCs w:val="20"/>
              </w:rPr>
              <w:t xml:space="preserve">3. </w:t>
            </w:r>
            <w:r w:rsidR="00F07792" w:rsidRPr="00853DFA">
              <w:rPr>
                <w:b/>
                <w:sz w:val="20"/>
                <w:szCs w:val="20"/>
              </w:rPr>
              <w:t>Līguma cena un norēķinu kārtība</w:t>
            </w:r>
          </w:p>
          <w:p w:rsidR="00825D0B" w:rsidRPr="00853DFA" w:rsidRDefault="00F07792" w:rsidP="006741AD">
            <w:pPr>
              <w:pStyle w:val="Sarakstarindkopa1"/>
              <w:numPr>
                <w:ilvl w:val="1"/>
                <w:numId w:val="9"/>
              </w:numPr>
              <w:rPr>
                <w:b/>
                <w:sz w:val="20"/>
                <w:szCs w:val="20"/>
              </w:rPr>
            </w:pPr>
            <w:r w:rsidRPr="00853DFA">
              <w:rPr>
                <w:sz w:val="20"/>
                <w:szCs w:val="20"/>
              </w:rPr>
              <w:t xml:space="preserve">Līguma summa par Preces Piegādi bez PVN ir </w:t>
            </w:r>
            <w:r w:rsidRPr="00853DFA">
              <w:rPr>
                <w:b/>
                <w:sz w:val="20"/>
                <w:szCs w:val="20"/>
              </w:rPr>
              <w:t xml:space="preserve">LVL </w:t>
            </w:r>
            <w:r w:rsidR="001A05F9" w:rsidRPr="00853DFA">
              <w:rPr>
                <w:b/>
                <w:sz w:val="20"/>
                <w:szCs w:val="20"/>
              </w:rPr>
              <w:t>11</w:t>
            </w:r>
            <w:r w:rsidR="00A16CFA" w:rsidRPr="00853DFA">
              <w:rPr>
                <w:b/>
                <w:sz w:val="20"/>
                <w:szCs w:val="20"/>
              </w:rPr>
              <w:t> </w:t>
            </w:r>
            <w:r w:rsidR="001A05F9" w:rsidRPr="00853DFA">
              <w:rPr>
                <w:b/>
                <w:sz w:val="20"/>
                <w:szCs w:val="20"/>
              </w:rPr>
              <w:t>865</w:t>
            </w:r>
            <w:r w:rsidR="00A16CFA" w:rsidRPr="00853DFA">
              <w:rPr>
                <w:b/>
                <w:sz w:val="20"/>
                <w:szCs w:val="20"/>
              </w:rPr>
              <w:t>,00</w:t>
            </w:r>
            <w:r w:rsidR="001A05F9" w:rsidRPr="00853DFA">
              <w:rPr>
                <w:sz w:val="20"/>
                <w:szCs w:val="20"/>
              </w:rPr>
              <w:t xml:space="preserve"> </w:t>
            </w:r>
            <w:r w:rsidRPr="00853DFA">
              <w:rPr>
                <w:sz w:val="20"/>
                <w:szCs w:val="20"/>
              </w:rPr>
              <w:t>(</w:t>
            </w:r>
            <w:r w:rsidR="001A05F9" w:rsidRPr="00853DFA">
              <w:rPr>
                <w:sz w:val="20"/>
                <w:szCs w:val="20"/>
              </w:rPr>
              <w:t>vienpsadsmit tūkstoši astoņi simti sešdesmit pieci latu</w:t>
            </w:r>
            <w:r w:rsidR="00A16CFA" w:rsidRPr="00853DFA">
              <w:rPr>
                <w:sz w:val="20"/>
                <w:szCs w:val="20"/>
              </w:rPr>
              <w:t xml:space="preserve"> un </w:t>
            </w:r>
            <w:r w:rsidR="001A05F9" w:rsidRPr="00853DFA">
              <w:rPr>
                <w:sz w:val="20"/>
                <w:szCs w:val="20"/>
              </w:rPr>
              <w:t>nulle santīmu</w:t>
            </w:r>
            <w:r w:rsidRPr="00853DFA">
              <w:rPr>
                <w:sz w:val="20"/>
                <w:szCs w:val="20"/>
              </w:rPr>
              <w:t>)</w:t>
            </w:r>
            <w:r w:rsidR="003B2D98" w:rsidRPr="00853DFA">
              <w:rPr>
                <w:sz w:val="20"/>
                <w:szCs w:val="20"/>
              </w:rPr>
              <w:t xml:space="preserve">. Pasūtītājs </w:t>
            </w:r>
            <w:r w:rsidR="00F461AD" w:rsidRPr="00853DFA">
              <w:rPr>
                <w:sz w:val="20"/>
                <w:szCs w:val="20"/>
              </w:rPr>
              <w:t xml:space="preserve">veic </w:t>
            </w:r>
            <w:r w:rsidR="00CE0CA6" w:rsidRPr="00853DFA">
              <w:rPr>
                <w:sz w:val="20"/>
                <w:szCs w:val="20"/>
              </w:rPr>
              <w:t>samaksu euro</w:t>
            </w:r>
            <w:r w:rsidR="003B2D98" w:rsidRPr="00853DFA">
              <w:rPr>
                <w:sz w:val="20"/>
                <w:szCs w:val="20"/>
              </w:rPr>
              <w:t xml:space="preserve">, saskaņā ar Latvijas Bankas noteikto </w:t>
            </w:r>
            <w:r w:rsidR="00CE0CA6" w:rsidRPr="00853DFA">
              <w:rPr>
                <w:sz w:val="20"/>
                <w:szCs w:val="20"/>
              </w:rPr>
              <w:t xml:space="preserve">euro </w:t>
            </w:r>
            <w:r w:rsidR="003B2D98" w:rsidRPr="00853DFA">
              <w:rPr>
                <w:sz w:val="20"/>
                <w:szCs w:val="20"/>
              </w:rPr>
              <w:t xml:space="preserve">kursu Līguma slēgšanas dienā </w:t>
            </w:r>
            <w:r w:rsidR="00CF5B59" w:rsidRPr="00853DFA">
              <w:rPr>
                <w:sz w:val="20"/>
                <w:szCs w:val="20"/>
              </w:rPr>
              <w:t>(1 EUR</w:t>
            </w:r>
            <w:r w:rsidR="003B2D98" w:rsidRPr="00853DFA">
              <w:rPr>
                <w:sz w:val="20"/>
                <w:szCs w:val="20"/>
              </w:rPr>
              <w:t>=LVL 0,702804</w:t>
            </w:r>
            <w:r w:rsidR="00CF5B59" w:rsidRPr="00853DFA">
              <w:rPr>
                <w:sz w:val="20"/>
                <w:szCs w:val="20"/>
              </w:rPr>
              <w:t>)</w:t>
            </w:r>
            <w:r w:rsidR="001A05F9" w:rsidRPr="00853DFA">
              <w:rPr>
                <w:sz w:val="20"/>
                <w:szCs w:val="20"/>
              </w:rPr>
              <w:t>, k</w:t>
            </w:r>
            <w:r w:rsidR="00825D0B" w:rsidRPr="00853DFA">
              <w:rPr>
                <w:sz w:val="20"/>
                <w:szCs w:val="20"/>
              </w:rPr>
              <w:t>a</w:t>
            </w:r>
            <w:r w:rsidR="001A05F9" w:rsidRPr="00853DFA">
              <w:rPr>
                <w:sz w:val="20"/>
                <w:szCs w:val="20"/>
              </w:rPr>
              <w:t xml:space="preserve">s </w:t>
            </w:r>
            <w:r w:rsidR="003B2D98" w:rsidRPr="00853DFA">
              <w:rPr>
                <w:sz w:val="20"/>
                <w:szCs w:val="20"/>
              </w:rPr>
              <w:t xml:space="preserve">sastāda </w:t>
            </w:r>
            <w:r w:rsidR="00A16CFA" w:rsidRPr="00853DFA">
              <w:rPr>
                <w:b/>
                <w:sz w:val="20"/>
                <w:szCs w:val="20"/>
              </w:rPr>
              <w:t>EUR 16</w:t>
            </w:r>
            <w:r w:rsidR="003B2D98" w:rsidRPr="00853DFA">
              <w:rPr>
                <w:b/>
                <w:sz w:val="20"/>
                <w:szCs w:val="20"/>
              </w:rPr>
              <w:t xml:space="preserve"> 882,37 </w:t>
            </w:r>
            <w:r w:rsidR="00A16CFA" w:rsidRPr="00853DFA">
              <w:rPr>
                <w:sz w:val="20"/>
                <w:szCs w:val="20"/>
              </w:rPr>
              <w:t xml:space="preserve">(sešpadsmit tūkstoši </w:t>
            </w:r>
            <w:r w:rsidR="003B2D98" w:rsidRPr="00853DFA">
              <w:rPr>
                <w:sz w:val="20"/>
                <w:szCs w:val="20"/>
              </w:rPr>
              <w:t xml:space="preserve">astoņi </w:t>
            </w:r>
            <w:r w:rsidR="00A16CFA" w:rsidRPr="00853DFA">
              <w:rPr>
                <w:sz w:val="20"/>
                <w:szCs w:val="20"/>
              </w:rPr>
              <w:t xml:space="preserve">simti </w:t>
            </w:r>
            <w:r w:rsidR="003B2D98" w:rsidRPr="00853DFA">
              <w:rPr>
                <w:sz w:val="20"/>
                <w:szCs w:val="20"/>
              </w:rPr>
              <w:t xml:space="preserve">astoņdesmit divi </w:t>
            </w:r>
            <w:r w:rsidR="00CE0CA6" w:rsidRPr="00853DFA">
              <w:rPr>
                <w:i/>
                <w:sz w:val="20"/>
                <w:szCs w:val="20"/>
              </w:rPr>
              <w:t>eu</w:t>
            </w:r>
            <w:r w:rsidR="00A16CFA" w:rsidRPr="00853DFA">
              <w:rPr>
                <w:i/>
                <w:sz w:val="20"/>
                <w:szCs w:val="20"/>
              </w:rPr>
              <w:t>ro</w:t>
            </w:r>
            <w:r w:rsidR="00A16CFA" w:rsidRPr="00853DFA">
              <w:rPr>
                <w:sz w:val="20"/>
                <w:szCs w:val="20"/>
              </w:rPr>
              <w:t xml:space="preserve"> un </w:t>
            </w:r>
            <w:r w:rsidR="003B2D98" w:rsidRPr="00853DFA">
              <w:rPr>
                <w:sz w:val="20"/>
                <w:szCs w:val="20"/>
              </w:rPr>
              <w:t xml:space="preserve">trīsdesmit septiņi </w:t>
            </w:r>
            <w:r w:rsidR="00CE0CA6" w:rsidRPr="00853DFA">
              <w:rPr>
                <w:i/>
                <w:sz w:val="20"/>
                <w:szCs w:val="20"/>
              </w:rPr>
              <w:t xml:space="preserve">euro </w:t>
            </w:r>
            <w:r w:rsidR="00A16CFA" w:rsidRPr="00853DFA">
              <w:rPr>
                <w:i/>
                <w:sz w:val="20"/>
                <w:szCs w:val="20"/>
              </w:rPr>
              <w:t>centi</w:t>
            </w:r>
            <w:r w:rsidR="00A16CFA" w:rsidRPr="00853DFA">
              <w:rPr>
                <w:sz w:val="20"/>
                <w:szCs w:val="20"/>
              </w:rPr>
              <w:t xml:space="preserve">) bez PVN. </w:t>
            </w:r>
            <w:r w:rsidRPr="00853DFA">
              <w:rPr>
                <w:sz w:val="20"/>
                <w:szCs w:val="20"/>
              </w:rPr>
              <w:t>Līguma summa visā Līguma darbības laikā nevar tikt pārsniegta.</w:t>
            </w:r>
          </w:p>
          <w:p w:rsidR="00825D0B" w:rsidRPr="00853DFA" w:rsidRDefault="00F07792" w:rsidP="00156412">
            <w:pPr>
              <w:pStyle w:val="ListParagraph"/>
              <w:numPr>
                <w:ilvl w:val="1"/>
                <w:numId w:val="9"/>
              </w:numPr>
              <w:rPr>
                <w:rFonts w:ascii="Times New Roman" w:hAnsi="Times New Roman" w:cs="Times New Roman"/>
                <w:b/>
                <w:sz w:val="20"/>
                <w:szCs w:val="20"/>
              </w:rPr>
            </w:pPr>
            <w:r w:rsidRPr="00853DFA">
              <w:rPr>
                <w:rFonts w:ascii="Times New Roman" w:hAnsi="Times New Roman" w:cs="Times New Roman"/>
                <w:sz w:val="20"/>
                <w:szCs w:val="20"/>
              </w:rPr>
              <w:t>Papildus Līguma summai Pasūtītājs maksā PVN normatīvajos aktos noteiktajā kārtībā un apmērā.</w:t>
            </w:r>
            <w:r w:rsidR="003B2D98" w:rsidRPr="00853DFA">
              <w:rPr>
                <w:rFonts w:ascii="Times New Roman" w:hAnsi="Times New Roman" w:cs="Times New Roman"/>
              </w:rPr>
              <w:t xml:space="preserve"> </w:t>
            </w:r>
            <w:r w:rsidR="003B2D98" w:rsidRPr="00853DFA">
              <w:rPr>
                <w:rFonts w:ascii="Times New Roman" w:eastAsia="Times New Roman" w:hAnsi="Times New Roman" w:cs="Times New Roman"/>
                <w:kern w:val="0"/>
                <w:sz w:val="20"/>
                <w:szCs w:val="20"/>
                <w:lang w:eastAsia="lv-LV"/>
              </w:rPr>
              <w:t xml:space="preserve">Pievienotās vērtības nodoklis tiks aprēķināts atbilstoši </w:t>
            </w:r>
            <w:r w:rsidR="00A00CD1" w:rsidRPr="00853DFA">
              <w:rPr>
                <w:rFonts w:ascii="Times New Roman" w:eastAsia="Times New Roman" w:hAnsi="Times New Roman" w:cs="Times New Roman"/>
                <w:kern w:val="0"/>
                <w:sz w:val="20"/>
                <w:szCs w:val="20"/>
                <w:lang w:eastAsia="lv-LV"/>
              </w:rPr>
              <w:t>r</w:t>
            </w:r>
            <w:r w:rsidR="003B2D98" w:rsidRPr="00853DFA">
              <w:rPr>
                <w:rFonts w:ascii="Times New Roman" w:eastAsia="Times New Roman" w:hAnsi="Times New Roman" w:cs="Times New Roman"/>
                <w:kern w:val="0"/>
                <w:sz w:val="20"/>
                <w:szCs w:val="20"/>
                <w:lang w:eastAsia="lv-LV"/>
              </w:rPr>
              <w:t>ēķina izrakstīšanas brīdi spēkā e</w:t>
            </w:r>
            <w:r w:rsidR="00CF5B59" w:rsidRPr="00853DFA">
              <w:rPr>
                <w:rFonts w:ascii="Times New Roman" w:eastAsia="Times New Roman" w:hAnsi="Times New Roman" w:cs="Times New Roman"/>
                <w:kern w:val="0"/>
                <w:sz w:val="20"/>
                <w:szCs w:val="20"/>
                <w:lang w:eastAsia="lv-LV"/>
              </w:rPr>
              <w:t>sošiem tiesību aktiem.</w:t>
            </w:r>
          </w:p>
          <w:p w:rsidR="00825D0B" w:rsidRPr="00853DFA" w:rsidRDefault="00F07792" w:rsidP="006741AD">
            <w:pPr>
              <w:pStyle w:val="Sarakstarindkopa1"/>
              <w:numPr>
                <w:ilvl w:val="1"/>
                <w:numId w:val="9"/>
              </w:numPr>
              <w:rPr>
                <w:b/>
                <w:sz w:val="20"/>
                <w:szCs w:val="20"/>
              </w:rPr>
            </w:pPr>
            <w:r w:rsidRPr="00853DFA">
              <w:rPr>
                <w:sz w:val="20"/>
                <w:szCs w:val="20"/>
              </w:rPr>
              <w:t>Piegādātāja Finanšu piedāvājumā (Pielikums Nr.1), iekļautās vienību cenas ir nemainīgas visā Līguma darbības laikā. Pasūtītājs maksā Piegādātājam tikai par faktiski Piegādāto Preci, bet ne vairāk kā 3.1. punktā noteikto summu.</w:t>
            </w:r>
          </w:p>
          <w:p w:rsidR="00825D0B" w:rsidRPr="00853DFA" w:rsidRDefault="00581CDA" w:rsidP="006741AD">
            <w:pPr>
              <w:pStyle w:val="Sarakstarindkopa1"/>
              <w:numPr>
                <w:ilvl w:val="1"/>
                <w:numId w:val="9"/>
              </w:numPr>
              <w:rPr>
                <w:b/>
                <w:sz w:val="20"/>
                <w:szCs w:val="20"/>
              </w:rPr>
            </w:pPr>
            <w:r w:rsidRPr="00853DFA">
              <w:rPr>
                <w:sz w:val="20"/>
                <w:szCs w:val="20"/>
              </w:rPr>
              <w:t xml:space="preserve">Piegādātājs var saņemt avansa maksājumu, kurš nav </w:t>
            </w:r>
            <w:r w:rsidR="00825D0B" w:rsidRPr="00853DFA">
              <w:rPr>
                <w:sz w:val="20"/>
                <w:szCs w:val="20"/>
              </w:rPr>
              <w:t xml:space="preserve"> lielāks par</w:t>
            </w:r>
            <w:r w:rsidR="00330DBA" w:rsidRPr="00853DFA">
              <w:rPr>
                <w:sz w:val="20"/>
                <w:szCs w:val="20"/>
              </w:rPr>
              <w:t xml:space="preserve"> </w:t>
            </w:r>
            <w:r w:rsidR="00825D0B" w:rsidRPr="00853DFA">
              <w:rPr>
                <w:sz w:val="20"/>
                <w:szCs w:val="20"/>
              </w:rPr>
              <w:t xml:space="preserve">20% (divdesmit procentiem) no noslēgtā </w:t>
            </w:r>
            <w:r w:rsidRPr="00853DFA">
              <w:rPr>
                <w:sz w:val="20"/>
                <w:szCs w:val="20"/>
              </w:rPr>
              <w:t>Līguma summas, iesniedzot avansa rēķinu Pasūtītājam.</w:t>
            </w:r>
          </w:p>
          <w:p w:rsidR="00F07792" w:rsidRPr="00853DFA" w:rsidRDefault="00AE6570" w:rsidP="00F461AD">
            <w:pPr>
              <w:pStyle w:val="Sarakstarindkopa1"/>
              <w:numPr>
                <w:ilvl w:val="1"/>
                <w:numId w:val="9"/>
              </w:numPr>
              <w:rPr>
                <w:sz w:val="20"/>
                <w:szCs w:val="20"/>
              </w:rPr>
            </w:pPr>
            <w:r w:rsidRPr="00853DFA">
              <w:rPr>
                <w:sz w:val="20"/>
                <w:szCs w:val="20"/>
              </w:rPr>
              <w:t xml:space="preserve">Ja </w:t>
            </w:r>
            <w:r w:rsidR="001722E0">
              <w:rPr>
                <w:sz w:val="20"/>
                <w:szCs w:val="20"/>
              </w:rPr>
              <w:t>P</w:t>
            </w:r>
            <w:r w:rsidRPr="00853DFA">
              <w:rPr>
                <w:sz w:val="20"/>
                <w:szCs w:val="20"/>
              </w:rPr>
              <w:t xml:space="preserve">iegādātājs ir saņēmis Līguma 3.4.punktā noteikto avansu, tad </w:t>
            </w:r>
            <w:r w:rsidR="002927AA" w:rsidRPr="00853DFA">
              <w:rPr>
                <w:sz w:val="20"/>
                <w:szCs w:val="20"/>
              </w:rPr>
              <w:t xml:space="preserve">Pasūtītājs </w:t>
            </w:r>
            <w:r w:rsidR="00F07792" w:rsidRPr="00853DFA">
              <w:rPr>
                <w:sz w:val="20"/>
                <w:szCs w:val="20"/>
              </w:rPr>
              <w:t xml:space="preserve">maksā </w:t>
            </w:r>
            <w:r w:rsidR="002927AA" w:rsidRPr="00853DFA">
              <w:rPr>
                <w:sz w:val="20"/>
                <w:szCs w:val="20"/>
              </w:rPr>
              <w:t xml:space="preserve">atlikušo summu </w:t>
            </w:r>
            <w:r w:rsidR="00F07792" w:rsidRPr="00853DFA">
              <w:rPr>
                <w:sz w:val="20"/>
                <w:szCs w:val="20"/>
              </w:rPr>
              <w:t xml:space="preserve">20 (divdesmit) darba dienu laikā pēc </w:t>
            </w:r>
            <w:r w:rsidR="00F07792" w:rsidRPr="00853DFA">
              <w:rPr>
                <w:rFonts w:eastAsia="Verdana"/>
                <w:sz w:val="20"/>
                <w:szCs w:val="20"/>
              </w:rPr>
              <w:t xml:space="preserve">Pavadzīmes vai rēķina un Akta abpusējas parakstīšanas par </w:t>
            </w:r>
            <w:r w:rsidR="00F07792" w:rsidRPr="00853DFA">
              <w:rPr>
                <w:sz w:val="20"/>
                <w:szCs w:val="20"/>
              </w:rPr>
              <w:t xml:space="preserve">Preces </w:t>
            </w:r>
            <w:r w:rsidR="00F07792" w:rsidRPr="00853DFA">
              <w:rPr>
                <w:rFonts w:eastAsia="Verdana"/>
                <w:sz w:val="20"/>
                <w:szCs w:val="20"/>
              </w:rPr>
              <w:t>Piegādi dienas</w:t>
            </w:r>
            <w:r w:rsidR="00F07792" w:rsidRPr="00853DFA">
              <w:rPr>
                <w:sz w:val="20"/>
                <w:szCs w:val="20"/>
              </w:rPr>
              <w:t xml:space="preserve">, pārskaitot naudu Piegādātāja norādītāja bankas kontā, ja saskaņā ar Līguma nav noteikts savādāk. </w:t>
            </w:r>
          </w:p>
          <w:p w:rsidR="003D5C46" w:rsidRPr="00853DFA" w:rsidRDefault="00F07792" w:rsidP="006741AD">
            <w:pPr>
              <w:pStyle w:val="Sarakstarindkopa1"/>
              <w:numPr>
                <w:ilvl w:val="1"/>
                <w:numId w:val="9"/>
              </w:numPr>
              <w:rPr>
                <w:sz w:val="20"/>
                <w:szCs w:val="20"/>
              </w:rPr>
            </w:pPr>
            <w:r w:rsidRPr="00853DFA">
              <w:rPr>
                <w:sz w:val="20"/>
                <w:szCs w:val="20"/>
              </w:rPr>
              <w:t>Piegādātājs Preču Piegādi Pasūtītāja Pārstāvja norādītajā telpā, veic uz sava rēķina un par to Pasūtītājam nav jāmaksā.</w:t>
            </w:r>
          </w:p>
          <w:p w:rsidR="003D5C46" w:rsidRPr="00853DFA" w:rsidRDefault="00F07792" w:rsidP="006741AD">
            <w:pPr>
              <w:pStyle w:val="Sarakstarindkopa1"/>
              <w:numPr>
                <w:ilvl w:val="1"/>
                <w:numId w:val="9"/>
              </w:numPr>
              <w:rPr>
                <w:sz w:val="20"/>
                <w:szCs w:val="20"/>
              </w:rPr>
            </w:pPr>
            <w:r w:rsidRPr="00853DFA">
              <w:rPr>
                <w:sz w:val="20"/>
                <w:szCs w:val="20"/>
              </w:rPr>
              <w:t>Ja Piegādātājs ir Piegādājis daļu</w:t>
            </w:r>
            <w:r w:rsidRPr="00853DFA">
              <w:rPr>
                <w:b/>
                <w:sz w:val="20"/>
                <w:szCs w:val="20"/>
              </w:rPr>
              <w:t xml:space="preserve"> </w:t>
            </w:r>
            <w:r w:rsidRPr="00853DFA">
              <w:rPr>
                <w:sz w:val="20"/>
                <w:szCs w:val="20"/>
              </w:rPr>
              <w:t>no Preces un par attiecīgo Preču daļu abpusēji ir parakstīts Akts un Pavadzīme, Puses var vienoties par starpmaksājuma veikšanu izpildītās Līguma daļas apmērā.</w:t>
            </w:r>
          </w:p>
          <w:p w:rsidR="003D5C46" w:rsidRPr="00853DFA" w:rsidRDefault="00F07792" w:rsidP="006741AD">
            <w:pPr>
              <w:pStyle w:val="Sarakstarindkopa1"/>
              <w:numPr>
                <w:ilvl w:val="1"/>
                <w:numId w:val="9"/>
              </w:numPr>
              <w:rPr>
                <w:sz w:val="20"/>
                <w:szCs w:val="20"/>
              </w:rPr>
            </w:pPr>
            <w:r w:rsidRPr="00853DFA">
              <w:rPr>
                <w:sz w:val="20"/>
                <w:szCs w:val="20"/>
              </w:rPr>
              <w:t>Maksājums skaitās izdarīts brīdī, kad Pasūtītājs veicis maksājumu no sava norēķinu konta.</w:t>
            </w:r>
          </w:p>
          <w:p w:rsidR="00F07792" w:rsidRPr="00853DFA" w:rsidRDefault="00F07792" w:rsidP="006741AD">
            <w:pPr>
              <w:pStyle w:val="Sarakstarindkopa1"/>
              <w:numPr>
                <w:ilvl w:val="1"/>
                <w:numId w:val="9"/>
              </w:numPr>
              <w:rPr>
                <w:sz w:val="20"/>
                <w:szCs w:val="20"/>
              </w:rPr>
            </w:pPr>
            <w:r w:rsidRPr="00853DFA">
              <w:rPr>
                <w:sz w:val="20"/>
                <w:szCs w:val="20"/>
              </w:rPr>
              <w:t xml:space="preserve">Piegādātājs, sagatavojot pavadzīmi vai rēķinu, tajā iekļauj informāciju ar </w:t>
            </w:r>
            <w:r w:rsidRPr="00853DFA">
              <w:rPr>
                <w:b/>
                <w:sz w:val="20"/>
                <w:szCs w:val="20"/>
              </w:rPr>
              <w:t>projekta pilnu nosaukumu un numuru, iepirkuma nosaukumu un identifikācijas numuru, kā arī Līguma datumu un numuru</w:t>
            </w:r>
            <w:r w:rsidRPr="00853DFA">
              <w:rPr>
                <w:sz w:val="20"/>
                <w:szCs w:val="20"/>
              </w:rPr>
              <w:t xml:space="preserve">. Ja Piegādātājs nav iekļāvis šajā Līguma punktā noteikto informāciju </w:t>
            </w:r>
            <w:r w:rsidRPr="00853DFA">
              <w:rPr>
                <w:sz w:val="20"/>
                <w:szCs w:val="20"/>
              </w:rPr>
              <w:lastRenderedPageBreak/>
              <w:t xml:space="preserve">pavadzīmē vai rēķinā, Pasūtītājam ir tiesības prasīt Piegādātājam veikt atbilstošas korekcijas pavadzīmē vai rēķinā un līdz brīdim, kamēr Piegādātājs nav novērsis nepilnības – neapmaksāt Piegādātājam pienākošos summu. </w:t>
            </w:r>
          </w:p>
          <w:p w:rsidR="0050664C" w:rsidRPr="00853DFA" w:rsidRDefault="0050664C" w:rsidP="006741AD">
            <w:pPr>
              <w:pStyle w:val="Sarakstarindkopa1"/>
              <w:ind w:left="792"/>
              <w:rPr>
                <w:b/>
                <w:sz w:val="20"/>
                <w:szCs w:val="20"/>
              </w:rPr>
            </w:pPr>
          </w:p>
          <w:p w:rsidR="00454B1C" w:rsidRPr="00853DFA" w:rsidRDefault="00454B1C" w:rsidP="006741AD">
            <w:pPr>
              <w:pStyle w:val="Sarakstarindkopa1"/>
              <w:ind w:left="792"/>
              <w:rPr>
                <w:b/>
                <w:sz w:val="20"/>
                <w:szCs w:val="20"/>
              </w:rPr>
            </w:pPr>
          </w:p>
          <w:p w:rsidR="00454B1C" w:rsidRPr="00853DFA" w:rsidRDefault="00454B1C" w:rsidP="006741AD">
            <w:pPr>
              <w:pStyle w:val="Sarakstarindkopa1"/>
              <w:ind w:left="792"/>
              <w:rPr>
                <w:b/>
                <w:sz w:val="20"/>
                <w:szCs w:val="20"/>
              </w:rPr>
            </w:pPr>
          </w:p>
          <w:p w:rsidR="00F07792" w:rsidRPr="00853DFA" w:rsidRDefault="00F07792" w:rsidP="00454B1C">
            <w:pPr>
              <w:pStyle w:val="Sarakstarindkopa1"/>
              <w:numPr>
                <w:ilvl w:val="0"/>
                <w:numId w:val="10"/>
              </w:numPr>
              <w:jc w:val="center"/>
              <w:rPr>
                <w:b/>
                <w:sz w:val="20"/>
                <w:szCs w:val="20"/>
              </w:rPr>
            </w:pPr>
            <w:r w:rsidRPr="00853DFA">
              <w:rPr>
                <w:b/>
                <w:sz w:val="20"/>
                <w:szCs w:val="20"/>
              </w:rPr>
              <w:t>Preces piegādes noteikumi un termiņi</w:t>
            </w:r>
          </w:p>
          <w:p w:rsidR="003D5C46" w:rsidRPr="00853DFA" w:rsidRDefault="00F07792" w:rsidP="006741AD">
            <w:pPr>
              <w:pStyle w:val="Sarakstarindkopa1"/>
              <w:numPr>
                <w:ilvl w:val="1"/>
                <w:numId w:val="10"/>
              </w:numPr>
              <w:rPr>
                <w:sz w:val="20"/>
                <w:szCs w:val="20"/>
              </w:rPr>
            </w:pPr>
            <w:r w:rsidRPr="00853DFA">
              <w:rPr>
                <w:sz w:val="20"/>
                <w:szCs w:val="20"/>
              </w:rPr>
              <w:t xml:space="preserve">Piegādātājs Preces piegādi un uzstādīšanu veic </w:t>
            </w:r>
            <w:r w:rsidR="003D5C46" w:rsidRPr="00853DFA">
              <w:rPr>
                <w:sz w:val="20"/>
                <w:szCs w:val="20"/>
              </w:rPr>
              <w:t xml:space="preserve">20 (divdesmit) darba dienu laikā </w:t>
            </w:r>
            <w:r w:rsidRPr="00853DFA">
              <w:rPr>
                <w:sz w:val="20"/>
                <w:szCs w:val="20"/>
              </w:rPr>
              <w:t>no Līguma noslēgšanas dienas, Preču piegādi saskaņojot ar Pasūtītāju.</w:t>
            </w:r>
          </w:p>
          <w:p w:rsidR="003D5C46" w:rsidRPr="00853DFA" w:rsidRDefault="00F07792" w:rsidP="006741AD">
            <w:pPr>
              <w:pStyle w:val="Sarakstarindkopa1"/>
              <w:numPr>
                <w:ilvl w:val="1"/>
                <w:numId w:val="10"/>
              </w:numPr>
              <w:rPr>
                <w:sz w:val="20"/>
                <w:szCs w:val="20"/>
              </w:rPr>
            </w:pPr>
            <w:r w:rsidRPr="00853DFA">
              <w:rPr>
                <w:sz w:val="20"/>
                <w:szCs w:val="20"/>
              </w:rPr>
              <w:t>Preces Piegādes adrese</w:t>
            </w:r>
            <w:r w:rsidR="003D5C46" w:rsidRPr="00853DFA">
              <w:rPr>
                <w:sz w:val="20"/>
                <w:szCs w:val="20"/>
              </w:rPr>
              <w:t>: RTU Dzelzceļa Transporta institūts, Indriķa iela 8a, R</w:t>
            </w:r>
            <w:r w:rsidRPr="00853DFA">
              <w:rPr>
                <w:sz w:val="20"/>
                <w:szCs w:val="20"/>
              </w:rPr>
              <w:t xml:space="preserve">īga, </w:t>
            </w:r>
            <w:r w:rsidR="003D5C46" w:rsidRPr="00853DFA">
              <w:rPr>
                <w:sz w:val="20"/>
                <w:szCs w:val="20"/>
              </w:rPr>
              <w:t>LV-1004, Latvija.</w:t>
            </w:r>
          </w:p>
          <w:p w:rsidR="00F07792" w:rsidRPr="00853DFA" w:rsidRDefault="00F07792" w:rsidP="006741AD">
            <w:pPr>
              <w:pStyle w:val="Sarakstarindkopa1"/>
              <w:numPr>
                <w:ilvl w:val="1"/>
                <w:numId w:val="10"/>
              </w:numPr>
              <w:rPr>
                <w:sz w:val="20"/>
                <w:szCs w:val="20"/>
              </w:rPr>
            </w:pPr>
            <w:r w:rsidRPr="00853DFA">
              <w:rPr>
                <w:sz w:val="20"/>
                <w:szCs w:val="20"/>
              </w:rPr>
              <w:t>Ne vēlāk kā 5 (piecas) darba dienas pirms attiecīgas Preces daļas Piegādes, Piegādātājam ir pienākums saskaņot ar Pasūtītāju Preces piegādes laiku.</w:t>
            </w:r>
          </w:p>
          <w:p w:rsidR="00F07792" w:rsidRPr="00853DFA" w:rsidRDefault="00F07792" w:rsidP="006741AD">
            <w:pPr>
              <w:pStyle w:val="Sarakstarindkopa1"/>
              <w:ind w:left="792"/>
              <w:rPr>
                <w:b/>
                <w:sz w:val="20"/>
                <w:szCs w:val="20"/>
              </w:rPr>
            </w:pPr>
          </w:p>
          <w:p w:rsidR="001171A1" w:rsidRPr="00853DFA" w:rsidRDefault="001171A1" w:rsidP="006741AD">
            <w:pPr>
              <w:pStyle w:val="Sarakstarindkopa1"/>
              <w:ind w:left="792"/>
              <w:rPr>
                <w:b/>
                <w:sz w:val="20"/>
                <w:szCs w:val="20"/>
              </w:rPr>
            </w:pPr>
          </w:p>
          <w:p w:rsidR="0029773A" w:rsidRPr="00853DFA" w:rsidRDefault="00F07792" w:rsidP="006741AD">
            <w:pPr>
              <w:pStyle w:val="Sarakstarindkopa1"/>
              <w:numPr>
                <w:ilvl w:val="0"/>
                <w:numId w:val="10"/>
              </w:numPr>
              <w:jc w:val="center"/>
              <w:rPr>
                <w:b/>
                <w:sz w:val="20"/>
                <w:szCs w:val="20"/>
              </w:rPr>
            </w:pPr>
            <w:r w:rsidRPr="00853DFA">
              <w:rPr>
                <w:b/>
                <w:sz w:val="20"/>
                <w:szCs w:val="20"/>
              </w:rPr>
              <w:t>Preces pieņemšanas kārtība</w:t>
            </w:r>
          </w:p>
          <w:p w:rsidR="0029773A" w:rsidRPr="00853DFA" w:rsidRDefault="00F07792" w:rsidP="006741AD">
            <w:pPr>
              <w:pStyle w:val="Sarakstarindkopa1"/>
              <w:numPr>
                <w:ilvl w:val="0"/>
                <w:numId w:val="12"/>
              </w:numPr>
              <w:rPr>
                <w:sz w:val="20"/>
                <w:szCs w:val="20"/>
              </w:rPr>
            </w:pPr>
            <w:r w:rsidRPr="00853DFA">
              <w:rPr>
                <w:sz w:val="20"/>
                <w:szCs w:val="20"/>
              </w:rPr>
              <w:t>Piegādātājs Preces Pasūtītājam nodod kopā ar dokumentāciju, kas satur Preces raksturojumu, īpašības un uzglabāšanas un lietošanas noteikumus (angļu un/vai latviešu valodā). Preces atbilstību Pavadzīmē norādītajam</w:t>
            </w:r>
            <w:r w:rsidR="00156412" w:rsidRPr="00853DFA">
              <w:rPr>
                <w:sz w:val="20"/>
                <w:szCs w:val="20"/>
              </w:rPr>
              <w:t xml:space="preserve"> </w:t>
            </w:r>
            <w:r w:rsidRPr="00853DFA">
              <w:rPr>
                <w:sz w:val="20"/>
                <w:szCs w:val="20"/>
              </w:rPr>
              <w:t>Pasūtītājs apstiprina ar savu parakstu uz Pavadzīmes. Preces nodošana Pasūtītājam tiek fiksēta ar Pavadzīmi, kuru paraksta abu Pušu pārstāvji. Pie Preces nodošanas tiek pārbaudīts tās sortiments un daudzums. Kopā ar Pavadzīmi Piegādātājs iesniedz Pasūtītājam no savas puses parakstītu Aktu par Preces piegādi.</w:t>
            </w:r>
          </w:p>
          <w:p w:rsidR="00F07792" w:rsidRPr="00853DFA" w:rsidRDefault="00F07792" w:rsidP="006741AD">
            <w:pPr>
              <w:pStyle w:val="Sarakstarindkopa1"/>
              <w:numPr>
                <w:ilvl w:val="0"/>
                <w:numId w:val="12"/>
              </w:numPr>
              <w:rPr>
                <w:sz w:val="20"/>
                <w:szCs w:val="20"/>
              </w:rPr>
            </w:pPr>
            <w:r w:rsidRPr="00853DFA">
              <w:rPr>
                <w:sz w:val="20"/>
                <w:szCs w:val="20"/>
              </w:rPr>
              <w:t>Pasūtītājs Preces un Piegādes atbilstību Līguma noteikumiem pārbauda 14 (četrpadsmit) dienu laikā pēc Preces nodošanas un attiecīga Akta no Piegādātāja saņemšanas dienas, minētajā termiņā Pasūtītājam ir tiesības izteikt pretenzijas par Preces vai Piegādes kvalitātes neatbilstību Līguma noteikumiem un Latvijas Republikā spēkā esošo normatīvo aktu prasībām. Ja šajā punktā noteiktajā termiņā Defekti netiek konstatēti Pasūtītājs paraksta Aktu.</w:t>
            </w:r>
          </w:p>
          <w:p w:rsidR="0029773A" w:rsidRPr="00853DFA" w:rsidRDefault="00F07792" w:rsidP="006741AD">
            <w:pPr>
              <w:pStyle w:val="Sarakstarindkopa1"/>
              <w:numPr>
                <w:ilvl w:val="0"/>
                <w:numId w:val="12"/>
              </w:numPr>
              <w:rPr>
                <w:sz w:val="20"/>
                <w:szCs w:val="20"/>
              </w:rPr>
            </w:pPr>
            <w:r w:rsidRPr="00853DFA">
              <w:rPr>
                <w:sz w:val="20"/>
                <w:szCs w:val="20"/>
              </w:rPr>
              <w:t>Pasūtītājs, parakstot Aktu, atzīst, ka Prece vai tās daļa ir Piegādāta atbilstoši Līguma noteikumiem.</w:t>
            </w:r>
          </w:p>
          <w:p w:rsidR="00F07792" w:rsidRPr="00853DFA" w:rsidRDefault="00F07792" w:rsidP="006741AD">
            <w:pPr>
              <w:pStyle w:val="Sarakstarindkopa1"/>
              <w:numPr>
                <w:ilvl w:val="0"/>
                <w:numId w:val="12"/>
              </w:numPr>
              <w:rPr>
                <w:sz w:val="20"/>
                <w:szCs w:val="20"/>
              </w:rPr>
            </w:pPr>
            <w:r w:rsidRPr="00853DFA">
              <w:rPr>
                <w:sz w:val="20"/>
                <w:szCs w:val="20"/>
              </w:rPr>
              <w:t>Ja Pasūtītājs, pieņemot Preci vai Piegādes atbilstību, konstatē Defektus, tiek noformēts Akts un attiecīga pretenzija nosūtīta Piegādātājam, norādot Defektu būtību. Pasūtītājs nepieņem Preci, kas neatbilst Līguma noteikumiem.</w:t>
            </w:r>
          </w:p>
          <w:p w:rsidR="00F07792" w:rsidRPr="00853DFA" w:rsidRDefault="00F07792" w:rsidP="006741AD">
            <w:pPr>
              <w:pStyle w:val="Sarakstarindkopa1"/>
              <w:numPr>
                <w:ilvl w:val="0"/>
                <w:numId w:val="12"/>
              </w:numPr>
              <w:rPr>
                <w:sz w:val="20"/>
                <w:szCs w:val="20"/>
              </w:rPr>
            </w:pPr>
            <w:r w:rsidRPr="00853DFA">
              <w:rPr>
                <w:sz w:val="20"/>
                <w:szCs w:val="20"/>
              </w:rPr>
              <w:t>Piegādātājs uz sava rēķina novērš konstatētos Defektus Pušu saskaņotā termiņā, bet ja Puses nespēj vienoties, ne vēlāk kā 15 (piecpadsmit) darba dienu laikā pēc Pasūtītāja rakstveida iebildumu saņemšanas dienas. Pēc Defektu novēršanas izdarāma atkārtota Preces un Piegādes pieņemšana Līgumā noteiktajā kārtībā.</w:t>
            </w:r>
          </w:p>
          <w:p w:rsidR="00F07792" w:rsidRPr="00853DFA" w:rsidRDefault="00F07792" w:rsidP="006741AD">
            <w:pPr>
              <w:pStyle w:val="Sarakstarindkopa1"/>
              <w:numPr>
                <w:ilvl w:val="0"/>
                <w:numId w:val="12"/>
              </w:numPr>
              <w:rPr>
                <w:sz w:val="20"/>
                <w:szCs w:val="20"/>
              </w:rPr>
            </w:pPr>
            <w:r w:rsidRPr="00853DFA">
              <w:rPr>
                <w:sz w:val="20"/>
                <w:szCs w:val="20"/>
              </w:rPr>
              <w:t xml:space="preserve">Ja Aktā minētie Defekti radušies Piegādātāja darbības vai bezdarbības rezultātā, izdevumi šo neatbilstību novēršanai pilnībā ir jāapmaksā Piegādātājam. </w:t>
            </w:r>
          </w:p>
          <w:p w:rsidR="00F07792" w:rsidRPr="00853DFA" w:rsidRDefault="00F07792" w:rsidP="006741AD">
            <w:pPr>
              <w:pStyle w:val="Sarakstarindkopa1"/>
              <w:numPr>
                <w:ilvl w:val="0"/>
                <w:numId w:val="12"/>
              </w:numPr>
              <w:rPr>
                <w:sz w:val="20"/>
                <w:szCs w:val="20"/>
              </w:rPr>
            </w:pPr>
            <w:r w:rsidRPr="00853DFA">
              <w:rPr>
                <w:sz w:val="20"/>
                <w:szCs w:val="20"/>
              </w:rPr>
              <w:t>Gadījumā, ja Pasūtītājs atkārtoti konstatē Preces vai Piegādes Defektus vai tie netiek novērsti Līgumā noteiktajā kārtībā, Pasūtītājam ir tiesības iepriekš, rakstiski brīdinot Piegādātāju, izbeigt Līgumu.</w:t>
            </w:r>
          </w:p>
          <w:p w:rsidR="00F07792" w:rsidRPr="00853DFA" w:rsidRDefault="00F07792" w:rsidP="006741AD">
            <w:pPr>
              <w:pStyle w:val="Sarakstarindkopa1"/>
              <w:numPr>
                <w:ilvl w:val="0"/>
                <w:numId w:val="12"/>
              </w:numPr>
              <w:rPr>
                <w:sz w:val="20"/>
                <w:szCs w:val="20"/>
              </w:rPr>
            </w:pPr>
            <w:r w:rsidRPr="00853DFA">
              <w:rPr>
                <w:sz w:val="20"/>
                <w:szCs w:val="20"/>
              </w:rPr>
              <w:t>Pēc visas saskaņā ar Līgumu noteiktās Preces Piegādes Puses paraksta gala Preces Piegādes Aktu, kas apliecina, ka Piegādātājs piegādājis Preci Līgumā noteiktajā kārtībā un apmērā.</w:t>
            </w:r>
          </w:p>
          <w:p w:rsidR="00975B1B" w:rsidRPr="00853DFA" w:rsidRDefault="00975B1B" w:rsidP="006741AD">
            <w:pPr>
              <w:pStyle w:val="Sarakstarindkopa1"/>
              <w:rPr>
                <w:sz w:val="20"/>
                <w:szCs w:val="20"/>
              </w:rPr>
            </w:pPr>
          </w:p>
          <w:p w:rsidR="00975B1B" w:rsidRPr="00853DFA" w:rsidRDefault="00975B1B" w:rsidP="006741AD">
            <w:pPr>
              <w:pStyle w:val="Sarakstarindkopa1"/>
              <w:rPr>
                <w:sz w:val="20"/>
                <w:szCs w:val="20"/>
              </w:rPr>
            </w:pPr>
          </w:p>
          <w:p w:rsidR="00975B1B" w:rsidRPr="00853DFA" w:rsidRDefault="00975B1B" w:rsidP="006741AD">
            <w:pPr>
              <w:pStyle w:val="Sarakstarindkopa1"/>
              <w:rPr>
                <w:sz w:val="20"/>
                <w:szCs w:val="20"/>
              </w:rPr>
            </w:pPr>
          </w:p>
          <w:p w:rsidR="00D83CDA" w:rsidRPr="00853DFA" w:rsidRDefault="00D83CDA" w:rsidP="006741AD">
            <w:pPr>
              <w:pStyle w:val="Sarakstarindkopa1"/>
              <w:ind w:left="360"/>
              <w:jc w:val="center"/>
              <w:rPr>
                <w:b/>
                <w:sz w:val="20"/>
                <w:szCs w:val="20"/>
              </w:rPr>
            </w:pPr>
          </w:p>
          <w:p w:rsidR="00C77317" w:rsidRPr="00853DFA" w:rsidRDefault="00C77317" w:rsidP="006741AD">
            <w:pPr>
              <w:pStyle w:val="Sarakstarindkopa1"/>
              <w:ind w:left="360"/>
              <w:jc w:val="center"/>
              <w:rPr>
                <w:b/>
                <w:sz w:val="20"/>
                <w:szCs w:val="20"/>
              </w:rPr>
            </w:pPr>
          </w:p>
          <w:p w:rsidR="007511F6" w:rsidRPr="00853DFA" w:rsidRDefault="007511F6" w:rsidP="006741AD">
            <w:pPr>
              <w:pStyle w:val="Sarakstarindkopa1"/>
              <w:ind w:left="360"/>
              <w:jc w:val="center"/>
              <w:rPr>
                <w:b/>
                <w:sz w:val="20"/>
                <w:szCs w:val="20"/>
              </w:rPr>
            </w:pPr>
          </w:p>
          <w:p w:rsidR="007511F6" w:rsidRPr="00853DFA" w:rsidRDefault="007511F6" w:rsidP="006741AD">
            <w:pPr>
              <w:pStyle w:val="Sarakstarindkopa1"/>
              <w:ind w:left="360"/>
              <w:jc w:val="center"/>
              <w:rPr>
                <w:b/>
                <w:sz w:val="20"/>
                <w:szCs w:val="20"/>
              </w:rPr>
            </w:pPr>
          </w:p>
          <w:p w:rsidR="00F07792" w:rsidRPr="00853DFA" w:rsidRDefault="00975B1B" w:rsidP="006741AD">
            <w:pPr>
              <w:pStyle w:val="Sarakstarindkopa1"/>
              <w:ind w:left="360"/>
              <w:jc w:val="center"/>
              <w:rPr>
                <w:b/>
                <w:sz w:val="20"/>
                <w:szCs w:val="20"/>
              </w:rPr>
            </w:pPr>
            <w:r w:rsidRPr="00853DFA">
              <w:rPr>
                <w:b/>
                <w:sz w:val="20"/>
                <w:szCs w:val="20"/>
              </w:rPr>
              <w:t xml:space="preserve">6. </w:t>
            </w:r>
            <w:r w:rsidR="00F07792" w:rsidRPr="00853DFA">
              <w:rPr>
                <w:b/>
                <w:sz w:val="20"/>
                <w:szCs w:val="20"/>
              </w:rPr>
              <w:t>Pasūtītāja tiesības un pienākumi</w:t>
            </w:r>
          </w:p>
          <w:p w:rsidR="00F07792" w:rsidRPr="00853DFA" w:rsidRDefault="00F07792" w:rsidP="006741AD">
            <w:pPr>
              <w:pStyle w:val="Sarakstarindkopa1"/>
              <w:numPr>
                <w:ilvl w:val="0"/>
                <w:numId w:val="11"/>
              </w:numPr>
              <w:rPr>
                <w:b/>
                <w:sz w:val="20"/>
                <w:szCs w:val="20"/>
              </w:rPr>
            </w:pPr>
            <w:r w:rsidRPr="00853DFA">
              <w:rPr>
                <w:sz w:val="20"/>
                <w:szCs w:val="20"/>
              </w:rPr>
              <w:t>Pasūtītājs apņemas veikt maksājumu par Preci Līgumā noteiktajā termiņā un apmērā. Pasūtītājs veic tikai tās Preces vai tās daļas apmaksu, kas Piegādāta Līgumā noteiktajā kārtībā.</w:t>
            </w:r>
          </w:p>
          <w:p w:rsidR="00F07792" w:rsidRPr="00853DFA" w:rsidRDefault="00F07792" w:rsidP="006741AD">
            <w:pPr>
              <w:pStyle w:val="Sarakstarindkopa1"/>
              <w:numPr>
                <w:ilvl w:val="0"/>
                <w:numId w:val="11"/>
              </w:numPr>
              <w:rPr>
                <w:b/>
                <w:sz w:val="20"/>
                <w:szCs w:val="20"/>
              </w:rPr>
            </w:pPr>
            <w:r w:rsidRPr="00853DFA">
              <w:rPr>
                <w:sz w:val="20"/>
                <w:szCs w:val="20"/>
              </w:rPr>
              <w:t>Pasūtītājam ir tiesības pieprasīt un ne vēlāk kā 3 (trīs) darba dienu laikā no Piegādātāja saņemt informāciju par Līguma izpildes gaitu, Piegādes laiku vai apstākļiem, kas varētu kavēt Piegādi.</w:t>
            </w:r>
          </w:p>
          <w:p w:rsidR="00F07792" w:rsidRPr="00853DFA" w:rsidRDefault="00F07792" w:rsidP="006741AD">
            <w:pPr>
              <w:pStyle w:val="Sarakstarindkopa1"/>
              <w:numPr>
                <w:ilvl w:val="0"/>
                <w:numId w:val="11"/>
              </w:numPr>
              <w:rPr>
                <w:b/>
                <w:sz w:val="20"/>
                <w:szCs w:val="20"/>
              </w:rPr>
            </w:pPr>
            <w:r w:rsidRPr="00853DFA">
              <w:rPr>
                <w:sz w:val="20"/>
                <w:szCs w:val="20"/>
              </w:rPr>
              <w:t>Pasūtītājam ir pienākums parakstīt Aktu, ja Prece ir Piegādāta saskaņā ar Līguma noteikumiem.</w:t>
            </w:r>
          </w:p>
          <w:p w:rsidR="00F07792" w:rsidRPr="00853DFA" w:rsidRDefault="00F07792" w:rsidP="006741AD">
            <w:pPr>
              <w:pStyle w:val="Sarakstarindkopa1"/>
              <w:ind w:left="792"/>
              <w:rPr>
                <w:b/>
                <w:sz w:val="20"/>
                <w:szCs w:val="20"/>
              </w:rPr>
            </w:pPr>
          </w:p>
          <w:p w:rsidR="0050664C" w:rsidRPr="00853DFA" w:rsidRDefault="0050664C" w:rsidP="006741AD">
            <w:pPr>
              <w:pStyle w:val="Sarakstarindkopa1"/>
              <w:ind w:left="792"/>
              <w:rPr>
                <w:b/>
                <w:sz w:val="20"/>
                <w:szCs w:val="20"/>
              </w:rPr>
            </w:pPr>
          </w:p>
          <w:p w:rsidR="00D8746C" w:rsidRPr="00853DFA" w:rsidRDefault="00D8746C" w:rsidP="006741AD">
            <w:pPr>
              <w:pStyle w:val="Sarakstarindkopa1"/>
              <w:ind w:left="360"/>
              <w:jc w:val="center"/>
              <w:rPr>
                <w:b/>
                <w:sz w:val="20"/>
                <w:szCs w:val="20"/>
              </w:rPr>
            </w:pPr>
          </w:p>
          <w:p w:rsidR="00F07792" w:rsidRPr="00853DFA" w:rsidRDefault="00975B1B" w:rsidP="00156412">
            <w:pPr>
              <w:pStyle w:val="Sarakstarindkopa1"/>
              <w:ind w:left="360"/>
              <w:rPr>
                <w:b/>
                <w:sz w:val="20"/>
                <w:szCs w:val="20"/>
              </w:rPr>
            </w:pPr>
            <w:r w:rsidRPr="00853DFA">
              <w:rPr>
                <w:b/>
                <w:sz w:val="20"/>
                <w:szCs w:val="20"/>
              </w:rPr>
              <w:t xml:space="preserve">7. </w:t>
            </w:r>
            <w:r w:rsidR="00F07792" w:rsidRPr="00853DFA">
              <w:rPr>
                <w:b/>
                <w:sz w:val="20"/>
                <w:szCs w:val="20"/>
              </w:rPr>
              <w:t>Piegādātāja tiesības, pienākumi un garantijas</w:t>
            </w:r>
          </w:p>
          <w:p w:rsidR="00F07792" w:rsidRPr="00853DFA" w:rsidRDefault="00F07792" w:rsidP="006741AD">
            <w:pPr>
              <w:pStyle w:val="Sarakstarindkopa1"/>
              <w:numPr>
                <w:ilvl w:val="0"/>
                <w:numId w:val="16"/>
              </w:numPr>
              <w:rPr>
                <w:b/>
                <w:sz w:val="20"/>
                <w:szCs w:val="20"/>
              </w:rPr>
            </w:pPr>
            <w:r w:rsidRPr="00853DFA">
              <w:rPr>
                <w:sz w:val="20"/>
                <w:szCs w:val="20"/>
              </w:rPr>
              <w:t>Piegādātājam Preču Piegāde jāveic patstāvīgi. Piegādātājs ir tiesīgs Līguma izpildē piesaistīt apakšuzņēmējus tikai Publisko iepirkumu likumā noteiktajā kārtībā un apmērā. Gadījumā, ja Līguma izpildē tiek piesaistīti apakšuzņēmēji, Piegādātājs atbild Pasūtītājam par to saistību pienācīgu izpildi tā it kā pats būtu pildījis attiecīgo Līguma daļu.</w:t>
            </w:r>
          </w:p>
          <w:p w:rsidR="00F07792" w:rsidRPr="00853DFA" w:rsidRDefault="00F07792" w:rsidP="006741AD">
            <w:pPr>
              <w:pStyle w:val="ListParagraph"/>
              <w:numPr>
                <w:ilvl w:val="0"/>
                <w:numId w:val="16"/>
              </w:numPr>
              <w:rPr>
                <w:rFonts w:ascii="Times New Roman" w:hAnsi="Times New Roman" w:cs="Times New Roman"/>
                <w:sz w:val="20"/>
                <w:szCs w:val="20"/>
              </w:rPr>
            </w:pPr>
            <w:r w:rsidRPr="00853DFA">
              <w:rPr>
                <w:rFonts w:ascii="Times New Roman" w:hAnsi="Times New Roman" w:cs="Times New Roman"/>
                <w:sz w:val="20"/>
                <w:szCs w:val="20"/>
              </w:rPr>
              <w:t>Piegādātājam ir pienākums 3 (trīs) darba dienu laikā pēc Pasūtītāja pieprasījuma, rakstveidā sniegt informāciju par Līguma izpildes gaitu, Piegādes laiku vai apstākļiem, kas varētu kavēt Piegādi.</w:t>
            </w:r>
          </w:p>
          <w:p w:rsidR="00F07792" w:rsidRPr="00853DFA" w:rsidRDefault="00F07792" w:rsidP="006741AD">
            <w:pPr>
              <w:pStyle w:val="ListParagraph"/>
              <w:numPr>
                <w:ilvl w:val="0"/>
                <w:numId w:val="16"/>
              </w:numPr>
              <w:rPr>
                <w:rFonts w:ascii="Times New Roman" w:hAnsi="Times New Roman" w:cs="Times New Roman"/>
                <w:sz w:val="20"/>
                <w:szCs w:val="20"/>
              </w:rPr>
            </w:pPr>
            <w:r w:rsidRPr="00853DFA">
              <w:rPr>
                <w:rFonts w:ascii="Times New Roman" w:hAnsi="Times New Roman" w:cs="Times New Roman"/>
                <w:sz w:val="20"/>
                <w:szCs w:val="20"/>
              </w:rPr>
              <w:t>Piegādātājs apliecina, ka Līguma izpildē tam ir saistoši Nolikumā minētie nosacījumi attiecībā uz Preces Piegādi un garantijas apkalpošanu Preces garantijas laikā.</w:t>
            </w:r>
          </w:p>
          <w:p w:rsidR="00F07792" w:rsidRPr="00853DFA" w:rsidRDefault="00F07792" w:rsidP="006741AD">
            <w:pPr>
              <w:pStyle w:val="ListParagraph"/>
              <w:numPr>
                <w:ilvl w:val="0"/>
                <w:numId w:val="16"/>
              </w:numPr>
              <w:rPr>
                <w:rFonts w:ascii="Times New Roman" w:hAnsi="Times New Roman" w:cs="Times New Roman"/>
                <w:sz w:val="20"/>
                <w:szCs w:val="20"/>
              </w:rPr>
            </w:pPr>
            <w:r w:rsidRPr="00853DFA">
              <w:rPr>
                <w:rFonts w:ascii="Times New Roman" w:hAnsi="Times New Roman" w:cs="Times New Roman"/>
                <w:sz w:val="20"/>
                <w:szCs w:val="20"/>
              </w:rPr>
              <w:t xml:space="preserve">Piegādātājs apņemas veikt Pasūtītāja darbinieku apmācību darbam ar piegādātajām Precēm atbilstoši Līguma Pielikumā Nr.1 noteiktajam. </w:t>
            </w:r>
          </w:p>
          <w:p w:rsidR="00F07792" w:rsidRPr="00853DFA" w:rsidRDefault="00F07792" w:rsidP="006741AD">
            <w:pPr>
              <w:pStyle w:val="Index1"/>
              <w:rPr>
                <w:sz w:val="20"/>
                <w:szCs w:val="20"/>
              </w:rPr>
            </w:pPr>
          </w:p>
          <w:p w:rsidR="0050664C" w:rsidRPr="00853DFA" w:rsidRDefault="0050664C" w:rsidP="006741AD">
            <w:pPr>
              <w:rPr>
                <w:sz w:val="20"/>
                <w:szCs w:val="20"/>
                <w:lang w:eastAsia="lv-LV"/>
              </w:rPr>
            </w:pPr>
          </w:p>
          <w:p w:rsidR="00C77317" w:rsidRPr="00853DFA" w:rsidRDefault="00C77317" w:rsidP="006741AD">
            <w:pPr>
              <w:pStyle w:val="Sarakstarindkopa1"/>
              <w:ind w:left="360"/>
              <w:jc w:val="center"/>
              <w:rPr>
                <w:b/>
                <w:sz w:val="20"/>
                <w:szCs w:val="20"/>
              </w:rPr>
            </w:pPr>
          </w:p>
          <w:p w:rsidR="00F07792" w:rsidRPr="00853DFA" w:rsidRDefault="00975B1B" w:rsidP="006741AD">
            <w:pPr>
              <w:pStyle w:val="Sarakstarindkopa1"/>
              <w:ind w:left="360"/>
              <w:jc w:val="center"/>
              <w:rPr>
                <w:b/>
                <w:sz w:val="20"/>
                <w:szCs w:val="20"/>
              </w:rPr>
            </w:pPr>
            <w:r w:rsidRPr="00853DFA">
              <w:rPr>
                <w:b/>
                <w:sz w:val="20"/>
                <w:szCs w:val="20"/>
              </w:rPr>
              <w:t xml:space="preserve">8. </w:t>
            </w:r>
            <w:r w:rsidR="00F07792" w:rsidRPr="00853DFA">
              <w:rPr>
                <w:b/>
                <w:sz w:val="20"/>
                <w:szCs w:val="20"/>
              </w:rPr>
              <w:t>Preces garantijas nosacījumi</w:t>
            </w:r>
          </w:p>
          <w:p w:rsidR="00F07792" w:rsidRPr="00853DFA" w:rsidRDefault="00F07792" w:rsidP="006741AD">
            <w:pPr>
              <w:pStyle w:val="Sarakstarindkopa1"/>
              <w:numPr>
                <w:ilvl w:val="0"/>
                <w:numId w:val="18"/>
              </w:numPr>
              <w:rPr>
                <w:b/>
                <w:sz w:val="20"/>
                <w:szCs w:val="20"/>
              </w:rPr>
            </w:pPr>
            <w:r w:rsidRPr="00853DFA">
              <w:rPr>
                <w:sz w:val="20"/>
                <w:szCs w:val="20"/>
              </w:rPr>
              <w:t>Piegādātājs apliecina, ka Līguma izpildē tam ir saistoši Nolikumā minētie nosacījumi attiecībā uz Preces Piegādi un garantijas apkalpošanu Preces garantijas laikā.</w:t>
            </w:r>
          </w:p>
          <w:p w:rsidR="00F07792" w:rsidRPr="00853DFA" w:rsidRDefault="00F07792" w:rsidP="006741AD">
            <w:pPr>
              <w:pStyle w:val="ListParagraph"/>
              <w:numPr>
                <w:ilvl w:val="0"/>
                <w:numId w:val="18"/>
              </w:numPr>
              <w:rPr>
                <w:rFonts w:ascii="Times New Roman" w:hAnsi="Times New Roman" w:cs="Times New Roman"/>
                <w:sz w:val="20"/>
                <w:szCs w:val="20"/>
              </w:rPr>
            </w:pPr>
            <w:r w:rsidRPr="00853DFA">
              <w:rPr>
                <w:rFonts w:ascii="Times New Roman" w:hAnsi="Times New Roman" w:cs="Times New Roman"/>
                <w:sz w:val="20"/>
                <w:szCs w:val="20"/>
              </w:rPr>
              <w:t xml:space="preserve">Precēm to ekspluatācijas vietā garantijas laiks ir </w:t>
            </w:r>
            <w:r w:rsidR="00975B1B" w:rsidRPr="00853DFA">
              <w:rPr>
                <w:rFonts w:ascii="Times New Roman" w:hAnsi="Times New Roman" w:cs="Times New Roman"/>
                <w:sz w:val="20"/>
                <w:szCs w:val="20"/>
              </w:rPr>
              <w:t xml:space="preserve">2 (divi) </w:t>
            </w:r>
            <w:r w:rsidRPr="00853DFA">
              <w:rPr>
                <w:rFonts w:ascii="Times New Roman" w:hAnsi="Times New Roman" w:cs="Times New Roman"/>
                <w:sz w:val="20"/>
                <w:szCs w:val="20"/>
              </w:rPr>
              <w:t>gadi no gala Preces Piegādes Akta abpusējas parakstīšanas dienas.</w:t>
            </w:r>
          </w:p>
          <w:p w:rsidR="00156412" w:rsidRPr="00853DFA" w:rsidRDefault="00F07792" w:rsidP="00156412">
            <w:pPr>
              <w:pStyle w:val="ListParagraph"/>
              <w:numPr>
                <w:ilvl w:val="0"/>
                <w:numId w:val="18"/>
              </w:numPr>
              <w:rPr>
                <w:rFonts w:ascii="Times New Roman" w:hAnsi="Times New Roman" w:cs="Times New Roman"/>
                <w:sz w:val="20"/>
                <w:szCs w:val="20"/>
              </w:rPr>
            </w:pPr>
            <w:r w:rsidRPr="00853DFA">
              <w:rPr>
                <w:rFonts w:ascii="Times New Roman" w:hAnsi="Times New Roman" w:cs="Times New Roman"/>
                <w:sz w:val="20"/>
                <w:szCs w:val="20"/>
              </w:rPr>
              <w:t>Garantijas laikā Piegādātāja pienākums ir par saviem līdzekļiem Preces Defekta gadījumā veikt bojātās daļas nomaiņu vai remontu Pušu saskaņotā termiņā, bet ja Puses nespēj vienoties, ne vēlāk kā 15 (piecpadsmit) darba dienu laikā pēc Pasūtītāja Defekta pi</w:t>
            </w:r>
            <w:r w:rsidR="00E819C3" w:rsidRPr="00853DFA">
              <w:rPr>
                <w:rFonts w:ascii="Times New Roman" w:hAnsi="Times New Roman" w:cs="Times New Roman"/>
                <w:sz w:val="20"/>
                <w:szCs w:val="20"/>
              </w:rPr>
              <w:t>eteikuma nosūtīšanas dienas</w:t>
            </w:r>
            <w:r w:rsidR="00156412" w:rsidRPr="00853DFA">
              <w:rPr>
                <w:rFonts w:ascii="Times New Roman" w:hAnsi="Times New Roman" w:cs="Times New Roman"/>
                <w:sz w:val="20"/>
                <w:szCs w:val="20"/>
              </w:rPr>
              <w:t>.</w:t>
            </w:r>
          </w:p>
          <w:p w:rsidR="00F07792" w:rsidRPr="00853DFA" w:rsidRDefault="00F07792" w:rsidP="006741AD">
            <w:pPr>
              <w:pStyle w:val="ListParagraph"/>
              <w:numPr>
                <w:ilvl w:val="0"/>
                <w:numId w:val="18"/>
              </w:numPr>
              <w:rPr>
                <w:rFonts w:ascii="Times New Roman" w:hAnsi="Times New Roman" w:cs="Times New Roman"/>
                <w:sz w:val="20"/>
                <w:szCs w:val="20"/>
              </w:rPr>
            </w:pPr>
            <w:r w:rsidRPr="00853DFA">
              <w:rPr>
                <w:rFonts w:ascii="Times New Roman" w:hAnsi="Times New Roman" w:cs="Times New Roman"/>
                <w:sz w:val="20"/>
                <w:szCs w:val="20"/>
              </w:rPr>
              <w:t>Ja Defektu novēršanas termiņš ir ilgāks par 15 (piecpadsmit) darba dienām, Piegādātājam bez atlīdzības ir pienākums pēc Pasūtītāja pieprasījuma uz Defektu novēršanas laiku aizvietot Defektīvo Preci ar tādu pašu vai funkcionalitātes ziņā ekvivalentu preci.</w:t>
            </w:r>
          </w:p>
          <w:p w:rsidR="00F07792" w:rsidRPr="00853DFA" w:rsidRDefault="00F07792" w:rsidP="006741AD">
            <w:pPr>
              <w:pStyle w:val="ListParagraph"/>
              <w:numPr>
                <w:ilvl w:val="0"/>
                <w:numId w:val="18"/>
              </w:numPr>
              <w:rPr>
                <w:rFonts w:ascii="Times New Roman" w:hAnsi="Times New Roman" w:cs="Times New Roman"/>
                <w:sz w:val="20"/>
                <w:szCs w:val="20"/>
              </w:rPr>
            </w:pPr>
            <w:r w:rsidRPr="00853DFA">
              <w:rPr>
                <w:rFonts w:ascii="Times New Roman" w:hAnsi="Times New Roman" w:cs="Times New Roman"/>
                <w:sz w:val="20"/>
                <w:szCs w:val="20"/>
              </w:rPr>
              <w:t>Ja attiecīgai Precei Pasūtītājs konstatē Defektu vairāk kā 2 (divas) reizes, Pasūtītājam ir tiesības pieprasīt Piegādātājam un Piegādātājam uz sava rēķina Pušu saskaņotā termiņā, bet ja Puses nespēj vienoties, ne vēlāk kā 30 (trīsdesmit) darba dienu laikā no Defekta pieteikuma nosūtīšanas nomainīt attiecīgo Preci pret jaunu.</w:t>
            </w:r>
          </w:p>
          <w:p w:rsidR="00F07792" w:rsidRPr="00853DFA" w:rsidRDefault="00F07792" w:rsidP="006741AD">
            <w:pPr>
              <w:pStyle w:val="ListParagraph"/>
              <w:numPr>
                <w:ilvl w:val="0"/>
                <w:numId w:val="18"/>
              </w:numPr>
              <w:rPr>
                <w:rFonts w:ascii="Times New Roman" w:hAnsi="Times New Roman" w:cs="Times New Roman"/>
                <w:sz w:val="20"/>
                <w:szCs w:val="20"/>
              </w:rPr>
            </w:pPr>
            <w:r w:rsidRPr="00853DFA">
              <w:rPr>
                <w:rFonts w:ascii="Times New Roman" w:hAnsi="Times New Roman" w:cs="Times New Roman"/>
                <w:sz w:val="20"/>
                <w:szCs w:val="20"/>
              </w:rPr>
              <w:t>Piegādātājam ir pienākums Preces garantijas laikā bez maksas piegādāt visus Preces ražotāja izdotos Preces programmatūras jauninājumus, ja tādi Precei ir paredzēti.</w:t>
            </w:r>
          </w:p>
          <w:p w:rsidR="00F07792" w:rsidRPr="00853DFA" w:rsidRDefault="00F07792" w:rsidP="006741AD">
            <w:pPr>
              <w:pStyle w:val="ListParagraph"/>
              <w:numPr>
                <w:ilvl w:val="0"/>
                <w:numId w:val="18"/>
              </w:numPr>
              <w:rPr>
                <w:rFonts w:ascii="Times New Roman" w:hAnsi="Times New Roman" w:cs="Times New Roman"/>
                <w:sz w:val="20"/>
                <w:szCs w:val="20"/>
              </w:rPr>
            </w:pPr>
            <w:r w:rsidRPr="00853DFA">
              <w:rPr>
                <w:rFonts w:ascii="Times New Roman" w:hAnsi="Times New Roman" w:cs="Times New Roman"/>
                <w:sz w:val="20"/>
                <w:szCs w:val="20"/>
              </w:rPr>
              <w:t xml:space="preserve">Defektus var pieteikt pa tālruni </w:t>
            </w:r>
            <w:r w:rsidR="009918B6" w:rsidRPr="00853DFA">
              <w:rPr>
                <w:rFonts w:ascii="Times New Roman" w:hAnsi="Times New Roman" w:cs="Times New Roman"/>
                <w:sz w:val="20"/>
                <w:szCs w:val="20"/>
              </w:rPr>
              <w:t>+46-8-7650280</w:t>
            </w:r>
            <w:r w:rsidRPr="00853DFA">
              <w:rPr>
                <w:rFonts w:ascii="Times New Roman" w:hAnsi="Times New Roman" w:cs="Times New Roman"/>
                <w:sz w:val="20"/>
                <w:szCs w:val="20"/>
              </w:rPr>
              <w:t xml:space="preserve"> darba </w:t>
            </w:r>
            <w:r w:rsidRPr="00853DFA">
              <w:rPr>
                <w:rFonts w:ascii="Times New Roman" w:hAnsi="Times New Roman" w:cs="Times New Roman"/>
                <w:sz w:val="20"/>
                <w:szCs w:val="20"/>
              </w:rPr>
              <w:lastRenderedPageBreak/>
              <w:t>dienās no 9:00 – 17:00, vai pa e-pastu</w:t>
            </w:r>
            <w:r w:rsidR="001079B2" w:rsidRPr="00853DFA">
              <w:rPr>
                <w:rFonts w:ascii="Times New Roman" w:hAnsi="Times New Roman" w:cs="Times New Roman"/>
                <w:sz w:val="20"/>
                <w:szCs w:val="20"/>
              </w:rPr>
              <w:t>:</w:t>
            </w:r>
            <w:r w:rsidRPr="00853DFA">
              <w:rPr>
                <w:rFonts w:ascii="Times New Roman" w:hAnsi="Times New Roman" w:cs="Times New Roman"/>
                <w:sz w:val="20"/>
                <w:szCs w:val="20"/>
              </w:rPr>
              <w:t xml:space="preserve"> </w:t>
            </w:r>
            <w:hyperlink r:id="rId9" w:history="1">
              <w:r w:rsidR="009918B6" w:rsidRPr="00853DFA">
                <w:rPr>
                  <w:rStyle w:val="Hyperlink"/>
                  <w:rFonts w:ascii="Times New Roman" w:hAnsi="Times New Roman" w:cs="Times New Roman"/>
                  <w:color w:val="auto"/>
                  <w:sz w:val="20"/>
                  <w:szCs w:val="20"/>
                </w:rPr>
                <w:t>info@acoutronic.se</w:t>
              </w:r>
            </w:hyperlink>
            <w:r w:rsidR="00B30872" w:rsidRPr="00853DFA">
              <w:rPr>
                <w:rStyle w:val="Hyperlink"/>
                <w:rFonts w:ascii="Times New Roman" w:hAnsi="Times New Roman" w:cs="Times New Roman"/>
                <w:color w:val="auto"/>
                <w:sz w:val="20"/>
                <w:szCs w:val="20"/>
              </w:rPr>
              <w:t>.</w:t>
            </w:r>
            <w:r w:rsidRPr="00853DFA">
              <w:rPr>
                <w:rFonts w:ascii="Times New Roman" w:hAnsi="Times New Roman" w:cs="Times New Roman"/>
                <w:sz w:val="20"/>
                <w:szCs w:val="20"/>
              </w:rPr>
              <w:t xml:space="preserve"> Defekti, kuri iesniegti pēc plkst. 17:00, uzskatāmi par iesniegtiem nākamajā dienā plkst.9:00.</w:t>
            </w:r>
          </w:p>
          <w:p w:rsidR="00D8746C" w:rsidRPr="00853DFA" w:rsidRDefault="00D8746C" w:rsidP="00D80666">
            <w:pPr>
              <w:rPr>
                <w:sz w:val="20"/>
                <w:szCs w:val="20"/>
                <w:lang w:eastAsia="lv-LV"/>
              </w:rPr>
            </w:pPr>
          </w:p>
          <w:p w:rsidR="00F07792" w:rsidRPr="00853DFA" w:rsidRDefault="00975B1B" w:rsidP="006741AD">
            <w:pPr>
              <w:pStyle w:val="ListParagraph"/>
              <w:ind w:left="360"/>
              <w:jc w:val="center"/>
              <w:rPr>
                <w:rFonts w:ascii="Times New Roman" w:hAnsi="Times New Roman" w:cs="Times New Roman"/>
                <w:b/>
                <w:sz w:val="20"/>
                <w:szCs w:val="20"/>
              </w:rPr>
            </w:pPr>
            <w:r w:rsidRPr="00853DFA">
              <w:rPr>
                <w:rFonts w:ascii="Times New Roman" w:hAnsi="Times New Roman" w:cs="Times New Roman"/>
                <w:b/>
                <w:sz w:val="20"/>
                <w:szCs w:val="20"/>
              </w:rPr>
              <w:t xml:space="preserve">9. </w:t>
            </w:r>
            <w:r w:rsidR="00F07792" w:rsidRPr="00853DFA">
              <w:rPr>
                <w:rFonts w:ascii="Times New Roman" w:hAnsi="Times New Roman" w:cs="Times New Roman"/>
                <w:b/>
                <w:sz w:val="20"/>
                <w:szCs w:val="20"/>
              </w:rPr>
              <w:t>Nepārvarama vara</w:t>
            </w:r>
          </w:p>
          <w:p w:rsidR="00F07792" w:rsidRPr="00853DFA" w:rsidRDefault="00F07792" w:rsidP="006741AD">
            <w:pPr>
              <w:pStyle w:val="ListParagraph"/>
              <w:numPr>
                <w:ilvl w:val="0"/>
                <w:numId w:val="20"/>
              </w:numPr>
              <w:rPr>
                <w:rFonts w:ascii="Times New Roman" w:hAnsi="Times New Roman" w:cs="Times New Roman"/>
                <w:b/>
                <w:sz w:val="20"/>
                <w:szCs w:val="20"/>
              </w:rPr>
            </w:pPr>
            <w:r w:rsidRPr="00853DFA">
              <w:rPr>
                <w:rFonts w:ascii="Times New Roman" w:hAnsi="Times New Roman" w:cs="Times New Roman"/>
                <w:sz w:val="20"/>
                <w:szCs w:val="20"/>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rsidR="00F07792" w:rsidRPr="00853DFA" w:rsidRDefault="00F07792" w:rsidP="006741AD">
            <w:pPr>
              <w:pStyle w:val="ListParagraph"/>
              <w:numPr>
                <w:ilvl w:val="0"/>
                <w:numId w:val="20"/>
              </w:numPr>
              <w:rPr>
                <w:rFonts w:ascii="Times New Roman" w:hAnsi="Times New Roman" w:cs="Times New Roman"/>
                <w:b/>
                <w:sz w:val="20"/>
                <w:szCs w:val="20"/>
              </w:rPr>
            </w:pPr>
            <w:r w:rsidRPr="00853DFA">
              <w:rPr>
                <w:rFonts w:ascii="Times New Roman" w:hAnsi="Times New Roman" w:cs="Times New Roman"/>
                <w:sz w:val="20"/>
                <w:szCs w:val="20"/>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rsidR="00F07792" w:rsidRPr="00853DFA" w:rsidRDefault="00F07792" w:rsidP="00D8746C">
            <w:pPr>
              <w:pStyle w:val="ListParagraph"/>
              <w:numPr>
                <w:ilvl w:val="0"/>
                <w:numId w:val="20"/>
              </w:numPr>
              <w:rPr>
                <w:rFonts w:ascii="Times New Roman" w:hAnsi="Times New Roman" w:cs="Times New Roman"/>
                <w:sz w:val="20"/>
                <w:szCs w:val="20"/>
              </w:rPr>
            </w:pPr>
            <w:r w:rsidRPr="00853DFA">
              <w:rPr>
                <w:rFonts w:ascii="Times New Roman" w:hAnsi="Times New Roman" w:cs="Times New Roman"/>
                <w:sz w:val="20"/>
                <w:szCs w:val="20"/>
              </w:rPr>
              <w:t>Ja šie apstākļi turpinās ilgāk nekā divus mēnešus, jebkura no Pusēm ir tiesīga atteikties no savām līgumsaistībām. Šajā gadījumā neviena no Pusēm nav atbildīga par zaudējumiem, kuri radušies otram Līdzējam laika posmā pēc nepārvaramas varas apstākļu iestāšanās.</w:t>
            </w:r>
          </w:p>
          <w:p w:rsidR="00F07792" w:rsidRPr="00853DFA" w:rsidRDefault="00F07792" w:rsidP="00D8746C">
            <w:pPr>
              <w:rPr>
                <w:rFonts w:ascii="Times New Roman" w:hAnsi="Times New Roman" w:cs="Times New Roman"/>
                <w:sz w:val="20"/>
                <w:szCs w:val="20"/>
              </w:rPr>
            </w:pPr>
          </w:p>
          <w:p w:rsidR="0050664C" w:rsidRPr="00853DFA" w:rsidRDefault="0050664C" w:rsidP="00D8746C">
            <w:pPr>
              <w:rPr>
                <w:rFonts w:ascii="Times New Roman" w:hAnsi="Times New Roman" w:cs="Times New Roman"/>
                <w:sz w:val="20"/>
                <w:szCs w:val="20"/>
              </w:rPr>
            </w:pPr>
          </w:p>
          <w:p w:rsidR="00F07792" w:rsidRPr="00853DFA" w:rsidRDefault="00975B1B" w:rsidP="00D8746C">
            <w:pPr>
              <w:pStyle w:val="ListParagraph"/>
              <w:ind w:left="360"/>
              <w:jc w:val="center"/>
              <w:rPr>
                <w:rFonts w:ascii="Times New Roman" w:hAnsi="Times New Roman" w:cs="Times New Roman"/>
                <w:b/>
                <w:sz w:val="20"/>
                <w:szCs w:val="20"/>
              </w:rPr>
            </w:pPr>
            <w:r w:rsidRPr="00853DFA">
              <w:rPr>
                <w:rFonts w:ascii="Times New Roman" w:hAnsi="Times New Roman" w:cs="Times New Roman"/>
                <w:b/>
                <w:sz w:val="20"/>
                <w:szCs w:val="20"/>
              </w:rPr>
              <w:t xml:space="preserve">10. </w:t>
            </w:r>
            <w:r w:rsidR="00F07792" w:rsidRPr="00853DFA">
              <w:rPr>
                <w:rFonts w:ascii="Times New Roman" w:hAnsi="Times New Roman" w:cs="Times New Roman"/>
                <w:b/>
                <w:sz w:val="20"/>
                <w:szCs w:val="20"/>
              </w:rPr>
              <w:t>Pušu atbildība</w:t>
            </w:r>
          </w:p>
          <w:p w:rsidR="00F07792" w:rsidRPr="00853DFA" w:rsidRDefault="00F07792" w:rsidP="00D8746C">
            <w:pPr>
              <w:pStyle w:val="ListParagraph"/>
              <w:numPr>
                <w:ilvl w:val="0"/>
                <w:numId w:val="22"/>
              </w:numPr>
              <w:ind w:left="601" w:hanging="601"/>
              <w:rPr>
                <w:rFonts w:ascii="Times New Roman" w:hAnsi="Times New Roman" w:cs="Times New Roman"/>
                <w:sz w:val="20"/>
                <w:szCs w:val="20"/>
              </w:rPr>
            </w:pPr>
            <w:r w:rsidRPr="00853DFA">
              <w:rPr>
                <w:rFonts w:ascii="Times New Roman" w:hAnsi="Times New Roman" w:cs="Times New Roman"/>
                <w:sz w:val="20"/>
                <w:szCs w:val="20"/>
              </w:rPr>
              <w:t>Par katru nokavēto Preces Piegādes, Defektu novēršanas dienu, Piegādātājs maksā Pasūtītājam līgumsodu 0,5% (piecas desitdaļprocenta) apmērā no Līguma summas, bet ne vairāk par 10% (desmit procenti) no Līguma summas.</w:t>
            </w:r>
          </w:p>
          <w:p w:rsidR="00F07792" w:rsidRPr="00853DFA" w:rsidRDefault="00F07792" w:rsidP="00CB5D82">
            <w:pPr>
              <w:pStyle w:val="ListParagraph"/>
              <w:numPr>
                <w:ilvl w:val="0"/>
                <w:numId w:val="22"/>
              </w:numPr>
              <w:ind w:left="601" w:hanging="601"/>
              <w:rPr>
                <w:rFonts w:ascii="Times New Roman" w:hAnsi="Times New Roman" w:cs="Times New Roman"/>
                <w:sz w:val="20"/>
                <w:szCs w:val="20"/>
              </w:rPr>
            </w:pPr>
            <w:r w:rsidRPr="00853DFA">
              <w:rPr>
                <w:rFonts w:ascii="Times New Roman" w:hAnsi="Times New Roman" w:cs="Times New Roman"/>
                <w:sz w:val="20"/>
                <w:szCs w:val="20"/>
              </w:rPr>
              <w:t>Ja Pasūtītājs Līguma paredzētajā termiņā un apjomā neveic maksājumu par Preci, Piegādātājam ir tiesības pieprasīt no Pasūtītāja līgumsodu 0,5% piecas desitdaļprocenta) apmērā no laikā nesamaksātās summas par katru nokavēto maksājuma dienu, bet ne vairāk par 10% (desmit procenti) no laikā nesamaksātās summas.</w:t>
            </w:r>
          </w:p>
          <w:p w:rsidR="00F07792" w:rsidRPr="00853DFA" w:rsidRDefault="00F07792" w:rsidP="00CB5D82">
            <w:pPr>
              <w:pStyle w:val="ListParagraph"/>
              <w:numPr>
                <w:ilvl w:val="0"/>
                <w:numId w:val="22"/>
              </w:numPr>
              <w:ind w:left="601" w:hanging="601"/>
              <w:rPr>
                <w:rFonts w:ascii="Times New Roman" w:hAnsi="Times New Roman" w:cs="Times New Roman"/>
                <w:sz w:val="20"/>
                <w:szCs w:val="20"/>
              </w:rPr>
            </w:pPr>
            <w:r w:rsidRPr="00853DFA">
              <w:rPr>
                <w:rFonts w:ascii="Times New Roman" w:hAnsi="Times New Roman" w:cs="Times New Roman"/>
                <w:sz w:val="20"/>
                <w:szCs w:val="20"/>
              </w:rPr>
              <w:t>Līgumsoda samaksa neatbrīvo Puses no to saistību pilnīgas izpildes.</w:t>
            </w:r>
          </w:p>
          <w:p w:rsidR="00F07792" w:rsidRPr="00853DFA" w:rsidRDefault="00F07792" w:rsidP="00CB5D82">
            <w:pPr>
              <w:pStyle w:val="ListParagraph"/>
              <w:numPr>
                <w:ilvl w:val="0"/>
                <w:numId w:val="22"/>
              </w:numPr>
              <w:ind w:left="601" w:hanging="601"/>
              <w:rPr>
                <w:rFonts w:ascii="Times New Roman" w:hAnsi="Times New Roman" w:cs="Times New Roman"/>
                <w:sz w:val="20"/>
                <w:szCs w:val="20"/>
              </w:rPr>
            </w:pPr>
            <w:r w:rsidRPr="00853DFA">
              <w:rPr>
                <w:rFonts w:ascii="Times New Roman" w:hAnsi="Times New Roman" w:cs="Times New Roman"/>
                <w:sz w:val="20"/>
                <w:szCs w:val="20"/>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rsidR="00F07792" w:rsidRPr="00853DFA" w:rsidRDefault="00F07792" w:rsidP="00CB5D82">
            <w:pPr>
              <w:pStyle w:val="ListParagraph"/>
              <w:numPr>
                <w:ilvl w:val="0"/>
                <w:numId w:val="22"/>
              </w:numPr>
              <w:ind w:left="601" w:hanging="601"/>
              <w:rPr>
                <w:rFonts w:ascii="Times New Roman" w:hAnsi="Times New Roman" w:cs="Times New Roman"/>
                <w:sz w:val="20"/>
                <w:szCs w:val="20"/>
              </w:rPr>
            </w:pPr>
            <w:r w:rsidRPr="00853DFA">
              <w:rPr>
                <w:rFonts w:ascii="Times New Roman" w:hAnsi="Times New Roman" w:cs="Times New Roman"/>
                <w:sz w:val="20"/>
                <w:szCs w:val="20"/>
              </w:rPr>
              <w:t>Puses savstarpēji ir atbildīgas par otrai Pusei nodarītajiem tiešajiem zaudējumiem, ja tie radušies viena Līdzēja, tā darbinieku vai trešo personu darbības vai bezdarbības (tai skaitā rupjas neuzmanības, ļaunā nolūkā izdarīto darbību vai nolaidības) rezultātā.</w:t>
            </w:r>
          </w:p>
          <w:p w:rsidR="00F07792" w:rsidRPr="00853DFA" w:rsidRDefault="00F07792" w:rsidP="00CB5D82">
            <w:pPr>
              <w:pStyle w:val="ListParagraph"/>
              <w:numPr>
                <w:ilvl w:val="0"/>
                <w:numId w:val="22"/>
              </w:numPr>
              <w:ind w:left="601" w:hanging="601"/>
              <w:rPr>
                <w:rFonts w:ascii="Times New Roman" w:hAnsi="Times New Roman" w:cs="Times New Roman"/>
                <w:sz w:val="20"/>
                <w:szCs w:val="20"/>
              </w:rPr>
            </w:pPr>
            <w:r w:rsidRPr="00853DFA">
              <w:rPr>
                <w:rFonts w:ascii="Times New Roman" w:hAnsi="Times New Roman" w:cs="Times New Roman"/>
                <w:sz w:val="20"/>
                <w:szCs w:val="20"/>
              </w:rPr>
              <w:t>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w:t>
            </w:r>
          </w:p>
          <w:p w:rsidR="00B30872" w:rsidRPr="00853DFA" w:rsidRDefault="00B30872" w:rsidP="00CB5D82">
            <w:pPr>
              <w:rPr>
                <w:sz w:val="20"/>
                <w:szCs w:val="20"/>
                <w:lang w:eastAsia="lv-LV"/>
              </w:rPr>
            </w:pPr>
          </w:p>
          <w:p w:rsidR="00D07584" w:rsidRPr="00853DFA" w:rsidRDefault="00975B1B" w:rsidP="00CB5D82">
            <w:pPr>
              <w:pStyle w:val="ListParagraph"/>
              <w:ind w:left="360"/>
              <w:jc w:val="center"/>
              <w:rPr>
                <w:rFonts w:ascii="Times New Roman" w:hAnsi="Times New Roman" w:cs="Times New Roman"/>
                <w:b/>
                <w:sz w:val="20"/>
                <w:szCs w:val="20"/>
              </w:rPr>
            </w:pPr>
            <w:r w:rsidRPr="00853DFA">
              <w:rPr>
                <w:rFonts w:ascii="Times New Roman" w:hAnsi="Times New Roman" w:cs="Times New Roman"/>
                <w:b/>
                <w:sz w:val="20"/>
                <w:szCs w:val="20"/>
              </w:rPr>
              <w:t>1</w:t>
            </w:r>
            <w:r w:rsidR="00D07584" w:rsidRPr="00853DFA">
              <w:rPr>
                <w:rFonts w:ascii="Times New Roman" w:hAnsi="Times New Roman" w:cs="Times New Roman"/>
                <w:b/>
                <w:sz w:val="20"/>
                <w:szCs w:val="20"/>
              </w:rPr>
              <w:t>1</w:t>
            </w:r>
            <w:r w:rsidRPr="00853DFA">
              <w:rPr>
                <w:rFonts w:ascii="Times New Roman" w:hAnsi="Times New Roman" w:cs="Times New Roman"/>
                <w:b/>
                <w:sz w:val="20"/>
                <w:szCs w:val="20"/>
              </w:rPr>
              <w:t xml:space="preserve">. </w:t>
            </w:r>
            <w:r w:rsidR="00F07792" w:rsidRPr="00853DFA">
              <w:rPr>
                <w:rFonts w:ascii="Times New Roman" w:hAnsi="Times New Roman" w:cs="Times New Roman"/>
                <w:b/>
                <w:sz w:val="20"/>
                <w:szCs w:val="20"/>
              </w:rPr>
              <w:t>Konfidencialitāte</w:t>
            </w:r>
          </w:p>
          <w:p w:rsidR="00D07584" w:rsidRPr="00853DFA" w:rsidRDefault="00D07584" w:rsidP="00CB5D82">
            <w:pPr>
              <w:ind w:left="601" w:hanging="601"/>
              <w:rPr>
                <w:rFonts w:ascii="Times New Roman" w:hAnsi="Times New Roman" w:cs="Times New Roman"/>
                <w:sz w:val="20"/>
                <w:szCs w:val="20"/>
              </w:rPr>
            </w:pPr>
            <w:r w:rsidRPr="00853DFA">
              <w:rPr>
                <w:rFonts w:ascii="Times New Roman" w:hAnsi="Times New Roman" w:cs="Times New Roman"/>
                <w:sz w:val="20"/>
                <w:szCs w:val="20"/>
              </w:rPr>
              <w:t xml:space="preserve">11.1. </w:t>
            </w:r>
            <w:r w:rsidR="00F07792" w:rsidRPr="00853DFA">
              <w:rPr>
                <w:rFonts w:ascii="Times New Roman" w:hAnsi="Times New Roman" w:cs="Times New Roman"/>
                <w:sz w:val="20"/>
                <w:szCs w:val="20"/>
              </w:rPr>
              <w:t>Puses apņemas ievērot konfidencialitāti savstarpējās attiecībās, tajā skaitā:</w:t>
            </w:r>
          </w:p>
          <w:p w:rsidR="00D07584" w:rsidRPr="00853DFA" w:rsidRDefault="00D07584" w:rsidP="00405BEF">
            <w:pPr>
              <w:ind w:left="601"/>
              <w:rPr>
                <w:rFonts w:ascii="Times New Roman" w:hAnsi="Times New Roman" w:cs="Times New Roman"/>
                <w:sz w:val="20"/>
                <w:szCs w:val="20"/>
              </w:rPr>
            </w:pPr>
            <w:r w:rsidRPr="00853DFA">
              <w:rPr>
                <w:rFonts w:ascii="Times New Roman" w:hAnsi="Times New Roman" w:cs="Times New Roman"/>
                <w:sz w:val="20"/>
                <w:szCs w:val="20"/>
              </w:rPr>
              <w:t>11.1.1.</w:t>
            </w:r>
            <w:r w:rsidR="00F07792" w:rsidRPr="00853DFA">
              <w:rPr>
                <w:rFonts w:ascii="Times New Roman" w:hAnsi="Times New Roman" w:cs="Times New Roman"/>
                <w:sz w:val="20"/>
                <w:szCs w:val="20"/>
              </w:rPr>
              <w:t xml:space="preserve">nodrošināt Līgumā minētās informācijas </w:t>
            </w:r>
            <w:r w:rsidR="00F07792" w:rsidRPr="00853DFA">
              <w:rPr>
                <w:rFonts w:ascii="Times New Roman" w:hAnsi="Times New Roman" w:cs="Times New Roman"/>
                <w:sz w:val="20"/>
                <w:szCs w:val="20"/>
              </w:rPr>
              <w:lastRenderedPageBreak/>
              <w:t>neizpaušanu no trešo personu puses, kas piedalās Līguma izpildē, izņemot valsts un pašvaldību institūcijas, kas tiesību aktos noteiktā kārtībā pieprasa atklāt šādu informāciju;</w:t>
            </w:r>
          </w:p>
          <w:p w:rsidR="00F07792" w:rsidRPr="00853DFA" w:rsidRDefault="00D07584" w:rsidP="00405BEF">
            <w:pPr>
              <w:ind w:left="601"/>
              <w:rPr>
                <w:rFonts w:ascii="Times New Roman" w:hAnsi="Times New Roman" w:cs="Times New Roman"/>
                <w:sz w:val="20"/>
                <w:szCs w:val="20"/>
              </w:rPr>
            </w:pPr>
            <w:r w:rsidRPr="00853DFA">
              <w:rPr>
                <w:rFonts w:ascii="Times New Roman" w:hAnsi="Times New Roman" w:cs="Times New Roman"/>
                <w:sz w:val="20"/>
                <w:szCs w:val="20"/>
              </w:rPr>
              <w:t xml:space="preserve">11.1.2. </w:t>
            </w:r>
            <w:r w:rsidR="00F07792" w:rsidRPr="00853DFA">
              <w:rPr>
                <w:rFonts w:ascii="Times New Roman" w:hAnsi="Times New Roman" w:cs="Times New Roman"/>
                <w:sz w:val="20"/>
                <w:szCs w:val="20"/>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rsidR="00F07792" w:rsidRPr="00853DFA" w:rsidRDefault="00D07584" w:rsidP="00405BEF">
            <w:pPr>
              <w:ind w:left="601"/>
              <w:rPr>
                <w:rFonts w:ascii="Times New Roman" w:hAnsi="Times New Roman" w:cs="Times New Roman"/>
                <w:sz w:val="20"/>
                <w:szCs w:val="20"/>
              </w:rPr>
            </w:pPr>
            <w:r w:rsidRPr="00853DFA">
              <w:rPr>
                <w:rFonts w:ascii="Times New Roman" w:hAnsi="Times New Roman" w:cs="Times New Roman"/>
                <w:sz w:val="20"/>
                <w:szCs w:val="20"/>
              </w:rPr>
              <w:t>11.1.3.</w:t>
            </w:r>
            <w:r w:rsidR="00F07792" w:rsidRPr="00853DFA">
              <w:rPr>
                <w:rFonts w:ascii="Times New Roman" w:hAnsi="Times New Roman" w:cs="Times New Roman"/>
                <w:sz w:val="20"/>
                <w:szCs w:val="20"/>
              </w:rPr>
              <w:t>Puses vienojas, ka šīs nodaļas ierobežojumi neattiecas uz publiski pieejamu informāciju, kā arī uz informāciju, kuru saskaņā ar Līguma noteikumiem ir paredzēts darīt zināmu trešajām personām.</w:t>
            </w:r>
          </w:p>
          <w:p w:rsidR="00F07792" w:rsidRPr="00853DFA" w:rsidRDefault="00F07792" w:rsidP="00CB5D82">
            <w:pPr>
              <w:pStyle w:val="ListParagraph"/>
              <w:numPr>
                <w:ilvl w:val="1"/>
                <w:numId w:val="33"/>
              </w:numPr>
              <w:ind w:left="601" w:hanging="567"/>
              <w:rPr>
                <w:rFonts w:ascii="Times New Roman" w:hAnsi="Times New Roman" w:cs="Times New Roman"/>
                <w:sz w:val="20"/>
                <w:szCs w:val="20"/>
              </w:rPr>
            </w:pPr>
            <w:r w:rsidRPr="00853DFA">
              <w:rPr>
                <w:rFonts w:ascii="Times New Roman" w:hAnsi="Times New Roman" w:cs="Times New Roman"/>
                <w:sz w:val="20"/>
                <w:szCs w:val="20"/>
              </w:rPr>
              <w:t>Puses vienojas, ka konfidencialitātes noteikumu neievērošana ir rupjš Līguma pārkāpums, kas cietušajai Pusei dod tiesības prasīt no vainīgās Puses konfidencialitātes noteikumu neievērošanas rezultātā radušos zaudējumu atlīdzināšanu.</w:t>
            </w:r>
          </w:p>
          <w:p w:rsidR="00F07792" w:rsidRPr="00853DFA" w:rsidRDefault="00F07792" w:rsidP="00CB5D82">
            <w:pPr>
              <w:pStyle w:val="ListParagraph"/>
              <w:numPr>
                <w:ilvl w:val="1"/>
                <w:numId w:val="33"/>
              </w:numPr>
              <w:ind w:left="601" w:hanging="601"/>
              <w:rPr>
                <w:rFonts w:ascii="Times New Roman" w:hAnsi="Times New Roman" w:cs="Times New Roman"/>
                <w:sz w:val="20"/>
                <w:szCs w:val="20"/>
              </w:rPr>
            </w:pPr>
            <w:r w:rsidRPr="00853DFA">
              <w:rPr>
                <w:rFonts w:ascii="Times New Roman" w:hAnsi="Times New Roman" w:cs="Times New Roman"/>
                <w:sz w:val="20"/>
                <w:szCs w:val="20"/>
              </w:rPr>
              <w:t>Šī Līguma nodaļas noteikumiem nav laika ierobežojuma un uz to neattiecas Līguma darbības termiņš.</w:t>
            </w:r>
          </w:p>
          <w:p w:rsidR="00F07792" w:rsidRPr="00853DFA" w:rsidRDefault="00F07792" w:rsidP="006741AD">
            <w:pPr>
              <w:pStyle w:val="Index1"/>
              <w:ind w:left="720"/>
              <w:rPr>
                <w:sz w:val="20"/>
                <w:szCs w:val="20"/>
              </w:rPr>
            </w:pPr>
          </w:p>
          <w:p w:rsidR="00F07792" w:rsidRPr="00853DFA" w:rsidRDefault="00D07584" w:rsidP="006741AD">
            <w:pPr>
              <w:jc w:val="center"/>
              <w:rPr>
                <w:rFonts w:ascii="Times New Roman" w:hAnsi="Times New Roman" w:cs="Times New Roman"/>
                <w:b/>
                <w:sz w:val="20"/>
                <w:szCs w:val="20"/>
              </w:rPr>
            </w:pPr>
            <w:r w:rsidRPr="00853DFA">
              <w:rPr>
                <w:rFonts w:ascii="Times New Roman" w:hAnsi="Times New Roman" w:cs="Times New Roman"/>
                <w:b/>
                <w:sz w:val="20"/>
                <w:szCs w:val="20"/>
              </w:rPr>
              <w:t xml:space="preserve">12. </w:t>
            </w:r>
            <w:r w:rsidR="00F07792" w:rsidRPr="00853DFA">
              <w:rPr>
                <w:rFonts w:ascii="Times New Roman" w:hAnsi="Times New Roman" w:cs="Times New Roman"/>
                <w:b/>
                <w:sz w:val="20"/>
                <w:szCs w:val="20"/>
              </w:rPr>
              <w:t>Pušu pārstāvji</w:t>
            </w:r>
          </w:p>
          <w:p w:rsidR="00F07792" w:rsidRPr="00853DFA" w:rsidRDefault="00D07584" w:rsidP="002E514D">
            <w:pPr>
              <w:ind w:left="601" w:hanging="601"/>
              <w:rPr>
                <w:rFonts w:ascii="Times New Roman" w:hAnsi="Times New Roman" w:cs="Times New Roman"/>
                <w:sz w:val="20"/>
                <w:szCs w:val="20"/>
              </w:rPr>
            </w:pPr>
            <w:r w:rsidRPr="00853DFA">
              <w:rPr>
                <w:rFonts w:ascii="Times New Roman" w:hAnsi="Times New Roman" w:cs="Times New Roman"/>
                <w:sz w:val="20"/>
                <w:szCs w:val="20"/>
              </w:rPr>
              <w:t xml:space="preserve">12.1. </w:t>
            </w:r>
            <w:r w:rsidR="00F07792" w:rsidRPr="00853DFA">
              <w:rPr>
                <w:rFonts w:ascii="Times New Roman" w:hAnsi="Times New Roman" w:cs="Times New Roman"/>
                <w:sz w:val="20"/>
                <w:szCs w:val="20"/>
              </w:rPr>
              <w:t>No Pasūtītāja puses par Līguma saistību izpildes kontroli atbildīgā persona</w:t>
            </w:r>
            <w:r w:rsidRPr="00853DFA">
              <w:rPr>
                <w:rFonts w:ascii="Times New Roman" w:hAnsi="Times New Roman" w:cs="Times New Roman"/>
                <w:sz w:val="20"/>
                <w:szCs w:val="20"/>
              </w:rPr>
              <w:t xml:space="preserve"> ir RTU Dzelzceļa Transporta institūta</w:t>
            </w:r>
            <w:r w:rsidR="00301D1C" w:rsidRPr="00853DFA">
              <w:rPr>
                <w:rFonts w:ascii="Times New Roman" w:hAnsi="Times New Roman" w:cs="Times New Roman"/>
                <w:sz w:val="20"/>
                <w:szCs w:val="20"/>
              </w:rPr>
              <w:t xml:space="preserve"> direktors Dr.sc.ing. Mareks Mezītis, </w:t>
            </w:r>
            <w:r w:rsidR="00F07792" w:rsidRPr="00853DFA">
              <w:rPr>
                <w:rFonts w:ascii="Times New Roman" w:hAnsi="Times New Roman" w:cs="Times New Roman"/>
                <w:sz w:val="20"/>
                <w:szCs w:val="20"/>
              </w:rPr>
              <w:t>kuram ir noteikti šādi pienākumi:</w:t>
            </w:r>
          </w:p>
          <w:p w:rsidR="00F07792" w:rsidRPr="00853DFA" w:rsidRDefault="00D07584" w:rsidP="00405BEF">
            <w:pPr>
              <w:ind w:left="601"/>
              <w:rPr>
                <w:rFonts w:ascii="Times New Roman" w:hAnsi="Times New Roman" w:cs="Times New Roman"/>
                <w:sz w:val="20"/>
                <w:szCs w:val="20"/>
              </w:rPr>
            </w:pPr>
            <w:r w:rsidRPr="00853DFA">
              <w:rPr>
                <w:rFonts w:ascii="Times New Roman" w:hAnsi="Times New Roman" w:cs="Times New Roman"/>
                <w:sz w:val="20"/>
                <w:szCs w:val="20"/>
              </w:rPr>
              <w:t xml:space="preserve">12.1.1. </w:t>
            </w:r>
            <w:r w:rsidR="00F07792" w:rsidRPr="00853DFA">
              <w:rPr>
                <w:rFonts w:ascii="Times New Roman" w:hAnsi="Times New Roman" w:cs="Times New Roman"/>
                <w:sz w:val="20"/>
                <w:szCs w:val="20"/>
              </w:rPr>
              <w:t>kontrolēt Līguma saistību izpildi un saskaņot Preces Piegādes laiku;</w:t>
            </w:r>
          </w:p>
          <w:p w:rsidR="00F07792" w:rsidRPr="00853DFA" w:rsidRDefault="0024296B" w:rsidP="00405BEF">
            <w:pPr>
              <w:ind w:left="601"/>
              <w:rPr>
                <w:rFonts w:ascii="Times New Roman" w:hAnsi="Times New Roman" w:cs="Times New Roman"/>
                <w:sz w:val="20"/>
                <w:szCs w:val="20"/>
              </w:rPr>
            </w:pPr>
            <w:r w:rsidRPr="00853DFA">
              <w:rPr>
                <w:rFonts w:ascii="Times New Roman" w:hAnsi="Times New Roman" w:cs="Times New Roman"/>
                <w:sz w:val="20"/>
                <w:szCs w:val="20"/>
              </w:rPr>
              <w:t>12.1.2.</w:t>
            </w:r>
            <w:r w:rsidR="00F07792" w:rsidRPr="00853DFA">
              <w:rPr>
                <w:rFonts w:ascii="Times New Roman" w:hAnsi="Times New Roman" w:cs="Times New Roman"/>
                <w:sz w:val="20"/>
                <w:szCs w:val="20"/>
              </w:rPr>
              <w:t>pārbaudīt piegādātās Preces un Piegādes atbilstību Līgumam;</w:t>
            </w:r>
          </w:p>
          <w:p w:rsidR="00301D1C" w:rsidRPr="00853DFA" w:rsidRDefault="0024296B" w:rsidP="00301D1C">
            <w:pPr>
              <w:ind w:left="601"/>
              <w:rPr>
                <w:rFonts w:ascii="Times New Roman" w:hAnsi="Times New Roman" w:cs="Times New Roman"/>
                <w:sz w:val="20"/>
                <w:szCs w:val="20"/>
              </w:rPr>
            </w:pPr>
            <w:r w:rsidRPr="00853DFA">
              <w:rPr>
                <w:rFonts w:ascii="Times New Roman" w:hAnsi="Times New Roman" w:cs="Times New Roman"/>
                <w:sz w:val="20"/>
                <w:szCs w:val="20"/>
              </w:rPr>
              <w:t xml:space="preserve">12.1.3. </w:t>
            </w:r>
            <w:r w:rsidR="00F07792" w:rsidRPr="00853DFA">
              <w:rPr>
                <w:rFonts w:ascii="Times New Roman" w:hAnsi="Times New Roman" w:cs="Times New Roman"/>
                <w:sz w:val="20"/>
                <w:szCs w:val="20"/>
              </w:rPr>
              <w:t>parakstīt Piegādātāja iesniegto Pavadzīmi vai rēķinu;</w:t>
            </w:r>
          </w:p>
          <w:p w:rsidR="00F07792" w:rsidRPr="00853DFA" w:rsidRDefault="00301D1C" w:rsidP="00301D1C">
            <w:pPr>
              <w:ind w:left="601"/>
              <w:rPr>
                <w:rFonts w:ascii="Times New Roman" w:hAnsi="Times New Roman" w:cs="Times New Roman"/>
                <w:sz w:val="20"/>
                <w:szCs w:val="20"/>
              </w:rPr>
            </w:pPr>
            <w:r w:rsidRPr="00853DFA">
              <w:rPr>
                <w:rFonts w:ascii="Times New Roman" w:hAnsi="Times New Roman" w:cs="Times New Roman"/>
                <w:sz w:val="20"/>
                <w:szCs w:val="20"/>
              </w:rPr>
              <w:t xml:space="preserve">12.1.4. </w:t>
            </w:r>
            <w:r w:rsidR="00F07792" w:rsidRPr="00853DFA">
              <w:rPr>
                <w:rFonts w:ascii="Times New Roman" w:hAnsi="Times New Roman" w:cs="Times New Roman"/>
                <w:sz w:val="20"/>
                <w:szCs w:val="20"/>
              </w:rPr>
              <w:t>parakstīt nodošanas - pieņemšanas aktu.</w:t>
            </w:r>
          </w:p>
          <w:p w:rsidR="00F07792" w:rsidRPr="00853DFA" w:rsidRDefault="0089454A" w:rsidP="002E514D">
            <w:pPr>
              <w:ind w:left="601" w:hanging="601"/>
              <w:rPr>
                <w:rFonts w:ascii="Times New Roman" w:hAnsi="Times New Roman" w:cs="Times New Roman"/>
                <w:sz w:val="20"/>
                <w:szCs w:val="20"/>
              </w:rPr>
            </w:pPr>
            <w:r w:rsidRPr="00853DFA">
              <w:rPr>
                <w:rFonts w:ascii="Times New Roman" w:hAnsi="Times New Roman" w:cs="Times New Roman"/>
                <w:sz w:val="20"/>
                <w:szCs w:val="20"/>
              </w:rPr>
              <w:t xml:space="preserve">12.2. </w:t>
            </w:r>
            <w:r w:rsidR="00F07792" w:rsidRPr="00853DFA">
              <w:rPr>
                <w:rFonts w:ascii="Times New Roman" w:hAnsi="Times New Roman" w:cs="Times New Roman"/>
                <w:sz w:val="20"/>
                <w:szCs w:val="20"/>
              </w:rPr>
              <w:t xml:space="preserve">Piegādātāja atbildīgā persona par Līguma izpildi: </w:t>
            </w:r>
            <w:r w:rsidRPr="00853DFA">
              <w:rPr>
                <w:rFonts w:ascii="Times New Roman" w:hAnsi="Times New Roman" w:cs="Times New Roman"/>
                <w:sz w:val="20"/>
                <w:szCs w:val="20"/>
              </w:rPr>
              <w:t>Mr.Torbjorn Kloow.</w:t>
            </w:r>
          </w:p>
          <w:p w:rsidR="00C77317" w:rsidRPr="00853DFA" w:rsidRDefault="00C77317" w:rsidP="006741AD">
            <w:pPr>
              <w:pStyle w:val="ListParagraph"/>
              <w:tabs>
                <w:tab w:val="left" w:pos="709"/>
                <w:tab w:val="left" w:pos="851"/>
              </w:tabs>
              <w:ind w:left="360"/>
              <w:jc w:val="center"/>
              <w:rPr>
                <w:rFonts w:ascii="Times New Roman" w:hAnsi="Times New Roman" w:cs="Times New Roman"/>
                <w:b/>
                <w:sz w:val="20"/>
                <w:szCs w:val="20"/>
              </w:rPr>
            </w:pPr>
          </w:p>
          <w:p w:rsidR="00D8746C" w:rsidRPr="00853DFA" w:rsidRDefault="00D8746C" w:rsidP="006741AD">
            <w:pPr>
              <w:pStyle w:val="ListParagraph"/>
              <w:tabs>
                <w:tab w:val="left" w:pos="709"/>
                <w:tab w:val="left" w:pos="851"/>
              </w:tabs>
              <w:ind w:left="360"/>
              <w:jc w:val="center"/>
              <w:rPr>
                <w:rFonts w:ascii="Times New Roman" w:hAnsi="Times New Roman" w:cs="Times New Roman"/>
                <w:b/>
                <w:sz w:val="20"/>
                <w:szCs w:val="20"/>
              </w:rPr>
            </w:pPr>
          </w:p>
          <w:p w:rsidR="00F07792" w:rsidRPr="00853DFA" w:rsidRDefault="0024296B" w:rsidP="00405BEF">
            <w:pPr>
              <w:pStyle w:val="ListParagraph"/>
              <w:tabs>
                <w:tab w:val="left" w:pos="709"/>
                <w:tab w:val="left" w:pos="851"/>
              </w:tabs>
              <w:ind w:left="34" w:hanging="34"/>
              <w:jc w:val="center"/>
              <w:rPr>
                <w:rFonts w:ascii="Times New Roman" w:hAnsi="Times New Roman" w:cs="Times New Roman"/>
                <w:b/>
                <w:sz w:val="20"/>
                <w:szCs w:val="20"/>
              </w:rPr>
            </w:pPr>
            <w:r w:rsidRPr="00853DFA">
              <w:rPr>
                <w:rFonts w:ascii="Times New Roman" w:hAnsi="Times New Roman" w:cs="Times New Roman"/>
                <w:b/>
                <w:sz w:val="20"/>
                <w:szCs w:val="20"/>
              </w:rPr>
              <w:t xml:space="preserve">13. </w:t>
            </w:r>
            <w:r w:rsidR="00F07792" w:rsidRPr="00853DFA">
              <w:rPr>
                <w:rFonts w:ascii="Times New Roman" w:hAnsi="Times New Roman" w:cs="Times New Roman"/>
                <w:b/>
                <w:sz w:val="20"/>
                <w:szCs w:val="20"/>
              </w:rPr>
              <w:t>Līguma darbības termiņš un tā grozīšanas, papildināšanas un izbeigšanas kārtība</w:t>
            </w:r>
          </w:p>
          <w:p w:rsidR="00F07792" w:rsidRPr="00853DFA" w:rsidRDefault="00F07792" w:rsidP="002E514D">
            <w:pPr>
              <w:pStyle w:val="ListParagraph"/>
              <w:numPr>
                <w:ilvl w:val="0"/>
                <w:numId w:val="26"/>
              </w:numPr>
              <w:ind w:left="601" w:hanging="601"/>
              <w:rPr>
                <w:rFonts w:ascii="Times New Roman" w:hAnsi="Times New Roman" w:cs="Times New Roman"/>
                <w:sz w:val="20"/>
                <w:szCs w:val="20"/>
              </w:rPr>
            </w:pPr>
            <w:r w:rsidRPr="00853DFA">
              <w:rPr>
                <w:rFonts w:ascii="Times New Roman" w:hAnsi="Times New Roman" w:cs="Times New Roman"/>
                <w:sz w:val="20"/>
                <w:szCs w:val="20"/>
              </w:rPr>
              <w:t>Līgums stājas spēkā no tā parakstīšanas brīža un ir spēkā līdz Līdzēju saistību pilnīgai izpildei.</w:t>
            </w:r>
          </w:p>
          <w:p w:rsidR="00F07792" w:rsidRPr="00853DFA" w:rsidRDefault="00F07792" w:rsidP="002E514D">
            <w:pPr>
              <w:pStyle w:val="ListParagraph"/>
              <w:numPr>
                <w:ilvl w:val="0"/>
                <w:numId w:val="26"/>
              </w:numPr>
              <w:ind w:left="601" w:hanging="601"/>
              <w:rPr>
                <w:rFonts w:ascii="Times New Roman" w:hAnsi="Times New Roman" w:cs="Times New Roman"/>
                <w:sz w:val="20"/>
                <w:szCs w:val="20"/>
              </w:rPr>
            </w:pPr>
            <w:r w:rsidRPr="00853DFA">
              <w:rPr>
                <w:rFonts w:ascii="Times New Roman" w:hAnsi="Times New Roman" w:cs="Times New Roman"/>
                <w:sz w:val="20"/>
                <w:szCs w:val="20"/>
              </w:rPr>
              <w:t>Visi Līguma grozījumi un papildinājumi ir spēkā tikai tādā gadījumā, ja tie ir rakstiski un abu Līdzēju pilnvaroto pārstāvju parakstīti un tie ir saskaņā ar Publisko iepirkumu likuma 67.</w:t>
            </w:r>
            <w:r w:rsidRPr="00853DFA">
              <w:rPr>
                <w:rFonts w:ascii="Times New Roman" w:hAnsi="Times New Roman" w:cs="Times New Roman"/>
                <w:sz w:val="20"/>
                <w:szCs w:val="20"/>
                <w:vertAlign w:val="superscript"/>
              </w:rPr>
              <w:t>1</w:t>
            </w:r>
            <w:r w:rsidRPr="00853DFA">
              <w:rPr>
                <w:rFonts w:ascii="Times New Roman" w:hAnsi="Times New Roman" w:cs="Times New Roman"/>
                <w:sz w:val="20"/>
                <w:szCs w:val="20"/>
              </w:rPr>
              <w:t xml:space="preserve"> pantu.</w:t>
            </w:r>
          </w:p>
          <w:p w:rsidR="00E457CB" w:rsidRPr="00853DFA" w:rsidRDefault="00F07792" w:rsidP="002E514D">
            <w:pPr>
              <w:pStyle w:val="ListParagraph"/>
              <w:numPr>
                <w:ilvl w:val="0"/>
                <w:numId w:val="26"/>
              </w:numPr>
              <w:ind w:left="601" w:hanging="601"/>
              <w:rPr>
                <w:rFonts w:ascii="Times New Roman" w:hAnsi="Times New Roman" w:cs="Times New Roman"/>
                <w:sz w:val="20"/>
                <w:szCs w:val="20"/>
              </w:rPr>
            </w:pPr>
            <w:r w:rsidRPr="00853DFA">
              <w:rPr>
                <w:rFonts w:ascii="Times New Roman" w:hAnsi="Times New Roman" w:cs="Times New Roman"/>
                <w:sz w:val="20"/>
                <w:szCs w:val="20"/>
              </w:rPr>
              <w:t>Līdzēji var izbeigt Līgumu pirms termiņa tikai savstarpēji rakstiski vienojoties.</w:t>
            </w:r>
          </w:p>
          <w:p w:rsidR="0024296B" w:rsidRPr="00853DFA" w:rsidRDefault="00F07792" w:rsidP="002E514D">
            <w:pPr>
              <w:pStyle w:val="ListParagraph"/>
              <w:numPr>
                <w:ilvl w:val="0"/>
                <w:numId w:val="26"/>
              </w:numPr>
              <w:ind w:left="601" w:hanging="601"/>
              <w:rPr>
                <w:rFonts w:ascii="Times New Roman" w:hAnsi="Times New Roman" w:cs="Times New Roman"/>
                <w:sz w:val="20"/>
                <w:szCs w:val="20"/>
              </w:rPr>
            </w:pPr>
            <w:r w:rsidRPr="00853DFA">
              <w:rPr>
                <w:rFonts w:ascii="Times New Roman" w:hAnsi="Times New Roman" w:cs="Times New Roman"/>
                <w:sz w:val="20"/>
                <w:szCs w:val="20"/>
              </w:rPr>
              <w:t>Pasūtītājam ir tiesības vienpusēji izbeigt Līgumu pirms termiņa, brīdinot par to Piegādātāju 15 (piecpadsmit) darba dienas pirms izbeigšanas.</w:t>
            </w:r>
          </w:p>
          <w:p w:rsidR="0024296B" w:rsidRPr="00853DFA" w:rsidRDefault="00F07792" w:rsidP="002E514D">
            <w:pPr>
              <w:pStyle w:val="ListParagraph"/>
              <w:numPr>
                <w:ilvl w:val="0"/>
                <w:numId w:val="26"/>
              </w:numPr>
              <w:ind w:left="601" w:hanging="601"/>
              <w:rPr>
                <w:rFonts w:ascii="Times New Roman" w:hAnsi="Times New Roman" w:cs="Times New Roman"/>
                <w:sz w:val="20"/>
                <w:szCs w:val="20"/>
              </w:rPr>
            </w:pPr>
            <w:r w:rsidRPr="00853DFA">
              <w:rPr>
                <w:rFonts w:ascii="Times New Roman" w:hAnsi="Times New Roman" w:cs="Times New Roman"/>
                <w:sz w:val="20"/>
                <w:szCs w:val="20"/>
              </w:rPr>
              <w:t xml:space="preserve">Citos gadījumos Līgumu var izbeigt vienpusēji tikai gadījumos, kas tieši paredzēti Latvijas Republikas normatīvajos aktos. </w:t>
            </w:r>
          </w:p>
          <w:p w:rsidR="00F07792" w:rsidRPr="00853DFA" w:rsidRDefault="00F07792" w:rsidP="002E514D">
            <w:pPr>
              <w:pStyle w:val="ListParagraph"/>
              <w:numPr>
                <w:ilvl w:val="0"/>
                <w:numId w:val="26"/>
              </w:numPr>
              <w:ind w:left="601" w:hanging="601"/>
              <w:rPr>
                <w:rFonts w:ascii="Times New Roman" w:hAnsi="Times New Roman" w:cs="Times New Roman"/>
                <w:sz w:val="20"/>
                <w:szCs w:val="20"/>
              </w:rPr>
            </w:pPr>
            <w:r w:rsidRPr="00853DFA">
              <w:rPr>
                <w:rFonts w:ascii="Times New Roman" w:hAnsi="Times New Roman" w:cs="Times New Roman"/>
                <w:sz w:val="20"/>
                <w:szCs w:val="20"/>
              </w:rPr>
              <w:t>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w:t>
            </w:r>
          </w:p>
          <w:p w:rsidR="00F07792" w:rsidRPr="00853DFA" w:rsidRDefault="00F07792" w:rsidP="002E514D">
            <w:pPr>
              <w:pStyle w:val="ListParagraph"/>
              <w:numPr>
                <w:ilvl w:val="0"/>
                <w:numId w:val="26"/>
              </w:numPr>
              <w:ind w:left="601" w:hanging="601"/>
              <w:rPr>
                <w:rFonts w:ascii="Times New Roman" w:hAnsi="Times New Roman" w:cs="Times New Roman"/>
                <w:sz w:val="20"/>
                <w:szCs w:val="20"/>
              </w:rPr>
            </w:pPr>
            <w:r w:rsidRPr="00853DFA">
              <w:rPr>
                <w:rFonts w:ascii="Times New Roman" w:hAnsi="Times New Roman" w:cs="Times New Roman"/>
                <w:sz w:val="20"/>
                <w:szCs w:val="20"/>
              </w:rPr>
              <w:t>Jebkurā Līguma izbeigšanas gadījumā Piegādātājs apņemas izpildīt visas saistības, kas radušās līdz Līguma izbeigšanas brīdim.</w:t>
            </w:r>
          </w:p>
          <w:p w:rsidR="0050664C" w:rsidRPr="00853DFA" w:rsidRDefault="0050664C" w:rsidP="006741AD">
            <w:pPr>
              <w:ind w:left="851"/>
              <w:rPr>
                <w:rFonts w:ascii="Times New Roman" w:hAnsi="Times New Roman" w:cs="Times New Roman"/>
                <w:sz w:val="20"/>
                <w:szCs w:val="20"/>
              </w:rPr>
            </w:pPr>
          </w:p>
          <w:p w:rsidR="00813DD3" w:rsidRPr="00853DFA" w:rsidRDefault="00813DD3" w:rsidP="006741AD">
            <w:pPr>
              <w:ind w:left="851"/>
              <w:rPr>
                <w:rFonts w:ascii="Times New Roman" w:hAnsi="Times New Roman" w:cs="Times New Roman"/>
                <w:sz w:val="20"/>
                <w:szCs w:val="20"/>
              </w:rPr>
            </w:pPr>
          </w:p>
          <w:p w:rsidR="00D8746C" w:rsidRPr="00853DFA" w:rsidRDefault="00D8746C" w:rsidP="006741AD">
            <w:pPr>
              <w:ind w:left="851"/>
              <w:rPr>
                <w:rFonts w:ascii="Times New Roman" w:hAnsi="Times New Roman" w:cs="Times New Roman"/>
                <w:sz w:val="20"/>
                <w:szCs w:val="20"/>
              </w:rPr>
            </w:pPr>
          </w:p>
          <w:p w:rsidR="00F07792" w:rsidRPr="00853DFA" w:rsidRDefault="0024296B" w:rsidP="006741AD">
            <w:pPr>
              <w:pStyle w:val="ListParagraph"/>
              <w:ind w:left="360"/>
              <w:jc w:val="center"/>
              <w:rPr>
                <w:rFonts w:ascii="Times New Roman" w:hAnsi="Times New Roman" w:cs="Times New Roman"/>
                <w:b/>
                <w:sz w:val="20"/>
                <w:szCs w:val="20"/>
              </w:rPr>
            </w:pPr>
            <w:r w:rsidRPr="00853DFA">
              <w:rPr>
                <w:rFonts w:ascii="Times New Roman" w:hAnsi="Times New Roman" w:cs="Times New Roman"/>
                <w:b/>
                <w:sz w:val="20"/>
                <w:szCs w:val="20"/>
              </w:rPr>
              <w:t xml:space="preserve">14. </w:t>
            </w:r>
            <w:r w:rsidR="00F07792" w:rsidRPr="00853DFA">
              <w:rPr>
                <w:rFonts w:ascii="Times New Roman" w:hAnsi="Times New Roman" w:cs="Times New Roman"/>
                <w:b/>
                <w:sz w:val="20"/>
                <w:szCs w:val="20"/>
              </w:rPr>
              <w:t>Nobeiguma nosacījumi</w:t>
            </w:r>
          </w:p>
          <w:p w:rsidR="00F07792" w:rsidRPr="00853DFA" w:rsidRDefault="00F07792" w:rsidP="002E514D">
            <w:pPr>
              <w:pStyle w:val="ListParagraph"/>
              <w:numPr>
                <w:ilvl w:val="0"/>
                <w:numId w:val="28"/>
              </w:numPr>
              <w:ind w:left="601" w:hanging="601"/>
              <w:rPr>
                <w:rFonts w:ascii="Times New Roman" w:hAnsi="Times New Roman" w:cs="Times New Roman"/>
                <w:sz w:val="20"/>
                <w:szCs w:val="20"/>
              </w:rPr>
            </w:pPr>
            <w:r w:rsidRPr="00853DFA">
              <w:rPr>
                <w:rFonts w:ascii="Times New Roman" w:hAnsi="Times New Roman" w:cs="Times New Roman"/>
                <w:sz w:val="20"/>
                <w:szCs w:val="20"/>
              </w:rPr>
              <w:t>Līguma nodaļu virsraksti ir lietoti vienīgi ērtībai un nevar tikt izmantoti šī Līguma noteikumu interpretācijai.</w:t>
            </w:r>
          </w:p>
          <w:p w:rsidR="00F07792" w:rsidRPr="00853DFA" w:rsidRDefault="00F07792" w:rsidP="002E514D">
            <w:pPr>
              <w:pStyle w:val="ListParagraph"/>
              <w:numPr>
                <w:ilvl w:val="0"/>
                <w:numId w:val="28"/>
              </w:numPr>
              <w:ind w:left="601" w:hanging="601"/>
              <w:rPr>
                <w:rFonts w:ascii="Times New Roman" w:hAnsi="Times New Roman" w:cs="Times New Roman"/>
                <w:sz w:val="20"/>
                <w:szCs w:val="20"/>
              </w:rPr>
            </w:pPr>
            <w:r w:rsidRPr="00853DFA">
              <w:rPr>
                <w:rFonts w:ascii="Times New Roman" w:hAnsi="Times New Roman" w:cs="Times New Roman"/>
                <w:sz w:val="20"/>
                <w:szCs w:val="20"/>
              </w:rPr>
              <w:t>Pusēm ir jāinformē vienam otra nedēļas laikā par savu rekvizītu (nosaukuma, adreses, norēķinu rekvizītu un tml.) maiņu rakstiski, apstiprinot ar parakstu.</w:t>
            </w:r>
          </w:p>
          <w:p w:rsidR="00F07792" w:rsidRPr="00853DFA" w:rsidRDefault="00F07792" w:rsidP="002E514D">
            <w:pPr>
              <w:pStyle w:val="ListParagraph"/>
              <w:numPr>
                <w:ilvl w:val="0"/>
                <w:numId w:val="28"/>
              </w:numPr>
              <w:ind w:left="601" w:hanging="601"/>
              <w:rPr>
                <w:rFonts w:ascii="Times New Roman" w:hAnsi="Times New Roman" w:cs="Times New Roman"/>
                <w:sz w:val="20"/>
                <w:szCs w:val="20"/>
              </w:rPr>
            </w:pPr>
            <w:r w:rsidRPr="00853DFA">
              <w:rPr>
                <w:rFonts w:ascii="Times New Roman" w:hAnsi="Times New Roman" w:cs="Times New Roman"/>
                <w:sz w:val="20"/>
                <w:szCs w:val="20"/>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rsidR="00F07792" w:rsidRPr="00853DFA" w:rsidRDefault="00F07792" w:rsidP="002E514D">
            <w:pPr>
              <w:pStyle w:val="ListParagraph"/>
              <w:numPr>
                <w:ilvl w:val="0"/>
                <w:numId w:val="28"/>
              </w:numPr>
              <w:ind w:left="601" w:hanging="601"/>
              <w:rPr>
                <w:rFonts w:ascii="Times New Roman" w:hAnsi="Times New Roman" w:cs="Times New Roman"/>
                <w:sz w:val="20"/>
                <w:szCs w:val="20"/>
              </w:rPr>
            </w:pPr>
            <w:r w:rsidRPr="00853DFA">
              <w:rPr>
                <w:rFonts w:ascii="Times New Roman" w:hAnsi="Times New Roman" w:cs="Times New Roman"/>
                <w:sz w:val="20"/>
                <w:szCs w:val="20"/>
              </w:rPr>
              <w:t xml:space="preserve">Līgums sastādīts latviešu </w:t>
            </w:r>
            <w:r w:rsidR="00B90749" w:rsidRPr="00853DFA">
              <w:rPr>
                <w:rFonts w:ascii="Times New Roman" w:hAnsi="Times New Roman" w:cs="Times New Roman"/>
                <w:sz w:val="20"/>
                <w:szCs w:val="20"/>
              </w:rPr>
              <w:t xml:space="preserve">un angļu </w:t>
            </w:r>
            <w:r w:rsidRPr="00853DFA">
              <w:rPr>
                <w:rFonts w:ascii="Times New Roman" w:hAnsi="Times New Roman" w:cs="Times New Roman"/>
                <w:sz w:val="20"/>
                <w:szCs w:val="20"/>
              </w:rPr>
              <w:t xml:space="preserve">valodā, divos eksemplāros, uz </w:t>
            </w:r>
            <w:r w:rsidR="00301D1C" w:rsidRPr="00853DFA">
              <w:rPr>
                <w:rFonts w:ascii="Times New Roman" w:hAnsi="Times New Roman" w:cs="Times New Roman"/>
                <w:sz w:val="20"/>
                <w:szCs w:val="20"/>
              </w:rPr>
              <w:t>___</w:t>
            </w:r>
            <w:r w:rsidRPr="00853DFA">
              <w:rPr>
                <w:rFonts w:ascii="Times New Roman" w:hAnsi="Times New Roman" w:cs="Times New Roman"/>
                <w:sz w:val="20"/>
                <w:szCs w:val="20"/>
              </w:rPr>
              <w:t xml:space="preserve"> lappusēm (ieskaitot līguma 14.7.punktā noteikto līguma pielikumu). Abiem Līguma eksemplāriem ir vienāds juridiskais spēks.</w:t>
            </w:r>
            <w:r w:rsidR="007E77E3" w:rsidRPr="00853DFA">
              <w:rPr>
                <w:rFonts w:ascii="Times New Roman" w:hAnsi="Times New Roman" w:cs="Times New Roman"/>
                <w:sz w:val="20"/>
                <w:szCs w:val="20"/>
              </w:rPr>
              <w:t xml:space="preserve"> Pretrunu gadījumā- puses ņem vērā </w:t>
            </w:r>
            <w:r w:rsidR="00A12643" w:rsidRPr="00853DFA">
              <w:rPr>
                <w:rFonts w:ascii="Times New Roman" w:hAnsi="Times New Roman" w:cs="Times New Roman"/>
                <w:sz w:val="20"/>
                <w:szCs w:val="20"/>
              </w:rPr>
              <w:t>L</w:t>
            </w:r>
            <w:r w:rsidR="007E77E3" w:rsidRPr="00853DFA">
              <w:rPr>
                <w:rFonts w:ascii="Times New Roman" w:hAnsi="Times New Roman" w:cs="Times New Roman"/>
                <w:sz w:val="20"/>
                <w:szCs w:val="20"/>
              </w:rPr>
              <w:t>īgumu latviešu valodā.</w:t>
            </w:r>
            <w:r w:rsidRPr="00853DFA">
              <w:rPr>
                <w:rFonts w:ascii="Times New Roman" w:hAnsi="Times New Roman" w:cs="Times New Roman"/>
                <w:sz w:val="20"/>
                <w:szCs w:val="20"/>
              </w:rPr>
              <w:t xml:space="preserve"> Viens no eksemplāriem glabājas pie Pasūtītāja, otrs – pie Piegādātāja.</w:t>
            </w:r>
          </w:p>
          <w:p w:rsidR="00F07792" w:rsidRPr="00853DFA" w:rsidRDefault="00F07792" w:rsidP="002E514D">
            <w:pPr>
              <w:pStyle w:val="ListParagraph"/>
              <w:numPr>
                <w:ilvl w:val="0"/>
                <w:numId w:val="28"/>
              </w:numPr>
              <w:ind w:left="601" w:hanging="601"/>
              <w:rPr>
                <w:rFonts w:ascii="Times New Roman" w:hAnsi="Times New Roman" w:cs="Times New Roman"/>
                <w:sz w:val="20"/>
                <w:szCs w:val="20"/>
              </w:rPr>
            </w:pPr>
            <w:r w:rsidRPr="00853DFA">
              <w:rPr>
                <w:rFonts w:ascii="Times New Roman" w:hAnsi="Times New Roman" w:cs="Times New Roman"/>
                <w:sz w:val="20"/>
                <w:szCs w:val="20"/>
              </w:rPr>
              <w:t>Visos citos jautājumos, ko neregulē Līguma noteikumi, Puses ievēro spēkā esošajos Latvijas Republikas normatīvajos aktos noteikto kārtību.</w:t>
            </w:r>
          </w:p>
          <w:p w:rsidR="00F07792" w:rsidRPr="00853DFA" w:rsidRDefault="00F07792" w:rsidP="002E514D">
            <w:pPr>
              <w:pStyle w:val="ListParagraph"/>
              <w:numPr>
                <w:ilvl w:val="0"/>
                <w:numId w:val="28"/>
              </w:numPr>
              <w:ind w:left="601" w:hanging="601"/>
              <w:rPr>
                <w:rFonts w:ascii="Times New Roman" w:hAnsi="Times New Roman" w:cs="Times New Roman"/>
                <w:sz w:val="20"/>
                <w:szCs w:val="20"/>
              </w:rPr>
            </w:pPr>
            <w:r w:rsidRPr="00853DFA">
              <w:rPr>
                <w:rFonts w:ascii="Times New Roman" w:hAnsi="Times New Roman" w:cs="Times New Roman"/>
                <w:sz w:val="20"/>
                <w:szCs w:val="20"/>
              </w:rPr>
              <w:t>Puses ar saviem parakstiem apliecina, ka tām ir saprotams Līguma saturs, nozīme un sekas, tie atzīst Līgumu par pareizu, savstarpēji izdevīgu un labprātīgi vēlas to pildīt.</w:t>
            </w:r>
          </w:p>
          <w:p w:rsidR="00F07792" w:rsidRPr="00853DFA" w:rsidRDefault="00F07792" w:rsidP="00405BEF">
            <w:pPr>
              <w:pStyle w:val="ListParagraph"/>
              <w:numPr>
                <w:ilvl w:val="0"/>
                <w:numId w:val="28"/>
              </w:numPr>
              <w:tabs>
                <w:tab w:val="left" w:pos="601"/>
              </w:tabs>
              <w:rPr>
                <w:rFonts w:ascii="Times New Roman" w:hAnsi="Times New Roman" w:cs="Times New Roman"/>
                <w:sz w:val="20"/>
                <w:szCs w:val="20"/>
              </w:rPr>
            </w:pPr>
            <w:r w:rsidRPr="00853DFA">
              <w:rPr>
                <w:rFonts w:ascii="Times New Roman" w:hAnsi="Times New Roman" w:cs="Times New Roman"/>
                <w:sz w:val="20"/>
                <w:szCs w:val="20"/>
              </w:rPr>
              <w:t>Līgumam pievienoti šādi pielikumi:</w:t>
            </w:r>
          </w:p>
          <w:p w:rsidR="0089454A" w:rsidRPr="00853DFA" w:rsidRDefault="00417FC5" w:rsidP="002E514D">
            <w:pPr>
              <w:ind w:left="601"/>
              <w:rPr>
                <w:rFonts w:ascii="Times New Roman" w:hAnsi="Times New Roman" w:cs="Times New Roman"/>
                <w:sz w:val="20"/>
                <w:szCs w:val="20"/>
              </w:rPr>
            </w:pPr>
            <w:r w:rsidRPr="00853DFA">
              <w:rPr>
                <w:rFonts w:ascii="Times New Roman" w:hAnsi="Times New Roman" w:cs="Times New Roman"/>
                <w:sz w:val="20"/>
                <w:szCs w:val="20"/>
              </w:rPr>
              <w:t xml:space="preserve">14.7.1. </w:t>
            </w:r>
            <w:r w:rsidR="00F07792" w:rsidRPr="00853DFA">
              <w:rPr>
                <w:rFonts w:ascii="Times New Roman" w:hAnsi="Times New Roman" w:cs="Times New Roman"/>
                <w:sz w:val="20"/>
                <w:szCs w:val="20"/>
              </w:rPr>
              <w:t>Pielikums Nr.1 – Piegādātāja Tehniskā un Finanšu piedāvājuma kopija.</w:t>
            </w:r>
          </w:p>
        </w:tc>
        <w:tc>
          <w:tcPr>
            <w:tcW w:w="5522" w:type="dxa"/>
          </w:tcPr>
          <w:p w:rsidR="001D510D" w:rsidRPr="00853DFA" w:rsidRDefault="001D510D" w:rsidP="006741AD">
            <w:pPr>
              <w:jc w:val="center"/>
              <w:rPr>
                <w:rFonts w:ascii="Times New Roman" w:eastAsia="Times New Roman Bold" w:hAnsi="Times New Roman" w:cs="Times New Roman"/>
                <w:b/>
                <w:bCs/>
                <w:caps/>
                <w:sz w:val="20"/>
                <w:szCs w:val="20"/>
              </w:rPr>
            </w:pPr>
          </w:p>
          <w:p w:rsidR="00C53E1C" w:rsidRPr="00853DFA" w:rsidRDefault="001D510D" w:rsidP="00D8746C">
            <w:pPr>
              <w:jc w:val="center"/>
              <w:rPr>
                <w:rFonts w:ascii="Times New Roman Bold" w:eastAsia="Times New Roman Bold" w:hAnsi="Times New Roman Bold" w:cs="Times New Roman"/>
                <w:b/>
                <w:bCs/>
                <w:sz w:val="20"/>
                <w:szCs w:val="20"/>
              </w:rPr>
            </w:pPr>
            <w:r w:rsidRPr="00853DFA">
              <w:rPr>
                <w:rFonts w:ascii="Times New Roman Bold" w:eastAsia="Times New Roman Bold" w:hAnsi="Times New Roman Bold" w:cs="Times New Roman"/>
                <w:b/>
                <w:bCs/>
                <w:sz w:val="20"/>
                <w:szCs w:val="20"/>
              </w:rPr>
              <w:t>C</w:t>
            </w:r>
            <w:r w:rsidR="004F4B34" w:rsidRPr="00853DFA">
              <w:rPr>
                <w:rFonts w:ascii="Times New Roman Bold" w:eastAsia="Times New Roman Bold" w:hAnsi="Times New Roman Bold" w:cs="Times New Roman"/>
                <w:b/>
                <w:bCs/>
                <w:sz w:val="20"/>
                <w:szCs w:val="20"/>
              </w:rPr>
              <w:t>o</w:t>
            </w:r>
            <w:r w:rsidRPr="00853DFA">
              <w:rPr>
                <w:rFonts w:ascii="Times New Roman Bold" w:eastAsia="Times New Roman Bold" w:hAnsi="Times New Roman Bold" w:cs="Times New Roman"/>
                <w:b/>
                <w:bCs/>
                <w:sz w:val="20"/>
                <w:szCs w:val="20"/>
              </w:rPr>
              <w:t>ntract No. 01J</w:t>
            </w:r>
            <w:r w:rsidR="00C53E1C" w:rsidRPr="00853DFA">
              <w:rPr>
                <w:rFonts w:ascii="Times New Roman Bold" w:eastAsia="Times New Roman Bold" w:hAnsi="Times New Roman Bold" w:cs="Times New Roman"/>
                <w:b/>
                <w:bCs/>
                <w:sz w:val="20"/>
                <w:szCs w:val="20"/>
              </w:rPr>
              <w:t>02-1/</w:t>
            </w:r>
            <w:r w:rsidR="001D4226">
              <w:rPr>
                <w:rFonts w:ascii="Times New Roman Bold" w:eastAsia="Times New Roman Bold" w:hAnsi="Times New Roman Bold" w:cs="Times New Roman"/>
                <w:b/>
                <w:bCs/>
                <w:sz w:val="20"/>
                <w:szCs w:val="20"/>
              </w:rPr>
              <w:t>179</w:t>
            </w:r>
            <w:bookmarkStart w:id="0" w:name="_GoBack"/>
            <w:bookmarkEnd w:id="0"/>
          </w:p>
          <w:p w:rsidR="00C53E1C" w:rsidRPr="00853DFA" w:rsidRDefault="00C53E1C" w:rsidP="006741AD">
            <w:pPr>
              <w:rPr>
                <w:rFonts w:ascii="Times New Roman" w:hAnsi="Times New Roman" w:cs="Times New Roman"/>
                <w:bCs/>
                <w:kern w:val="28"/>
                <w:sz w:val="20"/>
                <w:szCs w:val="20"/>
              </w:rPr>
            </w:pPr>
          </w:p>
          <w:p w:rsidR="00C53E1C" w:rsidRPr="00853DFA" w:rsidRDefault="00C53E1C" w:rsidP="006741AD">
            <w:pPr>
              <w:rPr>
                <w:rFonts w:ascii="Times New Roman" w:hAnsi="Times New Roman" w:cs="Times New Roman"/>
                <w:bCs/>
                <w:kern w:val="28"/>
                <w:sz w:val="20"/>
                <w:szCs w:val="20"/>
              </w:rPr>
            </w:pPr>
            <w:r w:rsidRPr="00853DFA">
              <w:rPr>
                <w:rFonts w:ascii="Times New Roman" w:hAnsi="Times New Roman" w:cs="Times New Roman"/>
                <w:bCs/>
                <w:kern w:val="28"/>
                <w:sz w:val="20"/>
                <w:szCs w:val="20"/>
              </w:rPr>
              <w:t xml:space="preserve">Riga, </w:t>
            </w:r>
            <w:r w:rsidR="00853DFA" w:rsidRPr="00853DFA">
              <w:rPr>
                <w:rFonts w:ascii="Times New Roman" w:hAnsi="Times New Roman" w:cs="Times New Roman"/>
                <w:bCs/>
                <w:kern w:val="28"/>
                <w:sz w:val="20"/>
                <w:szCs w:val="20"/>
              </w:rPr>
              <w:t>October</w:t>
            </w:r>
            <w:r w:rsidRPr="00853DFA">
              <w:rPr>
                <w:rFonts w:ascii="Times New Roman" w:hAnsi="Times New Roman" w:cs="Times New Roman"/>
                <w:bCs/>
                <w:kern w:val="28"/>
                <w:sz w:val="20"/>
                <w:szCs w:val="20"/>
              </w:rPr>
              <w:t xml:space="preserve"> </w:t>
            </w:r>
            <w:r w:rsidR="001D4226">
              <w:rPr>
                <w:rFonts w:ascii="Times New Roman" w:hAnsi="Times New Roman" w:cs="Times New Roman"/>
                <w:bCs/>
                <w:kern w:val="28"/>
                <w:sz w:val="20"/>
                <w:szCs w:val="20"/>
              </w:rPr>
              <w:t>9</w:t>
            </w:r>
            <w:r w:rsidRPr="00853DFA">
              <w:rPr>
                <w:rFonts w:ascii="Times New Roman" w:hAnsi="Times New Roman" w:cs="Times New Roman"/>
                <w:bCs/>
                <w:kern w:val="28"/>
                <w:sz w:val="20"/>
                <w:szCs w:val="20"/>
              </w:rPr>
              <w:t>, 2013</w:t>
            </w:r>
          </w:p>
          <w:p w:rsidR="00C53E1C" w:rsidRPr="00853DFA" w:rsidRDefault="00C53E1C" w:rsidP="006741AD">
            <w:pPr>
              <w:rPr>
                <w:rFonts w:ascii="Times New Roman" w:hAnsi="Times New Roman" w:cs="Times New Roman"/>
                <w:b/>
                <w:bCs/>
                <w:sz w:val="20"/>
                <w:szCs w:val="20"/>
              </w:rPr>
            </w:pPr>
          </w:p>
          <w:p w:rsidR="00D8746C" w:rsidRPr="00853DFA" w:rsidRDefault="00D8746C" w:rsidP="006741AD">
            <w:pPr>
              <w:rPr>
                <w:rFonts w:ascii="Times New Roman" w:hAnsi="Times New Roman" w:cs="Times New Roman"/>
                <w:b/>
                <w:bCs/>
                <w:sz w:val="20"/>
                <w:szCs w:val="20"/>
              </w:rPr>
            </w:pPr>
          </w:p>
          <w:p w:rsidR="00C53E1C" w:rsidRPr="00853DFA" w:rsidRDefault="00C53E1C" w:rsidP="006741AD">
            <w:pPr>
              <w:rPr>
                <w:rFonts w:ascii="Times New Roman" w:hAnsi="Times New Roman" w:cs="Times New Roman"/>
                <w:sz w:val="20"/>
                <w:szCs w:val="20"/>
              </w:rPr>
            </w:pPr>
            <w:r w:rsidRPr="00853DFA">
              <w:rPr>
                <w:rFonts w:ascii="Times New Roman" w:hAnsi="Times New Roman" w:cs="Times New Roman"/>
                <w:b/>
                <w:bCs/>
                <w:sz w:val="20"/>
                <w:szCs w:val="20"/>
              </w:rPr>
              <w:t xml:space="preserve">Riga Technical University, </w:t>
            </w:r>
            <w:r w:rsidRPr="00853DFA">
              <w:rPr>
                <w:rFonts w:ascii="Times New Roman" w:hAnsi="Times New Roman" w:cs="Times New Roman"/>
                <w:bCs/>
                <w:sz w:val="20"/>
                <w:szCs w:val="20"/>
              </w:rPr>
              <w:t>Registration No.</w:t>
            </w:r>
            <w:r w:rsidRPr="00853DFA">
              <w:rPr>
                <w:rFonts w:ascii="Times New Roman" w:hAnsi="Times New Roman" w:cs="Times New Roman"/>
                <w:sz w:val="20"/>
                <w:szCs w:val="20"/>
              </w:rPr>
              <w:t xml:space="preserve">3341000709, </w:t>
            </w:r>
            <w:r w:rsidR="00D50957" w:rsidRPr="00853DFA">
              <w:rPr>
                <w:rFonts w:ascii="Times New Roman" w:hAnsi="Times New Roman" w:cs="Times New Roman"/>
                <w:sz w:val="20"/>
                <w:szCs w:val="20"/>
              </w:rPr>
              <w:t xml:space="preserve">on </w:t>
            </w:r>
            <w:r w:rsidRPr="00853DFA">
              <w:rPr>
                <w:rFonts w:ascii="Times New Roman" w:hAnsi="Times New Roman" w:cs="Times New Roman"/>
                <w:sz w:val="20"/>
                <w:szCs w:val="20"/>
              </w:rPr>
              <w:t xml:space="preserve">behalf and the interests represents </w:t>
            </w:r>
            <w:r w:rsidR="00D50957" w:rsidRPr="00853DFA">
              <w:rPr>
                <w:rFonts w:ascii="Times New Roman" w:hAnsi="Times New Roman" w:cs="Times New Roman"/>
                <w:sz w:val="20"/>
                <w:szCs w:val="20"/>
              </w:rPr>
              <w:t>by the Chancellor Ingars Eriņš</w:t>
            </w:r>
            <w:r w:rsidRPr="00853DFA">
              <w:rPr>
                <w:rFonts w:ascii="Times New Roman" w:hAnsi="Times New Roman" w:cs="Times New Roman"/>
                <w:sz w:val="20"/>
                <w:szCs w:val="20"/>
              </w:rPr>
              <w:t xml:space="preserve"> on the basis of  </w:t>
            </w:r>
            <w:r w:rsidR="00D50957" w:rsidRPr="00853DFA">
              <w:rPr>
                <w:rFonts w:ascii="Times New Roman" w:hAnsi="Times New Roman" w:cs="Times New Roman"/>
                <w:sz w:val="20"/>
                <w:szCs w:val="20"/>
              </w:rPr>
              <w:t xml:space="preserve">RTU Constitution and the order No. 1.1/138 by the Rector „About the rights of signatures on open tender contracts and on documents related to open tender”, </w:t>
            </w:r>
            <w:r w:rsidRPr="00853DFA">
              <w:rPr>
                <w:rFonts w:ascii="Times New Roman" w:hAnsi="Times New Roman" w:cs="Times New Roman"/>
                <w:sz w:val="20"/>
                <w:szCs w:val="20"/>
              </w:rPr>
              <w:t>hereinafter referred to as the</w:t>
            </w:r>
            <w:r w:rsidRPr="00853DFA">
              <w:rPr>
                <w:rFonts w:ascii="Times New Roman" w:hAnsi="Times New Roman" w:cs="Times New Roman"/>
                <w:b/>
                <w:sz w:val="20"/>
                <w:szCs w:val="20"/>
              </w:rPr>
              <w:t xml:space="preserve"> “Customer</w:t>
            </w:r>
            <w:r w:rsidRPr="00853DFA">
              <w:rPr>
                <w:rFonts w:ascii="Times New Roman" w:hAnsi="Times New Roman" w:cs="Times New Roman"/>
                <w:sz w:val="20"/>
                <w:szCs w:val="20"/>
              </w:rPr>
              <w:t xml:space="preserve">”, of the one part, and </w:t>
            </w:r>
          </w:p>
          <w:p w:rsidR="00C53E1C" w:rsidRPr="00853DFA" w:rsidRDefault="00C53E1C" w:rsidP="006741AD">
            <w:pPr>
              <w:rPr>
                <w:rFonts w:ascii="Times New Roman" w:hAnsi="Times New Roman" w:cs="Times New Roman"/>
                <w:sz w:val="20"/>
                <w:szCs w:val="20"/>
              </w:rPr>
            </w:pPr>
          </w:p>
          <w:p w:rsidR="00C53E1C" w:rsidRPr="00853DFA" w:rsidRDefault="00C53E1C" w:rsidP="006741AD">
            <w:pPr>
              <w:rPr>
                <w:rFonts w:ascii="Times New Roman" w:hAnsi="Times New Roman" w:cs="Times New Roman"/>
                <w:sz w:val="20"/>
                <w:szCs w:val="20"/>
              </w:rPr>
            </w:pPr>
            <w:r w:rsidRPr="00853DFA">
              <w:rPr>
                <w:rFonts w:ascii="Times New Roman" w:hAnsi="Times New Roman" w:cs="Times New Roman"/>
                <w:b/>
                <w:sz w:val="20"/>
                <w:szCs w:val="20"/>
              </w:rPr>
              <w:t>A</w:t>
            </w:r>
            <w:r w:rsidR="00CB743F" w:rsidRPr="00853DFA">
              <w:rPr>
                <w:rFonts w:ascii="Times New Roman" w:hAnsi="Times New Roman" w:cs="Times New Roman"/>
                <w:b/>
                <w:sz w:val="20"/>
                <w:szCs w:val="20"/>
              </w:rPr>
              <w:t xml:space="preserve">coutronic Aktiebolag, </w:t>
            </w:r>
            <w:r w:rsidR="00CB743F" w:rsidRPr="00853DFA">
              <w:rPr>
                <w:rFonts w:ascii="Times New Roman" w:hAnsi="Times New Roman" w:cs="Times New Roman"/>
                <w:sz w:val="20"/>
                <w:szCs w:val="20"/>
              </w:rPr>
              <w:t>re</w:t>
            </w:r>
            <w:r w:rsidRPr="00853DFA">
              <w:rPr>
                <w:rFonts w:ascii="Times New Roman" w:hAnsi="Times New Roman" w:cs="Times New Roman"/>
                <w:sz w:val="20"/>
                <w:szCs w:val="20"/>
              </w:rPr>
              <w:t xml:space="preserve">gistration No.556304-9948, on whose behalf and in the interests represents it’s Board Member Mr. Torbjorn Kloow, based on </w:t>
            </w:r>
            <w:r w:rsidR="00912511" w:rsidRPr="00853DFA">
              <w:rPr>
                <w:rFonts w:ascii="Times New Roman" w:hAnsi="Times New Roman" w:cs="Times New Roman"/>
                <w:sz w:val="20"/>
                <w:szCs w:val="20"/>
              </w:rPr>
              <w:t xml:space="preserve">the </w:t>
            </w:r>
            <w:r w:rsidR="00562383" w:rsidRPr="00853DFA">
              <w:rPr>
                <w:rFonts w:ascii="Times New Roman" w:hAnsi="Times New Roman" w:cs="Times New Roman"/>
                <w:sz w:val="20"/>
                <w:szCs w:val="20"/>
              </w:rPr>
              <w:t>Statutes of the Acoutronic Aktiebolag,</w:t>
            </w:r>
            <w:r w:rsidR="00562383" w:rsidRPr="00853DFA">
              <w:rPr>
                <w:rFonts w:ascii="Times New Roman" w:hAnsi="Times New Roman" w:cs="Times New Roman"/>
                <w:b/>
                <w:sz w:val="20"/>
                <w:szCs w:val="20"/>
              </w:rPr>
              <w:t xml:space="preserve"> </w:t>
            </w:r>
            <w:r w:rsidRPr="00853DFA">
              <w:rPr>
                <w:rFonts w:ascii="Times New Roman" w:hAnsi="Times New Roman" w:cs="Times New Roman"/>
                <w:sz w:val="20"/>
                <w:szCs w:val="20"/>
              </w:rPr>
              <w:t>hereinafter referred to as the “</w:t>
            </w:r>
            <w:r w:rsidRPr="00853DFA">
              <w:rPr>
                <w:rFonts w:ascii="Times New Roman" w:hAnsi="Times New Roman" w:cs="Times New Roman"/>
                <w:b/>
                <w:sz w:val="20"/>
                <w:szCs w:val="20"/>
              </w:rPr>
              <w:t>Supplier</w:t>
            </w:r>
            <w:r w:rsidRPr="00853DFA">
              <w:rPr>
                <w:rFonts w:ascii="Times New Roman" w:hAnsi="Times New Roman" w:cs="Times New Roman"/>
                <w:sz w:val="20"/>
                <w:szCs w:val="20"/>
              </w:rPr>
              <w:t xml:space="preserve">”, on the other hand,  </w:t>
            </w:r>
          </w:p>
          <w:p w:rsidR="00EB41A9" w:rsidRPr="00853DFA" w:rsidRDefault="00EB41A9" w:rsidP="006741AD">
            <w:pPr>
              <w:rPr>
                <w:rFonts w:ascii="Times New Roman" w:hAnsi="Times New Roman" w:cs="Times New Roman"/>
                <w:sz w:val="20"/>
                <w:szCs w:val="20"/>
              </w:rPr>
            </w:pPr>
          </w:p>
          <w:p w:rsidR="00C53E1C" w:rsidRPr="00853DFA" w:rsidRDefault="00C53E1C" w:rsidP="006741AD">
            <w:pPr>
              <w:rPr>
                <w:rFonts w:ascii="Times New Roman" w:hAnsi="Times New Roman" w:cs="Times New Roman"/>
                <w:sz w:val="20"/>
                <w:szCs w:val="20"/>
              </w:rPr>
            </w:pPr>
            <w:r w:rsidRPr="00853DFA">
              <w:rPr>
                <w:rFonts w:ascii="Times New Roman" w:hAnsi="Times New Roman" w:cs="Times New Roman"/>
                <w:sz w:val="20"/>
                <w:szCs w:val="20"/>
              </w:rPr>
              <w:t xml:space="preserve">jointly referred to as the Parties, but individually also referred to as the Party,  in accordance with the results of the procurement procedure (procurement identification </w:t>
            </w:r>
            <w:r w:rsidRPr="00853DFA">
              <w:rPr>
                <w:rFonts w:ascii="Times New Roman" w:hAnsi="Times New Roman" w:cs="Times New Roman"/>
                <w:b/>
                <w:sz w:val="20"/>
                <w:szCs w:val="20"/>
              </w:rPr>
              <w:t>No. RTU - 2013/102</w:t>
            </w:r>
            <w:r w:rsidRPr="00853DFA">
              <w:rPr>
                <w:rFonts w:ascii="Times New Roman" w:hAnsi="Times New Roman" w:cs="Times New Roman"/>
                <w:sz w:val="20"/>
                <w:szCs w:val="20"/>
              </w:rPr>
              <w:t xml:space="preserve">), without deception, fraud and coercion conclude </w:t>
            </w:r>
            <w:r w:rsidRPr="00853DFA">
              <w:rPr>
                <w:rFonts w:ascii="Times New Roman" w:hAnsi="Times New Roman" w:cs="Times New Roman"/>
                <w:b/>
                <w:sz w:val="20"/>
                <w:szCs w:val="20"/>
              </w:rPr>
              <w:t>the Contract</w:t>
            </w:r>
            <w:r w:rsidRPr="00853DFA">
              <w:rPr>
                <w:rFonts w:ascii="Times New Roman" w:hAnsi="Times New Roman" w:cs="Times New Roman"/>
                <w:sz w:val="20"/>
                <w:szCs w:val="20"/>
              </w:rPr>
              <w:t xml:space="preserve"> on the following: </w:t>
            </w:r>
          </w:p>
          <w:p w:rsidR="00C53E1C" w:rsidRPr="00853DFA" w:rsidRDefault="00C53E1C" w:rsidP="006741AD">
            <w:pPr>
              <w:pStyle w:val="BodyTextIndent"/>
              <w:spacing w:after="0"/>
              <w:ind w:left="0"/>
              <w:rPr>
                <w:sz w:val="20"/>
                <w:szCs w:val="20"/>
                <w:lang w:val="lv-LV"/>
              </w:rPr>
            </w:pPr>
          </w:p>
          <w:p w:rsidR="00C53E1C" w:rsidRPr="00853DFA" w:rsidRDefault="00C53E1C" w:rsidP="006741AD">
            <w:pPr>
              <w:pStyle w:val="Sarakstarindkopa1"/>
              <w:numPr>
                <w:ilvl w:val="0"/>
                <w:numId w:val="32"/>
              </w:numPr>
              <w:rPr>
                <w:b/>
                <w:sz w:val="20"/>
                <w:szCs w:val="20"/>
              </w:rPr>
            </w:pPr>
            <w:r w:rsidRPr="00853DFA">
              <w:rPr>
                <w:b/>
                <w:sz w:val="20"/>
                <w:szCs w:val="20"/>
              </w:rPr>
              <w:t>Definitions</w:t>
            </w:r>
          </w:p>
          <w:p w:rsidR="00C53E1C" w:rsidRPr="00853DFA" w:rsidRDefault="00C53E1C" w:rsidP="006741AD">
            <w:pPr>
              <w:pStyle w:val="Sarakstarindkopa1"/>
              <w:numPr>
                <w:ilvl w:val="0"/>
                <w:numId w:val="2"/>
              </w:numPr>
              <w:tabs>
                <w:tab w:val="left" w:pos="709"/>
              </w:tabs>
              <w:rPr>
                <w:sz w:val="20"/>
                <w:szCs w:val="20"/>
              </w:rPr>
            </w:pPr>
            <w:r w:rsidRPr="00853DFA">
              <w:rPr>
                <w:b/>
                <w:sz w:val="20"/>
                <w:szCs w:val="20"/>
              </w:rPr>
              <w:t xml:space="preserve">Delivery and Acceptance </w:t>
            </w:r>
            <w:r w:rsidR="00E54624" w:rsidRPr="00853DFA">
              <w:rPr>
                <w:b/>
                <w:sz w:val="20"/>
                <w:szCs w:val="20"/>
              </w:rPr>
              <w:t>Certificate</w:t>
            </w:r>
            <w:r w:rsidRPr="00853DFA">
              <w:rPr>
                <w:sz w:val="20"/>
                <w:szCs w:val="20"/>
              </w:rPr>
              <w:t xml:space="preserve"> – the Delivery and Acceptance </w:t>
            </w:r>
            <w:r w:rsidR="00E54624" w:rsidRPr="00853DFA">
              <w:rPr>
                <w:sz w:val="20"/>
                <w:szCs w:val="20"/>
              </w:rPr>
              <w:t>Certificate</w:t>
            </w:r>
            <w:r w:rsidRPr="00853DFA">
              <w:rPr>
                <w:sz w:val="20"/>
                <w:szCs w:val="20"/>
              </w:rPr>
              <w:t>, what certifies that the Goods or any part of them are delivered in accordance with the Contract terms or the Defects have been identified.</w:t>
            </w:r>
          </w:p>
          <w:p w:rsidR="00C53E1C" w:rsidRPr="00853DFA" w:rsidRDefault="00C53E1C" w:rsidP="006741AD">
            <w:pPr>
              <w:pStyle w:val="Sarakstarindkopa1"/>
              <w:numPr>
                <w:ilvl w:val="0"/>
                <w:numId w:val="2"/>
              </w:numPr>
              <w:tabs>
                <w:tab w:val="left" w:pos="709"/>
              </w:tabs>
              <w:rPr>
                <w:sz w:val="20"/>
                <w:szCs w:val="20"/>
              </w:rPr>
            </w:pPr>
            <w:r w:rsidRPr="00853DFA">
              <w:rPr>
                <w:b/>
                <w:sz w:val="20"/>
                <w:szCs w:val="20"/>
              </w:rPr>
              <w:t>Defects</w:t>
            </w:r>
            <w:r w:rsidRPr="00853DFA">
              <w:rPr>
                <w:sz w:val="20"/>
                <w:szCs w:val="20"/>
              </w:rPr>
              <w:t xml:space="preserve"> – discrepancy in supply, amount or quality</w:t>
            </w:r>
            <w:r w:rsidR="00F64FB2" w:rsidRPr="00853DFA">
              <w:rPr>
                <w:sz w:val="20"/>
                <w:szCs w:val="20"/>
              </w:rPr>
              <w:t xml:space="preserve"> </w:t>
            </w:r>
            <w:r w:rsidRPr="00853DFA">
              <w:rPr>
                <w:sz w:val="20"/>
                <w:szCs w:val="20"/>
              </w:rPr>
              <w:t xml:space="preserve">of the Goods according with applicable laws and regulations in the Republic of Latvia, </w:t>
            </w:r>
            <w:r w:rsidR="00E54624" w:rsidRPr="00853DFA">
              <w:rPr>
                <w:sz w:val="20"/>
                <w:szCs w:val="20"/>
              </w:rPr>
              <w:t xml:space="preserve">the </w:t>
            </w:r>
            <w:r w:rsidRPr="00853DFA">
              <w:rPr>
                <w:sz w:val="20"/>
                <w:szCs w:val="20"/>
              </w:rPr>
              <w:t>Technical tender or the Contract.</w:t>
            </w:r>
          </w:p>
          <w:p w:rsidR="00C53E1C" w:rsidRPr="00853DFA" w:rsidRDefault="00C53E1C" w:rsidP="006741AD">
            <w:pPr>
              <w:pStyle w:val="Sarakstarindkopa1"/>
              <w:numPr>
                <w:ilvl w:val="0"/>
                <w:numId w:val="2"/>
              </w:numPr>
              <w:tabs>
                <w:tab w:val="left" w:pos="709"/>
              </w:tabs>
              <w:rPr>
                <w:sz w:val="20"/>
                <w:szCs w:val="20"/>
              </w:rPr>
            </w:pPr>
            <w:r w:rsidRPr="00853DFA">
              <w:rPr>
                <w:b/>
                <w:sz w:val="20"/>
                <w:szCs w:val="20"/>
              </w:rPr>
              <w:t>Procurement Procedure</w:t>
            </w:r>
            <w:r w:rsidRPr="00853DFA">
              <w:rPr>
                <w:sz w:val="20"/>
                <w:szCs w:val="20"/>
              </w:rPr>
              <w:t xml:space="preserve"> – the procurement procedure “Supply and installation of a multi-channel rail noise and vibration monitoring </w:t>
            </w:r>
            <w:r w:rsidR="00A026C9" w:rsidRPr="00853DFA">
              <w:rPr>
                <w:sz w:val="20"/>
                <w:szCs w:val="20"/>
              </w:rPr>
              <w:t xml:space="preserve">system” </w:t>
            </w:r>
            <w:r w:rsidRPr="00853DFA">
              <w:rPr>
                <w:sz w:val="20"/>
                <w:szCs w:val="20"/>
              </w:rPr>
              <w:t xml:space="preserve">within LIFE+ programme’s co-financed project “Innovative solutions for railway noise management” Contract No. LIFE11 ENV/LV/376 ISRNM”, procurement identification No. </w:t>
            </w:r>
            <w:r w:rsidRPr="00853DFA">
              <w:rPr>
                <w:b/>
                <w:sz w:val="20"/>
                <w:szCs w:val="20"/>
              </w:rPr>
              <w:t>RTU - 2013/102.</w:t>
            </w:r>
          </w:p>
          <w:p w:rsidR="00C53E1C" w:rsidRPr="00853DFA" w:rsidRDefault="00C53E1C" w:rsidP="006741AD">
            <w:pPr>
              <w:pStyle w:val="Sarakstarindkopa1"/>
              <w:numPr>
                <w:ilvl w:val="0"/>
                <w:numId w:val="2"/>
              </w:numPr>
              <w:tabs>
                <w:tab w:val="left" w:pos="709"/>
              </w:tabs>
              <w:rPr>
                <w:sz w:val="20"/>
                <w:szCs w:val="20"/>
              </w:rPr>
            </w:pPr>
            <w:r w:rsidRPr="00853DFA">
              <w:rPr>
                <w:b/>
                <w:sz w:val="20"/>
                <w:szCs w:val="20"/>
              </w:rPr>
              <w:t>Contract</w:t>
            </w:r>
            <w:r w:rsidRPr="00853DFA">
              <w:rPr>
                <w:sz w:val="20"/>
                <w:szCs w:val="20"/>
              </w:rPr>
              <w:t xml:space="preserve"> – this contract with all its Annexes, additions and amendments. </w:t>
            </w:r>
          </w:p>
          <w:p w:rsidR="00C53E1C" w:rsidRPr="00853DFA" w:rsidRDefault="00C53E1C" w:rsidP="006741AD">
            <w:pPr>
              <w:pStyle w:val="Sarakstarindkopa1"/>
              <w:numPr>
                <w:ilvl w:val="0"/>
                <w:numId w:val="2"/>
              </w:numPr>
              <w:tabs>
                <w:tab w:val="left" w:pos="709"/>
              </w:tabs>
              <w:rPr>
                <w:sz w:val="20"/>
                <w:szCs w:val="20"/>
              </w:rPr>
            </w:pPr>
            <w:r w:rsidRPr="00853DFA">
              <w:rPr>
                <w:b/>
                <w:sz w:val="20"/>
                <w:szCs w:val="20"/>
              </w:rPr>
              <w:t xml:space="preserve">Amount of the Contract </w:t>
            </w:r>
            <w:r w:rsidRPr="00853DFA">
              <w:rPr>
                <w:sz w:val="20"/>
                <w:szCs w:val="20"/>
              </w:rPr>
              <w:t xml:space="preserve">- the maximum possible charge for the delivery of Goods in accordance with the procedure and extent laid down in the Contract. </w:t>
            </w:r>
          </w:p>
          <w:p w:rsidR="00C53E1C" w:rsidRPr="00853DFA" w:rsidRDefault="00C53E1C" w:rsidP="006741AD">
            <w:pPr>
              <w:pStyle w:val="Sarakstarindkopa1"/>
              <w:numPr>
                <w:ilvl w:val="0"/>
                <w:numId w:val="2"/>
              </w:numPr>
              <w:tabs>
                <w:tab w:val="left" w:pos="709"/>
              </w:tabs>
              <w:rPr>
                <w:sz w:val="20"/>
                <w:szCs w:val="20"/>
              </w:rPr>
            </w:pPr>
            <w:r w:rsidRPr="00853DFA">
              <w:rPr>
                <w:b/>
                <w:sz w:val="20"/>
                <w:szCs w:val="20"/>
              </w:rPr>
              <w:t xml:space="preserve">Regulations </w:t>
            </w:r>
            <w:r w:rsidRPr="00853DFA">
              <w:rPr>
                <w:sz w:val="20"/>
                <w:szCs w:val="20"/>
              </w:rPr>
              <w:t xml:space="preserve">– Regulations of the Procurement Procedure with all its annexes and clarifications. </w:t>
            </w:r>
          </w:p>
          <w:p w:rsidR="00C53E1C" w:rsidRPr="00853DFA" w:rsidRDefault="00C53E1C" w:rsidP="006741AD">
            <w:pPr>
              <w:pStyle w:val="Sarakstarindkopa1"/>
              <w:numPr>
                <w:ilvl w:val="0"/>
                <w:numId w:val="2"/>
              </w:numPr>
              <w:tabs>
                <w:tab w:val="left" w:pos="709"/>
              </w:tabs>
              <w:rPr>
                <w:sz w:val="20"/>
                <w:szCs w:val="20"/>
              </w:rPr>
            </w:pPr>
            <w:r w:rsidRPr="00853DFA">
              <w:rPr>
                <w:b/>
                <w:sz w:val="20"/>
                <w:szCs w:val="20"/>
              </w:rPr>
              <w:t>Representative</w:t>
            </w:r>
            <w:r w:rsidRPr="00853DFA">
              <w:rPr>
                <w:sz w:val="20"/>
                <w:szCs w:val="20"/>
              </w:rPr>
              <w:t xml:space="preserve"> – the Customer's or Supplier's authorized Person, who will control the execution of the Contract, delivers or accepts the Goods.   </w:t>
            </w:r>
          </w:p>
          <w:p w:rsidR="00C53E1C" w:rsidRPr="00853DFA" w:rsidRDefault="00C53E1C" w:rsidP="00C32BC2">
            <w:pPr>
              <w:pStyle w:val="Sarakstarindkopa1"/>
              <w:numPr>
                <w:ilvl w:val="0"/>
                <w:numId w:val="2"/>
              </w:numPr>
              <w:tabs>
                <w:tab w:val="left" w:pos="709"/>
              </w:tabs>
              <w:rPr>
                <w:sz w:val="20"/>
                <w:szCs w:val="20"/>
              </w:rPr>
            </w:pPr>
            <w:r w:rsidRPr="00853DFA">
              <w:rPr>
                <w:b/>
                <w:sz w:val="20"/>
                <w:szCs w:val="20"/>
              </w:rPr>
              <w:t>Goods</w:t>
            </w:r>
            <w:r w:rsidRPr="00853DFA">
              <w:rPr>
                <w:sz w:val="20"/>
                <w:szCs w:val="20"/>
              </w:rPr>
              <w:t xml:space="preserve"> – </w:t>
            </w:r>
            <w:r w:rsidR="00562A56" w:rsidRPr="00853DFA">
              <w:rPr>
                <w:b/>
                <w:sz w:val="20"/>
                <w:szCs w:val="20"/>
              </w:rPr>
              <w:t xml:space="preserve">the first </w:t>
            </w:r>
            <w:r w:rsidR="00C32BC2" w:rsidRPr="00853DFA">
              <w:rPr>
                <w:b/>
                <w:sz w:val="20"/>
                <w:szCs w:val="20"/>
              </w:rPr>
              <w:t xml:space="preserve">part of the </w:t>
            </w:r>
            <w:r w:rsidR="00562A56" w:rsidRPr="00853DFA">
              <w:rPr>
                <w:b/>
                <w:sz w:val="20"/>
                <w:szCs w:val="20"/>
              </w:rPr>
              <w:t xml:space="preserve">procurement </w:t>
            </w:r>
            <w:r w:rsidR="00C32BC2" w:rsidRPr="00853DFA">
              <w:rPr>
                <w:b/>
                <w:sz w:val="20"/>
                <w:szCs w:val="20"/>
              </w:rPr>
              <w:t xml:space="preserve">object „The base of the multi-channel rail noise and vibration monitoring system” </w:t>
            </w:r>
            <w:r w:rsidRPr="00853DFA">
              <w:rPr>
                <w:sz w:val="20"/>
                <w:szCs w:val="20"/>
              </w:rPr>
              <w:t xml:space="preserve">equipment, system and software, for which delivery and installation the Contract is signed according with the Regulations and </w:t>
            </w:r>
            <w:r w:rsidR="00E54624" w:rsidRPr="00853DFA">
              <w:rPr>
                <w:sz w:val="20"/>
                <w:szCs w:val="20"/>
              </w:rPr>
              <w:t xml:space="preserve">the tender </w:t>
            </w:r>
            <w:r w:rsidRPr="00853DFA">
              <w:rPr>
                <w:sz w:val="20"/>
                <w:szCs w:val="20"/>
              </w:rPr>
              <w:t xml:space="preserve">submitted by the Supplier. </w:t>
            </w:r>
          </w:p>
          <w:p w:rsidR="005255A1" w:rsidRPr="00853DFA" w:rsidRDefault="00C53E1C" w:rsidP="005255A1">
            <w:pPr>
              <w:pStyle w:val="Sarakstarindkopa1"/>
              <w:numPr>
                <w:ilvl w:val="0"/>
                <w:numId w:val="2"/>
              </w:numPr>
              <w:tabs>
                <w:tab w:val="left" w:pos="709"/>
              </w:tabs>
              <w:rPr>
                <w:sz w:val="20"/>
                <w:szCs w:val="20"/>
              </w:rPr>
            </w:pPr>
            <w:r w:rsidRPr="00853DFA">
              <w:rPr>
                <w:b/>
                <w:sz w:val="20"/>
                <w:szCs w:val="20"/>
              </w:rPr>
              <w:t>Delivery</w:t>
            </w:r>
            <w:r w:rsidRPr="00853DFA">
              <w:rPr>
                <w:sz w:val="20"/>
                <w:szCs w:val="20"/>
              </w:rPr>
              <w:t xml:space="preserve"> – the delivery and installation of the Goods in acco</w:t>
            </w:r>
            <w:r w:rsidR="009F33BB" w:rsidRPr="00853DFA">
              <w:rPr>
                <w:sz w:val="20"/>
                <w:szCs w:val="20"/>
              </w:rPr>
              <w:t>rdance with the Contract terms.</w:t>
            </w:r>
          </w:p>
          <w:p w:rsidR="00C53E1C" w:rsidRPr="00853DFA" w:rsidRDefault="00C53E1C" w:rsidP="00226DE2">
            <w:pPr>
              <w:pStyle w:val="Sarakstarindkopa1"/>
              <w:numPr>
                <w:ilvl w:val="0"/>
                <w:numId w:val="2"/>
              </w:numPr>
              <w:tabs>
                <w:tab w:val="left" w:pos="459"/>
              </w:tabs>
              <w:ind w:left="459" w:hanging="459"/>
              <w:rPr>
                <w:sz w:val="20"/>
                <w:szCs w:val="20"/>
              </w:rPr>
            </w:pPr>
            <w:r w:rsidRPr="00853DFA">
              <w:rPr>
                <w:b/>
                <w:sz w:val="20"/>
                <w:szCs w:val="20"/>
              </w:rPr>
              <w:t>The delivery note</w:t>
            </w:r>
            <w:r w:rsidRPr="00853DFA">
              <w:rPr>
                <w:sz w:val="20"/>
                <w:szCs w:val="20"/>
              </w:rPr>
              <w:t xml:space="preserve"> – the delivery note, what is consistent with applicable laws and regulations. The Supplier submits the delivery note to the Customer for the delivery of the Goods in accordance with procedure laid down in the Contract.</w:t>
            </w:r>
          </w:p>
          <w:p w:rsidR="001A05F9" w:rsidRPr="00853DFA" w:rsidRDefault="00C53E1C" w:rsidP="00226DE2">
            <w:pPr>
              <w:pStyle w:val="Sarakstarindkopa1"/>
              <w:numPr>
                <w:ilvl w:val="0"/>
                <w:numId w:val="2"/>
              </w:numPr>
              <w:tabs>
                <w:tab w:val="left" w:pos="459"/>
              </w:tabs>
              <w:ind w:left="459" w:hanging="459"/>
              <w:rPr>
                <w:sz w:val="20"/>
                <w:szCs w:val="20"/>
              </w:rPr>
            </w:pPr>
            <w:r w:rsidRPr="00853DFA">
              <w:rPr>
                <w:b/>
                <w:sz w:val="20"/>
                <w:szCs w:val="20"/>
              </w:rPr>
              <w:t>Agreement</w:t>
            </w:r>
            <w:r w:rsidRPr="00853DFA">
              <w:rPr>
                <w:sz w:val="20"/>
                <w:szCs w:val="20"/>
              </w:rPr>
              <w:t xml:space="preserve"> </w:t>
            </w:r>
            <w:r w:rsidR="005255A1" w:rsidRPr="00853DFA">
              <w:rPr>
                <w:sz w:val="20"/>
                <w:szCs w:val="20"/>
              </w:rPr>
              <w:t>– consortium a</w:t>
            </w:r>
            <w:r w:rsidRPr="00853DFA">
              <w:rPr>
                <w:sz w:val="20"/>
                <w:szCs w:val="20"/>
              </w:rPr>
              <w:t xml:space="preserve">greement </w:t>
            </w:r>
            <w:r w:rsidR="005255A1" w:rsidRPr="00853DFA">
              <w:rPr>
                <w:sz w:val="20"/>
                <w:szCs w:val="20"/>
              </w:rPr>
              <w:t xml:space="preserve">between SJSC „Latvian Railway”, Riga Technical university (RTU) and Composite Constructions Ltd. </w:t>
            </w:r>
            <w:r w:rsidR="00F8268F" w:rsidRPr="00853DFA">
              <w:rPr>
                <w:sz w:val="20"/>
                <w:szCs w:val="20"/>
              </w:rPr>
              <w:t>c</w:t>
            </w:r>
            <w:r w:rsidR="005255A1" w:rsidRPr="00853DFA">
              <w:rPr>
                <w:sz w:val="20"/>
                <w:szCs w:val="20"/>
              </w:rPr>
              <w:t xml:space="preserve">oncluded </w:t>
            </w:r>
            <w:r w:rsidRPr="00853DFA">
              <w:rPr>
                <w:sz w:val="20"/>
                <w:szCs w:val="20"/>
              </w:rPr>
              <w:t xml:space="preserve">on </w:t>
            </w:r>
            <w:r w:rsidR="005255A1" w:rsidRPr="00853DFA">
              <w:rPr>
                <w:sz w:val="20"/>
                <w:szCs w:val="20"/>
              </w:rPr>
              <w:t>February 14, 2013</w:t>
            </w:r>
            <w:r w:rsidR="00F8268F" w:rsidRPr="00853DFA">
              <w:rPr>
                <w:sz w:val="20"/>
                <w:szCs w:val="20"/>
              </w:rPr>
              <w:t xml:space="preserve"> for Life+ programme project “Innovative solutions for </w:t>
            </w:r>
            <w:r w:rsidR="00F8268F" w:rsidRPr="00853DFA">
              <w:rPr>
                <w:sz w:val="20"/>
                <w:szCs w:val="20"/>
              </w:rPr>
              <w:lastRenderedPageBreak/>
              <w:t xml:space="preserve">railway noise management”, Contract. No.  LIFE11 ENV/LV/376 ISRNM, </w:t>
            </w:r>
            <w:r w:rsidRPr="00853DFA">
              <w:rPr>
                <w:sz w:val="20"/>
                <w:szCs w:val="20"/>
              </w:rPr>
              <w:t>included all its annexes and subsequent amendments.</w:t>
            </w:r>
          </w:p>
          <w:p w:rsidR="00C53E1C" w:rsidRPr="00853DFA" w:rsidRDefault="00C53E1C" w:rsidP="00226DE2">
            <w:pPr>
              <w:pStyle w:val="Sarakstarindkopa1"/>
              <w:numPr>
                <w:ilvl w:val="0"/>
                <w:numId w:val="2"/>
              </w:numPr>
              <w:tabs>
                <w:tab w:val="left" w:pos="601"/>
              </w:tabs>
              <w:ind w:left="459" w:hanging="459"/>
              <w:rPr>
                <w:sz w:val="20"/>
                <w:szCs w:val="20"/>
              </w:rPr>
            </w:pPr>
            <w:r w:rsidRPr="00853DFA">
              <w:rPr>
                <w:sz w:val="20"/>
                <w:szCs w:val="20"/>
              </w:rPr>
              <w:t xml:space="preserve">Singular (as required) will also include plural and vice versa; female gender nouns (as required) will also include masculine gender nouns and vice versa. </w:t>
            </w:r>
          </w:p>
          <w:p w:rsidR="00C53E1C" w:rsidRPr="00853DFA" w:rsidRDefault="00C53E1C" w:rsidP="006741AD">
            <w:pPr>
              <w:pStyle w:val="Sarakstarindkopa1"/>
              <w:tabs>
                <w:tab w:val="left" w:pos="709"/>
              </w:tabs>
              <w:ind w:left="-648"/>
              <w:rPr>
                <w:b/>
                <w:sz w:val="20"/>
                <w:szCs w:val="20"/>
              </w:rPr>
            </w:pPr>
          </w:p>
          <w:p w:rsidR="00C53E1C" w:rsidRPr="00853DFA" w:rsidRDefault="001A05F9" w:rsidP="009C7D86">
            <w:pPr>
              <w:pStyle w:val="Sarakstarindkopa1"/>
              <w:ind w:left="0"/>
              <w:jc w:val="center"/>
              <w:rPr>
                <w:b/>
                <w:sz w:val="20"/>
                <w:szCs w:val="20"/>
              </w:rPr>
            </w:pPr>
            <w:r w:rsidRPr="00853DFA">
              <w:rPr>
                <w:b/>
                <w:sz w:val="20"/>
                <w:szCs w:val="20"/>
              </w:rPr>
              <w:t>2.</w:t>
            </w:r>
            <w:r w:rsidR="00E54624" w:rsidRPr="00853DFA">
              <w:rPr>
                <w:b/>
                <w:sz w:val="20"/>
                <w:szCs w:val="20"/>
              </w:rPr>
              <w:t>Object</w:t>
            </w:r>
            <w:r w:rsidR="00C53E1C" w:rsidRPr="00853DFA">
              <w:rPr>
                <w:b/>
                <w:sz w:val="20"/>
                <w:szCs w:val="20"/>
              </w:rPr>
              <w:t xml:space="preserve"> of the Contract</w:t>
            </w:r>
          </w:p>
          <w:p w:rsidR="001A05F9" w:rsidRPr="00853DFA" w:rsidRDefault="00C53E1C" w:rsidP="00F421F5">
            <w:pPr>
              <w:pStyle w:val="Sarakstarindkopa1"/>
              <w:numPr>
                <w:ilvl w:val="0"/>
                <w:numId w:val="36"/>
              </w:numPr>
              <w:rPr>
                <w:sz w:val="20"/>
                <w:szCs w:val="20"/>
              </w:rPr>
            </w:pPr>
            <w:r w:rsidRPr="00853DFA">
              <w:rPr>
                <w:sz w:val="20"/>
                <w:szCs w:val="20"/>
              </w:rPr>
              <w:t>The Customer orders, the Supplier delivers and installs the G</w:t>
            </w:r>
            <w:r w:rsidR="001A05F9" w:rsidRPr="00853DFA">
              <w:rPr>
                <w:sz w:val="20"/>
                <w:szCs w:val="20"/>
              </w:rPr>
              <w:t xml:space="preserve"> </w:t>
            </w:r>
            <w:r w:rsidRPr="00853DFA">
              <w:rPr>
                <w:sz w:val="20"/>
                <w:szCs w:val="20"/>
              </w:rPr>
              <w:t xml:space="preserve">oods for the amount specified in the Contract, and the Customer undertakes to purchase, receive and pay for the Goods within the time limit, procedure and amount specified in the Contract. </w:t>
            </w:r>
          </w:p>
          <w:p w:rsidR="001A05F9" w:rsidRPr="00853DFA" w:rsidRDefault="00C53E1C" w:rsidP="00F421F5">
            <w:pPr>
              <w:pStyle w:val="Sarakstarindkopa1"/>
              <w:numPr>
                <w:ilvl w:val="0"/>
                <w:numId w:val="36"/>
              </w:numPr>
              <w:rPr>
                <w:sz w:val="20"/>
                <w:szCs w:val="20"/>
              </w:rPr>
            </w:pPr>
            <w:r w:rsidRPr="00853DFA">
              <w:rPr>
                <w:sz w:val="20"/>
                <w:szCs w:val="20"/>
              </w:rPr>
              <w:t>The Goods is delivered in accordance with the Supplier’s submitted Technical and Financial Tender (Annex No1), the Contract terms and applicable laws and regulations in the Republic of Latvia.</w:t>
            </w:r>
          </w:p>
          <w:p w:rsidR="00C53E1C" w:rsidRPr="00853DFA" w:rsidRDefault="00C53E1C" w:rsidP="00F421F5">
            <w:pPr>
              <w:pStyle w:val="Sarakstarindkopa1"/>
              <w:numPr>
                <w:ilvl w:val="0"/>
                <w:numId w:val="36"/>
              </w:numPr>
              <w:rPr>
                <w:sz w:val="20"/>
                <w:szCs w:val="20"/>
              </w:rPr>
            </w:pPr>
            <w:r w:rsidRPr="00853DFA">
              <w:rPr>
                <w:sz w:val="20"/>
                <w:szCs w:val="20"/>
              </w:rPr>
              <w:t>The Supplier guarantees that the Goods comply with applicable national standards or with quality and compliance requirements of the Goods stated in other laws and regulations, also corresponds to the manufacturer's provided information (Goods labelling,  accompanying instructions, storage conditions, etc.), as well as guarantees that there will be delivered a new, unused goods in the original package.</w:t>
            </w:r>
          </w:p>
          <w:p w:rsidR="00D8746C" w:rsidRPr="00853DFA" w:rsidRDefault="00D8746C" w:rsidP="006D2622">
            <w:pPr>
              <w:pStyle w:val="Sarakstarindkopa1"/>
              <w:ind w:left="0" w:firstLine="34"/>
              <w:rPr>
                <w:b/>
                <w:sz w:val="20"/>
                <w:szCs w:val="20"/>
              </w:rPr>
            </w:pPr>
          </w:p>
          <w:p w:rsidR="00C53E1C" w:rsidRPr="00853DFA" w:rsidRDefault="00B30872" w:rsidP="00B30872">
            <w:pPr>
              <w:pStyle w:val="Sarakstarindkopa1"/>
              <w:tabs>
                <w:tab w:val="left" w:pos="459"/>
              </w:tabs>
              <w:ind w:left="34"/>
              <w:jc w:val="center"/>
              <w:rPr>
                <w:b/>
                <w:sz w:val="20"/>
                <w:szCs w:val="20"/>
              </w:rPr>
            </w:pPr>
            <w:r w:rsidRPr="00853DFA">
              <w:rPr>
                <w:b/>
                <w:sz w:val="20"/>
                <w:szCs w:val="20"/>
              </w:rPr>
              <w:t xml:space="preserve">3. </w:t>
            </w:r>
            <w:r w:rsidR="00C53E1C" w:rsidRPr="00853DFA">
              <w:rPr>
                <w:b/>
                <w:sz w:val="20"/>
                <w:szCs w:val="20"/>
              </w:rPr>
              <w:t>Amount of the Contract and payment procedures</w:t>
            </w:r>
          </w:p>
          <w:p w:rsidR="00C53E1C" w:rsidRPr="00853DFA" w:rsidRDefault="00C53E1C" w:rsidP="00F421F5">
            <w:pPr>
              <w:pStyle w:val="Sarakstarindkopa1"/>
              <w:numPr>
                <w:ilvl w:val="1"/>
                <w:numId w:val="8"/>
              </w:numPr>
              <w:rPr>
                <w:b/>
                <w:sz w:val="20"/>
                <w:szCs w:val="20"/>
              </w:rPr>
            </w:pPr>
            <w:r w:rsidRPr="00853DFA">
              <w:rPr>
                <w:sz w:val="20"/>
                <w:szCs w:val="20"/>
              </w:rPr>
              <w:t xml:space="preserve">The amount of the Contract for the delivery of the Goods without VAT is </w:t>
            </w:r>
            <w:r w:rsidRPr="00853DFA">
              <w:rPr>
                <w:b/>
                <w:sz w:val="20"/>
                <w:szCs w:val="20"/>
              </w:rPr>
              <w:t>LVL 11</w:t>
            </w:r>
            <w:r w:rsidR="002811C2" w:rsidRPr="00853DFA">
              <w:rPr>
                <w:b/>
                <w:sz w:val="20"/>
                <w:szCs w:val="20"/>
              </w:rPr>
              <w:t> </w:t>
            </w:r>
            <w:r w:rsidRPr="00853DFA">
              <w:rPr>
                <w:b/>
                <w:sz w:val="20"/>
                <w:szCs w:val="20"/>
              </w:rPr>
              <w:t>865</w:t>
            </w:r>
            <w:r w:rsidR="002811C2" w:rsidRPr="00853DFA">
              <w:rPr>
                <w:b/>
                <w:sz w:val="20"/>
                <w:szCs w:val="20"/>
              </w:rPr>
              <w:t>,</w:t>
            </w:r>
            <w:r w:rsidRPr="00853DFA">
              <w:rPr>
                <w:b/>
                <w:sz w:val="20"/>
                <w:szCs w:val="20"/>
              </w:rPr>
              <w:t>00</w:t>
            </w:r>
            <w:r w:rsidRPr="00853DFA">
              <w:rPr>
                <w:sz w:val="20"/>
                <w:szCs w:val="20"/>
              </w:rPr>
              <w:t xml:space="preserve"> (eleven thousand eight hundred sixty five lats, 00 santims)</w:t>
            </w:r>
            <w:r w:rsidR="00F461AD" w:rsidRPr="00853DFA">
              <w:rPr>
                <w:sz w:val="20"/>
                <w:szCs w:val="20"/>
              </w:rPr>
              <w:t xml:space="preserve">. The Customer makes the payment in EUR according to the exchange rate of the Bank of Latvia in the </w:t>
            </w:r>
            <w:r w:rsidR="00BF7CC9" w:rsidRPr="00853DFA">
              <w:rPr>
                <w:sz w:val="20"/>
                <w:szCs w:val="20"/>
              </w:rPr>
              <w:t xml:space="preserve">date of the </w:t>
            </w:r>
            <w:r w:rsidR="00F461AD" w:rsidRPr="00853DFA">
              <w:rPr>
                <w:sz w:val="20"/>
                <w:szCs w:val="20"/>
              </w:rPr>
              <w:t>C</w:t>
            </w:r>
            <w:r w:rsidR="00BF7CC9" w:rsidRPr="00853DFA">
              <w:rPr>
                <w:sz w:val="20"/>
                <w:szCs w:val="20"/>
              </w:rPr>
              <w:t xml:space="preserve">ontract  </w:t>
            </w:r>
            <w:r w:rsidR="00F461AD" w:rsidRPr="00853DFA">
              <w:rPr>
                <w:sz w:val="20"/>
                <w:szCs w:val="20"/>
              </w:rPr>
              <w:t>(1 EUR=LVL 0,702804)</w:t>
            </w:r>
            <w:r w:rsidRPr="00853DFA">
              <w:rPr>
                <w:sz w:val="20"/>
                <w:szCs w:val="20"/>
              </w:rPr>
              <w:t xml:space="preserve">, what </w:t>
            </w:r>
            <w:r w:rsidR="00BF7CC9" w:rsidRPr="00853DFA">
              <w:rPr>
                <w:sz w:val="20"/>
                <w:szCs w:val="20"/>
              </w:rPr>
              <w:t xml:space="preserve">consists of </w:t>
            </w:r>
            <w:r w:rsidRPr="00853DFA">
              <w:rPr>
                <w:sz w:val="20"/>
                <w:szCs w:val="20"/>
              </w:rPr>
              <w:t xml:space="preserve">EUR </w:t>
            </w:r>
            <w:r w:rsidRPr="00853DFA">
              <w:rPr>
                <w:b/>
                <w:sz w:val="20"/>
                <w:szCs w:val="20"/>
              </w:rPr>
              <w:t>16</w:t>
            </w:r>
            <w:r w:rsidR="00BF7CC9" w:rsidRPr="00853DFA">
              <w:rPr>
                <w:b/>
                <w:sz w:val="20"/>
                <w:szCs w:val="20"/>
              </w:rPr>
              <w:t> 882,37</w:t>
            </w:r>
            <w:r w:rsidRPr="00853DFA">
              <w:rPr>
                <w:sz w:val="20"/>
                <w:szCs w:val="20"/>
              </w:rPr>
              <w:t xml:space="preserve"> (sixt</w:t>
            </w:r>
            <w:r w:rsidR="00BF7CC9" w:rsidRPr="00853DFA">
              <w:rPr>
                <w:sz w:val="20"/>
                <w:szCs w:val="20"/>
              </w:rPr>
              <w:t>een thousand</w:t>
            </w:r>
            <w:r w:rsidRPr="00853DFA">
              <w:rPr>
                <w:sz w:val="20"/>
                <w:szCs w:val="20"/>
              </w:rPr>
              <w:t xml:space="preserve"> </w:t>
            </w:r>
            <w:r w:rsidR="00BF7CC9" w:rsidRPr="00853DFA">
              <w:rPr>
                <w:sz w:val="20"/>
                <w:szCs w:val="20"/>
              </w:rPr>
              <w:t xml:space="preserve">eight </w:t>
            </w:r>
            <w:r w:rsidRPr="00853DFA">
              <w:rPr>
                <w:sz w:val="20"/>
                <w:szCs w:val="20"/>
              </w:rPr>
              <w:t xml:space="preserve">hundred </w:t>
            </w:r>
            <w:r w:rsidR="00BF7CC9" w:rsidRPr="00853DFA">
              <w:rPr>
                <w:sz w:val="20"/>
                <w:szCs w:val="20"/>
              </w:rPr>
              <w:t>eighty two euro and</w:t>
            </w:r>
            <w:r w:rsidRPr="00853DFA">
              <w:rPr>
                <w:sz w:val="20"/>
                <w:szCs w:val="20"/>
              </w:rPr>
              <w:t xml:space="preserve"> thirt</w:t>
            </w:r>
            <w:r w:rsidR="00BF7CC9" w:rsidRPr="00853DFA">
              <w:rPr>
                <w:sz w:val="20"/>
                <w:szCs w:val="20"/>
              </w:rPr>
              <w:t xml:space="preserve">y seven </w:t>
            </w:r>
            <w:r w:rsidR="002811C2" w:rsidRPr="00853DFA">
              <w:rPr>
                <w:sz w:val="20"/>
                <w:szCs w:val="20"/>
              </w:rPr>
              <w:t xml:space="preserve">euro </w:t>
            </w:r>
            <w:r w:rsidR="00BF7CC9" w:rsidRPr="00853DFA">
              <w:rPr>
                <w:sz w:val="20"/>
                <w:szCs w:val="20"/>
              </w:rPr>
              <w:t>cents</w:t>
            </w:r>
            <w:r w:rsidRPr="00853DFA">
              <w:rPr>
                <w:sz w:val="20"/>
                <w:szCs w:val="20"/>
              </w:rPr>
              <w:t>) without VAT.  Amount of the contract throughout the duration of the contract cannot be exceeded.</w:t>
            </w:r>
          </w:p>
          <w:p w:rsidR="001A05F9" w:rsidRPr="00853DFA" w:rsidRDefault="00C53E1C" w:rsidP="00F421F5">
            <w:pPr>
              <w:pStyle w:val="Sarakstarindkopa1"/>
              <w:numPr>
                <w:ilvl w:val="1"/>
                <w:numId w:val="8"/>
              </w:numPr>
              <w:rPr>
                <w:b/>
                <w:sz w:val="20"/>
                <w:szCs w:val="20"/>
              </w:rPr>
            </w:pPr>
            <w:r w:rsidRPr="00853DFA">
              <w:rPr>
                <w:sz w:val="20"/>
                <w:szCs w:val="20"/>
              </w:rPr>
              <w:t>In addition to the amount of the Contract the Customer pays VAT according to the procedure and extent stated in laws and regulations.</w:t>
            </w:r>
            <w:r w:rsidR="00BF7CC9" w:rsidRPr="00853DFA">
              <w:rPr>
                <w:sz w:val="20"/>
                <w:szCs w:val="20"/>
              </w:rPr>
              <w:t xml:space="preserve"> Value added tax will be calculated according to the legislation in force of the date of the invoice.</w:t>
            </w:r>
          </w:p>
          <w:p w:rsidR="001A05F9" w:rsidRPr="00853DFA" w:rsidRDefault="00C53E1C" w:rsidP="00F421F5">
            <w:pPr>
              <w:pStyle w:val="Sarakstarindkopa1"/>
              <w:numPr>
                <w:ilvl w:val="1"/>
                <w:numId w:val="8"/>
              </w:numPr>
              <w:rPr>
                <w:b/>
                <w:sz w:val="20"/>
                <w:szCs w:val="20"/>
              </w:rPr>
            </w:pPr>
            <w:r w:rsidRPr="00853DFA">
              <w:rPr>
                <w:sz w:val="20"/>
                <w:szCs w:val="20"/>
              </w:rPr>
              <w:t>The indicated unit prices in the Supplier’s Financial Tender (Annex No1) are constant throughout the duration of the Contract. Customer pays to Supplier only for the actual delivered Goods, but not more than the amount specified in Paragraphs 3.1</w:t>
            </w:r>
            <w:r w:rsidR="00581CDA" w:rsidRPr="00853DFA">
              <w:rPr>
                <w:sz w:val="20"/>
                <w:szCs w:val="20"/>
              </w:rPr>
              <w:t>.</w:t>
            </w:r>
          </w:p>
          <w:p w:rsidR="001A05F9" w:rsidRPr="00853DFA" w:rsidRDefault="00581CDA" w:rsidP="00F421F5">
            <w:pPr>
              <w:pStyle w:val="Sarakstarindkopa1"/>
              <w:numPr>
                <w:ilvl w:val="1"/>
                <w:numId w:val="8"/>
              </w:numPr>
              <w:rPr>
                <w:b/>
                <w:sz w:val="20"/>
                <w:szCs w:val="20"/>
              </w:rPr>
            </w:pPr>
            <w:r w:rsidRPr="00853DFA">
              <w:rPr>
                <w:sz w:val="20"/>
                <w:szCs w:val="20"/>
              </w:rPr>
              <w:t xml:space="preserve">The Supplier can reveive the advance payment, what doesn’t </w:t>
            </w:r>
            <w:r w:rsidR="00C53E1C" w:rsidRPr="00853DFA">
              <w:rPr>
                <w:sz w:val="20"/>
                <w:szCs w:val="20"/>
              </w:rPr>
              <w:t xml:space="preserve"> exceed more than 20% (twenty p</w:t>
            </w:r>
            <w:r w:rsidRPr="00853DFA">
              <w:rPr>
                <w:sz w:val="20"/>
                <w:szCs w:val="20"/>
              </w:rPr>
              <w:t xml:space="preserve">ercent) from the amount of the Contract, by submitting to the Customer the invoice of the advance payment. </w:t>
            </w:r>
          </w:p>
          <w:p w:rsidR="001A05F9" w:rsidRPr="00853DFA" w:rsidRDefault="002811C2" w:rsidP="00F421F5">
            <w:pPr>
              <w:pStyle w:val="Sarakstarindkopa1"/>
              <w:numPr>
                <w:ilvl w:val="1"/>
                <w:numId w:val="8"/>
              </w:numPr>
              <w:rPr>
                <w:b/>
                <w:sz w:val="20"/>
                <w:szCs w:val="20"/>
              </w:rPr>
            </w:pPr>
            <w:r w:rsidRPr="00853DFA">
              <w:rPr>
                <w:sz w:val="20"/>
                <w:szCs w:val="20"/>
              </w:rPr>
              <w:t>If the Supplier has received the advance payment stated in Paragraph 3.4, t</w:t>
            </w:r>
            <w:r w:rsidR="00C53E1C" w:rsidRPr="00853DFA">
              <w:rPr>
                <w:sz w:val="20"/>
                <w:szCs w:val="20"/>
              </w:rPr>
              <w:t>he</w:t>
            </w:r>
            <w:r w:rsidRPr="00853DFA">
              <w:rPr>
                <w:sz w:val="20"/>
                <w:szCs w:val="20"/>
              </w:rPr>
              <w:t>n</w:t>
            </w:r>
            <w:r w:rsidR="00C53E1C" w:rsidRPr="00853DFA">
              <w:rPr>
                <w:sz w:val="20"/>
                <w:szCs w:val="20"/>
              </w:rPr>
              <w:t xml:space="preserve"> Customer </w:t>
            </w:r>
            <w:r w:rsidR="00581CDA" w:rsidRPr="00853DFA">
              <w:rPr>
                <w:sz w:val="20"/>
                <w:szCs w:val="20"/>
              </w:rPr>
              <w:t xml:space="preserve">transfers </w:t>
            </w:r>
            <w:r w:rsidR="00C53E1C" w:rsidRPr="00853DFA">
              <w:rPr>
                <w:sz w:val="20"/>
                <w:szCs w:val="20"/>
              </w:rPr>
              <w:t xml:space="preserve">the remaining amount </w:t>
            </w:r>
            <w:r w:rsidR="00581CDA" w:rsidRPr="00853DFA">
              <w:rPr>
                <w:sz w:val="20"/>
                <w:szCs w:val="20"/>
              </w:rPr>
              <w:t xml:space="preserve">of the Contract </w:t>
            </w:r>
            <w:r w:rsidR="00C53E1C" w:rsidRPr="00853DFA">
              <w:rPr>
                <w:sz w:val="20"/>
                <w:szCs w:val="20"/>
              </w:rPr>
              <w:t xml:space="preserve">during 20 (twenty) working days after the both Parties have signed the invoice or the delivery notice and the Delivery and Acceptance </w:t>
            </w:r>
            <w:r w:rsidR="00E54624" w:rsidRPr="00853DFA">
              <w:rPr>
                <w:sz w:val="20"/>
                <w:szCs w:val="20"/>
              </w:rPr>
              <w:t>Certificate</w:t>
            </w:r>
            <w:r w:rsidR="00C53E1C" w:rsidRPr="00853DFA">
              <w:rPr>
                <w:sz w:val="20"/>
                <w:szCs w:val="20"/>
              </w:rPr>
              <w:t>, by transferring the money to the Supplier’s bank account, if under the Contr</w:t>
            </w:r>
            <w:r w:rsidR="001A05F9" w:rsidRPr="00853DFA">
              <w:rPr>
                <w:sz w:val="20"/>
                <w:szCs w:val="20"/>
              </w:rPr>
              <w:t xml:space="preserve">act otherwise isn't specified. </w:t>
            </w:r>
          </w:p>
          <w:p w:rsidR="001A05F9" w:rsidRPr="00853DFA" w:rsidRDefault="00C53E1C" w:rsidP="00F421F5">
            <w:pPr>
              <w:pStyle w:val="Sarakstarindkopa1"/>
              <w:numPr>
                <w:ilvl w:val="1"/>
                <w:numId w:val="8"/>
              </w:numPr>
              <w:rPr>
                <w:b/>
                <w:sz w:val="20"/>
                <w:szCs w:val="20"/>
              </w:rPr>
            </w:pPr>
            <w:r w:rsidRPr="00853DFA">
              <w:rPr>
                <w:sz w:val="20"/>
                <w:szCs w:val="20"/>
              </w:rPr>
              <w:t xml:space="preserve">The Supplier delivers the Goods at its own expense to the building and room indicated by the Customer’s Representative and the Customer doesn’t need to pay for it. </w:t>
            </w:r>
          </w:p>
          <w:p w:rsidR="001A05F9" w:rsidRPr="00853DFA" w:rsidRDefault="00C53E1C" w:rsidP="00F421F5">
            <w:pPr>
              <w:pStyle w:val="Sarakstarindkopa1"/>
              <w:numPr>
                <w:ilvl w:val="1"/>
                <w:numId w:val="8"/>
              </w:numPr>
              <w:rPr>
                <w:b/>
                <w:sz w:val="20"/>
                <w:szCs w:val="20"/>
              </w:rPr>
            </w:pPr>
            <w:r w:rsidRPr="00853DFA">
              <w:rPr>
                <w:sz w:val="20"/>
                <w:szCs w:val="20"/>
              </w:rPr>
              <w:t xml:space="preserve">If the Supplier has delivered part of the Goods and the both Parties have signed the delivery note and the Delivery and Acceptance </w:t>
            </w:r>
            <w:r w:rsidR="00E54624" w:rsidRPr="00853DFA">
              <w:rPr>
                <w:sz w:val="20"/>
                <w:szCs w:val="20"/>
              </w:rPr>
              <w:t>Certificate</w:t>
            </w:r>
            <w:r w:rsidRPr="00853DFA">
              <w:rPr>
                <w:sz w:val="20"/>
                <w:szCs w:val="20"/>
              </w:rPr>
              <w:t xml:space="preserve"> for that delivered part, then the Parties can agree on the interim payment performance for the completed part of the Contract.</w:t>
            </w:r>
          </w:p>
          <w:p w:rsidR="001A05F9" w:rsidRPr="00853DFA" w:rsidRDefault="00C53E1C" w:rsidP="00F421F5">
            <w:pPr>
              <w:pStyle w:val="Sarakstarindkopa1"/>
              <w:numPr>
                <w:ilvl w:val="1"/>
                <w:numId w:val="8"/>
              </w:numPr>
              <w:rPr>
                <w:b/>
                <w:sz w:val="20"/>
                <w:szCs w:val="20"/>
              </w:rPr>
            </w:pPr>
            <w:r w:rsidRPr="00853DFA">
              <w:rPr>
                <w:sz w:val="20"/>
                <w:szCs w:val="20"/>
              </w:rPr>
              <w:t xml:space="preserve">The Payment is made ​​at the time when the Customer makes the transaction from its bank current account. </w:t>
            </w:r>
          </w:p>
          <w:p w:rsidR="00C53E1C" w:rsidRPr="00853DFA" w:rsidRDefault="00C53E1C" w:rsidP="00F421F5">
            <w:pPr>
              <w:pStyle w:val="Sarakstarindkopa1"/>
              <w:numPr>
                <w:ilvl w:val="1"/>
                <w:numId w:val="8"/>
              </w:numPr>
              <w:rPr>
                <w:b/>
                <w:sz w:val="20"/>
                <w:szCs w:val="20"/>
              </w:rPr>
            </w:pPr>
            <w:r w:rsidRPr="00853DFA">
              <w:rPr>
                <w:sz w:val="20"/>
                <w:szCs w:val="20"/>
              </w:rPr>
              <w:t xml:space="preserve">The Supplier must include the following information in the delivery note or invoice – </w:t>
            </w:r>
            <w:r w:rsidRPr="00853DFA">
              <w:rPr>
                <w:b/>
                <w:sz w:val="20"/>
                <w:szCs w:val="20"/>
              </w:rPr>
              <w:t xml:space="preserve">the title of the project and </w:t>
            </w:r>
            <w:r w:rsidRPr="00853DFA">
              <w:rPr>
                <w:b/>
                <w:sz w:val="20"/>
                <w:szCs w:val="20"/>
              </w:rPr>
              <w:lastRenderedPageBreak/>
              <w:t xml:space="preserve">number, the title and identification number of the procurement, also the date and number of the Contract. </w:t>
            </w:r>
            <w:r w:rsidRPr="00853DFA">
              <w:rPr>
                <w:sz w:val="20"/>
                <w:szCs w:val="20"/>
              </w:rPr>
              <w:t xml:space="preserve">If the Supplier hasn’t included the required information stated in this paragraph, the Customer has the right to require the Supplier to make appropriate corrections in the invoice or delivery note and as long as the Supplier has not remedied, not to pay the amount due to the Supplier. </w:t>
            </w:r>
          </w:p>
          <w:p w:rsidR="00C53E1C" w:rsidRPr="00853DFA" w:rsidRDefault="00C53E1C" w:rsidP="006741AD">
            <w:pPr>
              <w:pStyle w:val="Sarakstarindkopa1"/>
              <w:ind w:left="-648"/>
              <w:rPr>
                <w:b/>
                <w:sz w:val="20"/>
                <w:szCs w:val="20"/>
              </w:rPr>
            </w:pPr>
          </w:p>
          <w:p w:rsidR="00C53E1C" w:rsidRPr="00853DFA" w:rsidRDefault="00DA4540" w:rsidP="006741AD">
            <w:pPr>
              <w:pStyle w:val="Sarakstarindkopa1"/>
              <w:rPr>
                <w:b/>
                <w:sz w:val="20"/>
                <w:szCs w:val="20"/>
              </w:rPr>
            </w:pPr>
            <w:r w:rsidRPr="00853DFA">
              <w:rPr>
                <w:b/>
                <w:sz w:val="20"/>
                <w:szCs w:val="20"/>
              </w:rPr>
              <w:t xml:space="preserve">4. </w:t>
            </w:r>
            <w:r w:rsidR="0029773A" w:rsidRPr="00853DFA">
              <w:rPr>
                <w:b/>
                <w:sz w:val="20"/>
                <w:szCs w:val="20"/>
              </w:rPr>
              <w:t xml:space="preserve"> </w:t>
            </w:r>
            <w:r w:rsidR="00C53E1C" w:rsidRPr="00853DFA">
              <w:rPr>
                <w:b/>
                <w:sz w:val="20"/>
                <w:szCs w:val="20"/>
              </w:rPr>
              <w:t>Goods delivery terms and time limits</w:t>
            </w:r>
          </w:p>
          <w:p w:rsidR="00F10492" w:rsidRPr="00853DFA" w:rsidRDefault="00C53E1C" w:rsidP="006741AD">
            <w:pPr>
              <w:pStyle w:val="Sarakstarindkopa1"/>
              <w:numPr>
                <w:ilvl w:val="0"/>
                <w:numId w:val="14"/>
              </w:numPr>
              <w:rPr>
                <w:sz w:val="20"/>
                <w:szCs w:val="20"/>
              </w:rPr>
            </w:pPr>
            <w:r w:rsidRPr="00853DFA">
              <w:rPr>
                <w:sz w:val="20"/>
                <w:szCs w:val="20"/>
              </w:rPr>
              <w:t xml:space="preserve">The Supplier delivers the Goods and makes its installation within 20 (twenty) </w:t>
            </w:r>
            <w:r w:rsidR="008040C3" w:rsidRPr="00853DFA">
              <w:rPr>
                <w:rStyle w:val="hps"/>
                <w:sz w:val="20"/>
                <w:szCs w:val="20"/>
                <w:lang w:val="en"/>
              </w:rPr>
              <w:t>working</w:t>
            </w:r>
            <w:r w:rsidR="008040C3" w:rsidRPr="00853DFA">
              <w:rPr>
                <w:sz w:val="20"/>
                <w:szCs w:val="20"/>
              </w:rPr>
              <w:t xml:space="preserve"> </w:t>
            </w:r>
            <w:r w:rsidRPr="00853DFA">
              <w:rPr>
                <w:sz w:val="20"/>
                <w:szCs w:val="20"/>
              </w:rPr>
              <w:t xml:space="preserve">days from the Contract conclusion date, by coordinating the Goods delivery with the Customer. </w:t>
            </w:r>
          </w:p>
          <w:p w:rsidR="00F10492" w:rsidRPr="00853DFA" w:rsidRDefault="00C53E1C" w:rsidP="006741AD">
            <w:pPr>
              <w:pStyle w:val="Sarakstarindkopa1"/>
              <w:numPr>
                <w:ilvl w:val="0"/>
                <w:numId w:val="14"/>
              </w:numPr>
              <w:rPr>
                <w:sz w:val="20"/>
                <w:szCs w:val="20"/>
              </w:rPr>
            </w:pPr>
            <w:r w:rsidRPr="00853DFA">
              <w:rPr>
                <w:sz w:val="20"/>
                <w:szCs w:val="20"/>
              </w:rPr>
              <w:t>Goods delivery add</w:t>
            </w:r>
            <w:r w:rsidR="002F53C8" w:rsidRPr="00853DFA">
              <w:rPr>
                <w:sz w:val="20"/>
                <w:szCs w:val="20"/>
              </w:rPr>
              <w:t>ress: RTU Institute of Railway T</w:t>
            </w:r>
            <w:r w:rsidRPr="00853DFA">
              <w:rPr>
                <w:sz w:val="20"/>
                <w:szCs w:val="20"/>
              </w:rPr>
              <w:t xml:space="preserve">ransport, 8a Str. Indriku, Riga, LV–1004, Latvia. </w:t>
            </w:r>
          </w:p>
          <w:p w:rsidR="00C53E1C" w:rsidRPr="00853DFA" w:rsidRDefault="00C53E1C" w:rsidP="006741AD">
            <w:pPr>
              <w:pStyle w:val="Sarakstarindkopa1"/>
              <w:numPr>
                <w:ilvl w:val="0"/>
                <w:numId w:val="14"/>
              </w:numPr>
              <w:rPr>
                <w:sz w:val="20"/>
                <w:szCs w:val="20"/>
              </w:rPr>
            </w:pPr>
            <w:r w:rsidRPr="00853DFA">
              <w:rPr>
                <w:sz w:val="20"/>
                <w:szCs w:val="20"/>
              </w:rPr>
              <w:t xml:space="preserve">Not later than 5 (five) working days prior to the delivery of the Goods, the Supplier is obliged to coordinate the Goods delivery time with the Customer.  </w:t>
            </w:r>
          </w:p>
          <w:p w:rsidR="00C53E1C" w:rsidRPr="00853DFA" w:rsidRDefault="00C53E1C" w:rsidP="006741AD">
            <w:pPr>
              <w:pStyle w:val="Sarakstarindkopa1"/>
              <w:ind w:left="-648"/>
              <w:rPr>
                <w:b/>
                <w:sz w:val="20"/>
                <w:szCs w:val="20"/>
              </w:rPr>
            </w:pPr>
          </w:p>
          <w:p w:rsidR="00C53E1C" w:rsidRPr="00853DFA" w:rsidRDefault="0029773A" w:rsidP="006741AD">
            <w:pPr>
              <w:pStyle w:val="Sarakstarindkopa1"/>
              <w:ind w:left="1440"/>
              <w:rPr>
                <w:b/>
                <w:sz w:val="20"/>
                <w:szCs w:val="20"/>
              </w:rPr>
            </w:pPr>
            <w:r w:rsidRPr="00853DFA">
              <w:rPr>
                <w:b/>
                <w:sz w:val="20"/>
                <w:szCs w:val="20"/>
              </w:rPr>
              <w:t xml:space="preserve">5. </w:t>
            </w:r>
            <w:r w:rsidR="00C53E1C" w:rsidRPr="00853DFA">
              <w:rPr>
                <w:b/>
                <w:sz w:val="20"/>
                <w:szCs w:val="20"/>
              </w:rPr>
              <w:t xml:space="preserve">Goods acceptance procedure </w:t>
            </w:r>
          </w:p>
          <w:p w:rsidR="00C53E1C" w:rsidRPr="00853DFA" w:rsidRDefault="00C53E1C" w:rsidP="006741AD">
            <w:pPr>
              <w:pStyle w:val="Sarakstarindkopa1"/>
              <w:numPr>
                <w:ilvl w:val="0"/>
                <w:numId w:val="13"/>
              </w:numPr>
              <w:rPr>
                <w:b/>
                <w:sz w:val="20"/>
                <w:szCs w:val="20"/>
              </w:rPr>
            </w:pPr>
            <w:r w:rsidRPr="00853DFA">
              <w:rPr>
                <w:sz w:val="20"/>
                <w:szCs w:val="20"/>
              </w:rPr>
              <w:t xml:space="preserve">The Supplier transfers the Goods to the Customer together with the documentation, what contains a description of the goods, properties and conditions of use and storage (in English and / or Latvian languages). The Customer confirms the compliance of the Goods </w:t>
            </w:r>
            <w:r w:rsidR="00E54624" w:rsidRPr="00853DFA">
              <w:rPr>
                <w:sz w:val="20"/>
                <w:szCs w:val="20"/>
              </w:rPr>
              <w:t xml:space="preserve">by signing </w:t>
            </w:r>
            <w:r w:rsidRPr="00853DFA">
              <w:rPr>
                <w:sz w:val="20"/>
                <w:szCs w:val="20"/>
              </w:rPr>
              <w:t>the delivery note</w:t>
            </w:r>
            <w:r w:rsidR="00DA327C" w:rsidRPr="00853DFA">
              <w:rPr>
                <w:sz w:val="20"/>
                <w:szCs w:val="20"/>
              </w:rPr>
              <w:t xml:space="preserve">. </w:t>
            </w:r>
            <w:r w:rsidRPr="00853DFA">
              <w:rPr>
                <w:sz w:val="20"/>
                <w:szCs w:val="20"/>
              </w:rPr>
              <w:t xml:space="preserve">The delivery of the Goods to the Customer is fixed with the delivery note, what is signed by the representatives of the both Parties. The conformity check of the Goods assortment and quantity is performed within the delivery of the Goods. Together with the delivery note the Supplier submits the Delivery and Acceptance </w:t>
            </w:r>
            <w:r w:rsidR="00DA327C" w:rsidRPr="00853DFA">
              <w:rPr>
                <w:sz w:val="20"/>
                <w:szCs w:val="20"/>
              </w:rPr>
              <w:t xml:space="preserve">Certificate </w:t>
            </w:r>
            <w:r w:rsidRPr="00853DFA">
              <w:rPr>
                <w:sz w:val="20"/>
                <w:szCs w:val="20"/>
              </w:rPr>
              <w:t>signed by him.</w:t>
            </w:r>
          </w:p>
          <w:p w:rsidR="00782EA8" w:rsidRPr="00853DFA" w:rsidRDefault="00C53E1C" w:rsidP="006741AD">
            <w:pPr>
              <w:pStyle w:val="Sarakstarindkopa1"/>
              <w:numPr>
                <w:ilvl w:val="0"/>
                <w:numId w:val="13"/>
              </w:numPr>
              <w:rPr>
                <w:b/>
                <w:sz w:val="20"/>
                <w:szCs w:val="20"/>
              </w:rPr>
            </w:pPr>
            <w:r w:rsidRPr="00853DFA">
              <w:rPr>
                <w:sz w:val="20"/>
                <w:szCs w:val="20"/>
              </w:rPr>
              <w:t xml:space="preserve">The Customer verifies the compliance of the Goods and delivery with the Contract terms during 14 (fourteen) days after the date when the Goods are delivered and signed Delivery and Acceptance </w:t>
            </w:r>
            <w:r w:rsidR="00DA327C" w:rsidRPr="00853DFA">
              <w:rPr>
                <w:sz w:val="20"/>
                <w:szCs w:val="20"/>
              </w:rPr>
              <w:t>Certificate</w:t>
            </w:r>
            <w:r w:rsidRPr="00853DFA">
              <w:rPr>
                <w:sz w:val="20"/>
                <w:szCs w:val="20"/>
              </w:rPr>
              <w:t xml:space="preserve"> is received from the Supplier. Within that period the Customer has the right to make claims about non-compliance of the quality of the Goods or the delivery with the Contract terms and existing laws and regulations in the Latvian Republic. If within the period stated in that paragraph no any equipment defects are identified, the Customer signs the Delivery and Acceptance </w:t>
            </w:r>
            <w:r w:rsidR="00DA327C" w:rsidRPr="00853DFA">
              <w:rPr>
                <w:sz w:val="20"/>
                <w:szCs w:val="20"/>
              </w:rPr>
              <w:t xml:space="preserve">Certificate </w:t>
            </w:r>
            <w:r w:rsidRPr="00853DFA">
              <w:rPr>
                <w:sz w:val="20"/>
                <w:szCs w:val="20"/>
              </w:rPr>
              <w:t>from his side.</w:t>
            </w:r>
          </w:p>
          <w:p w:rsidR="00782EA8" w:rsidRPr="00853DFA" w:rsidRDefault="00C53E1C" w:rsidP="006741AD">
            <w:pPr>
              <w:pStyle w:val="Sarakstarindkopa1"/>
              <w:numPr>
                <w:ilvl w:val="0"/>
                <w:numId w:val="13"/>
              </w:numPr>
              <w:rPr>
                <w:b/>
                <w:sz w:val="20"/>
                <w:szCs w:val="20"/>
              </w:rPr>
            </w:pPr>
            <w:r w:rsidRPr="00853DFA">
              <w:rPr>
                <w:sz w:val="20"/>
                <w:szCs w:val="20"/>
              </w:rPr>
              <w:t xml:space="preserve">By signing the </w:t>
            </w:r>
            <w:r w:rsidR="00DA327C" w:rsidRPr="00853DFA">
              <w:rPr>
                <w:sz w:val="20"/>
                <w:szCs w:val="20"/>
              </w:rPr>
              <w:t xml:space="preserve">the Delivery and Acceptance Certificate </w:t>
            </w:r>
            <w:r w:rsidRPr="00853DFA">
              <w:rPr>
                <w:sz w:val="20"/>
                <w:szCs w:val="20"/>
              </w:rPr>
              <w:t xml:space="preserve">the Customer confirms, that the Goods or the part of them are delivered according to the Contract terms.  </w:t>
            </w:r>
          </w:p>
          <w:p w:rsidR="00782EA8" w:rsidRPr="00853DFA" w:rsidRDefault="00C53E1C" w:rsidP="006741AD">
            <w:pPr>
              <w:pStyle w:val="Sarakstarindkopa1"/>
              <w:numPr>
                <w:ilvl w:val="0"/>
                <w:numId w:val="13"/>
              </w:numPr>
              <w:rPr>
                <w:b/>
                <w:sz w:val="20"/>
                <w:szCs w:val="20"/>
              </w:rPr>
            </w:pPr>
            <w:r w:rsidRPr="00853DFA">
              <w:rPr>
                <w:sz w:val="20"/>
                <w:szCs w:val="20"/>
              </w:rPr>
              <w:t>If the Customer identifies the defects during conformity check of the Goods and delivery, the document act and the corresponding claim will be processed and send to the Supplier by indicating the nature of defects. The Customer doesn’t accept the Goods which don’t comply with the Contract terms.</w:t>
            </w:r>
          </w:p>
          <w:p w:rsidR="00782EA8" w:rsidRPr="00853DFA" w:rsidRDefault="00C53E1C" w:rsidP="006741AD">
            <w:pPr>
              <w:pStyle w:val="Sarakstarindkopa1"/>
              <w:numPr>
                <w:ilvl w:val="0"/>
                <w:numId w:val="13"/>
              </w:numPr>
              <w:rPr>
                <w:b/>
                <w:sz w:val="20"/>
                <w:szCs w:val="20"/>
              </w:rPr>
            </w:pPr>
            <w:r w:rsidRPr="00853DFA">
              <w:rPr>
                <w:sz w:val="20"/>
                <w:szCs w:val="20"/>
              </w:rPr>
              <w:t xml:space="preserve">The Supplier at his own expense prevents the defects within the period agreed between the Parties, but, if the parties fail to agree, no later than 15 (fifteen) working days after the receipt of the Customer’s written complaint. After the prevention of the defects a repetitive acceptance and delivery of the Goods is required as provided in the Contract. </w:t>
            </w:r>
          </w:p>
          <w:p w:rsidR="00782EA8" w:rsidRPr="00853DFA" w:rsidRDefault="00C53E1C" w:rsidP="006741AD">
            <w:pPr>
              <w:pStyle w:val="Sarakstarindkopa1"/>
              <w:numPr>
                <w:ilvl w:val="0"/>
                <w:numId w:val="13"/>
              </w:numPr>
              <w:rPr>
                <w:b/>
                <w:sz w:val="20"/>
                <w:szCs w:val="20"/>
              </w:rPr>
            </w:pPr>
            <w:r w:rsidRPr="00853DFA">
              <w:rPr>
                <w:sz w:val="20"/>
                <w:szCs w:val="20"/>
              </w:rPr>
              <w:t xml:space="preserve">If defects mentioned in the act are caused in results of actions or omissions by the Supplier, the costs of these non-compliances are fully paid by the Supplier. </w:t>
            </w:r>
          </w:p>
          <w:p w:rsidR="00782EA8" w:rsidRPr="00853DFA" w:rsidRDefault="00C53E1C" w:rsidP="006741AD">
            <w:pPr>
              <w:pStyle w:val="Sarakstarindkopa1"/>
              <w:numPr>
                <w:ilvl w:val="0"/>
                <w:numId w:val="13"/>
              </w:numPr>
              <w:rPr>
                <w:b/>
                <w:sz w:val="20"/>
                <w:szCs w:val="20"/>
              </w:rPr>
            </w:pPr>
            <w:r w:rsidRPr="00853DFA">
              <w:rPr>
                <w:sz w:val="20"/>
                <w:szCs w:val="20"/>
              </w:rPr>
              <w:t xml:space="preserve">In case, if the Customer repeatedly detects the defects of the Goods or delivery, or they are not remedied according with the contractual procedures, the Customer has the right to terminate the Contract by notifying in advance in written format.  </w:t>
            </w:r>
          </w:p>
          <w:p w:rsidR="00C53E1C" w:rsidRPr="00853DFA" w:rsidRDefault="00C53E1C" w:rsidP="006741AD">
            <w:pPr>
              <w:pStyle w:val="Sarakstarindkopa1"/>
              <w:numPr>
                <w:ilvl w:val="0"/>
                <w:numId w:val="13"/>
              </w:numPr>
              <w:rPr>
                <w:b/>
                <w:sz w:val="20"/>
                <w:szCs w:val="20"/>
              </w:rPr>
            </w:pPr>
            <w:r w:rsidRPr="00853DFA">
              <w:rPr>
                <w:sz w:val="20"/>
                <w:szCs w:val="20"/>
              </w:rPr>
              <w:t xml:space="preserve">After the delivery of all Goods stated in the Contract, the Parties sign the final Goods Delivery and Acceptance </w:t>
            </w:r>
            <w:r w:rsidR="00DA327C" w:rsidRPr="00853DFA">
              <w:rPr>
                <w:sz w:val="20"/>
                <w:szCs w:val="20"/>
              </w:rPr>
              <w:lastRenderedPageBreak/>
              <w:t>Certificate</w:t>
            </w:r>
            <w:r w:rsidRPr="00853DFA">
              <w:rPr>
                <w:sz w:val="20"/>
                <w:szCs w:val="20"/>
              </w:rPr>
              <w:t>, confirming that the Supplier has delivered the Goods according to the contractual procedures and amount.</w:t>
            </w:r>
          </w:p>
          <w:p w:rsidR="00C53E1C" w:rsidRPr="00853DFA" w:rsidRDefault="00C53E1C" w:rsidP="006741AD">
            <w:pPr>
              <w:pStyle w:val="BodyText2"/>
              <w:ind w:left="-648"/>
              <w:rPr>
                <w:rFonts w:ascii="Times New Roman" w:hAnsi="Times New Roman"/>
                <w:b/>
                <w:szCs w:val="20"/>
                <w:lang w:val="lv-LV"/>
              </w:rPr>
            </w:pPr>
          </w:p>
          <w:p w:rsidR="00C53E1C" w:rsidRPr="00853DFA" w:rsidRDefault="00975B1B" w:rsidP="006741AD">
            <w:pPr>
              <w:pStyle w:val="Sarakstarindkopa1"/>
              <w:ind w:left="0"/>
              <w:jc w:val="center"/>
              <w:rPr>
                <w:b/>
                <w:sz w:val="20"/>
                <w:szCs w:val="20"/>
              </w:rPr>
            </w:pPr>
            <w:r w:rsidRPr="00853DFA">
              <w:rPr>
                <w:b/>
                <w:sz w:val="20"/>
                <w:szCs w:val="20"/>
              </w:rPr>
              <w:t>6.</w:t>
            </w:r>
            <w:r w:rsidR="0089454A" w:rsidRPr="00853DFA">
              <w:rPr>
                <w:b/>
                <w:sz w:val="20"/>
                <w:szCs w:val="20"/>
              </w:rPr>
              <w:t xml:space="preserve"> </w:t>
            </w:r>
            <w:r w:rsidR="00C53E1C" w:rsidRPr="00853DFA">
              <w:rPr>
                <w:b/>
                <w:sz w:val="20"/>
                <w:szCs w:val="20"/>
              </w:rPr>
              <w:t xml:space="preserve">Customer rights and obligations </w:t>
            </w:r>
          </w:p>
          <w:p w:rsidR="00C53E1C" w:rsidRPr="00853DFA" w:rsidRDefault="00C53E1C" w:rsidP="006741AD">
            <w:pPr>
              <w:pStyle w:val="Sarakstarindkopa1"/>
              <w:numPr>
                <w:ilvl w:val="0"/>
                <w:numId w:val="15"/>
              </w:numPr>
              <w:rPr>
                <w:b/>
                <w:sz w:val="20"/>
                <w:szCs w:val="20"/>
              </w:rPr>
            </w:pPr>
            <w:r w:rsidRPr="00853DFA">
              <w:rPr>
                <w:sz w:val="20"/>
                <w:szCs w:val="20"/>
              </w:rPr>
              <w:t xml:space="preserve">The Customer undertakes to make a payment for the Goods within the period and amount specified in the Contract. The Customer performs the payment only for the Goods or the part of the Goods, which were delivered according with the contractual procedures. </w:t>
            </w:r>
          </w:p>
          <w:p w:rsidR="00C53E1C" w:rsidRPr="00853DFA" w:rsidRDefault="00C53E1C" w:rsidP="006741AD">
            <w:pPr>
              <w:pStyle w:val="Sarakstarindkopa1"/>
              <w:numPr>
                <w:ilvl w:val="0"/>
                <w:numId w:val="15"/>
              </w:numPr>
              <w:rPr>
                <w:b/>
                <w:sz w:val="20"/>
                <w:szCs w:val="20"/>
              </w:rPr>
            </w:pPr>
            <w:r w:rsidRPr="00853DFA">
              <w:rPr>
                <w:sz w:val="20"/>
                <w:szCs w:val="20"/>
              </w:rPr>
              <w:t>The Customer has the right to request and not later than during 3 (three) working days to receive the information from the Supplier on execution of the Contract, delivery times or circumstances, that may hinder the delivery.</w:t>
            </w:r>
          </w:p>
          <w:p w:rsidR="00C53E1C" w:rsidRPr="00853DFA" w:rsidRDefault="00C53E1C" w:rsidP="006741AD">
            <w:pPr>
              <w:pStyle w:val="Sarakstarindkopa1"/>
              <w:numPr>
                <w:ilvl w:val="0"/>
                <w:numId w:val="15"/>
              </w:numPr>
              <w:rPr>
                <w:b/>
                <w:sz w:val="20"/>
                <w:szCs w:val="20"/>
              </w:rPr>
            </w:pPr>
            <w:r w:rsidRPr="00853DFA">
              <w:rPr>
                <w:sz w:val="20"/>
                <w:szCs w:val="20"/>
              </w:rPr>
              <w:t xml:space="preserve">The Customer is obliged to sign the Delivery and Acceptance </w:t>
            </w:r>
            <w:r w:rsidR="00DA327C" w:rsidRPr="00853DFA">
              <w:rPr>
                <w:sz w:val="20"/>
                <w:szCs w:val="20"/>
              </w:rPr>
              <w:t>Certificate</w:t>
            </w:r>
            <w:r w:rsidRPr="00853DFA">
              <w:rPr>
                <w:sz w:val="20"/>
                <w:szCs w:val="20"/>
              </w:rPr>
              <w:t xml:space="preserve"> if the Goods are delivered in accordance with the Contract terms. </w:t>
            </w:r>
          </w:p>
          <w:p w:rsidR="00D8746C" w:rsidRPr="00853DFA" w:rsidRDefault="00D8746C" w:rsidP="006741AD">
            <w:pPr>
              <w:pStyle w:val="Sarakstarindkopa1"/>
              <w:ind w:left="-648"/>
              <w:rPr>
                <w:b/>
                <w:sz w:val="20"/>
                <w:szCs w:val="20"/>
              </w:rPr>
            </w:pPr>
          </w:p>
          <w:p w:rsidR="00C53E1C" w:rsidRPr="00853DFA" w:rsidRDefault="00975B1B" w:rsidP="006741AD">
            <w:pPr>
              <w:pStyle w:val="Sarakstarindkopa1"/>
              <w:ind w:left="360"/>
              <w:jc w:val="center"/>
              <w:rPr>
                <w:b/>
                <w:sz w:val="20"/>
                <w:szCs w:val="20"/>
              </w:rPr>
            </w:pPr>
            <w:r w:rsidRPr="00853DFA">
              <w:rPr>
                <w:b/>
                <w:sz w:val="20"/>
                <w:szCs w:val="20"/>
              </w:rPr>
              <w:t xml:space="preserve">7. </w:t>
            </w:r>
            <w:r w:rsidR="00C53E1C" w:rsidRPr="00853DFA">
              <w:rPr>
                <w:b/>
                <w:sz w:val="20"/>
                <w:szCs w:val="20"/>
              </w:rPr>
              <w:t>Supplier rights, obligations and guarantees</w:t>
            </w:r>
          </w:p>
          <w:p w:rsidR="00C53E1C" w:rsidRPr="00853DFA" w:rsidRDefault="00C53E1C" w:rsidP="006741AD">
            <w:pPr>
              <w:pStyle w:val="Sarakstarindkopa1"/>
              <w:numPr>
                <w:ilvl w:val="0"/>
                <w:numId w:val="17"/>
              </w:numPr>
              <w:rPr>
                <w:b/>
                <w:sz w:val="20"/>
                <w:szCs w:val="20"/>
              </w:rPr>
            </w:pPr>
            <w:r w:rsidRPr="00853DFA">
              <w:rPr>
                <w:sz w:val="20"/>
                <w:szCs w:val="20"/>
              </w:rPr>
              <w:t>The Supplier needs to carry out the delivery independently. The Supplier is entitled to involve subcontractors to perform the Contract only in accordance with the Public Procurement Law procedure and extent.  In case, if the subcontractors are involved into execution of the contract, the Supplier is responsible to the Customer for the proper execution of contractual obligations in such way if he would be performed the part of the Contract.</w:t>
            </w:r>
          </w:p>
          <w:p w:rsidR="00C53E1C" w:rsidRPr="00853DFA" w:rsidRDefault="00C53E1C" w:rsidP="006741AD">
            <w:pPr>
              <w:pStyle w:val="Sarakstarindkopa1"/>
              <w:numPr>
                <w:ilvl w:val="0"/>
                <w:numId w:val="17"/>
              </w:numPr>
              <w:rPr>
                <w:b/>
                <w:sz w:val="20"/>
                <w:szCs w:val="20"/>
              </w:rPr>
            </w:pPr>
            <w:r w:rsidRPr="00853DFA">
              <w:rPr>
                <w:sz w:val="20"/>
                <w:szCs w:val="20"/>
              </w:rPr>
              <w:t>The Supplier has to provide the written information on execution of the Contract, delivery times or circumstances, that may hinder the delivery during 3 (three) working days after the request of the Customer.</w:t>
            </w:r>
          </w:p>
          <w:p w:rsidR="00C53E1C" w:rsidRPr="00853DFA" w:rsidRDefault="00C53E1C" w:rsidP="006741AD">
            <w:pPr>
              <w:pStyle w:val="ListParagraph"/>
              <w:numPr>
                <w:ilvl w:val="0"/>
                <w:numId w:val="17"/>
              </w:numPr>
              <w:rPr>
                <w:rFonts w:ascii="Times New Roman" w:hAnsi="Times New Roman" w:cs="Times New Roman"/>
                <w:sz w:val="20"/>
                <w:szCs w:val="20"/>
              </w:rPr>
            </w:pPr>
            <w:r w:rsidRPr="00853DFA">
              <w:rPr>
                <w:rFonts w:ascii="Times New Roman" w:hAnsi="Times New Roman" w:cs="Times New Roman"/>
                <w:sz w:val="20"/>
                <w:szCs w:val="20"/>
              </w:rPr>
              <w:t xml:space="preserve">The Supplier confirms that the provisions of the regulations are binding in the execution of the Contract regarding to the delivery of the Goods and warranty service during the warranty period. </w:t>
            </w:r>
          </w:p>
          <w:p w:rsidR="00C53E1C" w:rsidRPr="00853DFA" w:rsidRDefault="00C53E1C" w:rsidP="006741AD">
            <w:pPr>
              <w:pStyle w:val="ListParagraph"/>
              <w:numPr>
                <w:ilvl w:val="0"/>
                <w:numId w:val="17"/>
              </w:numPr>
              <w:rPr>
                <w:rFonts w:ascii="Times New Roman" w:hAnsi="Times New Roman" w:cs="Times New Roman"/>
                <w:sz w:val="20"/>
                <w:szCs w:val="20"/>
              </w:rPr>
            </w:pPr>
            <w:r w:rsidRPr="00853DFA">
              <w:rPr>
                <w:rFonts w:ascii="Times New Roman" w:hAnsi="Times New Roman" w:cs="Times New Roman"/>
                <w:sz w:val="20"/>
                <w:szCs w:val="20"/>
              </w:rPr>
              <w:t xml:space="preserve">The Supplier undertakes to carry out the Customer staff training for the work with the delivered Goods in accordance with Contract Annex No 1. </w:t>
            </w:r>
          </w:p>
          <w:p w:rsidR="00D8746C" w:rsidRPr="00853DFA" w:rsidRDefault="00D8746C" w:rsidP="006741AD">
            <w:pPr>
              <w:pStyle w:val="Sarakstarindkopa1"/>
              <w:ind w:left="360"/>
              <w:jc w:val="center"/>
              <w:rPr>
                <w:b/>
                <w:sz w:val="20"/>
                <w:szCs w:val="20"/>
              </w:rPr>
            </w:pPr>
          </w:p>
          <w:p w:rsidR="00C53E1C" w:rsidRPr="00853DFA" w:rsidRDefault="00975B1B" w:rsidP="006741AD">
            <w:pPr>
              <w:pStyle w:val="Sarakstarindkopa1"/>
              <w:ind w:left="360"/>
              <w:jc w:val="center"/>
              <w:rPr>
                <w:b/>
                <w:sz w:val="20"/>
                <w:szCs w:val="20"/>
              </w:rPr>
            </w:pPr>
            <w:r w:rsidRPr="00853DFA">
              <w:rPr>
                <w:b/>
                <w:sz w:val="20"/>
                <w:szCs w:val="20"/>
              </w:rPr>
              <w:t xml:space="preserve">8. </w:t>
            </w:r>
            <w:r w:rsidR="00C53E1C" w:rsidRPr="00853DFA">
              <w:rPr>
                <w:b/>
                <w:sz w:val="20"/>
                <w:szCs w:val="20"/>
              </w:rPr>
              <w:t>Goods warranty terms</w:t>
            </w:r>
          </w:p>
          <w:p w:rsidR="00C53E1C" w:rsidRPr="00853DFA" w:rsidRDefault="00C53E1C" w:rsidP="006741AD">
            <w:pPr>
              <w:pStyle w:val="ListParagraph"/>
              <w:numPr>
                <w:ilvl w:val="0"/>
                <w:numId w:val="19"/>
              </w:numPr>
              <w:rPr>
                <w:rFonts w:ascii="Times New Roman" w:hAnsi="Times New Roman" w:cs="Times New Roman"/>
                <w:sz w:val="20"/>
                <w:szCs w:val="20"/>
              </w:rPr>
            </w:pPr>
            <w:r w:rsidRPr="00853DFA">
              <w:rPr>
                <w:rFonts w:ascii="Times New Roman" w:hAnsi="Times New Roman" w:cs="Times New Roman"/>
                <w:sz w:val="20"/>
                <w:szCs w:val="20"/>
              </w:rPr>
              <w:t xml:space="preserve">The Supplier confirms that the provisions of the regulations are binding in the execution of the Contract regarding to the delivery of the Goods and warranty service during the warranty period. </w:t>
            </w:r>
          </w:p>
          <w:p w:rsidR="00C53E1C" w:rsidRPr="00853DFA" w:rsidRDefault="00C53E1C" w:rsidP="006741AD">
            <w:pPr>
              <w:pStyle w:val="ListParagraph"/>
              <w:numPr>
                <w:ilvl w:val="0"/>
                <w:numId w:val="19"/>
              </w:numPr>
              <w:rPr>
                <w:rFonts w:ascii="Times New Roman" w:hAnsi="Times New Roman" w:cs="Times New Roman"/>
                <w:sz w:val="20"/>
                <w:szCs w:val="20"/>
              </w:rPr>
            </w:pPr>
            <w:r w:rsidRPr="00853DFA">
              <w:rPr>
                <w:rFonts w:ascii="Times New Roman" w:hAnsi="Times New Roman" w:cs="Times New Roman"/>
                <w:sz w:val="20"/>
                <w:szCs w:val="20"/>
              </w:rPr>
              <w:t>The Goods warranty period a</w:t>
            </w:r>
            <w:r w:rsidR="00D16684" w:rsidRPr="00853DFA">
              <w:rPr>
                <w:rFonts w:ascii="Times New Roman" w:hAnsi="Times New Roman" w:cs="Times New Roman"/>
                <w:sz w:val="20"/>
                <w:szCs w:val="20"/>
              </w:rPr>
              <w:t xml:space="preserve">re </w:t>
            </w:r>
            <w:r w:rsidRPr="00853DFA">
              <w:rPr>
                <w:rFonts w:ascii="Times New Roman" w:hAnsi="Times New Roman" w:cs="Times New Roman"/>
                <w:sz w:val="20"/>
                <w:szCs w:val="20"/>
              </w:rPr>
              <w:t xml:space="preserve">2 (two) years from the date, when both Parties have signed the Delivery and Acceptance </w:t>
            </w:r>
            <w:r w:rsidR="00DA327C" w:rsidRPr="00853DFA">
              <w:rPr>
                <w:rFonts w:ascii="Times New Roman" w:hAnsi="Times New Roman" w:cs="Times New Roman"/>
                <w:sz w:val="20"/>
                <w:szCs w:val="20"/>
              </w:rPr>
              <w:t>Certificate</w:t>
            </w:r>
            <w:r w:rsidRPr="00853DFA">
              <w:rPr>
                <w:rFonts w:ascii="Times New Roman" w:hAnsi="Times New Roman" w:cs="Times New Roman"/>
                <w:sz w:val="20"/>
                <w:szCs w:val="20"/>
              </w:rPr>
              <w:t xml:space="preserve"> for the final delivery of the Goods.</w:t>
            </w:r>
          </w:p>
          <w:p w:rsidR="00C53E1C" w:rsidRPr="00853DFA" w:rsidRDefault="00C53E1C" w:rsidP="006741AD">
            <w:pPr>
              <w:pStyle w:val="ListParagraph"/>
              <w:numPr>
                <w:ilvl w:val="0"/>
                <w:numId w:val="19"/>
              </w:numPr>
              <w:rPr>
                <w:rFonts w:ascii="Times New Roman" w:hAnsi="Times New Roman" w:cs="Times New Roman"/>
                <w:sz w:val="20"/>
                <w:szCs w:val="20"/>
              </w:rPr>
            </w:pPr>
            <w:r w:rsidRPr="00853DFA">
              <w:rPr>
                <w:rFonts w:ascii="Times New Roman" w:hAnsi="Times New Roman" w:cs="Times New Roman"/>
                <w:sz w:val="20"/>
                <w:szCs w:val="20"/>
              </w:rPr>
              <w:t>During the warranty period the Supplier is obliged at his own expense to replace or repair the damaged parts of the Goods within the period agreed between the Parties, but, if the Parties fail to agree, no later than 15 (fifteen) working days after the date of dispatch of the</w:t>
            </w:r>
            <w:r w:rsidR="00E819C3" w:rsidRPr="00853DFA">
              <w:rPr>
                <w:rFonts w:ascii="Times New Roman" w:hAnsi="Times New Roman" w:cs="Times New Roman"/>
                <w:sz w:val="20"/>
                <w:szCs w:val="20"/>
              </w:rPr>
              <w:t xml:space="preserve"> Customer's defect application</w:t>
            </w:r>
            <w:r w:rsidR="00E457CB" w:rsidRPr="00853DFA">
              <w:rPr>
                <w:rFonts w:ascii="Times New Roman" w:hAnsi="Times New Roman" w:cs="Times New Roman"/>
                <w:sz w:val="20"/>
                <w:szCs w:val="20"/>
              </w:rPr>
              <w:t xml:space="preserve">.  </w:t>
            </w:r>
          </w:p>
          <w:p w:rsidR="00C53E1C" w:rsidRPr="00853DFA" w:rsidRDefault="00C53E1C" w:rsidP="006741AD">
            <w:pPr>
              <w:pStyle w:val="ListParagraph"/>
              <w:numPr>
                <w:ilvl w:val="0"/>
                <w:numId w:val="19"/>
              </w:numPr>
              <w:rPr>
                <w:rFonts w:ascii="Times New Roman" w:hAnsi="Times New Roman" w:cs="Times New Roman"/>
                <w:sz w:val="20"/>
                <w:szCs w:val="20"/>
              </w:rPr>
            </w:pPr>
            <w:r w:rsidRPr="00853DFA">
              <w:rPr>
                <w:rFonts w:ascii="Times New Roman" w:hAnsi="Times New Roman" w:cs="Times New Roman"/>
                <w:sz w:val="20"/>
                <w:szCs w:val="20"/>
              </w:rPr>
              <w:t>If the defect rectification period is longer</w:t>
            </w:r>
            <w:r w:rsidR="00E819C3" w:rsidRPr="00853DFA">
              <w:rPr>
                <w:rFonts w:ascii="Times New Roman" w:hAnsi="Times New Roman" w:cs="Times New Roman"/>
                <w:sz w:val="20"/>
                <w:szCs w:val="20"/>
              </w:rPr>
              <w:t xml:space="preserve"> than 15 (fifteen) working days</w:t>
            </w:r>
            <w:r w:rsidR="00E457CB" w:rsidRPr="00853DFA">
              <w:rPr>
                <w:rFonts w:ascii="Times New Roman" w:hAnsi="Times New Roman" w:cs="Times New Roman"/>
                <w:sz w:val="20"/>
                <w:szCs w:val="20"/>
              </w:rPr>
              <w:t xml:space="preserve">, </w:t>
            </w:r>
            <w:r w:rsidRPr="00853DFA">
              <w:rPr>
                <w:rFonts w:ascii="Times New Roman" w:hAnsi="Times New Roman" w:cs="Times New Roman"/>
                <w:sz w:val="20"/>
                <w:szCs w:val="20"/>
              </w:rPr>
              <w:t>the Supplier is obliged for free of charge to replace the defective item with the same or functionality equivalent one upon the Customer's request for defect rectification period.</w:t>
            </w:r>
          </w:p>
          <w:p w:rsidR="00C53E1C" w:rsidRPr="00853DFA" w:rsidRDefault="00C53E1C" w:rsidP="006741AD">
            <w:pPr>
              <w:pStyle w:val="ListParagraph"/>
              <w:numPr>
                <w:ilvl w:val="0"/>
                <w:numId w:val="19"/>
              </w:numPr>
              <w:rPr>
                <w:rFonts w:ascii="Times New Roman" w:hAnsi="Times New Roman" w:cs="Times New Roman"/>
                <w:sz w:val="20"/>
                <w:szCs w:val="20"/>
              </w:rPr>
            </w:pPr>
            <w:r w:rsidRPr="00853DFA">
              <w:rPr>
                <w:rFonts w:ascii="Times New Roman" w:hAnsi="Times New Roman" w:cs="Times New Roman"/>
                <w:sz w:val="20"/>
                <w:szCs w:val="20"/>
              </w:rPr>
              <w:t xml:space="preserve">If the Customer detects the defect for the same item more than 2 times, the Customer has the right to request the Supplier to replace the item with a new one at his own expense within the period agreed between the Parties, but, if the Parties fail to agree, not later than 30 (thirty) working days after the date of dispatch of the defect application.  </w:t>
            </w:r>
          </w:p>
          <w:p w:rsidR="00C53E1C" w:rsidRPr="00853DFA" w:rsidRDefault="00C53E1C" w:rsidP="006741AD">
            <w:pPr>
              <w:pStyle w:val="ListParagraph"/>
              <w:numPr>
                <w:ilvl w:val="0"/>
                <w:numId w:val="19"/>
              </w:numPr>
              <w:rPr>
                <w:rFonts w:ascii="Times New Roman" w:hAnsi="Times New Roman" w:cs="Times New Roman"/>
                <w:sz w:val="20"/>
                <w:szCs w:val="20"/>
              </w:rPr>
            </w:pPr>
            <w:r w:rsidRPr="00853DFA">
              <w:rPr>
                <w:rFonts w:ascii="Times New Roman" w:hAnsi="Times New Roman" w:cs="Times New Roman"/>
                <w:sz w:val="20"/>
                <w:szCs w:val="20"/>
              </w:rPr>
              <w:t xml:space="preserve">During the warranty period the Supplier is obliged to deliver free of charge all upgrades of the Goods software produced by the manufacturer, if these are designed </w:t>
            </w:r>
            <w:r w:rsidR="00E457CB" w:rsidRPr="00853DFA">
              <w:rPr>
                <w:rFonts w:ascii="Times New Roman" w:hAnsi="Times New Roman" w:cs="Times New Roman"/>
                <w:sz w:val="20"/>
                <w:szCs w:val="20"/>
              </w:rPr>
              <w:t>and f</w:t>
            </w:r>
            <w:r w:rsidR="00E819C3" w:rsidRPr="00853DFA">
              <w:rPr>
                <w:rFonts w:ascii="Times New Roman" w:hAnsi="Times New Roman" w:cs="Times New Roman"/>
                <w:sz w:val="20"/>
                <w:szCs w:val="20"/>
              </w:rPr>
              <w:t>or</w:t>
            </w:r>
            <w:r w:rsidR="00E457CB" w:rsidRPr="00853DFA">
              <w:rPr>
                <w:rFonts w:ascii="Times New Roman" w:hAnsi="Times New Roman" w:cs="Times New Roman"/>
                <w:sz w:val="20"/>
                <w:szCs w:val="20"/>
              </w:rPr>
              <w:t xml:space="preserve"> the </w:t>
            </w:r>
            <w:r w:rsidRPr="00853DFA">
              <w:rPr>
                <w:rFonts w:ascii="Times New Roman" w:hAnsi="Times New Roman" w:cs="Times New Roman"/>
                <w:sz w:val="20"/>
                <w:szCs w:val="20"/>
              </w:rPr>
              <w:t xml:space="preserve">Goods. </w:t>
            </w:r>
          </w:p>
          <w:p w:rsidR="00C53E1C" w:rsidRPr="00853DFA" w:rsidRDefault="00C53E1C" w:rsidP="006741AD">
            <w:pPr>
              <w:pStyle w:val="ListParagraph"/>
              <w:numPr>
                <w:ilvl w:val="0"/>
                <w:numId w:val="19"/>
              </w:numPr>
              <w:rPr>
                <w:rFonts w:ascii="Times New Roman" w:hAnsi="Times New Roman" w:cs="Times New Roman"/>
                <w:sz w:val="20"/>
                <w:szCs w:val="20"/>
              </w:rPr>
            </w:pPr>
            <w:r w:rsidRPr="00853DFA">
              <w:rPr>
                <w:rFonts w:ascii="Times New Roman" w:hAnsi="Times New Roman" w:cs="Times New Roman"/>
                <w:sz w:val="20"/>
                <w:szCs w:val="20"/>
              </w:rPr>
              <w:t xml:space="preserve">The defects can be submitted by the phone: </w:t>
            </w:r>
            <w:r w:rsidR="001079B2" w:rsidRPr="00853DFA">
              <w:rPr>
                <w:rFonts w:ascii="Times New Roman" w:hAnsi="Times New Roman" w:cs="Times New Roman"/>
                <w:sz w:val="20"/>
                <w:szCs w:val="20"/>
              </w:rPr>
              <w:t xml:space="preserve">+46-8-7650280 </w:t>
            </w:r>
            <w:r w:rsidRPr="00853DFA">
              <w:rPr>
                <w:rFonts w:ascii="Times New Roman" w:hAnsi="Times New Roman" w:cs="Times New Roman"/>
                <w:sz w:val="20"/>
                <w:szCs w:val="20"/>
              </w:rPr>
              <w:lastRenderedPageBreak/>
              <w:t xml:space="preserve">during the weekdays 9:00am–5:00pm, or via e-mail: </w:t>
            </w:r>
            <w:hyperlink r:id="rId10" w:history="1">
              <w:r w:rsidR="001079B2" w:rsidRPr="00853DFA">
                <w:rPr>
                  <w:rStyle w:val="Hyperlink"/>
                  <w:rFonts w:ascii="Times New Roman" w:hAnsi="Times New Roman" w:cs="Times New Roman"/>
                  <w:color w:val="auto"/>
                  <w:sz w:val="20"/>
                  <w:szCs w:val="20"/>
                </w:rPr>
                <w:t>info@acoutronic.se</w:t>
              </w:r>
            </w:hyperlink>
            <w:r w:rsidR="001079B2" w:rsidRPr="00853DFA">
              <w:rPr>
                <w:rStyle w:val="Hyperlink"/>
                <w:rFonts w:ascii="Times New Roman" w:hAnsi="Times New Roman" w:cs="Times New Roman"/>
                <w:color w:val="auto"/>
                <w:sz w:val="20"/>
                <w:szCs w:val="20"/>
              </w:rPr>
              <w:t>.</w:t>
            </w:r>
            <w:r w:rsidR="00B30872" w:rsidRPr="00853DFA">
              <w:rPr>
                <w:rStyle w:val="Hyperlink"/>
                <w:rFonts w:ascii="Times New Roman" w:hAnsi="Times New Roman" w:cs="Times New Roman"/>
                <w:color w:val="auto"/>
                <w:sz w:val="20"/>
                <w:szCs w:val="20"/>
                <w:u w:val="none"/>
              </w:rPr>
              <w:t xml:space="preserve"> </w:t>
            </w:r>
            <w:r w:rsidR="001079B2" w:rsidRPr="00853DFA">
              <w:rPr>
                <w:rStyle w:val="Hyperlink"/>
                <w:rFonts w:ascii="Times New Roman" w:hAnsi="Times New Roman" w:cs="Times New Roman"/>
                <w:color w:val="auto"/>
                <w:sz w:val="20"/>
                <w:szCs w:val="20"/>
                <w:u w:val="none"/>
              </w:rPr>
              <w:t>D</w:t>
            </w:r>
            <w:r w:rsidRPr="00853DFA">
              <w:rPr>
                <w:rFonts w:ascii="Times New Roman" w:hAnsi="Times New Roman" w:cs="Times New Roman"/>
                <w:sz w:val="20"/>
                <w:szCs w:val="20"/>
              </w:rPr>
              <w:t xml:space="preserve">efects which were submitted after 5:00pm are deemed to have been submitted the next day at 9:00am. </w:t>
            </w:r>
          </w:p>
          <w:p w:rsidR="00C77317" w:rsidRPr="00853DFA" w:rsidRDefault="00C77317" w:rsidP="006741AD">
            <w:pPr>
              <w:pStyle w:val="ListParagraph"/>
              <w:ind w:left="360"/>
              <w:jc w:val="center"/>
              <w:rPr>
                <w:rFonts w:ascii="Times New Roman" w:hAnsi="Times New Roman" w:cs="Times New Roman"/>
                <w:b/>
                <w:sz w:val="20"/>
                <w:szCs w:val="20"/>
              </w:rPr>
            </w:pPr>
          </w:p>
          <w:p w:rsidR="00C53E1C" w:rsidRPr="00853DFA" w:rsidRDefault="00975B1B" w:rsidP="006741AD">
            <w:pPr>
              <w:pStyle w:val="ListParagraph"/>
              <w:ind w:left="360"/>
              <w:jc w:val="center"/>
              <w:rPr>
                <w:rFonts w:ascii="Times New Roman" w:hAnsi="Times New Roman" w:cs="Times New Roman"/>
                <w:b/>
                <w:sz w:val="20"/>
                <w:szCs w:val="20"/>
              </w:rPr>
            </w:pPr>
            <w:r w:rsidRPr="00853DFA">
              <w:rPr>
                <w:rFonts w:ascii="Times New Roman" w:hAnsi="Times New Roman" w:cs="Times New Roman"/>
                <w:b/>
                <w:sz w:val="20"/>
                <w:szCs w:val="20"/>
              </w:rPr>
              <w:t xml:space="preserve">9. </w:t>
            </w:r>
            <w:r w:rsidR="00C53E1C" w:rsidRPr="00853DFA">
              <w:rPr>
                <w:rFonts w:ascii="Times New Roman" w:hAnsi="Times New Roman" w:cs="Times New Roman"/>
                <w:b/>
                <w:sz w:val="20"/>
                <w:szCs w:val="20"/>
              </w:rPr>
              <w:t>Force Majeure</w:t>
            </w:r>
          </w:p>
          <w:p w:rsidR="00C53E1C" w:rsidRPr="00853DFA" w:rsidRDefault="00C53E1C" w:rsidP="006741AD">
            <w:pPr>
              <w:pStyle w:val="ListParagraph"/>
              <w:numPr>
                <w:ilvl w:val="0"/>
                <w:numId w:val="21"/>
              </w:numPr>
              <w:rPr>
                <w:rFonts w:ascii="Times New Roman" w:hAnsi="Times New Roman" w:cs="Times New Roman"/>
                <w:b/>
                <w:sz w:val="20"/>
                <w:szCs w:val="20"/>
              </w:rPr>
            </w:pPr>
            <w:r w:rsidRPr="00853DFA">
              <w:rPr>
                <w:rFonts w:ascii="Times New Roman" w:hAnsi="Times New Roman" w:cs="Times New Roman"/>
                <w:sz w:val="20"/>
                <w:szCs w:val="20"/>
              </w:rPr>
              <w:t>The Parties shall be exempt from the liability for complete or partial failure of the Contract fulfilment,  if such failure occurred due to force majeure or emergency case circumstances, which have begun after the signing the Contract and which could not previously foreseen or prevented.</w:t>
            </w:r>
          </w:p>
          <w:p w:rsidR="00C53E1C" w:rsidRPr="00853DFA" w:rsidRDefault="00C53E1C" w:rsidP="006741AD">
            <w:pPr>
              <w:pStyle w:val="ListParagraph"/>
              <w:numPr>
                <w:ilvl w:val="0"/>
                <w:numId w:val="21"/>
              </w:numPr>
              <w:rPr>
                <w:rFonts w:ascii="Times New Roman" w:hAnsi="Times New Roman" w:cs="Times New Roman"/>
                <w:sz w:val="20"/>
                <w:szCs w:val="20"/>
              </w:rPr>
            </w:pPr>
            <w:r w:rsidRPr="00853DFA">
              <w:rPr>
                <w:rFonts w:ascii="Times New Roman" w:hAnsi="Times New Roman" w:cs="Times New Roman"/>
                <w:sz w:val="20"/>
                <w:szCs w:val="20"/>
              </w:rPr>
              <w:t xml:space="preserve">The Party who invokes on the force majeure or emergency case circumstances, immediately (no later than 5 (five) working days from the date knowing the circumstances) must notify in written format to the other Party about the following conditions. The notice shall state the period within which, in his opinion, the obligations are possibly fulfilled and expected under the execution of the Contract. Upon request the  notice  needs to  accompanied by a document issued by a competent authority and </w:t>
            </w:r>
            <w:r w:rsidR="00E457CB" w:rsidRPr="00853DFA">
              <w:rPr>
                <w:rFonts w:ascii="Times New Roman" w:hAnsi="Times New Roman" w:cs="Times New Roman"/>
                <w:sz w:val="20"/>
                <w:szCs w:val="20"/>
              </w:rPr>
              <w:t xml:space="preserve">it </w:t>
            </w:r>
            <w:r w:rsidRPr="00853DFA">
              <w:rPr>
                <w:rFonts w:ascii="Times New Roman" w:hAnsi="Times New Roman" w:cs="Times New Roman"/>
                <w:sz w:val="20"/>
                <w:szCs w:val="20"/>
              </w:rPr>
              <w:t xml:space="preserve">contains  the approval of  emergency case circumstances and their characteristics. </w:t>
            </w:r>
          </w:p>
          <w:p w:rsidR="00C53E1C" w:rsidRPr="00853DFA" w:rsidRDefault="00C53E1C" w:rsidP="00D8746C">
            <w:pPr>
              <w:pStyle w:val="ListParagraph"/>
              <w:numPr>
                <w:ilvl w:val="0"/>
                <w:numId w:val="21"/>
              </w:numPr>
              <w:rPr>
                <w:rFonts w:ascii="Times New Roman" w:hAnsi="Times New Roman" w:cs="Times New Roman"/>
                <w:sz w:val="20"/>
                <w:szCs w:val="20"/>
              </w:rPr>
            </w:pPr>
            <w:r w:rsidRPr="00853DFA">
              <w:rPr>
                <w:rFonts w:ascii="Times New Roman" w:hAnsi="Times New Roman" w:cs="Times New Roman"/>
                <w:sz w:val="20"/>
                <w:szCs w:val="20"/>
              </w:rPr>
              <w:t>If these circumstances lasts more than two (2) months, any Part has the rights to withdrawn from its contractual obligations. In this case none of the Parties is responsible for the losses incurred to the other Party after the period of force majeure occurrence.</w:t>
            </w:r>
          </w:p>
          <w:p w:rsidR="00C53E1C" w:rsidRPr="00853DFA" w:rsidRDefault="00C53E1C" w:rsidP="00D8746C">
            <w:pPr>
              <w:ind w:left="-731"/>
              <w:rPr>
                <w:rFonts w:ascii="Times New Roman" w:hAnsi="Times New Roman" w:cs="Times New Roman"/>
                <w:sz w:val="20"/>
                <w:szCs w:val="20"/>
              </w:rPr>
            </w:pPr>
          </w:p>
          <w:p w:rsidR="00C53E1C" w:rsidRPr="00853DFA" w:rsidRDefault="00975B1B" w:rsidP="00D8746C">
            <w:pPr>
              <w:pStyle w:val="ListParagraph"/>
              <w:ind w:left="360"/>
              <w:jc w:val="center"/>
              <w:rPr>
                <w:rFonts w:ascii="Times New Roman" w:hAnsi="Times New Roman" w:cs="Times New Roman"/>
                <w:b/>
                <w:sz w:val="20"/>
                <w:szCs w:val="20"/>
              </w:rPr>
            </w:pPr>
            <w:r w:rsidRPr="00853DFA">
              <w:rPr>
                <w:rFonts w:ascii="Times New Roman" w:hAnsi="Times New Roman" w:cs="Times New Roman"/>
                <w:b/>
                <w:sz w:val="20"/>
                <w:szCs w:val="20"/>
              </w:rPr>
              <w:t xml:space="preserve">10. </w:t>
            </w:r>
            <w:r w:rsidR="00C53E1C" w:rsidRPr="00853DFA">
              <w:rPr>
                <w:rFonts w:ascii="Times New Roman" w:hAnsi="Times New Roman" w:cs="Times New Roman"/>
                <w:b/>
                <w:sz w:val="20"/>
                <w:szCs w:val="20"/>
              </w:rPr>
              <w:t>Liabilities of Parties</w:t>
            </w:r>
          </w:p>
          <w:p w:rsidR="00C53E1C" w:rsidRPr="00853DFA" w:rsidRDefault="00C53E1C" w:rsidP="00D8746C">
            <w:pPr>
              <w:pStyle w:val="ListParagraph"/>
              <w:numPr>
                <w:ilvl w:val="0"/>
                <w:numId w:val="23"/>
              </w:numPr>
              <w:ind w:left="601" w:hanging="601"/>
              <w:rPr>
                <w:rFonts w:ascii="Times New Roman" w:hAnsi="Times New Roman" w:cs="Times New Roman"/>
                <w:sz w:val="20"/>
                <w:szCs w:val="20"/>
              </w:rPr>
            </w:pPr>
            <w:r w:rsidRPr="00853DFA">
              <w:rPr>
                <w:rFonts w:ascii="Times New Roman" w:hAnsi="Times New Roman" w:cs="Times New Roman"/>
                <w:sz w:val="20"/>
                <w:szCs w:val="20"/>
              </w:rPr>
              <w:t>For each delayed day for the delivery of the Goods and defect rectification, the Supplier has to pay a contractual penalty - 0,5% (half a percentage) of the Contract amount to the Customer, but not more than 10% (ten percent) of the Contract amount.</w:t>
            </w:r>
          </w:p>
          <w:p w:rsidR="00C53E1C" w:rsidRPr="00853DFA" w:rsidRDefault="00C53E1C" w:rsidP="00CB5D82">
            <w:pPr>
              <w:pStyle w:val="ListParagraph"/>
              <w:numPr>
                <w:ilvl w:val="0"/>
                <w:numId w:val="23"/>
              </w:numPr>
              <w:ind w:left="601" w:hanging="601"/>
              <w:rPr>
                <w:rFonts w:ascii="Times New Roman" w:hAnsi="Times New Roman" w:cs="Times New Roman"/>
                <w:sz w:val="20"/>
                <w:szCs w:val="20"/>
              </w:rPr>
            </w:pPr>
            <w:r w:rsidRPr="00853DFA">
              <w:rPr>
                <w:rFonts w:ascii="Times New Roman" w:hAnsi="Times New Roman" w:cs="Times New Roman"/>
                <w:sz w:val="20"/>
                <w:szCs w:val="20"/>
              </w:rPr>
              <w:t>If the Customer hasn't made a payment for the Goods within the period and amount specified in the Contract, the Supplier has the right to request to the Customer a contractual penalty – 0,5% (half a percentage) from the overdue amount for each delayed day, but not more than 10% (ten percent) of the outstanding amount.</w:t>
            </w:r>
          </w:p>
          <w:p w:rsidR="00C53E1C" w:rsidRPr="00853DFA" w:rsidRDefault="00C53E1C" w:rsidP="00CB5D82">
            <w:pPr>
              <w:pStyle w:val="ListParagraph"/>
              <w:numPr>
                <w:ilvl w:val="0"/>
                <w:numId w:val="23"/>
              </w:numPr>
              <w:ind w:left="601" w:hanging="601"/>
              <w:rPr>
                <w:rFonts w:ascii="Times New Roman" w:hAnsi="Times New Roman" w:cs="Times New Roman"/>
                <w:sz w:val="20"/>
                <w:szCs w:val="20"/>
              </w:rPr>
            </w:pPr>
            <w:r w:rsidRPr="00853DFA">
              <w:rPr>
                <w:rFonts w:ascii="Times New Roman" w:hAnsi="Times New Roman" w:cs="Times New Roman"/>
                <w:sz w:val="20"/>
                <w:szCs w:val="20"/>
              </w:rPr>
              <w:t xml:space="preserve">Payment of the contractual penalty doesn’t relieve the Parties from </w:t>
            </w:r>
            <w:r w:rsidR="00DA327C" w:rsidRPr="00853DFA">
              <w:rPr>
                <w:rFonts w:ascii="Times New Roman" w:hAnsi="Times New Roman" w:cs="Times New Roman"/>
                <w:sz w:val="20"/>
                <w:szCs w:val="20"/>
              </w:rPr>
              <w:t xml:space="preserve">full implementation of </w:t>
            </w:r>
            <w:r w:rsidRPr="00853DFA">
              <w:rPr>
                <w:rFonts w:ascii="Times New Roman" w:hAnsi="Times New Roman" w:cs="Times New Roman"/>
                <w:sz w:val="20"/>
                <w:szCs w:val="20"/>
              </w:rPr>
              <w:t xml:space="preserve">their commitments. </w:t>
            </w:r>
          </w:p>
          <w:p w:rsidR="00C53E1C" w:rsidRPr="00853DFA" w:rsidRDefault="00C53E1C" w:rsidP="00CB5D82">
            <w:pPr>
              <w:pStyle w:val="ListParagraph"/>
              <w:numPr>
                <w:ilvl w:val="0"/>
                <w:numId w:val="23"/>
              </w:numPr>
              <w:ind w:left="601" w:hanging="601"/>
              <w:rPr>
                <w:rFonts w:ascii="Times New Roman" w:hAnsi="Times New Roman" w:cs="Times New Roman"/>
                <w:sz w:val="20"/>
                <w:szCs w:val="20"/>
              </w:rPr>
            </w:pPr>
            <w:r w:rsidRPr="00853DFA">
              <w:rPr>
                <w:rFonts w:ascii="Times New Roman" w:hAnsi="Times New Roman" w:cs="Times New Roman"/>
                <w:sz w:val="20"/>
                <w:szCs w:val="20"/>
              </w:rPr>
              <w:t>In case if the Customer becomes entitled to claim the contractual penalty or any other payment from the Supplier according to the Contract, the Customer, by prior written notice to the Supplier,  is entitled to deduct the contractual penalty or any other payment from the amount payable to the Supplier.</w:t>
            </w:r>
          </w:p>
          <w:p w:rsidR="00C53E1C" w:rsidRPr="00853DFA" w:rsidRDefault="00C53E1C" w:rsidP="00CB5D82">
            <w:pPr>
              <w:pStyle w:val="ListParagraph"/>
              <w:numPr>
                <w:ilvl w:val="0"/>
                <w:numId w:val="23"/>
              </w:numPr>
              <w:ind w:left="601" w:hanging="601"/>
              <w:rPr>
                <w:rFonts w:ascii="Times New Roman" w:hAnsi="Times New Roman" w:cs="Times New Roman"/>
                <w:sz w:val="20"/>
                <w:szCs w:val="20"/>
              </w:rPr>
            </w:pPr>
            <w:r w:rsidRPr="00853DFA">
              <w:rPr>
                <w:rFonts w:ascii="Times New Roman" w:hAnsi="Times New Roman" w:cs="Times New Roman"/>
                <w:sz w:val="20"/>
                <w:szCs w:val="20"/>
              </w:rPr>
              <w:t xml:space="preserve">The Parties are mutually responsible for direct damages caused to other Party, if they occurred as a result of one Party, its employees or the third person action or omission (including gross negligence, actions or omissions committed in malicious intent). </w:t>
            </w:r>
          </w:p>
          <w:p w:rsidR="00C53E1C" w:rsidRPr="00853DFA" w:rsidRDefault="00C53E1C" w:rsidP="00CB5D82">
            <w:pPr>
              <w:pStyle w:val="ListParagraph"/>
              <w:numPr>
                <w:ilvl w:val="0"/>
                <w:numId w:val="23"/>
              </w:numPr>
              <w:ind w:left="601" w:hanging="601"/>
              <w:rPr>
                <w:rFonts w:ascii="Times New Roman" w:hAnsi="Times New Roman" w:cs="Times New Roman"/>
                <w:sz w:val="20"/>
                <w:szCs w:val="20"/>
              </w:rPr>
            </w:pPr>
            <w:r w:rsidRPr="00853DFA">
              <w:rPr>
                <w:rFonts w:ascii="Times New Roman" w:hAnsi="Times New Roman" w:cs="Times New Roman"/>
                <w:sz w:val="20"/>
                <w:szCs w:val="20"/>
              </w:rPr>
              <w:t xml:space="preserve">If the Supplier </w:t>
            </w:r>
            <w:r w:rsidR="00DA327C" w:rsidRPr="00853DFA">
              <w:rPr>
                <w:rFonts w:ascii="Times New Roman" w:hAnsi="Times New Roman" w:cs="Times New Roman"/>
                <w:sz w:val="20"/>
                <w:szCs w:val="20"/>
              </w:rPr>
              <w:t xml:space="preserve">within </w:t>
            </w:r>
            <w:r w:rsidRPr="00853DFA">
              <w:rPr>
                <w:rFonts w:ascii="Times New Roman" w:hAnsi="Times New Roman" w:cs="Times New Roman"/>
                <w:sz w:val="20"/>
                <w:szCs w:val="20"/>
              </w:rPr>
              <w:t>20 (twenty) working days from the time he has been granted the rights to request from the Customer a contractual penalty for delayed payment, has not been used his rights, the Parties agree that, in this case the Supplier has waived from the contractual penalty, and hereinafter he isn’t entitle to request from the Customer a penalty for the delayed payment.</w:t>
            </w:r>
          </w:p>
          <w:p w:rsidR="00B9493B" w:rsidRPr="00853DFA" w:rsidRDefault="00B9493B" w:rsidP="00B9493B">
            <w:pPr>
              <w:pStyle w:val="ListParagraph"/>
              <w:ind w:left="601"/>
              <w:rPr>
                <w:rFonts w:ascii="Times New Roman" w:hAnsi="Times New Roman" w:cs="Times New Roman"/>
                <w:sz w:val="20"/>
                <w:szCs w:val="20"/>
              </w:rPr>
            </w:pPr>
          </w:p>
          <w:p w:rsidR="00B9493B" w:rsidRPr="00853DFA" w:rsidRDefault="00B9493B" w:rsidP="00B9493B">
            <w:pPr>
              <w:pStyle w:val="ListParagraph"/>
              <w:ind w:left="601"/>
              <w:rPr>
                <w:rFonts w:ascii="Times New Roman" w:hAnsi="Times New Roman" w:cs="Times New Roman"/>
                <w:sz w:val="20"/>
                <w:szCs w:val="20"/>
              </w:rPr>
            </w:pPr>
          </w:p>
          <w:p w:rsidR="00C53E1C" w:rsidRPr="00853DFA" w:rsidRDefault="00C53E1C" w:rsidP="00CB5D82">
            <w:pPr>
              <w:pStyle w:val="Index1"/>
              <w:ind w:left="-720"/>
              <w:rPr>
                <w:sz w:val="20"/>
                <w:szCs w:val="20"/>
              </w:rPr>
            </w:pPr>
          </w:p>
          <w:p w:rsidR="00C53E1C" w:rsidRPr="00853DFA" w:rsidRDefault="00975B1B" w:rsidP="00CB5D82">
            <w:pPr>
              <w:pStyle w:val="ListParagraph"/>
              <w:ind w:left="357"/>
              <w:jc w:val="center"/>
              <w:rPr>
                <w:rFonts w:ascii="Times New Roman" w:hAnsi="Times New Roman" w:cs="Times New Roman"/>
                <w:b/>
                <w:sz w:val="20"/>
                <w:szCs w:val="20"/>
              </w:rPr>
            </w:pPr>
            <w:r w:rsidRPr="00853DFA">
              <w:rPr>
                <w:rFonts w:ascii="Times New Roman" w:hAnsi="Times New Roman" w:cs="Times New Roman"/>
                <w:b/>
                <w:sz w:val="20"/>
                <w:szCs w:val="20"/>
              </w:rPr>
              <w:t>1</w:t>
            </w:r>
            <w:r w:rsidR="00D07584" w:rsidRPr="00853DFA">
              <w:rPr>
                <w:rFonts w:ascii="Times New Roman" w:hAnsi="Times New Roman" w:cs="Times New Roman"/>
                <w:b/>
                <w:sz w:val="20"/>
                <w:szCs w:val="20"/>
              </w:rPr>
              <w:t>1</w:t>
            </w:r>
            <w:r w:rsidRPr="00853DFA">
              <w:rPr>
                <w:rFonts w:ascii="Times New Roman" w:hAnsi="Times New Roman" w:cs="Times New Roman"/>
                <w:b/>
                <w:sz w:val="20"/>
                <w:szCs w:val="20"/>
              </w:rPr>
              <w:t xml:space="preserve">. </w:t>
            </w:r>
            <w:r w:rsidR="00C53E1C" w:rsidRPr="00853DFA">
              <w:rPr>
                <w:rFonts w:ascii="Times New Roman" w:hAnsi="Times New Roman" w:cs="Times New Roman"/>
                <w:b/>
                <w:sz w:val="20"/>
                <w:szCs w:val="20"/>
              </w:rPr>
              <w:t>Confidentiality</w:t>
            </w:r>
          </w:p>
          <w:p w:rsidR="00C53E1C" w:rsidRPr="00853DFA" w:rsidRDefault="00C53E1C" w:rsidP="00CB5D82">
            <w:pPr>
              <w:pStyle w:val="ListParagraph"/>
              <w:numPr>
                <w:ilvl w:val="0"/>
                <w:numId w:val="25"/>
              </w:numPr>
              <w:ind w:left="601" w:hanging="601"/>
              <w:rPr>
                <w:rFonts w:ascii="Times New Roman" w:hAnsi="Times New Roman" w:cs="Times New Roman"/>
                <w:sz w:val="20"/>
                <w:szCs w:val="20"/>
              </w:rPr>
            </w:pPr>
            <w:r w:rsidRPr="00853DFA">
              <w:rPr>
                <w:rFonts w:ascii="Times New Roman" w:hAnsi="Times New Roman" w:cs="Times New Roman"/>
                <w:sz w:val="20"/>
                <w:szCs w:val="20"/>
              </w:rPr>
              <w:t>The Parties undertake to respect the confidentiality of their mutual relations, including:</w:t>
            </w:r>
          </w:p>
          <w:p w:rsidR="00C53E1C" w:rsidRPr="00853DFA" w:rsidRDefault="00D07584" w:rsidP="00405BEF">
            <w:pPr>
              <w:ind w:left="601"/>
              <w:rPr>
                <w:rFonts w:ascii="Times New Roman" w:hAnsi="Times New Roman" w:cs="Times New Roman"/>
                <w:sz w:val="20"/>
                <w:szCs w:val="20"/>
              </w:rPr>
            </w:pPr>
            <w:r w:rsidRPr="00853DFA">
              <w:rPr>
                <w:rFonts w:ascii="Times New Roman" w:hAnsi="Times New Roman" w:cs="Times New Roman"/>
                <w:sz w:val="20"/>
                <w:szCs w:val="20"/>
              </w:rPr>
              <w:t xml:space="preserve">11.1.1. </w:t>
            </w:r>
            <w:r w:rsidR="00C53E1C" w:rsidRPr="00853DFA">
              <w:rPr>
                <w:rFonts w:ascii="Times New Roman" w:hAnsi="Times New Roman" w:cs="Times New Roman"/>
                <w:sz w:val="20"/>
                <w:szCs w:val="20"/>
              </w:rPr>
              <w:t xml:space="preserve">to ensure not disclosure of information of the </w:t>
            </w:r>
            <w:r w:rsidR="00C53E1C" w:rsidRPr="00853DFA">
              <w:rPr>
                <w:rFonts w:ascii="Times New Roman" w:hAnsi="Times New Roman" w:cs="Times New Roman"/>
                <w:sz w:val="20"/>
                <w:szCs w:val="20"/>
              </w:rPr>
              <w:lastRenderedPageBreak/>
              <w:t xml:space="preserve">Contract to the third parties involved in the Contract execution, except for state and local government bodies, which in due legal form require to disclose such information; </w:t>
            </w:r>
          </w:p>
          <w:p w:rsidR="00C53E1C" w:rsidRPr="00853DFA" w:rsidRDefault="00D07584" w:rsidP="00405BEF">
            <w:pPr>
              <w:ind w:left="601"/>
              <w:rPr>
                <w:rFonts w:ascii="Times New Roman" w:hAnsi="Times New Roman" w:cs="Times New Roman"/>
                <w:sz w:val="20"/>
                <w:szCs w:val="20"/>
              </w:rPr>
            </w:pPr>
            <w:r w:rsidRPr="00853DFA">
              <w:rPr>
                <w:rFonts w:ascii="Times New Roman" w:hAnsi="Times New Roman" w:cs="Times New Roman"/>
                <w:sz w:val="20"/>
                <w:szCs w:val="20"/>
              </w:rPr>
              <w:t xml:space="preserve">11.1.2. </w:t>
            </w:r>
            <w:r w:rsidR="00C53E1C" w:rsidRPr="00853DFA">
              <w:rPr>
                <w:rFonts w:ascii="Times New Roman" w:hAnsi="Times New Roman" w:cs="Times New Roman"/>
                <w:sz w:val="20"/>
                <w:szCs w:val="20"/>
              </w:rPr>
              <w:t xml:space="preserve">to protect, not to distribute and </w:t>
            </w:r>
            <w:r w:rsidR="004D594F" w:rsidRPr="00853DFA">
              <w:rPr>
                <w:rFonts w:ascii="Times New Roman" w:hAnsi="Times New Roman" w:cs="Times New Roman"/>
                <w:sz w:val="20"/>
                <w:szCs w:val="20"/>
              </w:rPr>
              <w:t xml:space="preserve">without the mutual written approval not to disclose fully or partly the content of this Contract or </w:t>
            </w:r>
            <w:r w:rsidR="00E54624" w:rsidRPr="00853DFA">
              <w:rPr>
                <w:rFonts w:ascii="Times New Roman" w:hAnsi="Times New Roman" w:cs="Times New Roman"/>
                <w:sz w:val="20"/>
                <w:szCs w:val="20"/>
              </w:rPr>
              <w:t>o</w:t>
            </w:r>
            <w:r w:rsidR="00C53E1C" w:rsidRPr="00853DFA">
              <w:rPr>
                <w:rFonts w:ascii="Times New Roman" w:hAnsi="Times New Roman" w:cs="Times New Roman"/>
                <w:sz w:val="20"/>
                <w:szCs w:val="20"/>
              </w:rPr>
              <w:t>ther related documents</w:t>
            </w:r>
            <w:r w:rsidR="00E54624" w:rsidRPr="00853DFA">
              <w:rPr>
                <w:rFonts w:ascii="Times New Roman" w:hAnsi="Times New Roman" w:cs="Times New Roman"/>
                <w:sz w:val="20"/>
                <w:szCs w:val="20"/>
              </w:rPr>
              <w:t xml:space="preserve"> to the third parties</w:t>
            </w:r>
            <w:r w:rsidR="00C53E1C" w:rsidRPr="00853DFA">
              <w:rPr>
                <w:rFonts w:ascii="Times New Roman" w:hAnsi="Times New Roman" w:cs="Times New Roman"/>
                <w:sz w:val="20"/>
                <w:szCs w:val="20"/>
              </w:rPr>
              <w:t>, as well as technical, commercial and all other types of information about the other Party</w:t>
            </w:r>
            <w:r w:rsidR="00E54624" w:rsidRPr="00853DFA">
              <w:rPr>
                <w:rFonts w:ascii="Times New Roman" w:hAnsi="Times New Roman" w:cs="Times New Roman"/>
                <w:sz w:val="20"/>
                <w:szCs w:val="20"/>
              </w:rPr>
              <w:t>’s</w:t>
            </w:r>
            <w:r w:rsidR="00C53E1C" w:rsidRPr="00853DFA">
              <w:rPr>
                <w:rFonts w:ascii="Times New Roman" w:hAnsi="Times New Roman" w:cs="Times New Roman"/>
                <w:sz w:val="20"/>
                <w:szCs w:val="20"/>
              </w:rPr>
              <w:t xml:space="preserve"> activities, which has become available in the course of the Contract execution, except in cases provided in Latvian laws and regulations. </w:t>
            </w:r>
          </w:p>
          <w:p w:rsidR="00C53E1C" w:rsidRPr="00853DFA" w:rsidRDefault="00D07584" w:rsidP="00405BEF">
            <w:pPr>
              <w:ind w:left="601"/>
              <w:rPr>
                <w:rFonts w:ascii="Times New Roman" w:hAnsi="Times New Roman" w:cs="Times New Roman"/>
                <w:sz w:val="20"/>
                <w:szCs w:val="20"/>
              </w:rPr>
            </w:pPr>
            <w:r w:rsidRPr="00853DFA">
              <w:rPr>
                <w:rFonts w:ascii="Times New Roman" w:hAnsi="Times New Roman" w:cs="Times New Roman"/>
                <w:sz w:val="20"/>
                <w:szCs w:val="20"/>
              </w:rPr>
              <w:t>11.1.3.</w:t>
            </w:r>
            <w:r w:rsidR="00C53E1C" w:rsidRPr="00853DFA">
              <w:rPr>
                <w:rFonts w:ascii="Times New Roman" w:hAnsi="Times New Roman" w:cs="Times New Roman"/>
                <w:sz w:val="20"/>
                <w:szCs w:val="20"/>
              </w:rPr>
              <w:t>The Parties agree that the limitations of this chapter shall not apply to publicly available information, including any information which, in accordance with the provisions of the Contract are intended to convey to the third parties.</w:t>
            </w:r>
          </w:p>
          <w:p w:rsidR="00C53E1C" w:rsidRPr="00853DFA" w:rsidRDefault="00C53E1C" w:rsidP="002E514D">
            <w:pPr>
              <w:pStyle w:val="ListParagraph"/>
              <w:numPr>
                <w:ilvl w:val="0"/>
                <w:numId w:val="25"/>
              </w:numPr>
              <w:ind w:left="601" w:hanging="601"/>
              <w:rPr>
                <w:rFonts w:ascii="Times New Roman" w:hAnsi="Times New Roman" w:cs="Times New Roman"/>
                <w:sz w:val="20"/>
                <w:szCs w:val="20"/>
              </w:rPr>
            </w:pPr>
            <w:r w:rsidRPr="00853DFA">
              <w:rPr>
                <w:rFonts w:ascii="Times New Roman" w:hAnsi="Times New Roman" w:cs="Times New Roman"/>
                <w:sz w:val="20"/>
                <w:szCs w:val="20"/>
              </w:rPr>
              <w:t xml:space="preserve">The Parties agree that the failure to comply with the rules of confidentiality is a serious infringement of the Contract that entitles the rights to the aggrieved party to claim the compensation losses from the guilty party in case of failure to comply with the rules of confidentiality. </w:t>
            </w:r>
          </w:p>
          <w:p w:rsidR="00C53E1C" w:rsidRPr="00853DFA" w:rsidRDefault="00C53E1C" w:rsidP="002E514D">
            <w:pPr>
              <w:pStyle w:val="ListParagraph"/>
              <w:numPr>
                <w:ilvl w:val="0"/>
                <w:numId w:val="25"/>
              </w:numPr>
              <w:ind w:left="601" w:hanging="601"/>
              <w:rPr>
                <w:rFonts w:ascii="Times New Roman" w:hAnsi="Times New Roman" w:cs="Times New Roman"/>
                <w:sz w:val="20"/>
                <w:szCs w:val="20"/>
              </w:rPr>
            </w:pPr>
            <w:r w:rsidRPr="00853DFA">
              <w:rPr>
                <w:rFonts w:ascii="Times New Roman" w:hAnsi="Times New Roman" w:cs="Times New Roman"/>
                <w:sz w:val="20"/>
                <w:szCs w:val="20"/>
              </w:rPr>
              <w:t xml:space="preserve">These chapter’s provisions of the Contract don’t have time limit and isn’t covered the Contract execution duration. </w:t>
            </w:r>
          </w:p>
          <w:p w:rsidR="0050664C" w:rsidRPr="00853DFA" w:rsidRDefault="0050664C" w:rsidP="006741AD">
            <w:pPr>
              <w:pStyle w:val="ListParagraph"/>
              <w:ind w:left="360"/>
              <w:rPr>
                <w:rFonts w:ascii="Times New Roman" w:hAnsi="Times New Roman" w:cs="Times New Roman"/>
                <w:sz w:val="20"/>
                <w:szCs w:val="20"/>
              </w:rPr>
            </w:pPr>
          </w:p>
          <w:p w:rsidR="00D8746C" w:rsidRPr="00853DFA" w:rsidRDefault="00D8746C" w:rsidP="006741AD">
            <w:pPr>
              <w:pStyle w:val="ListParagraph"/>
              <w:ind w:left="360"/>
              <w:rPr>
                <w:rFonts w:ascii="Times New Roman" w:hAnsi="Times New Roman" w:cs="Times New Roman"/>
                <w:sz w:val="20"/>
                <w:szCs w:val="20"/>
              </w:rPr>
            </w:pPr>
          </w:p>
          <w:p w:rsidR="00C53E1C" w:rsidRPr="00853DFA" w:rsidRDefault="00D07584" w:rsidP="006741AD">
            <w:pPr>
              <w:pStyle w:val="ListParagraph"/>
              <w:ind w:left="360"/>
              <w:jc w:val="center"/>
              <w:rPr>
                <w:rFonts w:ascii="Times New Roman" w:hAnsi="Times New Roman" w:cs="Times New Roman"/>
                <w:b/>
                <w:sz w:val="20"/>
                <w:szCs w:val="20"/>
              </w:rPr>
            </w:pPr>
            <w:r w:rsidRPr="00853DFA">
              <w:rPr>
                <w:rFonts w:ascii="Times New Roman" w:hAnsi="Times New Roman" w:cs="Times New Roman"/>
                <w:b/>
                <w:sz w:val="20"/>
                <w:szCs w:val="20"/>
              </w:rPr>
              <w:t xml:space="preserve">12. </w:t>
            </w:r>
            <w:r w:rsidR="00C53E1C" w:rsidRPr="00853DFA">
              <w:rPr>
                <w:rFonts w:ascii="Times New Roman" w:hAnsi="Times New Roman" w:cs="Times New Roman"/>
                <w:b/>
                <w:sz w:val="20"/>
                <w:szCs w:val="20"/>
              </w:rPr>
              <w:t>Parties representatives</w:t>
            </w:r>
          </w:p>
          <w:p w:rsidR="00C53E1C" w:rsidRPr="00853DFA" w:rsidRDefault="00C53E1C" w:rsidP="00813DD3">
            <w:pPr>
              <w:pStyle w:val="ListParagraph"/>
              <w:numPr>
                <w:ilvl w:val="0"/>
                <w:numId w:val="37"/>
              </w:numPr>
              <w:ind w:left="601" w:hanging="567"/>
              <w:rPr>
                <w:rFonts w:ascii="Times New Roman" w:hAnsi="Times New Roman" w:cs="Times New Roman"/>
                <w:sz w:val="20"/>
                <w:szCs w:val="20"/>
              </w:rPr>
            </w:pPr>
            <w:r w:rsidRPr="00853DFA">
              <w:rPr>
                <w:rFonts w:ascii="Times New Roman" w:hAnsi="Times New Roman" w:cs="Times New Roman"/>
                <w:sz w:val="20"/>
                <w:szCs w:val="20"/>
              </w:rPr>
              <w:t xml:space="preserve">The </w:t>
            </w:r>
            <w:r w:rsidR="002E514D" w:rsidRPr="00853DFA">
              <w:rPr>
                <w:rFonts w:ascii="Times New Roman" w:hAnsi="Times New Roman" w:cs="Times New Roman"/>
                <w:sz w:val="20"/>
                <w:szCs w:val="20"/>
              </w:rPr>
              <w:t xml:space="preserve"> </w:t>
            </w:r>
            <w:r w:rsidRPr="00853DFA">
              <w:rPr>
                <w:rFonts w:ascii="Times New Roman" w:hAnsi="Times New Roman" w:cs="Times New Roman"/>
                <w:sz w:val="20"/>
                <w:szCs w:val="20"/>
              </w:rPr>
              <w:t xml:space="preserve">responsible person from the Customer’s side for the execution of </w:t>
            </w:r>
            <w:r w:rsidR="00D07584" w:rsidRPr="00853DFA">
              <w:rPr>
                <w:rFonts w:ascii="Times New Roman" w:hAnsi="Times New Roman" w:cs="Times New Roman"/>
                <w:sz w:val="20"/>
                <w:szCs w:val="20"/>
              </w:rPr>
              <w:t xml:space="preserve">the contractual obligations is </w:t>
            </w:r>
            <w:r w:rsidR="00EC500C" w:rsidRPr="00853DFA">
              <w:rPr>
                <w:rFonts w:ascii="Times New Roman" w:hAnsi="Times New Roman" w:cs="Times New Roman"/>
                <w:sz w:val="20"/>
                <w:szCs w:val="20"/>
              </w:rPr>
              <w:t xml:space="preserve">Dr.sc.ing. Mareks Mezītis – director of </w:t>
            </w:r>
            <w:r w:rsidR="00D07584" w:rsidRPr="00853DFA">
              <w:rPr>
                <w:rFonts w:ascii="Times New Roman" w:hAnsi="Times New Roman" w:cs="Times New Roman"/>
                <w:sz w:val="20"/>
                <w:szCs w:val="20"/>
              </w:rPr>
              <w:t xml:space="preserve">RTU </w:t>
            </w:r>
            <w:r w:rsidR="00EC500C" w:rsidRPr="00853DFA">
              <w:rPr>
                <w:rFonts w:ascii="Times New Roman" w:hAnsi="Times New Roman" w:cs="Times New Roman"/>
                <w:sz w:val="20"/>
                <w:szCs w:val="20"/>
              </w:rPr>
              <w:t>Institute of Railway Transport</w:t>
            </w:r>
            <w:r w:rsidRPr="00853DFA">
              <w:rPr>
                <w:rFonts w:ascii="Times New Roman" w:hAnsi="Times New Roman" w:cs="Times New Roman"/>
                <w:sz w:val="20"/>
                <w:szCs w:val="20"/>
              </w:rPr>
              <w:t xml:space="preserve">,  who has the following  responsibilities: </w:t>
            </w:r>
          </w:p>
          <w:p w:rsidR="00C53E1C" w:rsidRPr="00853DFA" w:rsidRDefault="0024296B" w:rsidP="00813DD3">
            <w:pPr>
              <w:ind w:left="601"/>
              <w:rPr>
                <w:rFonts w:ascii="Times New Roman" w:hAnsi="Times New Roman" w:cs="Times New Roman"/>
                <w:sz w:val="20"/>
                <w:szCs w:val="20"/>
              </w:rPr>
            </w:pPr>
            <w:r w:rsidRPr="00853DFA">
              <w:rPr>
                <w:rFonts w:ascii="Times New Roman" w:hAnsi="Times New Roman" w:cs="Times New Roman"/>
                <w:sz w:val="20"/>
                <w:szCs w:val="20"/>
              </w:rPr>
              <w:t>12.1.1.</w:t>
            </w:r>
            <w:r w:rsidR="00C53E1C" w:rsidRPr="00853DFA">
              <w:rPr>
                <w:rFonts w:ascii="Times New Roman" w:hAnsi="Times New Roman" w:cs="Times New Roman"/>
                <w:sz w:val="20"/>
                <w:szCs w:val="20"/>
              </w:rPr>
              <w:t>to control the execution of the contract obligations and coordinate delivery of the Goods;</w:t>
            </w:r>
          </w:p>
          <w:p w:rsidR="00C53E1C" w:rsidRPr="00853DFA" w:rsidRDefault="0024296B" w:rsidP="00813DD3">
            <w:pPr>
              <w:ind w:left="601"/>
              <w:rPr>
                <w:rFonts w:ascii="Times New Roman" w:hAnsi="Times New Roman" w:cs="Times New Roman"/>
                <w:sz w:val="20"/>
                <w:szCs w:val="20"/>
              </w:rPr>
            </w:pPr>
            <w:r w:rsidRPr="00853DFA">
              <w:rPr>
                <w:rFonts w:ascii="Times New Roman" w:hAnsi="Times New Roman" w:cs="Times New Roman"/>
                <w:sz w:val="20"/>
                <w:szCs w:val="20"/>
              </w:rPr>
              <w:t>12.1.2.</w:t>
            </w:r>
            <w:r w:rsidR="00C53E1C" w:rsidRPr="00853DFA">
              <w:rPr>
                <w:rFonts w:ascii="Times New Roman" w:hAnsi="Times New Roman" w:cs="Times New Roman"/>
                <w:sz w:val="20"/>
                <w:szCs w:val="20"/>
              </w:rPr>
              <w:t>to examine conformity of the goods and delivery with the Contract;</w:t>
            </w:r>
          </w:p>
          <w:p w:rsidR="00C53E1C" w:rsidRPr="00853DFA" w:rsidRDefault="0024296B" w:rsidP="00813DD3">
            <w:pPr>
              <w:ind w:left="601"/>
              <w:rPr>
                <w:rFonts w:ascii="Times New Roman" w:hAnsi="Times New Roman" w:cs="Times New Roman"/>
                <w:sz w:val="20"/>
                <w:szCs w:val="20"/>
              </w:rPr>
            </w:pPr>
            <w:r w:rsidRPr="00853DFA">
              <w:rPr>
                <w:rFonts w:ascii="Times New Roman" w:hAnsi="Times New Roman" w:cs="Times New Roman"/>
                <w:sz w:val="20"/>
                <w:szCs w:val="20"/>
              </w:rPr>
              <w:t xml:space="preserve">12.1.3. </w:t>
            </w:r>
            <w:r w:rsidR="00C53E1C" w:rsidRPr="00853DFA">
              <w:rPr>
                <w:rFonts w:ascii="Times New Roman" w:hAnsi="Times New Roman" w:cs="Times New Roman"/>
                <w:sz w:val="20"/>
                <w:szCs w:val="20"/>
              </w:rPr>
              <w:t>to sign the delivery note or the invoice submitted by the Supplier;</w:t>
            </w:r>
          </w:p>
          <w:p w:rsidR="00301D1C" w:rsidRPr="00853DFA" w:rsidRDefault="0024296B" w:rsidP="00813DD3">
            <w:pPr>
              <w:ind w:left="601"/>
              <w:rPr>
                <w:rFonts w:ascii="Times New Roman" w:hAnsi="Times New Roman" w:cs="Times New Roman"/>
                <w:sz w:val="20"/>
                <w:szCs w:val="20"/>
              </w:rPr>
            </w:pPr>
            <w:r w:rsidRPr="00853DFA">
              <w:rPr>
                <w:rFonts w:ascii="Times New Roman" w:hAnsi="Times New Roman" w:cs="Times New Roman"/>
                <w:sz w:val="20"/>
                <w:szCs w:val="20"/>
              </w:rPr>
              <w:t>12.1.4.</w:t>
            </w:r>
            <w:r w:rsidR="00C53E1C" w:rsidRPr="00853DFA">
              <w:rPr>
                <w:rFonts w:ascii="Times New Roman" w:hAnsi="Times New Roman" w:cs="Times New Roman"/>
                <w:sz w:val="20"/>
                <w:szCs w:val="20"/>
              </w:rPr>
              <w:t xml:space="preserve">to sign the Delivery and Acceptance </w:t>
            </w:r>
            <w:r w:rsidR="00DA327C" w:rsidRPr="00853DFA">
              <w:rPr>
                <w:rFonts w:ascii="Times New Roman" w:hAnsi="Times New Roman" w:cs="Times New Roman"/>
                <w:sz w:val="20"/>
                <w:szCs w:val="20"/>
              </w:rPr>
              <w:t>Certificate</w:t>
            </w:r>
            <w:r w:rsidR="00C53E1C" w:rsidRPr="00853DFA">
              <w:rPr>
                <w:rFonts w:ascii="Times New Roman" w:hAnsi="Times New Roman" w:cs="Times New Roman"/>
                <w:sz w:val="20"/>
                <w:szCs w:val="20"/>
              </w:rPr>
              <w:t xml:space="preserve">. </w:t>
            </w:r>
          </w:p>
          <w:p w:rsidR="00C53E1C" w:rsidRPr="00853DFA" w:rsidRDefault="0089454A" w:rsidP="002E514D">
            <w:pPr>
              <w:ind w:left="601" w:hanging="601"/>
              <w:rPr>
                <w:sz w:val="20"/>
                <w:szCs w:val="20"/>
              </w:rPr>
            </w:pPr>
            <w:r w:rsidRPr="00853DFA">
              <w:rPr>
                <w:rFonts w:ascii="Times New Roman" w:hAnsi="Times New Roman" w:cs="Times New Roman"/>
                <w:sz w:val="20"/>
                <w:szCs w:val="20"/>
              </w:rPr>
              <w:t xml:space="preserve">12.2. </w:t>
            </w:r>
            <w:r w:rsidR="00C53E1C" w:rsidRPr="00853DFA">
              <w:rPr>
                <w:rFonts w:ascii="Times New Roman" w:hAnsi="Times New Roman" w:cs="Times New Roman"/>
                <w:sz w:val="20"/>
                <w:szCs w:val="20"/>
              </w:rPr>
              <w:t>The responsible person from th</w:t>
            </w:r>
            <w:r w:rsidR="00301D1C" w:rsidRPr="00853DFA">
              <w:rPr>
                <w:rFonts w:ascii="Times New Roman" w:hAnsi="Times New Roman" w:cs="Times New Roman"/>
                <w:sz w:val="20"/>
                <w:szCs w:val="20"/>
              </w:rPr>
              <w:t xml:space="preserve">e Supplier’s side for execution </w:t>
            </w:r>
            <w:r w:rsidR="00C53E1C" w:rsidRPr="00853DFA">
              <w:rPr>
                <w:rFonts w:ascii="Times New Roman" w:hAnsi="Times New Roman" w:cs="Times New Roman"/>
                <w:sz w:val="20"/>
                <w:szCs w:val="20"/>
              </w:rPr>
              <w:t xml:space="preserve">of the </w:t>
            </w:r>
            <w:r w:rsidRPr="00853DFA">
              <w:rPr>
                <w:rFonts w:ascii="Times New Roman" w:hAnsi="Times New Roman" w:cs="Times New Roman"/>
                <w:sz w:val="20"/>
                <w:szCs w:val="20"/>
              </w:rPr>
              <w:t>contractual obligations is: Mr.</w:t>
            </w:r>
            <w:r w:rsidR="00C53E1C" w:rsidRPr="00853DFA">
              <w:rPr>
                <w:rFonts w:ascii="Times New Roman" w:hAnsi="Times New Roman" w:cs="Times New Roman"/>
                <w:sz w:val="20"/>
                <w:szCs w:val="20"/>
              </w:rPr>
              <w:t>Torbjorn Kloow.</w:t>
            </w:r>
          </w:p>
          <w:p w:rsidR="00C77317" w:rsidRPr="00853DFA" w:rsidRDefault="00C77317" w:rsidP="006741AD">
            <w:pPr>
              <w:tabs>
                <w:tab w:val="left" w:pos="709"/>
                <w:tab w:val="left" w:pos="851"/>
              </w:tabs>
              <w:jc w:val="center"/>
              <w:rPr>
                <w:rFonts w:ascii="Times New Roman" w:hAnsi="Times New Roman" w:cs="Times New Roman"/>
                <w:b/>
                <w:sz w:val="20"/>
                <w:szCs w:val="20"/>
              </w:rPr>
            </w:pPr>
          </w:p>
          <w:p w:rsidR="00C53E1C" w:rsidRPr="00853DFA" w:rsidRDefault="0024296B" w:rsidP="006741AD">
            <w:pPr>
              <w:tabs>
                <w:tab w:val="left" w:pos="709"/>
                <w:tab w:val="left" w:pos="851"/>
              </w:tabs>
              <w:jc w:val="center"/>
              <w:rPr>
                <w:rFonts w:ascii="Times New Roman" w:hAnsi="Times New Roman" w:cs="Times New Roman"/>
                <w:b/>
                <w:sz w:val="20"/>
                <w:szCs w:val="20"/>
              </w:rPr>
            </w:pPr>
            <w:r w:rsidRPr="00853DFA">
              <w:rPr>
                <w:rFonts w:ascii="Times New Roman" w:hAnsi="Times New Roman" w:cs="Times New Roman"/>
                <w:b/>
                <w:sz w:val="20"/>
                <w:szCs w:val="20"/>
              </w:rPr>
              <w:t xml:space="preserve">13. </w:t>
            </w:r>
            <w:r w:rsidR="00C53E1C" w:rsidRPr="00853DFA">
              <w:rPr>
                <w:rFonts w:ascii="Times New Roman" w:hAnsi="Times New Roman" w:cs="Times New Roman"/>
                <w:b/>
                <w:sz w:val="20"/>
                <w:szCs w:val="20"/>
              </w:rPr>
              <w:t>Duration of the Contract and procedure for amending,</w:t>
            </w:r>
          </w:p>
          <w:p w:rsidR="00C53E1C" w:rsidRPr="00853DFA" w:rsidRDefault="00C53E1C" w:rsidP="006741AD">
            <w:pPr>
              <w:pStyle w:val="ListParagraph"/>
              <w:tabs>
                <w:tab w:val="left" w:pos="709"/>
                <w:tab w:val="left" w:pos="851"/>
              </w:tabs>
              <w:ind w:left="360"/>
              <w:jc w:val="center"/>
              <w:rPr>
                <w:rFonts w:ascii="Times New Roman" w:hAnsi="Times New Roman" w:cs="Times New Roman"/>
                <w:b/>
                <w:sz w:val="20"/>
                <w:szCs w:val="20"/>
              </w:rPr>
            </w:pPr>
            <w:r w:rsidRPr="00853DFA">
              <w:rPr>
                <w:rFonts w:ascii="Times New Roman" w:hAnsi="Times New Roman" w:cs="Times New Roman"/>
                <w:b/>
                <w:sz w:val="20"/>
                <w:szCs w:val="20"/>
              </w:rPr>
              <w:t>additions and termination</w:t>
            </w:r>
          </w:p>
          <w:p w:rsidR="00C53E1C" w:rsidRPr="00853DFA" w:rsidRDefault="00C53E1C" w:rsidP="002E514D">
            <w:pPr>
              <w:pStyle w:val="ListParagraph"/>
              <w:numPr>
                <w:ilvl w:val="0"/>
                <w:numId w:val="27"/>
              </w:numPr>
              <w:ind w:left="459" w:hanging="425"/>
              <w:rPr>
                <w:rFonts w:ascii="Times New Roman" w:hAnsi="Times New Roman" w:cs="Times New Roman"/>
                <w:sz w:val="20"/>
                <w:szCs w:val="20"/>
              </w:rPr>
            </w:pPr>
            <w:r w:rsidRPr="00853DFA">
              <w:rPr>
                <w:rFonts w:ascii="Times New Roman" w:hAnsi="Times New Roman" w:cs="Times New Roman"/>
                <w:sz w:val="20"/>
                <w:szCs w:val="20"/>
              </w:rPr>
              <w:t xml:space="preserve">The Contract takes into force from the moment of its signing and is valid until </w:t>
            </w:r>
            <w:r w:rsidR="00DA327C" w:rsidRPr="00853DFA">
              <w:rPr>
                <w:rFonts w:ascii="Times New Roman" w:hAnsi="Times New Roman" w:cs="Times New Roman"/>
                <w:sz w:val="20"/>
                <w:szCs w:val="20"/>
              </w:rPr>
              <w:t xml:space="preserve">execution of the </w:t>
            </w:r>
            <w:r w:rsidRPr="00853DFA">
              <w:rPr>
                <w:rFonts w:ascii="Times New Roman" w:hAnsi="Times New Roman" w:cs="Times New Roman"/>
                <w:sz w:val="20"/>
                <w:szCs w:val="20"/>
              </w:rPr>
              <w:t xml:space="preserve">Parties’ obligations.  </w:t>
            </w:r>
          </w:p>
          <w:p w:rsidR="00C53E1C" w:rsidRPr="00853DFA" w:rsidRDefault="00C53E1C" w:rsidP="002E514D">
            <w:pPr>
              <w:pStyle w:val="ListParagraph"/>
              <w:numPr>
                <w:ilvl w:val="0"/>
                <w:numId w:val="27"/>
              </w:numPr>
              <w:ind w:left="459" w:hanging="425"/>
              <w:rPr>
                <w:rFonts w:ascii="Times New Roman" w:hAnsi="Times New Roman" w:cs="Times New Roman"/>
                <w:sz w:val="20"/>
                <w:szCs w:val="20"/>
              </w:rPr>
            </w:pPr>
            <w:r w:rsidRPr="00853DFA">
              <w:rPr>
                <w:rFonts w:ascii="Times New Roman" w:hAnsi="Times New Roman" w:cs="Times New Roman"/>
                <w:sz w:val="20"/>
                <w:szCs w:val="20"/>
              </w:rPr>
              <w:t>All amendments and supplements of the Contract is valid only if they are in written format and signed by authorized representatives of both Parties and in accordance with the Article 67.</w:t>
            </w:r>
            <w:r w:rsidRPr="00853DFA">
              <w:rPr>
                <w:rFonts w:ascii="Times New Roman" w:hAnsi="Times New Roman" w:cs="Times New Roman"/>
                <w:sz w:val="20"/>
                <w:szCs w:val="20"/>
                <w:vertAlign w:val="superscript"/>
              </w:rPr>
              <w:t>1</w:t>
            </w:r>
            <w:r w:rsidRPr="00853DFA">
              <w:rPr>
                <w:rFonts w:ascii="Times New Roman" w:hAnsi="Times New Roman" w:cs="Times New Roman"/>
                <w:sz w:val="20"/>
                <w:szCs w:val="20"/>
              </w:rPr>
              <w:t xml:space="preserve"> of the Public Procurement Law. </w:t>
            </w:r>
          </w:p>
          <w:p w:rsidR="00C53E1C" w:rsidRPr="00853DFA" w:rsidRDefault="00C53E1C" w:rsidP="002E514D">
            <w:pPr>
              <w:pStyle w:val="ListParagraph"/>
              <w:numPr>
                <w:ilvl w:val="0"/>
                <w:numId w:val="27"/>
              </w:numPr>
              <w:ind w:left="459" w:hanging="425"/>
              <w:rPr>
                <w:rFonts w:ascii="Times New Roman" w:hAnsi="Times New Roman" w:cs="Times New Roman"/>
                <w:sz w:val="20"/>
                <w:szCs w:val="20"/>
              </w:rPr>
            </w:pPr>
            <w:r w:rsidRPr="00853DFA">
              <w:rPr>
                <w:rFonts w:ascii="Times New Roman" w:hAnsi="Times New Roman" w:cs="Times New Roman"/>
                <w:sz w:val="20"/>
                <w:szCs w:val="20"/>
              </w:rPr>
              <w:t xml:space="preserve">The Parties may terminate the Contract before the maturity only by mutual written agreement. </w:t>
            </w:r>
          </w:p>
          <w:p w:rsidR="00C53E1C" w:rsidRPr="00853DFA" w:rsidRDefault="00C53E1C" w:rsidP="002E514D">
            <w:pPr>
              <w:pStyle w:val="ListParagraph"/>
              <w:numPr>
                <w:ilvl w:val="0"/>
                <w:numId w:val="27"/>
              </w:numPr>
              <w:ind w:left="459" w:hanging="425"/>
              <w:rPr>
                <w:rFonts w:ascii="Times New Roman" w:hAnsi="Times New Roman" w:cs="Times New Roman"/>
                <w:sz w:val="20"/>
                <w:szCs w:val="20"/>
              </w:rPr>
            </w:pPr>
            <w:r w:rsidRPr="00853DFA">
              <w:rPr>
                <w:rFonts w:ascii="Times New Roman" w:hAnsi="Times New Roman" w:cs="Times New Roman"/>
                <w:sz w:val="20"/>
                <w:szCs w:val="20"/>
              </w:rPr>
              <w:t>The Customer has the right to unilaterally terminate the contract before maturity by giving notice to the Supplier within 15 (fifteen) working days prior to the termination.</w:t>
            </w:r>
          </w:p>
          <w:p w:rsidR="00C53E1C" w:rsidRPr="00853DFA" w:rsidRDefault="00C53E1C" w:rsidP="002E514D">
            <w:pPr>
              <w:pStyle w:val="ListParagraph"/>
              <w:numPr>
                <w:ilvl w:val="0"/>
                <w:numId w:val="27"/>
              </w:numPr>
              <w:ind w:left="459" w:hanging="425"/>
              <w:rPr>
                <w:rFonts w:ascii="Times New Roman" w:hAnsi="Times New Roman" w:cs="Times New Roman"/>
                <w:sz w:val="20"/>
                <w:szCs w:val="20"/>
              </w:rPr>
            </w:pPr>
            <w:r w:rsidRPr="00853DFA">
              <w:rPr>
                <w:rFonts w:ascii="Times New Roman" w:hAnsi="Times New Roman" w:cs="Times New Roman"/>
                <w:sz w:val="20"/>
                <w:szCs w:val="20"/>
              </w:rPr>
              <w:t xml:space="preserve">In other cases, the Contract may be terminated unilaterally only in the cases expressly provided in Latvian laws and regulations. </w:t>
            </w:r>
          </w:p>
          <w:p w:rsidR="00C53E1C" w:rsidRPr="00853DFA" w:rsidRDefault="00C53E1C" w:rsidP="002E514D">
            <w:pPr>
              <w:pStyle w:val="ListParagraph"/>
              <w:numPr>
                <w:ilvl w:val="0"/>
                <w:numId w:val="27"/>
              </w:numPr>
              <w:ind w:left="459" w:hanging="425"/>
              <w:rPr>
                <w:rFonts w:ascii="Times New Roman" w:hAnsi="Times New Roman" w:cs="Times New Roman"/>
                <w:sz w:val="20"/>
                <w:szCs w:val="20"/>
              </w:rPr>
            </w:pPr>
            <w:r w:rsidRPr="00853DFA">
              <w:rPr>
                <w:rFonts w:ascii="Times New Roman" w:hAnsi="Times New Roman" w:cs="Times New Roman"/>
                <w:sz w:val="20"/>
                <w:szCs w:val="20"/>
              </w:rPr>
              <w:t xml:space="preserve">In any case of termination of the Contract, the Customer undertakes within 30 (thirty) working days from the termination date </w:t>
            </w:r>
            <w:r w:rsidR="00DA327C" w:rsidRPr="00853DFA">
              <w:rPr>
                <w:rFonts w:ascii="Times New Roman" w:hAnsi="Times New Roman" w:cs="Times New Roman"/>
                <w:sz w:val="20"/>
                <w:szCs w:val="20"/>
              </w:rPr>
              <w:t xml:space="preserve">to </w:t>
            </w:r>
            <w:r w:rsidRPr="00853DFA">
              <w:rPr>
                <w:rFonts w:ascii="Times New Roman" w:hAnsi="Times New Roman" w:cs="Times New Roman"/>
                <w:sz w:val="20"/>
                <w:szCs w:val="20"/>
              </w:rPr>
              <w:t xml:space="preserve">return to the Supplier all received and unpaid Goods or undertakes to make a full payment for actually delivered and accepted Goods,  as well as complete any further liability </w:t>
            </w:r>
            <w:r w:rsidR="00DA327C" w:rsidRPr="00853DFA">
              <w:rPr>
                <w:rFonts w:ascii="Times New Roman" w:hAnsi="Times New Roman" w:cs="Times New Roman"/>
                <w:sz w:val="20"/>
                <w:szCs w:val="20"/>
              </w:rPr>
              <w:t>to</w:t>
            </w:r>
            <w:r w:rsidRPr="00853DFA">
              <w:rPr>
                <w:rFonts w:ascii="Times New Roman" w:hAnsi="Times New Roman" w:cs="Times New Roman"/>
                <w:sz w:val="20"/>
                <w:szCs w:val="20"/>
              </w:rPr>
              <w:t xml:space="preserve"> the Supplier.  </w:t>
            </w:r>
          </w:p>
          <w:p w:rsidR="00C53E1C" w:rsidRPr="00853DFA" w:rsidRDefault="00C53E1C" w:rsidP="002E514D">
            <w:pPr>
              <w:pStyle w:val="ListParagraph"/>
              <w:numPr>
                <w:ilvl w:val="0"/>
                <w:numId w:val="27"/>
              </w:numPr>
              <w:ind w:left="459" w:hanging="425"/>
              <w:rPr>
                <w:rFonts w:ascii="Times New Roman" w:hAnsi="Times New Roman" w:cs="Times New Roman"/>
                <w:sz w:val="20"/>
                <w:szCs w:val="20"/>
              </w:rPr>
            </w:pPr>
            <w:r w:rsidRPr="00853DFA">
              <w:rPr>
                <w:rFonts w:ascii="Times New Roman" w:hAnsi="Times New Roman" w:cs="Times New Roman"/>
                <w:sz w:val="20"/>
                <w:szCs w:val="20"/>
              </w:rPr>
              <w:t xml:space="preserve">In any case of termination of the Contract, the Supplier undertakes to fulfil all liabilities, which are occurred until </w:t>
            </w:r>
            <w:r w:rsidRPr="00853DFA">
              <w:rPr>
                <w:rFonts w:ascii="Times New Roman" w:hAnsi="Times New Roman" w:cs="Times New Roman"/>
                <w:sz w:val="20"/>
                <w:szCs w:val="20"/>
              </w:rPr>
              <w:lastRenderedPageBreak/>
              <w:t>the termination of the Contract.</w:t>
            </w:r>
          </w:p>
          <w:p w:rsidR="00C53E1C" w:rsidRPr="00853DFA" w:rsidRDefault="00C53E1C" w:rsidP="006741AD">
            <w:pPr>
              <w:ind w:left="-589"/>
              <w:rPr>
                <w:rFonts w:ascii="Times New Roman" w:hAnsi="Times New Roman" w:cs="Times New Roman"/>
                <w:sz w:val="20"/>
                <w:szCs w:val="20"/>
              </w:rPr>
            </w:pPr>
          </w:p>
          <w:p w:rsidR="00D8746C" w:rsidRPr="00853DFA" w:rsidRDefault="00D8746C" w:rsidP="006741AD">
            <w:pPr>
              <w:ind w:left="-589"/>
              <w:rPr>
                <w:rFonts w:ascii="Times New Roman" w:hAnsi="Times New Roman" w:cs="Times New Roman"/>
                <w:sz w:val="20"/>
                <w:szCs w:val="20"/>
              </w:rPr>
            </w:pPr>
          </w:p>
          <w:p w:rsidR="00C53E1C" w:rsidRPr="00853DFA" w:rsidRDefault="0024296B" w:rsidP="006741AD">
            <w:pPr>
              <w:pStyle w:val="ListParagraph"/>
              <w:ind w:left="360"/>
              <w:jc w:val="center"/>
              <w:rPr>
                <w:rFonts w:ascii="Times New Roman" w:hAnsi="Times New Roman" w:cs="Times New Roman"/>
                <w:b/>
                <w:sz w:val="20"/>
                <w:szCs w:val="20"/>
              </w:rPr>
            </w:pPr>
            <w:r w:rsidRPr="00853DFA">
              <w:rPr>
                <w:rFonts w:ascii="Times New Roman" w:hAnsi="Times New Roman" w:cs="Times New Roman"/>
                <w:b/>
                <w:sz w:val="20"/>
                <w:szCs w:val="20"/>
              </w:rPr>
              <w:t xml:space="preserve">14. </w:t>
            </w:r>
            <w:r w:rsidR="00C53E1C" w:rsidRPr="00853DFA">
              <w:rPr>
                <w:rFonts w:ascii="Times New Roman" w:hAnsi="Times New Roman" w:cs="Times New Roman"/>
                <w:b/>
                <w:sz w:val="20"/>
                <w:szCs w:val="20"/>
              </w:rPr>
              <w:t>Final provisions</w:t>
            </w:r>
          </w:p>
          <w:p w:rsidR="00C53E1C" w:rsidRPr="00853DFA" w:rsidRDefault="00C53E1C" w:rsidP="002E514D">
            <w:pPr>
              <w:pStyle w:val="ListParagraph"/>
              <w:numPr>
                <w:ilvl w:val="0"/>
                <w:numId w:val="29"/>
              </w:numPr>
              <w:ind w:left="459" w:hanging="459"/>
              <w:rPr>
                <w:rFonts w:ascii="Times New Roman" w:hAnsi="Times New Roman" w:cs="Times New Roman"/>
                <w:sz w:val="20"/>
                <w:szCs w:val="20"/>
              </w:rPr>
            </w:pPr>
            <w:r w:rsidRPr="00853DFA">
              <w:rPr>
                <w:rFonts w:ascii="Times New Roman" w:hAnsi="Times New Roman" w:cs="Times New Roman"/>
                <w:sz w:val="20"/>
                <w:szCs w:val="20"/>
              </w:rPr>
              <w:t xml:space="preserve">The chapter titles are used for convenience only and may not be used in interpreting the terms of this Contract. </w:t>
            </w:r>
          </w:p>
          <w:p w:rsidR="00C53E1C" w:rsidRPr="00853DFA" w:rsidRDefault="00C53E1C" w:rsidP="002E514D">
            <w:pPr>
              <w:pStyle w:val="ListParagraph"/>
              <w:numPr>
                <w:ilvl w:val="0"/>
                <w:numId w:val="29"/>
              </w:numPr>
              <w:ind w:left="459" w:hanging="459"/>
              <w:rPr>
                <w:rFonts w:ascii="Times New Roman" w:hAnsi="Times New Roman" w:cs="Times New Roman"/>
                <w:sz w:val="20"/>
                <w:szCs w:val="20"/>
              </w:rPr>
            </w:pPr>
            <w:r w:rsidRPr="00853DFA">
              <w:rPr>
                <w:rFonts w:ascii="Times New Roman" w:hAnsi="Times New Roman" w:cs="Times New Roman"/>
                <w:sz w:val="20"/>
                <w:szCs w:val="20"/>
              </w:rPr>
              <w:t xml:space="preserve">The Parties have to inform each other </w:t>
            </w:r>
            <w:r w:rsidR="00DA327C" w:rsidRPr="00853DFA">
              <w:rPr>
                <w:rFonts w:ascii="Times New Roman" w:hAnsi="Times New Roman" w:cs="Times New Roman"/>
                <w:sz w:val="20"/>
                <w:szCs w:val="20"/>
              </w:rPr>
              <w:t xml:space="preserve">during the week </w:t>
            </w:r>
            <w:r w:rsidRPr="00853DFA">
              <w:rPr>
                <w:rFonts w:ascii="Times New Roman" w:hAnsi="Times New Roman" w:cs="Times New Roman"/>
                <w:sz w:val="20"/>
                <w:szCs w:val="20"/>
              </w:rPr>
              <w:t>in written format about the change of its requisites (title, address, bank account etc.), what is confirmed with their signature.</w:t>
            </w:r>
          </w:p>
          <w:p w:rsidR="00C53E1C" w:rsidRPr="00853DFA" w:rsidRDefault="00C53E1C" w:rsidP="002E514D">
            <w:pPr>
              <w:pStyle w:val="ListParagraph"/>
              <w:numPr>
                <w:ilvl w:val="0"/>
                <w:numId w:val="29"/>
              </w:numPr>
              <w:ind w:left="459" w:hanging="459"/>
              <w:rPr>
                <w:rFonts w:ascii="Times New Roman" w:hAnsi="Times New Roman" w:cs="Times New Roman"/>
                <w:sz w:val="20"/>
                <w:szCs w:val="20"/>
              </w:rPr>
            </w:pPr>
            <w:r w:rsidRPr="00853DFA">
              <w:rPr>
                <w:rFonts w:ascii="Times New Roman" w:hAnsi="Times New Roman" w:cs="Times New Roman"/>
                <w:sz w:val="20"/>
                <w:szCs w:val="20"/>
              </w:rPr>
              <w:t>All claims and disputes that may occur due to the execution of the Contract, the Parties will endeavour to resolve through negotiation. In case if the dispute is not solved during twenty (20) days through the negotiation, the Parties agree to settle their disputes in court, according to the requirements of laws and regulations in Latvia.</w:t>
            </w:r>
          </w:p>
          <w:p w:rsidR="00C53E1C" w:rsidRPr="00853DFA" w:rsidRDefault="00C53E1C" w:rsidP="002E514D">
            <w:pPr>
              <w:pStyle w:val="ListParagraph"/>
              <w:numPr>
                <w:ilvl w:val="0"/>
                <w:numId w:val="29"/>
              </w:numPr>
              <w:ind w:left="459" w:hanging="459"/>
              <w:rPr>
                <w:rFonts w:ascii="Times New Roman" w:hAnsi="Times New Roman" w:cs="Times New Roman"/>
                <w:sz w:val="20"/>
                <w:szCs w:val="20"/>
              </w:rPr>
            </w:pPr>
            <w:r w:rsidRPr="00853DFA">
              <w:rPr>
                <w:rFonts w:ascii="Times New Roman" w:hAnsi="Times New Roman" w:cs="Times New Roman"/>
                <w:sz w:val="20"/>
                <w:szCs w:val="20"/>
              </w:rPr>
              <w:t xml:space="preserve">The contract is made on </w:t>
            </w:r>
            <w:r w:rsidR="00301D1C" w:rsidRPr="00853DFA">
              <w:rPr>
                <w:rFonts w:ascii="Times New Roman" w:hAnsi="Times New Roman" w:cs="Times New Roman"/>
                <w:sz w:val="20"/>
                <w:szCs w:val="20"/>
              </w:rPr>
              <w:t xml:space="preserve">seven </w:t>
            </w:r>
            <w:r w:rsidRPr="00853DFA">
              <w:rPr>
                <w:rFonts w:ascii="Times New Roman" w:hAnsi="Times New Roman" w:cs="Times New Roman"/>
                <w:sz w:val="20"/>
                <w:szCs w:val="20"/>
              </w:rPr>
              <w:t xml:space="preserve">___ pages in 2 (two) exemplars in both Latvian and English languages (including the Contract’s Annex </w:t>
            </w:r>
            <w:r w:rsidR="004B3065" w:rsidRPr="00853DFA">
              <w:rPr>
                <w:rFonts w:ascii="Times New Roman" w:hAnsi="Times New Roman" w:cs="Times New Roman"/>
                <w:sz w:val="20"/>
                <w:szCs w:val="20"/>
              </w:rPr>
              <w:t>indicated in the paragraph 14.7</w:t>
            </w:r>
            <w:r w:rsidRPr="00853DFA">
              <w:rPr>
                <w:rFonts w:ascii="Times New Roman" w:hAnsi="Times New Roman" w:cs="Times New Roman"/>
                <w:sz w:val="20"/>
                <w:szCs w:val="20"/>
              </w:rPr>
              <w:t xml:space="preserve">. Both copies have equal legal power. </w:t>
            </w:r>
            <w:r w:rsidR="007E77E3" w:rsidRPr="00853DFA">
              <w:rPr>
                <w:rStyle w:val="hps"/>
                <w:rFonts w:ascii="Times New Roman" w:hAnsi="Times New Roman" w:cs="Times New Roman"/>
                <w:sz w:val="20"/>
                <w:szCs w:val="20"/>
                <w:lang w:val="en"/>
              </w:rPr>
              <w:t>In case of conflict</w:t>
            </w:r>
            <w:r w:rsidR="007E77E3" w:rsidRPr="00853DFA">
              <w:rPr>
                <w:rStyle w:val="atn"/>
                <w:rFonts w:ascii="Times New Roman" w:hAnsi="Times New Roman" w:cs="Times New Roman"/>
                <w:sz w:val="20"/>
                <w:szCs w:val="20"/>
                <w:lang w:val="en"/>
              </w:rPr>
              <w:t>-</w:t>
            </w:r>
            <w:r w:rsidR="005C3DA5" w:rsidRPr="00853DFA">
              <w:rPr>
                <w:rFonts w:ascii="Times New Roman" w:hAnsi="Times New Roman" w:cs="Times New Roman"/>
                <w:sz w:val="20"/>
                <w:szCs w:val="20"/>
                <w:lang w:val="en"/>
              </w:rPr>
              <w:t>Parties take in notice</w:t>
            </w:r>
            <w:r w:rsidR="007E77E3" w:rsidRPr="00853DFA">
              <w:rPr>
                <w:rFonts w:ascii="Times New Roman" w:hAnsi="Times New Roman" w:cs="Times New Roman"/>
                <w:sz w:val="20"/>
                <w:szCs w:val="20"/>
                <w:lang w:val="en"/>
              </w:rPr>
              <w:t xml:space="preserve"> </w:t>
            </w:r>
            <w:r w:rsidR="007E77E3" w:rsidRPr="00853DFA">
              <w:rPr>
                <w:rStyle w:val="hps"/>
                <w:rFonts w:ascii="Times New Roman" w:hAnsi="Times New Roman" w:cs="Times New Roman"/>
                <w:sz w:val="20"/>
                <w:szCs w:val="20"/>
                <w:lang w:val="en"/>
              </w:rPr>
              <w:t xml:space="preserve">the </w:t>
            </w:r>
            <w:r w:rsidR="00A12643" w:rsidRPr="00853DFA">
              <w:rPr>
                <w:rStyle w:val="hps"/>
                <w:rFonts w:ascii="Times New Roman" w:hAnsi="Times New Roman" w:cs="Times New Roman"/>
                <w:sz w:val="20"/>
                <w:szCs w:val="20"/>
                <w:lang w:val="en"/>
              </w:rPr>
              <w:t>C</w:t>
            </w:r>
            <w:r w:rsidR="007E77E3" w:rsidRPr="00853DFA">
              <w:rPr>
                <w:rStyle w:val="hps"/>
                <w:rFonts w:ascii="Times New Roman" w:hAnsi="Times New Roman" w:cs="Times New Roman"/>
                <w:sz w:val="20"/>
                <w:szCs w:val="20"/>
                <w:lang w:val="en"/>
              </w:rPr>
              <w:t>ontract</w:t>
            </w:r>
            <w:r w:rsidR="007E77E3" w:rsidRPr="00853DFA">
              <w:rPr>
                <w:rFonts w:ascii="Times New Roman" w:hAnsi="Times New Roman" w:cs="Times New Roman"/>
                <w:sz w:val="20"/>
                <w:szCs w:val="20"/>
                <w:lang w:val="en"/>
              </w:rPr>
              <w:t xml:space="preserve"> in </w:t>
            </w:r>
            <w:r w:rsidR="005C3DA5" w:rsidRPr="00853DFA">
              <w:rPr>
                <w:rFonts w:ascii="Times New Roman" w:hAnsi="Times New Roman" w:cs="Times New Roman"/>
                <w:sz w:val="20"/>
                <w:szCs w:val="20"/>
                <w:lang w:val="en"/>
              </w:rPr>
              <w:t xml:space="preserve">the </w:t>
            </w:r>
            <w:r w:rsidR="007E77E3" w:rsidRPr="00853DFA">
              <w:rPr>
                <w:rStyle w:val="hps"/>
                <w:rFonts w:ascii="Times New Roman" w:hAnsi="Times New Roman" w:cs="Times New Roman"/>
                <w:sz w:val="20"/>
                <w:szCs w:val="20"/>
                <w:lang w:val="en"/>
              </w:rPr>
              <w:t>Latvian.</w:t>
            </w:r>
            <w:r w:rsidR="007E77E3" w:rsidRPr="00853DFA">
              <w:rPr>
                <w:rFonts w:ascii="Times New Roman" w:hAnsi="Times New Roman" w:cs="Times New Roman"/>
                <w:sz w:val="20"/>
                <w:szCs w:val="20"/>
              </w:rPr>
              <w:t xml:space="preserve"> </w:t>
            </w:r>
            <w:r w:rsidRPr="00853DFA">
              <w:rPr>
                <w:rFonts w:ascii="Times New Roman" w:hAnsi="Times New Roman" w:cs="Times New Roman"/>
                <w:sz w:val="20"/>
                <w:szCs w:val="20"/>
              </w:rPr>
              <w:t>One of the copies is kept by the Customer, other - by the Supplier.</w:t>
            </w:r>
          </w:p>
          <w:p w:rsidR="00C53E1C" w:rsidRPr="00853DFA" w:rsidRDefault="00C53E1C" w:rsidP="002E514D">
            <w:pPr>
              <w:pStyle w:val="ListParagraph"/>
              <w:numPr>
                <w:ilvl w:val="0"/>
                <w:numId w:val="29"/>
              </w:numPr>
              <w:ind w:left="459" w:hanging="459"/>
              <w:rPr>
                <w:rFonts w:ascii="Times New Roman" w:hAnsi="Times New Roman" w:cs="Times New Roman"/>
                <w:sz w:val="20"/>
                <w:szCs w:val="20"/>
              </w:rPr>
            </w:pPr>
            <w:r w:rsidRPr="00853DFA">
              <w:rPr>
                <w:rFonts w:ascii="Times New Roman" w:hAnsi="Times New Roman" w:cs="Times New Roman"/>
                <w:sz w:val="20"/>
                <w:szCs w:val="20"/>
              </w:rPr>
              <w:t>In all other matters are not regulated with the provisions of the Contract, the Parties shall comply with applicable procedure stated in laws and regulations of the Republic of Latvian.</w:t>
            </w:r>
          </w:p>
          <w:p w:rsidR="00C53E1C" w:rsidRPr="00853DFA" w:rsidRDefault="00C53E1C" w:rsidP="002E514D">
            <w:pPr>
              <w:pStyle w:val="ListParagraph"/>
              <w:numPr>
                <w:ilvl w:val="0"/>
                <w:numId w:val="29"/>
              </w:numPr>
              <w:ind w:left="459" w:hanging="459"/>
              <w:rPr>
                <w:rFonts w:ascii="Times New Roman" w:hAnsi="Times New Roman" w:cs="Times New Roman"/>
                <w:sz w:val="20"/>
                <w:szCs w:val="20"/>
              </w:rPr>
            </w:pPr>
            <w:r w:rsidRPr="00853DFA">
              <w:rPr>
                <w:rFonts w:ascii="Times New Roman" w:hAnsi="Times New Roman" w:cs="Times New Roman"/>
                <w:sz w:val="20"/>
                <w:szCs w:val="20"/>
              </w:rPr>
              <w:t>The Parties with their signature confirms that they have understood the content, meaning and consequences of the Contract, they recognize the Contract as the proper, mutually beneficial and willing to execute it.</w:t>
            </w:r>
          </w:p>
          <w:p w:rsidR="00C53E1C" w:rsidRPr="00853DFA" w:rsidRDefault="00C53E1C" w:rsidP="002E514D">
            <w:pPr>
              <w:pStyle w:val="ListParagraph"/>
              <w:numPr>
                <w:ilvl w:val="0"/>
                <w:numId w:val="29"/>
              </w:numPr>
              <w:ind w:left="459" w:hanging="459"/>
              <w:rPr>
                <w:rFonts w:ascii="Times New Roman" w:hAnsi="Times New Roman" w:cs="Times New Roman"/>
                <w:sz w:val="20"/>
                <w:szCs w:val="20"/>
              </w:rPr>
            </w:pPr>
            <w:r w:rsidRPr="00853DFA">
              <w:rPr>
                <w:rFonts w:ascii="Times New Roman" w:hAnsi="Times New Roman" w:cs="Times New Roman"/>
                <w:sz w:val="20"/>
                <w:szCs w:val="20"/>
              </w:rPr>
              <w:t>The Contract is accompanied by the following attachments:</w:t>
            </w:r>
          </w:p>
          <w:p w:rsidR="00C77317" w:rsidRPr="00853DFA" w:rsidRDefault="00417FC5" w:rsidP="002E514D">
            <w:pPr>
              <w:ind w:left="459"/>
              <w:rPr>
                <w:rFonts w:ascii="Times New Roman" w:hAnsi="Times New Roman" w:cs="Times New Roman"/>
                <w:sz w:val="20"/>
                <w:szCs w:val="20"/>
              </w:rPr>
            </w:pPr>
            <w:r w:rsidRPr="00853DFA">
              <w:rPr>
                <w:rFonts w:ascii="Times New Roman" w:hAnsi="Times New Roman" w:cs="Times New Roman"/>
                <w:sz w:val="20"/>
                <w:szCs w:val="20"/>
              </w:rPr>
              <w:t xml:space="preserve">14.7.1 </w:t>
            </w:r>
            <w:r w:rsidR="00C53E1C" w:rsidRPr="00853DFA">
              <w:rPr>
                <w:rFonts w:ascii="Times New Roman" w:hAnsi="Times New Roman" w:cs="Times New Roman"/>
                <w:sz w:val="20"/>
                <w:szCs w:val="20"/>
              </w:rPr>
              <w:t xml:space="preserve">Annex No1 – the copy of the Supplier’s Technical and Financial Tender. </w:t>
            </w:r>
          </w:p>
          <w:p w:rsidR="00301D1C" w:rsidRPr="00853DFA" w:rsidRDefault="00301D1C" w:rsidP="002E514D">
            <w:pPr>
              <w:ind w:left="459"/>
              <w:rPr>
                <w:rFonts w:ascii="Times New Roman" w:hAnsi="Times New Roman" w:cs="Times New Roman"/>
                <w:sz w:val="20"/>
                <w:szCs w:val="20"/>
              </w:rPr>
            </w:pPr>
          </w:p>
        </w:tc>
      </w:tr>
      <w:tr w:rsidR="00853DFA" w:rsidRPr="00853DFA" w:rsidTr="00FD0916">
        <w:trPr>
          <w:trHeight w:val="458"/>
        </w:trPr>
        <w:tc>
          <w:tcPr>
            <w:tcW w:w="10767" w:type="dxa"/>
            <w:gridSpan w:val="2"/>
          </w:tcPr>
          <w:p w:rsidR="00F67744" w:rsidRPr="00853DFA" w:rsidRDefault="00F67744" w:rsidP="006741AD">
            <w:pPr>
              <w:pStyle w:val="Sarakstarindkopa1"/>
              <w:ind w:left="360"/>
              <w:jc w:val="center"/>
              <w:rPr>
                <w:b/>
                <w:sz w:val="20"/>
                <w:szCs w:val="20"/>
              </w:rPr>
            </w:pPr>
          </w:p>
          <w:p w:rsidR="00F67744" w:rsidRPr="00853DFA" w:rsidRDefault="0089454A" w:rsidP="006741AD">
            <w:pPr>
              <w:pStyle w:val="Sarakstarindkopa1"/>
              <w:ind w:left="360"/>
              <w:jc w:val="center"/>
              <w:rPr>
                <w:b/>
                <w:sz w:val="20"/>
                <w:szCs w:val="20"/>
              </w:rPr>
            </w:pPr>
            <w:r w:rsidRPr="00853DFA">
              <w:rPr>
                <w:b/>
                <w:sz w:val="20"/>
                <w:szCs w:val="20"/>
              </w:rPr>
              <w:t xml:space="preserve">15. Pušu rekvizīti un paraksti / Requisites of Parties and signatures </w:t>
            </w:r>
          </w:p>
          <w:p w:rsidR="0089454A" w:rsidRPr="00853DFA" w:rsidRDefault="0089454A" w:rsidP="006741AD">
            <w:pPr>
              <w:pStyle w:val="Sarakstarindkopa1"/>
              <w:ind w:left="360"/>
              <w:jc w:val="center"/>
              <w:rPr>
                <w:sz w:val="20"/>
                <w:szCs w:val="20"/>
              </w:rPr>
            </w:pPr>
            <w:r w:rsidRPr="00853DFA">
              <w:rPr>
                <w:b/>
                <w:sz w:val="20"/>
                <w:szCs w:val="20"/>
              </w:rPr>
              <w:tab/>
            </w:r>
          </w:p>
        </w:tc>
      </w:tr>
      <w:tr w:rsidR="00853DFA" w:rsidRPr="00853DFA" w:rsidTr="00FD0916">
        <w:tc>
          <w:tcPr>
            <w:tcW w:w="5245" w:type="dxa"/>
          </w:tcPr>
          <w:p w:rsidR="00F67744" w:rsidRPr="00853DFA" w:rsidRDefault="00F67744" w:rsidP="006741AD">
            <w:pPr>
              <w:tabs>
                <w:tab w:val="right" w:pos="8505"/>
              </w:tabs>
              <w:jc w:val="center"/>
              <w:rPr>
                <w:rFonts w:ascii="Times New Roman" w:hAnsi="Times New Roman" w:cs="Times New Roman"/>
                <w:b/>
                <w:bCs/>
                <w:kern w:val="28"/>
                <w:sz w:val="20"/>
                <w:szCs w:val="20"/>
              </w:rPr>
            </w:pPr>
          </w:p>
          <w:p w:rsidR="0089454A" w:rsidRPr="00853DFA" w:rsidRDefault="0089454A" w:rsidP="006741AD">
            <w:pPr>
              <w:tabs>
                <w:tab w:val="right" w:pos="8505"/>
              </w:tabs>
              <w:jc w:val="center"/>
              <w:rPr>
                <w:rFonts w:ascii="Times New Roman" w:hAnsi="Times New Roman" w:cs="Times New Roman"/>
                <w:b/>
                <w:bCs/>
                <w:kern w:val="28"/>
                <w:sz w:val="20"/>
                <w:szCs w:val="20"/>
              </w:rPr>
            </w:pPr>
            <w:r w:rsidRPr="00853DFA">
              <w:rPr>
                <w:rFonts w:ascii="Times New Roman" w:hAnsi="Times New Roman" w:cs="Times New Roman"/>
                <w:b/>
                <w:bCs/>
                <w:kern w:val="28"/>
                <w:sz w:val="20"/>
                <w:szCs w:val="20"/>
              </w:rPr>
              <w:t>Pasūtītājs / The Customer</w:t>
            </w:r>
          </w:p>
          <w:p w:rsidR="0089454A" w:rsidRPr="00853DFA" w:rsidRDefault="0089454A" w:rsidP="006741AD">
            <w:pPr>
              <w:tabs>
                <w:tab w:val="right" w:pos="8505"/>
              </w:tabs>
              <w:jc w:val="center"/>
              <w:rPr>
                <w:rFonts w:ascii="Times New Roman" w:hAnsi="Times New Roman" w:cs="Times New Roman"/>
                <w:b/>
                <w:bCs/>
                <w:kern w:val="28"/>
                <w:sz w:val="20"/>
                <w:szCs w:val="20"/>
              </w:rPr>
            </w:pPr>
          </w:p>
        </w:tc>
        <w:tc>
          <w:tcPr>
            <w:tcW w:w="5522" w:type="dxa"/>
          </w:tcPr>
          <w:p w:rsidR="00F67744" w:rsidRPr="00853DFA" w:rsidRDefault="00F67744" w:rsidP="006741AD">
            <w:pPr>
              <w:jc w:val="center"/>
              <w:rPr>
                <w:rFonts w:ascii="Times New Roman Bold" w:eastAsia="Times New Roman Bold" w:hAnsi="Times New Roman Bold" w:cs="Times New Roman"/>
                <w:b/>
                <w:bCs/>
                <w:sz w:val="20"/>
                <w:szCs w:val="20"/>
              </w:rPr>
            </w:pPr>
          </w:p>
          <w:p w:rsidR="0089454A" w:rsidRPr="00853DFA" w:rsidRDefault="0089454A" w:rsidP="006741AD">
            <w:pPr>
              <w:jc w:val="center"/>
              <w:rPr>
                <w:rFonts w:ascii="Times New Roman Bold" w:eastAsia="Times New Roman Bold" w:hAnsi="Times New Roman Bold" w:cs="Times New Roman"/>
                <w:b/>
                <w:bCs/>
                <w:sz w:val="20"/>
                <w:szCs w:val="20"/>
              </w:rPr>
            </w:pPr>
            <w:r w:rsidRPr="00853DFA">
              <w:rPr>
                <w:rFonts w:ascii="Times New Roman Bold" w:eastAsia="Times New Roman Bold" w:hAnsi="Times New Roman Bold" w:cs="Times New Roman"/>
                <w:b/>
                <w:bCs/>
                <w:sz w:val="20"/>
                <w:szCs w:val="20"/>
              </w:rPr>
              <w:t>Piegādātājs /The Supplier</w:t>
            </w:r>
          </w:p>
        </w:tc>
      </w:tr>
      <w:tr w:rsidR="00853DFA" w:rsidRPr="00853DFA" w:rsidTr="00FD0916">
        <w:tc>
          <w:tcPr>
            <w:tcW w:w="5245" w:type="dxa"/>
          </w:tcPr>
          <w:p w:rsidR="0089454A" w:rsidRPr="00853DFA" w:rsidRDefault="0089454A" w:rsidP="006741AD">
            <w:pPr>
              <w:rPr>
                <w:rFonts w:ascii="Times New Roman" w:hAnsi="Times New Roman" w:cs="Times New Roman"/>
                <w:b/>
                <w:sz w:val="20"/>
                <w:szCs w:val="20"/>
              </w:rPr>
            </w:pPr>
            <w:r w:rsidRPr="00853DFA">
              <w:rPr>
                <w:rFonts w:ascii="Times New Roman" w:hAnsi="Times New Roman" w:cs="Times New Roman"/>
                <w:b/>
                <w:sz w:val="20"/>
                <w:szCs w:val="20"/>
              </w:rPr>
              <w:t>Riga Technical University</w:t>
            </w:r>
          </w:p>
          <w:p w:rsidR="0089454A" w:rsidRPr="00853DFA" w:rsidRDefault="0089454A" w:rsidP="006741AD">
            <w:pPr>
              <w:rPr>
                <w:rFonts w:ascii="Times New Roman" w:hAnsi="Times New Roman" w:cs="Times New Roman"/>
                <w:sz w:val="20"/>
                <w:szCs w:val="20"/>
              </w:rPr>
            </w:pPr>
            <w:r w:rsidRPr="00853DFA">
              <w:rPr>
                <w:rFonts w:ascii="Times New Roman" w:hAnsi="Times New Roman" w:cs="Times New Roman"/>
                <w:sz w:val="20"/>
                <w:szCs w:val="20"/>
              </w:rPr>
              <w:t>Address: 1 Str.Kalku, Riga, LV – 1658</w:t>
            </w:r>
          </w:p>
          <w:p w:rsidR="0089454A" w:rsidRPr="00853DFA" w:rsidRDefault="0089454A" w:rsidP="006741AD">
            <w:pPr>
              <w:rPr>
                <w:rFonts w:ascii="Times New Roman" w:hAnsi="Times New Roman" w:cs="Times New Roman"/>
                <w:sz w:val="20"/>
                <w:szCs w:val="20"/>
              </w:rPr>
            </w:pPr>
            <w:r w:rsidRPr="00853DFA">
              <w:rPr>
                <w:rFonts w:ascii="Times New Roman" w:hAnsi="Times New Roman" w:cs="Times New Roman"/>
                <w:sz w:val="20"/>
                <w:szCs w:val="20"/>
              </w:rPr>
              <w:t>Reg. No. 3341000709</w:t>
            </w:r>
          </w:p>
          <w:p w:rsidR="0089454A" w:rsidRPr="00853DFA" w:rsidRDefault="0089454A" w:rsidP="006741AD">
            <w:pPr>
              <w:rPr>
                <w:rFonts w:ascii="Times New Roman" w:hAnsi="Times New Roman" w:cs="Times New Roman"/>
                <w:sz w:val="20"/>
                <w:szCs w:val="20"/>
              </w:rPr>
            </w:pPr>
            <w:r w:rsidRPr="00853DFA">
              <w:rPr>
                <w:rFonts w:ascii="Times New Roman" w:hAnsi="Times New Roman" w:cs="Times New Roman"/>
                <w:sz w:val="20"/>
                <w:szCs w:val="20"/>
              </w:rPr>
              <w:t>VAT Reg No. LV90000068977</w:t>
            </w:r>
          </w:p>
          <w:p w:rsidR="0089454A" w:rsidRPr="00853DFA" w:rsidRDefault="0089454A" w:rsidP="006741AD">
            <w:pPr>
              <w:rPr>
                <w:rFonts w:ascii="Times New Roman" w:hAnsi="Times New Roman" w:cs="Times New Roman"/>
                <w:sz w:val="20"/>
                <w:szCs w:val="20"/>
              </w:rPr>
            </w:pPr>
            <w:r w:rsidRPr="00853DFA">
              <w:rPr>
                <w:rFonts w:ascii="Times New Roman" w:hAnsi="Times New Roman" w:cs="Times New Roman"/>
                <w:sz w:val="20"/>
                <w:szCs w:val="20"/>
              </w:rPr>
              <w:t xml:space="preserve">IBAN: </w:t>
            </w:r>
            <w:r w:rsidR="00C77317" w:rsidRPr="00853DFA">
              <w:rPr>
                <w:rFonts w:ascii="Times New Roman" w:hAnsi="Times New Roman" w:cs="Times New Roman"/>
                <w:sz w:val="20"/>
                <w:szCs w:val="20"/>
              </w:rPr>
              <w:t>LV94TREL9150176119000</w:t>
            </w:r>
          </w:p>
          <w:p w:rsidR="0089454A" w:rsidRPr="00853DFA" w:rsidRDefault="009918B6" w:rsidP="006741AD">
            <w:pPr>
              <w:rPr>
                <w:rFonts w:ascii="Times New Roman" w:hAnsi="Times New Roman" w:cs="Times New Roman"/>
                <w:sz w:val="20"/>
                <w:szCs w:val="20"/>
              </w:rPr>
            </w:pPr>
            <w:r w:rsidRPr="00853DFA">
              <w:rPr>
                <w:rFonts w:ascii="Times New Roman" w:hAnsi="Times New Roman" w:cs="Times New Roman"/>
                <w:sz w:val="20"/>
                <w:szCs w:val="20"/>
              </w:rPr>
              <w:t>Bank: Valsts kase</w:t>
            </w:r>
          </w:p>
          <w:p w:rsidR="0089454A" w:rsidRPr="00853DFA" w:rsidRDefault="0089454A" w:rsidP="006741AD">
            <w:pPr>
              <w:rPr>
                <w:rFonts w:ascii="Times New Roman" w:hAnsi="Times New Roman" w:cs="Times New Roman"/>
                <w:sz w:val="20"/>
                <w:szCs w:val="20"/>
              </w:rPr>
            </w:pPr>
            <w:r w:rsidRPr="00853DFA">
              <w:rPr>
                <w:rFonts w:ascii="Times New Roman" w:hAnsi="Times New Roman" w:cs="Times New Roman"/>
                <w:sz w:val="20"/>
                <w:szCs w:val="20"/>
              </w:rPr>
              <w:t>SWIFT: TRELLV22</w:t>
            </w:r>
          </w:p>
          <w:p w:rsidR="0089454A" w:rsidRPr="00853DFA" w:rsidRDefault="0089454A" w:rsidP="006741AD">
            <w:pPr>
              <w:rPr>
                <w:rFonts w:ascii="Times New Roman" w:hAnsi="Times New Roman" w:cs="Times New Roman"/>
                <w:sz w:val="20"/>
                <w:szCs w:val="20"/>
              </w:rPr>
            </w:pPr>
            <w:r w:rsidRPr="00853DFA">
              <w:rPr>
                <w:rFonts w:ascii="Times New Roman" w:hAnsi="Times New Roman" w:cs="Times New Roman"/>
                <w:sz w:val="20"/>
                <w:szCs w:val="20"/>
              </w:rPr>
              <w:t>Pro</w:t>
            </w:r>
            <w:r w:rsidR="00C77317" w:rsidRPr="00853DFA">
              <w:rPr>
                <w:rFonts w:ascii="Times New Roman" w:hAnsi="Times New Roman" w:cs="Times New Roman"/>
                <w:sz w:val="20"/>
                <w:szCs w:val="20"/>
              </w:rPr>
              <w:t>ject:  LIFE11 ENV/LV/376 ISRNM</w:t>
            </w:r>
          </w:p>
          <w:p w:rsidR="0089454A" w:rsidRPr="00853DFA" w:rsidRDefault="0089454A" w:rsidP="006741AD">
            <w:pPr>
              <w:rPr>
                <w:rFonts w:ascii="Times New Roman" w:hAnsi="Times New Roman" w:cs="Times New Roman"/>
                <w:sz w:val="20"/>
                <w:szCs w:val="20"/>
              </w:rPr>
            </w:pPr>
          </w:p>
          <w:p w:rsidR="0089454A" w:rsidRPr="00853DFA" w:rsidRDefault="0089454A" w:rsidP="006741AD">
            <w:pPr>
              <w:rPr>
                <w:rFonts w:ascii="Times New Roman" w:hAnsi="Times New Roman" w:cs="Times New Roman"/>
                <w:b/>
                <w:sz w:val="20"/>
                <w:szCs w:val="20"/>
              </w:rPr>
            </w:pPr>
            <w:r w:rsidRPr="00853DFA">
              <w:rPr>
                <w:rFonts w:ascii="Times New Roman" w:hAnsi="Times New Roman" w:cs="Times New Roman"/>
                <w:b/>
                <w:sz w:val="20"/>
                <w:szCs w:val="20"/>
              </w:rPr>
              <w:t>Cha</w:t>
            </w:r>
            <w:r w:rsidR="00E000B9" w:rsidRPr="00853DFA">
              <w:rPr>
                <w:rFonts w:ascii="Times New Roman" w:hAnsi="Times New Roman" w:cs="Times New Roman"/>
                <w:b/>
                <w:sz w:val="20"/>
                <w:szCs w:val="20"/>
              </w:rPr>
              <w:t>nce</w:t>
            </w:r>
            <w:r w:rsidRPr="00853DFA">
              <w:rPr>
                <w:rFonts w:ascii="Times New Roman" w:hAnsi="Times New Roman" w:cs="Times New Roman"/>
                <w:b/>
                <w:sz w:val="20"/>
                <w:szCs w:val="20"/>
              </w:rPr>
              <w:t>llor:</w:t>
            </w:r>
          </w:p>
          <w:p w:rsidR="0089454A" w:rsidRPr="00853DFA" w:rsidRDefault="0089454A" w:rsidP="006741AD">
            <w:pPr>
              <w:pStyle w:val="BodyTextIndent"/>
              <w:spacing w:after="0"/>
              <w:jc w:val="center"/>
              <w:rPr>
                <w:sz w:val="20"/>
                <w:szCs w:val="20"/>
                <w:lang w:val="lv-LV" w:eastAsia="en-US"/>
              </w:rPr>
            </w:pPr>
          </w:p>
          <w:p w:rsidR="00B12B2C" w:rsidRPr="00853DFA" w:rsidRDefault="00B12B2C" w:rsidP="006741AD">
            <w:pPr>
              <w:pStyle w:val="BodyTextIndent"/>
              <w:spacing w:after="0"/>
              <w:jc w:val="center"/>
              <w:rPr>
                <w:sz w:val="20"/>
                <w:szCs w:val="20"/>
                <w:lang w:val="lv-LV" w:eastAsia="en-US"/>
              </w:rPr>
            </w:pPr>
          </w:p>
          <w:p w:rsidR="0089454A" w:rsidRPr="00853DFA" w:rsidRDefault="0089454A" w:rsidP="00B12B2C">
            <w:pPr>
              <w:pStyle w:val="BodyTextIndent"/>
              <w:spacing w:after="0"/>
              <w:ind w:left="0"/>
              <w:rPr>
                <w:sz w:val="20"/>
                <w:szCs w:val="20"/>
                <w:lang w:val="lv-LV" w:eastAsia="en-US"/>
              </w:rPr>
            </w:pPr>
            <w:r w:rsidRPr="00853DFA">
              <w:rPr>
                <w:sz w:val="20"/>
                <w:szCs w:val="20"/>
                <w:lang w:val="lv-LV" w:eastAsia="en-US"/>
              </w:rPr>
              <w:t>________________________/I.Erins/</w:t>
            </w:r>
          </w:p>
          <w:p w:rsidR="0089454A" w:rsidRPr="00853DFA" w:rsidRDefault="0089454A" w:rsidP="00B12B2C">
            <w:pPr>
              <w:rPr>
                <w:rFonts w:ascii="Times New Roman" w:hAnsi="Times New Roman" w:cs="Times New Roman"/>
                <w:b/>
                <w:bCs/>
                <w:kern w:val="28"/>
                <w:sz w:val="20"/>
                <w:szCs w:val="20"/>
              </w:rPr>
            </w:pPr>
          </w:p>
        </w:tc>
        <w:tc>
          <w:tcPr>
            <w:tcW w:w="5522" w:type="dxa"/>
          </w:tcPr>
          <w:p w:rsidR="0089454A" w:rsidRPr="00853DFA" w:rsidRDefault="0089454A" w:rsidP="006741AD">
            <w:pPr>
              <w:rPr>
                <w:rFonts w:ascii="Times New Roman" w:hAnsi="Times New Roman" w:cs="Times New Roman"/>
                <w:b/>
                <w:sz w:val="20"/>
                <w:szCs w:val="20"/>
              </w:rPr>
            </w:pPr>
            <w:r w:rsidRPr="00853DFA">
              <w:rPr>
                <w:rFonts w:ascii="Times New Roman" w:hAnsi="Times New Roman" w:cs="Times New Roman"/>
                <w:b/>
                <w:sz w:val="20"/>
                <w:szCs w:val="20"/>
              </w:rPr>
              <w:t>Acoutronic Aktiebolag</w:t>
            </w:r>
          </w:p>
          <w:p w:rsidR="0089454A" w:rsidRPr="00853DFA" w:rsidRDefault="0089454A" w:rsidP="006741AD">
            <w:pPr>
              <w:rPr>
                <w:rFonts w:ascii="Times New Roman" w:hAnsi="Times New Roman" w:cs="Times New Roman"/>
                <w:sz w:val="20"/>
                <w:szCs w:val="20"/>
              </w:rPr>
            </w:pPr>
            <w:r w:rsidRPr="00853DFA">
              <w:rPr>
                <w:rFonts w:ascii="Times New Roman" w:hAnsi="Times New Roman" w:cs="Times New Roman"/>
                <w:sz w:val="20"/>
                <w:szCs w:val="20"/>
              </w:rPr>
              <w:t>Address:</w:t>
            </w:r>
            <w:r w:rsidR="00560D42" w:rsidRPr="00853DFA">
              <w:rPr>
                <w:rFonts w:ascii="Times New Roman" w:hAnsi="Times New Roman" w:cs="Times New Roman"/>
                <w:sz w:val="20"/>
                <w:szCs w:val="20"/>
              </w:rPr>
              <w:t>Box 1180, SE-181 42 Lidingo, Sweden</w:t>
            </w:r>
          </w:p>
          <w:p w:rsidR="0089454A" w:rsidRPr="00853DFA" w:rsidRDefault="0089454A" w:rsidP="006741AD">
            <w:pPr>
              <w:rPr>
                <w:rFonts w:ascii="Times New Roman" w:hAnsi="Times New Roman" w:cs="Times New Roman"/>
                <w:sz w:val="20"/>
                <w:szCs w:val="20"/>
              </w:rPr>
            </w:pPr>
            <w:r w:rsidRPr="00853DFA">
              <w:rPr>
                <w:rFonts w:ascii="Times New Roman" w:hAnsi="Times New Roman" w:cs="Times New Roman"/>
                <w:sz w:val="20"/>
                <w:szCs w:val="20"/>
              </w:rPr>
              <w:t>Reg. No.556304-9948</w:t>
            </w:r>
          </w:p>
          <w:p w:rsidR="0089454A" w:rsidRPr="00853DFA" w:rsidRDefault="0089454A" w:rsidP="006741AD">
            <w:pPr>
              <w:rPr>
                <w:rFonts w:ascii="Times New Roman" w:hAnsi="Times New Roman" w:cs="Times New Roman"/>
                <w:sz w:val="20"/>
                <w:szCs w:val="20"/>
              </w:rPr>
            </w:pPr>
            <w:r w:rsidRPr="00853DFA">
              <w:rPr>
                <w:rFonts w:ascii="Times New Roman" w:hAnsi="Times New Roman" w:cs="Times New Roman"/>
                <w:sz w:val="20"/>
                <w:szCs w:val="20"/>
              </w:rPr>
              <w:t>VAT Reg No</w:t>
            </w:r>
            <w:r w:rsidR="00560D42" w:rsidRPr="00853DFA">
              <w:rPr>
                <w:rFonts w:ascii="Times New Roman" w:hAnsi="Times New Roman" w:cs="Times New Roman"/>
                <w:sz w:val="20"/>
                <w:szCs w:val="20"/>
              </w:rPr>
              <w:t xml:space="preserve"> SE556304994801</w:t>
            </w:r>
          </w:p>
          <w:p w:rsidR="0089454A" w:rsidRPr="00853DFA" w:rsidRDefault="0089454A" w:rsidP="006741AD">
            <w:pPr>
              <w:rPr>
                <w:rFonts w:ascii="Times New Roman" w:hAnsi="Times New Roman" w:cs="Times New Roman"/>
                <w:sz w:val="20"/>
                <w:szCs w:val="20"/>
              </w:rPr>
            </w:pPr>
            <w:r w:rsidRPr="00853DFA">
              <w:rPr>
                <w:rFonts w:ascii="Times New Roman" w:hAnsi="Times New Roman" w:cs="Times New Roman"/>
                <w:sz w:val="20"/>
                <w:szCs w:val="20"/>
              </w:rPr>
              <w:t>IBAN:</w:t>
            </w:r>
            <w:r w:rsidR="008402EE" w:rsidRPr="00853DFA">
              <w:rPr>
                <w:rFonts w:ascii="Times New Roman" w:hAnsi="Times New Roman" w:cs="Times New Roman"/>
                <w:sz w:val="20"/>
                <w:szCs w:val="20"/>
              </w:rPr>
              <w:t xml:space="preserve"> SE89 6000 0000 0000 4857 8479 (EUR)</w:t>
            </w:r>
          </w:p>
          <w:p w:rsidR="0089454A" w:rsidRPr="00853DFA" w:rsidRDefault="0089454A" w:rsidP="006741AD">
            <w:pPr>
              <w:rPr>
                <w:rFonts w:ascii="Times New Roman" w:hAnsi="Times New Roman" w:cs="Times New Roman"/>
                <w:sz w:val="20"/>
                <w:szCs w:val="20"/>
              </w:rPr>
            </w:pPr>
            <w:r w:rsidRPr="00853DFA">
              <w:rPr>
                <w:rFonts w:ascii="Times New Roman" w:hAnsi="Times New Roman" w:cs="Times New Roman"/>
                <w:sz w:val="20"/>
                <w:szCs w:val="20"/>
              </w:rPr>
              <w:t>Bank:</w:t>
            </w:r>
            <w:r w:rsidR="008402EE" w:rsidRPr="00853DFA">
              <w:rPr>
                <w:rFonts w:ascii="Times New Roman" w:hAnsi="Times New Roman" w:cs="Times New Roman"/>
                <w:sz w:val="20"/>
                <w:szCs w:val="20"/>
              </w:rPr>
              <w:t xml:space="preserve"> Handelsbanken</w:t>
            </w:r>
          </w:p>
          <w:p w:rsidR="0089454A" w:rsidRPr="00853DFA" w:rsidRDefault="0089454A" w:rsidP="006741AD">
            <w:pPr>
              <w:rPr>
                <w:rFonts w:ascii="Times New Roman" w:hAnsi="Times New Roman" w:cs="Times New Roman"/>
                <w:sz w:val="20"/>
                <w:szCs w:val="20"/>
              </w:rPr>
            </w:pPr>
            <w:r w:rsidRPr="00853DFA">
              <w:rPr>
                <w:rFonts w:ascii="Times New Roman" w:hAnsi="Times New Roman" w:cs="Times New Roman"/>
                <w:sz w:val="20"/>
                <w:szCs w:val="20"/>
              </w:rPr>
              <w:t>SWIFT:</w:t>
            </w:r>
            <w:r w:rsidR="008402EE" w:rsidRPr="00853DFA">
              <w:rPr>
                <w:rFonts w:ascii="Times New Roman" w:hAnsi="Times New Roman" w:cs="Times New Roman"/>
                <w:sz w:val="20"/>
                <w:szCs w:val="20"/>
              </w:rPr>
              <w:t xml:space="preserve"> HANDSESS</w:t>
            </w:r>
          </w:p>
          <w:p w:rsidR="0089454A" w:rsidRPr="00853DFA" w:rsidRDefault="0089454A" w:rsidP="006741AD">
            <w:pPr>
              <w:rPr>
                <w:rFonts w:ascii="Times New Roman" w:hAnsi="Times New Roman" w:cs="Times New Roman"/>
                <w:sz w:val="20"/>
                <w:szCs w:val="20"/>
              </w:rPr>
            </w:pPr>
          </w:p>
          <w:p w:rsidR="0089454A" w:rsidRPr="00853DFA" w:rsidRDefault="0089454A" w:rsidP="006741AD">
            <w:pPr>
              <w:rPr>
                <w:rFonts w:ascii="Times New Roman" w:hAnsi="Times New Roman" w:cs="Times New Roman"/>
                <w:sz w:val="20"/>
                <w:szCs w:val="20"/>
              </w:rPr>
            </w:pPr>
          </w:p>
          <w:p w:rsidR="0089454A" w:rsidRPr="00853DFA" w:rsidRDefault="0089454A" w:rsidP="006741AD">
            <w:pPr>
              <w:rPr>
                <w:rFonts w:ascii="Times New Roman" w:hAnsi="Times New Roman" w:cs="Times New Roman"/>
                <w:b/>
                <w:sz w:val="20"/>
                <w:szCs w:val="20"/>
              </w:rPr>
            </w:pPr>
            <w:r w:rsidRPr="00853DFA">
              <w:rPr>
                <w:rFonts w:ascii="Times New Roman" w:hAnsi="Times New Roman" w:cs="Times New Roman"/>
                <w:b/>
                <w:sz w:val="20"/>
                <w:szCs w:val="20"/>
              </w:rPr>
              <w:t>Board Member:</w:t>
            </w:r>
          </w:p>
          <w:p w:rsidR="0089454A" w:rsidRPr="00853DFA" w:rsidRDefault="0089454A" w:rsidP="006741AD">
            <w:pPr>
              <w:rPr>
                <w:rFonts w:ascii="Times New Roman" w:hAnsi="Times New Roman" w:cs="Times New Roman"/>
                <w:sz w:val="20"/>
                <w:szCs w:val="20"/>
              </w:rPr>
            </w:pPr>
          </w:p>
          <w:p w:rsidR="0089454A" w:rsidRPr="00853DFA" w:rsidRDefault="0089454A" w:rsidP="006741AD">
            <w:pPr>
              <w:rPr>
                <w:rFonts w:ascii="Times New Roman" w:hAnsi="Times New Roman" w:cs="Times New Roman"/>
                <w:sz w:val="20"/>
                <w:szCs w:val="20"/>
              </w:rPr>
            </w:pPr>
          </w:p>
          <w:p w:rsidR="0089454A" w:rsidRPr="00853DFA" w:rsidRDefault="0089454A" w:rsidP="006741AD">
            <w:pPr>
              <w:rPr>
                <w:rFonts w:ascii="Times New Roman" w:hAnsi="Times New Roman" w:cs="Times New Roman"/>
                <w:sz w:val="20"/>
                <w:szCs w:val="20"/>
              </w:rPr>
            </w:pPr>
            <w:r w:rsidRPr="00853DFA">
              <w:rPr>
                <w:rFonts w:ascii="Times New Roman" w:hAnsi="Times New Roman" w:cs="Times New Roman"/>
                <w:sz w:val="20"/>
                <w:szCs w:val="20"/>
              </w:rPr>
              <w:t>_____________________/ T.Kloow/</w:t>
            </w:r>
          </w:p>
          <w:p w:rsidR="0089454A" w:rsidRPr="00853DFA" w:rsidRDefault="0089454A" w:rsidP="006741AD">
            <w:pPr>
              <w:rPr>
                <w:rFonts w:ascii="Times New Roman Bold" w:eastAsia="Times New Roman Bold" w:hAnsi="Times New Roman Bold" w:cs="Times New Roman"/>
                <w:b/>
                <w:bCs/>
                <w:sz w:val="20"/>
                <w:szCs w:val="20"/>
              </w:rPr>
            </w:pPr>
          </w:p>
        </w:tc>
      </w:tr>
    </w:tbl>
    <w:p w:rsidR="008D2C37" w:rsidRPr="00853DFA" w:rsidRDefault="008D2C37" w:rsidP="006741AD">
      <w:pPr>
        <w:rPr>
          <w:rFonts w:ascii="Times New Roman" w:hAnsi="Times New Roman" w:cs="Times New Roman"/>
          <w:sz w:val="20"/>
          <w:szCs w:val="20"/>
        </w:rPr>
      </w:pPr>
    </w:p>
    <w:sectPr w:rsidR="008D2C37" w:rsidRPr="00853DFA" w:rsidSect="00D8746C">
      <w:footerReference w:type="default" r:id="rId11"/>
      <w:pgSz w:w="11906" w:h="16838"/>
      <w:pgMar w:top="567" w:right="567" w:bottom="567" w:left="567" w:header="709" w:footer="1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FED" w:rsidRDefault="00255FED" w:rsidP="00D6302A">
      <w:r>
        <w:separator/>
      </w:r>
    </w:p>
  </w:endnote>
  <w:endnote w:type="continuationSeparator" w:id="0">
    <w:p w:rsidR="00255FED" w:rsidRDefault="00255FED" w:rsidP="00D63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913385"/>
      <w:docPartObj>
        <w:docPartGallery w:val="Page Numbers (Bottom of Page)"/>
        <w:docPartUnique/>
      </w:docPartObj>
    </w:sdtPr>
    <w:sdtEndPr>
      <w:rPr>
        <w:noProof/>
      </w:rPr>
    </w:sdtEndPr>
    <w:sdtContent>
      <w:p w:rsidR="00156412" w:rsidRDefault="00156412">
        <w:pPr>
          <w:pStyle w:val="Footer"/>
          <w:jc w:val="center"/>
        </w:pPr>
        <w:r w:rsidRPr="00D6302A">
          <w:rPr>
            <w:rFonts w:ascii="Times New Roman" w:hAnsi="Times New Roman" w:cs="Times New Roman"/>
            <w:sz w:val="20"/>
            <w:szCs w:val="20"/>
          </w:rPr>
          <w:fldChar w:fldCharType="begin"/>
        </w:r>
        <w:r w:rsidRPr="00D6302A">
          <w:rPr>
            <w:rFonts w:ascii="Times New Roman" w:hAnsi="Times New Roman" w:cs="Times New Roman"/>
            <w:sz w:val="20"/>
            <w:szCs w:val="20"/>
          </w:rPr>
          <w:instrText xml:space="preserve"> PAGE   \* MERGEFORMAT </w:instrText>
        </w:r>
        <w:r w:rsidRPr="00D6302A">
          <w:rPr>
            <w:rFonts w:ascii="Times New Roman" w:hAnsi="Times New Roman" w:cs="Times New Roman"/>
            <w:sz w:val="20"/>
            <w:szCs w:val="20"/>
          </w:rPr>
          <w:fldChar w:fldCharType="separate"/>
        </w:r>
        <w:r w:rsidR="001D4226">
          <w:rPr>
            <w:rFonts w:ascii="Times New Roman" w:hAnsi="Times New Roman" w:cs="Times New Roman"/>
            <w:noProof/>
            <w:sz w:val="20"/>
            <w:szCs w:val="20"/>
          </w:rPr>
          <w:t>7</w:t>
        </w:r>
        <w:r w:rsidRPr="00D6302A">
          <w:rPr>
            <w:rFonts w:ascii="Times New Roman" w:hAnsi="Times New Roman" w:cs="Times New Roman"/>
            <w:noProof/>
            <w:sz w:val="20"/>
            <w:szCs w:val="20"/>
          </w:rPr>
          <w:fldChar w:fldCharType="end"/>
        </w:r>
      </w:p>
    </w:sdtContent>
  </w:sdt>
  <w:p w:rsidR="00156412" w:rsidRDefault="001564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FED" w:rsidRDefault="00255FED" w:rsidP="00D6302A">
      <w:r>
        <w:separator/>
      </w:r>
    </w:p>
  </w:footnote>
  <w:footnote w:type="continuationSeparator" w:id="0">
    <w:p w:rsidR="00255FED" w:rsidRDefault="00255FED" w:rsidP="00D630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41A9"/>
    <w:multiLevelType w:val="multilevel"/>
    <w:tmpl w:val="6B922FD2"/>
    <w:lvl w:ilvl="0">
      <w:start w:val="1"/>
      <w:numFmt w:val="decimal"/>
      <w:lvlText w:val="11.%1."/>
      <w:lvlJc w:val="left"/>
      <w:pPr>
        <w:ind w:left="360" w:hanging="360"/>
      </w:pPr>
      <w:rPr>
        <w:rFonts w:ascii="Times New Roman" w:hAnsi="Times New Roman" w:cs="Times New Roman" w:hint="default"/>
        <w:b w:val="0"/>
      </w:rPr>
    </w:lvl>
    <w:lvl w:ilvl="1">
      <w:start w:val="1"/>
      <w:numFmt w:val="decimal"/>
      <w:lvlText w:val="5.%2."/>
      <w:lvlJc w:val="left"/>
      <w:pPr>
        <w:ind w:left="792" w:hanging="432"/>
      </w:pPr>
      <w:rPr>
        <w:rFonts w:hint="default"/>
        <w:b w:val="0"/>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7933872"/>
    <w:multiLevelType w:val="multilevel"/>
    <w:tmpl w:val="CC7C6F2A"/>
    <w:lvl w:ilvl="0">
      <w:start w:val="1"/>
      <w:numFmt w:val="decimal"/>
      <w:lvlText w:val="14.%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A8408A"/>
    <w:multiLevelType w:val="multilevel"/>
    <w:tmpl w:val="721E8C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8D75707"/>
    <w:multiLevelType w:val="multilevel"/>
    <w:tmpl w:val="229AE1B2"/>
    <w:lvl w:ilvl="0">
      <w:start w:val="1"/>
      <w:numFmt w:val="none"/>
      <w:lvlText w:val="12.2"/>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C875266"/>
    <w:multiLevelType w:val="multilevel"/>
    <w:tmpl w:val="17B27F8C"/>
    <w:lvl w:ilvl="0">
      <w:start w:val="3"/>
      <w:numFmt w:val="decimal"/>
      <w:lvlText w:val="%1"/>
      <w:lvlJc w:val="left"/>
      <w:pPr>
        <w:ind w:left="360" w:hanging="360"/>
      </w:pPr>
      <w:rPr>
        <w:rFonts w:hint="default"/>
        <w:b w:val="0"/>
      </w:rPr>
    </w:lvl>
    <w:lvl w:ilvl="1">
      <w:start w:val="1"/>
      <w:numFmt w:val="decimal"/>
      <w:lvlText w:val="3.%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
    <w:nsid w:val="0DBB7495"/>
    <w:multiLevelType w:val="multilevel"/>
    <w:tmpl w:val="B1467200"/>
    <w:lvl w:ilvl="0">
      <w:start w:val="1"/>
      <w:numFmt w:val="decimal"/>
      <w:lvlText w:val="4.%1."/>
      <w:lvlJc w:val="left"/>
      <w:pPr>
        <w:ind w:left="360" w:hanging="360"/>
      </w:pPr>
      <w:rPr>
        <w:rFonts w:ascii="Times New Roman" w:hAnsi="Times New Roman" w:cs="Times New Roman" w:hint="default"/>
        <w:b w:val="0"/>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EEF2B66"/>
    <w:multiLevelType w:val="multilevel"/>
    <w:tmpl w:val="FE5EE1A4"/>
    <w:lvl w:ilvl="0">
      <w:start w:val="1"/>
      <w:numFmt w:val="decimal"/>
      <w:lvlText w:val="5.%1."/>
      <w:lvlJc w:val="left"/>
      <w:pPr>
        <w:ind w:left="360" w:hanging="360"/>
      </w:pPr>
      <w:rPr>
        <w:rFonts w:ascii="Times New Roman" w:hAnsi="Times New Roman" w:cs="Times New Roman" w:hint="default"/>
        <w:b w:val="0"/>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5C27785"/>
    <w:multiLevelType w:val="multilevel"/>
    <w:tmpl w:val="5A086366"/>
    <w:lvl w:ilvl="0">
      <w:start w:val="1"/>
      <w:numFmt w:val="decimal"/>
      <w:lvlText w:val="10.%1."/>
      <w:lvlJc w:val="left"/>
      <w:pPr>
        <w:ind w:left="360" w:hanging="360"/>
      </w:pPr>
      <w:rPr>
        <w:rFonts w:ascii="Times New Roman" w:hAnsi="Times New Roman" w:cs="Times New Roman" w:hint="default"/>
        <w:b w:val="0"/>
      </w:rPr>
    </w:lvl>
    <w:lvl w:ilvl="1">
      <w:start w:val="1"/>
      <w:numFmt w:val="decimal"/>
      <w:lvlText w:val="5.%2."/>
      <w:lvlJc w:val="left"/>
      <w:pPr>
        <w:ind w:left="792" w:hanging="432"/>
      </w:pPr>
      <w:rPr>
        <w:rFonts w:hint="default"/>
        <w:b w:val="0"/>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61A0A98"/>
    <w:multiLevelType w:val="multilevel"/>
    <w:tmpl w:val="0562C274"/>
    <w:lvl w:ilvl="0">
      <w:start w:val="1"/>
      <w:numFmt w:val="decimal"/>
      <w:lvlText w:val="8.%1."/>
      <w:lvlJc w:val="left"/>
      <w:pPr>
        <w:ind w:left="360" w:hanging="360"/>
      </w:pPr>
      <w:rPr>
        <w:rFonts w:ascii="Times New Roman" w:hAnsi="Times New Roman" w:cs="Times New Roman" w:hint="default"/>
        <w:b w:val="0"/>
      </w:rPr>
    </w:lvl>
    <w:lvl w:ilvl="1">
      <w:start w:val="1"/>
      <w:numFmt w:val="decimal"/>
      <w:lvlText w:val="5.%2."/>
      <w:lvlJc w:val="left"/>
      <w:pPr>
        <w:ind w:left="792" w:hanging="432"/>
      </w:pPr>
      <w:rPr>
        <w:rFonts w:hint="default"/>
        <w:b w:val="0"/>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8732704"/>
    <w:multiLevelType w:val="multilevel"/>
    <w:tmpl w:val="97D41EB8"/>
    <w:lvl w:ilvl="0">
      <w:start w:val="1"/>
      <w:numFmt w:val="decimal"/>
      <w:lvlText w:val="9.%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9EA57CF"/>
    <w:multiLevelType w:val="hybridMultilevel"/>
    <w:tmpl w:val="FDA8C56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F246CF1"/>
    <w:multiLevelType w:val="multilevel"/>
    <w:tmpl w:val="52F6080A"/>
    <w:lvl w:ilvl="0">
      <w:start w:val="11"/>
      <w:numFmt w:val="decimal"/>
      <w:lvlText w:val="%1."/>
      <w:lvlJc w:val="left"/>
      <w:pPr>
        <w:ind w:left="405" w:hanging="405"/>
      </w:pPr>
      <w:rPr>
        <w:rFonts w:hint="default"/>
      </w:rPr>
    </w:lvl>
    <w:lvl w:ilvl="1">
      <w:start w:val="2"/>
      <w:numFmt w:val="decimal"/>
      <w:lvlText w:val="%1.%2."/>
      <w:lvlJc w:val="left"/>
      <w:pPr>
        <w:ind w:left="1006" w:hanging="405"/>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4686" w:hanging="108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12">
    <w:nsid w:val="24E22D19"/>
    <w:multiLevelType w:val="multilevel"/>
    <w:tmpl w:val="779E6B40"/>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5695542"/>
    <w:multiLevelType w:val="multilevel"/>
    <w:tmpl w:val="1BCA76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66D62BC"/>
    <w:multiLevelType w:val="hybridMultilevel"/>
    <w:tmpl w:val="F1700D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8295CD1"/>
    <w:multiLevelType w:val="multilevel"/>
    <w:tmpl w:val="06EE194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D0B415A"/>
    <w:multiLevelType w:val="hybridMultilevel"/>
    <w:tmpl w:val="CBC03C50"/>
    <w:lvl w:ilvl="0" w:tplc="44B2AF72">
      <w:start w:val="1"/>
      <w:numFmt w:val="decimal"/>
      <w:lvlText w:val="10.%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nsid w:val="32B45743"/>
    <w:multiLevelType w:val="multilevel"/>
    <w:tmpl w:val="D83E697C"/>
    <w:lvl w:ilvl="0">
      <w:start w:val="1"/>
      <w:numFmt w:val="decimal"/>
      <w:lvlText w:val="7.%1."/>
      <w:lvlJc w:val="left"/>
      <w:pPr>
        <w:ind w:left="360" w:hanging="360"/>
      </w:pPr>
      <w:rPr>
        <w:rFonts w:ascii="Times New Roman" w:hAnsi="Times New Roman" w:cs="Times New Roman" w:hint="default"/>
        <w:b w:val="0"/>
      </w:rPr>
    </w:lvl>
    <w:lvl w:ilvl="1">
      <w:start w:val="1"/>
      <w:numFmt w:val="decimal"/>
      <w:lvlText w:val="5.%2."/>
      <w:lvlJc w:val="left"/>
      <w:pPr>
        <w:ind w:left="792" w:hanging="432"/>
      </w:pPr>
      <w:rPr>
        <w:rFonts w:hint="default"/>
        <w:b w:val="0"/>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3C077CF"/>
    <w:multiLevelType w:val="multilevel"/>
    <w:tmpl w:val="493CD434"/>
    <w:lvl w:ilvl="0">
      <w:start w:val="1"/>
      <w:numFmt w:val="decimal"/>
      <w:lvlText w:val="10.%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C5A0E3C"/>
    <w:multiLevelType w:val="multilevel"/>
    <w:tmpl w:val="044A0A5C"/>
    <w:lvl w:ilvl="0">
      <w:start w:val="1"/>
      <w:numFmt w:val="decimal"/>
      <w:lvlText w:val="8.%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DED7170"/>
    <w:multiLevelType w:val="multilevel"/>
    <w:tmpl w:val="B54A605E"/>
    <w:lvl w:ilvl="0">
      <w:start w:val="1"/>
      <w:numFmt w:val="decimal"/>
      <w:lvlText w:val="6.%1."/>
      <w:lvlJc w:val="left"/>
      <w:pPr>
        <w:ind w:left="360" w:hanging="360"/>
      </w:pPr>
      <w:rPr>
        <w:rFonts w:ascii="Times New Roman" w:hAnsi="Times New Roman" w:cs="Times New Roman" w:hint="default"/>
        <w:b w:val="0"/>
      </w:rPr>
    </w:lvl>
    <w:lvl w:ilvl="1">
      <w:start w:val="1"/>
      <w:numFmt w:val="decimal"/>
      <w:lvlText w:val="5.%2."/>
      <w:lvlJc w:val="left"/>
      <w:pPr>
        <w:ind w:left="792" w:hanging="432"/>
      </w:pPr>
      <w:rPr>
        <w:rFonts w:hint="default"/>
        <w:b w:val="0"/>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FBB1A8D"/>
    <w:multiLevelType w:val="multilevel"/>
    <w:tmpl w:val="8FA098EA"/>
    <w:lvl w:ilvl="0">
      <w:start w:val="1"/>
      <w:numFmt w:val="decimal"/>
      <w:lvlText w:val="13.%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9C71FCF"/>
    <w:multiLevelType w:val="multilevel"/>
    <w:tmpl w:val="18D4DB7E"/>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3">
    <w:nsid w:val="4AD174B4"/>
    <w:multiLevelType w:val="hybridMultilevel"/>
    <w:tmpl w:val="10FCDAB0"/>
    <w:lvl w:ilvl="0" w:tplc="37F87410">
      <w:start w:val="1"/>
      <w:numFmt w:val="decimal"/>
      <w:lvlText w:val="1.%1."/>
      <w:lvlJc w:val="left"/>
      <w:pPr>
        <w:ind w:left="360" w:hanging="360"/>
      </w:pPr>
      <w:rPr>
        <w:rFonts w:ascii="Times New Roman" w:hAnsi="Times New Roman" w:cs="Times New Roman"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nsid w:val="4EE85AE2"/>
    <w:multiLevelType w:val="multilevel"/>
    <w:tmpl w:val="27EE18C6"/>
    <w:lvl w:ilvl="0">
      <w:start w:val="1"/>
      <w:numFmt w:val="decimal"/>
      <w:lvlText w:val="14.%1."/>
      <w:lvlJc w:val="left"/>
      <w:pPr>
        <w:ind w:left="360" w:hanging="360"/>
      </w:pPr>
      <w:rPr>
        <w:rFonts w:ascii="Times New Roman" w:hAnsi="Times New Roman" w:cs="Times New Roman" w:hint="default"/>
        <w:b w:val="0"/>
      </w:rPr>
    </w:lvl>
    <w:lvl w:ilvl="1">
      <w:start w:val="1"/>
      <w:numFmt w:val="decimal"/>
      <w:lvlText w:val="5.%2."/>
      <w:lvlJc w:val="left"/>
      <w:pPr>
        <w:ind w:left="792" w:hanging="432"/>
      </w:pPr>
      <w:rPr>
        <w:rFonts w:hint="default"/>
        <w:b w:val="0"/>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6D14B50"/>
    <w:multiLevelType w:val="hybridMultilevel"/>
    <w:tmpl w:val="B3B4A31C"/>
    <w:lvl w:ilvl="0" w:tplc="EFAE9C20">
      <w:start w:val="1"/>
      <w:numFmt w:val="decimal"/>
      <w:lvlText w:val="1.%1."/>
      <w:lvlJc w:val="left"/>
      <w:pPr>
        <w:ind w:left="360" w:hanging="360"/>
      </w:pPr>
      <w:rPr>
        <w:rFonts w:ascii="Times New Roman" w:hAnsi="Times New Roman" w:cs="Times New Roman"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nsid w:val="596D7679"/>
    <w:multiLevelType w:val="multilevel"/>
    <w:tmpl w:val="2FC88940"/>
    <w:lvl w:ilvl="0">
      <w:start w:val="1"/>
      <w:numFmt w:val="decimal"/>
      <w:lvlText w:val="9.%1."/>
      <w:lvlJc w:val="left"/>
      <w:pPr>
        <w:ind w:left="360" w:hanging="360"/>
      </w:pPr>
      <w:rPr>
        <w:rFonts w:ascii="Times New Roman" w:hAnsi="Times New Roman" w:cs="Times New Roman" w:hint="default"/>
        <w:b w:val="0"/>
      </w:rPr>
    </w:lvl>
    <w:lvl w:ilvl="1">
      <w:start w:val="1"/>
      <w:numFmt w:val="decimal"/>
      <w:lvlText w:val="5.%2."/>
      <w:lvlJc w:val="left"/>
      <w:pPr>
        <w:ind w:left="792" w:hanging="432"/>
      </w:pPr>
      <w:rPr>
        <w:rFonts w:hint="default"/>
        <w:b w:val="0"/>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1454CAE"/>
    <w:multiLevelType w:val="multilevel"/>
    <w:tmpl w:val="1F8EEB20"/>
    <w:lvl w:ilvl="0">
      <w:start w:val="1"/>
      <w:numFmt w:val="decimal"/>
      <w:lvlText w:val="7.%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3B01B65"/>
    <w:multiLevelType w:val="multilevel"/>
    <w:tmpl w:val="5AA6FDA6"/>
    <w:lvl w:ilvl="0">
      <w:start w:val="1"/>
      <w:numFmt w:val="decimal"/>
      <w:lvlText w:val="5.%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5E6061F"/>
    <w:multiLevelType w:val="multilevel"/>
    <w:tmpl w:val="10FCDAB0"/>
    <w:lvl w:ilvl="0">
      <w:start w:val="1"/>
      <w:numFmt w:val="decimal"/>
      <w:lvlText w:val="1.%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676A0950"/>
    <w:multiLevelType w:val="multilevel"/>
    <w:tmpl w:val="7C82E636"/>
    <w:lvl w:ilvl="0">
      <w:start w:val="1"/>
      <w:numFmt w:val="decimal"/>
      <w:lvlText w:val="13.%1."/>
      <w:lvlJc w:val="left"/>
      <w:pPr>
        <w:ind w:left="360" w:hanging="360"/>
      </w:pPr>
      <w:rPr>
        <w:rFonts w:ascii="Times New Roman" w:hAnsi="Times New Roman" w:cs="Times New Roman" w:hint="default"/>
        <w:b w:val="0"/>
      </w:rPr>
    </w:lvl>
    <w:lvl w:ilvl="1">
      <w:start w:val="1"/>
      <w:numFmt w:val="decimal"/>
      <w:lvlText w:val="5.%2."/>
      <w:lvlJc w:val="left"/>
      <w:pPr>
        <w:ind w:left="792" w:hanging="432"/>
      </w:pPr>
      <w:rPr>
        <w:rFonts w:hint="default"/>
        <w:b w:val="0"/>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9B06126"/>
    <w:multiLevelType w:val="hybridMultilevel"/>
    <w:tmpl w:val="59FA54B8"/>
    <w:lvl w:ilvl="0" w:tplc="4880DA52">
      <w:start w:val="1"/>
      <w:numFmt w:val="decimal"/>
      <w:lvlText w:val="1.%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nsid w:val="6BAA1739"/>
    <w:multiLevelType w:val="multilevel"/>
    <w:tmpl w:val="E5DE03F0"/>
    <w:lvl w:ilvl="0">
      <w:start w:val="1"/>
      <w:numFmt w:val="decimal"/>
      <w:lvlText w:val="1.%1."/>
      <w:lvlJc w:val="left"/>
      <w:pPr>
        <w:ind w:left="1800" w:hanging="360"/>
      </w:pPr>
      <w:rPr>
        <w:rFonts w:ascii="Cambria" w:hAnsi="Cambria" w:cs="Cambria" w:hint="default"/>
      </w:rPr>
    </w:lvl>
    <w:lvl w:ilvl="1">
      <w:start w:val="10"/>
      <w:numFmt w:val="decimal"/>
      <w:isLgl/>
      <w:lvlText w:val="%1.%2."/>
      <w:lvlJc w:val="left"/>
      <w:pPr>
        <w:ind w:left="184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33">
    <w:nsid w:val="6F2123C9"/>
    <w:multiLevelType w:val="hybridMultilevel"/>
    <w:tmpl w:val="A476B9CA"/>
    <w:lvl w:ilvl="0" w:tplc="9FE47108">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4">
    <w:nsid w:val="720D35DA"/>
    <w:multiLevelType w:val="hybridMultilevel"/>
    <w:tmpl w:val="1B88B58A"/>
    <w:lvl w:ilvl="0" w:tplc="BBA4FC20">
      <w:start w:val="1"/>
      <w:numFmt w:val="decimal"/>
      <w:lvlText w:val="2.%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nsid w:val="730D1ADB"/>
    <w:multiLevelType w:val="multilevel"/>
    <w:tmpl w:val="A99A1A44"/>
    <w:lvl w:ilvl="0">
      <w:start w:val="1"/>
      <w:numFmt w:val="decimal"/>
      <w:lvlText w:val="6.%1."/>
      <w:lvlJc w:val="left"/>
      <w:pPr>
        <w:ind w:left="360" w:hanging="360"/>
      </w:pPr>
      <w:rPr>
        <w:rFonts w:ascii="Times New Roman" w:hAnsi="Times New Roman" w:cs="Times New Roman" w:hint="default"/>
        <w:b w:val="0"/>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63D59B2"/>
    <w:multiLevelType w:val="multilevel"/>
    <w:tmpl w:val="A99A1A44"/>
    <w:lvl w:ilvl="0">
      <w:start w:val="1"/>
      <w:numFmt w:val="decimal"/>
      <w:lvlText w:val="6.%1."/>
      <w:lvlJc w:val="left"/>
      <w:pPr>
        <w:ind w:left="360" w:hanging="360"/>
      </w:pPr>
      <w:rPr>
        <w:rFonts w:ascii="Times New Roman" w:hAnsi="Times New Roman" w:cs="Times New Roman" w:hint="default"/>
        <w:b w:val="0"/>
      </w:rPr>
    </w:lvl>
    <w:lvl w:ilvl="1">
      <w:start w:val="1"/>
      <w:numFmt w:val="decimal"/>
      <w:lvlText w:val="5.%2."/>
      <w:lvlJc w:val="left"/>
      <w:pPr>
        <w:ind w:left="792" w:hanging="432"/>
      </w:pPr>
      <w:rPr>
        <w:rFonts w:hint="default"/>
        <w:b w:val="0"/>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92B2E02"/>
    <w:multiLevelType w:val="multilevel"/>
    <w:tmpl w:val="EA2EA4BC"/>
    <w:lvl w:ilvl="0">
      <w:start w:val="1"/>
      <w:numFmt w:val="decimal"/>
      <w:lvlText w:val="12.%1."/>
      <w:lvlJc w:val="left"/>
      <w:pPr>
        <w:ind w:left="340" w:hanging="340"/>
      </w:pPr>
      <w:rPr>
        <w:rFonts w:ascii="Times New Roman" w:hAnsi="Times New Roman" w:cs="Times New Roman" w:hint="default"/>
        <w:b w:val="0"/>
      </w:rPr>
    </w:lvl>
    <w:lvl w:ilvl="1">
      <w:start w:val="1"/>
      <w:numFmt w:val="decimal"/>
      <w:lvlText w:val="5.%2."/>
      <w:lvlJc w:val="left"/>
      <w:pPr>
        <w:ind w:left="792" w:hanging="432"/>
      </w:pPr>
      <w:rPr>
        <w:rFonts w:hint="default"/>
        <w:b w:val="0"/>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6"/>
  </w:num>
  <w:num w:numId="2">
    <w:abstractNumId w:val="23"/>
  </w:num>
  <w:num w:numId="3">
    <w:abstractNumId w:val="25"/>
  </w:num>
  <w:num w:numId="4">
    <w:abstractNumId w:val="32"/>
  </w:num>
  <w:num w:numId="5">
    <w:abstractNumId w:val="2"/>
  </w:num>
  <w:num w:numId="6">
    <w:abstractNumId w:val="15"/>
  </w:num>
  <w:num w:numId="7">
    <w:abstractNumId w:val="13"/>
  </w:num>
  <w:num w:numId="8">
    <w:abstractNumId w:val="4"/>
  </w:num>
  <w:num w:numId="9">
    <w:abstractNumId w:val="22"/>
  </w:num>
  <w:num w:numId="10">
    <w:abstractNumId w:val="12"/>
  </w:num>
  <w:num w:numId="11">
    <w:abstractNumId w:val="35"/>
  </w:num>
  <w:num w:numId="12">
    <w:abstractNumId w:val="28"/>
  </w:num>
  <w:num w:numId="13">
    <w:abstractNumId w:val="6"/>
  </w:num>
  <w:num w:numId="14">
    <w:abstractNumId w:val="5"/>
  </w:num>
  <w:num w:numId="15">
    <w:abstractNumId w:val="20"/>
  </w:num>
  <w:num w:numId="16">
    <w:abstractNumId w:val="27"/>
  </w:num>
  <w:num w:numId="17">
    <w:abstractNumId w:val="17"/>
  </w:num>
  <w:num w:numId="18">
    <w:abstractNumId w:val="19"/>
  </w:num>
  <w:num w:numId="19">
    <w:abstractNumId w:val="8"/>
  </w:num>
  <w:num w:numId="20">
    <w:abstractNumId w:val="9"/>
  </w:num>
  <w:num w:numId="21">
    <w:abstractNumId w:val="26"/>
  </w:num>
  <w:num w:numId="22">
    <w:abstractNumId w:val="18"/>
  </w:num>
  <w:num w:numId="23">
    <w:abstractNumId w:val="7"/>
  </w:num>
  <w:num w:numId="24">
    <w:abstractNumId w:val="3"/>
  </w:num>
  <w:num w:numId="25">
    <w:abstractNumId w:val="0"/>
  </w:num>
  <w:num w:numId="26">
    <w:abstractNumId w:val="21"/>
  </w:num>
  <w:num w:numId="27">
    <w:abstractNumId w:val="30"/>
  </w:num>
  <w:num w:numId="28">
    <w:abstractNumId w:val="1"/>
  </w:num>
  <w:num w:numId="29">
    <w:abstractNumId w:val="24"/>
  </w:num>
  <w:num w:numId="30">
    <w:abstractNumId w:val="10"/>
  </w:num>
  <w:num w:numId="31">
    <w:abstractNumId w:val="14"/>
  </w:num>
  <w:num w:numId="32">
    <w:abstractNumId w:val="33"/>
  </w:num>
  <w:num w:numId="33">
    <w:abstractNumId w:val="11"/>
  </w:num>
  <w:num w:numId="34">
    <w:abstractNumId w:val="29"/>
  </w:num>
  <w:num w:numId="35">
    <w:abstractNumId w:val="31"/>
  </w:num>
  <w:num w:numId="36">
    <w:abstractNumId w:val="34"/>
  </w:num>
  <w:num w:numId="37">
    <w:abstractNumId w:val="37"/>
  </w:num>
  <w:num w:numId="38">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3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E2"/>
    <w:rsid w:val="00026B01"/>
    <w:rsid w:val="000454AD"/>
    <w:rsid w:val="00055E0B"/>
    <w:rsid w:val="00060C13"/>
    <w:rsid w:val="00061AEE"/>
    <w:rsid w:val="000B169D"/>
    <w:rsid w:val="001079B2"/>
    <w:rsid w:val="00112A6D"/>
    <w:rsid w:val="001171A1"/>
    <w:rsid w:val="00156412"/>
    <w:rsid w:val="001722E0"/>
    <w:rsid w:val="00194582"/>
    <w:rsid w:val="001A05F9"/>
    <w:rsid w:val="001A4FCA"/>
    <w:rsid w:val="001D4226"/>
    <w:rsid w:val="001D510D"/>
    <w:rsid w:val="00226DE2"/>
    <w:rsid w:val="0024296B"/>
    <w:rsid w:val="00250C90"/>
    <w:rsid w:val="00255FED"/>
    <w:rsid w:val="00265EF8"/>
    <w:rsid w:val="002811C2"/>
    <w:rsid w:val="002927AA"/>
    <w:rsid w:val="0029773A"/>
    <w:rsid w:val="002A2AA1"/>
    <w:rsid w:val="002E514D"/>
    <w:rsid w:val="002F53C8"/>
    <w:rsid w:val="00301D1C"/>
    <w:rsid w:val="00330DBA"/>
    <w:rsid w:val="00352A95"/>
    <w:rsid w:val="00355616"/>
    <w:rsid w:val="003632B8"/>
    <w:rsid w:val="003A0ECF"/>
    <w:rsid w:val="003B2D98"/>
    <w:rsid w:val="003D5C46"/>
    <w:rsid w:val="003E74D3"/>
    <w:rsid w:val="00405BEF"/>
    <w:rsid w:val="00417FC5"/>
    <w:rsid w:val="00432F83"/>
    <w:rsid w:val="004546C4"/>
    <w:rsid w:val="00454B1C"/>
    <w:rsid w:val="00457E37"/>
    <w:rsid w:val="004640B6"/>
    <w:rsid w:val="004B3065"/>
    <w:rsid w:val="004D594F"/>
    <w:rsid w:val="004E045F"/>
    <w:rsid w:val="004F4B34"/>
    <w:rsid w:val="0050521F"/>
    <w:rsid w:val="0050664C"/>
    <w:rsid w:val="005255A1"/>
    <w:rsid w:val="00560751"/>
    <w:rsid w:val="00560D42"/>
    <w:rsid w:val="00562383"/>
    <w:rsid w:val="00562A56"/>
    <w:rsid w:val="00581CDA"/>
    <w:rsid w:val="005937B2"/>
    <w:rsid w:val="005B5EEF"/>
    <w:rsid w:val="005C3DA5"/>
    <w:rsid w:val="005E5FF8"/>
    <w:rsid w:val="00626D0E"/>
    <w:rsid w:val="0063112D"/>
    <w:rsid w:val="00653B0D"/>
    <w:rsid w:val="006656A2"/>
    <w:rsid w:val="006741AD"/>
    <w:rsid w:val="00690EE2"/>
    <w:rsid w:val="006D2622"/>
    <w:rsid w:val="00727323"/>
    <w:rsid w:val="007511F6"/>
    <w:rsid w:val="007615BF"/>
    <w:rsid w:val="00773FA2"/>
    <w:rsid w:val="00782EA8"/>
    <w:rsid w:val="00785B85"/>
    <w:rsid w:val="007970E8"/>
    <w:rsid w:val="007A791A"/>
    <w:rsid w:val="007E77E3"/>
    <w:rsid w:val="00800FCB"/>
    <w:rsid w:val="008040C3"/>
    <w:rsid w:val="00813DD3"/>
    <w:rsid w:val="00825D0B"/>
    <w:rsid w:val="008402EE"/>
    <w:rsid w:val="00853DFA"/>
    <w:rsid w:val="0089454A"/>
    <w:rsid w:val="00897EE8"/>
    <w:rsid w:val="008A0600"/>
    <w:rsid w:val="008C19FE"/>
    <w:rsid w:val="008D2C37"/>
    <w:rsid w:val="00912511"/>
    <w:rsid w:val="00936889"/>
    <w:rsid w:val="00952AD0"/>
    <w:rsid w:val="00954B78"/>
    <w:rsid w:val="00975B1B"/>
    <w:rsid w:val="00986055"/>
    <w:rsid w:val="0098689B"/>
    <w:rsid w:val="009918B6"/>
    <w:rsid w:val="009A2AB5"/>
    <w:rsid w:val="009B6ED9"/>
    <w:rsid w:val="009C7D86"/>
    <w:rsid w:val="009D1848"/>
    <w:rsid w:val="009D3673"/>
    <w:rsid w:val="009F33BB"/>
    <w:rsid w:val="00A00CD1"/>
    <w:rsid w:val="00A026C9"/>
    <w:rsid w:val="00A12643"/>
    <w:rsid w:val="00A16CFA"/>
    <w:rsid w:val="00A22C9C"/>
    <w:rsid w:val="00AC1382"/>
    <w:rsid w:val="00AE6570"/>
    <w:rsid w:val="00AF431D"/>
    <w:rsid w:val="00B12B2C"/>
    <w:rsid w:val="00B30872"/>
    <w:rsid w:val="00B32BC8"/>
    <w:rsid w:val="00B90749"/>
    <w:rsid w:val="00B9493B"/>
    <w:rsid w:val="00BB1099"/>
    <w:rsid w:val="00BE7E25"/>
    <w:rsid w:val="00BF04F0"/>
    <w:rsid w:val="00BF7CC9"/>
    <w:rsid w:val="00C11584"/>
    <w:rsid w:val="00C32BC2"/>
    <w:rsid w:val="00C53E1C"/>
    <w:rsid w:val="00C6163B"/>
    <w:rsid w:val="00C77317"/>
    <w:rsid w:val="00C93152"/>
    <w:rsid w:val="00CB5D82"/>
    <w:rsid w:val="00CB743F"/>
    <w:rsid w:val="00CC0FE1"/>
    <w:rsid w:val="00CE0CA6"/>
    <w:rsid w:val="00CE25B4"/>
    <w:rsid w:val="00CF2323"/>
    <w:rsid w:val="00CF5B59"/>
    <w:rsid w:val="00D07584"/>
    <w:rsid w:val="00D16684"/>
    <w:rsid w:val="00D50957"/>
    <w:rsid w:val="00D6302A"/>
    <w:rsid w:val="00D80666"/>
    <w:rsid w:val="00D83CDA"/>
    <w:rsid w:val="00D8746C"/>
    <w:rsid w:val="00D903D5"/>
    <w:rsid w:val="00DA327C"/>
    <w:rsid w:val="00DA4540"/>
    <w:rsid w:val="00DB3546"/>
    <w:rsid w:val="00DC7036"/>
    <w:rsid w:val="00DC777B"/>
    <w:rsid w:val="00DD2D70"/>
    <w:rsid w:val="00DF2776"/>
    <w:rsid w:val="00E000B9"/>
    <w:rsid w:val="00E20827"/>
    <w:rsid w:val="00E37828"/>
    <w:rsid w:val="00E457CB"/>
    <w:rsid w:val="00E474E2"/>
    <w:rsid w:val="00E54624"/>
    <w:rsid w:val="00E819C3"/>
    <w:rsid w:val="00E9175D"/>
    <w:rsid w:val="00EA6472"/>
    <w:rsid w:val="00EB41A9"/>
    <w:rsid w:val="00EC500C"/>
    <w:rsid w:val="00EE4B34"/>
    <w:rsid w:val="00F07792"/>
    <w:rsid w:val="00F10492"/>
    <w:rsid w:val="00F15DAF"/>
    <w:rsid w:val="00F24767"/>
    <w:rsid w:val="00F421F5"/>
    <w:rsid w:val="00F461AD"/>
    <w:rsid w:val="00F64FB2"/>
    <w:rsid w:val="00F67744"/>
    <w:rsid w:val="00F8268F"/>
    <w:rsid w:val="00F868D3"/>
    <w:rsid w:val="00FB7101"/>
    <w:rsid w:val="00FB7A05"/>
    <w:rsid w:val="00FC33EF"/>
    <w:rsid w:val="00FD0916"/>
    <w:rsid w:val="00FE5F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792"/>
    <w:rPr>
      <w:rFonts w:ascii="Cambria" w:eastAsia="Cambria" w:hAnsi="Cambria" w:cs="Cambria"/>
      <w:kern w:val="5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1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F07792"/>
    <w:rPr>
      <w:rFonts w:cs="Times New Roman"/>
      <w:kern w:val="0"/>
      <w:sz w:val="20"/>
      <w:lang w:val="en-GB"/>
    </w:rPr>
  </w:style>
  <w:style w:type="character" w:customStyle="1" w:styleId="BodyText2Char">
    <w:name w:val="Body Text 2 Char"/>
    <w:basedOn w:val="DefaultParagraphFont"/>
    <w:link w:val="BodyText2"/>
    <w:rsid w:val="00F07792"/>
    <w:rPr>
      <w:rFonts w:ascii="Cambria" w:eastAsia="Cambria" w:hAnsi="Cambria" w:cs="Times New Roman"/>
      <w:sz w:val="20"/>
      <w:szCs w:val="24"/>
      <w:lang w:val="en-GB"/>
    </w:rPr>
  </w:style>
  <w:style w:type="paragraph" w:styleId="BodyTextIndent">
    <w:name w:val="Body Text Indent"/>
    <w:basedOn w:val="Normal"/>
    <w:link w:val="BodyTextIndentChar"/>
    <w:uiPriority w:val="99"/>
    <w:semiHidden/>
    <w:unhideWhenUsed/>
    <w:rsid w:val="00F07792"/>
    <w:pPr>
      <w:suppressAutoHyphens/>
      <w:spacing w:after="120"/>
      <w:ind w:left="283"/>
    </w:pPr>
    <w:rPr>
      <w:rFonts w:ascii="Times New Roman" w:eastAsia="Times New Roman" w:hAnsi="Times New Roman" w:cs="Times New Roman"/>
      <w:kern w:val="0"/>
      <w:sz w:val="24"/>
      <w:lang w:val="en-GB" w:eastAsia="ar-SA"/>
    </w:rPr>
  </w:style>
  <w:style w:type="character" w:customStyle="1" w:styleId="BodyTextIndentChar">
    <w:name w:val="Body Text Indent Char"/>
    <w:basedOn w:val="DefaultParagraphFont"/>
    <w:link w:val="BodyTextIndent"/>
    <w:uiPriority w:val="99"/>
    <w:semiHidden/>
    <w:rsid w:val="00F07792"/>
    <w:rPr>
      <w:rFonts w:ascii="Times New Roman" w:eastAsia="Times New Roman" w:hAnsi="Times New Roman" w:cs="Times New Roman"/>
      <w:sz w:val="24"/>
      <w:szCs w:val="24"/>
      <w:lang w:val="en-GB" w:eastAsia="ar-SA"/>
    </w:rPr>
  </w:style>
  <w:style w:type="paragraph" w:styleId="Index1">
    <w:name w:val="index 1"/>
    <w:basedOn w:val="Normal"/>
    <w:next w:val="Normal"/>
    <w:autoRedefine/>
    <w:uiPriority w:val="99"/>
    <w:unhideWhenUsed/>
    <w:rsid w:val="00F07792"/>
    <w:rPr>
      <w:rFonts w:ascii="Times New Roman" w:eastAsia="Times New Roman" w:hAnsi="Times New Roman" w:cs="Times New Roman"/>
      <w:kern w:val="0"/>
      <w:sz w:val="24"/>
      <w:lang w:eastAsia="lv-LV"/>
    </w:rPr>
  </w:style>
  <w:style w:type="paragraph" w:customStyle="1" w:styleId="Sarakstarindkopa1">
    <w:name w:val="Saraksta rindkopa1"/>
    <w:basedOn w:val="Normal"/>
    <w:uiPriority w:val="34"/>
    <w:qFormat/>
    <w:rsid w:val="00F07792"/>
    <w:pPr>
      <w:ind w:left="720"/>
      <w:contextualSpacing/>
    </w:pPr>
    <w:rPr>
      <w:rFonts w:ascii="Times New Roman" w:eastAsia="Times New Roman" w:hAnsi="Times New Roman" w:cs="Times New Roman"/>
      <w:kern w:val="0"/>
      <w:sz w:val="24"/>
      <w:lang w:eastAsia="lv-LV"/>
    </w:rPr>
  </w:style>
  <w:style w:type="paragraph" w:styleId="ListParagraph">
    <w:name w:val="List Paragraph"/>
    <w:basedOn w:val="Normal"/>
    <w:uiPriority w:val="34"/>
    <w:qFormat/>
    <w:rsid w:val="001D510D"/>
    <w:pPr>
      <w:ind w:left="720"/>
      <w:contextualSpacing/>
    </w:pPr>
  </w:style>
  <w:style w:type="paragraph" w:styleId="Header">
    <w:name w:val="header"/>
    <w:basedOn w:val="Normal"/>
    <w:link w:val="HeaderChar"/>
    <w:uiPriority w:val="99"/>
    <w:unhideWhenUsed/>
    <w:rsid w:val="00D6302A"/>
    <w:pPr>
      <w:tabs>
        <w:tab w:val="center" w:pos="4153"/>
        <w:tab w:val="right" w:pos="8306"/>
      </w:tabs>
    </w:pPr>
  </w:style>
  <w:style w:type="character" w:customStyle="1" w:styleId="HeaderChar">
    <w:name w:val="Header Char"/>
    <w:basedOn w:val="DefaultParagraphFont"/>
    <w:link w:val="Header"/>
    <w:uiPriority w:val="99"/>
    <w:rsid w:val="00D6302A"/>
    <w:rPr>
      <w:rFonts w:ascii="Cambria" w:eastAsia="Cambria" w:hAnsi="Cambria" w:cs="Cambria"/>
      <w:kern w:val="56"/>
      <w:sz w:val="28"/>
      <w:szCs w:val="24"/>
    </w:rPr>
  </w:style>
  <w:style w:type="paragraph" w:styleId="Footer">
    <w:name w:val="footer"/>
    <w:basedOn w:val="Normal"/>
    <w:link w:val="FooterChar"/>
    <w:uiPriority w:val="99"/>
    <w:unhideWhenUsed/>
    <w:rsid w:val="00D6302A"/>
    <w:pPr>
      <w:tabs>
        <w:tab w:val="center" w:pos="4153"/>
        <w:tab w:val="right" w:pos="8306"/>
      </w:tabs>
    </w:pPr>
  </w:style>
  <w:style w:type="character" w:customStyle="1" w:styleId="FooterChar">
    <w:name w:val="Footer Char"/>
    <w:basedOn w:val="DefaultParagraphFont"/>
    <w:link w:val="Footer"/>
    <w:uiPriority w:val="99"/>
    <w:rsid w:val="00D6302A"/>
    <w:rPr>
      <w:rFonts w:ascii="Cambria" w:eastAsia="Cambria" w:hAnsi="Cambria" w:cs="Cambria"/>
      <w:kern w:val="56"/>
      <w:sz w:val="28"/>
      <w:szCs w:val="24"/>
    </w:rPr>
  </w:style>
  <w:style w:type="paragraph" w:styleId="BalloonText">
    <w:name w:val="Balloon Text"/>
    <w:basedOn w:val="Normal"/>
    <w:link w:val="BalloonTextChar"/>
    <w:uiPriority w:val="99"/>
    <w:semiHidden/>
    <w:unhideWhenUsed/>
    <w:rsid w:val="008945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54A"/>
    <w:rPr>
      <w:rFonts w:ascii="Segoe UI" w:eastAsia="Cambria" w:hAnsi="Segoe UI" w:cs="Segoe UI"/>
      <w:kern w:val="56"/>
      <w:sz w:val="18"/>
      <w:szCs w:val="18"/>
    </w:rPr>
  </w:style>
  <w:style w:type="character" w:styleId="Hyperlink">
    <w:name w:val="Hyperlink"/>
    <w:basedOn w:val="DefaultParagraphFont"/>
    <w:uiPriority w:val="99"/>
    <w:unhideWhenUsed/>
    <w:rsid w:val="009918B6"/>
    <w:rPr>
      <w:color w:val="0563C1" w:themeColor="hyperlink"/>
      <w:u w:val="single"/>
    </w:rPr>
  </w:style>
  <w:style w:type="character" w:customStyle="1" w:styleId="hps">
    <w:name w:val="hps"/>
    <w:basedOn w:val="DefaultParagraphFont"/>
    <w:rsid w:val="008040C3"/>
  </w:style>
  <w:style w:type="character" w:customStyle="1" w:styleId="atn">
    <w:name w:val="atn"/>
    <w:basedOn w:val="DefaultParagraphFont"/>
    <w:rsid w:val="007E77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792"/>
    <w:rPr>
      <w:rFonts w:ascii="Cambria" w:eastAsia="Cambria" w:hAnsi="Cambria" w:cs="Cambria"/>
      <w:kern w:val="5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1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F07792"/>
    <w:rPr>
      <w:rFonts w:cs="Times New Roman"/>
      <w:kern w:val="0"/>
      <w:sz w:val="20"/>
      <w:lang w:val="en-GB"/>
    </w:rPr>
  </w:style>
  <w:style w:type="character" w:customStyle="1" w:styleId="BodyText2Char">
    <w:name w:val="Body Text 2 Char"/>
    <w:basedOn w:val="DefaultParagraphFont"/>
    <w:link w:val="BodyText2"/>
    <w:rsid w:val="00F07792"/>
    <w:rPr>
      <w:rFonts w:ascii="Cambria" w:eastAsia="Cambria" w:hAnsi="Cambria" w:cs="Times New Roman"/>
      <w:sz w:val="20"/>
      <w:szCs w:val="24"/>
      <w:lang w:val="en-GB"/>
    </w:rPr>
  </w:style>
  <w:style w:type="paragraph" w:styleId="BodyTextIndent">
    <w:name w:val="Body Text Indent"/>
    <w:basedOn w:val="Normal"/>
    <w:link w:val="BodyTextIndentChar"/>
    <w:uiPriority w:val="99"/>
    <w:semiHidden/>
    <w:unhideWhenUsed/>
    <w:rsid w:val="00F07792"/>
    <w:pPr>
      <w:suppressAutoHyphens/>
      <w:spacing w:after="120"/>
      <w:ind w:left="283"/>
    </w:pPr>
    <w:rPr>
      <w:rFonts w:ascii="Times New Roman" w:eastAsia="Times New Roman" w:hAnsi="Times New Roman" w:cs="Times New Roman"/>
      <w:kern w:val="0"/>
      <w:sz w:val="24"/>
      <w:lang w:val="en-GB" w:eastAsia="ar-SA"/>
    </w:rPr>
  </w:style>
  <w:style w:type="character" w:customStyle="1" w:styleId="BodyTextIndentChar">
    <w:name w:val="Body Text Indent Char"/>
    <w:basedOn w:val="DefaultParagraphFont"/>
    <w:link w:val="BodyTextIndent"/>
    <w:uiPriority w:val="99"/>
    <w:semiHidden/>
    <w:rsid w:val="00F07792"/>
    <w:rPr>
      <w:rFonts w:ascii="Times New Roman" w:eastAsia="Times New Roman" w:hAnsi="Times New Roman" w:cs="Times New Roman"/>
      <w:sz w:val="24"/>
      <w:szCs w:val="24"/>
      <w:lang w:val="en-GB" w:eastAsia="ar-SA"/>
    </w:rPr>
  </w:style>
  <w:style w:type="paragraph" w:styleId="Index1">
    <w:name w:val="index 1"/>
    <w:basedOn w:val="Normal"/>
    <w:next w:val="Normal"/>
    <w:autoRedefine/>
    <w:uiPriority w:val="99"/>
    <w:unhideWhenUsed/>
    <w:rsid w:val="00F07792"/>
    <w:rPr>
      <w:rFonts w:ascii="Times New Roman" w:eastAsia="Times New Roman" w:hAnsi="Times New Roman" w:cs="Times New Roman"/>
      <w:kern w:val="0"/>
      <w:sz w:val="24"/>
      <w:lang w:eastAsia="lv-LV"/>
    </w:rPr>
  </w:style>
  <w:style w:type="paragraph" w:customStyle="1" w:styleId="Sarakstarindkopa1">
    <w:name w:val="Saraksta rindkopa1"/>
    <w:basedOn w:val="Normal"/>
    <w:uiPriority w:val="34"/>
    <w:qFormat/>
    <w:rsid w:val="00F07792"/>
    <w:pPr>
      <w:ind w:left="720"/>
      <w:contextualSpacing/>
    </w:pPr>
    <w:rPr>
      <w:rFonts w:ascii="Times New Roman" w:eastAsia="Times New Roman" w:hAnsi="Times New Roman" w:cs="Times New Roman"/>
      <w:kern w:val="0"/>
      <w:sz w:val="24"/>
      <w:lang w:eastAsia="lv-LV"/>
    </w:rPr>
  </w:style>
  <w:style w:type="paragraph" w:styleId="ListParagraph">
    <w:name w:val="List Paragraph"/>
    <w:basedOn w:val="Normal"/>
    <w:uiPriority w:val="34"/>
    <w:qFormat/>
    <w:rsid w:val="001D510D"/>
    <w:pPr>
      <w:ind w:left="720"/>
      <w:contextualSpacing/>
    </w:pPr>
  </w:style>
  <w:style w:type="paragraph" w:styleId="Header">
    <w:name w:val="header"/>
    <w:basedOn w:val="Normal"/>
    <w:link w:val="HeaderChar"/>
    <w:uiPriority w:val="99"/>
    <w:unhideWhenUsed/>
    <w:rsid w:val="00D6302A"/>
    <w:pPr>
      <w:tabs>
        <w:tab w:val="center" w:pos="4153"/>
        <w:tab w:val="right" w:pos="8306"/>
      </w:tabs>
    </w:pPr>
  </w:style>
  <w:style w:type="character" w:customStyle="1" w:styleId="HeaderChar">
    <w:name w:val="Header Char"/>
    <w:basedOn w:val="DefaultParagraphFont"/>
    <w:link w:val="Header"/>
    <w:uiPriority w:val="99"/>
    <w:rsid w:val="00D6302A"/>
    <w:rPr>
      <w:rFonts w:ascii="Cambria" w:eastAsia="Cambria" w:hAnsi="Cambria" w:cs="Cambria"/>
      <w:kern w:val="56"/>
      <w:sz w:val="28"/>
      <w:szCs w:val="24"/>
    </w:rPr>
  </w:style>
  <w:style w:type="paragraph" w:styleId="Footer">
    <w:name w:val="footer"/>
    <w:basedOn w:val="Normal"/>
    <w:link w:val="FooterChar"/>
    <w:uiPriority w:val="99"/>
    <w:unhideWhenUsed/>
    <w:rsid w:val="00D6302A"/>
    <w:pPr>
      <w:tabs>
        <w:tab w:val="center" w:pos="4153"/>
        <w:tab w:val="right" w:pos="8306"/>
      </w:tabs>
    </w:pPr>
  </w:style>
  <w:style w:type="character" w:customStyle="1" w:styleId="FooterChar">
    <w:name w:val="Footer Char"/>
    <w:basedOn w:val="DefaultParagraphFont"/>
    <w:link w:val="Footer"/>
    <w:uiPriority w:val="99"/>
    <w:rsid w:val="00D6302A"/>
    <w:rPr>
      <w:rFonts w:ascii="Cambria" w:eastAsia="Cambria" w:hAnsi="Cambria" w:cs="Cambria"/>
      <w:kern w:val="56"/>
      <w:sz w:val="28"/>
      <w:szCs w:val="24"/>
    </w:rPr>
  </w:style>
  <w:style w:type="paragraph" w:styleId="BalloonText">
    <w:name w:val="Balloon Text"/>
    <w:basedOn w:val="Normal"/>
    <w:link w:val="BalloonTextChar"/>
    <w:uiPriority w:val="99"/>
    <w:semiHidden/>
    <w:unhideWhenUsed/>
    <w:rsid w:val="008945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54A"/>
    <w:rPr>
      <w:rFonts w:ascii="Segoe UI" w:eastAsia="Cambria" w:hAnsi="Segoe UI" w:cs="Segoe UI"/>
      <w:kern w:val="56"/>
      <w:sz w:val="18"/>
      <w:szCs w:val="18"/>
    </w:rPr>
  </w:style>
  <w:style w:type="character" w:styleId="Hyperlink">
    <w:name w:val="Hyperlink"/>
    <w:basedOn w:val="DefaultParagraphFont"/>
    <w:uiPriority w:val="99"/>
    <w:unhideWhenUsed/>
    <w:rsid w:val="009918B6"/>
    <w:rPr>
      <w:color w:val="0563C1" w:themeColor="hyperlink"/>
      <w:u w:val="single"/>
    </w:rPr>
  </w:style>
  <w:style w:type="character" w:customStyle="1" w:styleId="hps">
    <w:name w:val="hps"/>
    <w:basedOn w:val="DefaultParagraphFont"/>
    <w:rsid w:val="008040C3"/>
  </w:style>
  <w:style w:type="character" w:customStyle="1" w:styleId="atn">
    <w:name w:val="atn"/>
    <w:basedOn w:val="DefaultParagraphFont"/>
    <w:rsid w:val="007E7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fo@acoutronic.se" TargetMode="External"/><Relationship Id="rId4" Type="http://schemas.microsoft.com/office/2007/relationships/stylesWithEffects" Target="stylesWithEffects.xml"/><Relationship Id="rId9" Type="http://schemas.openxmlformats.org/officeDocument/2006/relationships/hyperlink" Target="mailto:info@acoutronic.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C3B25-1F7E-4BAE-9040-130A40498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25613</Words>
  <Characters>14600</Characters>
  <Application>Microsoft Office Word</Application>
  <DocSecurity>0</DocSecurity>
  <Lines>121</Lines>
  <Paragraphs>80</Paragraphs>
  <ScaleCrop>false</ScaleCrop>
  <HeadingPairs>
    <vt:vector size="2" baseType="variant">
      <vt:variant>
        <vt:lpstr>Title</vt:lpstr>
      </vt:variant>
      <vt:variant>
        <vt:i4>1</vt:i4>
      </vt:variant>
    </vt:vector>
  </HeadingPairs>
  <TitlesOfParts>
    <vt:vector size="1" baseType="lpstr">
      <vt:lpstr/>
    </vt:vector>
  </TitlesOfParts>
  <Company>RTU</Company>
  <LinksUpToDate>false</LinksUpToDate>
  <CharactersWithSpaces>40133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Diāna Krieviņa</dc:creator>
  <cp:lastModifiedBy>IS00620</cp:lastModifiedBy>
  <cp:revision>3</cp:revision>
  <cp:lastPrinted>2013-09-27T11:49:00Z</cp:lastPrinted>
  <dcterms:created xsi:type="dcterms:W3CDTF">2013-10-01T14:05:00Z</dcterms:created>
  <dcterms:modified xsi:type="dcterms:W3CDTF">2013-10-09T14:05:00Z</dcterms:modified>
</cp:coreProperties>
</file>