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22" w:rsidRDefault="009C3522" w:rsidP="009C3522">
      <w:pPr>
        <w:spacing w:before="120"/>
        <w:jc w:val="center"/>
        <w:rPr>
          <w:rFonts w:ascii="Times New Roman" w:hAnsi="Times New Roman" w:cs="Times New Roman"/>
          <w:b/>
          <w:bCs/>
          <w:sz w:val="24"/>
        </w:rPr>
      </w:pPr>
      <w:r w:rsidRPr="00C42C53">
        <w:rPr>
          <w:rFonts w:ascii="Times New Roman" w:hAnsi="Times New Roman" w:cs="Times New Roman"/>
          <w:b/>
          <w:bCs/>
          <w:sz w:val="24"/>
        </w:rPr>
        <w:t>Vispārīgā vienošanās</w:t>
      </w:r>
      <w:r w:rsidRPr="00C02379">
        <w:rPr>
          <w:rFonts w:ascii="Times New Roman" w:hAnsi="Times New Roman" w:cs="Times New Roman"/>
          <w:b/>
          <w:bCs/>
          <w:sz w:val="24"/>
        </w:rPr>
        <w:t xml:space="preserve"> </w:t>
      </w:r>
      <w:r w:rsidRPr="007C09FB">
        <w:rPr>
          <w:rFonts w:ascii="Times New Roman" w:hAnsi="Times New Roman" w:cs="Times New Roman"/>
          <w:b/>
          <w:bCs/>
          <w:sz w:val="24"/>
        </w:rPr>
        <w:t>Nr.</w:t>
      </w:r>
      <w:r>
        <w:rPr>
          <w:rFonts w:ascii="Times New Roman" w:hAnsi="Times New Roman" w:cs="Times New Roman"/>
          <w:b/>
          <w:bCs/>
          <w:sz w:val="24"/>
        </w:rPr>
        <w:t>01J02-1/</w:t>
      </w:r>
      <w:r w:rsidR="00806113">
        <w:rPr>
          <w:rFonts w:ascii="Times New Roman" w:hAnsi="Times New Roman" w:cs="Times New Roman"/>
          <w:b/>
          <w:bCs/>
          <w:sz w:val="24"/>
        </w:rPr>
        <w:t>243</w:t>
      </w:r>
    </w:p>
    <w:p w:rsidR="009C3522" w:rsidRDefault="009C3522" w:rsidP="009C3522">
      <w:pPr>
        <w:spacing w:before="120"/>
        <w:jc w:val="center"/>
        <w:rPr>
          <w:rFonts w:ascii="Times New Roman" w:hAnsi="Times New Roman" w:cs="Times New Roman"/>
          <w:b/>
          <w:bCs/>
          <w:sz w:val="24"/>
        </w:rPr>
      </w:pPr>
      <w:r>
        <w:rPr>
          <w:rFonts w:ascii="Times New Roman" w:hAnsi="Times New Roman" w:cs="Times New Roman"/>
          <w:b/>
          <w:bCs/>
          <w:sz w:val="24"/>
        </w:rPr>
        <w:t>LVGMC</w:t>
      </w:r>
      <w:r w:rsidRPr="00B96AC6">
        <w:rPr>
          <w:rFonts w:ascii="Times New Roman" w:hAnsi="Times New Roman"/>
          <w:b/>
          <w:sz w:val="24"/>
        </w:rPr>
        <w:t xml:space="preserve"> Nr.</w:t>
      </w:r>
      <w:r>
        <w:rPr>
          <w:rFonts w:ascii="Times New Roman" w:hAnsi="Times New Roman" w:cs="Times New Roman"/>
          <w:b/>
          <w:bCs/>
          <w:sz w:val="24"/>
        </w:rPr>
        <w:t>4-</w:t>
      </w:r>
      <w:r w:rsidRPr="00B96AC6">
        <w:rPr>
          <w:rFonts w:ascii="Times New Roman" w:hAnsi="Times New Roman"/>
          <w:b/>
          <w:sz w:val="24"/>
        </w:rPr>
        <w:t>1</w:t>
      </w:r>
      <w:r>
        <w:rPr>
          <w:rFonts w:ascii="Times New Roman" w:hAnsi="Times New Roman" w:cs="Times New Roman"/>
          <w:b/>
          <w:bCs/>
          <w:sz w:val="24"/>
        </w:rPr>
        <w:t>/ ___/ 16</w:t>
      </w:r>
    </w:p>
    <w:p w:rsidR="009C3522" w:rsidRDefault="009C3522" w:rsidP="009C3522">
      <w:pPr>
        <w:spacing w:before="120"/>
        <w:jc w:val="both"/>
        <w:rPr>
          <w:rFonts w:ascii="Times New Roman" w:hAnsi="Times New Roman" w:cs="Times New Roman"/>
          <w:b/>
          <w:bCs/>
          <w:sz w:val="24"/>
        </w:rPr>
      </w:pPr>
    </w:p>
    <w:p w:rsidR="009B7342" w:rsidRPr="007C09FB" w:rsidRDefault="009B7342" w:rsidP="009C3522">
      <w:pPr>
        <w:spacing w:before="120"/>
        <w:jc w:val="both"/>
        <w:rPr>
          <w:rFonts w:ascii="Times New Roman" w:hAnsi="Times New Roman" w:cs="Times New Roman"/>
          <w:sz w:val="24"/>
        </w:rPr>
      </w:pPr>
      <w:r w:rsidRPr="007C09FB">
        <w:rPr>
          <w:rFonts w:ascii="Times New Roman" w:hAnsi="Times New Roman" w:cs="Times New Roman"/>
          <w:sz w:val="24"/>
        </w:rPr>
        <w:t xml:space="preserve">Rīgā,                                                                                                     </w:t>
      </w:r>
      <w:r>
        <w:rPr>
          <w:rFonts w:ascii="Times New Roman" w:hAnsi="Times New Roman" w:cs="Times New Roman"/>
          <w:sz w:val="24"/>
        </w:rPr>
        <w:t xml:space="preserve">   </w:t>
      </w:r>
      <w:r w:rsidRPr="007C09FB">
        <w:rPr>
          <w:rFonts w:ascii="Times New Roman" w:hAnsi="Times New Roman" w:cs="Times New Roman"/>
          <w:sz w:val="24"/>
        </w:rPr>
        <w:t xml:space="preserve">2016. gada </w:t>
      </w:r>
      <w:r w:rsidR="00806113">
        <w:rPr>
          <w:rFonts w:ascii="Times New Roman" w:hAnsi="Times New Roman" w:cs="Times New Roman"/>
          <w:sz w:val="24"/>
        </w:rPr>
        <w:t>26.oktobrī</w:t>
      </w:r>
    </w:p>
    <w:p w:rsidR="009B7342" w:rsidRPr="007C09FB" w:rsidRDefault="009B7342" w:rsidP="009B7342">
      <w:pPr>
        <w:spacing w:before="120"/>
        <w:jc w:val="both"/>
        <w:rPr>
          <w:rFonts w:ascii="Times New Roman" w:hAnsi="Times New Roman" w:cs="Times New Roman"/>
          <w:sz w:val="24"/>
        </w:rPr>
      </w:pPr>
    </w:p>
    <w:p w:rsidR="009B7342" w:rsidRDefault="009B7342" w:rsidP="009B7342">
      <w:pPr>
        <w:pStyle w:val="NormalWeb"/>
        <w:spacing w:before="0" w:beforeAutospacing="0" w:after="0" w:afterAutospacing="0" w:line="276" w:lineRule="auto"/>
        <w:ind w:firstLine="567"/>
        <w:jc w:val="both"/>
        <w:rPr>
          <w:lang w:val="lv-LV"/>
        </w:rPr>
      </w:pPr>
      <w:r w:rsidRPr="00EF4EDE">
        <w:rPr>
          <w:b/>
          <w:lang w:val="lv-LV"/>
        </w:rPr>
        <w:t>Rīgas Tehniskā universitāte</w:t>
      </w:r>
      <w:r w:rsidRPr="0062069D">
        <w:rPr>
          <w:lang w:val="lv-LV"/>
        </w:rPr>
        <w:t xml:space="preserve">, izglītības iestādes reģistrācijas Nr.3341000709, kuras vārdā un interesēs, pamatojoties uz Rīgas Tehniskās universitātes Satversmi un rektora deleģējumu, </w:t>
      </w:r>
      <w:r w:rsidR="009C3522" w:rsidRPr="00C42C53">
        <w:rPr>
          <w:lang w:val="lv-LV"/>
        </w:rPr>
        <w:t xml:space="preserve">rīkojas </w:t>
      </w:r>
      <w:r w:rsidR="009C3522" w:rsidRPr="009B65AC">
        <w:rPr>
          <w:lang w:val="lv-LV"/>
        </w:rPr>
        <w:t>finanšu prorektors</w:t>
      </w:r>
      <w:r w:rsidR="009C3522">
        <w:rPr>
          <w:b/>
          <w:lang w:val="lv-LV"/>
        </w:rPr>
        <w:t xml:space="preserve"> </w:t>
      </w:r>
      <w:r w:rsidR="009C3522">
        <w:rPr>
          <w:lang w:val="lv-LV"/>
        </w:rPr>
        <w:t xml:space="preserve">Ingars </w:t>
      </w:r>
      <w:proofErr w:type="spellStart"/>
      <w:r w:rsidR="009C3522">
        <w:rPr>
          <w:lang w:val="lv-LV"/>
        </w:rPr>
        <w:t>Eriņš</w:t>
      </w:r>
      <w:proofErr w:type="spellEnd"/>
      <w:r w:rsidRPr="0062069D">
        <w:rPr>
          <w:lang w:val="lv-LV"/>
        </w:rPr>
        <w:t xml:space="preserve"> (turpmāk – Pasūtītājs), no viena</w:t>
      </w:r>
      <w:r>
        <w:rPr>
          <w:lang w:val="lv-LV"/>
        </w:rPr>
        <w:t>s puses</w:t>
      </w:r>
      <w:r w:rsidRPr="007C09FB">
        <w:rPr>
          <w:lang w:val="lv-LV"/>
        </w:rPr>
        <w:t>,</w:t>
      </w:r>
    </w:p>
    <w:p w:rsidR="009B7342" w:rsidRPr="007C09FB" w:rsidRDefault="009B7342" w:rsidP="009B7342">
      <w:pPr>
        <w:pStyle w:val="NormalWeb"/>
        <w:spacing w:before="0" w:beforeAutospacing="0" w:after="0" w:afterAutospacing="0" w:line="276" w:lineRule="auto"/>
        <w:ind w:firstLine="567"/>
        <w:jc w:val="both"/>
        <w:rPr>
          <w:lang w:val="lv-LV"/>
        </w:rPr>
      </w:pPr>
      <w:r w:rsidRPr="007C09FB">
        <w:rPr>
          <w:lang w:val="lv-LV"/>
        </w:rPr>
        <w:t xml:space="preserve"> un</w:t>
      </w:r>
    </w:p>
    <w:p w:rsidR="009B7342" w:rsidRPr="007C09FB" w:rsidRDefault="009C3522" w:rsidP="009B7342">
      <w:pPr>
        <w:spacing w:line="276" w:lineRule="auto"/>
        <w:ind w:firstLine="426"/>
        <w:jc w:val="both"/>
        <w:rPr>
          <w:rFonts w:ascii="Times New Roman" w:hAnsi="Times New Roman" w:cs="Times New Roman"/>
          <w:sz w:val="24"/>
        </w:rPr>
      </w:pPr>
      <w:r w:rsidRPr="009C0D9E">
        <w:rPr>
          <w:rFonts w:ascii="Times New Roman" w:hAnsi="Times New Roman" w:cs="Times New Roman"/>
          <w:b/>
          <w:sz w:val="24"/>
        </w:rPr>
        <w:t>VSIA „Latvijas Vides, ģeoloģijas un meteoroloģijas centrs”</w:t>
      </w:r>
      <w:r w:rsidRPr="009C0D9E">
        <w:rPr>
          <w:rFonts w:ascii="Times New Roman" w:hAnsi="Times New Roman" w:cs="Times New Roman"/>
          <w:sz w:val="24"/>
        </w:rPr>
        <w:t xml:space="preserve">, vienotais reģistrācijas Nr.50103237791, kuru saskaņā ar valdes pilnvarojumu pārstāv tās valdes priekšsēdētājs Kristaps Treimanis </w:t>
      </w:r>
      <w:r w:rsidRPr="00C42C53">
        <w:rPr>
          <w:rFonts w:ascii="Times New Roman" w:hAnsi="Times New Roman" w:cs="Times New Roman"/>
          <w:sz w:val="24"/>
        </w:rPr>
        <w:t>(turpmāk – Piegādātājs), no otras puses, abi kopā un katrs atsevišķi turpmāk saukti Puse/Puses, atbilstoši iepirkuma  „</w:t>
      </w:r>
      <w:r w:rsidRPr="00C42C53">
        <w:rPr>
          <w:rFonts w:ascii="Times New Roman" w:hAnsi="Times New Roman" w:cs="Times New Roman"/>
          <w:b/>
          <w:sz w:val="24"/>
        </w:rPr>
        <w:t>Laboratoriju pakalpojumi Rīgas Tehniskās universitātes vajadzībām</w:t>
      </w:r>
      <w:r w:rsidRPr="00C42C53">
        <w:rPr>
          <w:rFonts w:ascii="Times New Roman" w:hAnsi="Times New Roman" w:cs="Times New Roman"/>
          <w:sz w:val="24"/>
        </w:rPr>
        <w:t xml:space="preserve">”, ID Nr.: </w:t>
      </w:r>
      <w:r w:rsidRPr="00C42C53">
        <w:rPr>
          <w:rFonts w:ascii="Times New Roman" w:hAnsi="Times New Roman" w:cs="Times New Roman"/>
          <w:b/>
          <w:sz w:val="24"/>
        </w:rPr>
        <w:t xml:space="preserve">RTU-2016/109 </w:t>
      </w:r>
      <w:r w:rsidR="009B7342">
        <w:rPr>
          <w:rFonts w:ascii="Times New Roman" w:hAnsi="Times New Roman" w:cs="Times New Roman"/>
          <w:b/>
          <w:sz w:val="24"/>
        </w:rPr>
        <w:t xml:space="preserve"> </w:t>
      </w:r>
      <w:r w:rsidR="009B7342" w:rsidRPr="007C09FB">
        <w:rPr>
          <w:rFonts w:ascii="Times New Roman" w:hAnsi="Times New Roman" w:cs="Times New Roman"/>
          <w:sz w:val="24"/>
        </w:rPr>
        <w:t xml:space="preserve">(turpmāk – Iepirkums), </w:t>
      </w:r>
      <w:r w:rsidR="009B7342" w:rsidRPr="00F85405">
        <w:rPr>
          <w:rFonts w:ascii="Times New Roman" w:hAnsi="Times New Roman" w:cs="Times New Roman"/>
          <w:sz w:val="24"/>
        </w:rPr>
        <w:t>rezultātiem iepirkuma daļā Nr.</w:t>
      </w:r>
      <w:r w:rsidR="00AE2F2C">
        <w:rPr>
          <w:rFonts w:ascii="Times New Roman" w:hAnsi="Times New Roman" w:cs="Times New Roman"/>
          <w:sz w:val="24"/>
        </w:rPr>
        <w:t>3</w:t>
      </w:r>
      <w:r w:rsidR="009B7342">
        <w:rPr>
          <w:rFonts w:ascii="Times New Roman" w:hAnsi="Times New Roman" w:cs="Times New Roman"/>
          <w:sz w:val="24"/>
        </w:rPr>
        <w:t xml:space="preserve">  </w:t>
      </w:r>
      <w:r>
        <w:rPr>
          <w:rFonts w:ascii="Times New Roman" w:hAnsi="Times New Roman" w:cs="Times New Roman"/>
          <w:sz w:val="24"/>
        </w:rPr>
        <w:t>“</w:t>
      </w:r>
      <w:r w:rsidR="00AE2F2C">
        <w:rPr>
          <w:rFonts w:ascii="Times New Roman" w:hAnsi="Times New Roman" w:cs="Times New Roman"/>
          <w:bCs/>
          <w:sz w:val="24"/>
        </w:rPr>
        <w:t>Bioloģiski aktīvo dūņu</w:t>
      </w:r>
      <w:r w:rsidRPr="00BA769A">
        <w:rPr>
          <w:rFonts w:ascii="Times New Roman" w:hAnsi="Times New Roman" w:cs="Times New Roman"/>
          <w:bCs/>
          <w:sz w:val="24"/>
        </w:rPr>
        <w:t xml:space="preserve"> analīzes</w:t>
      </w:r>
      <w:r>
        <w:rPr>
          <w:rFonts w:ascii="Times New Roman" w:hAnsi="Times New Roman" w:cs="Times New Roman"/>
          <w:sz w:val="24"/>
        </w:rPr>
        <w:t xml:space="preserve">” </w:t>
      </w:r>
      <w:r w:rsidRPr="002A0A91">
        <w:rPr>
          <w:rFonts w:ascii="Times New Roman" w:hAnsi="Times New Roman" w:cs="Times New Roman"/>
          <w:sz w:val="24"/>
        </w:rPr>
        <w:t>projekta CB50 „Eksperimentālo ūdenstilpņu pielietojums piesārņojuma ierobežošanai Baltijas jūrā – WATERCHAIN” (RTU PVS ID 1989)</w:t>
      </w:r>
      <w:r>
        <w:rPr>
          <w:rFonts w:ascii="Times New Roman" w:hAnsi="Times New Roman" w:cs="Times New Roman"/>
          <w:sz w:val="24"/>
        </w:rPr>
        <w:t xml:space="preserve"> (turpmāk – Projekts)</w:t>
      </w:r>
      <w:r w:rsidR="001A5B0F">
        <w:rPr>
          <w:rFonts w:ascii="Times New Roman" w:hAnsi="Times New Roman" w:cs="Times New Roman"/>
          <w:sz w:val="24"/>
        </w:rPr>
        <w:t xml:space="preserve"> ietvaros</w:t>
      </w:r>
      <w:r w:rsidR="009B7342" w:rsidRPr="00F85405">
        <w:rPr>
          <w:rFonts w:ascii="Times New Roman" w:hAnsi="Times New Roman" w:cs="Times New Roman"/>
          <w:sz w:val="24"/>
        </w:rPr>
        <w:t>,</w:t>
      </w:r>
      <w:r w:rsidR="009B7342" w:rsidRPr="007C09FB">
        <w:rPr>
          <w:rFonts w:ascii="Times New Roman" w:hAnsi="Times New Roman" w:cs="Times New Roman"/>
          <w:sz w:val="24"/>
        </w:rPr>
        <w:t xml:space="preserve"> noslēdz šādu </w:t>
      </w:r>
      <w:r w:rsidR="009B7342" w:rsidRPr="00453ABC">
        <w:rPr>
          <w:rFonts w:ascii="Times New Roman" w:hAnsi="Times New Roman" w:cs="Times New Roman"/>
          <w:sz w:val="24"/>
        </w:rPr>
        <w:t>Vispārīgo vienošanos (turpmāk – Vienošanās</w:t>
      </w:r>
      <w:r w:rsidR="009B7342" w:rsidRPr="007C09FB">
        <w:rPr>
          <w:rFonts w:ascii="Times New Roman" w:hAnsi="Times New Roman" w:cs="Times New Roman"/>
          <w:sz w:val="24"/>
        </w:rPr>
        <w:t xml:space="preserve">): </w:t>
      </w:r>
    </w:p>
    <w:p w:rsidR="009B7342" w:rsidRPr="007C09FB" w:rsidRDefault="009B7342" w:rsidP="009B7342">
      <w:pPr>
        <w:spacing w:line="276" w:lineRule="auto"/>
        <w:ind w:firstLine="426"/>
        <w:jc w:val="both"/>
        <w:rPr>
          <w:rFonts w:ascii="Times New Roman" w:hAnsi="Times New Roman" w:cs="Times New Roman"/>
          <w:sz w:val="24"/>
        </w:rPr>
      </w:pPr>
    </w:p>
    <w:p w:rsidR="009B7342" w:rsidRDefault="009B7342" w:rsidP="009B7342">
      <w:pPr>
        <w:numPr>
          <w:ilvl w:val="0"/>
          <w:numId w:val="6"/>
        </w:numPr>
        <w:spacing w:line="276" w:lineRule="auto"/>
        <w:jc w:val="center"/>
        <w:rPr>
          <w:rFonts w:ascii="Times New Roman" w:hAnsi="Times New Roman" w:cs="Times New Roman"/>
          <w:b/>
          <w:sz w:val="24"/>
        </w:rPr>
      </w:pPr>
      <w:r>
        <w:rPr>
          <w:rFonts w:ascii="Times New Roman" w:hAnsi="Times New Roman" w:cs="Times New Roman"/>
          <w:b/>
          <w:sz w:val="24"/>
        </w:rPr>
        <w:t>Pušu apliecinājumi</w:t>
      </w:r>
    </w:p>
    <w:p w:rsidR="009B7342" w:rsidRDefault="009B7342" w:rsidP="009B7342">
      <w:pPr>
        <w:numPr>
          <w:ilvl w:val="1"/>
          <w:numId w:val="6"/>
        </w:numPr>
        <w:spacing w:line="276" w:lineRule="auto"/>
        <w:ind w:left="567" w:hanging="567"/>
        <w:jc w:val="both"/>
        <w:rPr>
          <w:rFonts w:ascii="Times New Roman" w:hAnsi="Times New Roman" w:cs="Times New Roman"/>
          <w:sz w:val="24"/>
        </w:rPr>
      </w:pPr>
      <w:r>
        <w:rPr>
          <w:rFonts w:ascii="Times New Roman" w:hAnsi="Times New Roman" w:cs="Times New Roman"/>
          <w:sz w:val="24"/>
        </w:rPr>
        <w:t>Puses</w:t>
      </w:r>
      <w:r w:rsidRPr="00344AD2">
        <w:rPr>
          <w:rFonts w:ascii="Times New Roman" w:hAnsi="Times New Roman" w:cs="Times New Roman"/>
          <w:sz w:val="24"/>
        </w:rPr>
        <w:t xml:space="preserve"> apstiprina, ka tām ir tiesības slēgt šāda satura </w:t>
      </w:r>
      <w:r>
        <w:rPr>
          <w:rFonts w:ascii="Times New Roman" w:hAnsi="Times New Roman" w:cs="Times New Roman"/>
          <w:sz w:val="24"/>
        </w:rPr>
        <w:t>Vienošanos</w:t>
      </w:r>
      <w:r w:rsidRPr="00344AD2">
        <w:rPr>
          <w:rFonts w:ascii="Times New Roman" w:hAnsi="Times New Roman" w:cs="Times New Roman"/>
          <w:sz w:val="24"/>
        </w:rPr>
        <w:t xml:space="preserve"> un uzņemties </w:t>
      </w:r>
      <w:r>
        <w:rPr>
          <w:rFonts w:ascii="Times New Roman" w:hAnsi="Times New Roman" w:cs="Times New Roman"/>
          <w:sz w:val="24"/>
        </w:rPr>
        <w:t>Vienošanās</w:t>
      </w:r>
      <w:r w:rsidRPr="00344AD2">
        <w:rPr>
          <w:rFonts w:ascii="Times New Roman" w:hAnsi="Times New Roman" w:cs="Times New Roman"/>
          <w:sz w:val="24"/>
        </w:rPr>
        <w:t xml:space="preserve"> </w:t>
      </w:r>
      <w:r>
        <w:rPr>
          <w:rFonts w:ascii="Times New Roman" w:hAnsi="Times New Roman" w:cs="Times New Roman"/>
          <w:sz w:val="24"/>
        </w:rPr>
        <w:t xml:space="preserve">tekstā </w:t>
      </w:r>
      <w:r w:rsidRPr="00344AD2">
        <w:rPr>
          <w:rFonts w:ascii="Times New Roman" w:hAnsi="Times New Roman" w:cs="Times New Roman"/>
          <w:sz w:val="24"/>
        </w:rPr>
        <w:t xml:space="preserve">noteiktās saistības pilnā apjomā, </w:t>
      </w:r>
      <w:r>
        <w:rPr>
          <w:rFonts w:ascii="Times New Roman" w:hAnsi="Times New Roman" w:cs="Times New Roman"/>
          <w:sz w:val="24"/>
        </w:rPr>
        <w:t>Pušu</w:t>
      </w:r>
      <w:r w:rsidRPr="00344AD2">
        <w:rPr>
          <w:rFonts w:ascii="Times New Roman" w:hAnsi="Times New Roman" w:cs="Times New Roman"/>
          <w:sz w:val="24"/>
        </w:rPr>
        <w:t xml:space="preserve"> pārstāvju pilnvarojums atbilst normatīvo aktu un </w:t>
      </w:r>
      <w:r>
        <w:rPr>
          <w:rFonts w:ascii="Times New Roman" w:hAnsi="Times New Roman" w:cs="Times New Roman"/>
          <w:sz w:val="24"/>
        </w:rPr>
        <w:t>Pušu</w:t>
      </w:r>
      <w:r w:rsidRPr="00344AD2">
        <w:rPr>
          <w:rFonts w:ascii="Times New Roman" w:hAnsi="Times New Roman" w:cs="Times New Roman"/>
          <w:sz w:val="24"/>
        </w:rPr>
        <w:t xml:space="preserve"> darbības pamatdokumentu prasībām, par pilnvarojumu nepastāv strīds un uz to nav attiecināmi nekādi ierobežojumi. </w:t>
      </w:r>
      <w:r>
        <w:rPr>
          <w:rFonts w:ascii="Times New Roman" w:hAnsi="Times New Roman" w:cs="Times New Roman"/>
          <w:sz w:val="24"/>
        </w:rPr>
        <w:t>Pušu</w:t>
      </w:r>
      <w:r w:rsidRPr="00344AD2">
        <w:rPr>
          <w:rFonts w:ascii="Times New Roman" w:hAnsi="Times New Roman" w:cs="Times New Roman"/>
          <w:sz w:val="24"/>
        </w:rPr>
        <w:t xml:space="preserve"> pārstāvji ir iepazinušies ar otra</w:t>
      </w:r>
      <w:r>
        <w:rPr>
          <w:rFonts w:ascii="Times New Roman" w:hAnsi="Times New Roman" w:cs="Times New Roman"/>
          <w:sz w:val="24"/>
        </w:rPr>
        <w:t>s</w:t>
      </w:r>
      <w:r w:rsidRPr="00344AD2">
        <w:rPr>
          <w:rFonts w:ascii="Times New Roman" w:hAnsi="Times New Roman" w:cs="Times New Roman"/>
          <w:sz w:val="24"/>
        </w:rPr>
        <w:t xml:space="preserve"> </w:t>
      </w:r>
      <w:r>
        <w:rPr>
          <w:rFonts w:ascii="Times New Roman" w:hAnsi="Times New Roman" w:cs="Times New Roman"/>
          <w:sz w:val="24"/>
        </w:rPr>
        <w:t>Puses</w:t>
      </w:r>
      <w:r w:rsidRPr="00344AD2">
        <w:rPr>
          <w:rFonts w:ascii="Times New Roman" w:hAnsi="Times New Roman" w:cs="Times New Roman"/>
          <w:sz w:val="24"/>
        </w:rPr>
        <w:t xml:space="preserve"> pārstāvja pilnvarojumu un šajā sakarībā nav neskaidrību un domstarpību.</w:t>
      </w:r>
    </w:p>
    <w:p w:rsidR="009B7342" w:rsidRPr="005D1A86" w:rsidRDefault="009B7342" w:rsidP="009B7342">
      <w:pPr>
        <w:numPr>
          <w:ilvl w:val="1"/>
          <w:numId w:val="6"/>
        </w:numPr>
        <w:spacing w:line="276" w:lineRule="auto"/>
        <w:ind w:left="567" w:hanging="567"/>
        <w:jc w:val="both"/>
        <w:rPr>
          <w:rFonts w:ascii="Times New Roman" w:hAnsi="Times New Roman" w:cs="Times New Roman"/>
          <w:sz w:val="24"/>
        </w:rPr>
      </w:pPr>
      <w:r>
        <w:rPr>
          <w:rFonts w:ascii="Times New Roman" w:hAnsi="Times New Roman" w:cs="Times New Roman"/>
          <w:sz w:val="24"/>
        </w:rPr>
        <w:t>Piegādātājs</w:t>
      </w:r>
      <w:r w:rsidRPr="00344AD2">
        <w:rPr>
          <w:rFonts w:ascii="Times New Roman" w:hAnsi="Times New Roman" w:cs="Times New Roman"/>
          <w:sz w:val="24"/>
        </w:rPr>
        <w:t xml:space="preserve"> apstiprina, ka </w:t>
      </w:r>
      <w:r>
        <w:rPr>
          <w:rFonts w:ascii="Times New Roman" w:hAnsi="Times New Roman" w:cs="Times New Roman"/>
          <w:sz w:val="24"/>
        </w:rPr>
        <w:t>Vienošanās</w:t>
      </w:r>
      <w:r w:rsidRPr="00344AD2">
        <w:rPr>
          <w:rFonts w:ascii="Times New Roman" w:hAnsi="Times New Roman" w:cs="Times New Roman"/>
          <w:sz w:val="24"/>
        </w:rPr>
        <w:t xml:space="preserve"> slēgšanas brīdī </w:t>
      </w:r>
      <w:r>
        <w:rPr>
          <w:rFonts w:ascii="Times New Roman" w:hAnsi="Times New Roman" w:cs="Times New Roman"/>
          <w:sz w:val="24"/>
        </w:rPr>
        <w:t>Piegādātājs</w:t>
      </w:r>
      <w:r w:rsidRPr="00344AD2">
        <w:rPr>
          <w:rFonts w:ascii="Times New Roman" w:hAnsi="Times New Roman" w:cs="Times New Roman"/>
          <w:sz w:val="24"/>
        </w:rPr>
        <w:t xml:space="preserve"> atbilst visām tām prasībām, kuras saskaņā ar Latvijas Republikā spēkā esošajiem normatīvajiem aktiem attiecināmas uz </w:t>
      </w:r>
      <w:r>
        <w:rPr>
          <w:rFonts w:ascii="Times New Roman" w:hAnsi="Times New Roman" w:cs="Times New Roman"/>
          <w:sz w:val="24"/>
        </w:rPr>
        <w:t>Piegādātāja</w:t>
      </w:r>
      <w:r w:rsidRPr="00344AD2">
        <w:rPr>
          <w:rFonts w:ascii="Times New Roman" w:hAnsi="Times New Roman" w:cs="Times New Roman"/>
          <w:sz w:val="24"/>
        </w:rPr>
        <w:t xml:space="preserve"> darbību </w:t>
      </w:r>
      <w:r>
        <w:rPr>
          <w:rFonts w:ascii="Times New Roman" w:hAnsi="Times New Roman" w:cs="Times New Roman"/>
          <w:sz w:val="24"/>
        </w:rPr>
        <w:t>Vienošanās</w:t>
      </w:r>
      <w:r w:rsidRPr="005D1A86">
        <w:rPr>
          <w:rFonts w:ascii="Times New Roman" w:hAnsi="Times New Roman" w:cs="Times New Roman"/>
          <w:sz w:val="24"/>
        </w:rPr>
        <w:t xml:space="preserve"> ietvaros.</w:t>
      </w:r>
    </w:p>
    <w:p w:rsidR="009B7342" w:rsidRPr="00344AD2" w:rsidRDefault="009B7342" w:rsidP="009B7342">
      <w:pPr>
        <w:numPr>
          <w:ilvl w:val="1"/>
          <w:numId w:val="6"/>
        </w:numPr>
        <w:spacing w:line="276" w:lineRule="auto"/>
        <w:ind w:left="567" w:hanging="567"/>
        <w:jc w:val="both"/>
        <w:rPr>
          <w:rFonts w:ascii="Times New Roman" w:hAnsi="Times New Roman" w:cs="Times New Roman"/>
          <w:sz w:val="24"/>
        </w:rPr>
      </w:pPr>
      <w:r>
        <w:rPr>
          <w:rFonts w:ascii="Times New Roman" w:hAnsi="Times New Roman" w:cs="Times New Roman"/>
          <w:sz w:val="24"/>
        </w:rPr>
        <w:t>Piegādātāj</w:t>
      </w:r>
      <w:r w:rsidRPr="00344AD2">
        <w:rPr>
          <w:rFonts w:ascii="Times New Roman" w:hAnsi="Times New Roman" w:cs="Times New Roman"/>
          <w:sz w:val="24"/>
        </w:rPr>
        <w:t xml:space="preserve">s apstiprina, ka </w:t>
      </w:r>
      <w:r>
        <w:rPr>
          <w:rFonts w:ascii="Times New Roman" w:hAnsi="Times New Roman" w:cs="Times New Roman"/>
          <w:sz w:val="24"/>
        </w:rPr>
        <w:t>Vienošanās</w:t>
      </w:r>
      <w:r w:rsidRPr="00344AD2">
        <w:rPr>
          <w:rFonts w:ascii="Times New Roman" w:hAnsi="Times New Roman" w:cs="Times New Roman"/>
          <w:sz w:val="24"/>
        </w:rPr>
        <w:t xml:space="preserve"> slēgšanas brīdī </w:t>
      </w:r>
      <w:r>
        <w:rPr>
          <w:rFonts w:ascii="Times New Roman" w:hAnsi="Times New Roman" w:cs="Times New Roman"/>
          <w:sz w:val="24"/>
        </w:rPr>
        <w:t>Piegādātājs</w:t>
      </w:r>
      <w:r w:rsidRPr="00344AD2">
        <w:rPr>
          <w:rFonts w:ascii="Times New Roman" w:hAnsi="Times New Roman" w:cs="Times New Roman"/>
          <w:sz w:val="24"/>
        </w:rPr>
        <w:t xml:space="preserve"> atbilst visām </w:t>
      </w:r>
      <w:r w:rsidR="00D62722">
        <w:rPr>
          <w:rFonts w:ascii="Times New Roman" w:hAnsi="Times New Roman" w:cs="Times New Roman"/>
          <w:sz w:val="24"/>
        </w:rPr>
        <w:t>tām prasībām, kuras saskaņā ar I</w:t>
      </w:r>
      <w:r w:rsidRPr="00344AD2">
        <w:rPr>
          <w:rFonts w:ascii="Times New Roman" w:hAnsi="Times New Roman" w:cs="Times New Roman"/>
          <w:sz w:val="24"/>
        </w:rPr>
        <w:t xml:space="preserve">epirkuma noteikumiem ir attiecināmas uz </w:t>
      </w:r>
      <w:r>
        <w:rPr>
          <w:rFonts w:ascii="Times New Roman" w:hAnsi="Times New Roman" w:cs="Times New Roman"/>
          <w:sz w:val="24"/>
        </w:rPr>
        <w:t>Piegādātāju</w:t>
      </w:r>
      <w:r w:rsidRPr="00344AD2">
        <w:rPr>
          <w:rFonts w:ascii="Times New Roman" w:hAnsi="Times New Roman" w:cs="Times New Roman"/>
          <w:sz w:val="24"/>
        </w:rPr>
        <w:t>.</w:t>
      </w:r>
    </w:p>
    <w:p w:rsidR="009B7342" w:rsidRPr="00344AD2" w:rsidRDefault="009B7342" w:rsidP="009B7342">
      <w:pPr>
        <w:spacing w:line="276" w:lineRule="auto"/>
        <w:ind w:left="786"/>
        <w:rPr>
          <w:rFonts w:ascii="Times New Roman" w:hAnsi="Times New Roman" w:cs="Times New Roman"/>
          <w:sz w:val="24"/>
        </w:rPr>
      </w:pPr>
    </w:p>
    <w:p w:rsidR="009B7342" w:rsidRPr="007C09FB" w:rsidRDefault="009B7342" w:rsidP="009B7342">
      <w:pPr>
        <w:spacing w:line="276" w:lineRule="auto"/>
        <w:ind w:firstLine="426"/>
        <w:jc w:val="center"/>
        <w:rPr>
          <w:rFonts w:ascii="Times New Roman" w:hAnsi="Times New Roman" w:cs="Times New Roman"/>
          <w:b/>
          <w:sz w:val="24"/>
        </w:rPr>
      </w:pPr>
      <w:r>
        <w:rPr>
          <w:rFonts w:ascii="Times New Roman" w:hAnsi="Times New Roman" w:cs="Times New Roman"/>
          <w:b/>
          <w:sz w:val="24"/>
        </w:rPr>
        <w:t>2.</w:t>
      </w:r>
      <w:r w:rsidRPr="007C09FB">
        <w:rPr>
          <w:rFonts w:ascii="Times New Roman" w:hAnsi="Times New Roman" w:cs="Times New Roman"/>
          <w:b/>
          <w:sz w:val="24"/>
        </w:rPr>
        <w:t xml:space="preserve">Vienošanās priekšmets </w:t>
      </w:r>
      <w:r>
        <w:rPr>
          <w:rFonts w:ascii="Times New Roman" w:hAnsi="Times New Roman" w:cs="Times New Roman"/>
          <w:b/>
          <w:sz w:val="24"/>
        </w:rPr>
        <w:t>un Vienošanās darbības laiks</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6439FB">
        <w:rPr>
          <w:rFonts w:ascii="Times New Roman" w:hAnsi="Times New Roman" w:cs="Times New Roman"/>
          <w:sz w:val="24"/>
        </w:rPr>
        <w:t xml:space="preserve">Pasūtītājs uzdod un </w:t>
      </w:r>
      <w:r>
        <w:rPr>
          <w:rFonts w:ascii="Times New Roman" w:hAnsi="Times New Roman" w:cs="Times New Roman"/>
          <w:sz w:val="24"/>
        </w:rPr>
        <w:t>Piegādātājs</w:t>
      </w:r>
      <w:r w:rsidRPr="006439FB">
        <w:rPr>
          <w:rFonts w:ascii="Times New Roman" w:hAnsi="Times New Roman" w:cs="Times New Roman"/>
          <w:sz w:val="24"/>
        </w:rPr>
        <w:t xml:space="preserve"> apņemas ar saviem spēkiem, tehniskajiem līdzekļiem veikt</w:t>
      </w:r>
      <w:r>
        <w:rPr>
          <w:rFonts w:ascii="Times New Roman" w:hAnsi="Times New Roman" w:cs="Times New Roman"/>
          <w:sz w:val="24"/>
        </w:rPr>
        <w:t xml:space="preserve"> n</w:t>
      </w:r>
      <w:r w:rsidRPr="001534A2">
        <w:rPr>
          <w:rFonts w:ascii="Times New Roman" w:hAnsi="Times New Roman" w:cs="Times New Roman"/>
          <w:sz w:val="24"/>
        </w:rPr>
        <w:t>otekūdens un dūņu paraugu testēšan</w:t>
      </w:r>
      <w:r>
        <w:rPr>
          <w:rFonts w:ascii="Times New Roman" w:hAnsi="Times New Roman" w:cs="Times New Roman"/>
          <w:sz w:val="24"/>
        </w:rPr>
        <w:t>u</w:t>
      </w:r>
      <w:r w:rsidRPr="001534A2">
        <w:rPr>
          <w:rFonts w:ascii="Times New Roman" w:hAnsi="Times New Roman" w:cs="Times New Roman"/>
          <w:sz w:val="24"/>
        </w:rPr>
        <w:t xml:space="preserve"> Centrālās Baltijas jūras reģiona pārrobežu sadarbības programmas  projekt</w:t>
      </w:r>
      <w:r>
        <w:rPr>
          <w:rFonts w:ascii="Times New Roman" w:hAnsi="Times New Roman" w:cs="Times New Roman"/>
          <w:sz w:val="24"/>
        </w:rPr>
        <w:t>a CB50 „</w:t>
      </w:r>
      <w:r w:rsidRPr="001534A2">
        <w:rPr>
          <w:rFonts w:ascii="Times New Roman" w:hAnsi="Times New Roman" w:cs="Times New Roman"/>
          <w:sz w:val="24"/>
        </w:rPr>
        <w:t>Eksperimentālo ūdenstilpņu pielietojums piesārņojuma ierobežošanai Baltijas jūrā – WATERCHAIN” (RTU PVS ID 1989) ietvaros</w:t>
      </w:r>
      <w:r>
        <w:rPr>
          <w:rFonts w:ascii="Times New Roman" w:hAnsi="Times New Roman" w:cs="Times New Roman"/>
          <w:sz w:val="24"/>
        </w:rPr>
        <w:t xml:space="preserve"> </w:t>
      </w:r>
      <w:r w:rsidRPr="006439FB">
        <w:rPr>
          <w:rFonts w:ascii="Times New Roman" w:hAnsi="Times New Roman" w:cs="Times New Roman"/>
          <w:sz w:val="24"/>
        </w:rPr>
        <w:t>atbils</w:t>
      </w:r>
      <w:r>
        <w:rPr>
          <w:rFonts w:ascii="Times New Roman" w:hAnsi="Times New Roman" w:cs="Times New Roman"/>
          <w:sz w:val="24"/>
        </w:rPr>
        <w:t>toši Iepirkuma nolikuma</w:t>
      </w:r>
      <w:r w:rsidRPr="006439FB">
        <w:rPr>
          <w:rFonts w:ascii="Times New Roman" w:hAnsi="Times New Roman" w:cs="Times New Roman"/>
          <w:sz w:val="24"/>
        </w:rPr>
        <w:t xml:space="preserve">m, </w:t>
      </w:r>
      <w:r w:rsidRPr="00192B74">
        <w:rPr>
          <w:rFonts w:ascii="Times New Roman" w:hAnsi="Times New Roman" w:cs="Times New Roman"/>
          <w:sz w:val="24"/>
        </w:rPr>
        <w:t>Tehniskaj</w:t>
      </w:r>
      <w:r>
        <w:rPr>
          <w:rFonts w:ascii="Times New Roman" w:hAnsi="Times New Roman" w:cs="Times New Roman"/>
          <w:sz w:val="24"/>
        </w:rPr>
        <w:t>am, F</w:t>
      </w:r>
      <w:r w:rsidRPr="00192B74">
        <w:rPr>
          <w:rFonts w:ascii="Times New Roman" w:hAnsi="Times New Roman" w:cs="Times New Roman"/>
          <w:sz w:val="24"/>
        </w:rPr>
        <w:t>inanšu piedāvājum</w:t>
      </w:r>
      <w:r>
        <w:rPr>
          <w:rFonts w:ascii="Times New Roman" w:hAnsi="Times New Roman" w:cs="Times New Roman"/>
          <w:sz w:val="24"/>
        </w:rPr>
        <w:t>am</w:t>
      </w:r>
      <w:r w:rsidRPr="006439FB">
        <w:rPr>
          <w:rFonts w:ascii="Times New Roman" w:hAnsi="Times New Roman" w:cs="Times New Roman"/>
          <w:sz w:val="24"/>
        </w:rPr>
        <w:t xml:space="preserve"> (pielikums Nr.1), </w:t>
      </w:r>
      <w:r w:rsidRPr="00A81610">
        <w:rPr>
          <w:rFonts w:ascii="Times New Roman" w:hAnsi="Times New Roman" w:cs="Times New Roman"/>
          <w:sz w:val="24"/>
        </w:rPr>
        <w:t>Vienošanās</w:t>
      </w:r>
      <w:r w:rsidRPr="006439FB">
        <w:rPr>
          <w:rFonts w:ascii="Times New Roman" w:hAnsi="Times New Roman" w:cs="Times New Roman"/>
          <w:sz w:val="24"/>
        </w:rPr>
        <w:t xml:space="preserve"> noteikumiem un Latvijas Republikā spēkā esošajiem normatīvajiem aktiem</w:t>
      </w:r>
      <w:r>
        <w:rPr>
          <w:rFonts w:ascii="Times New Roman" w:hAnsi="Times New Roman" w:cs="Times New Roman"/>
          <w:sz w:val="24"/>
        </w:rPr>
        <w:t xml:space="preserve"> (turpmāk – Pakalpojums)</w:t>
      </w:r>
      <w:r w:rsidRPr="006439FB">
        <w:rPr>
          <w:rFonts w:ascii="Times New Roman" w:hAnsi="Times New Roman" w:cs="Times New Roman"/>
          <w:sz w:val="24"/>
        </w:rPr>
        <w:t>.</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Piegādātājs Pakalpojumu sniedz atbilstoši Pasūtītāja pārstāvja veiktajiem pasūtījumiem.</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 xml:space="preserve">Pasūtītājs Vienošanās izpildes laikā var iegādāties Pakalpojumu tādā apjomā, kāds tam ir nepieciešams, un negarantē maksimālā apjoma un visu pozīciju iegādi par visu Vienošanās kopējo cenu. </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Piegādātājs nodrošina Pakalpojuma sniegšanu ar kvalificētu darbaspēku, kas nepieciešams Vienošanās saistību izpildei.</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Piegādātājs ievēros informācijas</w:t>
      </w:r>
      <w:r w:rsidR="00D62722" w:rsidRPr="009F5CE8">
        <w:rPr>
          <w:rFonts w:ascii="Times New Roman" w:hAnsi="Times New Roman" w:cs="Times New Roman"/>
          <w:sz w:val="24"/>
        </w:rPr>
        <w:t>, kas iegūta, testējot paraugus</w:t>
      </w:r>
      <w:r w:rsidR="001A5B0F">
        <w:rPr>
          <w:rFonts w:ascii="Times New Roman" w:hAnsi="Times New Roman" w:cs="Times New Roman"/>
          <w:sz w:val="24"/>
        </w:rPr>
        <w:t>,</w:t>
      </w:r>
      <w:r w:rsidRPr="009F5CE8">
        <w:rPr>
          <w:rFonts w:ascii="Times New Roman" w:hAnsi="Times New Roman" w:cs="Times New Roman"/>
          <w:sz w:val="24"/>
        </w:rPr>
        <w:t xml:space="preserve"> konfidencialitāti.</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bCs/>
          <w:sz w:val="24"/>
        </w:rPr>
        <w:lastRenderedPageBreak/>
        <w:t xml:space="preserve">Piegādātājam </w:t>
      </w:r>
      <w:r w:rsidRPr="009F5CE8">
        <w:rPr>
          <w:rFonts w:ascii="Times New Roman" w:hAnsi="Times New Roman" w:cs="Times New Roman"/>
          <w:sz w:val="24"/>
        </w:rPr>
        <w:t>nav tiesību bez iepriekšēja saskaņojuma ar Pasūtītāju nodot Pakalpojumu vai to daļas izpildi trešajām personām.</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 xml:space="preserve">Veicot Pakalpojuma izpildi, Piegādātājam ir tiesības pieaicināt Pakalpojuma izpildē apakšuzņēmējus atbilstoši iepirkuma piedāvājumā norādītajam, vienlaikus nodrošinot, lai apakšuzņēmējiem tiktu sniegta </w:t>
      </w:r>
      <w:r>
        <w:rPr>
          <w:rFonts w:ascii="Times New Roman" w:hAnsi="Times New Roman" w:cs="Times New Roman"/>
          <w:sz w:val="24"/>
        </w:rPr>
        <w:t>Piegādā</w:t>
      </w:r>
      <w:r w:rsidRPr="009F5CE8">
        <w:rPr>
          <w:rFonts w:ascii="Times New Roman" w:hAnsi="Times New Roman" w:cs="Times New Roman"/>
          <w:sz w:val="24"/>
        </w:rPr>
        <w:t>tāja rīcībā esošā informācija, ciktāl tā ir nepieciešama Vienošanās paredzēto saistību savlaicīgai un kvalitatīvai izpildei. Piegādātājs atbild par apakšuzņēmēju darba rezultātiem, kurus Pakalpojuma ietvaros tas nodod Pasūtītājam.</w:t>
      </w:r>
    </w:p>
    <w:p w:rsidR="009B7342" w:rsidRPr="009F5CE8"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Piegādātājam ir jāsaskaņo ar Pasūtītāju, personāla un apakšuzņēmēju nomaiņu, kā arī papildu personāla un apakšuzņēmēju iesaistīšanu Vienošanās izpildē.</w:t>
      </w:r>
    </w:p>
    <w:p w:rsidR="009B7342" w:rsidRPr="007C09FB" w:rsidRDefault="009B7342" w:rsidP="009B7342">
      <w:pPr>
        <w:spacing w:line="276" w:lineRule="auto"/>
        <w:jc w:val="both"/>
        <w:rPr>
          <w:rFonts w:ascii="Times New Roman" w:hAnsi="Times New Roman" w:cs="Times New Roman"/>
          <w:sz w:val="24"/>
        </w:rPr>
      </w:pPr>
    </w:p>
    <w:p w:rsidR="009B7342" w:rsidRDefault="009B7342" w:rsidP="009B7342">
      <w:pPr>
        <w:numPr>
          <w:ilvl w:val="0"/>
          <w:numId w:val="8"/>
        </w:numPr>
        <w:spacing w:line="276" w:lineRule="auto"/>
        <w:jc w:val="center"/>
        <w:rPr>
          <w:rFonts w:ascii="Times New Roman" w:hAnsi="Times New Roman" w:cs="Times New Roman"/>
          <w:b/>
          <w:sz w:val="24"/>
        </w:rPr>
      </w:pPr>
      <w:r w:rsidRPr="00E220A3">
        <w:rPr>
          <w:rFonts w:ascii="Times New Roman" w:hAnsi="Times New Roman" w:cs="Times New Roman"/>
          <w:b/>
          <w:sz w:val="24"/>
        </w:rPr>
        <w:t xml:space="preserve">Vienošanās </w:t>
      </w:r>
      <w:r>
        <w:rPr>
          <w:rFonts w:ascii="Times New Roman" w:hAnsi="Times New Roman" w:cs="Times New Roman"/>
          <w:b/>
          <w:sz w:val="24"/>
        </w:rPr>
        <w:t>summa un termiņš</w:t>
      </w:r>
    </w:p>
    <w:p w:rsidR="009B7342" w:rsidRPr="009C3522" w:rsidRDefault="009B7342" w:rsidP="00A86598">
      <w:pPr>
        <w:numPr>
          <w:ilvl w:val="1"/>
          <w:numId w:val="8"/>
        </w:numPr>
        <w:spacing w:line="276" w:lineRule="auto"/>
        <w:ind w:left="567" w:hanging="567"/>
        <w:jc w:val="both"/>
        <w:rPr>
          <w:rFonts w:ascii="Times New Roman" w:hAnsi="Times New Roman" w:cs="Times New Roman"/>
          <w:sz w:val="24"/>
        </w:rPr>
      </w:pPr>
      <w:r w:rsidRPr="007C09FB">
        <w:rPr>
          <w:rFonts w:ascii="Times New Roman" w:hAnsi="Times New Roman" w:cs="Times New Roman"/>
          <w:sz w:val="24"/>
        </w:rPr>
        <w:t xml:space="preserve">Vienošanās </w:t>
      </w:r>
      <w:r>
        <w:rPr>
          <w:rFonts w:ascii="Times New Roman" w:hAnsi="Times New Roman" w:cs="Times New Roman"/>
          <w:sz w:val="24"/>
        </w:rPr>
        <w:t>maksimālā summa</w:t>
      </w:r>
      <w:r w:rsidRPr="007C09FB">
        <w:rPr>
          <w:rFonts w:ascii="Times New Roman" w:hAnsi="Times New Roman" w:cs="Times New Roman"/>
          <w:sz w:val="24"/>
        </w:rPr>
        <w:t xml:space="preserve"> par Vienošanās </w:t>
      </w:r>
      <w:r>
        <w:rPr>
          <w:rFonts w:ascii="Times New Roman" w:hAnsi="Times New Roman" w:cs="Times New Roman"/>
          <w:sz w:val="24"/>
        </w:rPr>
        <w:t>2</w:t>
      </w:r>
      <w:r w:rsidRPr="007C09FB">
        <w:rPr>
          <w:rFonts w:ascii="Times New Roman" w:hAnsi="Times New Roman" w:cs="Times New Roman"/>
          <w:sz w:val="24"/>
        </w:rPr>
        <w:t xml:space="preserve">.1. </w:t>
      </w:r>
      <w:r>
        <w:rPr>
          <w:rFonts w:ascii="Times New Roman" w:hAnsi="Times New Roman" w:cs="Times New Roman"/>
          <w:sz w:val="24"/>
        </w:rPr>
        <w:t>apakšpunktā</w:t>
      </w:r>
      <w:r w:rsidRPr="007C09FB">
        <w:rPr>
          <w:rFonts w:ascii="Times New Roman" w:hAnsi="Times New Roman" w:cs="Times New Roman"/>
          <w:sz w:val="24"/>
        </w:rPr>
        <w:t xml:space="preserve"> noteiktajiem pakalpojumiem</w:t>
      </w:r>
      <w:r w:rsidR="00D62722">
        <w:rPr>
          <w:rFonts w:ascii="Times New Roman" w:hAnsi="Times New Roman" w:cs="Times New Roman"/>
          <w:sz w:val="24"/>
        </w:rPr>
        <w:t xml:space="preserve"> ir </w:t>
      </w:r>
      <w:r w:rsidR="00A86598" w:rsidRPr="00A86598">
        <w:rPr>
          <w:rFonts w:ascii="Times New Roman" w:hAnsi="Times New Roman" w:cs="Times New Roman"/>
          <w:sz w:val="24"/>
        </w:rPr>
        <w:t>4 700 (četri tūkstoši septiņi simti)</w:t>
      </w:r>
      <w:r w:rsidRPr="009C3522">
        <w:rPr>
          <w:rFonts w:ascii="Times New Roman" w:hAnsi="Times New Roman" w:cs="Times New Roman"/>
          <w:sz w:val="24"/>
        </w:rPr>
        <w:t xml:space="preserve"> </w:t>
      </w:r>
      <w:proofErr w:type="spellStart"/>
      <w:r w:rsidRPr="009C3522">
        <w:rPr>
          <w:rFonts w:ascii="Times New Roman" w:hAnsi="Times New Roman" w:cs="Times New Roman"/>
          <w:i/>
          <w:sz w:val="24"/>
        </w:rPr>
        <w:t>euro</w:t>
      </w:r>
      <w:proofErr w:type="spellEnd"/>
      <w:r w:rsidRPr="009C3522">
        <w:rPr>
          <w:rFonts w:ascii="Times New Roman" w:hAnsi="Times New Roman" w:cs="Times New Roman"/>
          <w:sz w:val="24"/>
        </w:rPr>
        <w:t xml:space="preserve"> bez pievienotās vērtības nodokļa (turpmāk – PVN).</w:t>
      </w:r>
    </w:p>
    <w:p w:rsidR="009B7342" w:rsidRDefault="009B7342" w:rsidP="009B7342">
      <w:pPr>
        <w:numPr>
          <w:ilvl w:val="1"/>
          <w:numId w:val="8"/>
        </w:numPr>
        <w:spacing w:line="276" w:lineRule="auto"/>
        <w:ind w:left="567" w:hanging="567"/>
        <w:jc w:val="both"/>
        <w:rPr>
          <w:rFonts w:ascii="Times New Roman" w:hAnsi="Times New Roman" w:cs="Times New Roman"/>
          <w:sz w:val="24"/>
        </w:rPr>
      </w:pPr>
      <w:r>
        <w:rPr>
          <w:rFonts w:ascii="Times New Roman" w:hAnsi="Times New Roman" w:cs="Times New Roman"/>
          <w:sz w:val="24"/>
        </w:rPr>
        <w:t>Piegādātāja Tehniskajā, F</w:t>
      </w:r>
      <w:r w:rsidRPr="00192B74">
        <w:rPr>
          <w:rFonts w:ascii="Times New Roman" w:hAnsi="Times New Roman" w:cs="Times New Roman"/>
          <w:sz w:val="24"/>
        </w:rPr>
        <w:t>inanšu piedāvājumā (</w:t>
      </w:r>
      <w:r w:rsidRPr="0022730F">
        <w:rPr>
          <w:rFonts w:ascii="Times New Roman" w:hAnsi="Times New Roman" w:cs="Times New Roman"/>
          <w:sz w:val="24"/>
        </w:rPr>
        <w:t>pielikums Nr.1</w:t>
      </w:r>
      <w:r w:rsidR="00E46028">
        <w:rPr>
          <w:rFonts w:ascii="Times New Roman" w:hAnsi="Times New Roman" w:cs="Times New Roman"/>
          <w:sz w:val="24"/>
        </w:rPr>
        <w:t>)</w:t>
      </w:r>
      <w:r w:rsidRPr="00192B74">
        <w:rPr>
          <w:rFonts w:ascii="Times New Roman" w:hAnsi="Times New Roman" w:cs="Times New Roman"/>
          <w:sz w:val="24"/>
        </w:rPr>
        <w:t xml:space="preserve"> iekļautās vienību cenas ir nemainīgas visā </w:t>
      </w:r>
      <w:r w:rsidR="00D62722">
        <w:rPr>
          <w:rFonts w:ascii="Times New Roman" w:hAnsi="Times New Roman" w:cs="Times New Roman"/>
          <w:sz w:val="24"/>
        </w:rPr>
        <w:t>Vienošanās</w:t>
      </w:r>
      <w:r w:rsidRPr="00192B74">
        <w:rPr>
          <w:rFonts w:ascii="Times New Roman" w:hAnsi="Times New Roman" w:cs="Times New Roman"/>
          <w:sz w:val="24"/>
        </w:rPr>
        <w:t xml:space="preserve"> darbības laikā.</w:t>
      </w:r>
      <w:r w:rsidRPr="00F07F79">
        <w:rPr>
          <w:rFonts w:ascii="Times New Roman" w:eastAsia="Times New Roman" w:hAnsi="Times New Roman"/>
          <w:sz w:val="24"/>
        </w:rPr>
        <w:t xml:space="preserve"> </w:t>
      </w:r>
      <w:r w:rsidRPr="00D81E73">
        <w:rPr>
          <w:rFonts w:ascii="Times New Roman" w:eastAsia="Times New Roman" w:hAnsi="Times New Roman"/>
          <w:sz w:val="24"/>
        </w:rPr>
        <w:t xml:space="preserve">Piegādātājam ir tiesības </w:t>
      </w:r>
      <w:r>
        <w:rPr>
          <w:rFonts w:ascii="Times New Roman" w:eastAsia="Times New Roman" w:hAnsi="Times New Roman"/>
          <w:sz w:val="24"/>
        </w:rPr>
        <w:t>sniegt Pakalpojumu</w:t>
      </w:r>
      <w:r w:rsidRPr="00D81E73">
        <w:rPr>
          <w:rFonts w:ascii="Times New Roman" w:eastAsia="Times New Roman" w:hAnsi="Times New Roman"/>
          <w:sz w:val="24"/>
        </w:rPr>
        <w:t xml:space="preserve"> par </w:t>
      </w:r>
      <w:r>
        <w:rPr>
          <w:rFonts w:ascii="Times New Roman" w:hAnsi="Times New Roman" w:cs="Times New Roman"/>
          <w:sz w:val="24"/>
        </w:rPr>
        <w:t>vienības cenu</w:t>
      </w:r>
      <w:r w:rsidRPr="00D81E73">
        <w:rPr>
          <w:rFonts w:ascii="Times New Roman" w:eastAsia="Times New Roman" w:hAnsi="Times New Roman"/>
          <w:sz w:val="24"/>
        </w:rPr>
        <w:t xml:space="preserve">, kas ir mazāka, nekā tā </w:t>
      </w:r>
      <w:r>
        <w:rPr>
          <w:rFonts w:ascii="Times New Roman" w:hAnsi="Times New Roman" w:cs="Times New Roman"/>
          <w:sz w:val="24"/>
        </w:rPr>
        <w:t>Tehniskajā,</w:t>
      </w:r>
      <w:r w:rsidRPr="00192B74">
        <w:rPr>
          <w:rFonts w:ascii="Times New Roman" w:hAnsi="Times New Roman" w:cs="Times New Roman"/>
          <w:sz w:val="24"/>
        </w:rPr>
        <w:t xml:space="preserve"> </w:t>
      </w:r>
      <w:r>
        <w:rPr>
          <w:rFonts w:ascii="Times New Roman" w:hAnsi="Times New Roman" w:cs="Times New Roman"/>
          <w:sz w:val="24"/>
        </w:rPr>
        <w:t>F</w:t>
      </w:r>
      <w:r w:rsidRPr="00192B74">
        <w:rPr>
          <w:rFonts w:ascii="Times New Roman" w:hAnsi="Times New Roman" w:cs="Times New Roman"/>
          <w:sz w:val="24"/>
        </w:rPr>
        <w:t>inanšu</w:t>
      </w:r>
      <w:r w:rsidRPr="00D81E73">
        <w:rPr>
          <w:rFonts w:ascii="Times New Roman" w:eastAsia="Times New Roman" w:hAnsi="Times New Roman"/>
          <w:sz w:val="24"/>
        </w:rPr>
        <w:t xml:space="preserve"> piedāvājumā norādītā</w:t>
      </w:r>
      <w:r>
        <w:rPr>
          <w:rFonts w:ascii="Times New Roman" w:eastAsia="Times New Roman" w:hAnsi="Times New Roman"/>
          <w:sz w:val="24"/>
        </w:rPr>
        <w:t>.</w:t>
      </w:r>
    </w:p>
    <w:p w:rsidR="009B7342" w:rsidRDefault="009B7342" w:rsidP="009B7342">
      <w:pPr>
        <w:numPr>
          <w:ilvl w:val="1"/>
          <w:numId w:val="8"/>
        </w:numPr>
        <w:spacing w:line="276" w:lineRule="auto"/>
        <w:ind w:left="567" w:hanging="567"/>
        <w:jc w:val="both"/>
        <w:rPr>
          <w:rFonts w:ascii="Times New Roman" w:hAnsi="Times New Roman" w:cs="Times New Roman"/>
          <w:sz w:val="24"/>
        </w:rPr>
      </w:pPr>
      <w:r>
        <w:rPr>
          <w:rFonts w:ascii="Times New Roman" w:hAnsi="Times New Roman" w:cs="Times New Roman"/>
          <w:sz w:val="24"/>
        </w:rPr>
        <w:t>Vienošanās</w:t>
      </w:r>
      <w:r w:rsidRPr="006C0538">
        <w:rPr>
          <w:rFonts w:ascii="Times New Roman" w:hAnsi="Times New Roman" w:cs="Times New Roman"/>
          <w:sz w:val="24"/>
        </w:rPr>
        <w:t xml:space="preserve"> 2.1.punktā noteiktā Pakalpojuma sniegšanas termiņš ir līdz 201</w:t>
      </w:r>
      <w:r>
        <w:rPr>
          <w:rFonts w:ascii="Times New Roman" w:hAnsi="Times New Roman" w:cs="Times New Roman"/>
          <w:sz w:val="24"/>
        </w:rPr>
        <w:t>8</w:t>
      </w:r>
      <w:r w:rsidRPr="006C0538">
        <w:rPr>
          <w:rFonts w:ascii="Times New Roman" w:hAnsi="Times New Roman" w:cs="Times New Roman"/>
          <w:sz w:val="24"/>
        </w:rPr>
        <w:t>.gada 3</w:t>
      </w:r>
      <w:r>
        <w:rPr>
          <w:rFonts w:ascii="Times New Roman" w:hAnsi="Times New Roman" w:cs="Times New Roman"/>
          <w:sz w:val="24"/>
        </w:rPr>
        <w:t>0</w:t>
      </w:r>
      <w:r w:rsidRPr="006C0538">
        <w:rPr>
          <w:rFonts w:ascii="Times New Roman" w:hAnsi="Times New Roman" w:cs="Times New Roman"/>
          <w:sz w:val="24"/>
        </w:rPr>
        <w:t>.</w:t>
      </w:r>
      <w:r>
        <w:rPr>
          <w:rFonts w:ascii="Times New Roman" w:hAnsi="Times New Roman" w:cs="Times New Roman"/>
          <w:sz w:val="24"/>
        </w:rPr>
        <w:t>jūnij</w:t>
      </w:r>
      <w:r w:rsidRPr="006C0538">
        <w:rPr>
          <w:rFonts w:ascii="Times New Roman" w:hAnsi="Times New Roman" w:cs="Times New Roman"/>
          <w:sz w:val="24"/>
        </w:rPr>
        <w:t>am vai līdz kopējās</w:t>
      </w:r>
      <w:r>
        <w:rPr>
          <w:rFonts w:ascii="Times New Roman" w:hAnsi="Times New Roman" w:cs="Times New Roman"/>
          <w:sz w:val="24"/>
        </w:rPr>
        <w:t xml:space="preserve"> Vienošanās</w:t>
      </w:r>
      <w:r w:rsidR="00D62722">
        <w:rPr>
          <w:rFonts w:ascii="Times New Roman" w:hAnsi="Times New Roman" w:cs="Times New Roman"/>
          <w:sz w:val="24"/>
        </w:rPr>
        <w:t xml:space="preserve"> 3.1.p</w:t>
      </w:r>
      <w:r w:rsidRPr="006C0538">
        <w:rPr>
          <w:rFonts w:ascii="Times New Roman" w:hAnsi="Times New Roman" w:cs="Times New Roman"/>
          <w:sz w:val="24"/>
        </w:rPr>
        <w:t>u</w:t>
      </w:r>
      <w:r w:rsidR="00D62722">
        <w:rPr>
          <w:rFonts w:ascii="Times New Roman" w:hAnsi="Times New Roman" w:cs="Times New Roman"/>
          <w:sz w:val="24"/>
        </w:rPr>
        <w:t>n</w:t>
      </w:r>
      <w:r w:rsidRPr="006C0538">
        <w:rPr>
          <w:rFonts w:ascii="Times New Roman" w:hAnsi="Times New Roman" w:cs="Times New Roman"/>
          <w:sz w:val="24"/>
        </w:rPr>
        <w:t>ktā minētās līgumcenas sasniegšanai, atkarībā kurš no nosacījumiem iestājas pirmais.</w:t>
      </w:r>
    </w:p>
    <w:p w:rsidR="009B7342" w:rsidRPr="00061324" w:rsidRDefault="009B7342" w:rsidP="009B7342">
      <w:pPr>
        <w:spacing w:line="276" w:lineRule="auto"/>
        <w:ind w:left="567"/>
        <w:jc w:val="both"/>
        <w:rPr>
          <w:rFonts w:ascii="Times New Roman" w:hAnsi="Times New Roman" w:cs="Times New Roman"/>
          <w:sz w:val="24"/>
        </w:rPr>
      </w:pPr>
    </w:p>
    <w:p w:rsidR="009B7342" w:rsidRPr="001C4A9E" w:rsidRDefault="009B7342" w:rsidP="009B7342">
      <w:pPr>
        <w:pStyle w:val="Sarakstarindkopa1"/>
        <w:numPr>
          <w:ilvl w:val="0"/>
          <w:numId w:val="8"/>
        </w:numPr>
        <w:jc w:val="center"/>
        <w:rPr>
          <w:rFonts w:ascii="Times New Roman" w:hAnsi="Times New Roman" w:cs="Times New Roman"/>
          <w:b/>
          <w:sz w:val="24"/>
        </w:rPr>
      </w:pPr>
      <w:r w:rsidRPr="001C4A9E">
        <w:rPr>
          <w:rFonts w:ascii="Times New Roman" w:hAnsi="Times New Roman" w:cs="Times New Roman"/>
          <w:b/>
          <w:sz w:val="24"/>
        </w:rPr>
        <w:t>Pušu pārstāvji</w:t>
      </w:r>
    </w:p>
    <w:p w:rsidR="009B7342" w:rsidRPr="0070709A" w:rsidRDefault="006C1E6C" w:rsidP="009B7342">
      <w:pPr>
        <w:numPr>
          <w:ilvl w:val="1"/>
          <w:numId w:val="8"/>
        </w:numPr>
        <w:spacing w:line="276" w:lineRule="auto"/>
        <w:ind w:left="567" w:hanging="567"/>
        <w:jc w:val="both"/>
        <w:rPr>
          <w:rFonts w:ascii="Times New Roman" w:hAnsi="Times New Roman" w:cs="Times New Roman"/>
          <w:sz w:val="24"/>
        </w:rPr>
      </w:pPr>
      <w:r w:rsidRPr="00583BEE">
        <w:rPr>
          <w:rFonts w:ascii="Times New Roman" w:hAnsi="Times New Roman" w:cs="Times New Roman"/>
          <w:sz w:val="24"/>
        </w:rPr>
        <w:t xml:space="preserve">Pasūtītājs pilnvaro Ūdens pētniecības laboratorijas vadošo pētnieci Kristīnu Tihomirovu, tālr. </w:t>
      </w:r>
      <w:r>
        <w:rPr>
          <w:rFonts w:ascii="Times New Roman" w:hAnsi="Times New Roman" w:cs="Times New Roman"/>
          <w:sz w:val="24"/>
        </w:rPr>
        <w:t>266441368</w:t>
      </w:r>
      <w:r w:rsidRPr="00583BEE">
        <w:rPr>
          <w:rFonts w:ascii="Times New Roman" w:hAnsi="Times New Roman" w:cs="Times New Roman"/>
          <w:sz w:val="24"/>
        </w:rPr>
        <w:t xml:space="preserve">, e-pasts: </w:t>
      </w:r>
      <w:r>
        <w:rPr>
          <w:rFonts w:ascii="Times New Roman" w:hAnsi="Times New Roman" w:cs="Times New Roman"/>
          <w:sz w:val="24"/>
        </w:rPr>
        <w:t>kristina.tihomirova@rtu.lv</w:t>
      </w:r>
      <w:r w:rsidRPr="00583BEE">
        <w:rPr>
          <w:rFonts w:ascii="Times New Roman" w:hAnsi="Times New Roman" w:cs="Times New Roman"/>
          <w:sz w:val="24"/>
        </w:rPr>
        <w:t>, lai Vienošanās darbības laikā kontrolētu</w:t>
      </w:r>
      <w:r w:rsidRPr="00293774">
        <w:rPr>
          <w:rFonts w:ascii="Times New Roman" w:hAnsi="Times New Roman" w:cs="Times New Roman"/>
          <w:sz w:val="24"/>
        </w:rPr>
        <w:t xml:space="preserve"> Vienošanās tekstā noteikto saistību izpildi</w:t>
      </w:r>
      <w:r>
        <w:rPr>
          <w:rFonts w:ascii="Times New Roman" w:hAnsi="Times New Roman" w:cs="Times New Roman"/>
          <w:sz w:val="24"/>
        </w:rPr>
        <w:t xml:space="preserve"> un veiktu šādas darbības</w:t>
      </w:r>
      <w:r w:rsidR="009B7342" w:rsidRPr="0070709A">
        <w:rPr>
          <w:rFonts w:ascii="Times New Roman" w:hAnsi="Times New Roman" w:cs="Times New Roman"/>
          <w:sz w:val="24"/>
        </w:rPr>
        <w:t>:</w:t>
      </w:r>
    </w:p>
    <w:p w:rsidR="009B7342" w:rsidRPr="0070709A" w:rsidRDefault="009B7342" w:rsidP="009B7342">
      <w:pPr>
        <w:pStyle w:val="ListParagraph"/>
        <w:numPr>
          <w:ilvl w:val="2"/>
          <w:numId w:val="8"/>
        </w:numPr>
        <w:spacing w:line="276" w:lineRule="auto"/>
        <w:ind w:left="1276"/>
        <w:jc w:val="both"/>
        <w:rPr>
          <w:rFonts w:ascii="Times New Roman" w:hAnsi="Times New Roman" w:cs="Times New Roman"/>
          <w:sz w:val="24"/>
        </w:rPr>
      </w:pPr>
      <w:r>
        <w:rPr>
          <w:rFonts w:ascii="Times New Roman" w:hAnsi="Times New Roman" w:cs="Times New Roman"/>
          <w:sz w:val="24"/>
        </w:rPr>
        <w:t xml:space="preserve">Pieteikt </w:t>
      </w:r>
      <w:r w:rsidRPr="007C09FB">
        <w:rPr>
          <w:rFonts w:ascii="Times New Roman" w:hAnsi="Times New Roman" w:cs="Times New Roman"/>
          <w:sz w:val="24"/>
        </w:rPr>
        <w:t xml:space="preserve">Piegādātājam </w:t>
      </w:r>
      <w:r>
        <w:rPr>
          <w:rFonts w:ascii="Times New Roman" w:hAnsi="Times New Roman" w:cs="Times New Roman"/>
          <w:sz w:val="24"/>
        </w:rPr>
        <w:t>Pakalpojumu atbilstoši Tehniskajam, Finanšu</w:t>
      </w:r>
      <w:r w:rsidRPr="007C09FB">
        <w:rPr>
          <w:rFonts w:ascii="Times New Roman" w:hAnsi="Times New Roman" w:cs="Times New Roman"/>
          <w:sz w:val="24"/>
        </w:rPr>
        <w:t xml:space="preserve"> </w:t>
      </w:r>
      <w:r>
        <w:rPr>
          <w:rFonts w:ascii="Times New Roman" w:hAnsi="Times New Roman" w:cs="Times New Roman"/>
          <w:sz w:val="24"/>
        </w:rPr>
        <w:t>piedāvājumam (pielikums Nr.1)</w:t>
      </w:r>
      <w:r w:rsidRPr="007C09FB">
        <w:rPr>
          <w:rFonts w:ascii="Times New Roman" w:hAnsi="Times New Roman" w:cs="Times New Roman"/>
          <w:sz w:val="24"/>
        </w:rPr>
        <w:t>, par to paziņojot</w:t>
      </w:r>
      <w:r>
        <w:rPr>
          <w:rFonts w:ascii="Times New Roman" w:hAnsi="Times New Roman" w:cs="Times New Roman"/>
          <w:sz w:val="24"/>
        </w:rPr>
        <w:t xml:space="preserve"> Vienošanās</w:t>
      </w:r>
      <w:r w:rsidRPr="007C09FB">
        <w:rPr>
          <w:rFonts w:ascii="Times New Roman" w:hAnsi="Times New Roman" w:cs="Times New Roman"/>
          <w:sz w:val="24"/>
        </w:rPr>
        <w:t xml:space="preserve"> </w:t>
      </w:r>
      <w:r>
        <w:rPr>
          <w:rFonts w:ascii="Times New Roman" w:hAnsi="Times New Roman" w:cs="Times New Roman"/>
          <w:sz w:val="24"/>
        </w:rPr>
        <w:t>4</w:t>
      </w:r>
      <w:r w:rsidRPr="007C09FB">
        <w:rPr>
          <w:rFonts w:ascii="Times New Roman" w:hAnsi="Times New Roman" w:cs="Times New Roman"/>
          <w:sz w:val="24"/>
        </w:rPr>
        <w:t>.</w:t>
      </w:r>
      <w:r w:rsidR="00B17ACB">
        <w:rPr>
          <w:rFonts w:ascii="Times New Roman" w:hAnsi="Times New Roman" w:cs="Times New Roman"/>
          <w:sz w:val="24"/>
        </w:rPr>
        <w:t>3</w:t>
      </w:r>
      <w:r w:rsidRPr="007C09FB">
        <w:rPr>
          <w:rFonts w:ascii="Times New Roman" w:hAnsi="Times New Roman" w:cs="Times New Roman"/>
          <w:sz w:val="24"/>
        </w:rPr>
        <w:t>.punktā minēta</w:t>
      </w:r>
      <w:r>
        <w:rPr>
          <w:rFonts w:ascii="Times New Roman" w:hAnsi="Times New Roman" w:cs="Times New Roman"/>
          <w:sz w:val="24"/>
        </w:rPr>
        <w:t>jai Piegādātāja kontaktpersonai</w:t>
      </w:r>
      <w:r w:rsidRPr="0070709A">
        <w:rPr>
          <w:rFonts w:ascii="Times New Roman" w:hAnsi="Times New Roman" w:cs="Times New Roman"/>
          <w:sz w:val="24"/>
        </w:rPr>
        <w:t>;</w:t>
      </w:r>
    </w:p>
    <w:p w:rsidR="009B7342" w:rsidRPr="0070709A" w:rsidRDefault="009B7342" w:rsidP="009B7342">
      <w:pPr>
        <w:pStyle w:val="ListParagraph"/>
        <w:numPr>
          <w:ilvl w:val="2"/>
          <w:numId w:val="8"/>
        </w:numPr>
        <w:spacing w:line="276" w:lineRule="auto"/>
        <w:ind w:left="1276"/>
        <w:jc w:val="both"/>
        <w:rPr>
          <w:rFonts w:ascii="Times New Roman" w:hAnsi="Times New Roman" w:cs="Times New Roman"/>
          <w:sz w:val="24"/>
        </w:rPr>
      </w:pPr>
      <w:r w:rsidRPr="0070709A">
        <w:rPr>
          <w:rFonts w:ascii="Times New Roman" w:hAnsi="Times New Roman" w:cs="Times New Roman"/>
          <w:sz w:val="24"/>
        </w:rPr>
        <w:t xml:space="preserve">pārbaudītu </w:t>
      </w:r>
      <w:r>
        <w:rPr>
          <w:rFonts w:ascii="Times New Roman" w:hAnsi="Times New Roman" w:cs="Times New Roman"/>
          <w:sz w:val="24"/>
        </w:rPr>
        <w:t>Pakalpojuma</w:t>
      </w:r>
      <w:r w:rsidRPr="0070709A">
        <w:rPr>
          <w:rFonts w:ascii="Times New Roman" w:hAnsi="Times New Roman" w:cs="Times New Roman"/>
          <w:sz w:val="24"/>
        </w:rPr>
        <w:t xml:space="preserve"> kvalitāti un atbilst</w:t>
      </w:r>
      <w:r>
        <w:rPr>
          <w:rFonts w:ascii="Times New Roman" w:hAnsi="Times New Roman" w:cs="Times New Roman"/>
          <w:sz w:val="24"/>
        </w:rPr>
        <w:t>ību Tehniskajam, F</w:t>
      </w:r>
      <w:r w:rsidRPr="0070709A">
        <w:rPr>
          <w:rFonts w:ascii="Times New Roman" w:hAnsi="Times New Roman" w:cs="Times New Roman"/>
          <w:sz w:val="24"/>
        </w:rPr>
        <w:t>inanšu piedāvājumam;</w:t>
      </w:r>
    </w:p>
    <w:p w:rsidR="009B7342" w:rsidRPr="002A0A91" w:rsidRDefault="009B7342" w:rsidP="009B7342">
      <w:pPr>
        <w:pStyle w:val="ListParagraph"/>
        <w:numPr>
          <w:ilvl w:val="2"/>
          <w:numId w:val="8"/>
        </w:numPr>
        <w:spacing w:line="276" w:lineRule="auto"/>
        <w:ind w:left="1276"/>
        <w:jc w:val="both"/>
        <w:rPr>
          <w:rFonts w:ascii="Times New Roman" w:hAnsi="Times New Roman" w:cs="Times New Roman"/>
          <w:sz w:val="24"/>
        </w:rPr>
      </w:pPr>
      <w:r w:rsidRPr="0070709A">
        <w:rPr>
          <w:rFonts w:ascii="Times New Roman" w:hAnsi="Times New Roman" w:cs="Times New Roman"/>
          <w:sz w:val="24"/>
        </w:rPr>
        <w:t xml:space="preserve">pieņemtu </w:t>
      </w:r>
      <w:r>
        <w:rPr>
          <w:rFonts w:ascii="Times New Roman" w:hAnsi="Times New Roman" w:cs="Times New Roman"/>
          <w:sz w:val="24"/>
        </w:rPr>
        <w:t>testēšanas rezultātus</w:t>
      </w:r>
      <w:r w:rsidRPr="0070709A">
        <w:rPr>
          <w:rFonts w:ascii="Times New Roman" w:hAnsi="Times New Roman" w:cs="Times New Roman"/>
          <w:sz w:val="24"/>
        </w:rPr>
        <w:t xml:space="preserve"> un parakstītu Piegādātāja iesniegto </w:t>
      </w:r>
      <w:r w:rsidRPr="00AE4E78">
        <w:rPr>
          <w:rFonts w:ascii="Times New Roman" w:hAnsi="Times New Roman" w:cs="Times New Roman"/>
          <w:sz w:val="24"/>
        </w:rPr>
        <w:t>nodošanas – pieņemšanas</w:t>
      </w:r>
      <w:r>
        <w:rPr>
          <w:rFonts w:ascii="Times New Roman" w:hAnsi="Times New Roman" w:cs="Times New Roman"/>
          <w:sz w:val="24"/>
        </w:rPr>
        <w:t xml:space="preserve"> </w:t>
      </w:r>
      <w:r w:rsidRPr="002A0A91">
        <w:rPr>
          <w:rFonts w:ascii="Times New Roman" w:hAnsi="Times New Roman" w:cs="Times New Roman"/>
          <w:sz w:val="24"/>
        </w:rPr>
        <w:t>aktu;</w:t>
      </w:r>
    </w:p>
    <w:p w:rsidR="009B7342" w:rsidRPr="002A0A91" w:rsidRDefault="009B7342" w:rsidP="009B7342">
      <w:pPr>
        <w:pStyle w:val="ListParagraph"/>
        <w:numPr>
          <w:ilvl w:val="2"/>
          <w:numId w:val="8"/>
        </w:numPr>
        <w:spacing w:line="276" w:lineRule="auto"/>
        <w:ind w:left="1276"/>
        <w:jc w:val="both"/>
        <w:rPr>
          <w:rFonts w:ascii="Times New Roman" w:hAnsi="Times New Roman" w:cs="Times New Roman"/>
          <w:sz w:val="24"/>
        </w:rPr>
      </w:pPr>
      <w:r w:rsidRPr="002A0A91">
        <w:rPr>
          <w:rFonts w:ascii="Times New Roman" w:hAnsi="Times New Roman" w:cs="Times New Roman"/>
          <w:sz w:val="24"/>
        </w:rPr>
        <w:t>informētu Puses par konstatētajiem Pakalpojuma trūkumiem.</w:t>
      </w:r>
    </w:p>
    <w:p w:rsidR="009B7342" w:rsidRPr="00B140B2" w:rsidRDefault="003C1EAD" w:rsidP="009B7342">
      <w:pPr>
        <w:numPr>
          <w:ilvl w:val="1"/>
          <w:numId w:val="8"/>
        </w:numPr>
        <w:spacing w:line="276" w:lineRule="auto"/>
        <w:ind w:left="567" w:hanging="567"/>
        <w:jc w:val="both"/>
        <w:rPr>
          <w:rFonts w:ascii="Times New Roman" w:hAnsi="Times New Roman" w:cs="Times New Roman"/>
          <w:sz w:val="24"/>
        </w:rPr>
      </w:pPr>
      <w:r w:rsidRPr="00B140B2">
        <w:rPr>
          <w:rFonts w:ascii="Times New Roman" w:hAnsi="Times New Roman" w:cs="Times New Roman"/>
          <w:sz w:val="24"/>
        </w:rPr>
        <w:t>P</w:t>
      </w:r>
      <w:r>
        <w:rPr>
          <w:rFonts w:ascii="Times New Roman" w:hAnsi="Times New Roman" w:cs="Times New Roman"/>
          <w:sz w:val="24"/>
        </w:rPr>
        <w:t xml:space="preserve">asūtītāja darbinieks ir </w:t>
      </w:r>
      <w:r w:rsidRPr="00B140B2">
        <w:rPr>
          <w:rFonts w:ascii="Times New Roman" w:hAnsi="Times New Roman" w:cs="Times New Roman"/>
          <w:sz w:val="24"/>
        </w:rPr>
        <w:t xml:space="preserve">tiesīgs veikt </w:t>
      </w:r>
      <w:r>
        <w:rPr>
          <w:rFonts w:ascii="Times New Roman" w:hAnsi="Times New Roman" w:cs="Times New Roman"/>
          <w:sz w:val="24"/>
        </w:rPr>
        <w:t xml:space="preserve">Vienošanās </w:t>
      </w:r>
      <w:r w:rsidRPr="00B140B2">
        <w:rPr>
          <w:rFonts w:ascii="Times New Roman" w:hAnsi="Times New Roman" w:cs="Times New Roman"/>
          <w:sz w:val="24"/>
        </w:rPr>
        <w:t>4.1. punktā minētās darbības uz atsevišķa Pasūtītāja pilnvarojuma pamata</w:t>
      </w:r>
      <w:r w:rsidR="009B7342" w:rsidRPr="00B140B2">
        <w:rPr>
          <w:rFonts w:ascii="Times New Roman" w:hAnsi="Times New Roman" w:cs="Times New Roman"/>
          <w:sz w:val="24"/>
        </w:rPr>
        <w:t xml:space="preserve">. </w:t>
      </w:r>
    </w:p>
    <w:p w:rsidR="009B7342" w:rsidRPr="0070709A" w:rsidRDefault="00D13C2D" w:rsidP="009B7342">
      <w:pPr>
        <w:numPr>
          <w:ilvl w:val="1"/>
          <w:numId w:val="8"/>
        </w:numPr>
        <w:spacing w:line="276" w:lineRule="auto"/>
        <w:ind w:left="567" w:hanging="567"/>
        <w:jc w:val="both"/>
        <w:rPr>
          <w:rFonts w:ascii="Times New Roman" w:hAnsi="Times New Roman" w:cs="Times New Roman"/>
          <w:sz w:val="24"/>
        </w:rPr>
      </w:pPr>
      <w:r w:rsidRPr="00453273">
        <w:rPr>
          <w:rFonts w:ascii="Times New Roman" w:hAnsi="Times New Roman" w:cs="Times New Roman"/>
          <w:sz w:val="24"/>
        </w:rPr>
        <w:t xml:space="preserve">Piegādātāja atbildīgā persona par Vienošanās izpildi: Klientu apkalpošanas daļas speciāliste Ramona </w:t>
      </w:r>
      <w:proofErr w:type="spellStart"/>
      <w:r w:rsidRPr="00453273">
        <w:rPr>
          <w:rFonts w:ascii="Times New Roman" w:hAnsi="Times New Roman" w:cs="Times New Roman"/>
          <w:sz w:val="24"/>
        </w:rPr>
        <w:t>Uzulniece</w:t>
      </w:r>
      <w:proofErr w:type="spellEnd"/>
      <w:r w:rsidRPr="00453273">
        <w:rPr>
          <w:rFonts w:ascii="Times New Roman" w:hAnsi="Times New Roman" w:cs="Times New Roman"/>
          <w:sz w:val="24"/>
        </w:rPr>
        <w:t xml:space="preserve">, tālr.67032669, e-pasts: </w:t>
      </w:r>
      <w:hyperlink r:id="rId8" w:history="1">
        <w:r w:rsidRPr="00453273">
          <w:rPr>
            <w:rStyle w:val="Hyperlink"/>
            <w:rFonts w:ascii="Times New Roman" w:hAnsi="Times New Roman" w:cs="Times New Roman"/>
            <w:color w:val="auto"/>
            <w:sz w:val="24"/>
            <w:u w:val="none"/>
          </w:rPr>
          <w:t>ramona.uzulniece@lvgmc.lv</w:t>
        </w:r>
      </w:hyperlink>
      <w:r w:rsidRPr="00453273">
        <w:rPr>
          <w:rStyle w:val="Hyperlink"/>
          <w:rFonts w:ascii="Times New Roman" w:hAnsi="Times New Roman" w:cs="Times New Roman"/>
          <w:color w:val="auto"/>
          <w:sz w:val="24"/>
          <w:u w:val="none"/>
        </w:rPr>
        <w:t xml:space="preserve"> un klientu.serviss@lvgmc.lv</w:t>
      </w:r>
      <w:r w:rsidRPr="00453273">
        <w:rPr>
          <w:rFonts w:ascii="Times New Roman" w:hAnsi="Times New Roman" w:cs="Times New Roman"/>
          <w:sz w:val="24"/>
        </w:rPr>
        <w:t>,</w:t>
      </w:r>
      <w:r w:rsidRPr="00E15D35">
        <w:rPr>
          <w:rFonts w:ascii="Times New Roman" w:hAnsi="Times New Roman" w:cs="Times New Roman"/>
          <w:sz w:val="24"/>
        </w:rPr>
        <w:t xml:space="preserve"> fakss: 67144390, k</w:t>
      </w:r>
      <w:r>
        <w:rPr>
          <w:rFonts w:ascii="Times New Roman" w:hAnsi="Times New Roman" w:cs="Times New Roman"/>
          <w:sz w:val="24"/>
        </w:rPr>
        <w:t>uram ir noteikti šādi pienākumi</w:t>
      </w:r>
      <w:r w:rsidR="009B7342" w:rsidRPr="0070709A">
        <w:rPr>
          <w:rFonts w:ascii="Times New Roman" w:hAnsi="Times New Roman" w:cs="Times New Roman"/>
          <w:sz w:val="24"/>
        </w:rPr>
        <w:t>:</w:t>
      </w:r>
    </w:p>
    <w:p w:rsidR="009B7342" w:rsidRPr="0070709A" w:rsidRDefault="009B7342" w:rsidP="009B7342">
      <w:pPr>
        <w:numPr>
          <w:ilvl w:val="2"/>
          <w:numId w:val="8"/>
        </w:numPr>
        <w:spacing w:line="276" w:lineRule="auto"/>
        <w:ind w:left="1276"/>
        <w:contextualSpacing/>
        <w:jc w:val="both"/>
        <w:rPr>
          <w:rFonts w:ascii="Times New Roman" w:hAnsi="Times New Roman" w:cs="Times New Roman"/>
          <w:sz w:val="24"/>
        </w:rPr>
      </w:pPr>
      <w:r w:rsidRPr="0070709A">
        <w:rPr>
          <w:rFonts w:ascii="Times New Roman" w:hAnsi="Times New Roman" w:cs="Times New Roman"/>
          <w:sz w:val="24"/>
        </w:rPr>
        <w:t xml:space="preserve">saskaņot ar Pasūtītāju katra </w:t>
      </w:r>
      <w:r>
        <w:rPr>
          <w:rFonts w:ascii="Times New Roman" w:hAnsi="Times New Roman" w:cs="Times New Roman"/>
          <w:sz w:val="24"/>
        </w:rPr>
        <w:t>pakalpojuma sniegšanas</w:t>
      </w:r>
      <w:r w:rsidRPr="0070709A">
        <w:rPr>
          <w:rFonts w:ascii="Times New Roman" w:hAnsi="Times New Roman" w:cs="Times New Roman"/>
          <w:sz w:val="24"/>
        </w:rPr>
        <w:t xml:space="preserve"> laiku un apjomu;</w:t>
      </w:r>
    </w:p>
    <w:p w:rsidR="009B7342" w:rsidRDefault="009B7342" w:rsidP="009B7342">
      <w:pPr>
        <w:numPr>
          <w:ilvl w:val="2"/>
          <w:numId w:val="8"/>
        </w:numPr>
        <w:tabs>
          <w:tab w:val="left" w:pos="567"/>
        </w:tabs>
        <w:spacing w:line="276" w:lineRule="auto"/>
        <w:ind w:left="1276"/>
        <w:jc w:val="both"/>
        <w:rPr>
          <w:rFonts w:ascii="Times New Roman" w:hAnsi="Times New Roman" w:cs="Times New Roman"/>
          <w:sz w:val="24"/>
        </w:rPr>
      </w:pPr>
      <w:r w:rsidRPr="0070709A">
        <w:rPr>
          <w:rFonts w:ascii="Times New Roman" w:hAnsi="Times New Roman" w:cs="Times New Roman"/>
          <w:sz w:val="24"/>
        </w:rPr>
        <w:t xml:space="preserve">parakstīt </w:t>
      </w:r>
      <w:r w:rsidRPr="00B034B5">
        <w:rPr>
          <w:rFonts w:ascii="Times New Roman" w:hAnsi="Times New Roman" w:cs="Times New Roman"/>
          <w:sz w:val="24"/>
        </w:rPr>
        <w:t>nodošanas – pieņemšanas</w:t>
      </w:r>
      <w:r w:rsidRPr="00B034B5" w:rsidDel="00BD6014">
        <w:rPr>
          <w:rFonts w:ascii="Times New Roman" w:hAnsi="Times New Roman" w:cs="Times New Roman"/>
          <w:sz w:val="24"/>
        </w:rPr>
        <w:t xml:space="preserve"> </w:t>
      </w:r>
      <w:r>
        <w:rPr>
          <w:rFonts w:ascii="Times New Roman" w:hAnsi="Times New Roman" w:cs="Times New Roman"/>
          <w:sz w:val="24"/>
        </w:rPr>
        <w:t>aktu</w:t>
      </w:r>
      <w:r w:rsidRPr="0070709A">
        <w:rPr>
          <w:rFonts w:ascii="Times New Roman" w:hAnsi="Times New Roman" w:cs="Times New Roman"/>
          <w:sz w:val="24"/>
        </w:rPr>
        <w:t>;</w:t>
      </w:r>
    </w:p>
    <w:p w:rsidR="009B7342" w:rsidRDefault="009B7342" w:rsidP="009B7342">
      <w:pPr>
        <w:numPr>
          <w:ilvl w:val="2"/>
          <w:numId w:val="8"/>
        </w:numPr>
        <w:tabs>
          <w:tab w:val="left" w:pos="567"/>
        </w:tabs>
        <w:spacing w:line="276" w:lineRule="auto"/>
        <w:ind w:left="1276"/>
        <w:jc w:val="both"/>
        <w:rPr>
          <w:rFonts w:ascii="Times New Roman" w:hAnsi="Times New Roman" w:cs="Times New Roman"/>
          <w:sz w:val="24"/>
        </w:rPr>
      </w:pPr>
      <w:r w:rsidRPr="001C3E1F">
        <w:rPr>
          <w:rFonts w:ascii="Times New Roman" w:hAnsi="Times New Roman" w:cs="Times New Roman"/>
          <w:sz w:val="24"/>
        </w:rPr>
        <w:t>koordinēt Vienošanās tekstā noteikto</w:t>
      </w:r>
      <w:r w:rsidRPr="001C3E1F" w:rsidDel="00B13E8A">
        <w:rPr>
          <w:rFonts w:ascii="Times New Roman" w:hAnsi="Times New Roman" w:cs="Times New Roman"/>
          <w:sz w:val="24"/>
        </w:rPr>
        <w:t xml:space="preserve"> </w:t>
      </w:r>
      <w:r w:rsidRPr="001C3E1F">
        <w:rPr>
          <w:rFonts w:ascii="Times New Roman" w:hAnsi="Times New Roman" w:cs="Times New Roman"/>
          <w:sz w:val="24"/>
        </w:rPr>
        <w:t>saistību izpildi no Piegādātāja puses.</w:t>
      </w:r>
    </w:p>
    <w:p w:rsidR="009B7342" w:rsidRPr="00CC2744" w:rsidRDefault="009B7342" w:rsidP="00510F77">
      <w:pPr>
        <w:tabs>
          <w:tab w:val="left" w:pos="567"/>
        </w:tabs>
        <w:spacing w:line="276" w:lineRule="auto"/>
        <w:jc w:val="both"/>
        <w:rPr>
          <w:rFonts w:ascii="Times New Roman" w:hAnsi="Times New Roman" w:cs="Times New Roman"/>
          <w:sz w:val="24"/>
        </w:rPr>
      </w:pPr>
    </w:p>
    <w:p w:rsidR="009B7342" w:rsidRPr="00613CE1" w:rsidRDefault="009B7342" w:rsidP="009B7342">
      <w:pPr>
        <w:numPr>
          <w:ilvl w:val="0"/>
          <w:numId w:val="8"/>
        </w:numPr>
        <w:spacing w:line="276" w:lineRule="auto"/>
        <w:jc w:val="center"/>
        <w:rPr>
          <w:rFonts w:ascii="Times New Roman" w:hAnsi="Times New Roman" w:cs="Times New Roman"/>
          <w:b/>
          <w:sz w:val="24"/>
        </w:rPr>
      </w:pPr>
      <w:r w:rsidRPr="00613CE1">
        <w:rPr>
          <w:rFonts w:ascii="Times New Roman" w:hAnsi="Times New Roman" w:cs="Times New Roman"/>
          <w:b/>
          <w:sz w:val="24"/>
        </w:rPr>
        <w:t xml:space="preserve">Pakalpojuma pasūtīšana un Pakalpojuma veikšanas kārtība </w:t>
      </w:r>
    </w:p>
    <w:p w:rsidR="009B7342" w:rsidRPr="006E1959" w:rsidRDefault="009B7342" w:rsidP="009B7342">
      <w:pPr>
        <w:numPr>
          <w:ilvl w:val="1"/>
          <w:numId w:val="8"/>
        </w:numPr>
        <w:spacing w:line="276" w:lineRule="auto"/>
        <w:ind w:left="567" w:hanging="567"/>
        <w:jc w:val="both"/>
        <w:rPr>
          <w:rFonts w:ascii="Times New Roman" w:hAnsi="Times New Roman" w:cs="Times New Roman"/>
          <w:b/>
          <w:sz w:val="24"/>
        </w:rPr>
      </w:pPr>
      <w:r w:rsidRPr="00613CE1">
        <w:rPr>
          <w:rFonts w:ascii="Times New Roman" w:hAnsi="Times New Roman" w:cs="Times New Roman"/>
          <w:sz w:val="24"/>
        </w:rPr>
        <w:t>Pasūtītājam ir tiesības pasūtīt Piegādātājam Pakalpojumu</w:t>
      </w:r>
      <w:r>
        <w:rPr>
          <w:rFonts w:ascii="Times New Roman" w:hAnsi="Times New Roman" w:cs="Times New Roman"/>
          <w:sz w:val="24"/>
        </w:rPr>
        <w:t xml:space="preserve"> atbilstoši Tehniskajam, Finanšu piedāvājumam (pielikums Nr.1)</w:t>
      </w:r>
      <w:r w:rsidRPr="007C09FB">
        <w:rPr>
          <w:rFonts w:ascii="Times New Roman" w:hAnsi="Times New Roman" w:cs="Times New Roman"/>
          <w:sz w:val="24"/>
        </w:rPr>
        <w:t xml:space="preserve">, par to paziņojot </w:t>
      </w:r>
      <w:r>
        <w:rPr>
          <w:rFonts w:ascii="Times New Roman" w:hAnsi="Times New Roman" w:cs="Times New Roman"/>
          <w:sz w:val="24"/>
        </w:rPr>
        <w:t>Vienošanās 4</w:t>
      </w:r>
      <w:r w:rsidRPr="007C09FB">
        <w:rPr>
          <w:rFonts w:ascii="Times New Roman" w:hAnsi="Times New Roman" w:cs="Times New Roman"/>
          <w:sz w:val="24"/>
        </w:rPr>
        <w:t>.</w:t>
      </w:r>
      <w:r w:rsidR="006C1E6C">
        <w:rPr>
          <w:rFonts w:ascii="Times New Roman" w:hAnsi="Times New Roman" w:cs="Times New Roman"/>
          <w:sz w:val="24"/>
        </w:rPr>
        <w:t>3</w:t>
      </w:r>
      <w:r w:rsidRPr="007C09FB">
        <w:rPr>
          <w:rFonts w:ascii="Times New Roman" w:hAnsi="Times New Roman" w:cs="Times New Roman"/>
          <w:sz w:val="24"/>
        </w:rPr>
        <w:t>.punktā minētajai Piegādātāja kontaktpersonai.</w:t>
      </w:r>
    </w:p>
    <w:p w:rsidR="009B7342" w:rsidRPr="00997FEA"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cs="Times New Roman"/>
          <w:sz w:val="24"/>
        </w:rPr>
        <w:t>Piegādātājs apstiprina Pakalpojuma pieņemšanu, nosūtot Vienošanās 4.</w:t>
      </w:r>
      <w:r w:rsidR="006C1E6C">
        <w:rPr>
          <w:rFonts w:ascii="Times New Roman" w:hAnsi="Times New Roman" w:cs="Times New Roman"/>
          <w:sz w:val="24"/>
        </w:rPr>
        <w:t>1</w:t>
      </w:r>
      <w:r>
        <w:rPr>
          <w:rFonts w:ascii="Times New Roman" w:hAnsi="Times New Roman" w:cs="Times New Roman"/>
          <w:sz w:val="24"/>
        </w:rPr>
        <w:t xml:space="preserve">.punktā minētajai Pasūtītāja pilnvarotai personai e-pastu vienas darba dienas laikā no pasūtījuma saņemšanas. </w:t>
      </w:r>
    </w:p>
    <w:p w:rsidR="009B7342" w:rsidRPr="00954050" w:rsidRDefault="009B7342" w:rsidP="009B7342">
      <w:pPr>
        <w:numPr>
          <w:ilvl w:val="1"/>
          <w:numId w:val="8"/>
        </w:numPr>
        <w:spacing w:line="276" w:lineRule="auto"/>
        <w:ind w:left="567" w:hanging="567"/>
        <w:jc w:val="both"/>
        <w:rPr>
          <w:rFonts w:ascii="Times New Roman" w:hAnsi="Times New Roman" w:cs="Times New Roman"/>
          <w:b/>
          <w:sz w:val="24"/>
        </w:rPr>
      </w:pPr>
      <w:r w:rsidRPr="00954050">
        <w:rPr>
          <w:rFonts w:ascii="Times New Roman" w:hAnsi="Times New Roman" w:cs="Times New Roman"/>
          <w:sz w:val="24"/>
        </w:rPr>
        <w:lastRenderedPageBreak/>
        <w:t>Pasūtītājs pēc</w:t>
      </w:r>
      <w:r>
        <w:rPr>
          <w:rFonts w:ascii="Times New Roman" w:hAnsi="Times New Roman" w:cs="Times New Roman"/>
          <w:sz w:val="24"/>
        </w:rPr>
        <w:t xml:space="preserve"> Vienošanās</w:t>
      </w:r>
      <w:r w:rsidRPr="00954050">
        <w:rPr>
          <w:rFonts w:ascii="Times New Roman" w:hAnsi="Times New Roman" w:cs="Times New Roman"/>
          <w:sz w:val="24"/>
        </w:rPr>
        <w:t xml:space="preserve"> 5.2.punktā minētā Piegādātāja akcepta</w:t>
      </w:r>
      <w:r w:rsidR="000510FE">
        <w:rPr>
          <w:rFonts w:ascii="Times New Roman" w:hAnsi="Times New Roman" w:cs="Times New Roman"/>
          <w:sz w:val="24"/>
        </w:rPr>
        <w:t xml:space="preserve"> saņemšanas</w:t>
      </w:r>
      <w:r w:rsidRPr="00954050">
        <w:rPr>
          <w:rFonts w:ascii="Times New Roman" w:hAnsi="Times New Roman" w:cs="Times New Roman"/>
          <w:sz w:val="24"/>
        </w:rPr>
        <w:t xml:space="preserve"> piegādā Pakalpojuma veikšanai nepieciešamo paraugu Piegādātāja Tehniskajā, Finanšu piedāvājumā (pielikums Nr.1) norādītājā adresē Rīgas pilsētā vai Piegādātāja pārstāvim Rīgā, Paula </w:t>
      </w:r>
      <w:proofErr w:type="spellStart"/>
      <w:r w:rsidRPr="00954050">
        <w:rPr>
          <w:rFonts w:ascii="Times New Roman" w:hAnsi="Times New Roman" w:cs="Times New Roman"/>
          <w:sz w:val="24"/>
        </w:rPr>
        <w:t>Valdena</w:t>
      </w:r>
      <w:proofErr w:type="spellEnd"/>
      <w:r w:rsidRPr="00954050">
        <w:rPr>
          <w:rFonts w:ascii="Times New Roman" w:hAnsi="Times New Roman" w:cs="Times New Roman"/>
          <w:sz w:val="24"/>
        </w:rPr>
        <w:t xml:space="preserve"> 1-204, Pušu sarunātāja laikā.</w:t>
      </w:r>
    </w:p>
    <w:p w:rsidR="009B7342" w:rsidRPr="00954050" w:rsidRDefault="009B7342" w:rsidP="009B7342">
      <w:pPr>
        <w:numPr>
          <w:ilvl w:val="1"/>
          <w:numId w:val="8"/>
        </w:numPr>
        <w:spacing w:line="276" w:lineRule="auto"/>
        <w:ind w:left="567" w:hanging="567"/>
        <w:jc w:val="both"/>
        <w:rPr>
          <w:rFonts w:ascii="Times New Roman" w:hAnsi="Times New Roman" w:cs="Times New Roman"/>
          <w:b/>
          <w:sz w:val="24"/>
        </w:rPr>
      </w:pPr>
      <w:r w:rsidRPr="00954050">
        <w:rPr>
          <w:rFonts w:ascii="Times New Roman" w:hAnsi="Times New Roman" w:cs="Times New Roman"/>
          <w:sz w:val="24"/>
        </w:rPr>
        <w:t>Piegādā</w:t>
      </w:r>
      <w:r w:rsidR="000510FE">
        <w:rPr>
          <w:rFonts w:ascii="Times New Roman" w:hAnsi="Times New Roman" w:cs="Times New Roman"/>
          <w:sz w:val="24"/>
        </w:rPr>
        <w:t>tājs apņemas sniegt Pakalpojumu</w:t>
      </w:r>
      <w:r w:rsidRPr="00954050">
        <w:rPr>
          <w:rFonts w:ascii="Times New Roman" w:hAnsi="Times New Roman" w:cs="Times New Roman"/>
          <w:sz w:val="24"/>
        </w:rPr>
        <w:t xml:space="preserve"> saskaņā ar Vienošanās un Tehniskajā, Finanšu piedāvājumā (pielikums Nr.1) noteiktajām prasībām un termiņiem.</w:t>
      </w:r>
    </w:p>
    <w:p w:rsidR="009B7342" w:rsidRPr="00954050" w:rsidRDefault="009B7342" w:rsidP="009B7342">
      <w:pPr>
        <w:numPr>
          <w:ilvl w:val="1"/>
          <w:numId w:val="8"/>
        </w:numPr>
        <w:spacing w:line="276" w:lineRule="auto"/>
        <w:ind w:left="567" w:hanging="567"/>
        <w:jc w:val="both"/>
        <w:rPr>
          <w:rFonts w:ascii="Times New Roman" w:hAnsi="Times New Roman" w:cs="Times New Roman"/>
          <w:b/>
          <w:sz w:val="24"/>
        </w:rPr>
      </w:pPr>
      <w:r w:rsidRPr="00954050">
        <w:rPr>
          <w:rFonts w:ascii="Times New Roman" w:hAnsi="Times New Roman" w:cs="Times New Roman"/>
          <w:sz w:val="24"/>
        </w:rPr>
        <w:t>Piegādātājs visas Vienošanās darbības laikā nodrošina Vienošanās 2.1.punktā noteiktā Pakalpojuma sa</w:t>
      </w:r>
      <w:r w:rsidR="000510FE">
        <w:rPr>
          <w:rFonts w:ascii="Times New Roman" w:hAnsi="Times New Roman" w:cs="Times New Roman"/>
          <w:sz w:val="24"/>
        </w:rPr>
        <w:t>vlaicīgu un kvalitatīvu izpildi</w:t>
      </w:r>
      <w:r w:rsidRPr="00954050">
        <w:rPr>
          <w:rFonts w:ascii="Times New Roman" w:hAnsi="Times New Roman" w:cs="Times New Roman"/>
          <w:sz w:val="24"/>
        </w:rPr>
        <w:t xml:space="preserve"> atbilstoši Vienošanās noteikumiem un Latvijas Republikas normatīvajos aktos noteiktajam.</w:t>
      </w:r>
    </w:p>
    <w:p w:rsidR="009B7342" w:rsidRPr="00835F80"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cs="Times New Roman"/>
          <w:sz w:val="24"/>
        </w:rPr>
        <w:t xml:space="preserve">Pasūtītājs, </w:t>
      </w:r>
      <w:r w:rsidRPr="004F7360">
        <w:rPr>
          <w:rFonts w:ascii="Times New Roman" w:hAnsi="Times New Roman"/>
          <w:sz w:val="24"/>
        </w:rPr>
        <w:t xml:space="preserve">pieņemot </w:t>
      </w:r>
      <w:r>
        <w:rPr>
          <w:rFonts w:ascii="Times New Roman" w:hAnsi="Times New Roman"/>
          <w:sz w:val="24"/>
        </w:rPr>
        <w:t>Pakalpojumu</w:t>
      </w:r>
      <w:r w:rsidRPr="004F7360">
        <w:rPr>
          <w:rFonts w:ascii="Times New Roman" w:hAnsi="Times New Roman"/>
          <w:sz w:val="24"/>
        </w:rPr>
        <w:t>, pēc saviem ieskatiem vei</w:t>
      </w:r>
      <w:r>
        <w:rPr>
          <w:rFonts w:ascii="Times New Roman" w:hAnsi="Times New Roman"/>
          <w:sz w:val="24"/>
        </w:rPr>
        <w:t>c</w:t>
      </w:r>
      <w:r w:rsidRPr="004F7360">
        <w:rPr>
          <w:rFonts w:ascii="Times New Roman" w:hAnsi="Times New Roman"/>
          <w:sz w:val="24"/>
        </w:rPr>
        <w:t xml:space="preserve"> </w:t>
      </w:r>
      <w:r>
        <w:rPr>
          <w:rFonts w:ascii="Times New Roman" w:hAnsi="Times New Roman"/>
          <w:sz w:val="24"/>
        </w:rPr>
        <w:t>Vienošanās</w:t>
      </w:r>
      <w:r w:rsidRPr="004F7360">
        <w:rPr>
          <w:rFonts w:ascii="Times New Roman" w:hAnsi="Times New Roman"/>
          <w:sz w:val="24"/>
        </w:rPr>
        <w:t xml:space="preserve"> izpildes pārbaudi, lai pārliecinātos par </w:t>
      </w:r>
      <w:r>
        <w:rPr>
          <w:rFonts w:ascii="Times New Roman" w:hAnsi="Times New Roman"/>
          <w:sz w:val="24"/>
        </w:rPr>
        <w:t>Pakalpojuma</w:t>
      </w:r>
      <w:r w:rsidRPr="004F7360">
        <w:rPr>
          <w:rFonts w:ascii="Times New Roman" w:hAnsi="Times New Roman"/>
          <w:sz w:val="24"/>
        </w:rPr>
        <w:t xml:space="preserve"> atbilstību </w:t>
      </w:r>
      <w:r>
        <w:rPr>
          <w:rFonts w:ascii="Times New Roman" w:hAnsi="Times New Roman"/>
          <w:sz w:val="24"/>
        </w:rPr>
        <w:t>Vienošanās prasībām</w:t>
      </w:r>
      <w:r w:rsidRPr="004F7360">
        <w:rPr>
          <w:rFonts w:ascii="Times New Roman" w:hAnsi="Times New Roman"/>
          <w:sz w:val="24"/>
        </w:rPr>
        <w:t>, ja nepieciešams, pieaicinot ekspertus vai citus speciālistus</w:t>
      </w:r>
      <w:r>
        <w:rPr>
          <w:rFonts w:ascii="Times New Roman" w:hAnsi="Times New Roman"/>
          <w:sz w:val="24"/>
        </w:rPr>
        <w:t>.</w:t>
      </w:r>
    </w:p>
    <w:p w:rsidR="009B7342" w:rsidRPr="00222DFA"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sz w:val="24"/>
        </w:rPr>
        <w:t>Pasūtītājs</w:t>
      </w:r>
      <w:r w:rsidRPr="004F7360">
        <w:rPr>
          <w:rFonts w:ascii="Times New Roman" w:hAnsi="Times New Roman"/>
          <w:sz w:val="24"/>
        </w:rPr>
        <w:t xml:space="preserve"> atbilstoši </w:t>
      </w:r>
      <w:r>
        <w:rPr>
          <w:rFonts w:ascii="Times New Roman" w:hAnsi="Times New Roman"/>
          <w:sz w:val="24"/>
        </w:rPr>
        <w:t>Vienošanās</w:t>
      </w:r>
      <w:r w:rsidR="000510FE">
        <w:rPr>
          <w:rFonts w:ascii="Times New Roman" w:hAnsi="Times New Roman"/>
          <w:sz w:val="24"/>
        </w:rPr>
        <w:t xml:space="preserve"> noteikumiem</w:t>
      </w:r>
      <w:r w:rsidRPr="004F7360">
        <w:rPr>
          <w:rFonts w:ascii="Times New Roman" w:hAnsi="Times New Roman"/>
          <w:sz w:val="24"/>
        </w:rPr>
        <w:t xml:space="preserve"> ir tiesīgs nepieņemt </w:t>
      </w:r>
      <w:r>
        <w:rPr>
          <w:rFonts w:ascii="Times New Roman" w:hAnsi="Times New Roman"/>
          <w:sz w:val="24"/>
        </w:rPr>
        <w:t>Pakalpojumu</w:t>
      </w:r>
      <w:r w:rsidRPr="004F7360">
        <w:rPr>
          <w:rFonts w:ascii="Times New Roman" w:hAnsi="Times New Roman"/>
          <w:sz w:val="24"/>
        </w:rPr>
        <w:t xml:space="preserve">, ja Pasūtītājs konstatē, ka </w:t>
      </w:r>
      <w:r>
        <w:rPr>
          <w:rFonts w:ascii="Times New Roman" w:hAnsi="Times New Roman"/>
          <w:sz w:val="24"/>
        </w:rPr>
        <w:t>Pakalpojuma</w:t>
      </w:r>
      <w:r w:rsidRPr="004F7360">
        <w:rPr>
          <w:rFonts w:ascii="Times New Roman" w:hAnsi="Times New Roman"/>
          <w:sz w:val="24"/>
        </w:rPr>
        <w:t xml:space="preserve"> izstrāde ir veikta nekvalitatīvi, neatbilst </w:t>
      </w:r>
      <w:r>
        <w:rPr>
          <w:rFonts w:ascii="Times New Roman" w:hAnsi="Times New Roman"/>
          <w:sz w:val="24"/>
        </w:rPr>
        <w:t>Vienošanās</w:t>
      </w:r>
      <w:r w:rsidRPr="004F7360">
        <w:rPr>
          <w:rFonts w:ascii="Times New Roman" w:hAnsi="Times New Roman"/>
          <w:sz w:val="24"/>
        </w:rPr>
        <w:t xml:space="preserve"> noteikumiem.</w:t>
      </w:r>
    </w:p>
    <w:p w:rsidR="009B7342" w:rsidRPr="00756877"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sz w:val="24"/>
        </w:rPr>
        <w:t>Pakalpojuma nepieņemšanas gadījumā Piegādātājam ir jāveic atkārtota Pakalpojuma izstrāde.</w:t>
      </w:r>
    </w:p>
    <w:p w:rsidR="009B7342" w:rsidRPr="00BA7F63" w:rsidRDefault="009B7342" w:rsidP="009B7342">
      <w:pPr>
        <w:numPr>
          <w:ilvl w:val="1"/>
          <w:numId w:val="8"/>
        </w:numPr>
        <w:spacing w:line="276" w:lineRule="auto"/>
        <w:ind w:left="567" w:hanging="567"/>
        <w:jc w:val="both"/>
        <w:rPr>
          <w:rFonts w:ascii="Times New Roman" w:hAnsi="Times New Roman" w:cs="Times New Roman"/>
          <w:b/>
          <w:sz w:val="24"/>
        </w:rPr>
      </w:pPr>
      <w:r w:rsidRPr="00613CE1">
        <w:rPr>
          <w:rFonts w:ascii="Times New Roman" w:hAnsi="Times New Roman" w:cs="Times New Roman"/>
          <w:sz w:val="24"/>
        </w:rPr>
        <w:t>Piegādātāja testēšanas pārskati tiek nosūtīti</w:t>
      </w:r>
      <w:r w:rsidRPr="00B76E62">
        <w:rPr>
          <w:rFonts w:ascii="Times New Roman" w:hAnsi="Times New Roman" w:cs="Times New Roman"/>
          <w:sz w:val="24"/>
        </w:rPr>
        <w:t xml:space="preserve"> elektroniski uz </w:t>
      </w:r>
      <w:r w:rsidR="000510FE">
        <w:rPr>
          <w:rFonts w:ascii="Times New Roman" w:hAnsi="Times New Roman" w:cs="Times New Roman"/>
          <w:sz w:val="24"/>
        </w:rPr>
        <w:t>P</w:t>
      </w:r>
      <w:r w:rsidRPr="00B76E62">
        <w:rPr>
          <w:rFonts w:ascii="Times New Roman" w:hAnsi="Times New Roman" w:cs="Times New Roman"/>
          <w:sz w:val="24"/>
        </w:rPr>
        <w:t>asūtītāja</w:t>
      </w:r>
      <w:r>
        <w:rPr>
          <w:rFonts w:ascii="Times New Roman" w:hAnsi="Times New Roman" w:cs="Times New Roman"/>
          <w:sz w:val="24"/>
        </w:rPr>
        <w:t xml:space="preserve"> pilnvarotā pārstāvja</w:t>
      </w:r>
      <w:r w:rsidRPr="00B76E62">
        <w:rPr>
          <w:rFonts w:ascii="Times New Roman" w:hAnsi="Times New Roman" w:cs="Times New Roman"/>
          <w:sz w:val="24"/>
        </w:rPr>
        <w:t xml:space="preserve"> norādīto e-pasta adresi un oriģinālie testēšanas pārskati tiek nosūtīti pa pastu</w:t>
      </w:r>
      <w:r>
        <w:rPr>
          <w:rFonts w:ascii="Times New Roman" w:hAnsi="Times New Roman" w:cs="Times New Roman"/>
          <w:sz w:val="24"/>
        </w:rPr>
        <w:t xml:space="preserve"> uz </w:t>
      </w:r>
      <w:r w:rsidRPr="00B76E62">
        <w:rPr>
          <w:rFonts w:ascii="Times New Roman" w:hAnsi="Times New Roman" w:cs="Times New Roman"/>
          <w:sz w:val="24"/>
        </w:rPr>
        <w:t xml:space="preserve"> Pasūtītāja Tehniskajā</w:t>
      </w:r>
      <w:r>
        <w:rPr>
          <w:rFonts w:ascii="Times New Roman" w:hAnsi="Times New Roman" w:cs="Times New Roman"/>
          <w:sz w:val="24"/>
        </w:rPr>
        <w:t>, Finanšu</w:t>
      </w:r>
      <w:r w:rsidRPr="00B76E62">
        <w:rPr>
          <w:rFonts w:ascii="Times New Roman" w:hAnsi="Times New Roman" w:cs="Times New Roman"/>
          <w:sz w:val="24"/>
        </w:rPr>
        <w:t xml:space="preserve"> piedāvājumā</w:t>
      </w:r>
      <w:r>
        <w:rPr>
          <w:rFonts w:ascii="Times New Roman" w:hAnsi="Times New Roman" w:cs="Times New Roman"/>
          <w:sz w:val="24"/>
        </w:rPr>
        <w:t xml:space="preserve"> (pielikums Nr.1) </w:t>
      </w:r>
      <w:r w:rsidRPr="00B76E62">
        <w:rPr>
          <w:rFonts w:ascii="Times New Roman" w:hAnsi="Times New Roman" w:cs="Times New Roman"/>
          <w:sz w:val="24"/>
        </w:rPr>
        <w:t xml:space="preserve">norādīto adresi ne vēlāk kā </w:t>
      </w:r>
      <w:r>
        <w:rPr>
          <w:rFonts w:ascii="Times New Roman" w:hAnsi="Times New Roman" w:cs="Times New Roman"/>
          <w:sz w:val="24"/>
        </w:rPr>
        <w:t>1</w:t>
      </w:r>
      <w:r w:rsidRPr="00B76E62">
        <w:rPr>
          <w:rFonts w:ascii="Times New Roman" w:hAnsi="Times New Roman" w:cs="Times New Roman"/>
          <w:sz w:val="24"/>
        </w:rPr>
        <w:t xml:space="preserve"> (</w:t>
      </w:r>
      <w:r>
        <w:rPr>
          <w:rFonts w:ascii="Times New Roman" w:hAnsi="Times New Roman" w:cs="Times New Roman"/>
          <w:sz w:val="24"/>
        </w:rPr>
        <w:t>viena</w:t>
      </w:r>
      <w:r w:rsidRPr="00B76E62">
        <w:rPr>
          <w:rFonts w:ascii="Times New Roman" w:hAnsi="Times New Roman" w:cs="Times New Roman"/>
          <w:sz w:val="24"/>
        </w:rPr>
        <w:t xml:space="preserve">) </w:t>
      </w:r>
      <w:r>
        <w:rPr>
          <w:rFonts w:ascii="Times New Roman" w:hAnsi="Times New Roman" w:cs="Times New Roman"/>
          <w:sz w:val="24"/>
        </w:rPr>
        <w:t>mēneša</w:t>
      </w:r>
      <w:r w:rsidRPr="00B76E62">
        <w:rPr>
          <w:rFonts w:ascii="Times New Roman" w:hAnsi="Times New Roman" w:cs="Times New Roman"/>
          <w:sz w:val="24"/>
        </w:rPr>
        <w:t xml:space="preserve"> laikā </w:t>
      </w:r>
      <w:r w:rsidRPr="00B76E62">
        <w:rPr>
          <w:rFonts w:ascii="Times New Roman" w:hAnsi="Times New Roman" w:cs="Times New Roman"/>
          <w:sz w:val="24"/>
          <w:lang w:val="x-none"/>
        </w:rPr>
        <w:t>no Pas</w:t>
      </w:r>
      <w:r w:rsidRPr="00B76E62">
        <w:rPr>
          <w:rFonts w:ascii="Times New Roman" w:hAnsi="Times New Roman" w:cs="Times New Roman"/>
          <w:sz w:val="24"/>
        </w:rPr>
        <w:t>ūtītāja paraugu nodošanas brīža</w:t>
      </w:r>
      <w:r>
        <w:rPr>
          <w:rFonts w:ascii="Times New Roman" w:hAnsi="Times New Roman" w:cs="Times New Roman"/>
          <w:sz w:val="24"/>
        </w:rPr>
        <w:t xml:space="preserve"> Piegādātājam</w:t>
      </w:r>
      <w:r w:rsidRPr="00B76E62">
        <w:rPr>
          <w:rFonts w:ascii="Times New Roman" w:hAnsi="Times New Roman" w:cs="Times New Roman"/>
          <w:sz w:val="24"/>
        </w:rPr>
        <w:t>.</w:t>
      </w:r>
    </w:p>
    <w:p w:rsidR="009B7342" w:rsidRPr="00A84E22"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cs="Times New Roman"/>
          <w:sz w:val="24"/>
        </w:rPr>
        <w:t>Ja Piegādātājs</w:t>
      </w:r>
      <w:r w:rsidR="000510FE">
        <w:rPr>
          <w:rFonts w:ascii="Times New Roman" w:hAnsi="Times New Roman" w:cs="Times New Roman"/>
          <w:sz w:val="24"/>
        </w:rPr>
        <w:t>,</w:t>
      </w:r>
      <w:r>
        <w:rPr>
          <w:rFonts w:ascii="Times New Roman" w:hAnsi="Times New Roman" w:cs="Times New Roman"/>
          <w:sz w:val="24"/>
        </w:rPr>
        <w:t xml:space="preserve"> iepriekš nebrīdinot Pasūtītāju, atkārtoti kavē kādu no šajā sadaļā minētajiem termiņiem ilgāk par 5 (piecām) darba dienām, tad tiek uzskatīts, ka Piegādātājs ir patvaļīgi pārtraucis Vienošanās izpildi. Pasūtītājam ir tiesības izvērtēt katru šādu gadījumu un nelauzt Vienošanos ar Piegādātāju.</w:t>
      </w:r>
    </w:p>
    <w:p w:rsidR="009B7342" w:rsidRPr="00143718" w:rsidRDefault="009B7342" w:rsidP="009B7342">
      <w:pPr>
        <w:spacing w:line="276" w:lineRule="auto"/>
        <w:rPr>
          <w:rFonts w:ascii="Times New Roman" w:hAnsi="Times New Roman" w:cs="Times New Roman"/>
          <w:b/>
          <w:sz w:val="24"/>
        </w:rPr>
      </w:pPr>
    </w:p>
    <w:p w:rsidR="009B7342" w:rsidRPr="0007446C" w:rsidRDefault="009B7342" w:rsidP="009B7342">
      <w:pPr>
        <w:numPr>
          <w:ilvl w:val="0"/>
          <w:numId w:val="8"/>
        </w:numPr>
        <w:spacing w:line="276" w:lineRule="auto"/>
        <w:jc w:val="center"/>
        <w:rPr>
          <w:rFonts w:ascii="Times New Roman" w:hAnsi="Times New Roman" w:cs="Times New Roman"/>
          <w:b/>
          <w:sz w:val="24"/>
        </w:rPr>
      </w:pPr>
      <w:r w:rsidRPr="00613CE1">
        <w:rPr>
          <w:rFonts w:ascii="Times New Roman" w:hAnsi="Times New Roman" w:cs="Times New Roman"/>
          <w:b/>
          <w:sz w:val="24"/>
        </w:rPr>
        <w:t>Pakalpojuma izsniegšana pēc Pakalpojuma veikšanas</w:t>
      </w:r>
    </w:p>
    <w:p w:rsidR="009B7342" w:rsidRPr="00C04FBF" w:rsidRDefault="009B7342" w:rsidP="009B7342">
      <w:pPr>
        <w:numPr>
          <w:ilvl w:val="1"/>
          <w:numId w:val="8"/>
        </w:numPr>
        <w:spacing w:line="276" w:lineRule="auto"/>
        <w:ind w:left="567" w:hanging="567"/>
        <w:jc w:val="both"/>
        <w:rPr>
          <w:rFonts w:ascii="Times New Roman" w:hAnsi="Times New Roman" w:cs="Times New Roman"/>
          <w:sz w:val="24"/>
        </w:rPr>
      </w:pPr>
      <w:r>
        <w:rPr>
          <w:rFonts w:ascii="Times New Roman" w:hAnsi="Times New Roman" w:cs="Times New Roman"/>
          <w:sz w:val="24"/>
        </w:rPr>
        <w:t xml:space="preserve">Pēc Pakalpojuma izpildes </w:t>
      </w:r>
      <w:r>
        <w:rPr>
          <w:rFonts w:ascii="Times New Roman" w:hAnsi="Times New Roman"/>
          <w:sz w:val="24"/>
        </w:rPr>
        <w:t>n</w:t>
      </w:r>
      <w:r w:rsidRPr="00E8612A">
        <w:rPr>
          <w:rFonts w:ascii="Times New Roman" w:hAnsi="Times New Roman"/>
          <w:sz w:val="24"/>
        </w:rPr>
        <w:t>odošanas</w:t>
      </w:r>
      <w:r>
        <w:rPr>
          <w:rFonts w:ascii="Times New Roman" w:hAnsi="Times New Roman"/>
          <w:sz w:val="24"/>
        </w:rPr>
        <w:t xml:space="preserve"> </w:t>
      </w:r>
      <w:r w:rsidRPr="00E8612A">
        <w:rPr>
          <w:rFonts w:ascii="Times New Roman" w:hAnsi="Times New Roman"/>
          <w:sz w:val="24"/>
        </w:rPr>
        <w:t xml:space="preserve">- pieņemšanas aktu par </w:t>
      </w:r>
      <w:r>
        <w:rPr>
          <w:rFonts w:ascii="Times New Roman" w:hAnsi="Times New Roman"/>
          <w:sz w:val="24"/>
        </w:rPr>
        <w:t xml:space="preserve">Pakalpojuma izpildi </w:t>
      </w:r>
      <w:r w:rsidRPr="00F95100">
        <w:rPr>
          <w:rFonts w:ascii="Times New Roman" w:hAnsi="Times New Roman"/>
          <w:sz w:val="24"/>
        </w:rPr>
        <w:t>no Pasūtītāja puses</w:t>
      </w:r>
      <w:r w:rsidRPr="00E8612A">
        <w:rPr>
          <w:rFonts w:ascii="Times New Roman" w:hAnsi="Times New Roman"/>
          <w:sz w:val="24"/>
        </w:rPr>
        <w:t xml:space="preserve"> paraksta P</w:t>
      </w:r>
      <w:r>
        <w:rPr>
          <w:rFonts w:ascii="Times New Roman" w:hAnsi="Times New Roman"/>
          <w:sz w:val="24"/>
        </w:rPr>
        <w:t>asūtītāja</w:t>
      </w:r>
      <w:r w:rsidRPr="00E8612A">
        <w:rPr>
          <w:rFonts w:ascii="Times New Roman" w:hAnsi="Times New Roman"/>
          <w:sz w:val="24"/>
        </w:rPr>
        <w:t xml:space="preserve"> pārstāvis.</w:t>
      </w:r>
    </w:p>
    <w:p w:rsidR="009B7342" w:rsidRPr="00DA3D57" w:rsidRDefault="009B7342" w:rsidP="009B7342">
      <w:pPr>
        <w:numPr>
          <w:ilvl w:val="1"/>
          <w:numId w:val="8"/>
        </w:numPr>
        <w:spacing w:line="276" w:lineRule="auto"/>
        <w:ind w:left="567" w:hanging="567"/>
        <w:jc w:val="both"/>
        <w:rPr>
          <w:rFonts w:ascii="Times New Roman" w:hAnsi="Times New Roman" w:cs="Times New Roman"/>
          <w:sz w:val="24"/>
        </w:rPr>
      </w:pPr>
      <w:r w:rsidRPr="005C2232">
        <w:rPr>
          <w:rFonts w:ascii="Times New Roman" w:hAnsi="Times New Roman"/>
          <w:sz w:val="24"/>
        </w:rPr>
        <w:t>Pēc katra</w:t>
      </w:r>
      <w:r>
        <w:rPr>
          <w:rFonts w:ascii="Times New Roman" w:hAnsi="Times New Roman"/>
          <w:sz w:val="24"/>
        </w:rPr>
        <w:t xml:space="preserve"> atsevišķa Pakalpojuma izpildes</w:t>
      </w:r>
      <w:r w:rsidRPr="005C2232">
        <w:rPr>
          <w:rFonts w:ascii="Times New Roman" w:hAnsi="Times New Roman"/>
          <w:sz w:val="24"/>
        </w:rPr>
        <w:t xml:space="preserve"> atbilstoši Pasūtītāja </w:t>
      </w:r>
      <w:r>
        <w:rPr>
          <w:rFonts w:ascii="Times New Roman" w:hAnsi="Times New Roman"/>
          <w:sz w:val="24"/>
        </w:rPr>
        <w:t>pārstāvja veiktajam pasūtījumam</w:t>
      </w:r>
      <w:r w:rsidRPr="005C2232">
        <w:rPr>
          <w:rFonts w:ascii="Times New Roman" w:hAnsi="Times New Roman"/>
          <w:sz w:val="24"/>
        </w:rPr>
        <w:t xml:space="preserve"> </w:t>
      </w:r>
      <w:r>
        <w:rPr>
          <w:rFonts w:ascii="Times New Roman" w:hAnsi="Times New Roman"/>
          <w:sz w:val="24"/>
        </w:rPr>
        <w:t>Piegādātājs</w:t>
      </w:r>
      <w:r w:rsidRPr="005C2232">
        <w:rPr>
          <w:rFonts w:ascii="Times New Roman" w:hAnsi="Times New Roman"/>
          <w:sz w:val="24"/>
        </w:rPr>
        <w:t xml:space="preserve"> sagatavo un iesniedz Pasūtītājam nodošanas – pieņemšanas aktu</w:t>
      </w:r>
      <w:r>
        <w:rPr>
          <w:rFonts w:ascii="Times New Roman" w:hAnsi="Times New Roman"/>
          <w:sz w:val="24"/>
        </w:rPr>
        <w:t>.</w:t>
      </w:r>
    </w:p>
    <w:p w:rsidR="009B7342" w:rsidRPr="000833CB" w:rsidRDefault="009B7342" w:rsidP="009B7342">
      <w:pPr>
        <w:numPr>
          <w:ilvl w:val="1"/>
          <w:numId w:val="8"/>
        </w:numPr>
        <w:spacing w:line="276" w:lineRule="auto"/>
        <w:ind w:left="567" w:hanging="567"/>
        <w:jc w:val="both"/>
        <w:rPr>
          <w:rFonts w:ascii="Times New Roman" w:hAnsi="Times New Roman" w:cs="Times New Roman"/>
          <w:sz w:val="24"/>
        </w:rPr>
      </w:pPr>
      <w:r w:rsidRPr="005C2232">
        <w:rPr>
          <w:rFonts w:ascii="Times New Roman" w:hAnsi="Times New Roman"/>
          <w:sz w:val="24"/>
        </w:rPr>
        <w:t xml:space="preserve">Vienlaicīgi ar Pakalpojumiem </w:t>
      </w:r>
      <w:r>
        <w:rPr>
          <w:rFonts w:ascii="Times New Roman" w:hAnsi="Times New Roman"/>
          <w:bCs/>
          <w:sz w:val="24"/>
        </w:rPr>
        <w:t>Piegādātājs</w:t>
      </w:r>
      <w:r w:rsidRPr="005C2232">
        <w:rPr>
          <w:rFonts w:ascii="Times New Roman" w:hAnsi="Times New Roman"/>
          <w:bCs/>
          <w:sz w:val="24"/>
        </w:rPr>
        <w:t xml:space="preserve"> </w:t>
      </w:r>
      <w:r w:rsidRPr="005C2232">
        <w:rPr>
          <w:rFonts w:ascii="Times New Roman" w:hAnsi="Times New Roman"/>
          <w:sz w:val="24"/>
        </w:rPr>
        <w:t>nodod Pasūtītājam visu ar Pakalpojumu sniegšanu saistīto dokumentāciju, ja tāda konkrētajiem Pakalpojumiem ir</w:t>
      </w:r>
      <w:r>
        <w:rPr>
          <w:rFonts w:ascii="Times New Roman" w:hAnsi="Times New Roman"/>
          <w:sz w:val="24"/>
        </w:rPr>
        <w:t>.</w:t>
      </w:r>
    </w:p>
    <w:p w:rsidR="009B7342" w:rsidRPr="000833CB" w:rsidRDefault="009B7342" w:rsidP="009B7342">
      <w:pPr>
        <w:numPr>
          <w:ilvl w:val="1"/>
          <w:numId w:val="8"/>
        </w:numPr>
        <w:spacing w:line="276" w:lineRule="auto"/>
        <w:ind w:left="567" w:hanging="567"/>
        <w:jc w:val="both"/>
        <w:rPr>
          <w:rFonts w:ascii="Times New Roman" w:hAnsi="Times New Roman" w:cs="Times New Roman"/>
          <w:sz w:val="24"/>
        </w:rPr>
      </w:pPr>
      <w:r w:rsidRPr="005C2232">
        <w:rPr>
          <w:rFonts w:ascii="Times New Roman" w:hAnsi="Times New Roman"/>
          <w:sz w:val="24"/>
        </w:rPr>
        <w:t xml:space="preserve">Pasūtītājs 5 (piecu) darba dienu laikā no nodošanas – pieņemšanas akta saņemšanas nosūta </w:t>
      </w:r>
      <w:r>
        <w:rPr>
          <w:rFonts w:ascii="Times New Roman" w:hAnsi="Times New Roman"/>
          <w:sz w:val="24"/>
        </w:rPr>
        <w:t>Piegādātājam</w:t>
      </w:r>
      <w:r w:rsidRPr="005C2232">
        <w:rPr>
          <w:rFonts w:ascii="Times New Roman" w:hAnsi="Times New Roman"/>
          <w:sz w:val="24"/>
        </w:rPr>
        <w:t xml:space="preserve"> parakstīts nodošanas – pieņemšanas akts vai parakstīts akts</w:t>
      </w:r>
      <w:r>
        <w:rPr>
          <w:rFonts w:ascii="Times New Roman" w:hAnsi="Times New Roman"/>
          <w:sz w:val="24"/>
        </w:rPr>
        <w:t xml:space="preserve"> (Defektu akts)</w:t>
      </w:r>
      <w:r w:rsidRPr="005C2232">
        <w:rPr>
          <w:rFonts w:ascii="Times New Roman" w:hAnsi="Times New Roman"/>
          <w:sz w:val="24"/>
        </w:rPr>
        <w:t xml:space="preserve"> ar motivētām </w:t>
      </w:r>
      <w:proofErr w:type="spellStart"/>
      <w:r w:rsidRPr="005C2232">
        <w:rPr>
          <w:rFonts w:ascii="Times New Roman" w:hAnsi="Times New Roman"/>
          <w:sz w:val="24"/>
        </w:rPr>
        <w:t>iebildēm</w:t>
      </w:r>
      <w:proofErr w:type="spellEnd"/>
      <w:r w:rsidRPr="005C2232">
        <w:rPr>
          <w:rFonts w:ascii="Times New Roman" w:hAnsi="Times New Roman"/>
          <w:sz w:val="24"/>
        </w:rPr>
        <w:t xml:space="preserve"> pieņemt daļu vai visu Pakalpojumu. Nodošanas - pieņemšanas aktā nepieņemtais </w:t>
      </w:r>
      <w:r w:rsidRPr="002E6D2C">
        <w:rPr>
          <w:rFonts w:ascii="Times New Roman" w:hAnsi="Times New Roman"/>
          <w:sz w:val="24"/>
        </w:rPr>
        <w:t>Pakalpojums vai tā daļa tiek apmaksāta pēc tā pieņemšanas no Pasūtītāja puses.</w:t>
      </w:r>
    </w:p>
    <w:p w:rsidR="009B7342" w:rsidRPr="000833CB" w:rsidRDefault="009B7342" w:rsidP="009B7342">
      <w:pPr>
        <w:numPr>
          <w:ilvl w:val="1"/>
          <w:numId w:val="8"/>
        </w:numPr>
        <w:spacing w:line="276" w:lineRule="auto"/>
        <w:ind w:left="567" w:hanging="567"/>
        <w:jc w:val="both"/>
        <w:rPr>
          <w:rFonts w:ascii="Times New Roman" w:hAnsi="Times New Roman" w:cs="Times New Roman"/>
          <w:sz w:val="24"/>
        </w:rPr>
      </w:pPr>
      <w:r>
        <w:rPr>
          <w:rFonts w:ascii="Times New Roman" w:hAnsi="Times New Roman"/>
          <w:sz w:val="24"/>
        </w:rPr>
        <w:t xml:space="preserve">Piegādātājam </w:t>
      </w:r>
      <w:r w:rsidRPr="00A210EB">
        <w:rPr>
          <w:rFonts w:ascii="Times New Roman" w:hAnsi="Times New Roman"/>
          <w:sz w:val="24"/>
        </w:rPr>
        <w:t>Defektu aktā minētie defekti jānovērš aktā noteiktajā</w:t>
      </w:r>
      <w:r>
        <w:rPr>
          <w:rFonts w:ascii="Times New Roman" w:hAnsi="Times New Roman"/>
          <w:sz w:val="24"/>
        </w:rPr>
        <w:t xml:space="preserve"> starp</w:t>
      </w:r>
      <w:r w:rsidRPr="00A210EB">
        <w:rPr>
          <w:rFonts w:ascii="Times New Roman" w:hAnsi="Times New Roman"/>
          <w:sz w:val="24"/>
        </w:rPr>
        <w:t xml:space="preserve"> </w:t>
      </w:r>
      <w:r>
        <w:rPr>
          <w:rFonts w:ascii="Times New Roman" w:hAnsi="Times New Roman"/>
          <w:sz w:val="24"/>
        </w:rPr>
        <w:t xml:space="preserve">Pusēm </w:t>
      </w:r>
      <w:r w:rsidRPr="00A210EB">
        <w:rPr>
          <w:rFonts w:ascii="Times New Roman" w:hAnsi="Times New Roman"/>
          <w:sz w:val="24"/>
        </w:rPr>
        <w:t xml:space="preserve">saskaņotā termiņā. </w:t>
      </w:r>
      <w:r>
        <w:rPr>
          <w:rFonts w:ascii="Times New Roman" w:hAnsi="Times New Roman" w:cs="Times New Roman"/>
          <w:sz w:val="24"/>
        </w:rPr>
        <w:t>Piegādātājs Defektu aktā noteiktās</w:t>
      </w:r>
      <w:r w:rsidRPr="002E6D2C">
        <w:rPr>
          <w:rFonts w:ascii="Times New Roman" w:hAnsi="Times New Roman" w:cs="Times New Roman"/>
          <w:sz w:val="24"/>
        </w:rPr>
        <w:t xml:space="preserve"> neatbilstības (iztrūkums, nepilnvērtīga funkcionēšana u.c.) novērš </w:t>
      </w:r>
      <w:r w:rsidRPr="002E6D2C">
        <w:rPr>
          <w:rFonts w:ascii="Times New Roman" w:hAnsi="Times New Roman" w:cs="Times New Roman"/>
          <w:bCs/>
          <w:color w:val="000000"/>
          <w:sz w:val="24"/>
        </w:rPr>
        <w:t>bez papildus samaksas</w:t>
      </w:r>
      <w:r>
        <w:rPr>
          <w:rFonts w:ascii="Times New Roman" w:hAnsi="Times New Roman" w:cs="Times New Roman"/>
          <w:bCs/>
          <w:color w:val="000000"/>
          <w:sz w:val="24"/>
        </w:rPr>
        <w:t>.</w:t>
      </w:r>
    </w:p>
    <w:p w:rsidR="009B7342" w:rsidRPr="00853EB0" w:rsidRDefault="009B7342" w:rsidP="009B7342">
      <w:pPr>
        <w:numPr>
          <w:ilvl w:val="1"/>
          <w:numId w:val="8"/>
        </w:numPr>
        <w:spacing w:line="276" w:lineRule="auto"/>
        <w:ind w:left="567" w:hanging="567"/>
        <w:jc w:val="both"/>
        <w:rPr>
          <w:rFonts w:ascii="Times New Roman" w:hAnsi="Times New Roman" w:cs="Times New Roman"/>
          <w:sz w:val="24"/>
        </w:rPr>
      </w:pPr>
      <w:r w:rsidRPr="002E6D2C">
        <w:rPr>
          <w:rFonts w:ascii="Times New Roman" w:hAnsi="Times New Roman"/>
          <w:sz w:val="24"/>
        </w:rPr>
        <w:t>Jautājumi par Pakalpojumu atbilstību šī</w:t>
      </w:r>
      <w:r>
        <w:rPr>
          <w:rFonts w:ascii="Times New Roman" w:hAnsi="Times New Roman"/>
          <w:sz w:val="24"/>
        </w:rPr>
        <w:t>s</w:t>
      </w:r>
      <w:r w:rsidRPr="002E6D2C">
        <w:rPr>
          <w:rFonts w:ascii="Times New Roman" w:hAnsi="Times New Roman"/>
          <w:sz w:val="24"/>
        </w:rPr>
        <w:t xml:space="preserve"> </w:t>
      </w:r>
      <w:r>
        <w:rPr>
          <w:rFonts w:ascii="Times New Roman" w:hAnsi="Times New Roman"/>
          <w:sz w:val="24"/>
        </w:rPr>
        <w:t>Vienošanās</w:t>
      </w:r>
      <w:r w:rsidRPr="002E6D2C">
        <w:rPr>
          <w:rFonts w:ascii="Times New Roman" w:hAnsi="Times New Roman"/>
          <w:sz w:val="24"/>
        </w:rPr>
        <w:t xml:space="preserve"> noteikumiem tiek risināti </w:t>
      </w:r>
      <w:r>
        <w:rPr>
          <w:rFonts w:ascii="Times New Roman" w:hAnsi="Times New Roman"/>
          <w:sz w:val="24"/>
        </w:rPr>
        <w:t>Pusēm</w:t>
      </w:r>
      <w:r w:rsidRPr="002E6D2C">
        <w:rPr>
          <w:rFonts w:ascii="Times New Roman" w:hAnsi="Times New Roman"/>
          <w:sz w:val="24"/>
        </w:rPr>
        <w:t xml:space="preserve"> savstarpēji vienojoties. Ja vienoties neizdodas, Pasūtītājs ir tiesīgs pieaicināt ekspertu. Ja eksperta slēdziens apstiprina par pamatotu Pasūtītāja viedokli, </w:t>
      </w:r>
      <w:r>
        <w:rPr>
          <w:rFonts w:ascii="Times New Roman" w:hAnsi="Times New Roman"/>
          <w:bCs/>
          <w:sz w:val="24"/>
        </w:rPr>
        <w:t>Piegādātājs</w:t>
      </w:r>
      <w:r w:rsidRPr="002E6D2C">
        <w:rPr>
          <w:rFonts w:ascii="Times New Roman" w:hAnsi="Times New Roman"/>
          <w:bCs/>
          <w:sz w:val="24"/>
        </w:rPr>
        <w:t xml:space="preserve"> </w:t>
      </w:r>
      <w:r w:rsidRPr="002E6D2C">
        <w:rPr>
          <w:rFonts w:ascii="Times New Roman" w:hAnsi="Times New Roman"/>
          <w:sz w:val="24"/>
        </w:rPr>
        <w:t>novērš attiecīgos trūkumus.</w:t>
      </w:r>
    </w:p>
    <w:p w:rsidR="0006051D" w:rsidRPr="00236B7F" w:rsidRDefault="0006051D" w:rsidP="0096679B">
      <w:pPr>
        <w:spacing w:line="276" w:lineRule="auto"/>
        <w:jc w:val="both"/>
        <w:rPr>
          <w:rFonts w:ascii="Times New Roman" w:hAnsi="Times New Roman" w:cs="Times New Roman"/>
          <w:sz w:val="24"/>
        </w:rPr>
      </w:pPr>
    </w:p>
    <w:p w:rsidR="00E8006C" w:rsidRDefault="00E8006C" w:rsidP="009B7342">
      <w:pPr>
        <w:numPr>
          <w:ilvl w:val="0"/>
          <w:numId w:val="8"/>
        </w:numPr>
        <w:spacing w:line="276" w:lineRule="auto"/>
        <w:jc w:val="center"/>
        <w:rPr>
          <w:rFonts w:ascii="Times New Roman" w:hAnsi="Times New Roman" w:cs="Times New Roman"/>
          <w:b/>
          <w:sz w:val="24"/>
        </w:rPr>
      </w:pPr>
      <w:r>
        <w:rPr>
          <w:rFonts w:ascii="Times New Roman" w:hAnsi="Times New Roman" w:cs="Times New Roman"/>
          <w:b/>
          <w:sz w:val="24"/>
        </w:rPr>
        <w:br w:type="page"/>
      </w:r>
    </w:p>
    <w:p w:rsidR="009B7342" w:rsidRPr="001B4A56" w:rsidRDefault="009B7342" w:rsidP="00E8006C">
      <w:pPr>
        <w:numPr>
          <w:ilvl w:val="0"/>
          <w:numId w:val="18"/>
        </w:numPr>
        <w:spacing w:line="276" w:lineRule="auto"/>
        <w:jc w:val="center"/>
        <w:rPr>
          <w:rFonts w:ascii="Times New Roman" w:hAnsi="Times New Roman" w:cs="Times New Roman"/>
          <w:b/>
          <w:sz w:val="24"/>
        </w:rPr>
      </w:pPr>
      <w:r w:rsidRPr="001B4A56">
        <w:rPr>
          <w:rFonts w:ascii="Times New Roman" w:hAnsi="Times New Roman" w:cs="Times New Roman"/>
          <w:b/>
          <w:sz w:val="24"/>
        </w:rPr>
        <w:lastRenderedPageBreak/>
        <w:t>Norēķinu kārtība</w:t>
      </w:r>
    </w:p>
    <w:p w:rsidR="009B7342" w:rsidRPr="001B4A56" w:rsidRDefault="00FF15AD" w:rsidP="00E8006C">
      <w:pPr>
        <w:numPr>
          <w:ilvl w:val="1"/>
          <w:numId w:val="18"/>
        </w:numPr>
        <w:spacing w:line="276" w:lineRule="auto"/>
        <w:ind w:left="567" w:hanging="567"/>
        <w:jc w:val="both"/>
        <w:rPr>
          <w:rFonts w:ascii="Times New Roman" w:hAnsi="Times New Roman" w:cs="Times New Roman"/>
          <w:sz w:val="24"/>
        </w:rPr>
      </w:pPr>
      <w:r>
        <w:rPr>
          <w:rFonts w:ascii="Times New Roman" w:hAnsi="Times New Roman" w:cs="Times New Roman"/>
          <w:sz w:val="24"/>
        </w:rPr>
        <w:t>Piegādātājs rēķinā norāda I</w:t>
      </w:r>
      <w:r w:rsidR="009B7342" w:rsidRPr="001B4A56">
        <w:rPr>
          <w:rFonts w:ascii="Times New Roman" w:hAnsi="Times New Roman" w:cs="Times New Roman"/>
          <w:sz w:val="24"/>
        </w:rPr>
        <w:t>epirkuma un Vienošanās numuru un noslēgšanas datumu</w:t>
      </w:r>
      <w:r w:rsidR="009B7342">
        <w:rPr>
          <w:rFonts w:ascii="Times New Roman" w:hAnsi="Times New Roman" w:cs="Times New Roman"/>
          <w:sz w:val="24"/>
        </w:rPr>
        <w:t>, kā arī projekta nosaukumu un numuru</w:t>
      </w:r>
      <w:r w:rsidR="009B7342" w:rsidRPr="001B4A56">
        <w:rPr>
          <w:rFonts w:ascii="Times New Roman" w:hAnsi="Times New Roman" w:cs="Times New Roman"/>
          <w:sz w:val="24"/>
        </w:rPr>
        <w:t>. Ja Piegādātājs nav iekļāvis šajā Vienošanās punktā noteikto informāciju rēķinā, tad Pasūtītājam ir tiesības prasīt Piegādātājam veikt atbilstošas korekcijas rēķinā un nemaksāt rēķinā norādīto summu līdz brīdim, kamēr Piegādātājs nav novērsīs konstatētās nepilnības.</w:t>
      </w:r>
    </w:p>
    <w:p w:rsidR="009B7342" w:rsidRPr="00564311" w:rsidRDefault="009B7342" w:rsidP="00E8006C">
      <w:pPr>
        <w:numPr>
          <w:ilvl w:val="1"/>
          <w:numId w:val="18"/>
        </w:numPr>
        <w:spacing w:line="276" w:lineRule="auto"/>
        <w:ind w:left="567" w:hanging="567"/>
        <w:jc w:val="both"/>
        <w:rPr>
          <w:rFonts w:ascii="Times New Roman" w:hAnsi="Times New Roman" w:cs="Times New Roman"/>
          <w:sz w:val="24"/>
        </w:rPr>
      </w:pPr>
      <w:r w:rsidRPr="001B4A56">
        <w:rPr>
          <w:rFonts w:ascii="Times New Roman" w:hAnsi="Times New Roman" w:cs="Times New Roman"/>
          <w:sz w:val="24"/>
        </w:rPr>
        <w:t xml:space="preserve">Piegādātājs sagatavo rēķinu un aprēķina PVN atbilstoši Pievienotās vērtības nodokļa </w:t>
      </w:r>
      <w:r w:rsidRPr="00564311">
        <w:rPr>
          <w:rFonts w:ascii="Times New Roman" w:hAnsi="Times New Roman" w:cs="Times New Roman"/>
          <w:sz w:val="24"/>
        </w:rPr>
        <w:t>likumam un citiem Latvijas Republikā spēkā esošiem normatīviem aktiem.</w:t>
      </w:r>
    </w:p>
    <w:p w:rsidR="009B7342" w:rsidRPr="00564311" w:rsidRDefault="009B7342" w:rsidP="00E8006C">
      <w:pPr>
        <w:numPr>
          <w:ilvl w:val="1"/>
          <w:numId w:val="18"/>
        </w:numPr>
        <w:spacing w:line="276" w:lineRule="auto"/>
        <w:ind w:left="567" w:hanging="567"/>
        <w:jc w:val="both"/>
        <w:rPr>
          <w:rFonts w:ascii="Times New Roman" w:hAnsi="Times New Roman" w:cs="Times New Roman"/>
          <w:sz w:val="24"/>
        </w:rPr>
      </w:pPr>
      <w:r w:rsidRPr="00564311">
        <w:rPr>
          <w:rFonts w:ascii="Times New Roman" w:hAnsi="Times New Roman" w:cs="Times New Roman"/>
          <w:sz w:val="24"/>
        </w:rPr>
        <w:t xml:space="preserve">Piegādātājs nosūta Pasūtītājam rēķinu vienas </w:t>
      </w:r>
      <w:r>
        <w:rPr>
          <w:rFonts w:ascii="Times New Roman" w:hAnsi="Times New Roman" w:cs="Times New Roman"/>
          <w:sz w:val="24"/>
        </w:rPr>
        <w:t xml:space="preserve">darba </w:t>
      </w:r>
      <w:r w:rsidRPr="00564311">
        <w:rPr>
          <w:rFonts w:ascii="Times New Roman" w:hAnsi="Times New Roman" w:cs="Times New Roman"/>
          <w:sz w:val="24"/>
        </w:rPr>
        <w:t>dienas laikā pēc</w:t>
      </w:r>
      <w:r>
        <w:rPr>
          <w:rFonts w:ascii="Times New Roman" w:hAnsi="Times New Roman" w:cs="Times New Roman"/>
          <w:sz w:val="24"/>
        </w:rPr>
        <w:t xml:space="preserve"> Vienošanās</w:t>
      </w:r>
      <w:r w:rsidRPr="00564311">
        <w:rPr>
          <w:rFonts w:ascii="Times New Roman" w:hAnsi="Times New Roman" w:cs="Times New Roman"/>
          <w:sz w:val="24"/>
        </w:rPr>
        <w:t xml:space="preserve"> </w:t>
      </w:r>
      <w:r w:rsidRPr="00A24561">
        <w:rPr>
          <w:rFonts w:ascii="Times New Roman" w:hAnsi="Times New Roman" w:cs="Times New Roman"/>
          <w:sz w:val="24"/>
        </w:rPr>
        <w:t>6.2</w:t>
      </w:r>
      <w:r w:rsidRPr="00564311">
        <w:rPr>
          <w:rFonts w:ascii="Times New Roman" w:hAnsi="Times New Roman" w:cs="Times New Roman"/>
          <w:sz w:val="24"/>
        </w:rPr>
        <w:t>.punktā parakstītā  nodošanas – pieņemšanas akta saņemšanas.</w:t>
      </w:r>
    </w:p>
    <w:p w:rsidR="009B7342" w:rsidRPr="00564311" w:rsidRDefault="009B7342" w:rsidP="00E8006C">
      <w:pPr>
        <w:numPr>
          <w:ilvl w:val="1"/>
          <w:numId w:val="18"/>
        </w:numPr>
        <w:spacing w:line="276" w:lineRule="auto"/>
        <w:ind w:left="567" w:hanging="567"/>
        <w:jc w:val="both"/>
        <w:rPr>
          <w:rFonts w:ascii="Times New Roman" w:hAnsi="Times New Roman" w:cs="Times New Roman"/>
          <w:sz w:val="24"/>
        </w:rPr>
      </w:pPr>
      <w:r w:rsidRPr="00564311">
        <w:rPr>
          <w:rFonts w:ascii="Times New Roman" w:hAnsi="Times New Roman" w:cs="Times New Roman"/>
          <w:sz w:val="24"/>
        </w:rPr>
        <w:t>Pasūtītājs apmaksu par veiktajiem Pakalpojumiem veic 30 (trīsdesmit) dienu laikā no nodošanas – pieņemšanas akta par Pakalpojum</w:t>
      </w:r>
      <w:r>
        <w:rPr>
          <w:rFonts w:ascii="Times New Roman" w:hAnsi="Times New Roman" w:cs="Times New Roman"/>
          <w:sz w:val="24"/>
        </w:rPr>
        <w:t>a</w:t>
      </w:r>
      <w:r w:rsidRPr="00564311">
        <w:rPr>
          <w:rFonts w:ascii="Times New Roman" w:hAnsi="Times New Roman" w:cs="Times New Roman"/>
          <w:sz w:val="24"/>
        </w:rPr>
        <w:t xml:space="preserve"> veikšan</w:t>
      </w:r>
      <w:r>
        <w:rPr>
          <w:rFonts w:ascii="Times New Roman" w:hAnsi="Times New Roman" w:cs="Times New Roman"/>
          <w:sz w:val="24"/>
        </w:rPr>
        <w:t>as</w:t>
      </w:r>
      <w:r w:rsidRPr="00564311">
        <w:rPr>
          <w:rFonts w:ascii="Times New Roman" w:hAnsi="Times New Roman" w:cs="Times New Roman"/>
          <w:sz w:val="24"/>
        </w:rPr>
        <w:t xml:space="preserve"> abpusējas parakstīšanas un rēķina saņemšanas brīža.</w:t>
      </w:r>
    </w:p>
    <w:p w:rsidR="009B7342" w:rsidRPr="00564311" w:rsidRDefault="009B7342" w:rsidP="00E8006C">
      <w:pPr>
        <w:numPr>
          <w:ilvl w:val="1"/>
          <w:numId w:val="18"/>
        </w:numPr>
        <w:spacing w:line="276" w:lineRule="auto"/>
        <w:ind w:left="567" w:hanging="567"/>
        <w:jc w:val="both"/>
        <w:rPr>
          <w:rFonts w:ascii="Times New Roman" w:hAnsi="Times New Roman" w:cs="Times New Roman"/>
          <w:sz w:val="24"/>
        </w:rPr>
      </w:pPr>
      <w:r w:rsidRPr="00564311">
        <w:rPr>
          <w:rFonts w:ascii="Times New Roman" w:hAnsi="Times New Roman" w:cs="Times New Roman"/>
          <w:sz w:val="24"/>
        </w:rPr>
        <w:t>Pasūtītājs veic samaksu ar pārskaitījumu uz Piegādātāja norādīto norēķinu kontu.</w:t>
      </w:r>
    </w:p>
    <w:p w:rsidR="009B7342" w:rsidRDefault="009B7342" w:rsidP="00E8006C">
      <w:pPr>
        <w:numPr>
          <w:ilvl w:val="1"/>
          <w:numId w:val="18"/>
        </w:numPr>
        <w:spacing w:line="276" w:lineRule="auto"/>
        <w:ind w:left="567" w:hanging="567"/>
        <w:jc w:val="both"/>
        <w:rPr>
          <w:rFonts w:ascii="Times New Roman" w:hAnsi="Times New Roman" w:cs="Times New Roman"/>
          <w:sz w:val="24"/>
        </w:rPr>
      </w:pPr>
      <w:r w:rsidRPr="00564311">
        <w:rPr>
          <w:rFonts w:ascii="Times New Roman" w:hAnsi="Times New Roman" w:cs="Times New Roman"/>
          <w:sz w:val="24"/>
        </w:rPr>
        <w:t>Piegādātājs Vienošanās darbības laikā nav tiesīgs mainīt pakalpojuma</w:t>
      </w:r>
      <w:r w:rsidRPr="00374285">
        <w:rPr>
          <w:rFonts w:ascii="Times New Roman" w:hAnsi="Times New Roman" w:cs="Times New Roman"/>
          <w:sz w:val="24"/>
        </w:rPr>
        <w:t xml:space="preserve"> cenu.</w:t>
      </w:r>
    </w:p>
    <w:p w:rsidR="009B7342" w:rsidRDefault="009B7342" w:rsidP="00E8006C">
      <w:pPr>
        <w:numPr>
          <w:ilvl w:val="1"/>
          <w:numId w:val="18"/>
        </w:numPr>
        <w:spacing w:line="276" w:lineRule="auto"/>
        <w:ind w:left="567" w:hanging="567"/>
        <w:jc w:val="both"/>
        <w:rPr>
          <w:rFonts w:ascii="Times New Roman" w:hAnsi="Times New Roman" w:cs="Times New Roman"/>
          <w:sz w:val="24"/>
        </w:rPr>
      </w:pPr>
      <w:r w:rsidRPr="00374285">
        <w:rPr>
          <w:rFonts w:ascii="Times New Roman" w:hAnsi="Times New Roman" w:cs="Times New Roman"/>
          <w:sz w:val="24"/>
        </w:rPr>
        <w:t>Jebkura maksājuma kavējuma gadījumā, Pasūtītāja turpmākās iemaksas tiek ieskaitītas šādā secībā: 1) līgumsods; 2) maksājuma parāds; 3) kārtējie maksājumi.</w:t>
      </w:r>
    </w:p>
    <w:p w:rsidR="009B7342" w:rsidRPr="00374285" w:rsidRDefault="009B7342" w:rsidP="00E8006C">
      <w:pPr>
        <w:numPr>
          <w:ilvl w:val="1"/>
          <w:numId w:val="18"/>
        </w:numPr>
        <w:spacing w:line="276" w:lineRule="auto"/>
        <w:ind w:left="567" w:hanging="567"/>
        <w:jc w:val="both"/>
        <w:rPr>
          <w:rFonts w:ascii="Times New Roman" w:hAnsi="Times New Roman" w:cs="Times New Roman"/>
          <w:sz w:val="24"/>
        </w:rPr>
      </w:pPr>
      <w:r w:rsidRPr="00374285">
        <w:rPr>
          <w:rFonts w:ascii="Times New Roman" w:hAnsi="Times New Roman" w:cs="Times New Roman"/>
          <w:sz w:val="24"/>
        </w:rPr>
        <w:t xml:space="preserve">Vienošanās </w:t>
      </w:r>
      <w:r>
        <w:rPr>
          <w:rFonts w:ascii="Times New Roman" w:hAnsi="Times New Roman" w:cs="Times New Roman"/>
          <w:sz w:val="24"/>
        </w:rPr>
        <w:t>7.3</w:t>
      </w:r>
      <w:r w:rsidRPr="00374285">
        <w:rPr>
          <w:rFonts w:ascii="Times New Roman" w:hAnsi="Times New Roman" w:cs="Times New Roman"/>
          <w:sz w:val="24"/>
        </w:rPr>
        <w:t xml:space="preserve">. punktā minēto rēķinu Piegādātājs var </w:t>
      </w:r>
      <w:r>
        <w:rPr>
          <w:rFonts w:ascii="Times New Roman" w:hAnsi="Times New Roman" w:cs="Times New Roman"/>
          <w:sz w:val="24"/>
        </w:rPr>
        <w:t>nosūtīt</w:t>
      </w:r>
      <w:r w:rsidRPr="00374285">
        <w:rPr>
          <w:rFonts w:ascii="Times New Roman" w:hAnsi="Times New Roman" w:cs="Times New Roman"/>
          <w:sz w:val="24"/>
        </w:rPr>
        <w:t xml:space="preserve"> vienā no šādiem veidiem:</w:t>
      </w:r>
    </w:p>
    <w:p w:rsidR="009B7342" w:rsidRDefault="009B7342" w:rsidP="00E8006C">
      <w:pPr>
        <w:numPr>
          <w:ilvl w:val="2"/>
          <w:numId w:val="18"/>
        </w:numPr>
        <w:spacing w:line="276" w:lineRule="auto"/>
        <w:ind w:hanging="153"/>
        <w:jc w:val="both"/>
        <w:rPr>
          <w:rFonts w:ascii="Times New Roman" w:hAnsi="Times New Roman" w:cs="Times New Roman"/>
          <w:sz w:val="24"/>
        </w:rPr>
      </w:pPr>
      <w:r w:rsidRPr="007C09FB">
        <w:rPr>
          <w:rFonts w:ascii="Times New Roman" w:hAnsi="Times New Roman" w:cs="Times New Roman"/>
          <w:sz w:val="24"/>
        </w:rPr>
        <w:t>Papīra formātā, nosūtot to uz Pasūtītāja pasta adresi;</w:t>
      </w:r>
    </w:p>
    <w:p w:rsidR="009B7342" w:rsidRDefault="009B7342" w:rsidP="00E8006C">
      <w:pPr>
        <w:numPr>
          <w:ilvl w:val="2"/>
          <w:numId w:val="18"/>
        </w:numPr>
        <w:spacing w:line="276" w:lineRule="auto"/>
        <w:ind w:left="1418" w:hanging="851"/>
        <w:jc w:val="both"/>
        <w:rPr>
          <w:rFonts w:ascii="Times New Roman" w:hAnsi="Times New Roman" w:cs="Times New Roman"/>
          <w:sz w:val="24"/>
        </w:rPr>
      </w:pPr>
      <w:r w:rsidRPr="00374285">
        <w:rPr>
          <w:rFonts w:ascii="Times New Roman" w:hAnsi="Times New Roman" w:cs="Times New Roman"/>
          <w:sz w:val="24"/>
        </w:rPr>
        <w:t>Elektroniski, nosūtot to uz Pasūtītāja e-pastu un izmantojot drošu elektronisko parakstu;</w:t>
      </w:r>
    </w:p>
    <w:p w:rsidR="009B7342" w:rsidRPr="00A24561" w:rsidRDefault="009B7342" w:rsidP="00E8006C">
      <w:pPr>
        <w:numPr>
          <w:ilvl w:val="2"/>
          <w:numId w:val="18"/>
        </w:numPr>
        <w:spacing w:line="276" w:lineRule="auto"/>
        <w:ind w:left="1418" w:hanging="851"/>
        <w:jc w:val="both"/>
        <w:rPr>
          <w:rFonts w:ascii="Times New Roman" w:hAnsi="Times New Roman" w:cs="Times New Roman"/>
          <w:sz w:val="24"/>
        </w:rPr>
      </w:pPr>
      <w:r w:rsidRPr="00374285">
        <w:rPr>
          <w:rFonts w:ascii="Times New Roman" w:hAnsi="Times New Roman" w:cs="Times New Roman"/>
          <w:sz w:val="24"/>
        </w:rPr>
        <w:t>Elektroniski, nosūtot to uz Pasūtītāja e-pastu ar atsauci, ka rēķins ir sagatavots elektroniski un derīgs bez paraksta.</w:t>
      </w:r>
    </w:p>
    <w:p w:rsidR="009B7342" w:rsidRPr="006D5B52" w:rsidRDefault="009B7342" w:rsidP="009B7342">
      <w:pPr>
        <w:tabs>
          <w:tab w:val="left" w:pos="567"/>
        </w:tabs>
        <w:spacing w:line="276" w:lineRule="auto"/>
        <w:ind w:left="1276"/>
        <w:jc w:val="both"/>
        <w:rPr>
          <w:rFonts w:ascii="Times New Roman" w:hAnsi="Times New Roman" w:cs="Times New Roman"/>
          <w:sz w:val="24"/>
        </w:rPr>
      </w:pPr>
    </w:p>
    <w:p w:rsidR="009B7342" w:rsidRPr="007C09FB" w:rsidRDefault="009B7342" w:rsidP="009B7342">
      <w:pPr>
        <w:numPr>
          <w:ilvl w:val="0"/>
          <w:numId w:val="9"/>
        </w:numPr>
        <w:spacing w:line="276" w:lineRule="auto"/>
        <w:jc w:val="center"/>
        <w:rPr>
          <w:rFonts w:ascii="Times New Roman" w:hAnsi="Times New Roman" w:cs="Times New Roman"/>
          <w:b/>
          <w:sz w:val="24"/>
        </w:rPr>
      </w:pPr>
      <w:r w:rsidRPr="007C09FB">
        <w:rPr>
          <w:rFonts w:ascii="Times New Roman" w:hAnsi="Times New Roman" w:cs="Times New Roman"/>
          <w:b/>
          <w:sz w:val="24"/>
        </w:rPr>
        <w:t>Nepārvarama vara</w:t>
      </w:r>
    </w:p>
    <w:p w:rsidR="009B7342" w:rsidRPr="00035C31" w:rsidRDefault="009B7342" w:rsidP="009B7342">
      <w:pPr>
        <w:pStyle w:val="ListParagraph"/>
        <w:numPr>
          <w:ilvl w:val="0"/>
          <w:numId w:val="3"/>
        </w:numPr>
        <w:contextualSpacing w:val="0"/>
        <w:rPr>
          <w:rFonts w:ascii="Times New Roman" w:eastAsia="Cambria" w:hAnsi="Times New Roman" w:cs="Times New Roman"/>
          <w:vanish/>
          <w:sz w:val="24"/>
        </w:rPr>
      </w:pPr>
    </w:p>
    <w:p w:rsidR="009B7342" w:rsidRDefault="009B7342" w:rsidP="009B7342">
      <w:pPr>
        <w:numPr>
          <w:ilvl w:val="1"/>
          <w:numId w:val="9"/>
        </w:numPr>
        <w:spacing w:line="276" w:lineRule="auto"/>
        <w:ind w:left="567" w:hanging="567"/>
        <w:jc w:val="both"/>
        <w:rPr>
          <w:rFonts w:ascii="Times New Roman" w:hAnsi="Times New Roman" w:cs="Times New Roman"/>
          <w:sz w:val="24"/>
        </w:rPr>
      </w:pPr>
      <w:r w:rsidRPr="00035C31">
        <w:rPr>
          <w:rFonts w:ascii="Times New Roman" w:hAnsi="Times New Roman" w:cs="Times New Roman"/>
          <w:sz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9B7342" w:rsidRDefault="009B7342" w:rsidP="009B7342">
      <w:pPr>
        <w:numPr>
          <w:ilvl w:val="1"/>
          <w:numId w:val="9"/>
        </w:numPr>
        <w:spacing w:line="276" w:lineRule="auto"/>
        <w:ind w:left="567" w:hanging="567"/>
        <w:jc w:val="both"/>
        <w:rPr>
          <w:rFonts w:ascii="Times New Roman" w:hAnsi="Times New Roman" w:cs="Times New Roman"/>
          <w:sz w:val="24"/>
        </w:rPr>
      </w:pPr>
      <w:r w:rsidRPr="00035C31">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035C31">
        <w:rPr>
          <w:rFonts w:ascii="Times New Roman" w:hAnsi="Times New Roman" w:cs="Times New Roman"/>
          <w:sz w:val="24"/>
        </w:rPr>
        <w:t>rakstveidā</w:t>
      </w:r>
      <w:proofErr w:type="spellEnd"/>
      <w:r w:rsidRPr="00035C31">
        <w:rPr>
          <w:rFonts w:ascii="Times New Roman" w:hAnsi="Times New Roman" w:cs="Times New Roman"/>
          <w:sz w:val="24"/>
        </w:rPr>
        <w:t xml:space="preserve"> jāziņo otrai Pusei. Ziņojumā jānorāda, kādā termiņā pēc </w:t>
      </w:r>
      <w:r>
        <w:rPr>
          <w:rFonts w:ascii="Times New Roman" w:hAnsi="Times New Roman" w:cs="Times New Roman"/>
          <w:sz w:val="24"/>
        </w:rPr>
        <w:t>tās</w:t>
      </w:r>
      <w:r w:rsidRPr="00035C31">
        <w:rPr>
          <w:rFonts w:ascii="Times New Roman" w:hAnsi="Times New Roman" w:cs="Times New Roman"/>
          <w:sz w:val="24"/>
        </w:rPr>
        <w:t xml:space="preserve"> uzskata ir iespējama un paredzama </w:t>
      </w:r>
      <w:r>
        <w:rPr>
          <w:rFonts w:ascii="Times New Roman" w:hAnsi="Times New Roman" w:cs="Times New Roman"/>
          <w:sz w:val="24"/>
        </w:rPr>
        <w:t>tās</w:t>
      </w:r>
      <w:r w:rsidRPr="00035C31">
        <w:rPr>
          <w:rFonts w:ascii="Times New Roman" w:hAnsi="Times New Roman" w:cs="Times New Roman"/>
          <w:sz w:val="24"/>
        </w:rPr>
        <w:t xml:space="preserve"> Vienošanās tekstā paredzēto saistību izpilde, un, pēc pieprasījuma, šādam ziņojumam ir jāpievieno dokuments, kuru izsniegusi kompetenta institūcija un kurš satur ārkārtējo apstākļu darbības apstiprinājumu un to raksturojumu.</w:t>
      </w:r>
    </w:p>
    <w:p w:rsidR="009B7342" w:rsidRDefault="009B7342" w:rsidP="009B7342">
      <w:pPr>
        <w:numPr>
          <w:ilvl w:val="1"/>
          <w:numId w:val="9"/>
        </w:numPr>
        <w:spacing w:line="276" w:lineRule="auto"/>
        <w:ind w:left="567" w:hanging="567"/>
        <w:jc w:val="both"/>
        <w:rPr>
          <w:rFonts w:ascii="Times New Roman" w:hAnsi="Times New Roman" w:cs="Times New Roman"/>
          <w:sz w:val="24"/>
        </w:rPr>
      </w:pPr>
      <w:r w:rsidRPr="00035C31">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9B7342" w:rsidRPr="00035C31" w:rsidRDefault="009B7342" w:rsidP="009B7342">
      <w:pPr>
        <w:spacing w:line="276" w:lineRule="auto"/>
        <w:ind w:left="567"/>
        <w:jc w:val="both"/>
        <w:rPr>
          <w:rFonts w:ascii="Times New Roman" w:hAnsi="Times New Roman" w:cs="Times New Roman"/>
          <w:sz w:val="24"/>
        </w:rPr>
      </w:pPr>
    </w:p>
    <w:p w:rsidR="009B7342" w:rsidRPr="007C09FB" w:rsidRDefault="009B7342" w:rsidP="009B7342">
      <w:pPr>
        <w:numPr>
          <w:ilvl w:val="0"/>
          <w:numId w:val="10"/>
        </w:numPr>
        <w:spacing w:line="276" w:lineRule="auto"/>
        <w:jc w:val="center"/>
        <w:rPr>
          <w:rFonts w:ascii="Times New Roman" w:hAnsi="Times New Roman" w:cs="Times New Roman"/>
          <w:b/>
          <w:sz w:val="24"/>
        </w:rPr>
      </w:pPr>
      <w:r w:rsidRPr="007C09FB">
        <w:rPr>
          <w:rFonts w:ascii="Times New Roman" w:hAnsi="Times New Roman" w:cs="Times New Roman"/>
          <w:b/>
          <w:sz w:val="24"/>
        </w:rPr>
        <w:t>Konfidencialitāte</w:t>
      </w:r>
    </w:p>
    <w:p w:rsidR="009B7342" w:rsidRPr="007B0116" w:rsidRDefault="009B7342" w:rsidP="009B7342">
      <w:pPr>
        <w:pStyle w:val="ListParagraph"/>
        <w:numPr>
          <w:ilvl w:val="0"/>
          <w:numId w:val="10"/>
        </w:numPr>
        <w:spacing w:line="276" w:lineRule="auto"/>
        <w:contextualSpacing w:val="0"/>
        <w:jc w:val="both"/>
        <w:rPr>
          <w:rFonts w:ascii="Times New Roman" w:eastAsia="Cambria" w:hAnsi="Times New Roman" w:cs="Times New Roman"/>
          <w:vanish/>
          <w:sz w:val="24"/>
        </w:rPr>
      </w:pPr>
    </w:p>
    <w:p w:rsidR="009B7342" w:rsidRPr="007B0116" w:rsidRDefault="009B7342" w:rsidP="009B7342">
      <w:pPr>
        <w:pStyle w:val="ListParagraph"/>
        <w:numPr>
          <w:ilvl w:val="0"/>
          <w:numId w:val="10"/>
        </w:numPr>
        <w:spacing w:line="276" w:lineRule="auto"/>
        <w:contextualSpacing w:val="0"/>
        <w:jc w:val="both"/>
        <w:rPr>
          <w:rFonts w:ascii="Times New Roman" w:eastAsia="Cambria" w:hAnsi="Times New Roman" w:cs="Times New Roman"/>
          <w:vanish/>
          <w:sz w:val="24"/>
        </w:rPr>
      </w:pPr>
    </w:p>
    <w:p w:rsidR="009B7342" w:rsidRPr="007B0116" w:rsidRDefault="009B7342" w:rsidP="009B7342">
      <w:pPr>
        <w:pStyle w:val="ListParagraph"/>
        <w:numPr>
          <w:ilvl w:val="0"/>
          <w:numId w:val="10"/>
        </w:numPr>
        <w:spacing w:line="276" w:lineRule="auto"/>
        <w:contextualSpacing w:val="0"/>
        <w:jc w:val="both"/>
        <w:rPr>
          <w:rFonts w:ascii="Times New Roman" w:eastAsia="Cambria" w:hAnsi="Times New Roman" w:cs="Times New Roman"/>
          <w:vanish/>
          <w:sz w:val="24"/>
        </w:rPr>
      </w:pPr>
    </w:p>
    <w:p w:rsidR="009B7342" w:rsidRPr="00F46D90" w:rsidRDefault="009B7342" w:rsidP="009B7342">
      <w:pPr>
        <w:pStyle w:val="ListParagraph"/>
        <w:numPr>
          <w:ilvl w:val="0"/>
          <w:numId w:val="5"/>
        </w:numPr>
        <w:spacing w:line="276" w:lineRule="auto"/>
        <w:contextualSpacing w:val="0"/>
        <w:jc w:val="both"/>
        <w:rPr>
          <w:rFonts w:ascii="Times New Roman" w:eastAsia="Cambria" w:hAnsi="Times New Roman" w:cs="Times New Roman"/>
          <w:vanish/>
          <w:sz w:val="24"/>
        </w:rPr>
      </w:pPr>
    </w:p>
    <w:p w:rsidR="009B7342" w:rsidRDefault="009B7342" w:rsidP="009B7342">
      <w:pPr>
        <w:numPr>
          <w:ilvl w:val="1"/>
          <w:numId w:val="11"/>
        </w:numPr>
        <w:spacing w:line="276" w:lineRule="auto"/>
        <w:ind w:left="567" w:hanging="567"/>
        <w:jc w:val="both"/>
        <w:rPr>
          <w:rFonts w:ascii="Times New Roman" w:hAnsi="Times New Roman" w:cs="Times New Roman"/>
          <w:sz w:val="24"/>
        </w:rPr>
      </w:pPr>
      <w:r w:rsidRPr="007C09FB">
        <w:rPr>
          <w:rFonts w:ascii="Times New Roman" w:hAnsi="Times New Roman" w:cs="Times New Roman"/>
          <w:sz w:val="24"/>
        </w:rPr>
        <w:t>Puses apņemas ievērot konfidencialitāti savstarpējās attiecībās, tajā skaitā:</w:t>
      </w:r>
    </w:p>
    <w:p w:rsidR="009B7342" w:rsidRDefault="009B7342" w:rsidP="009B7342">
      <w:pPr>
        <w:numPr>
          <w:ilvl w:val="2"/>
          <w:numId w:val="11"/>
        </w:numPr>
        <w:spacing w:line="276" w:lineRule="auto"/>
        <w:ind w:left="1276" w:hanging="709"/>
        <w:jc w:val="both"/>
        <w:rPr>
          <w:rFonts w:ascii="Times New Roman" w:hAnsi="Times New Roman" w:cs="Times New Roman"/>
          <w:sz w:val="24"/>
        </w:rPr>
      </w:pPr>
      <w:r w:rsidRPr="00CE323D">
        <w:rPr>
          <w:rFonts w:ascii="Times New Roman" w:hAnsi="Times New Roman" w:cs="Times New Roman"/>
          <w:sz w:val="24"/>
        </w:rPr>
        <w:t xml:space="preserve">Nodrošināt Vienošanās </w:t>
      </w:r>
      <w:r>
        <w:rPr>
          <w:rFonts w:ascii="Times New Roman" w:hAnsi="Times New Roman" w:cs="Times New Roman"/>
          <w:sz w:val="24"/>
        </w:rPr>
        <w:t xml:space="preserve">tekstā </w:t>
      </w:r>
      <w:r w:rsidRPr="00CE323D">
        <w:rPr>
          <w:rFonts w:ascii="Times New Roman" w:hAnsi="Times New Roman" w:cs="Times New Roman"/>
          <w:sz w:val="24"/>
        </w:rPr>
        <w:t>minētās informācijas neizpaušanu no trešo personu puses, kas piedalās Vienošanās izpildē, izņemot valsts un pašvaldību institūcijas, kas tiesību aktos noteiktā kārtībā pieprasa atklāt šādu informāciju;</w:t>
      </w:r>
    </w:p>
    <w:p w:rsidR="009B7342" w:rsidRDefault="009B7342" w:rsidP="009B7342">
      <w:pPr>
        <w:numPr>
          <w:ilvl w:val="2"/>
          <w:numId w:val="11"/>
        </w:numPr>
        <w:spacing w:line="276" w:lineRule="auto"/>
        <w:ind w:left="1276"/>
        <w:jc w:val="both"/>
        <w:rPr>
          <w:rFonts w:ascii="Times New Roman" w:hAnsi="Times New Roman" w:cs="Times New Roman"/>
          <w:sz w:val="24"/>
        </w:rPr>
      </w:pPr>
      <w:r w:rsidRPr="00CE323D">
        <w:rPr>
          <w:rFonts w:ascii="Times New Roman" w:hAnsi="Times New Roman" w:cs="Times New Roman"/>
          <w:sz w:val="24"/>
        </w:rPr>
        <w:t xml:space="preserve">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Vienošanās saistību </w:t>
      </w:r>
      <w:r w:rsidRPr="00CE323D">
        <w:rPr>
          <w:rFonts w:ascii="Times New Roman" w:hAnsi="Times New Roman" w:cs="Times New Roman"/>
          <w:sz w:val="24"/>
        </w:rPr>
        <w:lastRenderedPageBreak/>
        <w:t>izpildes gaitā, izņemot Latvijas Republikas normatīvaj</w:t>
      </w:r>
      <w:r>
        <w:rPr>
          <w:rFonts w:ascii="Times New Roman" w:hAnsi="Times New Roman" w:cs="Times New Roman"/>
          <w:sz w:val="24"/>
        </w:rPr>
        <w:t>os aktos paredzētajos gadījumos;</w:t>
      </w:r>
    </w:p>
    <w:p w:rsidR="009B7342" w:rsidRDefault="009B7342" w:rsidP="009B7342">
      <w:pPr>
        <w:numPr>
          <w:ilvl w:val="2"/>
          <w:numId w:val="11"/>
        </w:numPr>
        <w:spacing w:line="276" w:lineRule="auto"/>
        <w:ind w:left="1276"/>
        <w:jc w:val="both"/>
        <w:rPr>
          <w:rFonts w:ascii="Times New Roman" w:hAnsi="Times New Roman" w:cs="Times New Roman"/>
          <w:sz w:val="24"/>
        </w:rPr>
      </w:pPr>
      <w:r w:rsidRPr="00CE323D">
        <w:rPr>
          <w:rFonts w:ascii="Times New Roman" w:hAnsi="Times New Roman" w:cs="Times New Roman"/>
          <w:sz w:val="24"/>
        </w:rPr>
        <w:t>Puses vienojas, ka šīs nodaļas ierobežojumi neattiecas uz publiski pieejamu informāciju, kā arī uz informāciju, kuru saskaņā ar Vienošanās noteikumiem ir paredzēts darīt zināmu trešajām personām.</w:t>
      </w:r>
    </w:p>
    <w:p w:rsidR="009B7342" w:rsidRDefault="009B7342" w:rsidP="009B7342">
      <w:pPr>
        <w:numPr>
          <w:ilvl w:val="1"/>
          <w:numId w:val="11"/>
        </w:numPr>
        <w:spacing w:line="276" w:lineRule="auto"/>
        <w:ind w:left="567" w:hanging="567"/>
        <w:jc w:val="both"/>
        <w:rPr>
          <w:rFonts w:ascii="Times New Roman" w:hAnsi="Times New Roman" w:cs="Times New Roman"/>
          <w:sz w:val="24"/>
        </w:rPr>
      </w:pPr>
      <w:r w:rsidRPr="00756877">
        <w:rPr>
          <w:rFonts w:ascii="Times New Roman" w:hAnsi="Times New Roman"/>
          <w:sz w:val="24"/>
        </w:rPr>
        <w:t xml:space="preserve">Piegādātājs apņemas </w:t>
      </w:r>
      <w:r w:rsidRPr="00756877">
        <w:rPr>
          <w:rFonts w:ascii="Times New Roman" w:hAnsi="Times New Roman" w:cs="Times New Roman"/>
          <w:sz w:val="24"/>
        </w:rPr>
        <w:t>turēt noslēpumā visu informāciju, kas tieši vai netieši tam kļūst zināma par Pasūtītāja darbību, darbiniekiem un sadarbības partneriem</w:t>
      </w:r>
      <w:r>
        <w:rPr>
          <w:rFonts w:ascii="Times New Roman" w:hAnsi="Times New Roman" w:cs="Times New Roman"/>
          <w:sz w:val="24"/>
        </w:rPr>
        <w:t>.</w:t>
      </w:r>
    </w:p>
    <w:p w:rsidR="009B7342" w:rsidRDefault="009B7342" w:rsidP="009B7342">
      <w:pPr>
        <w:numPr>
          <w:ilvl w:val="1"/>
          <w:numId w:val="11"/>
        </w:numPr>
        <w:spacing w:line="276" w:lineRule="auto"/>
        <w:ind w:left="567" w:hanging="567"/>
        <w:jc w:val="both"/>
        <w:rPr>
          <w:rFonts w:ascii="Times New Roman" w:hAnsi="Times New Roman" w:cs="Times New Roman"/>
          <w:sz w:val="24"/>
        </w:rPr>
      </w:pPr>
      <w:r w:rsidRPr="00CE323D">
        <w:rPr>
          <w:rFonts w:ascii="Times New Roman" w:hAnsi="Times New Roman" w:cs="Times New Roman"/>
          <w:sz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9B7342" w:rsidRDefault="009B7342" w:rsidP="009B7342">
      <w:pPr>
        <w:numPr>
          <w:ilvl w:val="1"/>
          <w:numId w:val="11"/>
        </w:numPr>
        <w:spacing w:line="276" w:lineRule="auto"/>
        <w:ind w:left="567" w:hanging="567"/>
        <w:jc w:val="both"/>
        <w:rPr>
          <w:rFonts w:ascii="Times New Roman" w:hAnsi="Times New Roman" w:cs="Times New Roman"/>
          <w:sz w:val="24"/>
        </w:rPr>
      </w:pPr>
      <w:r w:rsidRPr="00CE323D">
        <w:rPr>
          <w:rFonts w:ascii="Times New Roman" w:hAnsi="Times New Roman" w:cs="Times New Roman"/>
          <w:sz w:val="24"/>
        </w:rPr>
        <w:t>Šīs Vienošanās nodaļas noteikumiem nav laika ierobežojuma un uz to neattiecas Vienošanās darbības termiņš.</w:t>
      </w:r>
    </w:p>
    <w:p w:rsidR="009B7342" w:rsidRDefault="009B7342" w:rsidP="009B7342">
      <w:pPr>
        <w:spacing w:line="276" w:lineRule="auto"/>
        <w:rPr>
          <w:rFonts w:ascii="Times New Roman" w:hAnsi="Times New Roman" w:cs="Times New Roman"/>
          <w:b/>
          <w:sz w:val="24"/>
        </w:rPr>
      </w:pPr>
    </w:p>
    <w:p w:rsidR="009B7342" w:rsidRPr="007C09FB" w:rsidRDefault="009B7342" w:rsidP="009B7342">
      <w:pPr>
        <w:numPr>
          <w:ilvl w:val="0"/>
          <w:numId w:val="12"/>
        </w:numPr>
        <w:spacing w:line="276" w:lineRule="auto"/>
        <w:jc w:val="center"/>
        <w:rPr>
          <w:rFonts w:ascii="Times New Roman" w:hAnsi="Times New Roman" w:cs="Times New Roman"/>
          <w:b/>
          <w:sz w:val="24"/>
        </w:rPr>
      </w:pPr>
      <w:r w:rsidRPr="007C09FB">
        <w:rPr>
          <w:rFonts w:ascii="Times New Roman" w:hAnsi="Times New Roman" w:cs="Times New Roman"/>
          <w:b/>
          <w:sz w:val="24"/>
        </w:rPr>
        <w:t>Vienošanās grozījumi</w:t>
      </w:r>
    </w:p>
    <w:p w:rsidR="009B7342" w:rsidRPr="0086124D" w:rsidRDefault="009B7342" w:rsidP="009B7342">
      <w:pPr>
        <w:pStyle w:val="ListParagraph"/>
        <w:numPr>
          <w:ilvl w:val="0"/>
          <w:numId w:val="12"/>
        </w:numPr>
        <w:spacing w:line="276" w:lineRule="auto"/>
        <w:contextualSpacing w:val="0"/>
        <w:jc w:val="both"/>
        <w:rPr>
          <w:rFonts w:ascii="Times New Roman" w:eastAsia="Cambria" w:hAnsi="Times New Roman" w:cs="Times New Roman"/>
          <w:vanish/>
          <w:sz w:val="24"/>
        </w:rPr>
      </w:pPr>
    </w:p>
    <w:p w:rsidR="009B7342" w:rsidRPr="0086124D" w:rsidRDefault="009B7342" w:rsidP="009B7342">
      <w:pPr>
        <w:pStyle w:val="ListParagraph"/>
        <w:numPr>
          <w:ilvl w:val="0"/>
          <w:numId w:val="12"/>
        </w:numPr>
        <w:spacing w:line="276" w:lineRule="auto"/>
        <w:contextualSpacing w:val="0"/>
        <w:jc w:val="both"/>
        <w:rPr>
          <w:rFonts w:ascii="Times New Roman" w:eastAsia="Cambria" w:hAnsi="Times New Roman" w:cs="Times New Roman"/>
          <w:vanish/>
          <w:sz w:val="24"/>
        </w:rPr>
      </w:pPr>
    </w:p>
    <w:p w:rsidR="009B7342" w:rsidRPr="00F46D90" w:rsidRDefault="009B7342" w:rsidP="009B7342">
      <w:pPr>
        <w:pStyle w:val="ListParagraph"/>
        <w:numPr>
          <w:ilvl w:val="0"/>
          <w:numId w:val="4"/>
        </w:numPr>
        <w:spacing w:line="276" w:lineRule="auto"/>
        <w:contextualSpacing w:val="0"/>
        <w:jc w:val="both"/>
        <w:rPr>
          <w:rFonts w:ascii="Times New Roman" w:eastAsia="Cambria" w:hAnsi="Times New Roman" w:cs="Times New Roman"/>
          <w:vanish/>
          <w:sz w:val="24"/>
        </w:rPr>
      </w:pPr>
    </w:p>
    <w:p w:rsidR="0006051D" w:rsidRPr="0006051D" w:rsidRDefault="0006051D" w:rsidP="0006051D">
      <w:pPr>
        <w:pStyle w:val="ListParagraph"/>
        <w:numPr>
          <w:ilvl w:val="0"/>
          <w:numId w:val="5"/>
        </w:numPr>
        <w:spacing w:line="276" w:lineRule="auto"/>
        <w:contextualSpacing w:val="0"/>
        <w:jc w:val="both"/>
        <w:rPr>
          <w:rFonts w:ascii="Times New Roman" w:eastAsia="Times New Roman" w:hAnsi="Times New Roman" w:cs="Times New Roman"/>
          <w:vanish/>
          <w:color w:val="000000"/>
          <w:kern w:val="0"/>
          <w:sz w:val="24"/>
          <w:lang w:eastAsia="lv-LV"/>
        </w:rPr>
      </w:pPr>
    </w:p>
    <w:p w:rsidR="009B7342" w:rsidRDefault="009B7342" w:rsidP="0006051D">
      <w:pPr>
        <w:numPr>
          <w:ilvl w:val="1"/>
          <w:numId w:val="5"/>
        </w:numPr>
        <w:spacing w:line="276" w:lineRule="auto"/>
        <w:jc w:val="both"/>
        <w:rPr>
          <w:rFonts w:ascii="Times New Roman" w:hAnsi="Times New Roman" w:cs="Times New Roman"/>
          <w:sz w:val="24"/>
        </w:rPr>
      </w:pPr>
      <w:r w:rsidRPr="00FE1CEE">
        <w:rPr>
          <w:rFonts w:ascii="Times New Roman" w:eastAsia="Times New Roman" w:hAnsi="Times New Roman" w:cs="Times New Roman"/>
          <w:color w:val="000000"/>
          <w:kern w:val="0"/>
          <w:sz w:val="24"/>
          <w:lang w:eastAsia="lv-LV"/>
        </w:rPr>
        <w:t>Pusēm vienojoties, Vienošanās</w:t>
      </w:r>
      <w:r w:rsidR="00FF15AD">
        <w:rPr>
          <w:rFonts w:ascii="Times New Roman" w:eastAsia="Times New Roman" w:hAnsi="Times New Roman" w:cs="Times New Roman"/>
          <w:color w:val="000000"/>
          <w:kern w:val="0"/>
          <w:sz w:val="24"/>
          <w:lang w:eastAsia="lv-LV"/>
        </w:rPr>
        <w:t xml:space="preserve"> tekstā</w:t>
      </w:r>
      <w:r w:rsidRPr="00FE1CEE">
        <w:rPr>
          <w:rFonts w:ascii="Times New Roman" w:eastAsia="Times New Roman" w:hAnsi="Times New Roman" w:cs="Times New Roman"/>
          <w:color w:val="000000"/>
          <w:kern w:val="0"/>
          <w:sz w:val="24"/>
          <w:lang w:eastAsia="lv-LV"/>
        </w:rPr>
        <w:t xml:space="preserve"> var tikt izdarīti grozījumi, papildinājumi, pievienoti pielikumi, kā arī noslēgtas papildu vienošanās, ja tās nav pretrunā ar Publisko iepirkumu likuma </w:t>
      </w:r>
      <w:r w:rsidRPr="00FE1CEE">
        <w:rPr>
          <w:rFonts w:ascii="Times New Roman" w:hAnsi="Times New Roman" w:cs="Times New Roman"/>
          <w:bCs/>
          <w:color w:val="000000"/>
          <w:sz w:val="24"/>
        </w:rPr>
        <w:t>67.</w:t>
      </w:r>
      <w:r w:rsidRPr="00FE1CEE">
        <w:rPr>
          <w:rFonts w:ascii="Times New Roman" w:hAnsi="Times New Roman" w:cs="Times New Roman"/>
          <w:bCs/>
          <w:color w:val="000000"/>
          <w:sz w:val="24"/>
          <w:vertAlign w:val="superscript"/>
        </w:rPr>
        <w:t>1</w:t>
      </w:r>
      <w:r>
        <w:rPr>
          <w:rFonts w:ascii="Times New Roman" w:hAnsi="Times New Roman" w:cs="Times New Roman"/>
          <w:bCs/>
          <w:color w:val="000000"/>
          <w:sz w:val="24"/>
        </w:rPr>
        <w:t xml:space="preserve"> panta nosacījumiem.</w:t>
      </w:r>
    </w:p>
    <w:p w:rsidR="009B7342" w:rsidRPr="003D02FD" w:rsidRDefault="009B7342" w:rsidP="009B7342">
      <w:pPr>
        <w:numPr>
          <w:ilvl w:val="1"/>
          <w:numId w:val="5"/>
        </w:numPr>
        <w:spacing w:line="276" w:lineRule="auto"/>
        <w:ind w:left="567" w:hanging="567"/>
        <w:jc w:val="both"/>
        <w:rPr>
          <w:rFonts w:ascii="Times New Roman" w:hAnsi="Times New Roman" w:cs="Times New Roman"/>
          <w:sz w:val="24"/>
        </w:rPr>
      </w:pPr>
      <w:r>
        <w:rPr>
          <w:rFonts w:ascii="Times New Roman" w:hAnsi="Times New Roman" w:cs="Times New Roman"/>
          <w:sz w:val="24"/>
        </w:rPr>
        <w:t xml:space="preserve">Puses </w:t>
      </w:r>
      <w:r w:rsidRPr="007C09FB">
        <w:rPr>
          <w:rFonts w:ascii="Times New Roman" w:hAnsi="Times New Roman" w:cs="Times New Roman"/>
          <w:sz w:val="24"/>
        </w:rPr>
        <w:t>va</w:t>
      </w:r>
      <w:r>
        <w:rPr>
          <w:rFonts w:ascii="Times New Roman" w:hAnsi="Times New Roman" w:cs="Times New Roman"/>
          <w:sz w:val="24"/>
        </w:rPr>
        <w:t xml:space="preserve">r grozīt Vienošanās noteikumus </w:t>
      </w:r>
      <w:r w:rsidRPr="007C09FB">
        <w:rPr>
          <w:rFonts w:ascii="Times New Roman" w:hAnsi="Times New Roman" w:cs="Times New Roman"/>
          <w:sz w:val="24"/>
        </w:rPr>
        <w:t>saskaņā a</w:t>
      </w:r>
      <w:r>
        <w:rPr>
          <w:rFonts w:ascii="Times New Roman" w:hAnsi="Times New Roman" w:cs="Times New Roman"/>
          <w:sz w:val="24"/>
        </w:rPr>
        <w:t>r Publisko iepirkumu likuma 67.</w:t>
      </w:r>
      <w:r>
        <w:rPr>
          <w:rFonts w:ascii="Times New Roman" w:hAnsi="Times New Roman" w:cs="Times New Roman"/>
          <w:sz w:val="24"/>
          <w:vertAlign w:val="superscript"/>
        </w:rPr>
        <w:t>1</w:t>
      </w:r>
      <w:r>
        <w:rPr>
          <w:rFonts w:ascii="Times New Roman" w:hAnsi="Times New Roman" w:cs="Times New Roman"/>
          <w:sz w:val="24"/>
        </w:rPr>
        <w:t xml:space="preserve"> pantu</w:t>
      </w:r>
      <w:r w:rsidRPr="007C09FB">
        <w:rPr>
          <w:rFonts w:ascii="Times New Roman" w:hAnsi="Times New Roman" w:cs="Times New Roman"/>
          <w:sz w:val="24"/>
        </w:rPr>
        <w:t xml:space="preserve"> </w:t>
      </w:r>
      <w:r w:rsidRPr="003D02FD">
        <w:rPr>
          <w:rFonts w:ascii="Times New Roman" w:hAnsi="Times New Roman" w:cs="Times New Roman"/>
          <w:sz w:val="24"/>
        </w:rPr>
        <w:t xml:space="preserve">šādos gadījumos: </w:t>
      </w:r>
    </w:p>
    <w:p w:rsidR="009B7342" w:rsidRPr="003D02FD" w:rsidRDefault="009B7342" w:rsidP="009B7342">
      <w:pPr>
        <w:numPr>
          <w:ilvl w:val="2"/>
          <w:numId w:val="5"/>
        </w:numPr>
        <w:spacing w:line="276" w:lineRule="auto"/>
        <w:ind w:left="1418" w:hanging="862"/>
        <w:jc w:val="both"/>
        <w:rPr>
          <w:rFonts w:ascii="Times New Roman" w:hAnsi="Times New Roman" w:cs="Times New Roman"/>
          <w:sz w:val="24"/>
        </w:rPr>
      </w:pPr>
      <w:r w:rsidRPr="003D02FD">
        <w:rPr>
          <w:rFonts w:ascii="Times New Roman" w:hAnsi="Times New Roman" w:cs="Times New Roman"/>
          <w:sz w:val="24"/>
        </w:rPr>
        <w:t xml:space="preserve">Piegādātāja reorganizācijas rezultātā ir nepieciešams mainīt Pakalpojuma sniegšanas vietu, nodrošinot tās atbilstību </w:t>
      </w:r>
      <w:r w:rsidR="00FF15AD">
        <w:rPr>
          <w:rFonts w:ascii="Times New Roman" w:hAnsi="Times New Roman" w:cs="Times New Roman"/>
          <w:sz w:val="24"/>
        </w:rPr>
        <w:t>I</w:t>
      </w:r>
      <w:r w:rsidRPr="003D02FD">
        <w:rPr>
          <w:rFonts w:ascii="Times New Roman" w:hAnsi="Times New Roman" w:cs="Times New Roman"/>
          <w:sz w:val="24"/>
        </w:rPr>
        <w:t>epirkuma nolikuma un Tehniskā, Finanšu piedāvājuma (pielikums Nr.1) prasībām;</w:t>
      </w:r>
    </w:p>
    <w:p w:rsidR="009B7342" w:rsidRPr="003D02FD" w:rsidRDefault="009B7342" w:rsidP="009B7342">
      <w:pPr>
        <w:numPr>
          <w:ilvl w:val="2"/>
          <w:numId w:val="5"/>
        </w:numPr>
        <w:spacing w:line="276" w:lineRule="auto"/>
        <w:ind w:left="1418" w:hanging="862"/>
        <w:jc w:val="both"/>
        <w:rPr>
          <w:rFonts w:ascii="Times New Roman" w:hAnsi="Times New Roman" w:cs="Times New Roman"/>
          <w:sz w:val="24"/>
        </w:rPr>
      </w:pPr>
      <w:r w:rsidRPr="003D02FD">
        <w:rPr>
          <w:rFonts w:ascii="Times New Roman" w:hAnsi="Times New Roman" w:cs="Times New Roman"/>
          <w:sz w:val="24"/>
        </w:rPr>
        <w:t xml:space="preserve">Noteikt papildu Pakalpojuma sniegšanas vietu, kura atbilst </w:t>
      </w:r>
      <w:r w:rsidR="00FF15AD">
        <w:rPr>
          <w:rFonts w:ascii="Times New Roman" w:hAnsi="Times New Roman" w:cs="Times New Roman"/>
          <w:sz w:val="24"/>
        </w:rPr>
        <w:t>I</w:t>
      </w:r>
      <w:r w:rsidRPr="003D02FD">
        <w:rPr>
          <w:rFonts w:ascii="Times New Roman" w:hAnsi="Times New Roman" w:cs="Times New Roman"/>
          <w:sz w:val="24"/>
        </w:rPr>
        <w:t>epirkuma nolikuma un Tehniskā, Finanšu piedāvājuma (pielikums Nr.1) prasībām, lai nodrošinātu Vienošanās priekšmeta izpildi iepirkuma nolikumā noteiktajā apjomā.</w:t>
      </w:r>
    </w:p>
    <w:p w:rsidR="009B7342" w:rsidRPr="003D02FD" w:rsidRDefault="009B7342" w:rsidP="008C0005">
      <w:pPr>
        <w:numPr>
          <w:ilvl w:val="1"/>
          <w:numId w:val="5"/>
        </w:numPr>
        <w:spacing w:line="276" w:lineRule="auto"/>
        <w:ind w:left="567" w:hanging="567"/>
        <w:jc w:val="both"/>
        <w:rPr>
          <w:rFonts w:ascii="Times New Roman" w:hAnsi="Times New Roman" w:cs="Times New Roman"/>
          <w:sz w:val="24"/>
        </w:rPr>
      </w:pPr>
      <w:r w:rsidRPr="003D02FD">
        <w:rPr>
          <w:rFonts w:ascii="Times New Roman" w:hAnsi="Times New Roman" w:cs="Times New Roman"/>
          <w:sz w:val="24"/>
        </w:rPr>
        <w:t xml:space="preserve">Piegādātājs Pakalpojuma sniegšanas vietas maiņas gadījumā par to brīdina Pasūtītāju 15 (piecpadsmit) dienas iepriekš, līdz tam nepārtraucot Pakalpojuma sniegšanu iepriekš norādītajā adresē. </w:t>
      </w:r>
    </w:p>
    <w:p w:rsidR="009B7342" w:rsidRPr="0056650A" w:rsidRDefault="009B7342" w:rsidP="009B7342">
      <w:pPr>
        <w:numPr>
          <w:ilvl w:val="1"/>
          <w:numId w:val="5"/>
        </w:numPr>
        <w:spacing w:line="276" w:lineRule="auto"/>
        <w:ind w:left="567" w:hanging="567"/>
        <w:jc w:val="both"/>
        <w:rPr>
          <w:rFonts w:ascii="Times New Roman" w:hAnsi="Times New Roman" w:cs="Times New Roman"/>
          <w:sz w:val="24"/>
        </w:rPr>
      </w:pPr>
      <w:r w:rsidRPr="00D43597">
        <w:rPr>
          <w:rFonts w:ascii="Times New Roman" w:hAnsi="Times New Roman" w:cs="Times New Roman"/>
          <w:color w:val="000000"/>
          <w:sz w:val="24"/>
        </w:rPr>
        <w:t xml:space="preserve">Jebkuras izmaiņas Vienošanās stājās spēkā tikai tad, kad tās ir noformētas </w:t>
      </w:r>
      <w:proofErr w:type="spellStart"/>
      <w:r w:rsidRPr="00D43597">
        <w:rPr>
          <w:rFonts w:ascii="Times New Roman" w:hAnsi="Times New Roman" w:cs="Times New Roman"/>
          <w:color w:val="000000"/>
          <w:sz w:val="24"/>
        </w:rPr>
        <w:t>rakstveidā</w:t>
      </w:r>
      <w:proofErr w:type="spellEnd"/>
      <w:r w:rsidRPr="00D43597">
        <w:rPr>
          <w:rFonts w:ascii="Times New Roman" w:hAnsi="Times New Roman" w:cs="Times New Roman"/>
          <w:color w:val="000000"/>
          <w:sz w:val="24"/>
        </w:rPr>
        <w:t xml:space="preserve"> un tās ir akceptējuši Pasū</w:t>
      </w:r>
      <w:r>
        <w:rPr>
          <w:rFonts w:ascii="Times New Roman" w:hAnsi="Times New Roman" w:cs="Times New Roman"/>
          <w:color w:val="000000"/>
          <w:sz w:val="24"/>
        </w:rPr>
        <w:t xml:space="preserve">tītājs un </w:t>
      </w:r>
      <w:r w:rsidR="00FF15AD">
        <w:rPr>
          <w:rFonts w:ascii="Times New Roman" w:hAnsi="Times New Roman" w:cs="Times New Roman"/>
          <w:color w:val="000000"/>
          <w:sz w:val="24"/>
        </w:rPr>
        <w:t>Piegādātājs</w:t>
      </w:r>
      <w:r w:rsidRPr="00CE323D">
        <w:rPr>
          <w:rFonts w:ascii="Times New Roman" w:hAnsi="Times New Roman" w:cs="Times New Roman"/>
          <w:sz w:val="24"/>
        </w:rPr>
        <w:t>.</w:t>
      </w:r>
    </w:p>
    <w:p w:rsidR="009B7342" w:rsidRPr="00CE323D" w:rsidRDefault="009B7342" w:rsidP="009B7342">
      <w:pPr>
        <w:spacing w:line="276" w:lineRule="auto"/>
        <w:jc w:val="both"/>
        <w:rPr>
          <w:rFonts w:ascii="Times New Roman" w:hAnsi="Times New Roman" w:cs="Times New Roman"/>
          <w:sz w:val="24"/>
        </w:rPr>
      </w:pPr>
    </w:p>
    <w:p w:rsidR="009B7342" w:rsidRPr="00E8006C" w:rsidRDefault="00A86598" w:rsidP="00E8006C">
      <w:pPr>
        <w:numPr>
          <w:ilvl w:val="0"/>
          <w:numId w:val="16"/>
        </w:numPr>
        <w:spacing w:line="276" w:lineRule="auto"/>
        <w:jc w:val="center"/>
        <w:rPr>
          <w:rFonts w:ascii="Times New Roman" w:hAnsi="Times New Roman" w:cs="Times New Roman"/>
          <w:b/>
          <w:sz w:val="24"/>
        </w:rPr>
      </w:pPr>
      <w:r>
        <w:rPr>
          <w:rFonts w:ascii="Times New Roman" w:hAnsi="Times New Roman" w:cs="Times New Roman"/>
          <w:b/>
          <w:sz w:val="24"/>
        </w:rPr>
        <w:t xml:space="preserve">Apakšuzņēmēju piesaiste un Vienošanās izpildē iesaistītā personāla nomaiņa </w:t>
      </w:r>
    </w:p>
    <w:p w:rsidR="008C0005" w:rsidRPr="00C42C53" w:rsidRDefault="008C0005" w:rsidP="002D5962">
      <w:pPr>
        <w:numPr>
          <w:ilvl w:val="1"/>
          <w:numId w:val="16"/>
        </w:numPr>
        <w:spacing w:line="276" w:lineRule="auto"/>
        <w:ind w:left="567" w:hanging="567"/>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Vienošanās izpildē iesaistītā personāla un apakšuzņēmēju nomaiņas kārtība:</w:t>
      </w:r>
    </w:p>
    <w:p w:rsidR="008C0005" w:rsidRPr="00C42C53" w:rsidRDefault="008C0005" w:rsidP="002D5962">
      <w:pPr>
        <w:numPr>
          <w:ilvl w:val="2"/>
          <w:numId w:val="16"/>
        </w:numPr>
        <w:spacing w:line="276" w:lineRule="auto"/>
        <w:ind w:left="1276"/>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ir tiesīgs bez saskaņošanas ar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asūtītāju veikt personāla un apakšuzņēmēju nomaiņu, kā arī papildu personāla un apakšuzņēmēju iesaistīšanu Vienošanās izpildē, izņemot </w:t>
      </w:r>
      <w:r w:rsidR="002D5962">
        <w:rPr>
          <w:rFonts w:ascii="Times New Roman" w:eastAsia="Times New Roman" w:hAnsi="Times New Roman" w:cs="Times New Roman"/>
          <w:sz w:val="24"/>
          <w:lang w:eastAsia="lv-LV"/>
        </w:rPr>
        <w:t>Vienošanās</w:t>
      </w:r>
      <w:r w:rsidRPr="00C42C53">
        <w:rPr>
          <w:rFonts w:ascii="Times New Roman" w:eastAsia="Times New Roman" w:hAnsi="Times New Roman" w:cs="Times New Roman"/>
          <w:sz w:val="24"/>
          <w:lang w:eastAsia="lv-LV"/>
        </w:rPr>
        <w:t xml:space="preserve">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.2. un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.4.punktā minētos gadījumus.</w:t>
      </w:r>
    </w:p>
    <w:p w:rsidR="008C0005" w:rsidRPr="00C42C53" w:rsidRDefault="008C0005" w:rsidP="002D5962">
      <w:pPr>
        <w:numPr>
          <w:ilvl w:val="2"/>
          <w:numId w:val="16"/>
        </w:numPr>
        <w:spacing w:line="276" w:lineRule="auto"/>
        <w:ind w:left="1276"/>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Iepirkumā izraudzītā </w:t>
      </w:r>
      <w:r>
        <w:rPr>
          <w:rFonts w:ascii="Times New Roman" w:eastAsia="Times New Roman" w:hAnsi="Times New Roman" w:cs="Times New Roman"/>
          <w:sz w:val="24"/>
          <w:lang w:eastAsia="lv-LV"/>
        </w:rPr>
        <w:t>Piegādātāja</w:t>
      </w:r>
      <w:r w:rsidRPr="00C42C53">
        <w:rPr>
          <w:rFonts w:ascii="Times New Roman" w:eastAsia="Times New Roman" w:hAnsi="Times New Roman" w:cs="Times New Roman"/>
          <w:sz w:val="24"/>
          <w:lang w:eastAsia="lv-LV"/>
        </w:rPr>
        <w:t xml:space="preserve"> personālu, kuru tas iesaistījis Vienošanās izpildē, par kuru sniedzis informāciju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asūtītājam un kura kvalifikācijas atbilstību izvirzītajām prasībām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asūtītājs ir vērtējis, kā arī apakšuzņēmējus, uz kuru iespējām 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balstījies, lai apliecinātu savas kvalifikācijas atbilstību paziņojumā par līgumu un iepirkuma dokumentos noteiktajām prasībām, pēc Vienošanās noslēgšanas drīkst nomainīt tikai ar pasūtītāja rakstveida piekrišanu, ievērojot </w:t>
      </w:r>
      <w:r>
        <w:rPr>
          <w:rFonts w:ascii="Times New Roman" w:eastAsia="Times New Roman" w:hAnsi="Times New Roman" w:cs="Times New Roman"/>
          <w:sz w:val="24"/>
          <w:lang w:eastAsia="lv-LV"/>
        </w:rPr>
        <w:t>Vienošanās</w:t>
      </w:r>
      <w:r w:rsidRPr="00C42C53">
        <w:rPr>
          <w:rFonts w:ascii="Times New Roman" w:eastAsia="Times New Roman" w:hAnsi="Times New Roman" w:cs="Times New Roman"/>
          <w:sz w:val="24"/>
          <w:lang w:eastAsia="lv-LV"/>
        </w:rPr>
        <w:t xml:space="preserve">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.3.punktā paredzētos nosacījumus.</w:t>
      </w:r>
    </w:p>
    <w:p w:rsidR="008C0005" w:rsidRPr="00C42C53" w:rsidRDefault="008C0005" w:rsidP="002D5962">
      <w:pPr>
        <w:numPr>
          <w:ilvl w:val="2"/>
          <w:numId w:val="16"/>
        </w:numPr>
        <w:spacing w:line="276" w:lineRule="auto"/>
        <w:ind w:left="1276"/>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Pasūtītājs nepiekrīt </w:t>
      </w:r>
      <w:r>
        <w:rPr>
          <w:rFonts w:ascii="Times New Roman" w:eastAsia="Times New Roman" w:hAnsi="Times New Roman" w:cs="Times New Roman"/>
          <w:sz w:val="24"/>
          <w:lang w:eastAsia="lv-LV"/>
        </w:rPr>
        <w:t>Vienošanās</w:t>
      </w:r>
      <w:r w:rsidRPr="00C42C53">
        <w:rPr>
          <w:rFonts w:ascii="Times New Roman" w:eastAsia="Times New Roman" w:hAnsi="Times New Roman" w:cs="Times New Roman"/>
          <w:sz w:val="24"/>
          <w:lang w:eastAsia="lv-LV"/>
        </w:rPr>
        <w:t xml:space="preserve">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.2.punktā minētā personāla un apakšuzņēmēju nomaiņai, ja pastāv kāds no šādiem nosacījumiem:</w:t>
      </w:r>
    </w:p>
    <w:p w:rsidR="008C0005" w:rsidRPr="00C42C53" w:rsidRDefault="008C0005" w:rsidP="002D5962">
      <w:pPr>
        <w:numPr>
          <w:ilvl w:val="3"/>
          <w:numId w:val="16"/>
        </w:numPr>
        <w:spacing w:line="276" w:lineRule="auto"/>
        <w:ind w:left="2268" w:hanging="992"/>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lastRenderedPageBreak/>
        <w:t>Piegādātāja</w:t>
      </w:r>
      <w:r w:rsidRPr="00C42C53">
        <w:rPr>
          <w:rFonts w:ascii="Times New Roman" w:eastAsia="Times New Roman" w:hAnsi="Times New Roman" w:cs="Times New Roman"/>
          <w:sz w:val="24"/>
          <w:lang w:eastAsia="lv-LV"/>
        </w:rPr>
        <w:t xml:space="preserve"> piedāvātais personāls vai apakšuzņēmējs neatbilst tām paziņojumā par līgumu un iepirkuma dokumentos noteiktajām prasībām, kas attiecas uz piegādātāja personālu vai apakšuzņēmējiem;</w:t>
      </w:r>
    </w:p>
    <w:p w:rsidR="008C0005" w:rsidRPr="00C42C53" w:rsidRDefault="008C0005" w:rsidP="002D5962">
      <w:pPr>
        <w:numPr>
          <w:ilvl w:val="3"/>
          <w:numId w:val="16"/>
        </w:numPr>
        <w:spacing w:line="276" w:lineRule="auto"/>
        <w:ind w:left="2268" w:hanging="992"/>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tiek nomainīts apakšuzņēmējs, uz kura iespējām 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balstījies, lai apliecinātu savas kvalifikācijas atbilstību paziņojumā par līgumu un iepirkuma dokumentos noteiktajām prasībām, un piedāvātajam apakšuzņēmējam nav vismaz tāda pati kvalifikācija, uz kādu 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atsaucies, apliecinot savu atbilstību iepirkumā noteiktajām prasībām;</w:t>
      </w:r>
    </w:p>
    <w:p w:rsidR="008C0005" w:rsidRPr="00C42C53" w:rsidRDefault="008C0005" w:rsidP="002D5962">
      <w:pPr>
        <w:numPr>
          <w:ilvl w:val="3"/>
          <w:numId w:val="16"/>
        </w:numPr>
        <w:spacing w:line="276" w:lineRule="auto"/>
        <w:ind w:left="2268" w:hanging="992"/>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piedāvātais apakšuzņēmējs atbilst Publisko iepirkumu likuma 8.</w:t>
      </w:r>
      <w:r w:rsidRPr="00C42C53">
        <w:rPr>
          <w:rFonts w:ascii="Times New Roman" w:eastAsia="Times New Roman" w:hAnsi="Times New Roman" w:cs="Times New Roman"/>
          <w:sz w:val="24"/>
          <w:vertAlign w:val="superscript"/>
          <w:lang w:eastAsia="lv-LV"/>
        </w:rPr>
        <w:t>2</w:t>
      </w:r>
      <w:r w:rsidRPr="00C42C53">
        <w:rPr>
          <w:rFonts w:ascii="Times New Roman" w:eastAsia="Times New Roman" w:hAnsi="Times New Roman" w:cs="Times New Roman"/>
          <w:sz w:val="24"/>
          <w:lang w:eastAsia="lv-LV"/>
        </w:rPr>
        <w:t>panta piektās daļas minētajiem kandidātu un pretendentu izslēgšanas nosacījumiem. Pārbaudot apakšuzņēmēja atbilstību, pasūtītājs piemēro Publisko iepirkumu likuma 8.</w:t>
      </w:r>
      <w:r w:rsidRPr="00C42C53">
        <w:rPr>
          <w:rFonts w:ascii="Times New Roman" w:eastAsia="Times New Roman" w:hAnsi="Times New Roman" w:cs="Times New Roman"/>
          <w:sz w:val="24"/>
          <w:vertAlign w:val="superscript"/>
          <w:lang w:eastAsia="lv-LV"/>
        </w:rPr>
        <w:t>2</w:t>
      </w:r>
      <w:r w:rsidRPr="00C42C53">
        <w:rPr>
          <w:rFonts w:ascii="Times New Roman" w:eastAsia="Times New Roman" w:hAnsi="Times New Roman" w:cs="Times New Roman"/>
          <w:sz w:val="24"/>
          <w:lang w:eastAsia="lv-LV"/>
        </w:rPr>
        <w:t>panta piektās daļas noteikumus. Publisko iepirkumu likuma 8.</w:t>
      </w:r>
      <w:r w:rsidRPr="00C42C53">
        <w:rPr>
          <w:rFonts w:ascii="Times New Roman" w:eastAsia="Times New Roman" w:hAnsi="Times New Roman" w:cs="Times New Roman"/>
          <w:sz w:val="24"/>
          <w:vertAlign w:val="superscript"/>
          <w:lang w:eastAsia="lv-LV"/>
        </w:rPr>
        <w:t>2</w:t>
      </w:r>
      <w:r w:rsidRPr="00C42C53">
        <w:rPr>
          <w:rFonts w:ascii="Times New Roman" w:eastAsia="Times New Roman" w:hAnsi="Times New Roman" w:cs="Times New Roman"/>
          <w:sz w:val="24"/>
          <w:lang w:eastAsia="lv-LV"/>
        </w:rPr>
        <w:t>panta piektajā daļā minētos termiņus skaita no dienas, kad lūgums par personāla vai apakšuzņēmēja nomaiņu iesniegts pasūtītājam.</w:t>
      </w:r>
    </w:p>
    <w:p w:rsidR="008C0005" w:rsidRPr="00C42C53" w:rsidRDefault="008C0005" w:rsidP="002D5962">
      <w:pPr>
        <w:numPr>
          <w:ilvl w:val="2"/>
          <w:numId w:val="16"/>
        </w:numPr>
        <w:spacing w:line="276" w:lineRule="auto"/>
        <w:ind w:left="1276"/>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(Vienošanās puse) drīkst veikt apakšuzņēmēju nomaiņu, uz ko neattiecas </w:t>
      </w:r>
      <w:r>
        <w:rPr>
          <w:rFonts w:ascii="Times New Roman" w:eastAsia="Times New Roman" w:hAnsi="Times New Roman" w:cs="Times New Roman"/>
          <w:sz w:val="24"/>
          <w:lang w:eastAsia="lv-LV"/>
        </w:rPr>
        <w:t>Vienošanās</w:t>
      </w:r>
      <w:r w:rsidRPr="00C42C53">
        <w:rPr>
          <w:rFonts w:ascii="Times New Roman" w:eastAsia="Times New Roman" w:hAnsi="Times New Roman" w:cs="Times New Roman"/>
          <w:sz w:val="24"/>
          <w:lang w:eastAsia="lv-LV"/>
        </w:rPr>
        <w:t xml:space="preserve">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 xml:space="preserve">.2.punkta noteikumi, kā arī minētajiem kritērijiem atbilstošu apakšuzņēmēju vēlāku iesaistīšanu Vienošanās izpildē, ja 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(Vienošanās puse) par to paziņojis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asūtītājam un saņēmis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asūtītāja rakstveida piekrišanu apakšuzņēmēja nomaiņai vai jauna apakšuzņēmēja iesaistīšanai Vienošanās </w:t>
      </w:r>
      <w:r w:rsidR="002D5962">
        <w:rPr>
          <w:rFonts w:ascii="Times New Roman" w:eastAsia="Times New Roman" w:hAnsi="Times New Roman" w:cs="Times New Roman"/>
          <w:sz w:val="24"/>
          <w:lang w:eastAsia="lv-LV"/>
        </w:rPr>
        <w:t>izpildē.</w:t>
      </w:r>
    </w:p>
    <w:p w:rsidR="009B7342" w:rsidRPr="00823B60" w:rsidRDefault="008C0005" w:rsidP="002D5962">
      <w:pPr>
        <w:numPr>
          <w:ilvl w:val="2"/>
          <w:numId w:val="16"/>
        </w:numPr>
        <w:spacing w:line="276" w:lineRule="auto"/>
        <w:ind w:left="1276"/>
        <w:jc w:val="both"/>
        <w:rPr>
          <w:rFonts w:ascii="Times New Roman" w:eastAsia="Times New Roman" w:hAnsi="Times New Roman" w:cs="Times New Roman"/>
          <w:kern w:val="0"/>
          <w:sz w:val="24"/>
          <w:lang w:eastAsia="lv-LV"/>
        </w:rPr>
      </w:pPr>
      <w:r w:rsidRPr="00C42C53">
        <w:rPr>
          <w:rFonts w:ascii="Times New Roman" w:eastAsia="Times New Roman" w:hAnsi="Times New Roman" w:cs="Times New Roman"/>
          <w:sz w:val="24"/>
          <w:lang w:eastAsia="lv-LV"/>
        </w:rPr>
        <w:t xml:space="preserve">Pasūtītājs pieņem lēmumu atļaut vai atteikt iepirkumā izraudzītā </w:t>
      </w:r>
      <w:r>
        <w:rPr>
          <w:rFonts w:ascii="Times New Roman" w:eastAsia="Times New Roman" w:hAnsi="Times New Roman" w:cs="Times New Roman"/>
          <w:sz w:val="24"/>
          <w:lang w:eastAsia="lv-LV"/>
        </w:rPr>
        <w:t>Piegādātāja</w:t>
      </w:r>
      <w:r w:rsidRPr="00C42C53">
        <w:rPr>
          <w:rFonts w:ascii="Times New Roman" w:eastAsia="Times New Roman" w:hAnsi="Times New Roman" w:cs="Times New Roman"/>
          <w:sz w:val="24"/>
          <w:lang w:eastAsia="lv-LV"/>
        </w:rPr>
        <w:t xml:space="preserve"> (Vienošanās puse) personāla vai apakšuzņēmēju nomaiņu vai jaunu apakšuzņēmēju iesaistīšanu </w:t>
      </w:r>
      <w:r w:rsidR="00E71577">
        <w:rPr>
          <w:rFonts w:ascii="Times New Roman" w:eastAsia="Times New Roman" w:hAnsi="Times New Roman" w:cs="Times New Roman"/>
          <w:sz w:val="24"/>
          <w:lang w:eastAsia="lv-LV"/>
        </w:rPr>
        <w:t>V</w:t>
      </w:r>
      <w:r w:rsidRPr="00C42C53">
        <w:rPr>
          <w:rFonts w:ascii="Times New Roman" w:eastAsia="Times New Roman" w:hAnsi="Times New Roman" w:cs="Times New Roman"/>
          <w:sz w:val="24"/>
          <w:lang w:eastAsia="lv-LV"/>
        </w:rPr>
        <w:t>ienošanās izpildē iespējami īsā laikā, bet ne vēlāk kā piecu darbdienu laikā pēc tam, kad saņēmis visu informāciju un dokumentus, kas nepieciešami lēmuma pieņemšanai saskaņā ar šīs nodaļas noteikumiem.</w:t>
      </w:r>
    </w:p>
    <w:p w:rsidR="009B7342" w:rsidRDefault="009B7342" w:rsidP="002D5962">
      <w:pPr>
        <w:spacing w:line="276" w:lineRule="auto"/>
        <w:ind w:left="480"/>
        <w:rPr>
          <w:rFonts w:ascii="Times New Roman" w:hAnsi="Times New Roman" w:cs="Times New Roman"/>
          <w:b/>
          <w:sz w:val="24"/>
        </w:rPr>
      </w:pPr>
    </w:p>
    <w:p w:rsidR="009B7342" w:rsidRPr="007C09FB" w:rsidRDefault="009B7342" w:rsidP="002D5962">
      <w:pPr>
        <w:numPr>
          <w:ilvl w:val="0"/>
          <w:numId w:val="13"/>
        </w:numPr>
        <w:spacing w:line="276" w:lineRule="auto"/>
        <w:jc w:val="center"/>
        <w:rPr>
          <w:rFonts w:ascii="Times New Roman" w:hAnsi="Times New Roman" w:cs="Times New Roman"/>
          <w:b/>
          <w:sz w:val="24"/>
        </w:rPr>
      </w:pPr>
      <w:r w:rsidRPr="007C09FB">
        <w:rPr>
          <w:rFonts w:ascii="Times New Roman" w:hAnsi="Times New Roman" w:cs="Times New Roman"/>
          <w:b/>
          <w:sz w:val="24"/>
        </w:rPr>
        <w:t>Pušu savstarpējās saistības, atbildība un Vienošanās laušana</w:t>
      </w:r>
    </w:p>
    <w:p w:rsidR="009B7342" w:rsidRPr="00F46D90" w:rsidRDefault="009B7342" w:rsidP="002D596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Pr="00F46D90" w:rsidRDefault="009B7342" w:rsidP="002D596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Pr="00F46D90" w:rsidRDefault="009B7342" w:rsidP="002D596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Pr="00F46D90" w:rsidRDefault="009B7342" w:rsidP="002D596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Pr="00F46D90" w:rsidRDefault="009B7342" w:rsidP="002D596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Default="009B7342" w:rsidP="002D5962">
      <w:pPr>
        <w:numPr>
          <w:ilvl w:val="1"/>
          <w:numId w:val="13"/>
        </w:numPr>
        <w:spacing w:line="276" w:lineRule="auto"/>
        <w:ind w:left="567" w:hanging="567"/>
        <w:jc w:val="both"/>
        <w:rPr>
          <w:rFonts w:ascii="Times New Roman" w:hAnsi="Times New Roman" w:cs="Times New Roman"/>
          <w:sz w:val="24"/>
        </w:rPr>
      </w:pPr>
      <w:r w:rsidRPr="000E228C">
        <w:rPr>
          <w:rFonts w:ascii="Times New Roman" w:hAnsi="Times New Roman" w:cs="Times New Roman"/>
          <w:sz w:val="24"/>
        </w:rPr>
        <w:t xml:space="preserve">Par </w:t>
      </w:r>
      <w:r>
        <w:rPr>
          <w:rFonts w:ascii="Times New Roman" w:hAnsi="Times New Roman" w:cs="Times New Roman"/>
          <w:sz w:val="24"/>
        </w:rPr>
        <w:t>Tehniskajā, F</w:t>
      </w:r>
      <w:r w:rsidRPr="00192B74">
        <w:rPr>
          <w:rFonts w:ascii="Times New Roman" w:hAnsi="Times New Roman" w:cs="Times New Roman"/>
          <w:sz w:val="24"/>
        </w:rPr>
        <w:t>inanšu piedāvājumā</w:t>
      </w:r>
      <w:r w:rsidRPr="000E228C">
        <w:rPr>
          <w:rFonts w:ascii="Times New Roman" w:hAnsi="Times New Roman" w:cs="Times New Roman"/>
          <w:sz w:val="24"/>
        </w:rPr>
        <w:t xml:space="preserve"> (pielikums </w:t>
      </w:r>
      <w:r>
        <w:rPr>
          <w:rFonts w:ascii="Times New Roman" w:hAnsi="Times New Roman" w:cs="Times New Roman"/>
          <w:sz w:val="24"/>
        </w:rPr>
        <w:t>Nr.</w:t>
      </w:r>
      <w:r w:rsidRPr="000E228C">
        <w:rPr>
          <w:rFonts w:ascii="Times New Roman" w:hAnsi="Times New Roman" w:cs="Times New Roman"/>
          <w:sz w:val="24"/>
        </w:rPr>
        <w:t>1)</w:t>
      </w:r>
      <w:r>
        <w:rPr>
          <w:rFonts w:ascii="Times New Roman" w:hAnsi="Times New Roman" w:cs="Times New Roman"/>
          <w:sz w:val="24"/>
        </w:rPr>
        <w:t xml:space="preserve"> un Vienošanās 5.</w:t>
      </w:r>
      <w:r w:rsidR="00E71577">
        <w:rPr>
          <w:rFonts w:ascii="Times New Roman" w:hAnsi="Times New Roman" w:cs="Times New Roman"/>
          <w:sz w:val="24"/>
        </w:rPr>
        <w:t>no</w:t>
      </w:r>
      <w:r>
        <w:rPr>
          <w:rFonts w:ascii="Times New Roman" w:hAnsi="Times New Roman" w:cs="Times New Roman"/>
          <w:sz w:val="24"/>
        </w:rPr>
        <w:t>daļā</w:t>
      </w:r>
      <w:r w:rsidRPr="000E228C">
        <w:rPr>
          <w:rFonts w:ascii="Times New Roman" w:hAnsi="Times New Roman" w:cs="Times New Roman"/>
          <w:sz w:val="24"/>
        </w:rPr>
        <w:t xml:space="preserve"> noteikto pakalpojumu nesniegšanu noteiktajā kārtībā un termiņos</w:t>
      </w:r>
      <w:r>
        <w:rPr>
          <w:rFonts w:ascii="Times New Roman" w:hAnsi="Times New Roman" w:cs="Times New Roman"/>
          <w:sz w:val="24"/>
        </w:rPr>
        <w:t>,</w:t>
      </w:r>
      <w:r w:rsidRPr="000E228C">
        <w:rPr>
          <w:rFonts w:ascii="Times New Roman" w:hAnsi="Times New Roman" w:cs="Times New Roman"/>
          <w:sz w:val="24"/>
        </w:rPr>
        <w:t xml:space="preserve"> Piegādātājs maksā Pasūtītājam līgumsodu 0.5% (piecas desmitdaļas procenta) apmērā no attiecīgā rēķina summas par katru nokavēto dienu, bet ne vairāk kā 10% (desmit) procenti no </w:t>
      </w:r>
      <w:r>
        <w:rPr>
          <w:rFonts w:ascii="Times New Roman" w:hAnsi="Times New Roman" w:cs="Times New Roman"/>
          <w:sz w:val="24"/>
        </w:rPr>
        <w:t>pasūtījumā</w:t>
      </w:r>
      <w:r w:rsidRPr="000E228C">
        <w:rPr>
          <w:rFonts w:ascii="Times New Roman" w:hAnsi="Times New Roman" w:cs="Times New Roman"/>
          <w:sz w:val="24"/>
        </w:rPr>
        <w:t xml:space="preserve"> noteiktās summas. Līgumsoda samaksa neatbrīvo Piegādātāju no šīs Vienošanās saistību pienācīgas un pilnīgas izpildes.</w:t>
      </w:r>
    </w:p>
    <w:p w:rsidR="009B7342" w:rsidRPr="002C7CEA" w:rsidRDefault="009B7342" w:rsidP="009B7342">
      <w:pPr>
        <w:numPr>
          <w:ilvl w:val="1"/>
          <w:numId w:val="13"/>
        </w:numPr>
        <w:spacing w:line="276" w:lineRule="auto"/>
        <w:ind w:left="567" w:hanging="567"/>
        <w:jc w:val="both"/>
        <w:rPr>
          <w:rFonts w:ascii="Times New Roman" w:hAnsi="Times New Roman" w:cs="Times New Roman"/>
          <w:sz w:val="24"/>
        </w:rPr>
      </w:pPr>
      <w:r w:rsidRPr="003D02FD">
        <w:rPr>
          <w:rFonts w:ascii="Times New Roman" w:hAnsi="Times New Roman" w:cs="Times New Roman"/>
          <w:sz w:val="24"/>
        </w:rPr>
        <w:t xml:space="preserve">Ja Piegādātājs Vienošanās </w:t>
      </w:r>
      <w:r w:rsidRPr="00447629">
        <w:rPr>
          <w:rFonts w:ascii="Times New Roman" w:hAnsi="Times New Roman" w:cs="Times New Roman"/>
          <w:sz w:val="24"/>
        </w:rPr>
        <w:t>5.1</w:t>
      </w:r>
      <w:r>
        <w:rPr>
          <w:rFonts w:ascii="Times New Roman" w:hAnsi="Times New Roman" w:cs="Times New Roman"/>
          <w:sz w:val="24"/>
        </w:rPr>
        <w:t>0</w:t>
      </w:r>
      <w:r w:rsidRPr="003D02FD">
        <w:rPr>
          <w:rFonts w:ascii="Times New Roman" w:hAnsi="Times New Roman" w:cs="Times New Roman"/>
          <w:sz w:val="24"/>
        </w:rPr>
        <w:t>.punkta izpratnē ir patvaļīgi pārtraucis Vienošanās izpildi, Pasūtītājs ir tiesīgs pieprasīt Piegādātājam  līgumsodu</w:t>
      </w:r>
      <w:r w:rsidRPr="003D02FD" w:rsidDel="00627927">
        <w:rPr>
          <w:rFonts w:ascii="Times New Roman" w:hAnsi="Times New Roman" w:cs="Times New Roman"/>
          <w:sz w:val="24"/>
        </w:rPr>
        <w:t xml:space="preserve"> </w:t>
      </w:r>
      <w:r w:rsidRPr="003D02FD">
        <w:rPr>
          <w:rFonts w:ascii="Times New Roman" w:hAnsi="Times New Roman" w:cs="Times New Roman"/>
          <w:sz w:val="24"/>
        </w:rPr>
        <w:t xml:space="preserve"> </w:t>
      </w:r>
      <w:r>
        <w:rPr>
          <w:rFonts w:ascii="Times New Roman" w:hAnsi="Times New Roman" w:cs="Times New Roman"/>
          <w:sz w:val="24"/>
        </w:rPr>
        <w:t>500</w:t>
      </w:r>
      <w:r w:rsidRPr="003D02FD">
        <w:rPr>
          <w:rFonts w:ascii="Times New Roman" w:hAnsi="Times New Roman" w:cs="Times New Roman"/>
          <w:sz w:val="24"/>
        </w:rPr>
        <w:t xml:space="preserve"> (</w:t>
      </w:r>
      <w:r>
        <w:rPr>
          <w:rFonts w:ascii="Times New Roman" w:hAnsi="Times New Roman" w:cs="Times New Roman"/>
          <w:sz w:val="24"/>
        </w:rPr>
        <w:t>pieci simti</w:t>
      </w:r>
      <w:r w:rsidRPr="003D02FD">
        <w:rPr>
          <w:rFonts w:ascii="Times New Roman" w:hAnsi="Times New Roman" w:cs="Times New Roman"/>
          <w:sz w:val="24"/>
        </w:rPr>
        <w:t xml:space="preserve">) </w:t>
      </w:r>
      <w:proofErr w:type="spellStart"/>
      <w:r w:rsidRPr="003D02FD">
        <w:rPr>
          <w:rFonts w:ascii="Times New Roman" w:hAnsi="Times New Roman" w:cs="Times New Roman"/>
          <w:i/>
          <w:sz w:val="24"/>
        </w:rPr>
        <w:t>euro</w:t>
      </w:r>
      <w:proofErr w:type="spellEnd"/>
      <w:r w:rsidRPr="003D02FD">
        <w:rPr>
          <w:rFonts w:ascii="Times New Roman" w:hAnsi="Times New Roman" w:cs="Times New Roman"/>
          <w:sz w:val="24"/>
        </w:rPr>
        <w:t xml:space="preserve"> apmērā.</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0E228C">
        <w:rPr>
          <w:rFonts w:ascii="Times New Roman" w:hAnsi="Times New Roman" w:cs="Times New Roman"/>
          <w:sz w:val="24"/>
        </w:rPr>
        <w:t xml:space="preserve">Ja Pasūtītājs pārkāpj šī Vienošanās </w:t>
      </w:r>
      <w:r>
        <w:rPr>
          <w:rFonts w:ascii="Times New Roman" w:hAnsi="Times New Roman" w:cs="Times New Roman"/>
          <w:sz w:val="24"/>
        </w:rPr>
        <w:t>7</w:t>
      </w:r>
      <w:r w:rsidRPr="000E228C">
        <w:rPr>
          <w:rFonts w:ascii="Times New Roman" w:hAnsi="Times New Roman" w:cs="Times New Roman"/>
          <w:sz w:val="24"/>
        </w:rPr>
        <w:t>.</w:t>
      </w:r>
      <w:r>
        <w:rPr>
          <w:rFonts w:ascii="Times New Roman" w:hAnsi="Times New Roman" w:cs="Times New Roman"/>
          <w:sz w:val="24"/>
        </w:rPr>
        <w:t>4</w:t>
      </w:r>
      <w:r w:rsidRPr="000E228C">
        <w:rPr>
          <w:rFonts w:ascii="Times New Roman" w:hAnsi="Times New Roman" w:cs="Times New Roman"/>
          <w:sz w:val="24"/>
        </w:rPr>
        <w:t>.punktā noteikto samaksas termiņu, tad Piegādātājs ir tiesīgs iekasēt no Pasūtītāja līgumsodu 0,5 % (piecas desmitdaļas procenta) apmērā no savlaicīgi nesamaksātās summas par katru nokavēto dienu, bet ne vairāk kā 10% (desmit) procenti no savlaicīgi nesamaksātās Vienošanās summas. Līgumsoda samaksa neatbrīvo Pasūtītāju no šīs Vienošanās saistību pienācīgas un pilnīgas izpildes.</w:t>
      </w:r>
    </w:p>
    <w:p w:rsidR="009B7342" w:rsidRPr="005D7F03" w:rsidRDefault="009B7342" w:rsidP="009B7342">
      <w:pPr>
        <w:numPr>
          <w:ilvl w:val="1"/>
          <w:numId w:val="13"/>
        </w:numPr>
        <w:spacing w:line="276" w:lineRule="auto"/>
        <w:ind w:left="567" w:hanging="567"/>
        <w:jc w:val="both"/>
        <w:rPr>
          <w:rFonts w:ascii="Times New Roman" w:hAnsi="Times New Roman" w:cs="Times New Roman"/>
          <w:sz w:val="24"/>
        </w:rPr>
      </w:pPr>
      <w:r>
        <w:rPr>
          <w:rFonts w:ascii="Times New Roman" w:eastAsia="Times New Roman" w:hAnsi="Times New Roman" w:cs="Times New Roman"/>
          <w:kern w:val="0"/>
          <w:sz w:val="24"/>
        </w:rPr>
        <w:t xml:space="preserve">Vienošanās dalībnieka kopējais līgumsods visā Vienošanās darbības laikā nedrīkst pārsniegt </w:t>
      </w:r>
      <w:r w:rsidRPr="00DB060C">
        <w:rPr>
          <w:rFonts w:ascii="Times New Roman" w:eastAsia="Times New Roman" w:hAnsi="Times New Roman" w:cs="Times New Roman"/>
          <w:color w:val="000000"/>
          <w:kern w:val="0"/>
          <w:sz w:val="24"/>
        </w:rPr>
        <w:t>10% (desmit)</w:t>
      </w:r>
      <w:r>
        <w:rPr>
          <w:rFonts w:ascii="Times New Roman" w:eastAsia="Times New Roman" w:hAnsi="Times New Roman" w:cs="Times New Roman"/>
          <w:color w:val="000000"/>
          <w:kern w:val="0"/>
          <w:sz w:val="24"/>
        </w:rPr>
        <w:t xml:space="preserve"> procentus no Vienošanās </w:t>
      </w:r>
      <w:r w:rsidR="00E71577">
        <w:rPr>
          <w:rFonts w:ascii="Times New Roman" w:eastAsia="Times New Roman" w:hAnsi="Times New Roman" w:cs="Times New Roman"/>
          <w:color w:val="000000"/>
          <w:kern w:val="0"/>
          <w:sz w:val="24"/>
        </w:rPr>
        <w:t>3</w:t>
      </w:r>
      <w:r>
        <w:rPr>
          <w:rFonts w:ascii="Times New Roman" w:eastAsia="Times New Roman" w:hAnsi="Times New Roman" w:cs="Times New Roman"/>
          <w:color w:val="000000"/>
          <w:kern w:val="0"/>
          <w:sz w:val="24"/>
        </w:rPr>
        <w:t>.</w:t>
      </w:r>
      <w:r w:rsidR="00E71577">
        <w:rPr>
          <w:rFonts w:ascii="Times New Roman" w:eastAsia="Times New Roman" w:hAnsi="Times New Roman" w:cs="Times New Roman"/>
          <w:color w:val="000000"/>
          <w:kern w:val="0"/>
          <w:sz w:val="24"/>
        </w:rPr>
        <w:t>1</w:t>
      </w:r>
      <w:r>
        <w:rPr>
          <w:rFonts w:ascii="Times New Roman" w:eastAsia="Times New Roman" w:hAnsi="Times New Roman" w:cs="Times New Roman"/>
          <w:color w:val="000000"/>
          <w:kern w:val="0"/>
          <w:sz w:val="24"/>
        </w:rPr>
        <w:t>.punktā minētās summas.</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7778C7">
        <w:rPr>
          <w:rFonts w:ascii="Times New Roman" w:eastAsia="Times New Roman" w:hAnsi="Times New Roman" w:cs="Times New Roman"/>
          <w:kern w:val="0"/>
          <w:sz w:val="24"/>
        </w:rPr>
        <w:t xml:space="preserve">Ja </w:t>
      </w:r>
      <w:r>
        <w:rPr>
          <w:rFonts w:ascii="Times New Roman" w:eastAsia="Times New Roman" w:hAnsi="Times New Roman" w:cs="Times New Roman"/>
          <w:kern w:val="0"/>
          <w:sz w:val="24"/>
        </w:rPr>
        <w:t>Piegādātājs</w:t>
      </w:r>
      <w:r w:rsidRPr="007778C7">
        <w:rPr>
          <w:rFonts w:ascii="Times New Roman" w:eastAsia="Times New Roman" w:hAnsi="Times New Roman" w:cs="Times New Roman"/>
          <w:kern w:val="0"/>
          <w:sz w:val="24"/>
        </w:rPr>
        <w:t xml:space="preserve"> 20 (divdesmit) darba dienu laikā no brīža, kad tam radušās tiesības pieprasīt no Pasūtītāja līgumsodu par maksājuma termiņa kavējumu, savas tiesības nav izmantojis, Puses </w:t>
      </w:r>
      <w:r w:rsidRPr="007778C7">
        <w:rPr>
          <w:rFonts w:ascii="Times New Roman" w:eastAsia="Times New Roman" w:hAnsi="Times New Roman" w:cs="Times New Roman"/>
          <w:kern w:val="0"/>
          <w:sz w:val="24"/>
        </w:rPr>
        <w:lastRenderedPageBreak/>
        <w:t xml:space="preserve">vienojas, ka šādā gadījumā </w:t>
      </w:r>
      <w:r>
        <w:rPr>
          <w:rFonts w:ascii="Times New Roman" w:eastAsia="Times New Roman" w:hAnsi="Times New Roman" w:cs="Times New Roman"/>
          <w:kern w:val="0"/>
          <w:sz w:val="24"/>
        </w:rPr>
        <w:t>Piegādātājs</w:t>
      </w:r>
      <w:r w:rsidRPr="007778C7">
        <w:rPr>
          <w:rFonts w:ascii="Times New Roman" w:eastAsia="Times New Roman" w:hAnsi="Times New Roman" w:cs="Times New Roman"/>
          <w:kern w:val="0"/>
          <w:sz w:val="24"/>
        </w:rPr>
        <w:t xml:space="preserve"> ir atteicies no attiecīgā līgumsoda un turpmāk tam nav tiesību pieprasīt no Pasūtītāja līgumsodu par attiecīgo maksājuma termiņa kavējumu.</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0E228C">
        <w:rPr>
          <w:rFonts w:ascii="Times New Roman" w:hAnsi="Times New Roman" w:cs="Times New Roman"/>
          <w:sz w:val="24"/>
        </w:rPr>
        <w:t>Pasūtītājs var vienpusēji atkāpties no Vienošanās</w:t>
      </w:r>
      <w:r>
        <w:rPr>
          <w:rFonts w:ascii="Times New Roman" w:hAnsi="Times New Roman" w:cs="Times New Roman"/>
          <w:sz w:val="24"/>
        </w:rPr>
        <w:t>,</w:t>
      </w:r>
      <w:r w:rsidRPr="000E228C">
        <w:rPr>
          <w:rFonts w:ascii="Times New Roman" w:hAnsi="Times New Roman" w:cs="Times New Roman"/>
          <w:sz w:val="24"/>
        </w:rPr>
        <w:t xml:space="preserve"> par to </w:t>
      </w:r>
      <w:proofErr w:type="spellStart"/>
      <w:r w:rsidRPr="000E228C">
        <w:rPr>
          <w:rFonts w:ascii="Times New Roman" w:hAnsi="Times New Roman" w:cs="Times New Roman"/>
          <w:sz w:val="24"/>
        </w:rPr>
        <w:t>rakstveidā</w:t>
      </w:r>
      <w:proofErr w:type="spellEnd"/>
      <w:r w:rsidRPr="000E228C">
        <w:rPr>
          <w:rFonts w:ascii="Times New Roman" w:hAnsi="Times New Roman" w:cs="Times New Roman"/>
          <w:sz w:val="24"/>
        </w:rPr>
        <w:t xml:space="preserve"> paziņojot Piegādātājam divas nedēļas iepriekš, ja:</w:t>
      </w:r>
    </w:p>
    <w:p w:rsidR="009B7342" w:rsidRDefault="009B7342" w:rsidP="009B7342">
      <w:pPr>
        <w:numPr>
          <w:ilvl w:val="2"/>
          <w:numId w:val="13"/>
        </w:numPr>
        <w:spacing w:line="276" w:lineRule="auto"/>
        <w:ind w:left="1276" w:hanging="709"/>
        <w:jc w:val="both"/>
        <w:rPr>
          <w:rFonts w:ascii="Times New Roman" w:hAnsi="Times New Roman" w:cs="Times New Roman"/>
          <w:sz w:val="24"/>
        </w:rPr>
      </w:pPr>
      <w:r w:rsidRPr="00CE323D">
        <w:rPr>
          <w:rFonts w:ascii="Times New Roman" w:hAnsi="Times New Roman" w:cs="Times New Roman"/>
          <w:sz w:val="24"/>
        </w:rPr>
        <w:t>divu nedēļu laikā no paziņojuma par sniegtā Pakalpojuma neatbilstību Vienošanās</w:t>
      </w:r>
      <w:r>
        <w:rPr>
          <w:rFonts w:ascii="Times New Roman" w:hAnsi="Times New Roman" w:cs="Times New Roman"/>
          <w:sz w:val="24"/>
        </w:rPr>
        <w:t xml:space="preserve"> tekstam</w:t>
      </w:r>
      <w:r w:rsidRPr="00CE323D">
        <w:rPr>
          <w:rFonts w:ascii="Times New Roman" w:hAnsi="Times New Roman" w:cs="Times New Roman"/>
          <w:sz w:val="24"/>
        </w:rPr>
        <w:t xml:space="preserve"> un normatīvajos aktos noteiktajam saņemšanas Piegādātājs to nav novērsis;</w:t>
      </w:r>
    </w:p>
    <w:p w:rsidR="009B7342" w:rsidRDefault="009B7342" w:rsidP="009B7342">
      <w:pPr>
        <w:numPr>
          <w:ilvl w:val="2"/>
          <w:numId w:val="13"/>
        </w:numPr>
        <w:spacing w:line="276" w:lineRule="auto"/>
        <w:ind w:left="1276"/>
        <w:jc w:val="both"/>
        <w:rPr>
          <w:rFonts w:ascii="Times New Roman" w:hAnsi="Times New Roman" w:cs="Times New Roman"/>
          <w:sz w:val="24"/>
        </w:rPr>
      </w:pPr>
      <w:r w:rsidRPr="00CE323D">
        <w:rPr>
          <w:rFonts w:ascii="Times New Roman" w:hAnsi="Times New Roman" w:cs="Times New Roman"/>
          <w:sz w:val="24"/>
        </w:rPr>
        <w:t>Piegādātājs Vienošanās noslēgšanas vai Vienošanās izpildes laikā sniedzis nepatiesas vai nepilnīgas ziņas vai apliecinājumus;</w:t>
      </w:r>
    </w:p>
    <w:p w:rsidR="009B7342" w:rsidRDefault="009B7342" w:rsidP="009B7342">
      <w:pPr>
        <w:numPr>
          <w:ilvl w:val="2"/>
          <w:numId w:val="13"/>
        </w:numPr>
        <w:spacing w:line="276" w:lineRule="auto"/>
        <w:ind w:left="1276"/>
        <w:jc w:val="both"/>
        <w:rPr>
          <w:rFonts w:ascii="Times New Roman" w:hAnsi="Times New Roman" w:cs="Times New Roman"/>
          <w:sz w:val="24"/>
        </w:rPr>
      </w:pPr>
      <w:r w:rsidRPr="00CE323D">
        <w:rPr>
          <w:rFonts w:ascii="Times New Roman" w:hAnsi="Times New Roman" w:cs="Times New Roman"/>
          <w:sz w:val="24"/>
        </w:rPr>
        <w:t>Objektīvu iemeslu dēļ nav iespējams turpināt Vienošanos vai turpmāk nav nepieciešamība pēc Pakalpojuma;</w:t>
      </w:r>
    </w:p>
    <w:p w:rsidR="009B7342" w:rsidRDefault="009B7342" w:rsidP="009B7342">
      <w:pPr>
        <w:numPr>
          <w:ilvl w:val="2"/>
          <w:numId w:val="13"/>
        </w:numPr>
        <w:spacing w:line="276" w:lineRule="auto"/>
        <w:ind w:left="1276"/>
        <w:jc w:val="both"/>
        <w:rPr>
          <w:rFonts w:ascii="Times New Roman" w:hAnsi="Times New Roman" w:cs="Times New Roman"/>
          <w:sz w:val="24"/>
        </w:rPr>
      </w:pPr>
      <w:r w:rsidRPr="00CE323D">
        <w:rPr>
          <w:rFonts w:ascii="Times New Roman" w:hAnsi="Times New Roman" w:cs="Times New Roman"/>
          <w:sz w:val="24"/>
        </w:rPr>
        <w:t>Piegādātājs ir patvaļīgi pārtraucis Vienošanās izpildi;</w:t>
      </w:r>
    </w:p>
    <w:p w:rsidR="009B7342" w:rsidRDefault="009B7342" w:rsidP="009B7342">
      <w:pPr>
        <w:numPr>
          <w:ilvl w:val="2"/>
          <w:numId w:val="13"/>
        </w:numPr>
        <w:spacing w:line="276" w:lineRule="auto"/>
        <w:ind w:left="1276"/>
        <w:jc w:val="both"/>
        <w:rPr>
          <w:rFonts w:ascii="Times New Roman" w:hAnsi="Times New Roman" w:cs="Times New Roman"/>
          <w:sz w:val="24"/>
        </w:rPr>
      </w:pPr>
      <w:r>
        <w:rPr>
          <w:rFonts w:ascii="Times New Roman" w:hAnsi="Times New Roman" w:cs="Times New Roman"/>
          <w:sz w:val="24"/>
        </w:rPr>
        <w:t>Pasūtītājs ir iesniedzis vismaz 4 (četrus) Vienošanās 6.4.punktā minētos Defektu aktus;</w:t>
      </w:r>
    </w:p>
    <w:p w:rsidR="009B7342" w:rsidRDefault="009B7342" w:rsidP="009B7342">
      <w:pPr>
        <w:numPr>
          <w:ilvl w:val="2"/>
          <w:numId w:val="13"/>
        </w:numPr>
        <w:spacing w:line="276" w:lineRule="auto"/>
        <w:ind w:left="1276"/>
        <w:jc w:val="both"/>
        <w:rPr>
          <w:rFonts w:ascii="Times New Roman" w:hAnsi="Times New Roman" w:cs="Times New Roman"/>
          <w:sz w:val="24"/>
        </w:rPr>
      </w:pPr>
      <w:r w:rsidRPr="00CE323D">
        <w:rPr>
          <w:rFonts w:ascii="Times New Roman" w:hAnsi="Times New Roman" w:cs="Times New Roman"/>
          <w:sz w:val="24"/>
        </w:rPr>
        <w:t>ir pasludināts Piegādātāja maksātnespējas process vai iestājas citi apstākļi, kas liedz vai liegs Piegādātājam turpināt Vienošanās izpildi saskaņā ar Vienošanās noteikumiem vai kas negatīvi ietekmē Pasūtītāja tiesības, kuras izriet no Vienošanās.</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70709A">
        <w:rPr>
          <w:rFonts w:ascii="Times New Roman" w:hAnsi="Times New Roman" w:cs="Times New Roman"/>
          <w:sz w:val="24"/>
        </w:rPr>
        <w:t>Citos gadījumos Vienošanos var izbeigt vienpusēji tikai gadījumos, kas tieši paredzēti Latvijas Republikas normatīvajos aktos vai Vienošanās tekstā</w:t>
      </w:r>
      <w:r w:rsidRPr="00CE323D">
        <w:rPr>
          <w:rFonts w:ascii="Times New Roman" w:hAnsi="Times New Roman" w:cs="Times New Roman"/>
          <w:sz w:val="24"/>
        </w:rPr>
        <w:t>.</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70709A">
        <w:rPr>
          <w:rFonts w:ascii="Times New Roman" w:hAnsi="Times New Roman" w:cs="Times New Roman"/>
          <w:sz w:val="24"/>
        </w:rPr>
        <w:t>Jebkurā Vienošanās izbeigšanas gadījumā Piegādātājs apņemas izpildīt visas saistības, kas radušās līdz Vienošanās izbeigšanas brīdim</w:t>
      </w:r>
      <w:r>
        <w:rPr>
          <w:rFonts w:ascii="Times New Roman" w:hAnsi="Times New Roman" w:cs="Times New Roman"/>
          <w:sz w:val="24"/>
        </w:rPr>
        <w:t>.</w:t>
      </w:r>
    </w:p>
    <w:p w:rsidR="009B7342" w:rsidRPr="00CE323D" w:rsidRDefault="009B7342" w:rsidP="009B7342">
      <w:pPr>
        <w:numPr>
          <w:ilvl w:val="1"/>
          <w:numId w:val="13"/>
        </w:numPr>
        <w:spacing w:line="276" w:lineRule="auto"/>
        <w:ind w:left="567" w:hanging="567"/>
        <w:jc w:val="both"/>
        <w:rPr>
          <w:rFonts w:ascii="Times New Roman" w:hAnsi="Times New Roman" w:cs="Times New Roman"/>
          <w:sz w:val="24"/>
        </w:rPr>
      </w:pPr>
      <w:r w:rsidRPr="0070709A">
        <w:rPr>
          <w:rFonts w:ascii="Times New Roman" w:hAnsi="Times New Roman" w:cs="Times New Roman"/>
          <w:sz w:val="24"/>
        </w:rPr>
        <w:t>Jebkurā Vienošanās izbeigšanas gadījumā Pasūtītājs apņemas 30 (trīsdesmit) dienu laikā no tā</w:t>
      </w:r>
      <w:r>
        <w:rPr>
          <w:rFonts w:ascii="Times New Roman" w:hAnsi="Times New Roman" w:cs="Times New Roman"/>
          <w:sz w:val="24"/>
        </w:rPr>
        <w:t>s</w:t>
      </w:r>
      <w:r w:rsidRPr="0070709A">
        <w:rPr>
          <w:rFonts w:ascii="Times New Roman" w:hAnsi="Times New Roman" w:cs="Times New Roman"/>
          <w:sz w:val="24"/>
        </w:rPr>
        <w:t xml:space="preserve"> izbeigšanas brīža veikt pilnīgu samaksu</w:t>
      </w:r>
      <w:r>
        <w:rPr>
          <w:rFonts w:ascii="Times New Roman" w:hAnsi="Times New Roman" w:cs="Times New Roman"/>
          <w:sz w:val="24"/>
        </w:rPr>
        <w:t xml:space="preserve"> Piegādātājam</w:t>
      </w:r>
      <w:r w:rsidRPr="0070709A">
        <w:rPr>
          <w:rFonts w:ascii="Times New Roman" w:hAnsi="Times New Roman" w:cs="Times New Roman"/>
          <w:sz w:val="24"/>
        </w:rPr>
        <w:t xml:space="preserve"> par faktiski </w:t>
      </w:r>
      <w:r>
        <w:rPr>
          <w:rFonts w:ascii="Times New Roman" w:hAnsi="Times New Roman" w:cs="Times New Roman"/>
          <w:sz w:val="24"/>
        </w:rPr>
        <w:t>sniegto</w:t>
      </w:r>
      <w:r w:rsidRPr="0070709A">
        <w:rPr>
          <w:rFonts w:ascii="Times New Roman" w:hAnsi="Times New Roman" w:cs="Times New Roman"/>
          <w:sz w:val="24"/>
        </w:rPr>
        <w:t xml:space="preserve"> </w:t>
      </w:r>
      <w:r>
        <w:rPr>
          <w:rFonts w:ascii="Times New Roman" w:hAnsi="Times New Roman" w:cs="Times New Roman"/>
          <w:sz w:val="24"/>
        </w:rPr>
        <w:t>pakalpojumu</w:t>
      </w:r>
      <w:r w:rsidRPr="0070709A">
        <w:rPr>
          <w:rFonts w:ascii="Times New Roman" w:hAnsi="Times New Roman" w:cs="Times New Roman"/>
          <w:sz w:val="24"/>
        </w:rPr>
        <w:t>, kā arī nokārtot visas citas saistības pret Piegādātāju.</w:t>
      </w:r>
    </w:p>
    <w:p w:rsidR="009B7342" w:rsidRPr="007C09FB" w:rsidRDefault="009B7342" w:rsidP="009B7342">
      <w:pPr>
        <w:spacing w:line="276" w:lineRule="auto"/>
        <w:jc w:val="both"/>
        <w:rPr>
          <w:rFonts w:ascii="Times New Roman" w:hAnsi="Times New Roman" w:cs="Times New Roman"/>
          <w:b/>
          <w:sz w:val="24"/>
        </w:rPr>
      </w:pPr>
    </w:p>
    <w:p w:rsidR="009B7342" w:rsidRPr="007C09FB" w:rsidRDefault="009B7342" w:rsidP="009B7342">
      <w:pPr>
        <w:numPr>
          <w:ilvl w:val="0"/>
          <w:numId w:val="14"/>
        </w:numPr>
        <w:spacing w:line="276" w:lineRule="auto"/>
        <w:jc w:val="center"/>
        <w:rPr>
          <w:rFonts w:ascii="Times New Roman" w:hAnsi="Times New Roman" w:cs="Times New Roman"/>
          <w:sz w:val="24"/>
        </w:rPr>
      </w:pPr>
      <w:r w:rsidRPr="007C09FB">
        <w:rPr>
          <w:rFonts w:ascii="Times New Roman" w:eastAsia="Times New Roman" w:hAnsi="Times New Roman" w:cs="Times New Roman"/>
          <w:b/>
          <w:sz w:val="24"/>
          <w:lang w:eastAsia="ar-SA"/>
        </w:rPr>
        <w:t>Nobeiguma nosacījumi</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7C09FB">
        <w:rPr>
          <w:rFonts w:ascii="Times New Roman" w:hAnsi="Times New Roman" w:cs="Times New Roman"/>
          <w:sz w:val="24"/>
        </w:rPr>
        <w:t>Vienošanās</w:t>
      </w:r>
      <w:r w:rsidRPr="007C09FB">
        <w:rPr>
          <w:rFonts w:ascii="Times New Roman" w:eastAsia="Times New Roman" w:hAnsi="Times New Roman" w:cs="Times New Roman"/>
          <w:sz w:val="24"/>
          <w:lang w:eastAsia="ar-SA"/>
        </w:rPr>
        <w:t xml:space="preserve"> nodaļu virsraksti ir lietoti vienīgi ērtībai un nevar tikt izmantoti šīs </w:t>
      </w:r>
      <w:r w:rsidRPr="007C09FB">
        <w:rPr>
          <w:rFonts w:ascii="Times New Roman" w:hAnsi="Times New Roman" w:cs="Times New Roman"/>
          <w:sz w:val="24"/>
        </w:rPr>
        <w:t>Vienošanās</w:t>
      </w:r>
      <w:r w:rsidRPr="007C09FB">
        <w:rPr>
          <w:rFonts w:ascii="Times New Roman" w:eastAsia="Times New Roman" w:hAnsi="Times New Roman" w:cs="Times New Roman"/>
          <w:sz w:val="24"/>
          <w:lang w:eastAsia="ar-SA"/>
        </w:rPr>
        <w:t xml:space="preserve"> noteikumu interpretācijai.</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eastAsia="Times New Roman" w:hAnsi="Times New Roman" w:cs="Times New Roman"/>
          <w:sz w:val="24"/>
          <w:lang w:eastAsia="ar-SA"/>
        </w:rPr>
        <w:t>Pusēm ir jāinformē vienai otra nedēļas laikā par savu rekvizītu (nosaukuma, adreses, norēķinu rekvizītu un tml.) maiņu rakstiski, apstiprinot ar parakstu.</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eastAsia="Times New Roman" w:hAnsi="Times New Roman" w:cs="Times New Roman"/>
          <w:sz w:val="24"/>
          <w:lang w:eastAsia="ar-SA"/>
        </w:rPr>
        <w:t xml:space="preserve">Visus strīdus un domstarpības, kas varētu rasties sakarā ar </w:t>
      </w: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saistību izpildi, Puses centīsies atrisināt sarunu ceļā. Gadījumā, ja 20 (divdesmit) dienu laikā sarunu ceļā strīds netiks atrisināts, Puses vienojas strīdus risināt tiesā, atbilstoši </w:t>
      </w:r>
      <w:r w:rsidRPr="0070709A">
        <w:rPr>
          <w:rFonts w:ascii="Times New Roman" w:hAnsi="Times New Roman" w:cs="Times New Roman"/>
          <w:sz w:val="24"/>
        </w:rPr>
        <w:t>Latvijas Republikas</w:t>
      </w:r>
      <w:r w:rsidRPr="00CE323D">
        <w:rPr>
          <w:rFonts w:ascii="Times New Roman" w:eastAsia="Times New Roman" w:hAnsi="Times New Roman" w:cs="Times New Roman"/>
          <w:sz w:val="24"/>
          <w:lang w:eastAsia="ar-SA"/>
        </w:rPr>
        <w:t xml:space="preserve"> normatīvo aktu prasībām.</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sagatavota</w:t>
      </w:r>
      <w:r w:rsidRPr="00CE323D">
        <w:rPr>
          <w:rFonts w:ascii="Times New Roman" w:eastAsia="Times New Roman" w:hAnsi="Times New Roman" w:cs="Times New Roman"/>
          <w:sz w:val="24"/>
          <w:lang w:eastAsia="ar-SA"/>
        </w:rPr>
        <w:t xml:space="preserve"> un parakstīta 2 (divos) eksemplāros uz </w:t>
      </w:r>
      <w:r w:rsidR="000F7E0F">
        <w:rPr>
          <w:rFonts w:ascii="Times New Roman" w:eastAsia="Times New Roman" w:hAnsi="Times New Roman" w:cs="Times New Roman"/>
          <w:sz w:val="24"/>
          <w:lang w:eastAsia="ar-SA"/>
        </w:rPr>
        <w:t>1</w:t>
      </w:r>
      <w:r w:rsidR="009C0D9E">
        <w:rPr>
          <w:rFonts w:ascii="Times New Roman" w:eastAsia="Times New Roman" w:hAnsi="Times New Roman" w:cs="Times New Roman"/>
          <w:sz w:val="24"/>
          <w:lang w:eastAsia="ar-SA"/>
        </w:rPr>
        <w:t>1</w:t>
      </w:r>
      <w:r>
        <w:rPr>
          <w:rFonts w:ascii="Times New Roman" w:eastAsia="Times New Roman" w:hAnsi="Times New Roman" w:cs="Times New Roman"/>
          <w:sz w:val="24"/>
          <w:lang w:eastAsia="ar-SA"/>
        </w:rPr>
        <w:t xml:space="preserve"> (</w:t>
      </w:r>
      <w:r w:rsidR="009C0D9E">
        <w:rPr>
          <w:rFonts w:ascii="Times New Roman" w:eastAsia="Times New Roman" w:hAnsi="Times New Roman" w:cs="Times New Roman"/>
          <w:sz w:val="24"/>
          <w:lang w:eastAsia="ar-SA"/>
        </w:rPr>
        <w:t>vien</w:t>
      </w:r>
      <w:r w:rsidR="000F7E0F">
        <w:rPr>
          <w:rFonts w:ascii="Times New Roman" w:eastAsia="Times New Roman" w:hAnsi="Times New Roman" w:cs="Times New Roman"/>
          <w:sz w:val="24"/>
          <w:lang w:eastAsia="ar-SA"/>
        </w:rPr>
        <w:t>padsmit</w:t>
      </w:r>
      <w:r>
        <w:rPr>
          <w:rFonts w:ascii="Times New Roman" w:eastAsia="Times New Roman" w:hAnsi="Times New Roman" w:cs="Times New Roman"/>
          <w:sz w:val="24"/>
          <w:lang w:eastAsia="ar-SA"/>
        </w:rPr>
        <w:t>)</w:t>
      </w:r>
      <w:r w:rsidRPr="00CE323D">
        <w:rPr>
          <w:rFonts w:ascii="Times New Roman" w:eastAsia="Times New Roman" w:hAnsi="Times New Roman" w:cs="Times New Roman"/>
          <w:sz w:val="24"/>
          <w:lang w:eastAsia="ar-SA"/>
        </w:rPr>
        <w:t xml:space="preserve"> </w:t>
      </w:r>
      <w:r w:rsidR="00327BAD">
        <w:rPr>
          <w:rFonts w:ascii="Times New Roman" w:eastAsia="Times New Roman" w:hAnsi="Times New Roman" w:cs="Times New Roman"/>
          <w:sz w:val="24"/>
          <w:lang w:eastAsia="ar-SA"/>
        </w:rPr>
        <w:t>lapaspusēm</w:t>
      </w:r>
      <w:r w:rsidRPr="00CE323D">
        <w:rPr>
          <w:rFonts w:ascii="Times New Roman" w:eastAsia="Times New Roman" w:hAnsi="Times New Roman" w:cs="Times New Roman"/>
          <w:sz w:val="24"/>
          <w:lang w:eastAsia="ar-SA"/>
        </w:rPr>
        <w:t xml:space="preserve">. Abiem </w:t>
      </w: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eksemplāriem ir vienāds juridiskais spēks. Viens no eksemplāriem glabājas pie Pasūtītāja, otrs – pie Piegādātāja.</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eastAsia="Times New Roman" w:hAnsi="Times New Roman" w:cs="Times New Roman"/>
          <w:sz w:val="24"/>
          <w:lang w:eastAsia="ar-SA"/>
        </w:rPr>
        <w:t xml:space="preserve">Visos citos jautājumos, ko neregulē </w:t>
      </w: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noteikumi, Puses ievēro spēkā esošajos Latvijas Republikas normatīvajos aktos noteikto kārtību.</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eastAsia="Times New Roman" w:hAnsi="Times New Roman" w:cs="Times New Roman"/>
          <w:sz w:val="24"/>
          <w:lang w:eastAsia="ar-SA"/>
        </w:rPr>
        <w:t xml:space="preserve">Puses ar saviem parakstiem apliecina, ka tām ir saprotams </w:t>
      </w: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saturs, nozīme un sekas, t</w:t>
      </w:r>
      <w:r>
        <w:rPr>
          <w:rFonts w:ascii="Times New Roman" w:eastAsia="Times New Roman" w:hAnsi="Times New Roman" w:cs="Times New Roman"/>
          <w:sz w:val="24"/>
          <w:lang w:eastAsia="ar-SA"/>
        </w:rPr>
        <w:t>ās</w:t>
      </w:r>
      <w:r w:rsidRPr="00CE323D">
        <w:rPr>
          <w:rFonts w:ascii="Times New Roman" w:eastAsia="Times New Roman" w:hAnsi="Times New Roman" w:cs="Times New Roman"/>
          <w:sz w:val="24"/>
          <w:lang w:eastAsia="ar-SA"/>
        </w:rPr>
        <w:t xml:space="preserve"> atzīst </w:t>
      </w:r>
      <w:r w:rsidRPr="00CE323D">
        <w:rPr>
          <w:rFonts w:ascii="Times New Roman" w:hAnsi="Times New Roman" w:cs="Times New Roman"/>
          <w:sz w:val="24"/>
        </w:rPr>
        <w:t>Vienošanos</w:t>
      </w:r>
      <w:r w:rsidRPr="00CE323D">
        <w:rPr>
          <w:rFonts w:ascii="Times New Roman" w:eastAsia="Times New Roman" w:hAnsi="Times New Roman" w:cs="Times New Roman"/>
          <w:sz w:val="24"/>
          <w:lang w:eastAsia="ar-SA"/>
        </w:rPr>
        <w:t xml:space="preserve"> par pareizu, savstarpēji izdevīgu un labprātīgi vēlas to pildīt.</w:t>
      </w:r>
    </w:p>
    <w:p w:rsidR="00BF0B57" w:rsidRDefault="00BF0B57" w:rsidP="009B7342">
      <w:pPr>
        <w:numPr>
          <w:ilvl w:val="1"/>
          <w:numId w:val="14"/>
        </w:numPr>
        <w:spacing w:line="276" w:lineRule="auto"/>
        <w:ind w:left="567" w:hanging="567"/>
        <w:jc w:val="both"/>
        <w:rPr>
          <w:rFonts w:ascii="Times New Roman" w:hAnsi="Times New Roman" w:cs="Times New Roman"/>
          <w:sz w:val="24"/>
        </w:rPr>
      </w:pPr>
      <w:r>
        <w:rPr>
          <w:rFonts w:ascii="Times New Roman" w:hAnsi="Times New Roman" w:cs="Times New Roman"/>
          <w:sz w:val="24"/>
        </w:rPr>
        <w:br w:type="page"/>
      </w:r>
    </w:p>
    <w:p w:rsidR="009B7342" w:rsidRPr="00CE323D"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hAnsi="Times New Roman" w:cs="Times New Roman"/>
          <w:sz w:val="24"/>
        </w:rPr>
        <w:lastRenderedPageBreak/>
        <w:t>Vienošanās</w:t>
      </w:r>
      <w:r w:rsidRPr="00CE323D">
        <w:rPr>
          <w:rFonts w:ascii="Times New Roman" w:eastAsia="Times New Roman" w:hAnsi="Times New Roman" w:cs="Times New Roman"/>
          <w:sz w:val="24"/>
          <w:lang w:eastAsia="ar-SA"/>
        </w:rPr>
        <w:t xml:space="preserve"> pielikumi:</w:t>
      </w:r>
    </w:p>
    <w:p w:rsidR="009B7342" w:rsidRPr="00114788" w:rsidRDefault="009B7342" w:rsidP="009B7342">
      <w:pPr>
        <w:pStyle w:val="ListParagraph"/>
        <w:numPr>
          <w:ilvl w:val="0"/>
          <w:numId w:val="1"/>
        </w:numPr>
        <w:suppressAutoHyphens/>
        <w:contextualSpacing w:val="0"/>
        <w:jc w:val="both"/>
        <w:rPr>
          <w:rFonts w:ascii="Times New Roman" w:eastAsia="Times New Roman" w:hAnsi="Times New Roman" w:cs="Times New Roman"/>
          <w:vanish/>
          <w:sz w:val="24"/>
          <w:lang w:eastAsia="ar-SA"/>
        </w:rPr>
      </w:pPr>
    </w:p>
    <w:p w:rsidR="009B7342" w:rsidRPr="00114788" w:rsidRDefault="009B7342" w:rsidP="009B7342">
      <w:pPr>
        <w:pStyle w:val="ListParagraph"/>
        <w:numPr>
          <w:ilvl w:val="0"/>
          <w:numId w:val="1"/>
        </w:numPr>
        <w:suppressAutoHyphens/>
        <w:contextualSpacing w:val="0"/>
        <w:jc w:val="both"/>
        <w:rPr>
          <w:rFonts w:ascii="Times New Roman" w:eastAsia="Times New Roman" w:hAnsi="Times New Roman" w:cs="Times New Roman"/>
          <w:vanish/>
          <w:sz w:val="24"/>
          <w:lang w:eastAsia="ar-SA"/>
        </w:rPr>
      </w:pPr>
    </w:p>
    <w:p w:rsidR="009B7342" w:rsidRPr="00114788" w:rsidRDefault="009B7342" w:rsidP="009B7342">
      <w:pPr>
        <w:pStyle w:val="ListParagraph"/>
        <w:numPr>
          <w:ilvl w:val="1"/>
          <w:numId w:val="1"/>
        </w:numPr>
        <w:suppressAutoHyphens/>
        <w:contextualSpacing w:val="0"/>
        <w:jc w:val="both"/>
        <w:rPr>
          <w:rFonts w:ascii="Times New Roman" w:eastAsia="Times New Roman" w:hAnsi="Times New Roman" w:cs="Times New Roman"/>
          <w:vanish/>
          <w:sz w:val="24"/>
          <w:lang w:eastAsia="ar-SA"/>
        </w:rPr>
      </w:pPr>
    </w:p>
    <w:p w:rsidR="009B7342" w:rsidRPr="007C09FB" w:rsidRDefault="009B7342" w:rsidP="009B7342">
      <w:pPr>
        <w:numPr>
          <w:ilvl w:val="2"/>
          <w:numId w:val="14"/>
        </w:numPr>
        <w:suppressAutoHyphens/>
        <w:ind w:left="1418" w:hanging="862"/>
        <w:jc w:val="both"/>
        <w:rPr>
          <w:rFonts w:ascii="Times New Roman" w:eastAsia="Times New Roman" w:hAnsi="Times New Roman" w:cs="Times New Roman"/>
          <w:sz w:val="24"/>
          <w:lang w:eastAsia="ar-SA"/>
        </w:rPr>
      </w:pPr>
      <w:r w:rsidRPr="007C09FB">
        <w:rPr>
          <w:rFonts w:ascii="Times New Roman" w:eastAsia="Times New Roman" w:hAnsi="Times New Roman" w:cs="Times New Roman"/>
          <w:sz w:val="24"/>
          <w:lang w:eastAsia="ar-SA"/>
        </w:rPr>
        <w:t>Pielikums Nr.1 –</w:t>
      </w:r>
      <w:r>
        <w:rPr>
          <w:rFonts w:ascii="Times New Roman" w:eastAsia="Times New Roman" w:hAnsi="Times New Roman" w:cs="Times New Roman"/>
          <w:sz w:val="24"/>
          <w:lang w:eastAsia="ar-SA"/>
        </w:rPr>
        <w:t xml:space="preserve"> Tehniskais, </w:t>
      </w:r>
      <w:r w:rsidRPr="007C09FB">
        <w:rPr>
          <w:rFonts w:ascii="Times New Roman" w:eastAsia="Times New Roman" w:hAnsi="Times New Roman" w:cs="Times New Roman"/>
          <w:sz w:val="24"/>
          <w:lang w:eastAsia="ar-SA"/>
        </w:rPr>
        <w:t>Finanšu piedāvājums</w:t>
      </w:r>
      <w:r>
        <w:rPr>
          <w:rFonts w:ascii="Times New Roman" w:eastAsia="Times New Roman" w:hAnsi="Times New Roman" w:cs="Times New Roman"/>
          <w:sz w:val="24"/>
          <w:lang w:eastAsia="ar-SA"/>
        </w:rPr>
        <w:t xml:space="preserve"> uz </w:t>
      </w:r>
      <w:r w:rsidR="00327BAD">
        <w:rPr>
          <w:rFonts w:ascii="Times New Roman" w:eastAsia="Times New Roman" w:hAnsi="Times New Roman" w:cs="Times New Roman"/>
          <w:sz w:val="24"/>
          <w:lang w:eastAsia="ar-SA"/>
        </w:rPr>
        <w:t>3 (trīs)</w:t>
      </w:r>
      <w:r>
        <w:rPr>
          <w:rFonts w:ascii="Times New Roman" w:eastAsia="Times New Roman" w:hAnsi="Times New Roman" w:cs="Times New Roman"/>
          <w:sz w:val="24"/>
          <w:lang w:eastAsia="ar-SA"/>
        </w:rPr>
        <w:t xml:space="preserve"> </w:t>
      </w:r>
      <w:r w:rsidR="00327BAD">
        <w:rPr>
          <w:rFonts w:ascii="Times New Roman" w:eastAsia="Times New Roman" w:hAnsi="Times New Roman" w:cs="Times New Roman"/>
          <w:sz w:val="24"/>
          <w:lang w:eastAsia="ar-SA"/>
        </w:rPr>
        <w:t>lapaspusēm</w:t>
      </w:r>
      <w:r w:rsidR="003E3706">
        <w:rPr>
          <w:rFonts w:ascii="Times New Roman" w:eastAsia="Times New Roman" w:hAnsi="Times New Roman" w:cs="Times New Roman"/>
          <w:sz w:val="24"/>
          <w:lang w:eastAsia="ar-SA"/>
        </w:rPr>
        <w:t>.</w:t>
      </w:r>
    </w:p>
    <w:p w:rsidR="009B7342" w:rsidRPr="006644D4" w:rsidRDefault="009B7342" w:rsidP="009B7342">
      <w:pPr>
        <w:suppressAutoHyphens/>
        <w:jc w:val="both"/>
        <w:rPr>
          <w:rFonts w:ascii="Times New Roman" w:eastAsia="Times New Roman" w:hAnsi="Times New Roman" w:cs="Times New Roman"/>
          <w:sz w:val="24"/>
          <w:lang w:eastAsia="ar-SA"/>
        </w:rPr>
      </w:pPr>
    </w:p>
    <w:p w:rsidR="00510F77" w:rsidRPr="00E15D35" w:rsidRDefault="00510F77" w:rsidP="00510F77">
      <w:pPr>
        <w:pStyle w:val="ListParagraph"/>
        <w:numPr>
          <w:ilvl w:val="0"/>
          <w:numId w:val="17"/>
        </w:numPr>
        <w:spacing w:line="276" w:lineRule="auto"/>
        <w:jc w:val="center"/>
        <w:rPr>
          <w:rFonts w:ascii="Times New Roman" w:hAnsi="Times New Roman" w:cs="Times New Roman"/>
          <w:b/>
          <w:bCs/>
          <w:smallCaps/>
          <w:sz w:val="24"/>
        </w:rPr>
      </w:pPr>
      <w:r w:rsidRPr="00E15D35">
        <w:rPr>
          <w:rFonts w:ascii="Times New Roman" w:hAnsi="Times New Roman" w:cs="Times New Roman"/>
          <w:b/>
          <w:bCs/>
          <w:smallCaps/>
          <w:sz w:val="24"/>
        </w:rPr>
        <w:t>P</w:t>
      </w:r>
      <w:r w:rsidRPr="00E15D35">
        <w:rPr>
          <w:rFonts w:ascii="Times New Roman" w:hAnsi="Times New Roman" w:cs="Times New Roman"/>
          <w:b/>
          <w:sz w:val="24"/>
        </w:rPr>
        <w:t>ušu</w:t>
      </w:r>
      <w:r w:rsidRPr="00E15D35">
        <w:rPr>
          <w:rFonts w:ascii="Times New Roman" w:hAnsi="Times New Roman" w:cs="Times New Roman"/>
          <w:b/>
          <w:bCs/>
          <w:smallCaps/>
          <w:sz w:val="24"/>
        </w:rPr>
        <w:t xml:space="preserve"> R</w:t>
      </w:r>
      <w:r w:rsidRPr="00E15D35">
        <w:rPr>
          <w:rFonts w:ascii="Times New Roman" w:hAnsi="Times New Roman" w:cs="Times New Roman"/>
          <w:b/>
          <w:sz w:val="24"/>
        </w:rPr>
        <w:t>ekvizīti</w:t>
      </w:r>
    </w:p>
    <w:p w:rsidR="00510F77" w:rsidRPr="00E15D35" w:rsidRDefault="00510F77" w:rsidP="00510F77">
      <w:pPr>
        <w:pStyle w:val="ListParagraph"/>
        <w:spacing w:line="276" w:lineRule="auto"/>
        <w:ind w:left="645"/>
        <w:rPr>
          <w:rFonts w:ascii="Times New Roman" w:hAnsi="Times New Roman" w:cs="Times New Roman"/>
          <w:b/>
          <w:bCs/>
          <w:smallCaps/>
          <w:sz w:val="24"/>
        </w:rPr>
      </w:pPr>
    </w:p>
    <w:tbl>
      <w:tblPr>
        <w:tblW w:w="9006" w:type="dxa"/>
        <w:jc w:val="center"/>
        <w:tblLayout w:type="fixed"/>
        <w:tblLook w:val="0000" w:firstRow="0" w:lastRow="0" w:firstColumn="0" w:lastColumn="0" w:noHBand="0" w:noVBand="0"/>
      </w:tblPr>
      <w:tblGrid>
        <w:gridCol w:w="4503"/>
        <w:gridCol w:w="4503"/>
      </w:tblGrid>
      <w:tr w:rsidR="00510F77" w:rsidRPr="00C42C53" w:rsidTr="00E8006C">
        <w:trPr>
          <w:trHeight w:val="4042"/>
          <w:jc w:val="center"/>
        </w:trPr>
        <w:tc>
          <w:tcPr>
            <w:tcW w:w="4503" w:type="dxa"/>
          </w:tcPr>
          <w:p w:rsidR="00510F77" w:rsidRDefault="00510F77" w:rsidP="00E8006C">
            <w:pPr>
              <w:pStyle w:val="Heading6"/>
              <w:spacing w:before="0" w:after="0" w:line="300" w:lineRule="auto"/>
              <w:jc w:val="both"/>
              <w:rPr>
                <w:rFonts w:ascii="Times New Roman" w:hAnsi="Times New Roman"/>
                <w:b/>
                <w:i w:val="0"/>
                <w:iCs/>
                <w:sz w:val="24"/>
                <w:szCs w:val="24"/>
                <w:lang w:val="lv-LV"/>
              </w:rPr>
            </w:pPr>
            <w:r w:rsidRPr="00E15D35">
              <w:rPr>
                <w:rFonts w:ascii="Times New Roman" w:hAnsi="Times New Roman"/>
                <w:b/>
                <w:i w:val="0"/>
                <w:iCs/>
                <w:sz w:val="24"/>
                <w:szCs w:val="24"/>
                <w:lang w:val="lv-LV"/>
              </w:rPr>
              <w:t>Pasūtītājs</w:t>
            </w:r>
          </w:p>
          <w:p w:rsidR="00BF0B57" w:rsidRPr="00BF0B57" w:rsidRDefault="00BF0B57" w:rsidP="00BF0B57">
            <w:pPr>
              <w:rPr>
                <w:lang w:eastAsia="x-none"/>
              </w:rPr>
            </w:pPr>
          </w:p>
          <w:p w:rsidR="00510F77" w:rsidRPr="00E15D35" w:rsidRDefault="00510F77" w:rsidP="00B66FD8">
            <w:pPr>
              <w:spacing w:line="300" w:lineRule="auto"/>
              <w:rPr>
                <w:rFonts w:ascii="Times New Roman" w:hAnsi="Times New Roman" w:cs="Times New Roman"/>
                <w:b/>
                <w:sz w:val="24"/>
                <w:lang w:eastAsia="lv-LV"/>
              </w:rPr>
            </w:pPr>
            <w:r w:rsidRPr="00E15D35">
              <w:rPr>
                <w:rFonts w:ascii="Times New Roman" w:hAnsi="Times New Roman" w:cs="Times New Roman"/>
                <w:b/>
                <w:sz w:val="24"/>
                <w:lang w:eastAsia="lv-LV"/>
              </w:rPr>
              <w:t>Rīgas Tehniskā universitāte</w:t>
            </w:r>
          </w:p>
          <w:p w:rsidR="00510F77" w:rsidRPr="00E15D35" w:rsidRDefault="00510F77" w:rsidP="00B66FD8">
            <w:pPr>
              <w:spacing w:line="300" w:lineRule="auto"/>
              <w:rPr>
                <w:rFonts w:ascii="Times New Roman" w:hAnsi="Times New Roman" w:cs="Times New Roman"/>
                <w:sz w:val="24"/>
                <w:lang w:eastAsia="lv-LV"/>
              </w:rPr>
            </w:pPr>
            <w:r w:rsidRPr="00E15D35">
              <w:rPr>
                <w:rFonts w:ascii="Times New Roman" w:hAnsi="Times New Roman" w:cs="Times New Roman"/>
                <w:sz w:val="24"/>
                <w:lang w:eastAsia="lv-LV"/>
              </w:rPr>
              <w:t xml:space="preserve">Izglītības iestādes </w:t>
            </w:r>
            <w:proofErr w:type="spellStart"/>
            <w:r w:rsidRPr="00E15D35">
              <w:rPr>
                <w:rFonts w:ascii="Times New Roman" w:hAnsi="Times New Roman" w:cs="Times New Roman"/>
                <w:sz w:val="24"/>
                <w:lang w:eastAsia="lv-LV"/>
              </w:rPr>
              <w:t>Reģ</w:t>
            </w:r>
            <w:proofErr w:type="spellEnd"/>
            <w:r w:rsidRPr="00E15D35">
              <w:rPr>
                <w:rFonts w:ascii="Times New Roman" w:hAnsi="Times New Roman" w:cs="Times New Roman"/>
                <w:sz w:val="24"/>
                <w:lang w:eastAsia="lv-LV"/>
              </w:rPr>
              <w:t>. Nr.:</w:t>
            </w:r>
            <w:r w:rsidRPr="00E15D35">
              <w:rPr>
                <w:rFonts w:ascii="Times New Roman" w:hAnsi="Times New Roman" w:cs="Times New Roman"/>
                <w:sz w:val="24"/>
              </w:rPr>
              <w:t xml:space="preserve"> 3341000709 </w:t>
            </w:r>
            <w:r w:rsidRPr="00E15D35">
              <w:rPr>
                <w:rFonts w:ascii="Times New Roman" w:hAnsi="Times New Roman" w:cs="Times New Roman"/>
                <w:sz w:val="24"/>
                <w:lang w:eastAsia="lv-LV"/>
              </w:rPr>
              <w:t>Adrese:</w:t>
            </w:r>
            <w:r w:rsidRPr="00E15D35">
              <w:rPr>
                <w:rFonts w:ascii="Times New Roman" w:hAnsi="Times New Roman" w:cs="Times New Roman"/>
                <w:sz w:val="24"/>
              </w:rPr>
              <w:t xml:space="preserve"> Kaļķu iela 1, Rīga, LV – 1658</w:t>
            </w:r>
          </w:p>
          <w:p w:rsidR="00510F77" w:rsidRPr="00E15D35" w:rsidRDefault="00510F77" w:rsidP="00B66FD8">
            <w:pPr>
              <w:spacing w:line="300" w:lineRule="auto"/>
              <w:rPr>
                <w:rFonts w:ascii="Times New Roman" w:hAnsi="Times New Roman" w:cs="Times New Roman"/>
                <w:sz w:val="24"/>
                <w:lang w:eastAsia="lv-LV"/>
              </w:rPr>
            </w:pPr>
            <w:r w:rsidRPr="00E15D35">
              <w:rPr>
                <w:rFonts w:ascii="Times New Roman" w:hAnsi="Times New Roman" w:cs="Times New Roman"/>
                <w:sz w:val="24"/>
                <w:lang w:eastAsia="lv-LV"/>
              </w:rPr>
              <w:t xml:space="preserve">PVN </w:t>
            </w:r>
            <w:proofErr w:type="spellStart"/>
            <w:r w:rsidRPr="00E15D35">
              <w:rPr>
                <w:rFonts w:ascii="Times New Roman" w:hAnsi="Times New Roman" w:cs="Times New Roman"/>
                <w:sz w:val="24"/>
                <w:lang w:eastAsia="lv-LV"/>
              </w:rPr>
              <w:t>Reģ</w:t>
            </w:r>
            <w:proofErr w:type="spellEnd"/>
            <w:r w:rsidRPr="00E15D35">
              <w:rPr>
                <w:rFonts w:ascii="Times New Roman" w:hAnsi="Times New Roman" w:cs="Times New Roman"/>
                <w:sz w:val="24"/>
                <w:lang w:eastAsia="lv-LV"/>
              </w:rPr>
              <w:t>.:</w:t>
            </w:r>
            <w:r w:rsidRPr="00E15D35">
              <w:rPr>
                <w:rFonts w:ascii="Times New Roman" w:hAnsi="Times New Roman" w:cs="Times New Roman"/>
                <w:sz w:val="24"/>
              </w:rPr>
              <w:t xml:space="preserve"> LV90000068977</w:t>
            </w:r>
          </w:p>
          <w:p w:rsidR="00570A2A" w:rsidRDefault="00570A2A" w:rsidP="00570A2A">
            <w:pPr>
              <w:pStyle w:val="Style1"/>
              <w:spacing w:line="300" w:lineRule="auto"/>
              <w:jc w:val="both"/>
              <w:rPr>
                <w:rFonts w:ascii="Times New Roman" w:hAnsi="Times New Roman" w:cs="Times New Roman"/>
              </w:rPr>
            </w:pPr>
            <w:r>
              <w:rPr>
                <w:rFonts w:ascii="Times New Roman" w:hAnsi="Times New Roman" w:cs="Times New Roman"/>
              </w:rPr>
              <w:t>Konta Nr.: LV49TREL9150176049000</w:t>
            </w:r>
          </w:p>
          <w:p w:rsidR="00570A2A" w:rsidRDefault="00570A2A" w:rsidP="00570A2A">
            <w:pPr>
              <w:pStyle w:val="Style1"/>
              <w:spacing w:line="300" w:lineRule="auto"/>
              <w:jc w:val="both"/>
              <w:rPr>
                <w:rFonts w:ascii="Times New Roman" w:hAnsi="Times New Roman" w:cs="Times New Roman"/>
              </w:rPr>
            </w:pPr>
            <w:r>
              <w:rPr>
                <w:rFonts w:ascii="Times New Roman" w:hAnsi="Times New Roman" w:cs="Times New Roman"/>
              </w:rPr>
              <w:t>Projekts</w:t>
            </w:r>
            <w:r w:rsidRPr="00EB703B">
              <w:rPr>
                <w:rFonts w:ascii="Times New Roman" w:hAnsi="Times New Roman" w:cs="Times New Roman"/>
              </w:rPr>
              <w:t xml:space="preserve">: </w:t>
            </w:r>
            <w:proofErr w:type="spellStart"/>
            <w:r w:rsidRPr="00EB703B">
              <w:rPr>
                <w:rFonts w:ascii="Times New Roman" w:hAnsi="Times New Roman" w:cs="Times New Roman"/>
              </w:rPr>
              <w:t>Waterchain</w:t>
            </w:r>
            <w:proofErr w:type="spellEnd"/>
            <w:r w:rsidRPr="00EB703B">
              <w:rPr>
                <w:rFonts w:ascii="Times New Roman" w:hAnsi="Times New Roman" w:cs="Times New Roman"/>
              </w:rPr>
              <w:t xml:space="preserve"> W71, W1989</w:t>
            </w:r>
          </w:p>
          <w:p w:rsidR="00510F77" w:rsidRPr="00E15D35" w:rsidRDefault="00510F77" w:rsidP="00B66FD8">
            <w:pPr>
              <w:pStyle w:val="Style1"/>
              <w:spacing w:line="300" w:lineRule="auto"/>
              <w:jc w:val="both"/>
              <w:rPr>
                <w:rFonts w:ascii="Times New Roman" w:hAnsi="Times New Roman" w:cs="Times New Roman"/>
              </w:rPr>
            </w:pPr>
          </w:p>
          <w:p w:rsidR="00E8006C" w:rsidRDefault="00510F77" w:rsidP="00B66FD8">
            <w:pPr>
              <w:spacing w:line="300" w:lineRule="auto"/>
              <w:rPr>
                <w:rFonts w:ascii="Times New Roman" w:hAnsi="Times New Roman" w:cs="Times New Roman"/>
                <w:sz w:val="24"/>
              </w:rPr>
            </w:pPr>
            <w:r w:rsidRPr="00E15D35">
              <w:rPr>
                <w:rFonts w:ascii="Times New Roman" w:hAnsi="Times New Roman" w:cs="Times New Roman"/>
                <w:sz w:val="24"/>
              </w:rPr>
              <w:t>____</w:t>
            </w:r>
            <w:r w:rsidR="00806113">
              <w:rPr>
                <w:rFonts w:ascii="Times New Roman" w:hAnsi="Times New Roman" w:cs="Times New Roman"/>
                <w:sz w:val="24"/>
              </w:rPr>
              <w:t>/paraksts/</w:t>
            </w:r>
            <w:r w:rsidRPr="00E15D35">
              <w:rPr>
                <w:rFonts w:ascii="Times New Roman" w:hAnsi="Times New Roman" w:cs="Times New Roman"/>
                <w:sz w:val="24"/>
              </w:rPr>
              <w:t>________/</w:t>
            </w:r>
            <w:proofErr w:type="spellStart"/>
            <w:r w:rsidRPr="00E15D35">
              <w:rPr>
                <w:rFonts w:ascii="Times New Roman" w:hAnsi="Times New Roman" w:cs="Times New Roman"/>
                <w:sz w:val="24"/>
              </w:rPr>
              <w:t>I.Eriņš</w:t>
            </w:r>
            <w:proofErr w:type="spellEnd"/>
            <w:r w:rsidRPr="00E15D35">
              <w:rPr>
                <w:rFonts w:ascii="Times New Roman" w:hAnsi="Times New Roman" w:cs="Times New Roman"/>
                <w:sz w:val="24"/>
              </w:rPr>
              <w:t>/</w:t>
            </w:r>
          </w:p>
          <w:p w:rsidR="00E8006C" w:rsidRPr="00E8006C" w:rsidRDefault="00E8006C" w:rsidP="00E8006C">
            <w:pPr>
              <w:rPr>
                <w:rFonts w:ascii="Times New Roman" w:hAnsi="Times New Roman" w:cs="Times New Roman"/>
                <w:sz w:val="24"/>
              </w:rPr>
            </w:pPr>
          </w:p>
          <w:p w:rsidR="00510F77" w:rsidRPr="00E8006C" w:rsidRDefault="00510F77" w:rsidP="00E8006C">
            <w:pPr>
              <w:rPr>
                <w:rFonts w:ascii="Times New Roman" w:hAnsi="Times New Roman" w:cs="Times New Roman"/>
                <w:sz w:val="24"/>
              </w:rPr>
            </w:pPr>
          </w:p>
        </w:tc>
        <w:tc>
          <w:tcPr>
            <w:tcW w:w="4503" w:type="dxa"/>
          </w:tcPr>
          <w:p w:rsidR="00510F77" w:rsidRDefault="00510F77" w:rsidP="00E8006C">
            <w:pPr>
              <w:pStyle w:val="Heading6"/>
              <w:spacing w:before="0" w:after="0" w:line="300" w:lineRule="auto"/>
              <w:jc w:val="both"/>
              <w:rPr>
                <w:rFonts w:ascii="Times New Roman" w:hAnsi="Times New Roman"/>
                <w:b/>
                <w:i w:val="0"/>
                <w:sz w:val="24"/>
                <w:szCs w:val="24"/>
                <w:lang w:val="lv-LV"/>
              </w:rPr>
            </w:pPr>
            <w:r w:rsidRPr="00E15D35">
              <w:rPr>
                <w:rFonts w:ascii="Times New Roman" w:hAnsi="Times New Roman"/>
                <w:b/>
                <w:i w:val="0"/>
                <w:sz w:val="24"/>
                <w:szCs w:val="24"/>
                <w:lang w:val="lv-LV"/>
              </w:rPr>
              <w:t>Piegādātājs</w:t>
            </w:r>
          </w:p>
          <w:p w:rsidR="00BF0B57" w:rsidRPr="00BF0B57" w:rsidRDefault="00BF0B57" w:rsidP="00BF0B57">
            <w:pPr>
              <w:rPr>
                <w:lang w:eastAsia="x-none"/>
              </w:rPr>
            </w:pPr>
          </w:p>
          <w:p w:rsidR="00510F77" w:rsidRPr="009C0D9E" w:rsidRDefault="00510F77" w:rsidP="00B66FD8">
            <w:pPr>
              <w:spacing w:line="300" w:lineRule="auto"/>
              <w:rPr>
                <w:rFonts w:ascii="Times New Roman" w:hAnsi="Times New Roman" w:cs="Times New Roman"/>
                <w:b/>
                <w:sz w:val="24"/>
              </w:rPr>
            </w:pPr>
            <w:r w:rsidRPr="009C0D9E">
              <w:rPr>
                <w:rFonts w:ascii="Times New Roman" w:hAnsi="Times New Roman" w:cs="Times New Roman"/>
                <w:b/>
                <w:sz w:val="24"/>
              </w:rPr>
              <w:t>VSIA “Latvijas Vides, ģeoloģijas un meteoroloģijas centrs”</w:t>
            </w:r>
          </w:p>
          <w:p w:rsidR="00510F77" w:rsidRPr="009C0D9E" w:rsidRDefault="00510F77" w:rsidP="00B66FD8">
            <w:pPr>
              <w:spacing w:line="300" w:lineRule="auto"/>
              <w:rPr>
                <w:rFonts w:ascii="Times New Roman" w:hAnsi="Times New Roman" w:cs="Times New Roman"/>
                <w:sz w:val="24"/>
                <w:lang w:eastAsia="lv-LV"/>
              </w:rPr>
            </w:pPr>
            <w:r w:rsidRPr="009C0D9E">
              <w:rPr>
                <w:rFonts w:ascii="Times New Roman" w:hAnsi="Times New Roman" w:cs="Times New Roman"/>
                <w:sz w:val="24"/>
                <w:lang w:eastAsia="lv-LV"/>
              </w:rPr>
              <w:t>Adrese: Maskavas iela 165, Rīga, LV</w:t>
            </w:r>
            <w:r w:rsidRPr="009C0D9E">
              <w:rPr>
                <w:rFonts w:ascii="Times New Roman" w:hAnsi="Times New Roman" w:cs="Times New Roman"/>
                <w:sz w:val="24"/>
              </w:rPr>
              <w:t>–1019</w:t>
            </w:r>
          </w:p>
          <w:p w:rsidR="00510F77" w:rsidRPr="009C0D9E" w:rsidRDefault="00510F77" w:rsidP="00B66FD8">
            <w:pPr>
              <w:spacing w:line="300" w:lineRule="auto"/>
              <w:rPr>
                <w:rFonts w:ascii="Times New Roman" w:hAnsi="Times New Roman" w:cs="Times New Roman"/>
                <w:sz w:val="24"/>
                <w:lang w:eastAsia="lv-LV"/>
              </w:rPr>
            </w:pPr>
            <w:proofErr w:type="spellStart"/>
            <w:r w:rsidRPr="009C0D9E">
              <w:rPr>
                <w:rFonts w:ascii="Times New Roman" w:hAnsi="Times New Roman" w:cs="Times New Roman"/>
                <w:sz w:val="24"/>
                <w:lang w:eastAsia="lv-LV"/>
              </w:rPr>
              <w:t>Reģ</w:t>
            </w:r>
            <w:proofErr w:type="spellEnd"/>
            <w:r w:rsidRPr="009C0D9E">
              <w:rPr>
                <w:rFonts w:ascii="Times New Roman" w:hAnsi="Times New Roman" w:cs="Times New Roman"/>
                <w:sz w:val="24"/>
                <w:lang w:eastAsia="lv-LV"/>
              </w:rPr>
              <w:t>. Nr.:</w:t>
            </w:r>
            <w:r w:rsidRPr="009C0D9E">
              <w:t xml:space="preserve"> </w:t>
            </w:r>
            <w:r w:rsidRPr="009C0D9E">
              <w:rPr>
                <w:rFonts w:ascii="Times New Roman" w:hAnsi="Times New Roman" w:cs="Times New Roman"/>
                <w:sz w:val="24"/>
                <w:lang w:eastAsia="lv-LV"/>
              </w:rPr>
              <w:t>50103237791</w:t>
            </w:r>
          </w:p>
          <w:p w:rsidR="00510F77" w:rsidRPr="009C0D9E" w:rsidRDefault="00510F77" w:rsidP="00B66FD8">
            <w:pPr>
              <w:spacing w:line="300" w:lineRule="auto"/>
              <w:rPr>
                <w:rFonts w:ascii="Times New Roman" w:hAnsi="Times New Roman" w:cs="Times New Roman"/>
                <w:sz w:val="24"/>
                <w:lang w:eastAsia="lv-LV"/>
              </w:rPr>
            </w:pPr>
            <w:r w:rsidRPr="009C0D9E">
              <w:rPr>
                <w:rFonts w:ascii="Times New Roman" w:hAnsi="Times New Roman" w:cs="Times New Roman"/>
                <w:sz w:val="24"/>
                <w:lang w:eastAsia="lv-LV"/>
              </w:rPr>
              <w:t>PVN Reģ.:LV50103237791</w:t>
            </w:r>
          </w:p>
          <w:p w:rsidR="00510F77" w:rsidRPr="009C0D9E" w:rsidRDefault="00510F77" w:rsidP="00B66FD8">
            <w:pPr>
              <w:pStyle w:val="Style1"/>
              <w:spacing w:line="300" w:lineRule="auto"/>
              <w:jc w:val="both"/>
              <w:rPr>
                <w:rFonts w:ascii="Times New Roman" w:hAnsi="Times New Roman" w:cs="Times New Roman"/>
              </w:rPr>
            </w:pPr>
            <w:r w:rsidRPr="009C0D9E">
              <w:rPr>
                <w:rFonts w:ascii="Times New Roman" w:hAnsi="Times New Roman" w:cs="Times New Roman"/>
              </w:rPr>
              <w:t>Konta Nr.: LV48NDEA0000082360836</w:t>
            </w:r>
          </w:p>
          <w:p w:rsidR="00510F77" w:rsidRPr="009C0D9E" w:rsidRDefault="00510F77" w:rsidP="00B66FD8">
            <w:pPr>
              <w:pStyle w:val="Style1"/>
              <w:spacing w:line="300" w:lineRule="auto"/>
              <w:jc w:val="both"/>
              <w:rPr>
                <w:rFonts w:ascii="Times New Roman" w:hAnsi="Times New Roman" w:cs="Times New Roman"/>
              </w:rPr>
            </w:pPr>
          </w:p>
          <w:p w:rsidR="00510F77" w:rsidRPr="009C0D9E" w:rsidRDefault="00806113" w:rsidP="00B66FD8">
            <w:pPr>
              <w:spacing w:line="300" w:lineRule="auto"/>
              <w:rPr>
                <w:rFonts w:ascii="Times New Roman" w:hAnsi="Times New Roman" w:cs="Times New Roman"/>
                <w:sz w:val="24"/>
              </w:rPr>
            </w:pPr>
            <w:r w:rsidRPr="00E15D35">
              <w:rPr>
                <w:rFonts w:ascii="Times New Roman" w:hAnsi="Times New Roman" w:cs="Times New Roman"/>
                <w:sz w:val="24"/>
              </w:rPr>
              <w:t>____</w:t>
            </w:r>
            <w:r>
              <w:rPr>
                <w:rFonts w:ascii="Times New Roman" w:hAnsi="Times New Roman" w:cs="Times New Roman"/>
                <w:sz w:val="24"/>
              </w:rPr>
              <w:t>/paraksts/</w:t>
            </w:r>
            <w:r w:rsidRPr="00E15D35">
              <w:rPr>
                <w:rFonts w:ascii="Times New Roman" w:hAnsi="Times New Roman" w:cs="Times New Roman"/>
                <w:sz w:val="24"/>
              </w:rPr>
              <w:t>________</w:t>
            </w:r>
            <w:r w:rsidR="00510F77" w:rsidRPr="009C0D9E">
              <w:rPr>
                <w:rFonts w:ascii="Times New Roman" w:hAnsi="Times New Roman" w:cs="Times New Roman"/>
                <w:sz w:val="24"/>
              </w:rPr>
              <w:t>/</w:t>
            </w:r>
            <w:proofErr w:type="spellStart"/>
            <w:r w:rsidR="00510F77" w:rsidRPr="009C0D9E">
              <w:rPr>
                <w:rFonts w:ascii="Times New Roman" w:hAnsi="Times New Roman" w:cs="Times New Roman"/>
                <w:sz w:val="24"/>
              </w:rPr>
              <w:t>K.Treimanis</w:t>
            </w:r>
            <w:proofErr w:type="spellEnd"/>
            <w:r w:rsidR="00510F77" w:rsidRPr="009C0D9E">
              <w:rPr>
                <w:rFonts w:ascii="Times New Roman" w:hAnsi="Times New Roman" w:cs="Times New Roman"/>
                <w:sz w:val="24"/>
              </w:rPr>
              <w:t>/</w:t>
            </w:r>
          </w:p>
          <w:p w:rsidR="00510F77" w:rsidRPr="009C0D9E" w:rsidRDefault="00510F77" w:rsidP="00B66FD8">
            <w:pPr>
              <w:spacing w:line="300" w:lineRule="auto"/>
              <w:rPr>
                <w:rFonts w:ascii="Times New Roman" w:hAnsi="Times New Roman" w:cs="Times New Roman"/>
                <w:sz w:val="24"/>
              </w:rPr>
            </w:pPr>
          </w:p>
          <w:p w:rsidR="00BF0B57" w:rsidRPr="009C0D9E" w:rsidRDefault="00BF0B57" w:rsidP="00B66FD8">
            <w:pPr>
              <w:spacing w:line="300" w:lineRule="auto"/>
              <w:rPr>
                <w:rFonts w:ascii="Times New Roman" w:hAnsi="Times New Roman" w:cs="Times New Roman"/>
                <w:sz w:val="24"/>
              </w:rPr>
            </w:pPr>
          </w:p>
          <w:p w:rsidR="00510F77" w:rsidRPr="00C42C53" w:rsidRDefault="00510F77" w:rsidP="00B66FD8">
            <w:pPr>
              <w:spacing w:line="300" w:lineRule="auto"/>
              <w:rPr>
                <w:rFonts w:ascii="Times New Roman" w:hAnsi="Times New Roman" w:cs="Times New Roman"/>
                <w:sz w:val="24"/>
              </w:rPr>
            </w:pPr>
            <w:r w:rsidRPr="009C0D9E">
              <w:rPr>
                <w:rFonts w:ascii="Times New Roman" w:hAnsi="Times New Roman" w:cs="Times New Roman"/>
                <w:sz w:val="24"/>
              </w:rPr>
              <w:t>z.v.</w:t>
            </w:r>
          </w:p>
          <w:p w:rsidR="00510F77" w:rsidRPr="00C42C53" w:rsidRDefault="00510F77" w:rsidP="00B66FD8">
            <w:pPr>
              <w:spacing w:line="300" w:lineRule="auto"/>
              <w:rPr>
                <w:rFonts w:ascii="Times New Roman" w:hAnsi="Times New Roman" w:cs="Times New Roman"/>
                <w:sz w:val="24"/>
              </w:rPr>
            </w:pPr>
          </w:p>
        </w:tc>
      </w:tr>
    </w:tbl>
    <w:p w:rsidR="00510F77" w:rsidRDefault="00510F77" w:rsidP="00E8006C">
      <w:pPr>
        <w:pStyle w:val="BodyTextIndent"/>
        <w:tabs>
          <w:tab w:val="left" w:pos="284"/>
        </w:tabs>
        <w:spacing w:after="0"/>
        <w:ind w:left="0"/>
        <w:rPr>
          <w:rFonts w:ascii="Times New Roman" w:hAnsi="Times New Roman"/>
          <w:sz w:val="24"/>
          <w:szCs w:val="24"/>
          <w:lang w:val="lv-LV" w:eastAsia="lv-LV"/>
        </w:rPr>
      </w:pPr>
    </w:p>
    <w:p w:rsidR="00510F77" w:rsidRDefault="00510F77" w:rsidP="00510F77">
      <w:pPr>
        <w:pStyle w:val="BodyTextIndent"/>
        <w:tabs>
          <w:tab w:val="left" w:pos="284"/>
        </w:tabs>
        <w:spacing w:after="0"/>
        <w:ind w:left="284"/>
        <w:rPr>
          <w:rFonts w:ascii="Times New Roman" w:hAnsi="Times New Roman"/>
          <w:sz w:val="24"/>
          <w:szCs w:val="24"/>
          <w:lang w:val="lv-LV" w:eastAsia="lv-LV"/>
        </w:rPr>
      </w:pPr>
    </w:p>
    <w:p w:rsidR="00510F77" w:rsidRPr="00EB703B" w:rsidRDefault="00510F77" w:rsidP="00510F77">
      <w:pPr>
        <w:pStyle w:val="BodyTextIndent"/>
        <w:tabs>
          <w:tab w:val="left" w:pos="284"/>
        </w:tabs>
        <w:spacing w:after="0"/>
        <w:ind w:left="284"/>
        <w:rPr>
          <w:rFonts w:ascii="Times New Roman" w:hAnsi="Times New Roman"/>
          <w:sz w:val="24"/>
          <w:szCs w:val="24"/>
          <w:lang w:val="lv-LV" w:eastAsia="lv-LV"/>
        </w:rPr>
      </w:pPr>
      <w:r w:rsidRPr="00EB703B">
        <w:rPr>
          <w:rFonts w:ascii="Times New Roman" w:hAnsi="Times New Roman"/>
          <w:sz w:val="24"/>
          <w:szCs w:val="24"/>
          <w:lang w:val="lv-LV" w:eastAsia="lv-LV"/>
        </w:rPr>
        <w:t>Pārstāvis:</w:t>
      </w:r>
    </w:p>
    <w:p w:rsidR="00BF0B57" w:rsidRPr="00EB703B" w:rsidRDefault="00BF0B57" w:rsidP="00510F77">
      <w:pPr>
        <w:pStyle w:val="BodyTextIndent"/>
        <w:spacing w:after="0"/>
        <w:ind w:hanging="283"/>
        <w:rPr>
          <w:rFonts w:ascii="Times New Roman" w:hAnsi="Times New Roman"/>
          <w:sz w:val="24"/>
          <w:szCs w:val="24"/>
          <w:lang w:val="lv-LV" w:eastAsia="lv-LV"/>
        </w:rPr>
      </w:pPr>
    </w:p>
    <w:p w:rsidR="00510F77" w:rsidRPr="00C42C53" w:rsidRDefault="00806113" w:rsidP="00510F77">
      <w:pPr>
        <w:spacing w:line="300" w:lineRule="auto"/>
        <w:ind w:left="284"/>
        <w:rPr>
          <w:rFonts w:ascii="Times New Roman" w:hAnsi="Times New Roman" w:cs="Times New Roman"/>
          <w:sz w:val="24"/>
        </w:rPr>
      </w:pPr>
      <w:r w:rsidRPr="00E15D35">
        <w:rPr>
          <w:rFonts w:ascii="Times New Roman" w:hAnsi="Times New Roman" w:cs="Times New Roman"/>
          <w:sz w:val="24"/>
        </w:rPr>
        <w:t>____</w:t>
      </w:r>
      <w:r>
        <w:rPr>
          <w:rFonts w:ascii="Times New Roman" w:hAnsi="Times New Roman" w:cs="Times New Roman"/>
          <w:sz w:val="24"/>
        </w:rPr>
        <w:t>/paraksts/</w:t>
      </w:r>
      <w:r w:rsidRPr="00E15D35">
        <w:rPr>
          <w:rFonts w:ascii="Times New Roman" w:hAnsi="Times New Roman" w:cs="Times New Roman"/>
          <w:sz w:val="24"/>
        </w:rPr>
        <w:t>________</w:t>
      </w:r>
      <w:bookmarkStart w:id="0" w:name="_GoBack"/>
      <w:bookmarkEnd w:id="0"/>
      <w:r w:rsidR="00510F77" w:rsidRPr="00EB703B">
        <w:rPr>
          <w:rFonts w:ascii="Times New Roman" w:hAnsi="Times New Roman"/>
          <w:sz w:val="24"/>
        </w:rPr>
        <w:t>/</w:t>
      </w:r>
      <w:proofErr w:type="spellStart"/>
      <w:r w:rsidR="002A0A91" w:rsidRPr="00EB703B">
        <w:rPr>
          <w:rFonts w:ascii="Times New Roman" w:hAnsi="Times New Roman"/>
          <w:sz w:val="24"/>
        </w:rPr>
        <w:t>K.Tihomirova</w:t>
      </w:r>
      <w:proofErr w:type="spellEnd"/>
      <w:r w:rsidR="00510F77" w:rsidRPr="00EB703B">
        <w:rPr>
          <w:rFonts w:ascii="Times New Roman" w:hAnsi="Times New Roman"/>
          <w:sz w:val="24"/>
        </w:rPr>
        <w:t>/</w:t>
      </w:r>
    </w:p>
    <w:p w:rsidR="00B61DE8" w:rsidRDefault="00B61DE8" w:rsidP="00327BAD">
      <w:pPr>
        <w:spacing w:line="276" w:lineRule="auto"/>
        <w:jc w:val="center"/>
      </w:pPr>
    </w:p>
    <w:sectPr w:rsidR="00B61DE8" w:rsidSect="00F22B64">
      <w:footerReference w:type="default" r:id="rId9"/>
      <w:pgSz w:w="11906" w:h="16838"/>
      <w:pgMar w:top="851" w:right="992" w:bottom="709" w:left="1418" w:header="709" w:footer="39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0F" w:rsidRDefault="000F7E0F" w:rsidP="000F7E0F">
      <w:r>
        <w:separator/>
      </w:r>
    </w:p>
  </w:endnote>
  <w:endnote w:type="continuationSeparator" w:id="0">
    <w:p w:rsidR="000F7E0F" w:rsidRDefault="000F7E0F" w:rsidP="000F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99818"/>
      <w:docPartObj>
        <w:docPartGallery w:val="Page Numbers (Bottom of Page)"/>
        <w:docPartUnique/>
      </w:docPartObj>
    </w:sdtPr>
    <w:sdtEndPr>
      <w:rPr>
        <w:noProof/>
      </w:rPr>
    </w:sdtEndPr>
    <w:sdtContent>
      <w:p w:rsidR="000F7E0F" w:rsidRDefault="000F7E0F">
        <w:pPr>
          <w:pStyle w:val="Footer"/>
          <w:jc w:val="center"/>
        </w:pPr>
        <w:r w:rsidRPr="00224C81">
          <w:rPr>
            <w:rFonts w:ascii="Times New Roman" w:hAnsi="Times New Roman" w:cs="Times New Roman"/>
            <w:sz w:val="24"/>
          </w:rPr>
          <w:fldChar w:fldCharType="begin"/>
        </w:r>
        <w:r w:rsidRPr="00224C81">
          <w:rPr>
            <w:rFonts w:ascii="Times New Roman" w:hAnsi="Times New Roman" w:cs="Times New Roman"/>
            <w:sz w:val="24"/>
          </w:rPr>
          <w:instrText xml:space="preserve"> PAGE   \* MERGEFORMAT </w:instrText>
        </w:r>
        <w:r w:rsidRPr="00224C81">
          <w:rPr>
            <w:rFonts w:ascii="Times New Roman" w:hAnsi="Times New Roman" w:cs="Times New Roman"/>
            <w:sz w:val="24"/>
          </w:rPr>
          <w:fldChar w:fldCharType="separate"/>
        </w:r>
        <w:r w:rsidR="00806113">
          <w:rPr>
            <w:rFonts w:ascii="Times New Roman" w:hAnsi="Times New Roman" w:cs="Times New Roman"/>
            <w:noProof/>
            <w:sz w:val="24"/>
          </w:rPr>
          <w:t>7</w:t>
        </w:r>
        <w:r w:rsidRPr="00224C81">
          <w:rPr>
            <w:rFonts w:ascii="Times New Roman" w:hAnsi="Times New Roman" w:cs="Times New Roman"/>
            <w:noProof/>
            <w:sz w:val="24"/>
          </w:rPr>
          <w:fldChar w:fldCharType="end"/>
        </w:r>
      </w:p>
    </w:sdtContent>
  </w:sdt>
  <w:p w:rsidR="000F7E0F" w:rsidRDefault="000F7E0F" w:rsidP="00224C8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0F" w:rsidRDefault="000F7E0F" w:rsidP="000F7E0F">
      <w:r>
        <w:separator/>
      </w:r>
    </w:p>
  </w:footnote>
  <w:footnote w:type="continuationSeparator" w:id="0">
    <w:p w:rsidR="000F7E0F" w:rsidRDefault="000F7E0F" w:rsidP="000F7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004"/>
    <w:multiLevelType w:val="multilevel"/>
    <w:tmpl w:val="69DED252"/>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D6A79"/>
    <w:multiLevelType w:val="multilevel"/>
    <w:tmpl w:val="61EE692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362D8"/>
    <w:multiLevelType w:val="multilevel"/>
    <w:tmpl w:val="0B5402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82F7E"/>
    <w:multiLevelType w:val="multilevel"/>
    <w:tmpl w:val="DBA87E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707AF4"/>
    <w:multiLevelType w:val="multilevel"/>
    <w:tmpl w:val="5F02486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9CF441C"/>
    <w:multiLevelType w:val="multilevel"/>
    <w:tmpl w:val="312E25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F750BF"/>
    <w:multiLevelType w:val="multilevel"/>
    <w:tmpl w:val="DF78A35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C1664B0"/>
    <w:multiLevelType w:val="multilevel"/>
    <w:tmpl w:val="234C726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4D1CE9"/>
    <w:multiLevelType w:val="multilevel"/>
    <w:tmpl w:val="48F07E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2960AF"/>
    <w:multiLevelType w:val="multilevel"/>
    <w:tmpl w:val="48F07E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A6EC3"/>
    <w:multiLevelType w:val="multilevel"/>
    <w:tmpl w:val="D92E53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F17B85"/>
    <w:multiLevelType w:val="multilevel"/>
    <w:tmpl w:val="71DC7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517DE"/>
    <w:multiLevelType w:val="multilevel"/>
    <w:tmpl w:val="8CF891EA"/>
    <w:lvl w:ilvl="0">
      <w:start w:val="11"/>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AB5072"/>
    <w:multiLevelType w:val="multilevel"/>
    <w:tmpl w:val="98544FD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D763FD"/>
    <w:multiLevelType w:val="multilevel"/>
    <w:tmpl w:val="53B83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DB5769"/>
    <w:multiLevelType w:val="multilevel"/>
    <w:tmpl w:val="48F07E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96096A"/>
    <w:multiLevelType w:val="multilevel"/>
    <w:tmpl w:val="EBF6CF4E"/>
    <w:lvl w:ilvl="0">
      <w:start w:val="14"/>
      <w:numFmt w:val="decimal"/>
      <w:lvlText w:val="%1."/>
      <w:lvlJc w:val="left"/>
      <w:pPr>
        <w:ind w:left="645" w:hanging="645"/>
      </w:pPr>
      <w:rPr>
        <w:rFonts w:hint="default"/>
        <w:sz w:val="24"/>
        <w:szCs w:val="24"/>
      </w:rPr>
    </w:lvl>
    <w:lvl w:ilvl="1">
      <w:start w:val="7"/>
      <w:numFmt w:val="decimal"/>
      <w:lvlText w:val="%1.%2."/>
      <w:lvlJc w:val="left"/>
      <w:pPr>
        <w:ind w:left="645"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7A5AA0"/>
    <w:multiLevelType w:val="multilevel"/>
    <w:tmpl w:val="55343EFE"/>
    <w:lvl w:ilvl="0">
      <w:start w:val="14"/>
      <w:numFmt w:val="decimal"/>
      <w:lvlText w:val="%1."/>
      <w:lvlJc w:val="left"/>
      <w:pPr>
        <w:ind w:left="645" w:hanging="645"/>
      </w:pPr>
      <w:rPr>
        <w:rFonts w:hint="default"/>
        <w:sz w:val="24"/>
        <w:szCs w:val="24"/>
      </w:rPr>
    </w:lvl>
    <w:lvl w:ilvl="1">
      <w:start w:val="7"/>
      <w:numFmt w:val="decimal"/>
      <w:lvlText w:val="%1.%2."/>
      <w:lvlJc w:val="left"/>
      <w:pPr>
        <w:ind w:left="645"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937624"/>
    <w:multiLevelType w:val="multilevel"/>
    <w:tmpl w:val="EA9C19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6"/>
  </w:num>
  <w:num w:numId="4">
    <w:abstractNumId w:val="7"/>
  </w:num>
  <w:num w:numId="5">
    <w:abstractNumId w:val="8"/>
  </w:num>
  <w:num w:numId="6">
    <w:abstractNumId w:val="4"/>
  </w:num>
  <w:num w:numId="7">
    <w:abstractNumId w:val="14"/>
  </w:num>
  <w:num w:numId="8">
    <w:abstractNumId w:val="2"/>
  </w:num>
  <w:num w:numId="9">
    <w:abstractNumId w:val="11"/>
  </w:num>
  <w:num w:numId="10">
    <w:abstractNumId w:val="3"/>
  </w:num>
  <w:num w:numId="11">
    <w:abstractNumId w:val="15"/>
  </w:num>
  <w:num w:numId="12">
    <w:abstractNumId w:val="1"/>
  </w:num>
  <w:num w:numId="13">
    <w:abstractNumId w:val="13"/>
  </w:num>
  <w:num w:numId="14">
    <w:abstractNumId w:val="0"/>
  </w:num>
  <w:num w:numId="15">
    <w:abstractNumId w:val="17"/>
  </w:num>
  <w:num w:numId="16">
    <w:abstractNumId w:val="10"/>
  </w:num>
  <w:num w:numId="17">
    <w:abstractNumId w:val="16"/>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42"/>
    <w:rsid w:val="000510FE"/>
    <w:rsid w:val="0006051D"/>
    <w:rsid w:val="000F7E0F"/>
    <w:rsid w:val="001A5B0F"/>
    <w:rsid w:val="00224C81"/>
    <w:rsid w:val="002A0A91"/>
    <w:rsid w:val="002D5962"/>
    <w:rsid w:val="002E1B2C"/>
    <w:rsid w:val="00327BAD"/>
    <w:rsid w:val="003C1EAD"/>
    <w:rsid w:val="003E3706"/>
    <w:rsid w:val="00453273"/>
    <w:rsid w:val="00510F77"/>
    <w:rsid w:val="00570A2A"/>
    <w:rsid w:val="005F7A63"/>
    <w:rsid w:val="006C1E6C"/>
    <w:rsid w:val="00806113"/>
    <w:rsid w:val="00812304"/>
    <w:rsid w:val="008C0005"/>
    <w:rsid w:val="0096679B"/>
    <w:rsid w:val="00983DE3"/>
    <w:rsid w:val="009B7342"/>
    <w:rsid w:val="009C0D9E"/>
    <w:rsid w:val="009C3522"/>
    <w:rsid w:val="00A23375"/>
    <w:rsid w:val="00A86598"/>
    <w:rsid w:val="00AE2F2C"/>
    <w:rsid w:val="00B17ACB"/>
    <w:rsid w:val="00B61DE8"/>
    <w:rsid w:val="00BF0B57"/>
    <w:rsid w:val="00C32E65"/>
    <w:rsid w:val="00D13C2D"/>
    <w:rsid w:val="00D62722"/>
    <w:rsid w:val="00E46028"/>
    <w:rsid w:val="00E71577"/>
    <w:rsid w:val="00E8006C"/>
    <w:rsid w:val="00EB703B"/>
    <w:rsid w:val="00FF1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4C96E-7EDF-430C-BEEE-21FD9F1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42"/>
    <w:pPr>
      <w:spacing w:after="0" w:line="240" w:lineRule="auto"/>
    </w:pPr>
    <w:rPr>
      <w:rFonts w:ascii="Cambria" w:eastAsia="Cambria" w:hAnsi="Cambria" w:cs="Cambria"/>
      <w:kern w:val="56"/>
      <w:sz w:val="28"/>
      <w:szCs w:val="24"/>
    </w:rPr>
  </w:style>
  <w:style w:type="paragraph" w:styleId="Heading6">
    <w:name w:val="heading 6"/>
    <w:basedOn w:val="Normal"/>
    <w:next w:val="Normal"/>
    <w:link w:val="Heading6Char"/>
    <w:qFormat/>
    <w:rsid w:val="009B7342"/>
    <w:pPr>
      <w:spacing w:before="240" w:after="60"/>
      <w:outlineLvl w:val="5"/>
    </w:pPr>
    <w:rPr>
      <w:rFonts w:ascii="Arial" w:eastAsia="Times New Roman" w:hAnsi="Arial" w:cs="Times New Roman"/>
      <w:i/>
      <w:snapToGrid w:val="0"/>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B7342"/>
    <w:rPr>
      <w:rFonts w:ascii="Arial" w:eastAsia="Times New Roman" w:hAnsi="Arial" w:cs="Times New Roman"/>
      <w:i/>
      <w:snapToGrid w:val="0"/>
      <w:sz w:val="20"/>
      <w:szCs w:val="20"/>
      <w:lang w:val="x-none" w:eastAsia="x-none"/>
    </w:rPr>
  </w:style>
  <w:style w:type="paragraph" w:customStyle="1" w:styleId="Sarakstarindkopa1">
    <w:name w:val="Saraksta rindkopa1"/>
    <w:basedOn w:val="Normal"/>
    <w:uiPriority w:val="34"/>
    <w:qFormat/>
    <w:rsid w:val="009B7342"/>
    <w:pPr>
      <w:ind w:left="720"/>
      <w:contextualSpacing/>
    </w:pPr>
    <w:rPr>
      <w:rFonts w:eastAsia="Times New Roman"/>
    </w:rPr>
  </w:style>
  <w:style w:type="paragraph" w:styleId="ListParagraph">
    <w:name w:val="List Paragraph"/>
    <w:basedOn w:val="Normal"/>
    <w:link w:val="ListParagraphChar"/>
    <w:uiPriority w:val="34"/>
    <w:qFormat/>
    <w:rsid w:val="009B7342"/>
    <w:pPr>
      <w:ind w:left="720"/>
      <w:contextualSpacing/>
    </w:pPr>
    <w:rPr>
      <w:rFonts w:eastAsia="Calibri"/>
    </w:rPr>
  </w:style>
  <w:style w:type="character" w:customStyle="1" w:styleId="ListParagraphChar">
    <w:name w:val="List Paragraph Char"/>
    <w:link w:val="ListParagraph"/>
    <w:uiPriority w:val="34"/>
    <w:rsid w:val="009B7342"/>
    <w:rPr>
      <w:rFonts w:ascii="Cambria" w:eastAsia="Calibri" w:hAnsi="Cambria" w:cs="Cambria"/>
      <w:kern w:val="56"/>
      <w:sz w:val="28"/>
      <w:szCs w:val="24"/>
    </w:rPr>
  </w:style>
  <w:style w:type="character" w:styleId="Hyperlink">
    <w:name w:val="Hyperlink"/>
    <w:uiPriority w:val="99"/>
    <w:rsid w:val="009B7342"/>
    <w:rPr>
      <w:color w:val="0000FF"/>
      <w:u w:val="single"/>
    </w:rPr>
  </w:style>
  <w:style w:type="paragraph" w:customStyle="1" w:styleId="Style1">
    <w:name w:val="Style 1"/>
    <w:basedOn w:val="Normal"/>
    <w:rsid w:val="009B7342"/>
    <w:pPr>
      <w:widowControl w:val="0"/>
      <w:autoSpaceDE w:val="0"/>
      <w:autoSpaceDN w:val="0"/>
      <w:adjustRightInd w:val="0"/>
    </w:pPr>
    <w:rPr>
      <w:kern w:val="0"/>
      <w:sz w:val="24"/>
      <w:lang w:eastAsia="lv-LV"/>
    </w:rPr>
  </w:style>
  <w:style w:type="paragraph" w:styleId="NormalWeb">
    <w:name w:val="Normal (Web)"/>
    <w:basedOn w:val="Normal"/>
    <w:rsid w:val="009B7342"/>
    <w:pPr>
      <w:spacing w:before="100" w:beforeAutospacing="1" w:after="100" w:afterAutospacing="1"/>
    </w:pPr>
    <w:rPr>
      <w:rFonts w:ascii="Times New Roman" w:eastAsia="Times New Roman" w:hAnsi="Times New Roman" w:cs="Times New Roman"/>
      <w:kern w:val="0"/>
      <w:sz w:val="24"/>
      <w:lang w:val="en-GB"/>
    </w:rPr>
  </w:style>
  <w:style w:type="paragraph" w:styleId="BodyTextIndent">
    <w:name w:val="Body Text Indent"/>
    <w:basedOn w:val="Normal"/>
    <w:link w:val="BodyTextIndentChar1"/>
    <w:uiPriority w:val="99"/>
    <w:unhideWhenUsed/>
    <w:rsid w:val="00510F77"/>
    <w:pPr>
      <w:spacing w:after="120"/>
      <w:ind w:left="283"/>
    </w:pPr>
    <w:rPr>
      <w:rFonts w:ascii="Calibri" w:eastAsia="Times New Roman" w:hAnsi="Calibri" w:cs="Times New Roman"/>
      <w:kern w:val="0"/>
      <w:sz w:val="20"/>
      <w:szCs w:val="20"/>
      <w:lang w:val="en-US" w:eastAsia="x-none"/>
    </w:rPr>
  </w:style>
  <w:style w:type="character" w:customStyle="1" w:styleId="BodyTextIndentChar">
    <w:name w:val="Body Text Indent Char"/>
    <w:basedOn w:val="DefaultParagraphFont"/>
    <w:uiPriority w:val="99"/>
    <w:semiHidden/>
    <w:rsid w:val="00510F77"/>
    <w:rPr>
      <w:rFonts w:ascii="Cambria" w:eastAsia="Cambria" w:hAnsi="Cambria" w:cs="Cambria"/>
      <w:kern w:val="56"/>
      <w:sz w:val="28"/>
      <w:szCs w:val="24"/>
    </w:rPr>
  </w:style>
  <w:style w:type="character" w:customStyle="1" w:styleId="BodyTextIndentChar1">
    <w:name w:val="Body Text Indent Char1"/>
    <w:link w:val="BodyTextIndent"/>
    <w:uiPriority w:val="99"/>
    <w:locked/>
    <w:rsid w:val="00510F77"/>
    <w:rPr>
      <w:rFonts w:ascii="Calibri" w:eastAsia="Times New Roman" w:hAnsi="Calibri" w:cs="Times New Roman"/>
      <w:sz w:val="20"/>
      <w:szCs w:val="20"/>
      <w:lang w:val="en-US" w:eastAsia="x-none"/>
    </w:rPr>
  </w:style>
  <w:style w:type="paragraph" w:styleId="Header">
    <w:name w:val="header"/>
    <w:basedOn w:val="Normal"/>
    <w:link w:val="HeaderChar"/>
    <w:uiPriority w:val="99"/>
    <w:unhideWhenUsed/>
    <w:rsid w:val="000F7E0F"/>
    <w:pPr>
      <w:tabs>
        <w:tab w:val="center" w:pos="4153"/>
        <w:tab w:val="right" w:pos="8306"/>
      </w:tabs>
    </w:pPr>
  </w:style>
  <w:style w:type="character" w:customStyle="1" w:styleId="HeaderChar">
    <w:name w:val="Header Char"/>
    <w:basedOn w:val="DefaultParagraphFont"/>
    <w:link w:val="Header"/>
    <w:uiPriority w:val="99"/>
    <w:rsid w:val="000F7E0F"/>
    <w:rPr>
      <w:rFonts w:ascii="Cambria" w:eastAsia="Cambria" w:hAnsi="Cambria" w:cs="Cambria"/>
      <w:kern w:val="56"/>
      <w:sz w:val="28"/>
      <w:szCs w:val="24"/>
    </w:rPr>
  </w:style>
  <w:style w:type="paragraph" w:styleId="Footer">
    <w:name w:val="footer"/>
    <w:basedOn w:val="Normal"/>
    <w:link w:val="FooterChar"/>
    <w:uiPriority w:val="99"/>
    <w:unhideWhenUsed/>
    <w:rsid w:val="000F7E0F"/>
    <w:pPr>
      <w:tabs>
        <w:tab w:val="center" w:pos="4153"/>
        <w:tab w:val="right" w:pos="8306"/>
      </w:tabs>
    </w:pPr>
  </w:style>
  <w:style w:type="character" w:customStyle="1" w:styleId="FooterChar">
    <w:name w:val="Footer Char"/>
    <w:basedOn w:val="DefaultParagraphFont"/>
    <w:link w:val="Footer"/>
    <w:uiPriority w:val="99"/>
    <w:rsid w:val="000F7E0F"/>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js.elektrolv@apollo.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226A-E3E4-4679-AF5C-5B3BC68A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14185</Words>
  <Characters>8087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Dargis</dc:creator>
  <cp:keywords/>
  <dc:description/>
  <cp:lastModifiedBy>Edgars Dargis</cp:lastModifiedBy>
  <cp:revision>21</cp:revision>
  <dcterms:created xsi:type="dcterms:W3CDTF">2016-10-13T10:28:00Z</dcterms:created>
  <dcterms:modified xsi:type="dcterms:W3CDTF">2016-10-27T05:50:00Z</dcterms:modified>
</cp:coreProperties>
</file>