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05EA3" w14:textId="77777777" w:rsidR="00757517" w:rsidRPr="00757517" w:rsidRDefault="00757517" w:rsidP="00757517">
      <w:pPr>
        <w:spacing w:after="0" w:line="240" w:lineRule="auto"/>
        <w:jc w:val="right"/>
        <w:rPr>
          <w:rFonts w:ascii="Times New Roman" w:eastAsia="Times New Roman" w:hAnsi="Times New Roman" w:cs="Times New Roman"/>
          <w:bCs/>
          <w:sz w:val="20"/>
          <w:szCs w:val="20"/>
        </w:rPr>
      </w:pPr>
      <w:r w:rsidRPr="00757517">
        <w:rPr>
          <w:rFonts w:ascii="Times New Roman" w:eastAsia="Times New Roman" w:hAnsi="Times New Roman" w:cs="Times New Roman"/>
          <w:bCs/>
          <w:sz w:val="20"/>
          <w:szCs w:val="20"/>
        </w:rPr>
        <w:t>Atklāta konkursa ar identifikācijas Nr. RTU-2015/</w:t>
      </w:r>
      <w:r>
        <w:rPr>
          <w:rFonts w:ascii="Times New Roman" w:eastAsia="Times New Roman" w:hAnsi="Times New Roman" w:cs="Times New Roman"/>
          <w:bCs/>
          <w:sz w:val="20"/>
          <w:szCs w:val="20"/>
        </w:rPr>
        <w:t>41</w:t>
      </w:r>
    </w:p>
    <w:p w14:paraId="230B5D05" w14:textId="77777777" w:rsidR="00757517" w:rsidRPr="00757517" w:rsidRDefault="00757517" w:rsidP="00757517">
      <w:pPr>
        <w:spacing w:after="0" w:line="240" w:lineRule="auto"/>
        <w:jc w:val="right"/>
        <w:rPr>
          <w:rFonts w:ascii="Times New Roman" w:eastAsia="Times New Roman" w:hAnsi="Times New Roman" w:cs="Times New Roman"/>
          <w:b/>
          <w:bCs/>
          <w:sz w:val="24"/>
          <w:szCs w:val="24"/>
        </w:rPr>
      </w:pPr>
      <w:r w:rsidRPr="00757517">
        <w:rPr>
          <w:rFonts w:ascii="Times New Roman" w:eastAsia="Times New Roman" w:hAnsi="Times New Roman" w:cs="Times New Roman"/>
          <w:bCs/>
          <w:sz w:val="20"/>
          <w:szCs w:val="20"/>
        </w:rPr>
        <w:t>Nolikuma 2.pielikums</w:t>
      </w:r>
    </w:p>
    <w:p w14:paraId="05FC5F70" w14:textId="77777777" w:rsidR="00757517" w:rsidRPr="00757517" w:rsidRDefault="00757517" w:rsidP="00757517">
      <w:pPr>
        <w:spacing w:after="0" w:line="240" w:lineRule="auto"/>
        <w:jc w:val="center"/>
        <w:rPr>
          <w:rFonts w:ascii="Times New Roman" w:eastAsia="Times New Roman" w:hAnsi="Times New Roman" w:cs="Times New Roman"/>
          <w:b/>
          <w:bCs/>
          <w:sz w:val="24"/>
          <w:szCs w:val="24"/>
        </w:rPr>
      </w:pPr>
    </w:p>
    <w:p w14:paraId="3DE5FE44" w14:textId="77777777" w:rsidR="00757517" w:rsidRPr="00757517" w:rsidRDefault="00757517" w:rsidP="00757517">
      <w:pPr>
        <w:spacing w:after="0" w:line="240" w:lineRule="auto"/>
        <w:jc w:val="center"/>
        <w:rPr>
          <w:rFonts w:ascii="Times New Roman" w:eastAsia="Times New Roman" w:hAnsi="Times New Roman" w:cs="Times New Roman"/>
          <w:b/>
          <w:bCs/>
          <w:sz w:val="28"/>
          <w:szCs w:val="28"/>
        </w:rPr>
      </w:pPr>
      <w:r w:rsidRPr="00757517">
        <w:rPr>
          <w:rFonts w:ascii="Times New Roman" w:eastAsia="Times New Roman" w:hAnsi="Times New Roman" w:cs="Times New Roman"/>
          <w:b/>
          <w:bCs/>
          <w:sz w:val="28"/>
          <w:szCs w:val="28"/>
        </w:rPr>
        <w:t>Tehniskā specifikācija un tehniskais piedāvājums (forma)</w:t>
      </w:r>
    </w:p>
    <w:p w14:paraId="3B58417B" w14:textId="77777777" w:rsidR="00757517" w:rsidRDefault="00757517" w:rsidP="00757517">
      <w:pPr>
        <w:spacing w:after="0" w:line="240" w:lineRule="auto"/>
        <w:jc w:val="center"/>
      </w:pPr>
    </w:p>
    <w:p w14:paraId="43D4F02A" w14:textId="77777777" w:rsidR="00757517" w:rsidRPr="00757517" w:rsidRDefault="00757517" w:rsidP="00757517">
      <w:pPr>
        <w:spacing w:after="0" w:line="240" w:lineRule="auto"/>
        <w:jc w:val="center"/>
        <w:rPr>
          <w:rFonts w:ascii="Times New Roman" w:eastAsia="Times New Roman" w:hAnsi="Times New Roman" w:cs="Times New Roman"/>
          <w:b/>
          <w:bCs/>
          <w:sz w:val="24"/>
          <w:szCs w:val="24"/>
        </w:rPr>
      </w:pPr>
      <w:r w:rsidRPr="00E71046">
        <w:rPr>
          <w:rFonts w:ascii="Times New Roman" w:hAnsi="Times New Roman" w:cs="Times New Roman"/>
          <w:b/>
        </w:rPr>
        <w:t>1. IEPIRKUMA DAĻA ”Zinātniskās institūcijas attīstības stratēģijas izstrāde”</w:t>
      </w:r>
    </w:p>
    <w:p w14:paraId="25C99995" w14:textId="77777777" w:rsidR="00E233B0" w:rsidRDefault="00E233B0" w:rsidP="00E233B0">
      <w:pPr>
        <w:jc w:val="both"/>
        <w:rPr>
          <w:rFonts w:ascii="Times New Roman" w:eastAsia="Times New Roman" w:hAnsi="Times New Roman" w:cs="Times New Roman"/>
          <w:i/>
          <w:iCs/>
          <w:sz w:val="24"/>
          <w:highlight w:val="green"/>
          <w:lang w:eastAsia="lv-LV"/>
        </w:rPr>
      </w:pPr>
    </w:p>
    <w:p w14:paraId="5B0E44FC" w14:textId="77777777" w:rsidR="00757517" w:rsidRPr="00757517" w:rsidRDefault="00757517" w:rsidP="00757517">
      <w:pPr>
        <w:spacing w:after="0" w:line="240" w:lineRule="auto"/>
        <w:jc w:val="both"/>
        <w:rPr>
          <w:rFonts w:ascii="Times New Roman" w:eastAsia="Times New Roman" w:hAnsi="Times New Roman" w:cs="Times New Roman"/>
          <w:highlight w:val="lightGray"/>
        </w:rPr>
      </w:pPr>
    </w:p>
    <w:p w14:paraId="4D796D8F" w14:textId="77777777" w:rsidR="00757517" w:rsidRPr="00757517" w:rsidRDefault="00757517" w:rsidP="00757517">
      <w:pPr>
        <w:spacing w:after="0" w:line="240" w:lineRule="auto"/>
        <w:jc w:val="both"/>
        <w:rPr>
          <w:rFonts w:ascii="Times New Roman" w:eastAsia="Times New Roman" w:hAnsi="Times New Roman" w:cs="Times New Roman"/>
        </w:rPr>
      </w:pPr>
      <w:r w:rsidRPr="00757517">
        <w:rPr>
          <w:rFonts w:ascii="Times New Roman" w:eastAsia="Times New Roman" w:hAnsi="Times New Roman" w:cs="Times New Roman"/>
          <w:highlight w:val="lightGray"/>
        </w:rPr>
        <w:t>&lt;Vietas nosaukums&gt;</w:t>
      </w:r>
      <w:r w:rsidRPr="00757517">
        <w:rPr>
          <w:rFonts w:ascii="Times New Roman" w:eastAsia="Times New Roman" w:hAnsi="Times New Roman" w:cs="Times New Roman"/>
        </w:rPr>
        <w:t xml:space="preserve">, </w:t>
      </w:r>
      <w:r w:rsidRPr="00757517">
        <w:rPr>
          <w:rFonts w:ascii="Times New Roman" w:eastAsia="Times New Roman" w:hAnsi="Times New Roman" w:cs="Times New Roman"/>
          <w:highlight w:val="lightGray"/>
        </w:rPr>
        <w:t>&lt;gads&gt;</w:t>
      </w:r>
      <w:r w:rsidRPr="00757517">
        <w:rPr>
          <w:rFonts w:ascii="Times New Roman" w:eastAsia="Times New Roman" w:hAnsi="Times New Roman" w:cs="Times New Roman"/>
        </w:rPr>
        <w:t xml:space="preserve">, </w:t>
      </w:r>
      <w:r w:rsidRPr="00757517">
        <w:rPr>
          <w:rFonts w:ascii="Times New Roman" w:eastAsia="Times New Roman" w:hAnsi="Times New Roman" w:cs="Times New Roman"/>
          <w:highlight w:val="lightGray"/>
        </w:rPr>
        <w:t>&lt;datums&gt;</w:t>
      </w:r>
      <w:r w:rsidRPr="00757517">
        <w:rPr>
          <w:rFonts w:ascii="Times New Roman" w:eastAsia="Times New Roman" w:hAnsi="Times New Roman" w:cs="Times New Roman"/>
        </w:rPr>
        <w:t xml:space="preserve">, </w:t>
      </w:r>
      <w:r w:rsidRPr="00757517">
        <w:rPr>
          <w:rFonts w:ascii="Times New Roman" w:eastAsia="Times New Roman" w:hAnsi="Times New Roman" w:cs="Times New Roman"/>
          <w:highlight w:val="lightGray"/>
        </w:rPr>
        <w:t>&lt;mēnesis&gt;</w:t>
      </w:r>
    </w:p>
    <w:p w14:paraId="466CE403" w14:textId="77777777" w:rsidR="00757517" w:rsidRPr="00757517" w:rsidRDefault="00757517" w:rsidP="00757517">
      <w:pPr>
        <w:spacing w:after="0" w:line="240" w:lineRule="auto"/>
        <w:rPr>
          <w:rFonts w:ascii="Times New Roman" w:eastAsia="Times New Roman" w:hAnsi="Times New Roman" w:cs="Times New Roman"/>
        </w:rPr>
      </w:pPr>
    </w:p>
    <w:p w14:paraId="5A74117E" w14:textId="5222E03C" w:rsidR="00757517" w:rsidRDefault="00757517" w:rsidP="00757517">
      <w:pPr>
        <w:spacing w:after="0" w:line="240" w:lineRule="auto"/>
        <w:jc w:val="both"/>
        <w:rPr>
          <w:rFonts w:ascii="Times New Roman" w:eastAsia="Times New Roman" w:hAnsi="Times New Roman" w:cs="Times New Roman"/>
        </w:rPr>
      </w:pPr>
      <w:r w:rsidRPr="00757517">
        <w:rPr>
          <w:rFonts w:ascii="Times New Roman" w:eastAsia="Times New Roman" w:hAnsi="Times New Roman" w:cs="Times New Roman"/>
        </w:rPr>
        <w:t xml:space="preserve">Pretendents  </w:t>
      </w:r>
      <w:r w:rsidRPr="00757517">
        <w:rPr>
          <w:rFonts w:ascii="Times New Roman" w:eastAsia="Times New Roman" w:hAnsi="Times New Roman" w:cs="Times New Roman"/>
          <w:highlight w:val="lightGray"/>
        </w:rPr>
        <w:t>&lt; Nosaukums&gt;</w:t>
      </w:r>
      <w:r w:rsidRPr="00757517">
        <w:rPr>
          <w:rFonts w:ascii="Times New Roman" w:eastAsia="Times New Roman" w:hAnsi="Times New Roman" w:cs="Times New Roman"/>
        </w:rPr>
        <w:t xml:space="preserve">  ir iepazinies ar Rīgas Tehniskās universitātes organizētā atklātā konkursa </w:t>
      </w:r>
      <w:r w:rsidR="001E41FF" w:rsidRPr="0090374B">
        <w:rPr>
          <w:rFonts w:ascii="Times New Roman" w:hAnsi="Times New Roman" w:cs="Times New Roman"/>
        </w:rPr>
        <w:t>„Zinātniskās institūcijas attīstības stratēģijas un attīstības projektu sociāli ekonomiskā pamatojuma izstrāde”</w:t>
      </w:r>
      <w:r w:rsidRPr="005C1CB7">
        <w:rPr>
          <w:rFonts w:ascii="Times New Roman" w:eastAsia="Times New Roman" w:hAnsi="Times New Roman" w:cs="Times New Roman"/>
          <w:bCs/>
        </w:rPr>
        <w:t xml:space="preserve"> </w:t>
      </w:r>
      <w:r w:rsidRPr="005C1CB7">
        <w:rPr>
          <w:rFonts w:ascii="Times New Roman" w:eastAsia="Times New Roman" w:hAnsi="Times New Roman" w:cs="Times New Roman"/>
        </w:rPr>
        <w:t>ar ID Nr.: RTU-2015/</w:t>
      </w:r>
      <w:r w:rsidR="001E41FF" w:rsidRPr="005C1CB7">
        <w:rPr>
          <w:rFonts w:ascii="Times New Roman" w:eastAsia="Times New Roman" w:hAnsi="Times New Roman" w:cs="Times New Roman"/>
        </w:rPr>
        <w:t>41</w:t>
      </w:r>
      <w:r w:rsidRPr="005C1CB7">
        <w:rPr>
          <w:rFonts w:ascii="Times New Roman" w:eastAsia="Times New Roman" w:hAnsi="Times New Roman" w:cs="Times New Roman"/>
        </w:rPr>
        <w:t xml:space="preserve"> nolikumu </w:t>
      </w:r>
      <w:r w:rsidRPr="00757517">
        <w:rPr>
          <w:rFonts w:ascii="Times New Roman" w:eastAsia="Times New Roman" w:hAnsi="Times New Roman" w:cs="Times New Roman"/>
        </w:rPr>
        <w:t>un iesniedz šādu tehnisko piedāvājumu:</w:t>
      </w:r>
      <w:r w:rsidRPr="00757517">
        <w:rPr>
          <w:rFonts w:ascii="Times New Roman" w:eastAsia="Times New Roman" w:hAnsi="Times New Roman" w:cs="Times New Roman"/>
        </w:rPr>
        <w:tab/>
      </w:r>
      <w:r w:rsidRPr="00757517">
        <w:rPr>
          <w:rFonts w:ascii="Times New Roman" w:eastAsia="Times New Roman" w:hAnsi="Times New Roman" w:cs="Times New Roman"/>
        </w:rPr>
        <w:tab/>
      </w:r>
    </w:p>
    <w:p w14:paraId="31CFF6C6" w14:textId="77777777" w:rsidR="00BD4502" w:rsidRPr="00BD4502" w:rsidRDefault="00757517" w:rsidP="00757517">
      <w:pPr>
        <w:spacing w:after="0" w:line="240" w:lineRule="auto"/>
        <w:jc w:val="both"/>
      </w:pPr>
      <w:r w:rsidRPr="00757517">
        <w:rPr>
          <w:rFonts w:ascii="Times New Roman" w:eastAsia="Times New Roman" w:hAnsi="Times New Roman" w:cs="Times New Roman"/>
        </w:rPr>
        <w:tab/>
      </w:r>
      <w:r w:rsidRPr="00757517">
        <w:rPr>
          <w:rFonts w:ascii="Times New Roman" w:eastAsia="Times New Roman" w:hAnsi="Times New Roman" w:cs="Times New Roman"/>
        </w:rPr>
        <w:tab/>
      </w:r>
      <w:r w:rsidRPr="00757517">
        <w:rPr>
          <w:rFonts w:ascii="Times New Roman" w:eastAsia="Times New Roman" w:hAnsi="Times New Roman" w:cs="Times New Roman"/>
        </w:rPr>
        <w:tab/>
      </w:r>
      <w:r w:rsidRPr="00757517">
        <w:rPr>
          <w:rFonts w:ascii="Times New Roman" w:eastAsia="Times New Roman" w:hAnsi="Times New Roman" w:cs="Times New Roman"/>
        </w:rPr>
        <w:tab/>
      </w:r>
      <w:r w:rsidRPr="00757517">
        <w:rPr>
          <w:rFonts w:ascii="Times New Roman" w:eastAsia="Times New Roman" w:hAnsi="Times New Roman" w:cs="Times New Roman"/>
        </w:rPr>
        <w:tab/>
      </w:r>
      <w:r w:rsidRPr="00757517">
        <w:rPr>
          <w:rFonts w:ascii="Times New Roman" w:eastAsia="Times New Roman" w:hAnsi="Times New Roman" w:cs="Times New Roman"/>
        </w:rPr>
        <w:tab/>
      </w:r>
      <w:r w:rsidRPr="00757517">
        <w:rPr>
          <w:rFonts w:ascii="Times New Roman" w:eastAsia="Times New Roman" w:hAnsi="Times New Roman" w:cs="Times New Roman"/>
        </w:rPr>
        <w:tab/>
      </w:r>
      <w:r w:rsidRPr="00757517">
        <w:rPr>
          <w:rFonts w:ascii="Times New Roman" w:eastAsia="Times New Roman" w:hAnsi="Times New Roman" w:cs="Times New Roman"/>
        </w:rPr>
        <w:tab/>
      </w:r>
    </w:p>
    <w:tbl>
      <w:tblPr>
        <w:tblStyle w:val="TableGrid"/>
        <w:tblW w:w="14622" w:type="dxa"/>
        <w:tblLook w:val="04A0" w:firstRow="1" w:lastRow="0" w:firstColumn="1" w:lastColumn="0" w:noHBand="0" w:noVBand="1"/>
      </w:tblPr>
      <w:tblGrid>
        <w:gridCol w:w="2018"/>
        <w:gridCol w:w="6650"/>
        <w:gridCol w:w="5954"/>
      </w:tblGrid>
      <w:tr w:rsidR="00C94503" w14:paraId="41B5A4FD" w14:textId="77777777" w:rsidTr="00EC7A5D">
        <w:tc>
          <w:tcPr>
            <w:tcW w:w="8668" w:type="dxa"/>
            <w:gridSpan w:val="2"/>
          </w:tcPr>
          <w:p w14:paraId="123AE844" w14:textId="77777777" w:rsidR="00C94503" w:rsidRPr="000709DE" w:rsidRDefault="00C94503" w:rsidP="00757517">
            <w:pPr>
              <w:jc w:val="center"/>
              <w:rPr>
                <w:rFonts w:ascii="Times New Roman" w:hAnsi="Times New Roman" w:cs="Times New Roman"/>
                <w:sz w:val="24"/>
                <w:szCs w:val="24"/>
              </w:rPr>
            </w:pPr>
            <w:r>
              <w:rPr>
                <w:rFonts w:ascii="Times New Roman" w:hAnsi="Times New Roman" w:cs="Times New Roman"/>
                <w:b/>
                <w:sz w:val="24"/>
              </w:rPr>
              <w:t>Tehniskā specifikācija</w:t>
            </w:r>
          </w:p>
        </w:tc>
        <w:tc>
          <w:tcPr>
            <w:tcW w:w="5954" w:type="dxa"/>
            <w:vMerge w:val="restart"/>
          </w:tcPr>
          <w:p w14:paraId="66D67E11" w14:textId="77777777" w:rsidR="001F48F0" w:rsidRDefault="001F48F0" w:rsidP="00C94503">
            <w:pPr>
              <w:jc w:val="center"/>
              <w:rPr>
                <w:rFonts w:ascii="Times New Roman" w:hAnsi="Times New Roman" w:cs="Times New Roman"/>
                <w:b/>
                <w:sz w:val="24"/>
                <w:szCs w:val="24"/>
              </w:rPr>
            </w:pPr>
          </w:p>
          <w:p w14:paraId="78ED467A" w14:textId="3FD07F10" w:rsidR="00C94503" w:rsidRPr="00C94503" w:rsidRDefault="00C94503" w:rsidP="00C94503">
            <w:pPr>
              <w:jc w:val="center"/>
              <w:rPr>
                <w:rFonts w:ascii="Times New Roman" w:hAnsi="Times New Roman" w:cs="Times New Roman"/>
                <w:b/>
                <w:sz w:val="24"/>
                <w:szCs w:val="24"/>
              </w:rPr>
            </w:pPr>
            <w:r>
              <w:rPr>
                <w:rFonts w:ascii="Times New Roman" w:hAnsi="Times New Roman" w:cs="Times New Roman"/>
                <w:b/>
                <w:sz w:val="24"/>
                <w:szCs w:val="24"/>
              </w:rPr>
              <w:t>Tehniskais piedāvājums</w:t>
            </w:r>
            <w:r w:rsidR="00A2144C">
              <w:rPr>
                <w:rFonts w:ascii="Times New Roman" w:hAnsi="Times New Roman" w:cs="Times New Roman"/>
                <w:b/>
                <w:sz w:val="24"/>
                <w:szCs w:val="24"/>
              </w:rPr>
              <w:t>*</w:t>
            </w:r>
          </w:p>
        </w:tc>
      </w:tr>
      <w:tr w:rsidR="00C94503" w14:paraId="7A25AFF3" w14:textId="77777777" w:rsidTr="00757517">
        <w:tc>
          <w:tcPr>
            <w:tcW w:w="2018" w:type="dxa"/>
          </w:tcPr>
          <w:p w14:paraId="708762B0" w14:textId="77777777" w:rsidR="00C94503" w:rsidRDefault="00C94503" w:rsidP="00EF16A1">
            <w:pPr>
              <w:rPr>
                <w:rFonts w:ascii="Times New Roman" w:hAnsi="Times New Roman" w:cs="Times New Roman"/>
                <w:b/>
                <w:sz w:val="24"/>
              </w:rPr>
            </w:pPr>
            <w:r>
              <w:rPr>
                <w:rFonts w:ascii="Times New Roman" w:hAnsi="Times New Roman" w:cs="Times New Roman"/>
                <w:b/>
                <w:sz w:val="24"/>
              </w:rPr>
              <w:t>Mērķis</w:t>
            </w:r>
          </w:p>
        </w:tc>
        <w:tc>
          <w:tcPr>
            <w:tcW w:w="6650" w:type="dxa"/>
          </w:tcPr>
          <w:p w14:paraId="14E1DF8B" w14:textId="18B46045" w:rsidR="00C94503" w:rsidRPr="000709DE" w:rsidRDefault="00C94503" w:rsidP="00936DA0">
            <w:pPr>
              <w:jc w:val="both"/>
              <w:rPr>
                <w:rFonts w:ascii="Times New Roman" w:hAnsi="Times New Roman" w:cs="Times New Roman"/>
                <w:sz w:val="24"/>
                <w:szCs w:val="24"/>
              </w:rPr>
            </w:pPr>
            <w:r w:rsidRPr="000709DE">
              <w:rPr>
                <w:rFonts w:ascii="Times New Roman" w:hAnsi="Times New Roman" w:cs="Times New Roman"/>
                <w:sz w:val="24"/>
                <w:szCs w:val="24"/>
              </w:rPr>
              <w:t xml:space="preserve">Sadarbībā ar Pasūtītāju izstrādāt </w:t>
            </w:r>
            <w:r w:rsidR="008B3EA0">
              <w:rPr>
                <w:rFonts w:ascii="Times New Roman" w:hAnsi="Times New Roman" w:cs="Times New Roman"/>
                <w:sz w:val="24"/>
                <w:szCs w:val="24"/>
              </w:rPr>
              <w:t xml:space="preserve">zinātniskās institūcijas (turpmāk tekstā – ZI) </w:t>
            </w:r>
            <w:r w:rsidRPr="000709DE">
              <w:rPr>
                <w:rFonts w:ascii="Times New Roman" w:hAnsi="Times New Roman" w:cs="Times New Roman"/>
                <w:sz w:val="24"/>
                <w:szCs w:val="24"/>
              </w:rPr>
              <w:t>attīstības stratēģiju līdz 2020. gadam, iezīmējot galvenos prioritāros darbības virzienus un to ieviešanas pasākumu plānu.</w:t>
            </w:r>
          </w:p>
        </w:tc>
        <w:tc>
          <w:tcPr>
            <w:tcW w:w="5954" w:type="dxa"/>
            <w:vMerge/>
          </w:tcPr>
          <w:p w14:paraId="384996A9" w14:textId="77777777" w:rsidR="00C94503" w:rsidRPr="000709DE" w:rsidRDefault="00C94503" w:rsidP="007B6E6F">
            <w:pPr>
              <w:rPr>
                <w:rFonts w:ascii="Times New Roman" w:hAnsi="Times New Roman" w:cs="Times New Roman"/>
                <w:sz w:val="24"/>
                <w:szCs w:val="24"/>
              </w:rPr>
            </w:pPr>
          </w:p>
        </w:tc>
      </w:tr>
      <w:tr w:rsidR="00757517" w14:paraId="3655A8D2" w14:textId="77777777" w:rsidTr="00757517">
        <w:trPr>
          <w:trHeight w:val="70"/>
        </w:trPr>
        <w:tc>
          <w:tcPr>
            <w:tcW w:w="2018" w:type="dxa"/>
          </w:tcPr>
          <w:p w14:paraId="12DC0653" w14:textId="77777777" w:rsidR="00757517" w:rsidRPr="0065644D" w:rsidRDefault="00757517" w:rsidP="00936DA0">
            <w:pPr>
              <w:pStyle w:val="ListParagraph"/>
              <w:numPr>
                <w:ilvl w:val="0"/>
                <w:numId w:val="5"/>
              </w:numPr>
              <w:ind w:left="284"/>
              <w:jc w:val="both"/>
              <w:rPr>
                <w:rFonts w:ascii="Times New Roman" w:hAnsi="Times New Roman" w:cs="Times New Roman"/>
                <w:b/>
                <w:sz w:val="24"/>
              </w:rPr>
            </w:pPr>
            <w:r w:rsidRPr="0065644D">
              <w:rPr>
                <w:rFonts w:ascii="Times New Roman" w:hAnsi="Times New Roman" w:cs="Times New Roman"/>
                <w:b/>
                <w:sz w:val="24"/>
              </w:rPr>
              <w:t>Posms</w:t>
            </w:r>
          </w:p>
        </w:tc>
        <w:tc>
          <w:tcPr>
            <w:tcW w:w="6650" w:type="dxa"/>
          </w:tcPr>
          <w:p w14:paraId="1DEB5A2C" w14:textId="19ABB1A2" w:rsidR="00757517" w:rsidRPr="0065644D" w:rsidRDefault="00757517" w:rsidP="00936DA0">
            <w:pPr>
              <w:jc w:val="both"/>
              <w:rPr>
                <w:rFonts w:ascii="Times New Roman" w:hAnsi="Times New Roman" w:cs="Times New Roman"/>
                <w:sz w:val="24"/>
                <w:szCs w:val="24"/>
              </w:rPr>
            </w:pPr>
            <w:r w:rsidRPr="0065644D">
              <w:rPr>
                <w:rFonts w:ascii="Times New Roman" w:hAnsi="Times New Roman" w:cs="Times New Roman"/>
                <w:sz w:val="24"/>
                <w:szCs w:val="24"/>
              </w:rPr>
              <w:t>Pētniecības programmas izstrāde</w:t>
            </w:r>
            <w:r w:rsidR="00EA47DA" w:rsidRPr="0065644D">
              <w:rPr>
                <w:rFonts w:ascii="Times New Roman" w:hAnsi="Times New Roman" w:cs="Times New Roman"/>
                <w:sz w:val="24"/>
                <w:szCs w:val="24"/>
              </w:rPr>
              <w:t xml:space="preserve"> (latviešu un angļu valodās)</w:t>
            </w:r>
            <w:r w:rsidRPr="0065644D">
              <w:rPr>
                <w:rFonts w:ascii="Times New Roman" w:hAnsi="Times New Roman" w:cs="Times New Roman"/>
                <w:sz w:val="24"/>
                <w:szCs w:val="24"/>
              </w:rPr>
              <w:t>.</w:t>
            </w:r>
          </w:p>
        </w:tc>
        <w:tc>
          <w:tcPr>
            <w:tcW w:w="5954" w:type="dxa"/>
          </w:tcPr>
          <w:p w14:paraId="68EF106A" w14:textId="77777777" w:rsidR="00757517" w:rsidRDefault="00757517" w:rsidP="00936DA0">
            <w:pPr>
              <w:jc w:val="both"/>
              <w:rPr>
                <w:rFonts w:ascii="Times New Roman" w:hAnsi="Times New Roman" w:cs="Times New Roman"/>
                <w:sz w:val="24"/>
                <w:szCs w:val="24"/>
              </w:rPr>
            </w:pPr>
          </w:p>
        </w:tc>
      </w:tr>
      <w:tr w:rsidR="00757517" w14:paraId="3CB7F90E" w14:textId="77777777" w:rsidTr="00757517">
        <w:tc>
          <w:tcPr>
            <w:tcW w:w="2018" w:type="dxa"/>
          </w:tcPr>
          <w:p w14:paraId="0F3A52DD" w14:textId="77777777" w:rsidR="00757517" w:rsidRPr="000709DE" w:rsidRDefault="00757517" w:rsidP="00936DA0">
            <w:pPr>
              <w:pStyle w:val="ListParagraph"/>
              <w:numPr>
                <w:ilvl w:val="0"/>
                <w:numId w:val="6"/>
              </w:numPr>
              <w:ind w:left="284"/>
              <w:jc w:val="both"/>
              <w:rPr>
                <w:rFonts w:ascii="Times New Roman" w:hAnsi="Times New Roman" w:cs="Times New Roman"/>
                <w:b/>
                <w:sz w:val="24"/>
              </w:rPr>
            </w:pPr>
            <w:r>
              <w:rPr>
                <w:rFonts w:ascii="Times New Roman" w:hAnsi="Times New Roman" w:cs="Times New Roman"/>
                <w:b/>
                <w:sz w:val="24"/>
              </w:rPr>
              <w:t>Posma d</w:t>
            </w:r>
            <w:r w:rsidRPr="000709DE">
              <w:rPr>
                <w:rFonts w:ascii="Times New Roman" w:hAnsi="Times New Roman" w:cs="Times New Roman"/>
                <w:b/>
                <w:sz w:val="24"/>
              </w:rPr>
              <w:t>arba uzdevumi</w:t>
            </w:r>
          </w:p>
        </w:tc>
        <w:tc>
          <w:tcPr>
            <w:tcW w:w="6650" w:type="dxa"/>
          </w:tcPr>
          <w:p w14:paraId="4B89A234" w14:textId="441E467F" w:rsidR="00757517" w:rsidRDefault="00757517" w:rsidP="00936DA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Definēt </w:t>
            </w:r>
            <w:r w:rsidRPr="00F81856">
              <w:rPr>
                <w:rFonts w:ascii="Times New Roman" w:hAnsi="Times New Roman" w:cs="Times New Roman"/>
                <w:sz w:val="24"/>
                <w:szCs w:val="24"/>
              </w:rPr>
              <w:t>īstermiņa, vidēja termiņa</w:t>
            </w:r>
            <w:r>
              <w:rPr>
                <w:rFonts w:ascii="Times New Roman" w:hAnsi="Times New Roman" w:cs="Times New Roman"/>
                <w:sz w:val="24"/>
                <w:szCs w:val="24"/>
              </w:rPr>
              <w:t xml:space="preserve"> un ilgtermiņa pētniecības mērķus, rezultatīvos</w:t>
            </w:r>
            <w:r w:rsidRPr="00F81856">
              <w:rPr>
                <w:rFonts w:ascii="Times New Roman" w:hAnsi="Times New Roman" w:cs="Times New Roman"/>
                <w:sz w:val="24"/>
                <w:szCs w:val="24"/>
              </w:rPr>
              <w:t xml:space="preserve"> rādītāj</w:t>
            </w:r>
            <w:r>
              <w:rPr>
                <w:rFonts w:ascii="Times New Roman" w:hAnsi="Times New Roman" w:cs="Times New Roman"/>
                <w:sz w:val="24"/>
                <w:szCs w:val="24"/>
              </w:rPr>
              <w:t>us</w:t>
            </w:r>
            <w:r w:rsidRPr="00F81856">
              <w:rPr>
                <w:rFonts w:ascii="Times New Roman" w:hAnsi="Times New Roman" w:cs="Times New Roman"/>
                <w:sz w:val="24"/>
                <w:szCs w:val="24"/>
              </w:rPr>
              <w:t>, to ska</w:t>
            </w:r>
            <w:r>
              <w:rPr>
                <w:rFonts w:ascii="Times New Roman" w:hAnsi="Times New Roman" w:cs="Times New Roman"/>
                <w:sz w:val="24"/>
                <w:szCs w:val="24"/>
              </w:rPr>
              <w:t>itliskās vērtības un instrumentus</w:t>
            </w:r>
            <w:r w:rsidRPr="00F81856">
              <w:rPr>
                <w:rFonts w:ascii="Times New Roman" w:hAnsi="Times New Roman" w:cs="Times New Roman"/>
                <w:sz w:val="24"/>
                <w:szCs w:val="24"/>
              </w:rPr>
              <w:t xml:space="preserve"> pētniecības mērķu un rezultātu sasniegšanai</w:t>
            </w:r>
            <w:r>
              <w:rPr>
                <w:rFonts w:ascii="Times New Roman" w:hAnsi="Times New Roman" w:cs="Times New Roman"/>
                <w:sz w:val="24"/>
                <w:szCs w:val="24"/>
              </w:rPr>
              <w:t xml:space="preserve">. </w:t>
            </w:r>
            <w:r>
              <w:rPr>
                <w:rFonts w:ascii="Times New Roman" w:hAnsi="Times New Roman" w:cs="Times New Roman"/>
                <w:sz w:val="24"/>
                <w:szCs w:val="24"/>
              </w:rPr>
              <w:br/>
              <w:t xml:space="preserve">Jānodrošina, ka pētniecības programma ir </w:t>
            </w:r>
            <w:r w:rsidRPr="00622F7F">
              <w:rPr>
                <w:rFonts w:ascii="Times New Roman" w:hAnsi="Times New Roman" w:cs="Times New Roman"/>
                <w:sz w:val="24"/>
                <w:szCs w:val="24"/>
              </w:rPr>
              <w:t xml:space="preserve">izstrādāta atbilstoši Eiropas Komisijas stratēģijā "Eiropa 2020: stratēģija gudrai, ilgtspējīgai un iekļaujošai izaugsmei" noteiktajām </w:t>
            </w:r>
            <w:proofErr w:type="spellStart"/>
            <w:r w:rsidRPr="00622F7F">
              <w:rPr>
                <w:rFonts w:ascii="Times New Roman" w:hAnsi="Times New Roman" w:cs="Times New Roman"/>
                <w:sz w:val="24"/>
                <w:szCs w:val="24"/>
              </w:rPr>
              <w:t>pamatiniciatīvām</w:t>
            </w:r>
            <w:proofErr w:type="spellEnd"/>
            <w:r w:rsidRPr="00622F7F">
              <w:rPr>
                <w:rFonts w:ascii="Times New Roman" w:hAnsi="Times New Roman" w:cs="Times New Roman"/>
                <w:sz w:val="24"/>
                <w:szCs w:val="24"/>
              </w:rPr>
              <w:t xml:space="preserve"> un Zinātnes, tehnoloģiju attīstības un inovācijas pamatnostādnēm 2014.–2020. gadam, kas ietver Latvijas viedās specializācijas stratēģiju un viedās specializācijas jomas un izaugsmes prioritātes un ir saskaņota ar darba devēju pārstāvjiem</w:t>
            </w:r>
            <w:r>
              <w:rPr>
                <w:rFonts w:ascii="Times New Roman" w:hAnsi="Times New Roman" w:cs="Times New Roman"/>
                <w:sz w:val="24"/>
                <w:szCs w:val="24"/>
              </w:rPr>
              <w:t>.</w:t>
            </w:r>
          </w:p>
          <w:p w14:paraId="7A208E63" w14:textId="77777777" w:rsidR="00757517" w:rsidRDefault="00757517" w:rsidP="00936DA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Veikt nozares attīstības iespēju </w:t>
            </w:r>
            <w:proofErr w:type="spellStart"/>
            <w:r>
              <w:rPr>
                <w:rFonts w:ascii="Times New Roman" w:hAnsi="Times New Roman" w:cs="Times New Roman"/>
                <w:sz w:val="24"/>
                <w:szCs w:val="24"/>
              </w:rPr>
              <w:t>priekšizpēti</w:t>
            </w:r>
            <w:proofErr w:type="spellEnd"/>
            <w:r>
              <w:rPr>
                <w:rFonts w:ascii="Times New Roman" w:hAnsi="Times New Roman" w:cs="Times New Roman"/>
                <w:sz w:val="24"/>
                <w:szCs w:val="24"/>
              </w:rPr>
              <w:t xml:space="preserve">, t.sk. ietverot aprakstu par globālajām un reģionālajām (Eiropas līmeņa)  tendencēm attiecīgajās ZI nozarēs, ZI līdzšinējiem un plānotajiem pētniecības virzieniem. </w:t>
            </w:r>
          </w:p>
          <w:p w14:paraId="4E036293" w14:textId="77777777" w:rsidR="00757517" w:rsidRDefault="00757517" w:rsidP="00936DA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Izvērtēt ZI esošās pētniecības specializācijas jomas.</w:t>
            </w:r>
          </w:p>
          <w:p w14:paraId="72E98FEB" w14:textId="77777777" w:rsidR="00757517" w:rsidRDefault="00757517" w:rsidP="00936DA0">
            <w:pPr>
              <w:pStyle w:val="ListParagraph"/>
              <w:numPr>
                <w:ilvl w:val="0"/>
                <w:numId w:val="7"/>
              </w:numPr>
              <w:jc w:val="both"/>
              <w:rPr>
                <w:rFonts w:ascii="Times New Roman" w:hAnsi="Times New Roman" w:cs="Times New Roman"/>
                <w:sz w:val="24"/>
                <w:szCs w:val="24"/>
              </w:rPr>
            </w:pPr>
            <w:r w:rsidRPr="00F81856">
              <w:rPr>
                <w:rFonts w:ascii="Times New Roman" w:hAnsi="Times New Roman" w:cs="Times New Roman"/>
                <w:sz w:val="24"/>
                <w:szCs w:val="24"/>
              </w:rPr>
              <w:t xml:space="preserve"> </w:t>
            </w:r>
            <w:r>
              <w:rPr>
                <w:rFonts w:ascii="Times New Roman" w:hAnsi="Times New Roman" w:cs="Times New Roman"/>
                <w:sz w:val="24"/>
                <w:szCs w:val="24"/>
              </w:rPr>
              <w:t xml:space="preserve">Izstrādāt plānu </w:t>
            </w:r>
            <w:proofErr w:type="spellStart"/>
            <w:r>
              <w:rPr>
                <w:rFonts w:ascii="Times New Roman" w:hAnsi="Times New Roman" w:cs="Times New Roman"/>
                <w:sz w:val="24"/>
                <w:szCs w:val="24"/>
              </w:rPr>
              <w:t>mērķsadarbības</w:t>
            </w:r>
            <w:proofErr w:type="spellEnd"/>
            <w:r>
              <w:rPr>
                <w:rFonts w:ascii="Times New Roman" w:hAnsi="Times New Roman" w:cs="Times New Roman"/>
                <w:sz w:val="24"/>
                <w:szCs w:val="24"/>
              </w:rPr>
              <w:t xml:space="preserve"> pilnveidei, t.sk. </w:t>
            </w:r>
          </w:p>
          <w:p w14:paraId="05432781" w14:textId="77777777" w:rsidR="0075751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veicot ieinteresēto pušu analīzi (</w:t>
            </w:r>
            <w:proofErr w:type="spellStart"/>
            <w:r w:rsidRPr="00942977">
              <w:rPr>
                <w:rFonts w:ascii="Times New Roman" w:hAnsi="Times New Roman" w:cs="Times New Roman"/>
                <w:i/>
                <w:sz w:val="24"/>
                <w:szCs w:val="24"/>
              </w:rPr>
              <w:t>stake-holder</w:t>
            </w:r>
            <w:proofErr w:type="spellEnd"/>
            <w:r w:rsidRPr="00942977">
              <w:rPr>
                <w:rFonts w:ascii="Times New Roman" w:hAnsi="Times New Roman" w:cs="Times New Roman"/>
                <w:i/>
                <w:sz w:val="24"/>
                <w:szCs w:val="24"/>
              </w:rPr>
              <w:t xml:space="preserve"> </w:t>
            </w:r>
            <w:proofErr w:type="spellStart"/>
            <w:r w:rsidRPr="00942977">
              <w:rPr>
                <w:rFonts w:ascii="Times New Roman" w:hAnsi="Times New Roman" w:cs="Times New Roman"/>
                <w:i/>
                <w:sz w:val="24"/>
                <w:szCs w:val="24"/>
              </w:rPr>
              <w:t>analysis</w:t>
            </w:r>
            <w:proofErr w:type="spellEnd"/>
            <w:r>
              <w:rPr>
                <w:rFonts w:ascii="Times New Roman" w:hAnsi="Times New Roman" w:cs="Times New Roman"/>
                <w:sz w:val="24"/>
                <w:szCs w:val="24"/>
              </w:rPr>
              <w:t>), ietverot vismaz vadošos pētniekus, profesorus, citus mācībspēkus un zinātnisko personālu, studentus, ZI administrāciju, darba devēju pārstāvjus, ārvalstu zinātniskās institūcijas.</w:t>
            </w:r>
          </w:p>
          <w:p w14:paraId="7C4F4086" w14:textId="77777777" w:rsidR="0075751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izvērtējot līdzšinējos sadarbības formātus, t.sk. ar zinātnisko institūtu vadošo pētnieku dalību RTU promocijas darbu vadībā, promocijas padomju darbībā un studiju programmu vai studiju virzienu padomju darbībā u.c.</w:t>
            </w:r>
          </w:p>
          <w:p w14:paraId="076B4B85" w14:textId="77777777" w:rsidR="0075751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piedāvājot katrai iesaistītajai pusei atbilstošu </w:t>
            </w:r>
            <w:proofErr w:type="spellStart"/>
            <w:r>
              <w:rPr>
                <w:rFonts w:ascii="Times New Roman" w:hAnsi="Times New Roman" w:cs="Times New Roman"/>
                <w:sz w:val="24"/>
                <w:szCs w:val="24"/>
              </w:rPr>
              <w:t>mērķsadarbības</w:t>
            </w:r>
            <w:proofErr w:type="spellEnd"/>
            <w:r>
              <w:rPr>
                <w:rFonts w:ascii="Times New Roman" w:hAnsi="Times New Roman" w:cs="Times New Roman"/>
                <w:sz w:val="24"/>
                <w:szCs w:val="24"/>
              </w:rPr>
              <w:t xml:space="preserve"> mehānismu. </w:t>
            </w:r>
          </w:p>
          <w:p w14:paraId="3A3CE417" w14:textId="76004D71" w:rsidR="0075751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izvērtējot esošo un piedāvājot uzlabojumus zinātniskās sadarbības mehānismiem/pieejai ar </w:t>
            </w:r>
            <w:r w:rsidR="007E526F">
              <w:rPr>
                <w:rFonts w:ascii="Times New Roman" w:hAnsi="Times New Roman" w:cs="Times New Roman"/>
                <w:sz w:val="24"/>
                <w:szCs w:val="24"/>
              </w:rPr>
              <w:t xml:space="preserve">„Viedo tehnoloģiju, inženierzinātņu un IKT klastera </w:t>
            </w:r>
            <w:proofErr w:type="spellStart"/>
            <w:r>
              <w:rPr>
                <w:rFonts w:ascii="Times New Roman" w:hAnsi="Times New Roman" w:cs="Times New Roman"/>
                <w:sz w:val="24"/>
                <w:szCs w:val="24"/>
              </w:rPr>
              <w:t>BaltSmartTech</w:t>
            </w:r>
            <w:proofErr w:type="spellEnd"/>
            <w:r w:rsidR="007E526F">
              <w:rPr>
                <w:rFonts w:ascii="Times New Roman" w:hAnsi="Times New Roman" w:cs="Times New Roman"/>
                <w:sz w:val="24"/>
                <w:szCs w:val="24"/>
              </w:rPr>
              <w:t>”</w:t>
            </w:r>
            <w:r>
              <w:rPr>
                <w:rFonts w:ascii="Times New Roman" w:hAnsi="Times New Roman" w:cs="Times New Roman"/>
                <w:sz w:val="24"/>
                <w:szCs w:val="24"/>
              </w:rPr>
              <w:t xml:space="preserve">. </w:t>
            </w:r>
          </w:p>
          <w:p w14:paraId="4D0717BA" w14:textId="77777777" w:rsidR="0075751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izvērtējot potenciālu nākotnē padziļināti sadarboties vai apvienoties ar citām Latvijā esošām ar zinātni vai pētniecību saistītām institūcijām. </w:t>
            </w:r>
          </w:p>
          <w:p w14:paraId="24261E74" w14:textId="77777777" w:rsidR="00757517" w:rsidRDefault="00757517" w:rsidP="00936DA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Izstrādāt plānu</w:t>
            </w:r>
            <w:r w:rsidRPr="00942977">
              <w:rPr>
                <w:rFonts w:ascii="Times New Roman" w:hAnsi="Times New Roman" w:cs="Times New Roman"/>
                <w:sz w:val="24"/>
                <w:szCs w:val="24"/>
              </w:rPr>
              <w:t xml:space="preserve"> dalībai Eiropas Savienības pētniecības un inovācijas pamatprogrammas "Apvārsnis 2020" konkursos un citās pētniecības un inovācijas atbalsta programmās un tehnoloģiju ierosmēs</w:t>
            </w:r>
            <w:r>
              <w:rPr>
                <w:rFonts w:ascii="Times New Roman" w:hAnsi="Times New Roman" w:cs="Times New Roman"/>
                <w:sz w:val="24"/>
                <w:szCs w:val="24"/>
              </w:rPr>
              <w:t>, t.sk.:</w:t>
            </w:r>
          </w:p>
          <w:p w14:paraId="656B007C" w14:textId="77777777" w:rsidR="0075751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apkopojot informāciju par pētījuma veikšanas brīdī zināmajiem plānotajiem konkursiem un atbalsta programmām pētniecības un inovācijas jomās;</w:t>
            </w:r>
          </w:p>
          <w:p w14:paraId="54FE85AA" w14:textId="77777777" w:rsidR="0075751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izvērtējot ZI potenciālu piesaistīt finansējumu un/vai piedalīties </w:t>
            </w:r>
            <w:r w:rsidRPr="00942977">
              <w:rPr>
                <w:rFonts w:ascii="Times New Roman" w:hAnsi="Times New Roman" w:cs="Times New Roman"/>
                <w:sz w:val="24"/>
                <w:szCs w:val="24"/>
              </w:rPr>
              <w:t xml:space="preserve">"Apvārsnis 2020" </w:t>
            </w:r>
            <w:r>
              <w:rPr>
                <w:rFonts w:ascii="Times New Roman" w:hAnsi="Times New Roman" w:cs="Times New Roman"/>
                <w:sz w:val="24"/>
                <w:szCs w:val="24"/>
              </w:rPr>
              <w:t>konkursos un/vai citās atbalsta programmās;</w:t>
            </w:r>
          </w:p>
          <w:p w14:paraId="435AA4D2" w14:textId="77777777" w:rsidR="00757517" w:rsidRPr="0094297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izstrādājot pārskatu par Latvijā pieejamā ES struktūrfondu finansējuma apgūšanas iespējām, lai </w:t>
            </w:r>
            <w:r>
              <w:rPr>
                <w:rFonts w:ascii="Times New Roman" w:hAnsi="Times New Roman" w:cs="Times New Roman"/>
                <w:sz w:val="24"/>
                <w:szCs w:val="24"/>
              </w:rPr>
              <w:lastRenderedPageBreak/>
              <w:t xml:space="preserve">tieši vai netieši uzlabotu ZI zinātniskās darbības kapacitāti. </w:t>
            </w:r>
          </w:p>
          <w:p w14:paraId="0771F2DF" w14:textId="77777777" w:rsidR="00757517" w:rsidRDefault="00757517" w:rsidP="00936DA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Izstrādāt plānu</w:t>
            </w:r>
            <w:r w:rsidRPr="00942977">
              <w:rPr>
                <w:rFonts w:ascii="Times New Roman" w:hAnsi="Times New Roman" w:cs="Times New Roman"/>
                <w:sz w:val="24"/>
                <w:szCs w:val="24"/>
              </w:rPr>
              <w:t xml:space="preserve"> starptautisk</w:t>
            </w:r>
            <w:r>
              <w:rPr>
                <w:rFonts w:ascii="Times New Roman" w:hAnsi="Times New Roman" w:cs="Times New Roman"/>
                <w:sz w:val="24"/>
                <w:szCs w:val="24"/>
              </w:rPr>
              <w:t xml:space="preserve">o publikāciju skaita </w:t>
            </w:r>
            <w:r w:rsidRPr="008A3A59">
              <w:rPr>
                <w:rFonts w:ascii="Times New Roman" w:hAnsi="Times New Roman" w:cs="Times New Roman"/>
                <w:sz w:val="24"/>
                <w:szCs w:val="24"/>
              </w:rPr>
              <w:t xml:space="preserve">(publikācijām žurnālos, kuru citēšanas indekss sasniedz vismaz 50 procentus no nozares vidējā </w:t>
            </w:r>
            <w:r>
              <w:rPr>
                <w:rFonts w:ascii="Times New Roman" w:hAnsi="Times New Roman" w:cs="Times New Roman"/>
                <w:sz w:val="24"/>
                <w:szCs w:val="24"/>
              </w:rPr>
              <w:t>citēšanas indeksa) pieaugumam, t.sk.:</w:t>
            </w:r>
          </w:p>
          <w:p w14:paraId="397EFBAD" w14:textId="77777777" w:rsidR="0075751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veicot analīzi par esošo ZI situāciju (t.sk. attiecībā uz </w:t>
            </w:r>
            <w:r w:rsidRPr="008A3A59">
              <w:rPr>
                <w:rFonts w:ascii="Times New Roman" w:hAnsi="Times New Roman" w:cs="Times New Roman"/>
                <w:sz w:val="24"/>
                <w:szCs w:val="24"/>
              </w:rPr>
              <w:t>pieej</w:t>
            </w:r>
            <w:r>
              <w:rPr>
                <w:rFonts w:ascii="Times New Roman" w:hAnsi="Times New Roman" w:cs="Times New Roman"/>
                <w:sz w:val="24"/>
                <w:szCs w:val="24"/>
              </w:rPr>
              <w:t>u</w:t>
            </w:r>
            <w:r w:rsidRPr="008A3A59">
              <w:rPr>
                <w:rFonts w:ascii="Times New Roman" w:hAnsi="Times New Roman" w:cs="Times New Roman"/>
                <w:sz w:val="24"/>
                <w:szCs w:val="24"/>
              </w:rPr>
              <w:t xml:space="preserve"> nozaru datubāzēm zinātniskās darbības efektivitātes palielināšana</w:t>
            </w:r>
            <w:r>
              <w:rPr>
                <w:rFonts w:ascii="Times New Roman" w:hAnsi="Times New Roman" w:cs="Times New Roman"/>
                <w:sz w:val="24"/>
                <w:szCs w:val="24"/>
              </w:rPr>
              <w:t>i) un identificējot jomas ar augstāko potenciālu;</w:t>
            </w:r>
          </w:p>
          <w:p w14:paraId="5789EB32" w14:textId="77777777" w:rsidR="00757517" w:rsidRPr="00AA082C"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piedāvājot risinājumus publikāciju skaita pieauguma veicināšanai;</w:t>
            </w:r>
          </w:p>
          <w:p w14:paraId="6110C4B7" w14:textId="77777777" w:rsidR="00757517" w:rsidRDefault="00757517" w:rsidP="00936DA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Izstrādāt plānu</w:t>
            </w:r>
            <w:r w:rsidRPr="00942977">
              <w:rPr>
                <w:rFonts w:ascii="Times New Roman" w:hAnsi="Times New Roman" w:cs="Times New Roman"/>
                <w:sz w:val="24"/>
                <w:szCs w:val="24"/>
              </w:rPr>
              <w:t xml:space="preserve"> zināšanu un teh</w:t>
            </w:r>
            <w:r>
              <w:rPr>
                <w:rFonts w:ascii="Times New Roman" w:hAnsi="Times New Roman" w:cs="Times New Roman"/>
                <w:sz w:val="24"/>
                <w:szCs w:val="24"/>
              </w:rPr>
              <w:t xml:space="preserve">noloģiju pārvaldības pilnveidei, lai sekmētu </w:t>
            </w:r>
            <w:r w:rsidRPr="00622F7F">
              <w:rPr>
                <w:rFonts w:ascii="Times New Roman" w:hAnsi="Times New Roman" w:cs="Times New Roman"/>
                <w:sz w:val="24"/>
                <w:szCs w:val="24"/>
              </w:rPr>
              <w:t xml:space="preserve">pētniecības rezultātu </w:t>
            </w:r>
            <w:proofErr w:type="spellStart"/>
            <w:r w:rsidRPr="00622F7F">
              <w:rPr>
                <w:rFonts w:ascii="Times New Roman" w:hAnsi="Times New Roman" w:cs="Times New Roman"/>
                <w:sz w:val="24"/>
                <w:szCs w:val="24"/>
              </w:rPr>
              <w:t>komercializāciju</w:t>
            </w:r>
            <w:proofErr w:type="spellEnd"/>
            <w:r w:rsidRPr="00622F7F">
              <w:rPr>
                <w:rFonts w:ascii="Times New Roman" w:hAnsi="Times New Roman" w:cs="Times New Roman"/>
                <w:sz w:val="24"/>
                <w:szCs w:val="24"/>
              </w:rPr>
              <w:t xml:space="preserve"> un pārnesi tautsaimniecībā</w:t>
            </w:r>
            <w:r>
              <w:rPr>
                <w:rFonts w:ascii="Times New Roman" w:hAnsi="Times New Roman" w:cs="Times New Roman"/>
                <w:sz w:val="24"/>
                <w:szCs w:val="24"/>
              </w:rPr>
              <w:t>,</w:t>
            </w:r>
            <w:r w:rsidRPr="00622F7F">
              <w:rPr>
                <w:rFonts w:ascii="Times New Roman" w:hAnsi="Times New Roman" w:cs="Times New Roman"/>
                <w:sz w:val="24"/>
                <w:szCs w:val="24"/>
              </w:rPr>
              <w:t xml:space="preserve"> </w:t>
            </w:r>
            <w:r>
              <w:rPr>
                <w:rFonts w:ascii="Times New Roman" w:hAnsi="Times New Roman" w:cs="Times New Roman"/>
                <w:sz w:val="24"/>
                <w:szCs w:val="24"/>
              </w:rPr>
              <w:t>t.sk.:</w:t>
            </w:r>
          </w:p>
          <w:p w14:paraId="5B577B5E" w14:textId="77777777" w:rsidR="0075751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veicot ārvalstu prakses analīzi;</w:t>
            </w:r>
          </w:p>
          <w:p w14:paraId="4624ABA6" w14:textId="77777777" w:rsidR="0075751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veicot analīzi par esošo ZI situāciju;</w:t>
            </w:r>
          </w:p>
          <w:p w14:paraId="07D9EBBB" w14:textId="77777777" w:rsidR="00757517" w:rsidRPr="0094297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piedāvājot risinājumus</w:t>
            </w:r>
            <w:r w:rsidRPr="00942977">
              <w:rPr>
                <w:rFonts w:ascii="Times New Roman" w:hAnsi="Times New Roman" w:cs="Times New Roman"/>
                <w:sz w:val="24"/>
                <w:szCs w:val="24"/>
              </w:rPr>
              <w:t xml:space="preserve"> zināšanu un teh</w:t>
            </w:r>
            <w:r>
              <w:rPr>
                <w:rFonts w:ascii="Times New Roman" w:hAnsi="Times New Roman" w:cs="Times New Roman"/>
                <w:sz w:val="24"/>
                <w:szCs w:val="24"/>
              </w:rPr>
              <w:t>noloģiju pārvaldībai;</w:t>
            </w:r>
          </w:p>
          <w:p w14:paraId="4E35120A" w14:textId="77777777" w:rsidR="00757517" w:rsidRDefault="00757517" w:rsidP="00936DA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Izstrādāt </w:t>
            </w:r>
            <w:r w:rsidRPr="00942977">
              <w:rPr>
                <w:rFonts w:ascii="Times New Roman" w:hAnsi="Times New Roman" w:cs="Times New Roman"/>
                <w:sz w:val="24"/>
                <w:szCs w:val="24"/>
              </w:rPr>
              <w:t>pētniecības infrastruktūras attīstības plān</w:t>
            </w:r>
            <w:r>
              <w:rPr>
                <w:rFonts w:ascii="Times New Roman" w:hAnsi="Times New Roman" w:cs="Times New Roman"/>
                <w:sz w:val="24"/>
                <w:szCs w:val="24"/>
              </w:rPr>
              <w:t>u, nodrošinot, ka tiek veicināta pētniecības mērķu un prioritāšu īstenošana, t.sk.:</w:t>
            </w:r>
          </w:p>
          <w:p w14:paraId="6501F0CF" w14:textId="77777777" w:rsidR="0075751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veicot atšķirību analīzi (</w:t>
            </w:r>
            <w:proofErr w:type="spellStart"/>
            <w:r>
              <w:rPr>
                <w:rFonts w:ascii="Times New Roman" w:hAnsi="Times New Roman" w:cs="Times New Roman"/>
                <w:i/>
                <w:sz w:val="24"/>
                <w:szCs w:val="24"/>
              </w:rPr>
              <w:t>gap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analysis</w:t>
            </w:r>
            <w:proofErr w:type="spellEnd"/>
            <w:r>
              <w:rPr>
                <w:rFonts w:ascii="Times New Roman" w:hAnsi="Times New Roman" w:cs="Times New Roman"/>
                <w:sz w:val="24"/>
                <w:szCs w:val="24"/>
              </w:rPr>
              <w:t>) par esošo, kā arī īstermiņā, vidējā termiņā un ilgtermiņā nepieciešamo pētniecības infrastruktūru atbilstoši uzstādītajiem pētniecības mērķiem un prioritātēm;</w:t>
            </w:r>
          </w:p>
          <w:p w14:paraId="1680139D" w14:textId="77777777" w:rsidR="00757517" w:rsidRPr="00624017" w:rsidRDefault="00757517" w:rsidP="00936DA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piedāvājot risinājumus</w:t>
            </w:r>
            <w:r w:rsidRPr="00942977">
              <w:rPr>
                <w:rFonts w:ascii="Times New Roman" w:hAnsi="Times New Roman" w:cs="Times New Roman"/>
                <w:sz w:val="24"/>
                <w:szCs w:val="24"/>
              </w:rPr>
              <w:t xml:space="preserve"> </w:t>
            </w:r>
            <w:r>
              <w:rPr>
                <w:rFonts w:ascii="Times New Roman" w:hAnsi="Times New Roman" w:cs="Times New Roman"/>
                <w:sz w:val="24"/>
                <w:szCs w:val="24"/>
              </w:rPr>
              <w:t>infrastruktūras attīstīšanai, kas veicinātu efektīvāku pētniecības mērķu sasniegšanu.</w:t>
            </w:r>
          </w:p>
        </w:tc>
        <w:tc>
          <w:tcPr>
            <w:tcW w:w="5954" w:type="dxa"/>
          </w:tcPr>
          <w:p w14:paraId="4A7D1C6A" w14:textId="77777777" w:rsidR="00757517" w:rsidRPr="00757517" w:rsidRDefault="00757517" w:rsidP="00936DA0">
            <w:pPr>
              <w:jc w:val="both"/>
              <w:rPr>
                <w:rFonts w:ascii="Times New Roman" w:hAnsi="Times New Roman" w:cs="Times New Roman"/>
                <w:sz w:val="24"/>
                <w:szCs w:val="24"/>
              </w:rPr>
            </w:pPr>
          </w:p>
        </w:tc>
      </w:tr>
    </w:tbl>
    <w:p w14:paraId="78DA7329" w14:textId="77777777" w:rsidR="006B6F67" w:rsidRDefault="006B6F67" w:rsidP="00936DA0">
      <w:pPr>
        <w:keepNext/>
        <w:jc w:val="both"/>
        <w:rPr>
          <w:rFonts w:ascii="Times New Roman" w:hAnsi="Times New Roman" w:cs="Times New Roman"/>
          <w:b/>
          <w:sz w:val="24"/>
        </w:rPr>
        <w:sectPr w:rsidR="006B6F67" w:rsidSect="00757517">
          <w:footerReference w:type="default" r:id="rId8"/>
          <w:pgSz w:w="16838" w:h="11906" w:orient="landscape"/>
          <w:pgMar w:top="1134" w:right="1440" w:bottom="1134" w:left="992" w:header="709" w:footer="709" w:gutter="0"/>
          <w:cols w:space="708"/>
          <w:docGrid w:linePitch="360"/>
        </w:sectPr>
      </w:pPr>
    </w:p>
    <w:tbl>
      <w:tblPr>
        <w:tblStyle w:val="TableGrid"/>
        <w:tblpPr w:leftFromText="180" w:rightFromText="180" w:vertAnchor="text" w:tblpX="-18" w:tblpY="1"/>
        <w:tblOverlap w:val="never"/>
        <w:tblW w:w="14670" w:type="dxa"/>
        <w:tblLook w:val="0600" w:firstRow="0" w:lastRow="0" w:firstColumn="0" w:lastColumn="0" w:noHBand="1" w:noVBand="1"/>
      </w:tblPr>
      <w:tblGrid>
        <w:gridCol w:w="2065"/>
        <w:gridCol w:w="6681"/>
        <w:gridCol w:w="5924"/>
      </w:tblGrid>
      <w:tr w:rsidR="00D80E45" w14:paraId="4E104055" w14:textId="77777777" w:rsidTr="00B85141">
        <w:trPr>
          <w:trHeight w:val="64"/>
        </w:trPr>
        <w:tc>
          <w:tcPr>
            <w:tcW w:w="2065" w:type="dxa"/>
          </w:tcPr>
          <w:p w14:paraId="58C88687" w14:textId="29C7B44E" w:rsidR="005C1CB7" w:rsidRPr="000E19A0" w:rsidRDefault="005C1CB7" w:rsidP="00936DA0">
            <w:pPr>
              <w:pStyle w:val="ListParagraph"/>
              <w:keepNext/>
              <w:ind w:left="0"/>
              <w:jc w:val="both"/>
              <w:rPr>
                <w:rFonts w:ascii="Times New Roman" w:hAnsi="Times New Roman" w:cs="Times New Roman"/>
                <w:b/>
                <w:sz w:val="24"/>
              </w:rPr>
            </w:pPr>
            <w:r>
              <w:rPr>
                <w:rFonts w:ascii="Times New Roman" w:hAnsi="Times New Roman" w:cs="Times New Roman"/>
                <w:b/>
                <w:sz w:val="24"/>
              </w:rPr>
              <w:lastRenderedPageBreak/>
              <w:t>1.posma izpildes termiņš</w:t>
            </w:r>
          </w:p>
        </w:tc>
        <w:tc>
          <w:tcPr>
            <w:tcW w:w="6681" w:type="dxa"/>
          </w:tcPr>
          <w:p w14:paraId="69C3435E" w14:textId="17602852" w:rsidR="009B5C20" w:rsidRDefault="00B04FF9" w:rsidP="00936DA0">
            <w:pPr>
              <w:keepNext/>
              <w:jc w:val="both"/>
              <w:rPr>
                <w:rFonts w:ascii="Times New Roman" w:hAnsi="Times New Roman" w:cs="Times New Roman"/>
                <w:sz w:val="24"/>
                <w:szCs w:val="24"/>
              </w:rPr>
            </w:pPr>
            <w:r>
              <w:rPr>
                <w:rFonts w:ascii="Times New Roman" w:hAnsi="Times New Roman" w:cs="Times New Roman"/>
                <w:sz w:val="24"/>
                <w:szCs w:val="24"/>
              </w:rPr>
              <w:t xml:space="preserve">Pētniecības programmas 1.versija latviešu un angļu valodās </w:t>
            </w:r>
            <w:r w:rsidR="009B5C20">
              <w:rPr>
                <w:rFonts w:ascii="Times New Roman" w:hAnsi="Times New Roman" w:cs="Times New Roman"/>
                <w:sz w:val="24"/>
                <w:szCs w:val="24"/>
              </w:rPr>
              <w:t xml:space="preserve"> Pretendentam jāsagatavo un </w:t>
            </w:r>
            <w:r w:rsidR="001B60BC">
              <w:rPr>
                <w:rFonts w:ascii="Times New Roman" w:hAnsi="Times New Roman" w:cs="Times New Roman"/>
                <w:sz w:val="24"/>
                <w:szCs w:val="24"/>
              </w:rPr>
              <w:t xml:space="preserve">elektroniskā formātā </w:t>
            </w:r>
            <w:r w:rsidR="009B5C20">
              <w:rPr>
                <w:rFonts w:ascii="Times New Roman" w:hAnsi="Times New Roman" w:cs="Times New Roman"/>
                <w:sz w:val="24"/>
                <w:szCs w:val="24"/>
              </w:rPr>
              <w:t>jāiesniedz Pasūtīt</w:t>
            </w:r>
            <w:r w:rsidR="003117C9">
              <w:rPr>
                <w:rFonts w:ascii="Times New Roman" w:hAnsi="Times New Roman" w:cs="Times New Roman"/>
                <w:sz w:val="24"/>
                <w:szCs w:val="24"/>
              </w:rPr>
              <w:t>āj</w:t>
            </w:r>
            <w:r w:rsidR="009B5C20">
              <w:rPr>
                <w:rFonts w:ascii="Times New Roman" w:hAnsi="Times New Roman" w:cs="Times New Roman"/>
                <w:sz w:val="24"/>
                <w:szCs w:val="24"/>
              </w:rPr>
              <w:t xml:space="preserve">am izskatīšanai </w:t>
            </w:r>
            <w:r>
              <w:rPr>
                <w:rFonts w:ascii="Times New Roman" w:hAnsi="Times New Roman" w:cs="Times New Roman"/>
                <w:sz w:val="24"/>
                <w:szCs w:val="24"/>
              </w:rPr>
              <w:t>līdz 15.07.2015.</w:t>
            </w:r>
          </w:p>
          <w:p w14:paraId="6FA31C6E" w14:textId="5EF792C0" w:rsidR="00141882" w:rsidRDefault="00B04FF9" w:rsidP="00936DA0">
            <w:pPr>
              <w:keepNext/>
              <w:jc w:val="both"/>
              <w:rPr>
                <w:rFonts w:ascii="Times New Roman" w:hAnsi="Times New Roman" w:cs="Times New Roman"/>
                <w:sz w:val="24"/>
                <w:szCs w:val="24"/>
              </w:rPr>
            </w:pPr>
            <w:r>
              <w:rPr>
                <w:rFonts w:ascii="Times New Roman" w:hAnsi="Times New Roman" w:cs="Times New Roman"/>
                <w:sz w:val="24"/>
                <w:szCs w:val="24"/>
              </w:rPr>
              <w:t xml:space="preserve">Pētniecības programmas gala versija latviešu valodā </w:t>
            </w:r>
            <w:r w:rsidR="00141882">
              <w:t xml:space="preserve"> </w:t>
            </w:r>
            <w:r w:rsidR="00141882" w:rsidRPr="00141882">
              <w:rPr>
                <w:rFonts w:ascii="Times New Roman" w:hAnsi="Times New Roman" w:cs="Times New Roman"/>
                <w:sz w:val="24"/>
                <w:szCs w:val="24"/>
              </w:rPr>
              <w:t>Pretendentam jāsagatavo un jāiesniedz Pasūtīt</w:t>
            </w:r>
            <w:r w:rsidR="003117C9">
              <w:rPr>
                <w:rFonts w:ascii="Times New Roman" w:hAnsi="Times New Roman" w:cs="Times New Roman"/>
                <w:sz w:val="24"/>
                <w:szCs w:val="24"/>
              </w:rPr>
              <w:t>āj</w:t>
            </w:r>
            <w:r w:rsidR="00141882" w:rsidRPr="00141882">
              <w:rPr>
                <w:rFonts w:ascii="Times New Roman" w:hAnsi="Times New Roman" w:cs="Times New Roman"/>
                <w:sz w:val="24"/>
                <w:szCs w:val="24"/>
              </w:rPr>
              <w:t xml:space="preserve">am līdz  </w:t>
            </w:r>
            <w:r w:rsidR="00141882">
              <w:rPr>
                <w:rFonts w:ascii="Times New Roman" w:hAnsi="Times New Roman" w:cs="Times New Roman"/>
                <w:sz w:val="24"/>
                <w:szCs w:val="24"/>
              </w:rPr>
              <w:t>20.08</w:t>
            </w:r>
            <w:r w:rsidR="00141882" w:rsidRPr="00141882">
              <w:rPr>
                <w:rFonts w:ascii="Times New Roman" w:hAnsi="Times New Roman" w:cs="Times New Roman"/>
                <w:sz w:val="24"/>
                <w:szCs w:val="24"/>
              </w:rPr>
              <w:t>.2015.</w:t>
            </w:r>
          </w:p>
          <w:p w14:paraId="1FDDDFA8" w14:textId="33A9DE03" w:rsidR="005C1CB7" w:rsidRPr="00141882" w:rsidRDefault="00141882" w:rsidP="00936DA0">
            <w:pPr>
              <w:keepNext/>
              <w:jc w:val="both"/>
              <w:rPr>
                <w:rFonts w:ascii="Times New Roman" w:hAnsi="Times New Roman" w:cs="Times New Roman"/>
                <w:sz w:val="24"/>
                <w:szCs w:val="24"/>
              </w:rPr>
            </w:pPr>
            <w:r>
              <w:rPr>
                <w:rFonts w:ascii="Times New Roman" w:hAnsi="Times New Roman" w:cs="Times New Roman"/>
                <w:sz w:val="24"/>
                <w:szCs w:val="24"/>
              </w:rPr>
              <w:t xml:space="preserve">Pētniecības programmas gala versija angļu valodā </w:t>
            </w:r>
            <w:r>
              <w:t xml:space="preserve"> </w:t>
            </w:r>
            <w:r w:rsidRPr="00141882">
              <w:rPr>
                <w:rFonts w:ascii="Times New Roman" w:hAnsi="Times New Roman" w:cs="Times New Roman"/>
                <w:sz w:val="24"/>
                <w:szCs w:val="24"/>
              </w:rPr>
              <w:t>Pretendentam jāsagatavo un jāiesniedz Pasūtīt</w:t>
            </w:r>
            <w:r w:rsidR="008E08C8">
              <w:rPr>
                <w:rFonts w:ascii="Times New Roman" w:hAnsi="Times New Roman" w:cs="Times New Roman"/>
                <w:sz w:val="24"/>
                <w:szCs w:val="24"/>
              </w:rPr>
              <w:t>āj</w:t>
            </w:r>
            <w:r w:rsidRPr="00141882">
              <w:rPr>
                <w:rFonts w:ascii="Times New Roman" w:hAnsi="Times New Roman" w:cs="Times New Roman"/>
                <w:sz w:val="24"/>
                <w:szCs w:val="24"/>
              </w:rPr>
              <w:t xml:space="preserve">am līdz  </w:t>
            </w:r>
            <w:r w:rsidR="00E22B03">
              <w:rPr>
                <w:rFonts w:ascii="Times New Roman" w:hAnsi="Times New Roman" w:cs="Times New Roman"/>
                <w:sz w:val="24"/>
                <w:szCs w:val="24"/>
              </w:rPr>
              <w:t>31</w:t>
            </w:r>
            <w:r>
              <w:rPr>
                <w:rFonts w:ascii="Times New Roman" w:hAnsi="Times New Roman" w:cs="Times New Roman"/>
                <w:sz w:val="24"/>
                <w:szCs w:val="24"/>
              </w:rPr>
              <w:t>.08</w:t>
            </w:r>
            <w:r w:rsidRPr="00141882">
              <w:rPr>
                <w:rFonts w:ascii="Times New Roman" w:hAnsi="Times New Roman" w:cs="Times New Roman"/>
                <w:sz w:val="24"/>
                <w:szCs w:val="24"/>
              </w:rPr>
              <w:t>.2015.</w:t>
            </w:r>
          </w:p>
        </w:tc>
        <w:tc>
          <w:tcPr>
            <w:tcW w:w="5924" w:type="dxa"/>
          </w:tcPr>
          <w:p w14:paraId="1DD9F81D" w14:textId="77777777" w:rsidR="005C1CB7" w:rsidRPr="00624017" w:rsidRDefault="005C1CB7" w:rsidP="00936DA0">
            <w:pPr>
              <w:keepNext/>
              <w:jc w:val="both"/>
              <w:rPr>
                <w:rFonts w:ascii="Times New Roman" w:hAnsi="Times New Roman" w:cs="Times New Roman"/>
                <w:sz w:val="24"/>
                <w:szCs w:val="24"/>
              </w:rPr>
            </w:pPr>
          </w:p>
        </w:tc>
      </w:tr>
      <w:tr w:rsidR="00D80E45" w14:paraId="1E245CF0" w14:textId="77777777" w:rsidTr="00B85141">
        <w:trPr>
          <w:trHeight w:val="64"/>
        </w:trPr>
        <w:tc>
          <w:tcPr>
            <w:tcW w:w="2065" w:type="dxa"/>
          </w:tcPr>
          <w:p w14:paraId="06F6A2E3" w14:textId="3DD38413" w:rsidR="005C1CB7" w:rsidRPr="005C1CB7" w:rsidRDefault="005C1CB7" w:rsidP="00936DA0">
            <w:pPr>
              <w:keepNext/>
              <w:jc w:val="both"/>
              <w:rPr>
                <w:rFonts w:ascii="Times New Roman" w:hAnsi="Times New Roman" w:cs="Times New Roman"/>
                <w:b/>
                <w:sz w:val="24"/>
              </w:rPr>
            </w:pPr>
            <w:r w:rsidRPr="005C1CB7">
              <w:rPr>
                <w:rFonts w:ascii="Times New Roman" w:hAnsi="Times New Roman" w:cs="Times New Roman"/>
                <w:b/>
                <w:sz w:val="24"/>
              </w:rPr>
              <w:t xml:space="preserve">1.posma sagaidāmais </w:t>
            </w:r>
            <w:r>
              <w:rPr>
                <w:rFonts w:ascii="Times New Roman" w:hAnsi="Times New Roman" w:cs="Times New Roman"/>
                <w:b/>
                <w:sz w:val="24"/>
              </w:rPr>
              <w:t>rezultāts</w:t>
            </w:r>
          </w:p>
        </w:tc>
        <w:tc>
          <w:tcPr>
            <w:tcW w:w="6681" w:type="dxa"/>
          </w:tcPr>
          <w:p w14:paraId="4D3A2EA1" w14:textId="16B6F687" w:rsidR="003F10B9" w:rsidRDefault="00EA47DA" w:rsidP="00936DA0">
            <w:pPr>
              <w:keepNext/>
              <w:jc w:val="both"/>
            </w:pPr>
            <w:r w:rsidRPr="0065644D">
              <w:rPr>
                <w:rFonts w:ascii="Times New Roman" w:hAnsi="Times New Roman" w:cs="Times New Roman"/>
                <w:sz w:val="24"/>
                <w:szCs w:val="24"/>
              </w:rPr>
              <w:t xml:space="preserve">Divās valodās (latviešu </w:t>
            </w:r>
            <w:r w:rsidR="003413C8">
              <w:rPr>
                <w:rFonts w:ascii="Times New Roman" w:hAnsi="Times New Roman" w:cs="Times New Roman"/>
                <w:sz w:val="24"/>
                <w:szCs w:val="24"/>
              </w:rPr>
              <w:t>un</w:t>
            </w:r>
            <w:r w:rsidRPr="0065644D">
              <w:rPr>
                <w:rFonts w:ascii="Times New Roman" w:hAnsi="Times New Roman" w:cs="Times New Roman"/>
                <w:sz w:val="24"/>
                <w:szCs w:val="24"/>
              </w:rPr>
              <w:t xml:space="preserve"> angļu) i</w:t>
            </w:r>
            <w:r w:rsidR="00F15CAD" w:rsidRPr="0065644D">
              <w:rPr>
                <w:rFonts w:ascii="Times New Roman" w:hAnsi="Times New Roman" w:cs="Times New Roman"/>
                <w:sz w:val="24"/>
                <w:szCs w:val="24"/>
              </w:rPr>
              <w:t>zstrādāta pētniecības programma, kas atbilst Ministru kabineta 25.11.2014. noteikum</w:t>
            </w:r>
            <w:r w:rsidRPr="0065644D">
              <w:rPr>
                <w:rFonts w:ascii="Times New Roman" w:hAnsi="Times New Roman" w:cs="Times New Roman"/>
                <w:sz w:val="24"/>
                <w:szCs w:val="24"/>
              </w:rPr>
              <w:t>u</w:t>
            </w:r>
            <w:r w:rsidR="00F15CAD" w:rsidRPr="0065644D">
              <w:rPr>
                <w:rFonts w:ascii="Times New Roman" w:hAnsi="Times New Roman" w:cs="Times New Roman"/>
                <w:sz w:val="24"/>
                <w:szCs w:val="24"/>
              </w:rPr>
              <w:t xml:space="preserve"> Nr.729 </w:t>
            </w:r>
            <w:r w:rsidR="00F15CAD">
              <w:t xml:space="preserve"> </w:t>
            </w:r>
            <w:r w:rsidR="00F15CAD" w:rsidRPr="00F15CAD">
              <w:rPr>
                <w:rFonts w:ascii="Times New Roman" w:hAnsi="Times New Roman" w:cs="Times New Roman"/>
                <w:sz w:val="24"/>
                <w:szCs w:val="24"/>
              </w:rPr>
              <w:t>Noteikumi par darbības programmas "Uzņēmējdarbība un inovācijas" papildinājuma 2.1.1.3.3.apakšaktivitāti "Zinātnisko institūciju institucionālās kapacitātes attīstība"</w:t>
            </w:r>
            <w:r>
              <w:rPr>
                <w:rFonts w:ascii="Times New Roman" w:hAnsi="Times New Roman" w:cs="Times New Roman"/>
                <w:sz w:val="24"/>
                <w:szCs w:val="24"/>
              </w:rPr>
              <w:t xml:space="preserve"> prasībām.</w:t>
            </w:r>
          </w:p>
          <w:p w14:paraId="3ED38667" w14:textId="041C5FEE" w:rsidR="005C1CB7" w:rsidRPr="00E14C91" w:rsidRDefault="00EA47DA" w:rsidP="00936DA0">
            <w:pPr>
              <w:keepNext/>
              <w:jc w:val="both"/>
              <w:rPr>
                <w:rFonts w:ascii="Times New Roman" w:hAnsi="Times New Roman" w:cs="Times New Roman"/>
                <w:sz w:val="24"/>
                <w:szCs w:val="24"/>
                <w:highlight w:val="green"/>
              </w:rPr>
            </w:pPr>
            <w:r w:rsidRPr="00EA47DA">
              <w:rPr>
                <w:rFonts w:ascii="Times New Roman" w:hAnsi="Times New Roman" w:cs="Times New Roman"/>
                <w:sz w:val="24"/>
                <w:szCs w:val="24"/>
              </w:rPr>
              <w:t>Divās valodās (latviešu u</w:t>
            </w:r>
            <w:r w:rsidR="003413C8">
              <w:rPr>
                <w:rFonts w:ascii="Times New Roman" w:hAnsi="Times New Roman" w:cs="Times New Roman"/>
                <w:sz w:val="24"/>
                <w:szCs w:val="24"/>
              </w:rPr>
              <w:t>n</w:t>
            </w:r>
            <w:r w:rsidRPr="00EA47DA">
              <w:rPr>
                <w:rFonts w:ascii="Times New Roman" w:hAnsi="Times New Roman" w:cs="Times New Roman"/>
                <w:sz w:val="24"/>
                <w:szCs w:val="24"/>
              </w:rPr>
              <w:t xml:space="preserve"> angļu) </w:t>
            </w:r>
            <w:r>
              <w:rPr>
                <w:rFonts w:ascii="Times New Roman" w:hAnsi="Times New Roman" w:cs="Times New Roman"/>
                <w:sz w:val="24"/>
                <w:szCs w:val="24"/>
              </w:rPr>
              <w:t>izstrādātā</w:t>
            </w:r>
            <w:r w:rsidR="00C20566">
              <w:rPr>
                <w:rFonts w:ascii="Times New Roman" w:hAnsi="Times New Roman" w:cs="Times New Roman"/>
                <w:sz w:val="24"/>
                <w:szCs w:val="24"/>
              </w:rPr>
              <w:t>s</w:t>
            </w:r>
            <w:r>
              <w:rPr>
                <w:rFonts w:ascii="Times New Roman" w:hAnsi="Times New Roman" w:cs="Times New Roman"/>
                <w:sz w:val="24"/>
                <w:szCs w:val="24"/>
              </w:rPr>
              <w:t xml:space="preserve"> p</w:t>
            </w:r>
            <w:r w:rsidR="003F10B9">
              <w:rPr>
                <w:rFonts w:ascii="Times New Roman" w:hAnsi="Times New Roman" w:cs="Times New Roman"/>
                <w:sz w:val="24"/>
                <w:szCs w:val="24"/>
              </w:rPr>
              <w:t>ētniecības programma</w:t>
            </w:r>
            <w:r w:rsidR="00C20566">
              <w:rPr>
                <w:rFonts w:ascii="Times New Roman" w:hAnsi="Times New Roman" w:cs="Times New Roman"/>
                <w:sz w:val="24"/>
                <w:szCs w:val="24"/>
              </w:rPr>
              <w:t>s gala versija</w:t>
            </w:r>
            <w:r w:rsidR="003F10B9">
              <w:rPr>
                <w:rFonts w:ascii="Times New Roman" w:hAnsi="Times New Roman" w:cs="Times New Roman"/>
                <w:sz w:val="24"/>
                <w:szCs w:val="24"/>
              </w:rPr>
              <w:t xml:space="preserve"> jāiesniedz </w:t>
            </w:r>
            <w:r w:rsidR="003F10B9" w:rsidRPr="003F10B9">
              <w:rPr>
                <w:rFonts w:ascii="Times New Roman" w:hAnsi="Times New Roman" w:cs="Times New Roman"/>
                <w:sz w:val="24"/>
                <w:szCs w:val="24"/>
              </w:rPr>
              <w:t>gan papīra formātā</w:t>
            </w:r>
            <w:r>
              <w:rPr>
                <w:rFonts w:ascii="Times New Roman" w:hAnsi="Times New Roman" w:cs="Times New Roman"/>
                <w:sz w:val="24"/>
                <w:szCs w:val="24"/>
              </w:rPr>
              <w:t xml:space="preserve"> (noformēta</w:t>
            </w:r>
            <w:r w:rsidR="003F10B9" w:rsidRPr="003F10B9">
              <w:rPr>
                <w:rFonts w:ascii="Times New Roman" w:hAnsi="Times New Roman" w:cs="Times New Roman"/>
                <w:sz w:val="24"/>
                <w:szCs w:val="24"/>
              </w:rPr>
              <w:t xml:space="preserve"> datorra</w:t>
            </w:r>
            <w:r>
              <w:rPr>
                <w:rFonts w:ascii="Times New Roman" w:hAnsi="Times New Roman" w:cs="Times New Roman"/>
                <w:sz w:val="24"/>
                <w:szCs w:val="24"/>
              </w:rPr>
              <w:t>kstā uz A4 papīra formāta lapām)</w:t>
            </w:r>
            <w:r w:rsidR="003F10B9" w:rsidRPr="003F10B9">
              <w:rPr>
                <w:rFonts w:ascii="Times New Roman" w:hAnsi="Times New Roman" w:cs="Times New Roman"/>
                <w:sz w:val="24"/>
                <w:szCs w:val="24"/>
              </w:rPr>
              <w:t>, gan elektroniskā datu nesējā (piemēram, CD/DVD/zibatmiņa</w:t>
            </w:r>
            <w:r>
              <w:rPr>
                <w:rFonts w:ascii="Times New Roman" w:hAnsi="Times New Roman" w:cs="Times New Roman"/>
                <w:sz w:val="24"/>
                <w:szCs w:val="24"/>
              </w:rPr>
              <w:t>) ar atsevišķu nodošanas-pieņemšanas aktu.</w:t>
            </w:r>
          </w:p>
        </w:tc>
        <w:tc>
          <w:tcPr>
            <w:tcW w:w="5924" w:type="dxa"/>
          </w:tcPr>
          <w:p w14:paraId="53D7F023" w14:textId="77777777" w:rsidR="005C1CB7" w:rsidRPr="00624017" w:rsidRDefault="005C1CB7" w:rsidP="00936DA0">
            <w:pPr>
              <w:keepNext/>
              <w:jc w:val="both"/>
              <w:rPr>
                <w:rFonts w:ascii="Times New Roman" w:hAnsi="Times New Roman" w:cs="Times New Roman"/>
                <w:sz w:val="24"/>
                <w:szCs w:val="24"/>
              </w:rPr>
            </w:pPr>
          </w:p>
        </w:tc>
      </w:tr>
      <w:tr w:rsidR="00D80E45" w14:paraId="06B069B9" w14:textId="351A9079" w:rsidTr="00B85141">
        <w:trPr>
          <w:trHeight w:val="64"/>
        </w:trPr>
        <w:tc>
          <w:tcPr>
            <w:tcW w:w="2065" w:type="dxa"/>
          </w:tcPr>
          <w:p w14:paraId="6F80ED5E" w14:textId="77777777" w:rsidR="00E71046" w:rsidRPr="000E19A0" w:rsidRDefault="00E71046" w:rsidP="00936DA0">
            <w:pPr>
              <w:pStyle w:val="ListParagraph"/>
              <w:keepNext/>
              <w:numPr>
                <w:ilvl w:val="0"/>
                <w:numId w:val="12"/>
              </w:numPr>
              <w:ind w:left="284"/>
              <w:jc w:val="both"/>
              <w:rPr>
                <w:rFonts w:ascii="Times New Roman" w:hAnsi="Times New Roman" w:cs="Times New Roman"/>
                <w:b/>
                <w:sz w:val="24"/>
              </w:rPr>
            </w:pPr>
            <w:r w:rsidRPr="000E19A0">
              <w:rPr>
                <w:rFonts w:ascii="Times New Roman" w:hAnsi="Times New Roman" w:cs="Times New Roman"/>
                <w:b/>
                <w:sz w:val="24"/>
              </w:rPr>
              <w:t>Posms</w:t>
            </w:r>
          </w:p>
        </w:tc>
        <w:tc>
          <w:tcPr>
            <w:tcW w:w="6681" w:type="dxa"/>
          </w:tcPr>
          <w:p w14:paraId="401F2A8E" w14:textId="68C39A58" w:rsidR="00E71046" w:rsidRPr="000709DE" w:rsidRDefault="00E71046" w:rsidP="00936DA0">
            <w:pPr>
              <w:keepNext/>
              <w:jc w:val="both"/>
              <w:rPr>
                <w:rFonts w:ascii="Times New Roman" w:hAnsi="Times New Roman" w:cs="Times New Roman"/>
                <w:sz w:val="24"/>
                <w:szCs w:val="24"/>
              </w:rPr>
            </w:pPr>
            <w:r w:rsidRPr="0065644D">
              <w:rPr>
                <w:rFonts w:ascii="Times New Roman" w:hAnsi="Times New Roman" w:cs="Times New Roman"/>
                <w:sz w:val="24"/>
                <w:szCs w:val="24"/>
              </w:rPr>
              <w:t>Institucionālās attīstības plāna izstrāde un rezultātu pārvaldība</w:t>
            </w:r>
            <w:r w:rsidR="00C20566" w:rsidRPr="0065644D">
              <w:rPr>
                <w:rFonts w:ascii="Times New Roman" w:hAnsi="Times New Roman" w:cs="Times New Roman"/>
                <w:sz w:val="24"/>
                <w:szCs w:val="24"/>
              </w:rPr>
              <w:t>s sistēmas izstrāde</w:t>
            </w:r>
            <w:r w:rsidR="00141882">
              <w:rPr>
                <w:rFonts w:ascii="Times New Roman" w:hAnsi="Times New Roman" w:cs="Times New Roman"/>
                <w:sz w:val="24"/>
                <w:szCs w:val="24"/>
              </w:rPr>
              <w:t xml:space="preserve"> (latviešu valodā)</w:t>
            </w:r>
          </w:p>
        </w:tc>
        <w:tc>
          <w:tcPr>
            <w:tcW w:w="5924" w:type="dxa"/>
          </w:tcPr>
          <w:p w14:paraId="572549FF" w14:textId="77777777" w:rsidR="00E71046" w:rsidRPr="00624017" w:rsidRDefault="00E71046" w:rsidP="00936DA0">
            <w:pPr>
              <w:keepNext/>
              <w:jc w:val="both"/>
              <w:rPr>
                <w:rFonts w:ascii="Times New Roman" w:hAnsi="Times New Roman" w:cs="Times New Roman"/>
                <w:sz w:val="24"/>
                <w:szCs w:val="24"/>
              </w:rPr>
            </w:pPr>
          </w:p>
        </w:tc>
      </w:tr>
      <w:tr w:rsidR="00D80E45" w14:paraId="117EFCF2" w14:textId="4C94A5E2" w:rsidTr="00B85141">
        <w:tc>
          <w:tcPr>
            <w:tcW w:w="2065" w:type="dxa"/>
          </w:tcPr>
          <w:p w14:paraId="38D49368" w14:textId="77777777" w:rsidR="00E71046" w:rsidRPr="000E19A0" w:rsidRDefault="00E71046" w:rsidP="00936DA0">
            <w:pPr>
              <w:pStyle w:val="ListParagraph"/>
              <w:keepNext/>
              <w:numPr>
                <w:ilvl w:val="0"/>
                <w:numId w:val="6"/>
              </w:numPr>
              <w:ind w:left="284"/>
              <w:jc w:val="both"/>
              <w:rPr>
                <w:rFonts w:ascii="Times New Roman" w:hAnsi="Times New Roman" w:cs="Times New Roman"/>
                <w:b/>
                <w:sz w:val="24"/>
              </w:rPr>
            </w:pPr>
            <w:r w:rsidRPr="000E19A0">
              <w:rPr>
                <w:rFonts w:ascii="Times New Roman" w:hAnsi="Times New Roman" w:cs="Times New Roman"/>
                <w:b/>
                <w:sz w:val="24"/>
              </w:rPr>
              <w:t>Posma darba uzdevumi</w:t>
            </w:r>
          </w:p>
        </w:tc>
        <w:tc>
          <w:tcPr>
            <w:tcW w:w="6681" w:type="dxa"/>
          </w:tcPr>
          <w:p w14:paraId="4E27D545" w14:textId="77777777" w:rsidR="00E71046" w:rsidRDefault="00E71046" w:rsidP="00936DA0">
            <w:pPr>
              <w:pStyle w:val="ListParagraph"/>
              <w:keepNext/>
              <w:numPr>
                <w:ilvl w:val="0"/>
                <w:numId w:val="8"/>
              </w:numPr>
              <w:jc w:val="both"/>
              <w:rPr>
                <w:rFonts w:ascii="Times New Roman" w:hAnsi="Times New Roman" w:cs="Times New Roman"/>
                <w:sz w:val="24"/>
                <w:szCs w:val="24"/>
              </w:rPr>
            </w:pPr>
            <w:r>
              <w:rPr>
                <w:rFonts w:ascii="Times New Roman" w:hAnsi="Times New Roman" w:cs="Times New Roman"/>
                <w:sz w:val="24"/>
                <w:szCs w:val="24"/>
              </w:rPr>
              <w:t>Izstrādāt institucionālā attīstības plāna pasākumu pārskatu, definējot ZI reorganizācijas soļus, kā rezultātā NĶĪ tiktu pievienots RTU t.sk.:</w:t>
            </w:r>
          </w:p>
          <w:p w14:paraId="692DA5C2" w14:textId="77777777" w:rsidR="00E71046" w:rsidRPr="00AB528F" w:rsidRDefault="00E71046" w:rsidP="00936DA0">
            <w:pPr>
              <w:pStyle w:val="ListParagraph"/>
              <w:keepNext/>
              <w:numPr>
                <w:ilvl w:val="1"/>
                <w:numId w:val="8"/>
              </w:numPr>
              <w:jc w:val="both"/>
              <w:rPr>
                <w:rFonts w:ascii="Times New Roman" w:hAnsi="Times New Roman" w:cs="Times New Roman"/>
                <w:sz w:val="24"/>
                <w:szCs w:val="24"/>
              </w:rPr>
            </w:pPr>
            <w:r>
              <w:rPr>
                <w:rFonts w:ascii="Times New Roman" w:hAnsi="Times New Roman" w:cs="Times New Roman"/>
                <w:sz w:val="24"/>
                <w:szCs w:val="24"/>
              </w:rPr>
              <w:t>izstrādāt reorganizētās ZI organizācijas struktūru, kā arī izmaiņas funkciju un uzdevumu sadalē;</w:t>
            </w:r>
          </w:p>
          <w:p w14:paraId="173D00AF" w14:textId="77777777" w:rsidR="00E71046" w:rsidRDefault="00E71046" w:rsidP="00936DA0">
            <w:pPr>
              <w:pStyle w:val="ListParagraph"/>
              <w:keepNext/>
              <w:numPr>
                <w:ilvl w:val="1"/>
                <w:numId w:val="8"/>
              </w:numPr>
              <w:jc w:val="both"/>
              <w:rPr>
                <w:rFonts w:ascii="Times New Roman" w:hAnsi="Times New Roman" w:cs="Times New Roman"/>
                <w:sz w:val="24"/>
                <w:szCs w:val="24"/>
              </w:rPr>
            </w:pPr>
            <w:r>
              <w:rPr>
                <w:rFonts w:ascii="Times New Roman" w:hAnsi="Times New Roman" w:cs="Times New Roman"/>
                <w:sz w:val="24"/>
                <w:szCs w:val="24"/>
              </w:rPr>
              <w:t>definēt pasākumus, kas saistīti ar reorganizācijas procesā veicamajām personāla atbildības sadalījuma un sastāva izmaiņām;</w:t>
            </w:r>
          </w:p>
          <w:p w14:paraId="1A50010F" w14:textId="77777777" w:rsidR="00E71046" w:rsidRPr="00AB528F" w:rsidRDefault="00E71046" w:rsidP="00936DA0">
            <w:pPr>
              <w:pStyle w:val="ListParagraph"/>
              <w:keepNext/>
              <w:numPr>
                <w:ilvl w:val="1"/>
                <w:numId w:val="8"/>
              </w:numPr>
              <w:jc w:val="both"/>
              <w:rPr>
                <w:rFonts w:ascii="Times New Roman" w:hAnsi="Times New Roman" w:cs="Times New Roman"/>
                <w:sz w:val="24"/>
                <w:szCs w:val="24"/>
              </w:rPr>
            </w:pPr>
            <w:r>
              <w:rPr>
                <w:rFonts w:ascii="Times New Roman" w:hAnsi="Times New Roman" w:cs="Times New Roman"/>
                <w:sz w:val="24"/>
                <w:szCs w:val="24"/>
              </w:rPr>
              <w:t>definēt pasākumus attiecībā uz reorganizācijas rezultātā veicamajām informācijas tehnoloģiju administrēšanas izmaiņām;</w:t>
            </w:r>
          </w:p>
          <w:p w14:paraId="0A455ADE" w14:textId="77777777" w:rsidR="00E71046" w:rsidRDefault="00E71046" w:rsidP="00936DA0">
            <w:pPr>
              <w:pStyle w:val="ListParagraph"/>
              <w:keepNext/>
              <w:numPr>
                <w:ilvl w:val="1"/>
                <w:numId w:val="8"/>
              </w:numPr>
              <w:jc w:val="both"/>
              <w:rPr>
                <w:rFonts w:ascii="Times New Roman" w:hAnsi="Times New Roman" w:cs="Times New Roman"/>
                <w:sz w:val="24"/>
                <w:szCs w:val="24"/>
              </w:rPr>
            </w:pPr>
            <w:r>
              <w:rPr>
                <w:rFonts w:ascii="Times New Roman" w:hAnsi="Times New Roman" w:cs="Times New Roman"/>
                <w:sz w:val="24"/>
                <w:szCs w:val="24"/>
              </w:rPr>
              <w:t>izstrādāt laika plānu reorganizācijas secīgai īstenošanai.</w:t>
            </w:r>
          </w:p>
          <w:p w14:paraId="21BBB5E4" w14:textId="77777777" w:rsidR="00E71046" w:rsidRDefault="00E71046" w:rsidP="00936DA0">
            <w:pPr>
              <w:pStyle w:val="ListParagraph"/>
              <w:numPr>
                <w:ilvl w:val="0"/>
                <w:numId w:val="8"/>
              </w:numPr>
              <w:jc w:val="both"/>
              <w:rPr>
                <w:rFonts w:ascii="Times New Roman" w:hAnsi="Times New Roman" w:cs="Times New Roman"/>
                <w:sz w:val="24"/>
                <w:szCs w:val="24"/>
              </w:rPr>
            </w:pPr>
            <w:r w:rsidRPr="00425BBA">
              <w:rPr>
                <w:rFonts w:ascii="Times New Roman" w:hAnsi="Times New Roman" w:cs="Times New Roman"/>
                <w:sz w:val="24"/>
                <w:szCs w:val="24"/>
              </w:rPr>
              <w:t>Izstrādāt ZI rezultātu pārvaldības sistēmu</w:t>
            </w:r>
            <w:r>
              <w:rPr>
                <w:rFonts w:ascii="Times New Roman" w:hAnsi="Times New Roman" w:cs="Times New Roman"/>
                <w:sz w:val="24"/>
                <w:szCs w:val="24"/>
              </w:rPr>
              <w:t>, kas ietver šādus elementus:</w:t>
            </w:r>
            <w:r w:rsidRPr="00425BBA">
              <w:rPr>
                <w:rFonts w:ascii="Times New Roman" w:hAnsi="Times New Roman" w:cs="Times New Roman"/>
                <w:sz w:val="24"/>
                <w:szCs w:val="24"/>
              </w:rPr>
              <w:t xml:space="preserve"> </w:t>
            </w:r>
          </w:p>
          <w:p w14:paraId="393DAAFE" w14:textId="77777777" w:rsidR="00E71046" w:rsidRDefault="00E71046" w:rsidP="00936DA0">
            <w:pPr>
              <w:pStyle w:val="ListParagraph"/>
              <w:numPr>
                <w:ilvl w:val="1"/>
                <w:numId w:val="8"/>
              </w:numPr>
              <w:jc w:val="both"/>
              <w:rPr>
                <w:rFonts w:ascii="Times New Roman" w:hAnsi="Times New Roman" w:cs="Times New Roman"/>
                <w:sz w:val="24"/>
                <w:szCs w:val="24"/>
              </w:rPr>
            </w:pPr>
            <w:r w:rsidRPr="008E664E">
              <w:rPr>
                <w:rFonts w:ascii="Times New Roman" w:hAnsi="Times New Roman" w:cs="Times New Roman"/>
                <w:sz w:val="24"/>
                <w:szCs w:val="24"/>
              </w:rPr>
              <w:t>Uzstādīt ZI stratēģiskos mērķus un sasniedzamos rādītājus</w:t>
            </w:r>
            <w:r>
              <w:rPr>
                <w:rFonts w:ascii="Times New Roman" w:hAnsi="Times New Roman" w:cs="Times New Roman"/>
                <w:sz w:val="24"/>
                <w:szCs w:val="24"/>
              </w:rPr>
              <w:t xml:space="preserve"> </w:t>
            </w:r>
            <w:r w:rsidRPr="008E664E">
              <w:rPr>
                <w:rFonts w:ascii="Times New Roman" w:hAnsi="Times New Roman" w:cs="Times New Roman"/>
                <w:sz w:val="24"/>
                <w:szCs w:val="24"/>
              </w:rPr>
              <w:t xml:space="preserve"> </w:t>
            </w:r>
            <w:r w:rsidRPr="00622F7F">
              <w:rPr>
                <w:rFonts w:ascii="Times New Roman" w:hAnsi="Times New Roman" w:cs="Times New Roman"/>
                <w:sz w:val="24"/>
                <w:szCs w:val="24"/>
              </w:rPr>
              <w:t xml:space="preserve">atbilstoši Eiropas Komisijas stratēģijā "Eiropa 2020: stratēģija gudrai, ilgtspējīgai un iekļaujošai izaugsmei" noteiktajām </w:t>
            </w:r>
            <w:proofErr w:type="spellStart"/>
            <w:r w:rsidRPr="00622F7F">
              <w:rPr>
                <w:rFonts w:ascii="Times New Roman" w:hAnsi="Times New Roman" w:cs="Times New Roman"/>
                <w:sz w:val="24"/>
                <w:szCs w:val="24"/>
              </w:rPr>
              <w:t>pamatiniciatīvām</w:t>
            </w:r>
            <w:proofErr w:type="spellEnd"/>
            <w:r w:rsidRPr="00622F7F">
              <w:rPr>
                <w:rFonts w:ascii="Times New Roman" w:hAnsi="Times New Roman" w:cs="Times New Roman"/>
                <w:sz w:val="24"/>
                <w:szCs w:val="24"/>
              </w:rPr>
              <w:t xml:space="preserve"> un Zinātnes, tehnoloģiju attīstības un inovācijas pamatnostādnēm 2014.–2020. gadam, kas ietver Latvijas viedās specializācijas stratēģiju un viedās specializācijas jomas un izaugsmes prioritātes un ir saskaņota ar darba devēju pārstāvjiem</w:t>
            </w:r>
            <w:r>
              <w:rPr>
                <w:rFonts w:ascii="Times New Roman" w:hAnsi="Times New Roman" w:cs="Times New Roman"/>
                <w:sz w:val="24"/>
                <w:szCs w:val="24"/>
              </w:rPr>
              <w:t>.</w:t>
            </w:r>
          </w:p>
          <w:p w14:paraId="0DD5B0D6" w14:textId="77777777" w:rsidR="00E71046" w:rsidRDefault="00E71046" w:rsidP="00936DA0">
            <w:pPr>
              <w:pStyle w:val="ListParagraph"/>
              <w:numPr>
                <w:ilvl w:val="1"/>
                <w:numId w:val="8"/>
              </w:numPr>
              <w:jc w:val="both"/>
              <w:rPr>
                <w:rFonts w:ascii="Times New Roman" w:hAnsi="Times New Roman" w:cs="Times New Roman"/>
                <w:sz w:val="24"/>
                <w:szCs w:val="24"/>
              </w:rPr>
            </w:pPr>
            <w:r w:rsidRPr="008E664E">
              <w:rPr>
                <w:rFonts w:ascii="Times New Roman" w:hAnsi="Times New Roman" w:cs="Times New Roman"/>
                <w:sz w:val="24"/>
                <w:szCs w:val="24"/>
              </w:rPr>
              <w:t xml:space="preserve">Nodrošināt ZI stratēģisko mērķu un sasniedzamo rezultāta rādītāju </w:t>
            </w:r>
            <w:r>
              <w:rPr>
                <w:rFonts w:ascii="Times New Roman" w:hAnsi="Times New Roman" w:cs="Times New Roman"/>
                <w:sz w:val="24"/>
                <w:szCs w:val="24"/>
              </w:rPr>
              <w:t xml:space="preserve">attiecināšanu uz ZI struktūrvienībām un sasaisti ar struktūrvienību darbu regulējošiem iekšējiem normatīvajiem aktiem, kā arī to kaskadēšanu līdz </w:t>
            </w:r>
            <w:r w:rsidRPr="004A2DB1">
              <w:rPr>
                <w:rFonts w:ascii="Times New Roman" w:hAnsi="Times New Roman" w:cs="Times New Roman"/>
                <w:sz w:val="24"/>
                <w:szCs w:val="24"/>
              </w:rPr>
              <w:t>zinātniskās grupas līmenim</w:t>
            </w:r>
            <w:r w:rsidRPr="008E664E">
              <w:rPr>
                <w:rFonts w:ascii="Times New Roman" w:hAnsi="Times New Roman" w:cs="Times New Roman"/>
                <w:sz w:val="24"/>
                <w:szCs w:val="24"/>
              </w:rPr>
              <w:t>.</w:t>
            </w:r>
            <w:r w:rsidRPr="008E664E">
              <w:rPr>
                <w:rFonts w:ascii="Times New Roman" w:hAnsi="Times New Roman" w:cs="Times New Roman"/>
                <w:sz w:val="24"/>
                <w:szCs w:val="24"/>
              </w:rPr>
              <w:tab/>
            </w:r>
          </w:p>
          <w:p w14:paraId="59EDBE0F" w14:textId="77777777" w:rsidR="00E71046" w:rsidRDefault="00E71046" w:rsidP="00936DA0">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Pilnveidot ZI darbības plānošanas un rezultātu pārvaldības sistēmu, kas ietver regulāru darba izpildes rezultātu uzraudzību un novērtēšanu. </w:t>
            </w:r>
          </w:p>
          <w:p w14:paraId="10A127C2" w14:textId="77777777" w:rsidR="00E71046" w:rsidRPr="004A2DB1" w:rsidRDefault="00E71046" w:rsidP="00936DA0">
            <w:pPr>
              <w:pStyle w:val="ListParagraph"/>
              <w:keepNext/>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Izstrādāt rezultātu pārvaldības sistēmas sasaistes ar motivācijas un atalgojuma sistēmu iespējamos risinājumus, kas ir </w:t>
            </w:r>
            <w:r w:rsidRPr="008E664E">
              <w:rPr>
                <w:rFonts w:ascii="Times New Roman" w:hAnsi="Times New Roman" w:cs="Times New Roman"/>
                <w:sz w:val="24"/>
                <w:szCs w:val="24"/>
              </w:rPr>
              <w:t>balstīta uz rezultāta rādītāj</w:t>
            </w:r>
            <w:r>
              <w:rPr>
                <w:rFonts w:ascii="Times New Roman" w:hAnsi="Times New Roman" w:cs="Times New Roman"/>
                <w:sz w:val="24"/>
                <w:szCs w:val="24"/>
              </w:rPr>
              <w:t>u izpildi</w:t>
            </w:r>
            <w:r w:rsidRPr="008E664E">
              <w:rPr>
                <w:rFonts w:ascii="Times New Roman" w:hAnsi="Times New Roman" w:cs="Times New Roman"/>
                <w:sz w:val="24"/>
                <w:szCs w:val="24"/>
              </w:rPr>
              <w:t xml:space="preserve"> individuālā līmenī</w:t>
            </w:r>
            <w:r>
              <w:rPr>
                <w:rFonts w:ascii="Times New Roman" w:hAnsi="Times New Roman" w:cs="Times New Roman"/>
                <w:sz w:val="24"/>
                <w:szCs w:val="24"/>
              </w:rPr>
              <w:t>.</w:t>
            </w:r>
          </w:p>
        </w:tc>
        <w:tc>
          <w:tcPr>
            <w:tcW w:w="5924" w:type="dxa"/>
          </w:tcPr>
          <w:p w14:paraId="7DACBEAB" w14:textId="77777777" w:rsidR="00E71046" w:rsidRDefault="00E71046" w:rsidP="00936DA0">
            <w:pPr>
              <w:pStyle w:val="ListParagraph"/>
              <w:keepNext/>
              <w:jc w:val="both"/>
              <w:rPr>
                <w:rFonts w:ascii="Times New Roman" w:hAnsi="Times New Roman" w:cs="Times New Roman"/>
                <w:sz w:val="24"/>
                <w:szCs w:val="24"/>
              </w:rPr>
            </w:pPr>
          </w:p>
        </w:tc>
      </w:tr>
      <w:tr w:rsidR="00141882" w14:paraId="5D7FBA56" w14:textId="77777777" w:rsidTr="00B85141">
        <w:tc>
          <w:tcPr>
            <w:tcW w:w="2065" w:type="dxa"/>
          </w:tcPr>
          <w:p w14:paraId="696925CB" w14:textId="6FEE49F7" w:rsidR="00141882" w:rsidRPr="000E19A0" w:rsidRDefault="00141882" w:rsidP="00936DA0">
            <w:pPr>
              <w:pStyle w:val="ListParagraph"/>
              <w:ind w:left="0"/>
              <w:jc w:val="both"/>
              <w:rPr>
                <w:rFonts w:ascii="Times New Roman" w:hAnsi="Times New Roman" w:cs="Times New Roman"/>
                <w:b/>
                <w:sz w:val="24"/>
              </w:rPr>
            </w:pPr>
            <w:r>
              <w:rPr>
                <w:rFonts w:ascii="Times New Roman" w:hAnsi="Times New Roman" w:cs="Times New Roman"/>
                <w:b/>
                <w:sz w:val="24"/>
              </w:rPr>
              <w:t>2.posma izpildes termiņš</w:t>
            </w:r>
          </w:p>
        </w:tc>
        <w:tc>
          <w:tcPr>
            <w:tcW w:w="6681" w:type="dxa"/>
          </w:tcPr>
          <w:p w14:paraId="769CAE84" w14:textId="5AC5BC18" w:rsidR="00141882" w:rsidRPr="00141882" w:rsidRDefault="00C20566" w:rsidP="00936DA0">
            <w:pPr>
              <w:jc w:val="both"/>
              <w:rPr>
                <w:rFonts w:ascii="Times New Roman" w:hAnsi="Times New Roman" w:cs="Times New Roman"/>
                <w:sz w:val="24"/>
                <w:szCs w:val="24"/>
              </w:rPr>
            </w:pPr>
            <w:r>
              <w:rPr>
                <w:rFonts w:ascii="Times New Roman" w:hAnsi="Times New Roman" w:cs="Times New Roman"/>
                <w:sz w:val="24"/>
                <w:szCs w:val="24"/>
              </w:rPr>
              <w:t xml:space="preserve">- </w:t>
            </w:r>
            <w:r w:rsidR="00141882">
              <w:rPr>
                <w:rFonts w:ascii="Times New Roman" w:hAnsi="Times New Roman" w:cs="Times New Roman"/>
                <w:sz w:val="24"/>
                <w:szCs w:val="24"/>
              </w:rPr>
              <w:t xml:space="preserve">Institucionālās attīstības plāna </w:t>
            </w:r>
            <w:r w:rsidR="00141882" w:rsidRPr="00141882">
              <w:rPr>
                <w:rFonts w:ascii="Times New Roman" w:hAnsi="Times New Roman" w:cs="Times New Roman"/>
                <w:sz w:val="24"/>
                <w:szCs w:val="24"/>
              </w:rPr>
              <w:t xml:space="preserve"> 1.versija latviešu </w:t>
            </w:r>
            <w:r w:rsidR="00141882">
              <w:rPr>
                <w:rFonts w:ascii="Times New Roman" w:hAnsi="Times New Roman" w:cs="Times New Roman"/>
                <w:sz w:val="24"/>
                <w:szCs w:val="24"/>
              </w:rPr>
              <w:t>valodā</w:t>
            </w:r>
            <w:r w:rsidR="00141882" w:rsidRPr="00141882">
              <w:rPr>
                <w:rFonts w:ascii="Times New Roman" w:hAnsi="Times New Roman" w:cs="Times New Roman"/>
                <w:sz w:val="24"/>
                <w:szCs w:val="24"/>
              </w:rPr>
              <w:t xml:space="preserve">  Pretendentam jāsagatavo un </w:t>
            </w:r>
            <w:r w:rsidR="00661EFD">
              <w:t xml:space="preserve"> </w:t>
            </w:r>
            <w:r w:rsidR="00661EFD" w:rsidRPr="00661EFD">
              <w:rPr>
                <w:rFonts w:ascii="Times New Roman" w:hAnsi="Times New Roman" w:cs="Times New Roman"/>
                <w:sz w:val="24"/>
                <w:szCs w:val="24"/>
              </w:rPr>
              <w:t xml:space="preserve">elektroniskā formātā </w:t>
            </w:r>
            <w:r w:rsidR="00141882" w:rsidRPr="00141882">
              <w:rPr>
                <w:rFonts w:ascii="Times New Roman" w:hAnsi="Times New Roman" w:cs="Times New Roman"/>
                <w:sz w:val="24"/>
                <w:szCs w:val="24"/>
              </w:rPr>
              <w:t>jāiesniedz Pasūtīt</w:t>
            </w:r>
            <w:r w:rsidR="003117C9">
              <w:rPr>
                <w:rFonts w:ascii="Times New Roman" w:hAnsi="Times New Roman" w:cs="Times New Roman"/>
                <w:sz w:val="24"/>
                <w:szCs w:val="24"/>
              </w:rPr>
              <w:t>āj</w:t>
            </w:r>
            <w:r w:rsidR="00141882" w:rsidRPr="00141882">
              <w:rPr>
                <w:rFonts w:ascii="Times New Roman" w:hAnsi="Times New Roman" w:cs="Times New Roman"/>
                <w:sz w:val="24"/>
                <w:szCs w:val="24"/>
              </w:rPr>
              <w:t xml:space="preserve">am izskatīšanai līdz  </w:t>
            </w:r>
            <w:r w:rsidR="00661EFD">
              <w:rPr>
                <w:rFonts w:ascii="Times New Roman" w:hAnsi="Times New Roman" w:cs="Times New Roman"/>
                <w:sz w:val="24"/>
                <w:szCs w:val="24"/>
              </w:rPr>
              <w:t>15.07</w:t>
            </w:r>
            <w:r w:rsidR="00141882" w:rsidRPr="00141882">
              <w:rPr>
                <w:rFonts w:ascii="Times New Roman" w:hAnsi="Times New Roman" w:cs="Times New Roman"/>
                <w:sz w:val="24"/>
                <w:szCs w:val="24"/>
              </w:rPr>
              <w:t>.2015.</w:t>
            </w:r>
          </w:p>
          <w:p w14:paraId="24C107EA" w14:textId="6ECDD795" w:rsidR="00141882" w:rsidRDefault="00C20566" w:rsidP="00936DA0">
            <w:pPr>
              <w:jc w:val="both"/>
              <w:rPr>
                <w:rFonts w:ascii="Times New Roman" w:hAnsi="Times New Roman" w:cs="Times New Roman"/>
                <w:sz w:val="24"/>
                <w:szCs w:val="24"/>
              </w:rPr>
            </w:pPr>
            <w:r>
              <w:rPr>
                <w:rFonts w:ascii="Times New Roman" w:hAnsi="Times New Roman" w:cs="Times New Roman"/>
                <w:sz w:val="24"/>
                <w:szCs w:val="24"/>
              </w:rPr>
              <w:t xml:space="preserve">- </w:t>
            </w:r>
            <w:r w:rsidRPr="00C20566">
              <w:rPr>
                <w:rFonts w:ascii="Times New Roman" w:hAnsi="Times New Roman" w:cs="Times New Roman"/>
                <w:sz w:val="24"/>
                <w:szCs w:val="24"/>
              </w:rPr>
              <w:t xml:space="preserve">Institucionālās attīstības plāna </w:t>
            </w:r>
            <w:r w:rsidR="00141882" w:rsidRPr="00141882">
              <w:rPr>
                <w:rFonts w:ascii="Times New Roman" w:hAnsi="Times New Roman" w:cs="Times New Roman"/>
                <w:sz w:val="24"/>
                <w:szCs w:val="24"/>
              </w:rPr>
              <w:t xml:space="preserve"> gala versija latviešu valodā  Pretendentam jāsagatavo un jāiesniedz Pasūtīt</w:t>
            </w:r>
            <w:r w:rsidR="003117C9">
              <w:rPr>
                <w:rFonts w:ascii="Times New Roman" w:hAnsi="Times New Roman" w:cs="Times New Roman"/>
                <w:sz w:val="24"/>
                <w:szCs w:val="24"/>
              </w:rPr>
              <w:t>āj</w:t>
            </w:r>
            <w:r w:rsidR="00141882" w:rsidRPr="00141882">
              <w:rPr>
                <w:rFonts w:ascii="Times New Roman" w:hAnsi="Times New Roman" w:cs="Times New Roman"/>
                <w:sz w:val="24"/>
                <w:szCs w:val="24"/>
              </w:rPr>
              <w:t xml:space="preserve">am līdz  </w:t>
            </w:r>
            <w:r>
              <w:rPr>
                <w:rFonts w:ascii="Times New Roman" w:hAnsi="Times New Roman" w:cs="Times New Roman"/>
                <w:sz w:val="24"/>
                <w:szCs w:val="24"/>
              </w:rPr>
              <w:t>3</w:t>
            </w:r>
            <w:r w:rsidR="00661EFD">
              <w:rPr>
                <w:rFonts w:ascii="Times New Roman" w:hAnsi="Times New Roman" w:cs="Times New Roman"/>
                <w:sz w:val="24"/>
                <w:szCs w:val="24"/>
              </w:rPr>
              <w:t>1</w:t>
            </w:r>
            <w:r w:rsidR="00141882" w:rsidRPr="00141882">
              <w:rPr>
                <w:rFonts w:ascii="Times New Roman" w:hAnsi="Times New Roman" w:cs="Times New Roman"/>
                <w:sz w:val="24"/>
                <w:szCs w:val="24"/>
              </w:rPr>
              <w:t>.08.2015.</w:t>
            </w:r>
          </w:p>
          <w:p w14:paraId="44B8F20E" w14:textId="5363AE24" w:rsidR="00C20566" w:rsidRPr="00C20566" w:rsidRDefault="00C20566" w:rsidP="00936DA0">
            <w:pPr>
              <w:jc w:val="both"/>
              <w:rPr>
                <w:rFonts w:ascii="Times New Roman" w:hAnsi="Times New Roman" w:cs="Times New Roman"/>
                <w:sz w:val="24"/>
                <w:szCs w:val="24"/>
              </w:rPr>
            </w:pPr>
            <w:r>
              <w:rPr>
                <w:rFonts w:ascii="Times New Roman" w:hAnsi="Times New Roman" w:cs="Times New Roman"/>
                <w:sz w:val="24"/>
                <w:szCs w:val="24"/>
              </w:rPr>
              <w:t>- Rezultātu pārvaldības sistēmas</w:t>
            </w:r>
            <w:r w:rsidRPr="00C20566">
              <w:rPr>
                <w:rFonts w:ascii="Times New Roman" w:hAnsi="Times New Roman" w:cs="Times New Roman"/>
                <w:sz w:val="24"/>
                <w:szCs w:val="24"/>
              </w:rPr>
              <w:t xml:space="preserve">  1.versija latviešu valodā  Pretendentam jāsagatavo un</w:t>
            </w:r>
            <w:r w:rsidR="00661EFD">
              <w:t xml:space="preserve"> </w:t>
            </w:r>
            <w:r w:rsidR="00661EFD" w:rsidRPr="00661EFD">
              <w:rPr>
                <w:rFonts w:ascii="Times New Roman" w:hAnsi="Times New Roman" w:cs="Times New Roman"/>
                <w:sz w:val="24"/>
                <w:szCs w:val="24"/>
              </w:rPr>
              <w:t xml:space="preserve">elektroniskā formātā </w:t>
            </w:r>
            <w:r w:rsidRPr="00C20566">
              <w:rPr>
                <w:rFonts w:ascii="Times New Roman" w:hAnsi="Times New Roman" w:cs="Times New Roman"/>
                <w:sz w:val="24"/>
                <w:szCs w:val="24"/>
              </w:rPr>
              <w:t xml:space="preserve"> jāiesniedz Pasūtīt</w:t>
            </w:r>
            <w:r w:rsidR="003117C9">
              <w:rPr>
                <w:rFonts w:ascii="Times New Roman" w:hAnsi="Times New Roman" w:cs="Times New Roman"/>
                <w:sz w:val="24"/>
                <w:szCs w:val="24"/>
              </w:rPr>
              <w:t>āj</w:t>
            </w:r>
            <w:r w:rsidRPr="00C20566">
              <w:rPr>
                <w:rFonts w:ascii="Times New Roman" w:hAnsi="Times New Roman" w:cs="Times New Roman"/>
                <w:sz w:val="24"/>
                <w:szCs w:val="24"/>
              </w:rPr>
              <w:t xml:space="preserve">am izskatīšanai līdz  </w:t>
            </w:r>
            <w:r w:rsidR="008E1CB1">
              <w:rPr>
                <w:rFonts w:ascii="Times New Roman" w:hAnsi="Times New Roman" w:cs="Times New Roman"/>
                <w:sz w:val="24"/>
                <w:szCs w:val="24"/>
              </w:rPr>
              <w:t>15.07</w:t>
            </w:r>
            <w:r w:rsidRPr="00C20566">
              <w:rPr>
                <w:rFonts w:ascii="Times New Roman" w:hAnsi="Times New Roman" w:cs="Times New Roman"/>
                <w:sz w:val="24"/>
                <w:szCs w:val="24"/>
              </w:rPr>
              <w:t>.2015.</w:t>
            </w:r>
          </w:p>
          <w:p w14:paraId="01DBD396" w14:textId="321C87CD" w:rsidR="00C20566" w:rsidRPr="00E14C91" w:rsidRDefault="00C20566" w:rsidP="00936DA0">
            <w:pPr>
              <w:jc w:val="both"/>
              <w:rPr>
                <w:rFonts w:ascii="Times New Roman" w:hAnsi="Times New Roman" w:cs="Times New Roman"/>
                <w:sz w:val="24"/>
                <w:szCs w:val="24"/>
                <w:highlight w:val="green"/>
              </w:rPr>
            </w:pPr>
            <w:r>
              <w:rPr>
                <w:rFonts w:ascii="Times New Roman" w:hAnsi="Times New Roman" w:cs="Times New Roman"/>
                <w:sz w:val="24"/>
                <w:szCs w:val="24"/>
              </w:rPr>
              <w:t>-  Rezultātu pārvaldības sistēmas</w:t>
            </w:r>
            <w:r w:rsidRPr="00C20566">
              <w:rPr>
                <w:rFonts w:ascii="Times New Roman" w:hAnsi="Times New Roman" w:cs="Times New Roman"/>
                <w:sz w:val="24"/>
                <w:szCs w:val="24"/>
              </w:rPr>
              <w:t xml:space="preserve">  gala versija latviešu valodā  Pretendentam jāsagatavo un jāiesniedz Pasūtīt</w:t>
            </w:r>
            <w:r w:rsidR="003117C9">
              <w:rPr>
                <w:rFonts w:ascii="Times New Roman" w:hAnsi="Times New Roman" w:cs="Times New Roman"/>
                <w:sz w:val="24"/>
                <w:szCs w:val="24"/>
              </w:rPr>
              <w:t>āj</w:t>
            </w:r>
            <w:r w:rsidRPr="00C20566">
              <w:rPr>
                <w:rFonts w:ascii="Times New Roman" w:hAnsi="Times New Roman" w:cs="Times New Roman"/>
                <w:sz w:val="24"/>
                <w:szCs w:val="24"/>
              </w:rPr>
              <w:t xml:space="preserve">am līdz  </w:t>
            </w:r>
            <w:r>
              <w:rPr>
                <w:rFonts w:ascii="Times New Roman" w:hAnsi="Times New Roman" w:cs="Times New Roman"/>
                <w:sz w:val="24"/>
                <w:szCs w:val="24"/>
              </w:rPr>
              <w:t>15.12</w:t>
            </w:r>
            <w:r w:rsidRPr="00C20566">
              <w:rPr>
                <w:rFonts w:ascii="Times New Roman" w:hAnsi="Times New Roman" w:cs="Times New Roman"/>
                <w:sz w:val="24"/>
                <w:szCs w:val="24"/>
              </w:rPr>
              <w:t>.2015.</w:t>
            </w:r>
          </w:p>
        </w:tc>
        <w:tc>
          <w:tcPr>
            <w:tcW w:w="5924" w:type="dxa"/>
          </w:tcPr>
          <w:p w14:paraId="6950D81D" w14:textId="77777777" w:rsidR="00141882" w:rsidRPr="00122C9C" w:rsidRDefault="00141882" w:rsidP="00936DA0">
            <w:pPr>
              <w:jc w:val="both"/>
              <w:rPr>
                <w:rFonts w:ascii="Times New Roman" w:hAnsi="Times New Roman" w:cs="Times New Roman"/>
                <w:sz w:val="24"/>
                <w:szCs w:val="24"/>
              </w:rPr>
            </w:pPr>
          </w:p>
        </w:tc>
      </w:tr>
      <w:tr w:rsidR="00141882" w14:paraId="2175784D" w14:textId="77777777" w:rsidTr="00B85141">
        <w:tc>
          <w:tcPr>
            <w:tcW w:w="2065" w:type="dxa"/>
          </w:tcPr>
          <w:p w14:paraId="4277D878" w14:textId="2996FAF1" w:rsidR="00141882" w:rsidRPr="00141882" w:rsidRDefault="00141882" w:rsidP="00936DA0">
            <w:pPr>
              <w:jc w:val="both"/>
              <w:rPr>
                <w:rFonts w:ascii="Times New Roman" w:hAnsi="Times New Roman" w:cs="Times New Roman"/>
                <w:b/>
                <w:sz w:val="24"/>
              </w:rPr>
            </w:pPr>
            <w:r>
              <w:rPr>
                <w:rFonts w:ascii="Times New Roman" w:hAnsi="Times New Roman" w:cs="Times New Roman"/>
                <w:b/>
                <w:sz w:val="24"/>
              </w:rPr>
              <w:t>2</w:t>
            </w:r>
            <w:r w:rsidRPr="005C1CB7">
              <w:rPr>
                <w:rFonts w:ascii="Times New Roman" w:hAnsi="Times New Roman" w:cs="Times New Roman"/>
                <w:b/>
                <w:sz w:val="24"/>
              </w:rPr>
              <w:t xml:space="preserve">.posma sagaidāmais </w:t>
            </w:r>
            <w:r>
              <w:rPr>
                <w:rFonts w:ascii="Times New Roman" w:hAnsi="Times New Roman" w:cs="Times New Roman"/>
                <w:b/>
                <w:sz w:val="24"/>
              </w:rPr>
              <w:t>rezultāts</w:t>
            </w:r>
          </w:p>
        </w:tc>
        <w:tc>
          <w:tcPr>
            <w:tcW w:w="6681" w:type="dxa"/>
          </w:tcPr>
          <w:p w14:paraId="72FDDA60" w14:textId="102314D6" w:rsidR="00450B57" w:rsidRPr="00450B57" w:rsidRDefault="00C20566" w:rsidP="00936DA0">
            <w:pPr>
              <w:jc w:val="both"/>
              <w:rPr>
                <w:rFonts w:ascii="Times New Roman" w:hAnsi="Times New Roman" w:cs="Times New Roman"/>
                <w:sz w:val="24"/>
                <w:szCs w:val="24"/>
              </w:rPr>
            </w:pPr>
            <w:r w:rsidRPr="00C20566">
              <w:rPr>
                <w:rFonts w:ascii="Times New Roman" w:hAnsi="Times New Roman" w:cs="Times New Roman"/>
                <w:sz w:val="24"/>
                <w:szCs w:val="24"/>
              </w:rPr>
              <w:t>Latviešu valodā izstrādāt</w:t>
            </w:r>
            <w:r w:rsidR="00450B57">
              <w:rPr>
                <w:rFonts w:ascii="Times New Roman" w:hAnsi="Times New Roman" w:cs="Times New Roman"/>
                <w:sz w:val="24"/>
                <w:szCs w:val="24"/>
              </w:rPr>
              <w:t>i</w:t>
            </w:r>
            <w:r w:rsidR="003117C9">
              <w:rPr>
                <w:rFonts w:ascii="Times New Roman" w:hAnsi="Times New Roman" w:cs="Times New Roman"/>
                <w:sz w:val="24"/>
                <w:szCs w:val="24"/>
              </w:rPr>
              <w:t>:</w:t>
            </w:r>
            <w:r w:rsidR="00450B57">
              <w:rPr>
                <w:rFonts w:ascii="Times New Roman" w:hAnsi="Times New Roman" w:cs="Times New Roman"/>
                <w:sz w:val="24"/>
                <w:szCs w:val="24"/>
              </w:rPr>
              <w:t xml:space="preserve"> institucionālās attīstības plāns </w:t>
            </w:r>
            <w:r w:rsidR="00450B57">
              <w:t xml:space="preserve"> </w:t>
            </w:r>
            <w:r w:rsidR="00450B57" w:rsidRPr="00450B57">
              <w:rPr>
                <w:rFonts w:ascii="Times New Roman" w:hAnsi="Times New Roman" w:cs="Times New Roman"/>
                <w:sz w:val="24"/>
                <w:szCs w:val="24"/>
              </w:rPr>
              <w:t>un rezultātu pārvaldības sistēma</w:t>
            </w:r>
            <w:r w:rsidR="003117C9">
              <w:rPr>
                <w:rFonts w:ascii="Times New Roman" w:hAnsi="Times New Roman" w:cs="Times New Roman"/>
                <w:sz w:val="24"/>
                <w:szCs w:val="24"/>
              </w:rPr>
              <w:t>,</w:t>
            </w:r>
            <w:r w:rsidR="00450B57">
              <w:t xml:space="preserve"> </w:t>
            </w:r>
            <w:r w:rsidR="00450B57" w:rsidRPr="00450B57">
              <w:rPr>
                <w:rFonts w:ascii="Times New Roman" w:hAnsi="Times New Roman" w:cs="Times New Roman"/>
                <w:sz w:val="24"/>
                <w:szCs w:val="24"/>
              </w:rPr>
              <w:t>kas atbilst Ministru kabineta 25.11.2014. noteikumu Nr.729  Noteikumi par darbības programmas "Uzņēmējdarbība un inovācijas" papildinājuma 2.1.1.3.3.apakšaktivitāti "Zinātnisko institūciju institucionālās kapacitātes attīstība" prasībām.</w:t>
            </w:r>
          </w:p>
          <w:p w14:paraId="0AB83CCD" w14:textId="4B141097" w:rsidR="00141882" w:rsidRPr="00E14C91" w:rsidRDefault="005F5F76" w:rsidP="00936DA0">
            <w:pPr>
              <w:jc w:val="both"/>
              <w:rPr>
                <w:rFonts w:ascii="Times New Roman" w:hAnsi="Times New Roman" w:cs="Times New Roman"/>
                <w:sz w:val="24"/>
                <w:szCs w:val="24"/>
                <w:highlight w:val="green"/>
              </w:rPr>
            </w:pPr>
            <w:r>
              <w:rPr>
                <w:rFonts w:ascii="Times New Roman" w:hAnsi="Times New Roman" w:cs="Times New Roman"/>
                <w:sz w:val="24"/>
                <w:szCs w:val="24"/>
              </w:rPr>
              <w:t>I</w:t>
            </w:r>
            <w:r w:rsidR="00450B57" w:rsidRPr="00450B57">
              <w:rPr>
                <w:rFonts w:ascii="Times New Roman" w:hAnsi="Times New Roman" w:cs="Times New Roman"/>
                <w:sz w:val="24"/>
                <w:szCs w:val="24"/>
              </w:rPr>
              <w:t>nstitucionālās attīstības plān</w:t>
            </w:r>
            <w:r>
              <w:rPr>
                <w:rFonts w:ascii="Times New Roman" w:hAnsi="Times New Roman" w:cs="Times New Roman"/>
                <w:sz w:val="24"/>
                <w:szCs w:val="24"/>
              </w:rPr>
              <w:t>a</w:t>
            </w:r>
            <w:r w:rsidR="00450B57" w:rsidRPr="00450B57">
              <w:rPr>
                <w:rFonts w:ascii="Times New Roman" w:hAnsi="Times New Roman" w:cs="Times New Roman"/>
                <w:sz w:val="24"/>
                <w:szCs w:val="24"/>
              </w:rPr>
              <w:t xml:space="preserve">  un rezultātu pārvaldības sistēma</w:t>
            </w:r>
            <w:r>
              <w:rPr>
                <w:rFonts w:ascii="Times New Roman" w:hAnsi="Times New Roman" w:cs="Times New Roman"/>
                <w:sz w:val="24"/>
                <w:szCs w:val="24"/>
              </w:rPr>
              <w:t>s</w:t>
            </w:r>
            <w:r w:rsidR="00450B57" w:rsidRPr="00450B57">
              <w:rPr>
                <w:rFonts w:ascii="Times New Roman" w:hAnsi="Times New Roman" w:cs="Times New Roman"/>
                <w:sz w:val="24"/>
                <w:szCs w:val="24"/>
              </w:rPr>
              <w:t xml:space="preserve">  gala versija</w:t>
            </w:r>
            <w:r w:rsidR="00450B57">
              <w:rPr>
                <w:rFonts w:ascii="Times New Roman" w:hAnsi="Times New Roman" w:cs="Times New Roman"/>
                <w:sz w:val="24"/>
                <w:szCs w:val="24"/>
              </w:rPr>
              <w:t>s</w:t>
            </w:r>
            <w:r w:rsidR="00450B57" w:rsidRPr="00450B57">
              <w:rPr>
                <w:rFonts w:ascii="Times New Roman" w:hAnsi="Times New Roman" w:cs="Times New Roman"/>
                <w:sz w:val="24"/>
                <w:szCs w:val="24"/>
              </w:rPr>
              <w:t xml:space="preserve"> jāiesniedz gan papīra formātā (noformēta datorrakstā uz A4 papīra formāta lapām), gan elektroniskā datu nesējā (piemēram, CD/DVD/zibatmiņa) ar atsevišķu nodošanas-pieņemšanas aktu.</w:t>
            </w:r>
          </w:p>
        </w:tc>
        <w:tc>
          <w:tcPr>
            <w:tcW w:w="5924" w:type="dxa"/>
          </w:tcPr>
          <w:p w14:paraId="590149B5" w14:textId="77777777" w:rsidR="00141882" w:rsidRPr="00122C9C" w:rsidRDefault="00141882" w:rsidP="00936DA0">
            <w:pPr>
              <w:jc w:val="both"/>
              <w:rPr>
                <w:rFonts w:ascii="Times New Roman" w:hAnsi="Times New Roman" w:cs="Times New Roman"/>
                <w:sz w:val="24"/>
                <w:szCs w:val="24"/>
              </w:rPr>
            </w:pPr>
          </w:p>
        </w:tc>
      </w:tr>
      <w:tr w:rsidR="00D80E45" w14:paraId="72B4B0CE" w14:textId="671B91B7" w:rsidTr="00B85141">
        <w:tc>
          <w:tcPr>
            <w:tcW w:w="2065" w:type="dxa"/>
          </w:tcPr>
          <w:p w14:paraId="4FBA7D9F" w14:textId="77777777" w:rsidR="00141882" w:rsidRPr="000E19A0" w:rsidRDefault="00141882" w:rsidP="00936DA0">
            <w:pPr>
              <w:pStyle w:val="ListParagraph"/>
              <w:numPr>
                <w:ilvl w:val="0"/>
                <w:numId w:val="12"/>
              </w:numPr>
              <w:ind w:left="284"/>
              <w:jc w:val="both"/>
              <w:rPr>
                <w:rFonts w:ascii="Times New Roman" w:hAnsi="Times New Roman" w:cs="Times New Roman"/>
                <w:b/>
                <w:sz w:val="24"/>
              </w:rPr>
            </w:pPr>
            <w:r w:rsidRPr="000E19A0">
              <w:rPr>
                <w:rFonts w:ascii="Times New Roman" w:hAnsi="Times New Roman" w:cs="Times New Roman"/>
                <w:b/>
                <w:sz w:val="24"/>
              </w:rPr>
              <w:t>Posms</w:t>
            </w:r>
          </w:p>
        </w:tc>
        <w:tc>
          <w:tcPr>
            <w:tcW w:w="6681" w:type="dxa"/>
          </w:tcPr>
          <w:p w14:paraId="40720EF5" w14:textId="7C92BD84" w:rsidR="00141882" w:rsidRPr="000709DE" w:rsidRDefault="00141882" w:rsidP="00936DA0">
            <w:pPr>
              <w:jc w:val="both"/>
              <w:rPr>
                <w:rFonts w:ascii="Times New Roman" w:hAnsi="Times New Roman" w:cs="Times New Roman"/>
                <w:sz w:val="24"/>
                <w:szCs w:val="24"/>
              </w:rPr>
            </w:pPr>
            <w:r w:rsidRPr="0065644D">
              <w:rPr>
                <w:rFonts w:ascii="Times New Roman" w:hAnsi="Times New Roman" w:cs="Times New Roman"/>
                <w:sz w:val="24"/>
                <w:szCs w:val="24"/>
              </w:rPr>
              <w:t>Cilvēkresursu attīstības plāna izstrāde</w:t>
            </w:r>
            <w:r w:rsidR="00450B57">
              <w:rPr>
                <w:rFonts w:ascii="Times New Roman" w:hAnsi="Times New Roman" w:cs="Times New Roman"/>
                <w:sz w:val="24"/>
                <w:szCs w:val="24"/>
              </w:rPr>
              <w:t xml:space="preserve"> (latviešu valodā)</w:t>
            </w:r>
            <w:r>
              <w:rPr>
                <w:rFonts w:ascii="Times New Roman" w:hAnsi="Times New Roman" w:cs="Times New Roman"/>
                <w:sz w:val="24"/>
                <w:szCs w:val="24"/>
              </w:rPr>
              <w:t xml:space="preserve"> </w:t>
            </w:r>
          </w:p>
        </w:tc>
        <w:tc>
          <w:tcPr>
            <w:tcW w:w="5924" w:type="dxa"/>
          </w:tcPr>
          <w:p w14:paraId="27B21364" w14:textId="77777777" w:rsidR="00141882" w:rsidRPr="00122C9C" w:rsidRDefault="00141882" w:rsidP="00936DA0">
            <w:pPr>
              <w:jc w:val="both"/>
              <w:rPr>
                <w:rFonts w:ascii="Times New Roman" w:hAnsi="Times New Roman" w:cs="Times New Roman"/>
                <w:sz w:val="24"/>
                <w:szCs w:val="24"/>
              </w:rPr>
            </w:pPr>
          </w:p>
        </w:tc>
      </w:tr>
      <w:tr w:rsidR="00D80E45" w14:paraId="27F12E1A" w14:textId="759EAB1B" w:rsidTr="00B85141">
        <w:tc>
          <w:tcPr>
            <w:tcW w:w="2065" w:type="dxa"/>
          </w:tcPr>
          <w:p w14:paraId="18EFCCF1" w14:textId="77777777" w:rsidR="00141882" w:rsidRPr="000E19A0" w:rsidRDefault="00141882" w:rsidP="00936DA0">
            <w:pPr>
              <w:pStyle w:val="ListParagraph"/>
              <w:numPr>
                <w:ilvl w:val="0"/>
                <w:numId w:val="6"/>
              </w:numPr>
              <w:ind w:left="284"/>
              <w:jc w:val="both"/>
              <w:rPr>
                <w:rFonts w:ascii="Times New Roman" w:hAnsi="Times New Roman" w:cs="Times New Roman"/>
                <w:b/>
                <w:sz w:val="24"/>
              </w:rPr>
            </w:pPr>
            <w:r w:rsidRPr="000E19A0">
              <w:rPr>
                <w:rFonts w:ascii="Times New Roman" w:hAnsi="Times New Roman" w:cs="Times New Roman"/>
                <w:b/>
                <w:sz w:val="24"/>
              </w:rPr>
              <w:t>Posma darba uzdevumi</w:t>
            </w:r>
          </w:p>
        </w:tc>
        <w:tc>
          <w:tcPr>
            <w:tcW w:w="6681" w:type="dxa"/>
          </w:tcPr>
          <w:p w14:paraId="42960800" w14:textId="77777777" w:rsidR="00141882" w:rsidRPr="004438FF" w:rsidRDefault="00141882" w:rsidP="00936DA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Izvērtēt stratēģisko kontekstu, kas ietekmē ZI attīstību, ietverot </w:t>
            </w:r>
            <w:r w:rsidRPr="004438FF">
              <w:rPr>
                <w:rFonts w:ascii="Times New Roman" w:hAnsi="Times New Roman" w:cs="Times New Roman"/>
                <w:sz w:val="24"/>
                <w:szCs w:val="24"/>
              </w:rPr>
              <w:t>pārskatu par augstākās izglītības un zinātnes sektora izaicinājumiem</w:t>
            </w:r>
            <w:r>
              <w:rPr>
                <w:rFonts w:ascii="Times New Roman" w:hAnsi="Times New Roman" w:cs="Times New Roman"/>
                <w:sz w:val="24"/>
                <w:szCs w:val="24"/>
              </w:rPr>
              <w:t xml:space="preserve">, </w:t>
            </w:r>
            <w:r w:rsidRPr="004438FF">
              <w:rPr>
                <w:rFonts w:ascii="Times New Roman" w:hAnsi="Times New Roman" w:cs="Times New Roman"/>
                <w:sz w:val="24"/>
                <w:szCs w:val="24"/>
              </w:rPr>
              <w:t xml:space="preserve">analīzi par to, kāda ir to potenciālā ietekme uz ZI cilvēkresursu </w:t>
            </w:r>
            <w:r>
              <w:rPr>
                <w:rFonts w:ascii="Times New Roman" w:hAnsi="Times New Roman" w:cs="Times New Roman"/>
                <w:sz w:val="24"/>
                <w:szCs w:val="24"/>
              </w:rPr>
              <w:t>attīstību, kā arī pārskatu par</w:t>
            </w:r>
            <w:r w:rsidRPr="004438FF">
              <w:rPr>
                <w:rFonts w:ascii="Times New Roman" w:hAnsi="Times New Roman" w:cs="Times New Roman"/>
                <w:sz w:val="24"/>
                <w:szCs w:val="24"/>
              </w:rPr>
              <w:t xml:space="preserve"> pieejamo finansējumu;</w:t>
            </w:r>
          </w:p>
          <w:p w14:paraId="10BDC8A9" w14:textId="77777777" w:rsidR="00141882" w:rsidRDefault="00141882" w:rsidP="00936DA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Sasaistīt Cilvēkresursu attīstības plāna mērķus un uzdevumus ar ZI stratēģiskajiem mērķiem. Katram no uzdevumiem piedāvāt īstenošanas termiņu.</w:t>
            </w:r>
          </w:p>
          <w:p w14:paraId="5BC7BB02" w14:textId="77777777" w:rsidR="00141882" w:rsidRDefault="00141882" w:rsidP="00936DA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Definēt ZI cilvēkresursu (t.sk. doktorantu, vadošo pētnieku, profesoru, administratīvā personāla) piesaistes mērķus, prioritātes un uzdevumus, t.sk.:</w:t>
            </w:r>
          </w:p>
          <w:p w14:paraId="185E1DBC" w14:textId="77777777" w:rsidR="00141882" w:rsidRDefault="00141882" w:rsidP="00936DA0">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izvērtējot esošo cilvēkresursu pieejamību un stratēģijas īstenošanai nepieciešamos cilvēkresursus;</w:t>
            </w:r>
          </w:p>
          <w:p w14:paraId="6DA77F40" w14:textId="77777777" w:rsidR="00141882" w:rsidRPr="00EF16A1" w:rsidRDefault="00141882" w:rsidP="00936DA0">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analizējot </w:t>
            </w:r>
            <w:r w:rsidRPr="00EF16A1">
              <w:rPr>
                <w:rFonts w:ascii="Times New Roman" w:hAnsi="Times New Roman" w:cs="Times New Roman"/>
                <w:sz w:val="24"/>
                <w:szCs w:val="24"/>
              </w:rPr>
              <w:t>zinātniskā personāla pieejamību</w:t>
            </w:r>
            <w:r>
              <w:rPr>
                <w:rFonts w:ascii="Times New Roman" w:hAnsi="Times New Roman" w:cs="Times New Roman"/>
                <w:sz w:val="24"/>
                <w:szCs w:val="24"/>
              </w:rPr>
              <w:t xml:space="preserve"> vidējā un ilgtermiņā;</w:t>
            </w:r>
          </w:p>
          <w:p w14:paraId="4DC99ECE" w14:textId="77777777" w:rsidR="00141882" w:rsidRDefault="00141882" w:rsidP="00936DA0">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izvērtējot ZI iespējas piesaistīt atbilstošas kvalifikācijas cilvēkresursus nepieciešamajā apjomā.</w:t>
            </w:r>
          </w:p>
          <w:p w14:paraId="4ADE15AF" w14:textId="77777777" w:rsidR="00141882" w:rsidRDefault="00141882" w:rsidP="00936DA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Definēt ZI cilvēkresursu (t.sk. doktorantu, vadošo pētnieku, profesoru, administratīvā personāla) attīstības mērķus, prioritātes un uzdevumus, t.sk.:</w:t>
            </w:r>
          </w:p>
          <w:p w14:paraId="44F2B40A" w14:textId="77777777" w:rsidR="00141882" w:rsidRDefault="00141882" w:rsidP="00936DA0">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apzinot esošā personāla profesionālās pilnveides vajadzības;</w:t>
            </w:r>
          </w:p>
          <w:p w14:paraId="2DF1B8D4" w14:textId="77777777" w:rsidR="00141882" w:rsidRDefault="00141882" w:rsidP="00936DA0">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definējot personāla profesionālo iemaņu pilnveidošanas procesu;</w:t>
            </w:r>
          </w:p>
          <w:p w14:paraId="2D4C64A6" w14:textId="77777777" w:rsidR="00141882" w:rsidRDefault="00141882" w:rsidP="00936DA0">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definējot personāla karjeras attīstības procesu.</w:t>
            </w:r>
          </w:p>
          <w:p w14:paraId="66BE00A8" w14:textId="77777777" w:rsidR="00141882" w:rsidRDefault="00141882" w:rsidP="00936DA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Definēt ZI cilvēkresursu (t.sk. doktorantu, vadošo pētnieku, profesoru, administratīvā personāla) noturēšanas mērķus, prioritātes un uzdevumus, t.sk.:</w:t>
            </w:r>
          </w:p>
          <w:p w14:paraId="222C0A65" w14:textId="77777777" w:rsidR="00141882" w:rsidRDefault="00141882" w:rsidP="00936DA0">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izvērtējot ārvalstu praksi attiecībā uz zinātniskā personāla noturēšanas pieejām;</w:t>
            </w:r>
          </w:p>
          <w:p w14:paraId="0E97849C" w14:textId="77777777" w:rsidR="00141882" w:rsidRDefault="00141882" w:rsidP="00936DA0">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definēt ZI motivēšanas un atalgojuma sistēmu,</w:t>
            </w:r>
            <w:r w:rsidRPr="005C0D84">
              <w:rPr>
                <w:rFonts w:ascii="Times New Roman" w:hAnsi="Times New Roman" w:cs="Times New Roman"/>
                <w:sz w:val="24"/>
                <w:szCs w:val="24"/>
              </w:rPr>
              <w:t xml:space="preserve"> kas balstīta uz rezultāta rādītājiem </w:t>
            </w:r>
            <w:r w:rsidRPr="004A2DB1">
              <w:rPr>
                <w:rFonts w:ascii="Times New Roman" w:hAnsi="Times New Roman" w:cs="Times New Roman"/>
                <w:sz w:val="24"/>
                <w:szCs w:val="24"/>
              </w:rPr>
              <w:t>zinātniskās grupas līmenī.</w:t>
            </w:r>
          </w:p>
          <w:p w14:paraId="65C705D3" w14:textId="77777777" w:rsidR="00141882" w:rsidRDefault="00141882" w:rsidP="00936DA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Izstrādāt zinātniskā personāla atjaunotnes un pēctecības, kā arī zinātniskās darbības nepārtrauktības nodrošināšanas pieeju. </w:t>
            </w:r>
          </w:p>
          <w:p w14:paraId="1F374F7D" w14:textId="77777777" w:rsidR="00141882" w:rsidRPr="000709DE" w:rsidRDefault="00141882" w:rsidP="00936DA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Definēt ZI Personāldaļas un citu ieinteresēto pušu lomu Cilvēkresursu attīstības plāna īstenošanā.</w:t>
            </w:r>
          </w:p>
        </w:tc>
        <w:tc>
          <w:tcPr>
            <w:tcW w:w="5924" w:type="dxa"/>
          </w:tcPr>
          <w:p w14:paraId="63172B75" w14:textId="77777777" w:rsidR="00141882" w:rsidRDefault="00141882" w:rsidP="00936DA0">
            <w:pPr>
              <w:pStyle w:val="ListParagraph"/>
              <w:jc w:val="both"/>
              <w:rPr>
                <w:rFonts w:ascii="Times New Roman" w:hAnsi="Times New Roman" w:cs="Times New Roman"/>
                <w:sz w:val="24"/>
                <w:szCs w:val="24"/>
              </w:rPr>
            </w:pPr>
          </w:p>
        </w:tc>
      </w:tr>
      <w:tr w:rsidR="00450B57" w14:paraId="0967FF1E" w14:textId="77777777" w:rsidTr="00B85141">
        <w:tc>
          <w:tcPr>
            <w:tcW w:w="2065" w:type="dxa"/>
          </w:tcPr>
          <w:p w14:paraId="667D0DD2" w14:textId="6741FD04" w:rsidR="00450B57" w:rsidRPr="00450B57" w:rsidRDefault="00450B57" w:rsidP="00936DA0">
            <w:pPr>
              <w:pStyle w:val="ListParagraph"/>
              <w:ind w:left="0"/>
              <w:jc w:val="both"/>
              <w:rPr>
                <w:rFonts w:ascii="Times New Roman" w:hAnsi="Times New Roman" w:cs="Times New Roman"/>
                <w:b/>
                <w:sz w:val="24"/>
              </w:rPr>
            </w:pPr>
            <w:r>
              <w:rPr>
                <w:rFonts w:ascii="Times New Roman" w:hAnsi="Times New Roman" w:cs="Times New Roman"/>
                <w:b/>
                <w:sz w:val="24"/>
              </w:rPr>
              <w:t>3.posma izpildes termiņš</w:t>
            </w:r>
          </w:p>
        </w:tc>
        <w:tc>
          <w:tcPr>
            <w:tcW w:w="6681" w:type="dxa"/>
          </w:tcPr>
          <w:p w14:paraId="08C420AB" w14:textId="2CE30F4A" w:rsidR="00450B57" w:rsidRPr="00450B57" w:rsidRDefault="00450B57" w:rsidP="00936DA0">
            <w:pPr>
              <w:jc w:val="both"/>
              <w:rPr>
                <w:rFonts w:ascii="Times New Roman" w:hAnsi="Times New Roman" w:cs="Times New Roman"/>
                <w:sz w:val="24"/>
                <w:szCs w:val="24"/>
              </w:rPr>
            </w:pPr>
            <w:r w:rsidRPr="00450B57">
              <w:rPr>
                <w:rFonts w:ascii="Times New Roman" w:hAnsi="Times New Roman" w:cs="Times New Roman"/>
                <w:sz w:val="24"/>
                <w:szCs w:val="24"/>
              </w:rPr>
              <w:t>Cilvēkresursu attīstības plān</w:t>
            </w:r>
            <w:r>
              <w:rPr>
                <w:rFonts w:ascii="Times New Roman" w:hAnsi="Times New Roman" w:cs="Times New Roman"/>
                <w:sz w:val="24"/>
                <w:szCs w:val="24"/>
              </w:rPr>
              <w:t>a</w:t>
            </w:r>
            <w:r w:rsidRPr="00450B57">
              <w:rPr>
                <w:rFonts w:ascii="Times New Roman" w:hAnsi="Times New Roman" w:cs="Times New Roman"/>
                <w:sz w:val="24"/>
                <w:szCs w:val="24"/>
              </w:rPr>
              <w:t xml:space="preserve"> 1.versija latviešu </w:t>
            </w:r>
            <w:r>
              <w:rPr>
                <w:rFonts w:ascii="Times New Roman" w:hAnsi="Times New Roman" w:cs="Times New Roman"/>
                <w:sz w:val="24"/>
                <w:szCs w:val="24"/>
              </w:rPr>
              <w:t>valodā</w:t>
            </w:r>
            <w:r w:rsidRPr="00450B57">
              <w:rPr>
                <w:rFonts w:ascii="Times New Roman" w:hAnsi="Times New Roman" w:cs="Times New Roman"/>
                <w:sz w:val="24"/>
                <w:szCs w:val="24"/>
              </w:rPr>
              <w:t xml:space="preserve">  Pretendentam jāsagatavo un </w:t>
            </w:r>
            <w:r w:rsidR="00661EFD">
              <w:t xml:space="preserve"> </w:t>
            </w:r>
            <w:r w:rsidR="00661EFD" w:rsidRPr="00661EFD">
              <w:rPr>
                <w:rFonts w:ascii="Times New Roman" w:hAnsi="Times New Roman" w:cs="Times New Roman"/>
                <w:sz w:val="24"/>
                <w:szCs w:val="24"/>
              </w:rPr>
              <w:t xml:space="preserve">elektroniskā formātā </w:t>
            </w:r>
            <w:r w:rsidRPr="00450B57">
              <w:rPr>
                <w:rFonts w:ascii="Times New Roman" w:hAnsi="Times New Roman" w:cs="Times New Roman"/>
                <w:sz w:val="24"/>
                <w:szCs w:val="24"/>
              </w:rPr>
              <w:t>jāiesniedz Pasūtīt</w:t>
            </w:r>
            <w:r w:rsidR="003117C9">
              <w:rPr>
                <w:rFonts w:ascii="Times New Roman" w:hAnsi="Times New Roman" w:cs="Times New Roman"/>
                <w:sz w:val="24"/>
                <w:szCs w:val="24"/>
              </w:rPr>
              <w:t>āj</w:t>
            </w:r>
            <w:r w:rsidRPr="00450B57">
              <w:rPr>
                <w:rFonts w:ascii="Times New Roman" w:hAnsi="Times New Roman" w:cs="Times New Roman"/>
                <w:sz w:val="24"/>
                <w:szCs w:val="24"/>
              </w:rPr>
              <w:t xml:space="preserve">am izskatīšanai līdz  </w:t>
            </w:r>
            <w:r w:rsidR="00661EFD">
              <w:rPr>
                <w:rFonts w:ascii="Times New Roman" w:hAnsi="Times New Roman" w:cs="Times New Roman"/>
                <w:sz w:val="24"/>
                <w:szCs w:val="24"/>
              </w:rPr>
              <w:t>15.07</w:t>
            </w:r>
            <w:r w:rsidRPr="00450B57">
              <w:rPr>
                <w:rFonts w:ascii="Times New Roman" w:hAnsi="Times New Roman" w:cs="Times New Roman"/>
                <w:sz w:val="24"/>
                <w:szCs w:val="24"/>
              </w:rPr>
              <w:t>.2015.</w:t>
            </w:r>
          </w:p>
          <w:p w14:paraId="66882BCB" w14:textId="4F98DA7E" w:rsidR="00450B57" w:rsidRPr="00450B57" w:rsidRDefault="00450B57" w:rsidP="00936DA0">
            <w:pPr>
              <w:jc w:val="both"/>
              <w:rPr>
                <w:rFonts w:ascii="Times New Roman" w:hAnsi="Times New Roman" w:cs="Times New Roman"/>
                <w:sz w:val="24"/>
                <w:szCs w:val="24"/>
              </w:rPr>
            </w:pPr>
            <w:r w:rsidRPr="00450B57">
              <w:rPr>
                <w:rFonts w:ascii="Times New Roman" w:hAnsi="Times New Roman" w:cs="Times New Roman"/>
                <w:sz w:val="24"/>
                <w:szCs w:val="24"/>
              </w:rPr>
              <w:t>Cilvēkresursu attīstības plāna gala versija latviešu valodā  Pretendentam jāsagatavo un jāiesniedz Pasūtīt</w:t>
            </w:r>
            <w:r w:rsidR="003117C9">
              <w:rPr>
                <w:rFonts w:ascii="Times New Roman" w:hAnsi="Times New Roman" w:cs="Times New Roman"/>
                <w:sz w:val="24"/>
                <w:szCs w:val="24"/>
              </w:rPr>
              <w:t>āj</w:t>
            </w:r>
            <w:r w:rsidRPr="00450B57">
              <w:rPr>
                <w:rFonts w:ascii="Times New Roman" w:hAnsi="Times New Roman" w:cs="Times New Roman"/>
                <w:sz w:val="24"/>
                <w:szCs w:val="24"/>
              </w:rPr>
              <w:t xml:space="preserve">am līdz  </w:t>
            </w:r>
            <w:r w:rsidR="00661EFD">
              <w:rPr>
                <w:rFonts w:ascii="Times New Roman" w:hAnsi="Times New Roman" w:cs="Times New Roman"/>
                <w:sz w:val="24"/>
                <w:szCs w:val="24"/>
              </w:rPr>
              <w:t>3</w:t>
            </w:r>
            <w:r w:rsidR="00CF2A2F">
              <w:rPr>
                <w:rFonts w:ascii="Times New Roman" w:hAnsi="Times New Roman" w:cs="Times New Roman"/>
                <w:sz w:val="24"/>
                <w:szCs w:val="24"/>
              </w:rPr>
              <w:t>1</w:t>
            </w:r>
            <w:r w:rsidR="00661EFD">
              <w:rPr>
                <w:rFonts w:ascii="Times New Roman" w:hAnsi="Times New Roman" w:cs="Times New Roman"/>
                <w:sz w:val="24"/>
                <w:szCs w:val="24"/>
              </w:rPr>
              <w:t>.08</w:t>
            </w:r>
            <w:r w:rsidRPr="00450B57">
              <w:rPr>
                <w:rFonts w:ascii="Times New Roman" w:hAnsi="Times New Roman" w:cs="Times New Roman"/>
                <w:sz w:val="24"/>
                <w:szCs w:val="24"/>
              </w:rPr>
              <w:t>.2015.</w:t>
            </w:r>
          </w:p>
        </w:tc>
        <w:tc>
          <w:tcPr>
            <w:tcW w:w="5924" w:type="dxa"/>
          </w:tcPr>
          <w:p w14:paraId="11050A47" w14:textId="77777777" w:rsidR="00450B57" w:rsidRPr="00BF6C37" w:rsidRDefault="00450B57" w:rsidP="00936DA0">
            <w:pPr>
              <w:jc w:val="both"/>
              <w:rPr>
                <w:rFonts w:ascii="Times New Roman" w:hAnsi="Times New Roman" w:cs="Times New Roman"/>
                <w:sz w:val="24"/>
                <w:szCs w:val="24"/>
              </w:rPr>
            </w:pPr>
          </w:p>
        </w:tc>
      </w:tr>
      <w:tr w:rsidR="00450B57" w14:paraId="625CE9E8" w14:textId="77777777" w:rsidTr="00B85141">
        <w:tc>
          <w:tcPr>
            <w:tcW w:w="2065" w:type="dxa"/>
          </w:tcPr>
          <w:p w14:paraId="0E9FB82D" w14:textId="7FC18B95" w:rsidR="00450B57" w:rsidRPr="00450B57" w:rsidRDefault="00450B57" w:rsidP="00936DA0">
            <w:pPr>
              <w:jc w:val="both"/>
              <w:rPr>
                <w:rFonts w:ascii="Times New Roman" w:hAnsi="Times New Roman" w:cs="Times New Roman"/>
                <w:b/>
                <w:sz w:val="24"/>
              </w:rPr>
            </w:pPr>
            <w:r>
              <w:rPr>
                <w:rFonts w:ascii="Times New Roman" w:hAnsi="Times New Roman" w:cs="Times New Roman"/>
                <w:b/>
                <w:sz w:val="24"/>
              </w:rPr>
              <w:t>3</w:t>
            </w:r>
            <w:r w:rsidRPr="005C1CB7">
              <w:rPr>
                <w:rFonts w:ascii="Times New Roman" w:hAnsi="Times New Roman" w:cs="Times New Roman"/>
                <w:b/>
                <w:sz w:val="24"/>
              </w:rPr>
              <w:t xml:space="preserve">.posma sagaidāmais </w:t>
            </w:r>
            <w:r>
              <w:rPr>
                <w:rFonts w:ascii="Times New Roman" w:hAnsi="Times New Roman" w:cs="Times New Roman"/>
                <w:b/>
                <w:sz w:val="24"/>
              </w:rPr>
              <w:t>rezultāts</w:t>
            </w:r>
          </w:p>
        </w:tc>
        <w:tc>
          <w:tcPr>
            <w:tcW w:w="6681" w:type="dxa"/>
          </w:tcPr>
          <w:p w14:paraId="7BC8E71A" w14:textId="1AB17C1E" w:rsidR="00450B57" w:rsidRPr="00450B57" w:rsidRDefault="00450B57" w:rsidP="00936DA0">
            <w:pPr>
              <w:jc w:val="both"/>
              <w:rPr>
                <w:rFonts w:ascii="Times New Roman" w:hAnsi="Times New Roman" w:cs="Times New Roman"/>
                <w:sz w:val="24"/>
                <w:szCs w:val="24"/>
              </w:rPr>
            </w:pPr>
            <w:r>
              <w:rPr>
                <w:rFonts w:ascii="Times New Roman" w:hAnsi="Times New Roman" w:cs="Times New Roman"/>
                <w:sz w:val="24"/>
                <w:szCs w:val="24"/>
              </w:rPr>
              <w:t>L</w:t>
            </w:r>
            <w:r w:rsidRPr="00450B57">
              <w:rPr>
                <w:rFonts w:ascii="Times New Roman" w:hAnsi="Times New Roman" w:cs="Times New Roman"/>
                <w:sz w:val="24"/>
                <w:szCs w:val="24"/>
              </w:rPr>
              <w:t xml:space="preserve">atviešu </w:t>
            </w:r>
            <w:r>
              <w:rPr>
                <w:rFonts w:ascii="Times New Roman" w:hAnsi="Times New Roman" w:cs="Times New Roman"/>
                <w:sz w:val="24"/>
                <w:szCs w:val="24"/>
              </w:rPr>
              <w:t>valodā</w:t>
            </w:r>
            <w:r w:rsidRPr="00450B57">
              <w:rPr>
                <w:rFonts w:ascii="Times New Roman" w:hAnsi="Times New Roman" w:cs="Times New Roman"/>
                <w:sz w:val="24"/>
                <w:szCs w:val="24"/>
              </w:rPr>
              <w:t xml:space="preserve"> izstrādāt</w:t>
            </w:r>
            <w:r>
              <w:rPr>
                <w:rFonts w:ascii="Times New Roman" w:hAnsi="Times New Roman" w:cs="Times New Roman"/>
                <w:sz w:val="24"/>
                <w:szCs w:val="24"/>
              </w:rPr>
              <w:t>s</w:t>
            </w:r>
            <w:r w:rsidRPr="00450B57">
              <w:rPr>
                <w:rFonts w:ascii="Times New Roman" w:hAnsi="Times New Roman" w:cs="Times New Roman"/>
                <w:sz w:val="24"/>
                <w:szCs w:val="24"/>
              </w:rPr>
              <w:t xml:space="preserve"> </w:t>
            </w:r>
            <w:r>
              <w:rPr>
                <w:rFonts w:ascii="Times New Roman" w:hAnsi="Times New Roman" w:cs="Times New Roman"/>
                <w:sz w:val="24"/>
                <w:szCs w:val="24"/>
              </w:rPr>
              <w:t>cilvēkresursu attīstības plāns</w:t>
            </w:r>
            <w:r w:rsidRPr="00450B57">
              <w:rPr>
                <w:rFonts w:ascii="Times New Roman" w:hAnsi="Times New Roman" w:cs="Times New Roman"/>
                <w:sz w:val="24"/>
                <w:szCs w:val="24"/>
              </w:rPr>
              <w:t>, kas atbilst Ministru kabineta 25.11.2014. noteikumu Nr.729  Noteikumi par darbības programmas "Uzņēmējdarbība un inovācijas" papildinājuma 2.1.1.3.3.apakšaktivitāti "Zinātnisko institūciju institucionālās kapacitātes attīstība" prasībām.</w:t>
            </w:r>
          </w:p>
          <w:p w14:paraId="20695956" w14:textId="3F07562F" w:rsidR="00450B57" w:rsidRPr="00450B57" w:rsidRDefault="005F5F76" w:rsidP="00936DA0">
            <w:pPr>
              <w:jc w:val="both"/>
              <w:rPr>
                <w:rFonts w:ascii="Times New Roman" w:hAnsi="Times New Roman" w:cs="Times New Roman"/>
                <w:sz w:val="24"/>
                <w:szCs w:val="24"/>
              </w:rPr>
            </w:pPr>
            <w:r>
              <w:rPr>
                <w:rFonts w:ascii="Times New Roman" w:hAnsi="Times New Roman" w:cs="Times New Roman"/>
                <w:sz w:val="24"/>
                <w:szCs w:val="24"/>
              </w:rPr>
              <w:t>C</w:t>
            </w:r>
            <w:r w:rsidR="00450B57">
              <w:rPr>
                <w:rFonts w:ascii="Times New Roman" w:hAnsi="Times New Roman" w:cs="Times New Roman"/>
                <w:sz w:val="24"/>
                <w:szCs w:val="24"/>
              </w:rPr>
              <w:t>ilvēkresursu attīstības plāna</w:t>
            </w:r>
            <w:r w:rsidR="00450B57" w:rsidRPr="00450B57">
              <w:rPr>
                <w:rFonts w:ascii="Times New Roman" w:hAnsi="Times New Roman" w:cs="Times New Roman"/>
                <w:sz w:val="24"/>
                <w:szCs w:val="24"/>
              </w:rPr>
              <w:t xml:space="preserve"> gala versija jāiesniedz gan papīra formātā (noformēta datorrakstā uz A4 papīra formāta lapām), gan elektroniskā datu nesējā (piemēram, CD/DVD/zibatmiņa) ar atsevišķu nodošanas-pieņemšanas aktu.</w:t>
            </w:r>
          </w:p>
        </w:tc>
        <w:tc>
          <w:tcPr>
            <w:tcW w:w="5924" w:type="dxa"/>
          </w:tcPr>
          <w:p w14:paraId="0494FA8F" w14:textId="77777777" w:rsidR="00450B57" w:rsidRPr="00BF6C37" w:rsidRDefault="00450B57" w:rsidP="00936DA0">
            <w:pPr>
              <w:jc w:val="both"/>
              <w:rPr>
                <w:rFonts w:ascii="Times New Roman" w:hAnsi="Times New Roman" w:cs="Times New Roman"/>
                <w:sz w:val="24"/>
                <w:szCs w:val="24"/>
              </w:rPr>
            </w:pPr>
          </w:p>
        </w:tc>
      </w:tr>
      <w:tr w:rsidR="00D80E45" w14:paraId="2C0C4E16" w14:textId="0AEB2310" w:rsidTr="00B85141">
        <w:tc>
          <w:tcPr>
            <w:tcW w:w="2065" w:type="dxa"/>
          </w:tcPr>
          <w:p w14:paraId="6A825E0E" w14:textId="77777777" w:rsidR="00450B57" w:rsidRPr="00450B57" w:rsidRDefault="00450B57" w:rsidP="00936DA0">
            <w:pPr>
              <w:pStyle w:val="ListParagraph"/>
              <w:numPr>
                <w:ilvl w:val="0"/>
                <w:numId w:val="6"/>
              </w:numPr>
              <w:ind w:left="284"/>
              <w:jc w:val="both"/>
              <w:rPr>
                <w:rFonts w:ascii="Times New Roman" w:hAnsi="Times New Roman" w:cs="Times New Roman"/>
                <w:b/>
                <w:sz w:val="24"/>
              </w:rPr>
            </w:pPr>
            <w:r w:rsidRPr="00450B57">
              <w:rPr>
                <w:rFonts w:ascii="Times New Roman" w:hAnsi="Times New Roman" w:cs="Times New Roman"/>
                <w:b/>
                <w:sz w:val="24"/>
              </w:rPr>
              <w:t>Posms</w:t>
            </w:r>
          </w:p>
        </w:tc>
        <w:tc>
          <w:tcPr>
            <w:tcW w:w="6681" w:type="dxa"/>
          </w:tcPr>
          <w:p w14:paraId="265F2B49" w14:textId="00FACB8C" w:rsidR="00450B57" w:rsidRPr="00BF6C37" w:rsidRDefault="00450B57" w:rsidP="00936DA0">
            <w:pPr>
              <w:jc w:val="both"/>
              <w:rPr>
                <w:rFonts w:ascii="Times New Roman" w:hAnsi="Times New Roman" w:cs="Times New Roman"/>
                <w:sz w:val="24"/>
                <w:szCs w:val="24"/>
              </w:rPr>
            </w:pPr>
            <w:r w:rsidRPr="0065644D">
              <w:rPr>
                <w:rFonts w:ascii="Times New Roman" w:hAnsi="Times New Roman" w:cs="Times New Roman"/>
                <w:sz w:val="24"/>
                <w:szCs w:val="24"/>
              </w:rPr>
              <w:t>Pārmaiņu ieviešanas plāna izstrāde</w:t>
            </w:r>
            <w:r w:rsidR="00D80E45">
              <w:rPr>
                <w:rFonts w:ascii="Times New Roman" w:hAnsi="Times New Roman" w:cs="Times New Roman"/>
                <w:sz w:val="24"/>
                <w:szCs w:val="24"/>
              </w:rPr>
              <w:t xml:space="preserve"> (latviešu valodā)</w:t>
            </w:r>
          </w:p>
        </w:tc>
        <w:tc>
          <w:tcPr>
            <w:tcW w:w="5924" w:type="dxa"/>
          </w:tcPr>
          <w:p w14:paraId="79ACE471" w14:textId="77777777" w:rsidR="00450B57" w:rsidRPr="00BF6C37" w:rsidRDefault="00450B57" w:rsidP="00936DA0">
            <w:pPr>
              <w:jc w:val="both"/>
              <w:rPr>
                <w:rFonts w:ascii="Times New Roman" w:hAnsi="Times New Roman" w:cs="Times New Roman"/>
                <w:sz w:val="24"/>
                <w:szCs w:val="24"/>
              </w:rPr>
            </w:pPr>
          </w:p>
        </w:tc>
      </w:tr>
      <w:tr w:rsidR="00D80E45" w14:paraId="1D3B2A36" w14:textId="78C4B5C3" w:rsidTr="00B85141">
        <w:tc>
          <w:tcPr>
            <w:tcW w:w="2065" w:type="dxa"/>
          </w:tcPr>
          <w:p w14:paraId="6F1C6F2A" w14:textId="77777777" w:rsidR="00450B57" w:rsidRPr="000E19A0" w:rsidRDefault="00450B57" w:rsidP="00936DA0">
            <w:pPr>
              <w:pStyle w:val="ListParagraph"/>
              <w:numPr>
                <w:ilvl w:val="0"/>
                <w:numId w:val="22"/>
              </w:numPr>
              <w:ind w:left="284"/>
              <w:jc w:val="both"/>
              <w:rPr>
                <w:rFonts w:ascii="Times New Roman" w:hAnsi="Times New Roman" w:cs="Times New Roman"/>
                <w:b/>
                <w:sz w:val="24"/>
              </w:rPr>
            </w:pPr>
            <w:r w:rsidRPr="000E19A0">
              <w:rPr>
                <w:rFonts w:ascii="Times New Roman" w:hAnsi="Times New Roman" w:cs="Times New Roman"/>
                <w:b/>
                <w:sz w:val="24"/>
              </w:rPr>
              <w:t>Posma darba uzdevumi</w:t>
            </w:r>
          </w:p>
        </w:tc>
        <w:tc>
          <w:tcPr>
            <w:tcW w:w="6681" w:type="dxa"/>
          </w:tcPr>
          <w:p w14:paraId="30E1A1E8" w14:textId="77777777" w:rsidR="00450B57" w:rsidRPr="00BF6C37" w:rsidRDefault="00450B57" w:rsidP="00936DA0">
            <w:pPr>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BF6C37">
              <w:rPr>
                <w:rFonts w:ascii="Times New Roman" w:hAnsi="Times New Roman" w:cs="Times New Roman"/>
                <w:sz w:val="24"/>
                <w:szCs w:val="24"/>
              </w:rPr>
              <w:t>Definēt reformu īstenošanas pārvaldības mehānismus.</w:t>
            </w:r>
          </w:p>
          <w:p w14:paraId="5B0D20AA" w14:textId="77777777" w:rsidR="00450B57" w:rsidRPr="00BF6C37" w:rsidRDefault="00450B57" w:rsidP="00936DA0">
            <w:pPr>
              <w:ind w:left="360"/>
              <w:jc w:val="both"/>
              <w:rPr>
                <w:rFonts w:ascii="Times New Roman" w:hAnsi="Times New Roman" w:cs="Times New Roman"/>
                <w:sz w:val="24"/>
                <w:szCs w:val="24"/>
              </w:rPr>
            </w:pPr>
            <w:r w:rsidRPr="00BF6C37">
              <w:rPr>
                <w:rFonts w:ascii="Times New Roman" w:hAnsi="Times New Roman" w:cs="Times New Roman"/>
                <w:sz w:val="24"/>
                <w:szCs w:val="24"/>
              </w:rPr>
              <w:t>2. Noteikt iesaistīto personu atbildības jomas.</w:t>
            </w:r>
          </w:p>
          <w:p w14:paraId="21AAFC5E" w14:textId="77777777" w:rsidR="00450B57" w:rsidRPr="00BF6C37" w:rsidRDefault="00450B57" w:rsidP="00936DA0">
            <w:pPr>
              <w:ind w:left="360"/>
              <w:jc w:val="both"/>
              <w:rPr>
                <w:rFonts w:ascii="Times New Roman" w:hAnsi="Times New Roman" w:cs="Times New Roman"/>
                <w:sz w:val="24"/>
                <w:szCs w:val="24"/>
              </w:rPr>
            </w:pPr>
            <w:r w:rsidRPr="00BF6C37">
              <w:rPr>
                <w:rFonts w:ascii="Times New Roman" w:hAnsi="Times New Roman" w:cs="Times New Roman"/>
                <w:sz w:val="24"/>
                <w:szCs w:val="24"/>
              </w:rPr>
              <w:t>3. Definē pārmaiņu īstenošanas komunikācijas principus.</w:t>
            </w:r>
          </w:p>
          <w:p w14:paraId="37A05720" w14:textId="77777777" w:rsidR="00450B57" w:rsidRPr="00BF6C37" w:rsidRDefault="00450B57" w:rsidP="00936DA0">
            <w:pPr>
              <w:ind w:left="360"/>
              <w:jc w:val="both"/>
              <w:rPr>
                <w:rFonts w:ascii="Times New Roman" w:hAnsi="Times New Roman" w:cs="Times New Roman"/>
                <w:sz w:val="24"/>
                <w:szCs w:val="24"/>
              </w:rPr>
            </w:pPr>
            <w:r w:rsidRPr="00BF6C37">
              <w:rPr>
                <w:rFonts w:ascii="Times New Roman" w:hAnsi="Times New Roman" w:cs="Times New Roman"/>
                <w:sz w:val="24"/>
                <w:szCs w:val="24"/>
              </w:rPr>
              <w:t>4. </w:t>
            </w:r>
            <w:r>
              <w:rPr>
                <w:rFonts w:ascii="Times New Roman" w:hAnsi="Times New Roman" w:cs="Times New Roman"/>
                <w:sz w:val="24"/>
                <w:szCs w:val="24"/>
              </w:rPr>
              <w:t>I</w:t>
            </w:r>
            <w:r w:rsidRPr="00BF6C37">
              <w:rPr>
                <w:rFonts w:ascii="Times New Roman" w:hAnsi="Times New Roman" w:cs="Times New Roman"/>
                <w:sz w:val="24"/>
                <w:szCs w:val="24"/>
              </w:rPr>
              <w:t>dentificēt galvenos riskus un to vadības pasākumus.</w:t>
            </w:r>
          </w:p>
        </w:tc>
        <w:tc>
          <w:tcPr>
            <w:tcW w:w="5924" w:type="dxa"/>
          </w:tcPr>
          <w:p w14:paraId="2D7DFDA4" w14:textId="77777777" w:rsidR="00450B57" w:rsidRDefault="00450B57" w:rsidP="00936DA0">
            <w:pPr>
              <w:ind w:left="360"/>
              <w:jc w:val="both"/>
              <w:rPr>
                <w:rFonts w:ascii="Times New Roman" w:hAnsi="Times New Roman" w:cs="Times New Roman"/>
                <w:sz w:val="24"/>
                <w:szCs w:val="24"/>
              </w:rPr>
            </w:pPr>
          </w:p>
        </w:tc>
      </w:tr>
      <w:tr w:rsidR="00D80E45" w14:paraId="04C5CC15" w14:textId="77777777" w:rsidTr="00B85141">
        <w:tc>
          <w:tcPr>
            <w:tcW w:w="2065" w:type="dxa"/>
          </w:tcPr>
          <w:p w14:paraId="7435B70D" w14:textId="365F3588" w:rsidR="00D80E45" w:rsidRPr="000E19A0" w:rsidRDefault="00D80E45" w:rsidP="00936DA0">
            <w:pPr>
              <w:jc w:val="both"/>
              <w:rPr>
                <w:rFonts w:ascii="Times New Roman" w:hAnsi="Times New Roman" w:cs="Times New Roman"/>
                <w:b/>
                <w:sz w:val="24"/>
              </w:rPr>
            </w:pPr>
            <w:r>
              <w:rPr>
                <w:rFonts w:ascii="Times New Roman" w:hAnsi="Times New Roman" w:cs="Times New Roman"/>
                <w:b/>
                <w:sz w:val="24"/>
              </w:rPr>
              <w:t>4.posma izpildes termiņš</w:t>
            </w:r>
          </w:p>
        </w:tc>
        <w:tc>
          <w:tcPr>
            <w:tcW w:w="6681" w:type="dxa"/>
          </w:tcPr>
          <w:p w14:paraId="58CC75B9" w14:textId="09BD6C90" w:rsidR="00D80E45" w:rsidRPr="00450B57" w:rsidRDefault="00D80E45" w:rsidP="00936DA0">
            <w:pPr>
              <w:jc w:val="both"/>
              <w:rPr>
                <w:rFonts w:ascii="Times New Roman" w:hAnsi="Times New Roman" w:cs="Times New Roman"/>
                <w:sz w:val="24"/>
                <w:szCs w:val="24"/>
              </w:rPr>
            </w:pPr>
            <w:r w:rsidRPr="004D4C80">
              <w:rPr>
                <w:rFonts w:ascii="Times New Roman" w:hAnsi="Times New Roman" w:cs="Times New Roman"/>
                <w:sz w:val="24"/>
                <w:szCs w:val="24"/>
              </w:rPr>
              <w:t xml:space="preserve">Pārmaiņu ieviešanas </w:t>
            </w:r>
            <w:r w:rsidRPr="00450B57">
              <w:rPr>
                <w:rFonts w:ascii="Times New Roman" w:hAnsi="Times New Roman" w:cs="Times New Roman"/>
                <w:sz w:val="24"/>
                <w:szCs w:val="24"/>
              </w:rPr>
              <w:t>plān</w:t>
            </w:r>
            <w:r>
              <w:rPr>
                <w:rFonts w:ascii="Times New Roman" w:hAnsi="Times New Roman" w:cs="Times New Roman"/>
                <w:sz w:val="24"/>
                <w:szCs w:val="24"/>
              </w:rPr>
              <w:t>a</w:t>
            </w:r>
            <w:r w:rsidRPr="00450B57">
              <w:rPr>
                <w:rFonts w:ascii="Times New Roman" w:hAnsi="Times New Roman" w:cs="Times New Roman"/>
                <w:sz w:val="24"/>
                <w:szCs w:val="24"/>
              </w:rPr>
              <w:t xml:space="preserve"> 1.versija latviešu </w:t>
            </w:r>
            <w:r>
              <w:rPr>
                <w:rFonts w:ascii="Times New Roman" w:hAnsi="Times New Roman" w:cs="Times New Roman"/>
                <w:sz w:val="24"/>
                <w:szCs w:val="24"/>
              </w:rPr>
              <w:t>valodā</w:t>
            </w:r>
            <w:r w:rsidRPr="00450B57">
              <w:rPr>
                <w:rFonts w:ascii="Times New Roman" w:hAnsi="Times New Roman" w:cs="Times New Roman"/>
                <w:sz w:val="24"/>
                <w:szCs w:val="24"/>
              </w:rPr>
              <w:t xml:space="preserve">  Pretendentam jāsagatavo un </w:t>
            </w:r>
            <w:r w:rsidR="00661EFD">
              <w:rPr>
                <w:rFonts w:ascii="Times New Roman" w:hAnsi="Times New Roman" w:cs="Times New Roman"/>
                <w:sz w:val="24"/>
                <w:szCs w:val="24"/>
              </w:rPr>
              <w:t xml:space="preserve"> elektroniskā formātā </w:t>
            </w:r>
            <w:r w:rsidRPr="00450B57">
              <w:rPr>
                <w:rFonts w:ascii="Times New Roman" w:hAnsi="Times New Roman" w:cs="Times New Roman"/>
                <w:sz w:val="24"/>
                <w:szCs w:val="24"/>
              </w:rPr>
              <w:t>jāiesniedz Pasūtīt</w:t>
            </w:r>
            <w:r w:rsidR="003117C9">
              <w:rPr>
                <w:rFonts w:ascii="Times New Roman" w:hAnsi="Times New Roman" w:cs="Times New Roman"/>
                <w:sz w:val="24"/>
                <w:szCs w:val="24"/>
              </w:rPr>
              <w:t>āj</w:t>
            </w:r>
            <w:r w:rsidRPr="00450B57">
              <w:rPr>
                <w:rFonts w:ascii="Times New Roman" w:hAnsi="Times New Roman" w:cs="Times New Roman"/>
                <w:sz w:val="24"/>
                <w:szCs w:val="24"/>
              </w:rPr>
              <w:t xml:space="preserve">am izskatīšanai līdz  </w:t>
            </w:r>
            <w:r>
              <w:rPr>
                <w:rFonts w:ascii="Times New Roman" w:hAnsi="Times New Roman" w:cs="Times New Roman"/>
                <w:sz w:val="24"/>
                <w:szCs w:val="24"/>
              </w:rPr>
              <w:t>3</w:t>
            </w:r>
            <w:r w:rsidR="00661EFD">
              <w:rPr>
                <w:rFonts w:ascii="Times New Roman" w:hAnsi="Times New Roman" w:cs="Times New Roman"/>
                <w:sz w:val="24"/>
                <w:szCs w:val="24"/>
              </w:rPr>
              <w:t>1</w:t>
            </w:r>
            <w:r>
              <w:rPr>
                <w:rFonts w:ascii="Times New Roman" w:hAnsi="Times New Roman" w:cs="Times New Roman"/>
                <w:sz w:val="24"/>
                <w:szCs w:val="24"/>
              </w:rPr>
              <w:t>.</w:t>
            </w:r>
            <w:r w:rsidR="00661EFD">
              <w:rPr>
                <w:rFonts w:ascii="Times New Roman" w:hAnsi="Times New Roman" w:cs="Times New Roman"/>
                <w:sz w:val="24"/>
                <w:szCs w:val="24"/>
              </w:rPr>
              <w:t>10</w:t>
            </w:r>
            <w:r w:rsidRPr="00450B57">
              <w:rPr>
                <w:rFonts w:ascii="Times New Roman" w:hAnsi="Times New Roman" w:cs="Times New Roman"/>
                <w:sz w:val="24"/>
                <w:szCs w:val="24"/>
              </w:rPr>
              <w:t>.2015.</w:t>
            </w:r>
          </w:p>
          <w:p w14:paraId="4BBC73EB" w14:textId="42FA7BB2" w:rsidR="00D80E45" w:rsidRPr="000709DE" w:rsidRDefault="00D80E45" w:rsidP="00936DA0">
            <w:pPr>
              <w:jc w:val="both"/>
              <w:rPr>
                <w:rFonts w:ascii="Times New Roman" w:hAnsi="Times New Roman" w:cs="Times New Roman"/>
                <w:sz w:val="24"/>
                <w:szCs w:val="24"/>
              </w:rPr>
            </w:pPr>
            <w:r w:rsidRPr="004D4C80">
              <w:rPr>
                <w:rFonts w:ascii="Times New Roman" w:hAnsi="Times New Roman" w:cs="Times New Roman"/>
                <w:sz w:val="24"/>
                <w:szCs w:val="24"/>
              </w:rPr>
              <w:t xml:space="preserve">Pārmaiņu ieviešanas </w:t>
            </w:r>
            <w:r w:rsidRPr="00450B57">
              <w:rPr>
                <w:rFonts w:ascii="Times New Roman" w:hAnsi="Times New Roman" w:cs="Times New Roman"/>
                <w:sz w:val="24"/>
                <w:szCs w:val="24"/>
              </w:rPr>
              <w:t>plāna gala versija latviešu valodā  Pretendentam jāsagatavo un jāiesniedz Pasūtīt</w:t>
            </w:r>
            <w:r w:rsidR="003117C9">
              <w:rPr>
                <w:rFonts w:ascii="Times New Roman" w:hAnsi="Times New Roman" w:cs="Times New Roman"/>
                <w:sz w:val="24"/>
                <w:szCs w:val="24"/>
              </w:rPr>
              <w:t>āj</w:t>
            </w:r>
            <w:r w:rsidRPr="00450B57">
              <w:rPr>
                <w:rFonts w:ascii="Times New Roman" w:hAnsi="Times New Roman" w:cs="Times New Roman"/>
                <w:sz w:val="24"/>
                <w:szCs w:val="24"/>
              </w:rPr>
              <w:t xml:space="preserve">am līdz  </w:t>
            </w:r>
            <w:r>
              <w:rPr>
                <w:rFonts w:ascii="Times New Roman" w:hAnsi="Times New Roman" w:cs="Times New Roman"/>
                <w:sz w:val="24"/>
                <w:szCs w:val="24"/>
              </w:rPr>
              <w:t>15.12</w:t>
            </w:r>
            <w:r w:rsidRPr="00450B57">
              <w:rPr>
                <w:rFonts w:ascii="Times New Roman" w:hAnsi="Times New Roman" w:cs="Times New Roman"/>
                <w:sz w:val="24"/>
                <w:szCs w:val="24"/>
              </w:rPr>
              <w:t>.2015.</w:t>
            </w:r>
          </w:p>
        </w:tc>
        <w:tc>
          <w:tcPr>
            <w:tcW w:w="5924" w:type="dxa"/>
          </w:tcPr>
          <w:p w14:paraId="17B7E480" w14:textId="77777777" w:rsidR="00D80E45" w:rsidRPr="000709DE" w:rsidRDefault="00D80E45" w:rsidP="00936DA0">
            <w:pPr>
              <w:jc w:val="both"/>
              <w:rPr>
                <w:rFonts w:ascii="Times New Roman" w:hAnsi="Times New Roman" w:cs="Times New Roman"/>
                <w:sz w:val="24"/>
                <w:szCs w:val="24"/>
              </w:rPr>
            </w:pPr>
          </w:p>
        </w:tc>
      </w:tr>
      <w:tr w:rsidR="00D80E45" w14:paraId="4540FBF1" w14:textId="77777777" w:rsidTr="00B85141">
        <w:tc>
          <w:tcPr>
            <w:tcW w:w="2065" w:type="dxa"/>
          </w:tcPr>
          <w:p w14:paraId="1B9BA8BF" w14:textId="68B2DDBE" w:rsidR="00D80E45" w:rsidRPr="000E19A0" w:rsidRDefault="00D80E45" w:rsidP="00936DA0">
            <w:pPr>
              <w:jc w:val="both"/>
              <w:rPr>
                <w:rFonts w:ascii="Times New Roman" w:hAnsi="Times New Roman" w:cs="Times New Roman"/>
                <w:b/>
                <w:sz w:val="24"/>
              </w:rPr>
            </w:pPr>
            <w:r>
              <w:rPr>
                <w:rFonts w:ascii="Times New Roman" w:hAnsi="Times New Roman" w:cs="Times New Roman"/>
                <w:b/>
                <w:sz w:val="24"/>
              </w:rPr>
              <w:t>4</w:t>
            </w:r>
            <w:r w:rsidRPr="005C1CB7">
              <w:rPr>
                <w:rFonts w:ascii="Times New Roman" w:hAnsi="Times New Roman" w:cs="Times New Roman"/>
                <w:b/>
                <w:sz w:val="24"/>
              </w:rPr>
              <w:t xml:space="preserve">.posma sagaidāmais </w:t>
            </w:r>
            <w:r>
              <w:rPr>
                <w:rFonts w:ascii="Times New Roman" w:hAnsi="Times New Roman" w:cs="Times New Roman"/>
                <w:b/>
                <w:sz w:val="24"/>
              </w:rPr>
              <w:t>rezultāts</w:t>
            </w:r>
          </w:p>
        </w:tc>
        <w:tc>
          <w:tcPr>
            <w:tcW w:w="6681" w:type="dxa"/>
          </w:tcPr>
          <w:p w14:paraId="5DAF6F91" w14:textId="77777777" w:rsidR="00D80E45" w:rsidRPr="00450B57" w:rsidRDefault="00D80E45" w:rsidP="00936DA0">
            <w:pPr>
              <w:jc w:val="both"/>
              <w:rPr>
                <w:rFonts w:ascii="Times New Roman" w:hAnsi="Times New Roman" w:cs="Times New Roman"/>
                <w:sz w:val="24"/>
                <w:szCs w:val="24"/>
              </w:rPr>
            </w:pPr>
            <w:r>
              <w:rPr>
                <w:rFonts w:ascii="Times New Roman" w:hAnsi="Times New Roman" w:cs="Times New Roman"/>
                <w:sz w:val="24"/>
                <w:szCs w:val="24"/>
              </w:rPr>
              <w:t>L</w:t>
            </w:r>
            <w:r w:rsidRPr="00450B57">
              <w:rPr>
                <w:rFonts w:ascii="Times New Roman" w:hAnsi="Times New Roman" w:cs="Times New Roman"/>
                <w:sz w:val="24"/>
                <w:szCs w:val="24"/>
              </w:rPr>
              <w:t xml:space="preserve">atviešu </w:t>
            </w:r>
            <w:r>
              <w:rPr>
                <w:rFonts w:ascii="Times New Roman" w:hAnsi="Times New Roman" w:cs="Times New Roman"/>
                <w:sz w:val="24"/>
                <w:szCs w:val="24"/>
              </w:rPr>
              <w:t>valodā</w:t>
            </w:r>
            <w:r w:rsidRPr="00450B57">
              <w:rPr>
                <w:rFonts w:ascii="Times New Roman" w:hAnsi="Times New Roman" w:cs="Times New Roman"/>
                <w:sz w:val="24"/>
                <w:szCs w:val="24"/>
              </w:rPr>
              <w:t xml:space="preserve"> izstrādāt</w:t>
            </w:r>
            <w:r>
              <w:rPr>
                <w:rFonts w:ascii="Times New Roman" w:hAnsi="Times New Roman" w:cs="Times New Roman"/>
                <w:sz w:val="24"/>
                <w:szCs w:val="24"/>
              </w:rPr>
              <w:t>s</w:t>
            </w:r>
            <w:r w:rsidRPr="00450B57">
              <w:rPr>
                <w:rFonts w:ascii="Times New Roman" w:hAnsi="Times New Roman" w:cs="Times New Roman"/>
                <w:sz w:val="24"/>
                <w:szCs w:val="24"/>
              </w:rPr>
              <w:t xml:space="preserve"> </w:t>
            </w:r>
            <w:r>
              <w:rPr>
                <w:rFonts w:ascii="Times New Roman" w:hAnsi="Times New Roman" w:cs="Times New Roman"/>
                <w:sz w:val="24"/>
                <w:szCs w:val="24"/>
              </w:rPr>
              <w:t>cilvēkresursu attīstības plāns</w:t>
            </w:r>
            <w:r w:rsidRPr="00450B57">
              <w:rPr>
                <w:rFonts w:ascii="Times New Roman" w:hAnsi="Times New Roman" w:cs="Times New Roman"/>
                <w:sz w:val="24"/>
                <w:szCs w:val="24"/>
              </w:rPr>
              <w:t>, kas atbilst Ministru kabineta 25.11.2014. noteikumu Nr.729  Noteikumi par darbības programmas "Uzņēmējdarbība un inovācijas" papildinājuma 2.1.1.3.3.apakšaktivitāti "Zinātnisko institūciju institucionālās kapacitātes attīstība" prasībām.</w:t>
            </w:r>
          </w:p>
          <w:p w14:paraId="3DA55A7D" w14:textId="6EA7DA17" w:rsidR="00D80E45" w:rsidRPr="000709DE" w:rsidRDefault="005F5F76" w:rsidP="00936DA0">
            <w:pPr>
              <w:jc w:val="both"/>
              <w:rPr>
                <w:rFonts w:ascii="Times New Roman" w:hAnsi="Times New Roman" w:cs="Times New Roman"/>
                <w:sz w:val="24"/>
                <w:szCs w:val="24"/>
              </w:rPr>
            </w:pPr>
            <w:r>
              <w:rPr>
                <w:rFonts w:ascii="Times New Roman" w:hAnsi="Times New Roman" w:cs="Times New Roman"/>
                <w:sz w:val="24"/>
                <w:szCs w:val="24"/>
              </w:rPr>
              <w:t>P</w:t>
            </w:r>
            <w:r w:rsidR="00D80E45" w:rsidRPr="004D4C80">
              <w:rPr>
                <w:rFonts w:ascii="Times New Roman" w:hAnsi="Times New Roman" w:cs="Times New Roman"/>
                <w:sz w:val="24"/>
                <w:szCs w:val="24"/>
              </w:rPr>
              <w:t xml:space="preserve">ārmaiņu ieviešanas </w:t>
            </w:r>
            <w:r w:rsidR="00D80E45">
              <w:rPr>
                <w:rFonts w:ascii="Times New Roman" w:hAnsi="Times New Roman" w:cs="Times New Roman"/>
                <w:sz w:val="24"/>
                <w:szCs w:val="24"/>
              </w:rPr>
              <w:t>plāna</w:t>
            </w:r>
            <w:r w:rsidR="00D80E45" w:rsidRPr="00450B57">
              <w:rPr>
                <w:rFonts w:ascii="Times New Roman" w:hAnsi="Times New Roman" w:cs="Times New Roman"/>
                <w:sz w:val="24"/>
                <w:szCs w:val="24"/>
              </w:rPr>
              <w:t xml:space="preserve"> gala versija jāiesniedz gan papīra formātā (noformēta datorrakstā uz A4 papīra formāta lapām), gan elektroniskā datu nesējā (piemēram, CD/DVD/zibatmiņa) ar atsevišķu nodošanas-pieņemšanas aktu.</w:t>
            </w:r>
          </w:p>
        </w:tc>
        <w:tc>
          <w:tcPr>
            <w:tcW w:w="5924" w:type="dxa"/>
          </w:tcPr>
          <w:p w14:paraId="0B8D429B" w14:textId="77777777" w:rsidR="00D80E45" w:rsidRPr="000709DE" w:rsidRDefault="00D80E45" w:rsidP="00936DA0">
            <w:pPr>
              <w:jc w:val="both"/>
              <w:rPr>
                <w:rFonts w:ascii="Times New Roman" w:hAnsi="Times New Roman" w:cs="Times New Roman"/>
                <w:sz w:val="24"/>
                <w:szCs w:val="24"/>
              </w:rPr>
            </w:pPr>
          </w:p>
        </w:tc>
      </w:tr>
      <w:tr w:rsidR="00D80E45" w14:paraId="11BD6C66" w14:textId="77777777" w:rsidTr="00B85141">
        <w:tc>
          <w:tcPr>
            <w:tcW w:w="2065" w:type="dxa"/>
          </w:tcPr>
          <w:p w14:paraId="67F69B4B" w14:textId="24DF53C6" w:rsidR="00D80E45" w:rsidRPr="000E19A0" w:rsidDel="00D80E45" w:rsidRDefault="00D80E45" w:rsidP="00936DA0">
            <w:pPr>
              <w:jc w:val="both"/>
              <w:rPr>
                <w:rFonts w:ascii="Times New Roman" w:hAnsi="Times New Roman" w:cs="Times New Roman"/>
                <w:b/>
                <w:sz w:val="24"/>
              </w:rPr>
            </w:pPr>
            <w:r>
              <w:rPr>
                <w:rFonts w:ascii="Times New Roman" w:hAnsi="Times New Roman" w:cs="Times New Roman"/>
                <w:b/>
                <w:sz w:val="24"/>
              </w:rPr>
              <w:t>5.posms</w:t>
            </w:r>
          </w:p>
        </w:tc>
        <w:tc>
          <w:tcPr>
            <w:tcW w:w="6681" w:type="dxa"/>
          </w:tcPr>
          <w:p w14:paraId="7AB068B4" w14:textId="64B61BCF" w:rsidR="00D80E45" w:rsidRDefault="00D80E45" w:rsidP="00936DA0">
            <w:pPr>
              <w:jc w:val="both"/>
              <w:rPr>
                <w:rFonts w:ascii="Times New Roman" w:hAnsi="Times New Roman" w:cs="Times New Roman"/>
                <w:sz w:val="24"/>
                <w:szCs w:val="24"/>
              </w:rPr>
            </w:pPr>
            <w:r>
              <w:rPr>
                <w:rFonts w:ascii="Times New Roman" w:hAnsi="Times New Roman" w:cs="Times New Roman"/>
                <w:sz w:val="24"/>
                <w:szCs w:val="24"/>
              </w:rPr>
              <w:t>Zinātniskās institūcijas attīstības stratēģijas izstrāde (latviešu valodā)</w:t>
            </w:r>
          </w:p>
        </w:tc>
        <w:tc>
          <w:tcPr>
            <w:tcW w:w="5924" w:type="dxa"/>
          </w:tcPr>
          <w:p w14:paraId="5CADC723" w14:textId="77777777" w:rsidR="00D80E45" w:rsidRPr="000709DE" w:rsidRDefault="00D80E45" w:rsidP="00936DA0">
            <w:pPr>
              <w:jc w:val="both"/>
              <w:rPr>
                <w:rFonts w:ascii="Times New Roman" w:hAnsi="Times New Roman" w:cs="Times New Roman"/>
                <w:sz w:val="24"/>
                <w:szCs w:val="24"/>
              </w:rPr>
            </w:pPr>
          </w:p>
        </w:tc>
      </w:tr>
      <w:tr w:rsidR="00D80E45" w14:paraId="153E69B5" w14:textId="55784389" w:rsidTr="00B85141">
        <w:tc>
          <w:tcPr>
            <w:tcW w:w="2065" w:type="dxa"/>
          </w:tcPr>
          <w:p w14:paraId="01CF2D51" w14:textId="2ABFC4F8" w:rsidR="00D80E45" w:rsidRPr="000E19A0" w:rsidRDefault="00D80E45" w:rsidP="00936DA0">
            <w:pPr>
              <w:jc w:val="both"/>
              <w:rPr>
                <w:rFonts w:ascii="Times New Roman" w:hAnsi="Times New Roman" w:cs="Times New Roman"/>
                <w:b/>
                <w:sz w:val="24"/>
              </w:rPr>
            </w:pPr>
            <w:r>
              <w:rPr>
                <w:rFonts w:ascii="Times New Roman" w:hAnsi="Times New Roman" w:cs="Times New Roman"/>
                <w:b/>
                <w:sz w:val="24"/>
              </w:rPr>
              <w:t>5. Posma darba uzdevumi</w:t>
            </w:r>
          </w:p>
        </w:tc>
        <w:tc>
          <w:tcPr>
            <w:tcW w:w="6681" w:type="dxa"/>
          </w:tcPr>
          <w:p w14:paraId="040A2BC9" w14:textId="3602F3FB" w:rsidR="00D80E45" w:rsidRPr="000709DE" w:rsidRDefault="00D80E45" w:rsidP="00936DA0">
            <w:pPr>
              <w:jc w:val="both"/>
              <w:rPr>
                <w:rFonts w:ascii="Times New Roman" w:hAnsi="Times New Roman" w:cs="Times New Roman"/>
                <w:sz w:val="24"/>
                <w:szCs w:val="24"/>
              </w:rPr>
            </w:pPr>
            <w:r>
              <w:rPr>
                <w:rFonts w:ascii="Times New Roman" w:hAnsi="Times New Roman" w:cs="Times New Roman"/>
                <w:sz w:val="24"/>
                <w:szCs w:val="24"/>
              </w:rPr>
              <w:t>Apkopot 1.-4.posmu izpildes rezultātā izstrādāt</w:t>
            </w:r>
            <w:r w:rsidR="003117C9">
              <w:rPr>
                <w:rFonts w:ascii="Times New Roman" w:hAnsi="Times New Roman" w:cs="Times New Roman"/>
                <w:sz w:val="24"/>
                <w:szCs w:val="24"/>
              </w:rPr>
              <w:t>o</w:t>
            </w:r>
            <w:r>
              <w:rPr>
                <w:rFonts w:ascii="Times New Roman" w:hAnsi="Times New Roman" w:cs="Times New Roman"/>
                <w:sz w:val="24"/>
                <w:szCs w:val="24"/>
              </w:rPr>
              <w:t xml:space="preserve">s dokumentus </w:t>
            </w:r>
            <w:r w:rsidRPr="000709DE">
              <w:rPr>
                <w:rFonts w:ascii="Times New Roman" w:hAnsi="Times New Roman" w:cs="Times New Roman"/>
                <w:sz w:val="24"/>
                <w:szCs w:val="24"/>
              </w:rPr>
              <w:t>ZI attīstības stratēģij</w:t>
            </w:r>
            <w:r>
              <w:rPr>
                <w:rFonts w:ascii="Times New Roman" w:hAnsi="Times New Roman" w:cs="Times New Roman"/>
                <w:sz w:val="24"/>
                <w:szCs w:val="24"/>
              </w:rPr>
              <w:t>ā</w:t>
            </w:r>
            <w:r w:rsidR="003D01D0">
              <w:rPr>
                <w:rFonts w:ascii="Times New Roman" w:hAnsi="Times New Roman" w:cs="Times New Roman"/>
                <w:sz w:val="24"/>
                <w:szCs w:val="24"/>
              </w:rPr>
              <w:t>.</w:t>
            </w:r>
          </w:p>
        </w:tc>
        <w:tc>
          <w:tcPr>
            <w:tcW w:w="5924" w:type="dxa"/>
          </w:tcPr>
          <w:p w14:paraId="01C3B923" w14:textId="77777777" w:rsidR="00D80E45" w:rsidRPr="000709DE" w:rsidRDefault="00D80E45" w:rsidP="00936DA0">
            <w:pPr>
              <w:jc w:val="both"/>
              <w:rPr>
                <w:rFonts w:ascii="Times New Roman" w:hAnsi="Times New Roman" w:cs="Times New Roman"/>
                <w:sz w:val="24"/>
                <w:szCs w:val="24"/>
              </w:rPr>
            </w:pPr>
          </w:p>
        </w:tc>
      </w:tr>
      <w:tr w:rsidR="00D80E45" w14:paraId="5AF8A1E6" w14:textId="77777777" w:rsidTr="00B85141">
        <w:tc>
          <w:tcPr>
            <w:tcW w:w="2065" w:type="dxa"/>
          </w:tcPr>
          <w:p w14:paraId="25C43577" w14:textId="2A56C6B7" w:rsidR="00D80E45" w:rsidRPr="000E19A0" w:rsidRDefault="005B652D" w:rsidP="00936DA0">
            <w:pPr>
              <w:jc w:val="both"/>
              <w:rPr>
                <w:rFonts w:ascii="Times New Roman" w:hAnsi="Times New Roman" w:cs="Times New Roman"/>
                <w:b/>
                <w:sz w:val="24"/>
              </w:rPr>
            </w:pPr>
            <w:r>
              <w:rPr>
                <w:rFonts w:ascii="Times New Roman" w:hAnsi="Times New Roman" w:cs="Times New Roman"/>
                <w:b/>
                <w:sz w:val="24"/>
              </w:rPr>
              <w:t>5</w:t>
            </w:r>
            <w:r w:rsidR="00D80E45">
              <w:rPr>
                <w:rFonts w:ascii="Times New Roman" w:hAnsi="Times New Roman" w:cs="Times New Roman"/>
                <w:b/>
                <w:sz w:val="24"/>
              </w:rPr>
              <w:t>.posma izpildes termiņš</w:t>
            </w:r>
          </w:p>
        </w:tc>
        <w:tc>
          <w:tcPr>
            <w:tcW w:w="6681" w:type="dxa"/>
          </w:tcPr>
          <w:p w14:paraId="7343D40B" w14:textId="1FD37C49" w:rsidR="00D80E45" w:rsidRPr="000709DE" w:rsidRDefault="003D01D0" w:rsidP="00936DA0">
            <w:pPr>
              <w:jc w:val="both"/>
              <w:rPr>
                <w:rFonts w:ascii="Times New Roman" w:hAnsi="Times New Roman" w:cs="Times New Roman"/>
                <w:sz w:val="24"/>
                <w:szCs w:val="24"/>
              </w:rPr>
            </w:pPr>
            <w:r>
              <w:rPr>
                <w:rFonts w:ascii="Times New Roman" w:hAnsi="Times New Roman" w:cs="Times New Roman"/>
                <w:sz w:val="24"/>
                <w:szCs w:val="24"/>
              </w:rPr>
              <w:t>ZI</w:t>
            </w:r>
            <w:r w:rsidRPr="003D01D0">
              <w:rPr>
                <w:rFonts w:ascii="Times New Roman" w:hAnsi="Times New Roman" w:cs="Times New Roman"/>
                <w:sz w:val="24"/>
                <w:szCs w:val="24"/>
              </w:rPr>
              <w:t xml:space="preserve"> attīstības stratēģijas</w:t>
            </w:r>
            <w:r>
              <w:t xml:space="preserve"> </w:t>
            </w:r>
            <w:r w:rsidRPr="003D01D0">
              <w:rPr>
                <w:rFonts w:ascii="Times New Roman" w:hAnsi="Times New Roman" w:cs="Times New Roman"/>
                <w:sz w:val="24"/>
                <w:szCs w:val="24"/>
              </w:rPr>
              <w:t>gala versija latviešu valodā  Pretendentam jāsagatavo un jāiesniedz Pasūtīt</w:t>
            </w:r>
            <w:r w:rsidR="003117C9">
              <w:rPr>
                <w:rFonts w:ascii="Times New Roman" w:hAnsi="Times New Roman" w:cs="Times New Roman"/>
                <w:sz w:val="24"/>
                <w:szCs w:val="24"/>
              </w:rPr>
              <w:t>āj</w:t>
            </w:r>
            <w:r w:rsidRPr="003D01D0">
              <w:rPr>
                <w:rFonts w:ascii="Times New Roman" w:hAnsi="Times New Roman" w:cs="Times New Roman"/>
                <w:sz w:val="24"/>
                <w:szCs w:val="24"/>
              </w:rPr>
              <w:t>am līdz  15.12.2015.</w:t>
            </w:r>
          </w:p>
        </w:tc>
        <w:tc>
          <w:tcPr>
            <w:tcW w:w="5924" w:type="dxa"/>
          </w:tcPr>
          <w:p w14:paraId="0C2AA495" w14:textId="77777777" w:rsidR="00D80E45" w:rsidRPr="000709DE" w:rsidRDefault="00D80E45" w:rsidP="00936DA0">
            <w:pPr>
              <w:jc w:val="both"/>
              <w:rPr>
                <w:rFonts w:ascii="Times New Roman" w:hAnsi="Times New Roman" w:cs="Times New Roman"/>
                <w:sz w:val="24"/>
                <w:szCs w:val="24"/>
              </w:rPr>
            </w:pPr>
          </w:p>
        </w:tc>
      </w:tr>
      <w:tr w:rsidR="00D80E45" w14:paraId="0A9AC9A5" w14:textId="77777777" w:rsidTr="00B85141">
        <w:tc>
          <w:tcPr>
            <w:tcW w:w="2065" w:type="dxa"/>
          </w:tcPr>
          <w:p w14:paraId="73310878" w14:textId="5E122ED9" w:rsidR="00D80E45" w:rsidRDefault="005B652D" w:rsidP="00936DA0">
            <w:pPr>
              <w:jc w:val="both"/>
              <w:rPr>
                <w:rFonts w:ascii="Times New Roman" w:hAnsi="Times New Roman" w:cs="Times New Roman"/>
                <w:b/>
                <w:sz w:val="24"/>
              </w:rPr>
            </w:pPr>
            <w:r>
              <w:rPr>
                <w:rFonts w:ascii="Times New Roman" w:hAnsi="Times New Roman" w:cs="Times New Roman"/>
                <w:b/>
                <w:sz w:val="24"/>
              </w:rPr>
              <w:t>5</w:t>
            </w:r>
            <w:r w:rsidR="00D80E45" w:rsidRPr="005C1CB7">
              <w:rPr>
                <w:rFonts w:ascii="Times New Roman" w:hAnsi="Times New Roman" w:cs="Times New Roman"/>
                <w:b/>
                <w:sz w:val="24"/>
              </w:rPr>
              <w:t xml:space="preserve">.posma sagaidāmais </w:t>
            </w:r>
            <w:r w:rsidR="00D80E45">
              <w:rPr>
                <w:rFonts w:ascii="Times New Roman" w:hAnsi="Times New Roman" w:cs="Times New Roman"/>
                <w:b/>
                <w:sz w:val="24"/>
              </w:rPr>
              <w:t>rezultāts</w:t>
            </w:r>
          </w:p>
        </w:tc>
        <w:tc>
          <w:tcPr>
            <w:tcW w:w="6681" w:type="dxa"/>
          </w:tcPr>
          <w:p w14:paraId="40D1252C" w14:textId="6FA27EC5" w:rsidR="003D01D0" w:rsidRPr="003D01D0" w:rsidRDefault="003D01D0" w:rsidP="00936DA0">
            <w:pPr>
              <w:jc w:val="both"/>
              <w:rPr>
                <w:rFonts w:ascii="Times New Roman" w:hAnsi="Times New Roman" w:cs="Times New Roman"/>
                <w:sz w:val="24"/>
                <w:szCs w:val="24"/>
              </w:rPr>
            </w:pPr>
            <w:r w:rsidRPr="003D01D0">
              <w:rPr>
                <w:rFonts w:ascii="Times New Roman" w:hAnsi="Times New Roman" w:cs="Times New Roman"/>
                <w:sz w:val="24"/>
                <w:szCs w:val="24"/>
              </w:rPr>
              <w:t>Latviešu valodā izstrādāt</w:t>
            </w:r>
            <w:r>
              <w:rPr>
                <w:rFonts w:ascii="Times New Roman" w:hAnsi="Times New Roman" w:cs="Times New Roman"/>
                <w:sz w:val="24"/>
                <w:szCs w:val="24"/>
              </w:rPr>
              <w:t>a</w:t>
            </w:r>
            <w:r w:rsidRPr="003D01D0">
              <w:rPr>
                <w:rFonts w:ascii="Times New Roman" w:hAnsi="Times New Roman" w:cs="Times New Roman"/>
                <w:sz w:val="24"/>
                <w:szCs w:val="24"/>
              </w:rPr>
              <w:t xml:space="preserve"> </w:t>
            </w:r>
            <w:r>
              <w:t xml:space="preserve"> </w:t>
            </w:r>
            <w:r>
              <w:rPr>
                <w:rFonts w:ascii="Times New Roman" w:hAnsi="Times New Roman" w:cs="Times New Roman"/>
                <w:sz w:val="24"/>
                <w:szCs w:val="24"/>
              </w:rPr>
              <w:t>ZI attīstības stratēģija</w:t>
            </w:r>
            <w:r w:rsidRPr="003D01D0">
              <w:rPr>
                <w:rFonts w:ascii="Times New Roman" w:hAnsi="Times New Roman" w:cs="Times New Roman"/>
                <w:sz w:val="24"/>
                <w:szCs w:val="24"/>
              </w:rPr>
              <w:t>, kas atbilst Ministru kabineta 25.11.2014. noteikumu Nr.729  Noteikumi par darbības programmas "Uzņēmējdarbība un inovācijas" papildinājuma 2.1.1.3.3.apakšaktivitāti "Zinātnisko institūciju institucionālās kapacitātes attīstība" prasībām.</w:t>
            </w:r>
          </w:p>
          <w:p w14:paraId="3B1ED8EF" w14:textId="6EEB1A2C" w:rsidR="00D80E45" w:rsidRPr="000709DE" w:rsidRDefault="003D01D0" w:rsidP="00936DA0">
            <w:pPr>
              <w:jc w:val="both"/>
              <w:rPr>
                <w:rFonts w:ascii="Times New Roman" w:hAnsi="Times New Roman" w:cs="Times New Roman"/>
                <w:sz w:val="24"/>
                <w:szCs w:val="24"/>
              </w:rPr>
            </w:pPr>
            <w:r w:rsidRPr="003D01D0">
              <w:rPr>
                <w:rFonts w:ascii="Times New Roman" w:hAnsi="Times New Roman" w:cs="Times New Roman"/>
                <w:sz w:val="24"/>
                <w:szCs w:val="24"/>
              </w:rPr>
              <w:t>ZI attīstības stratēģijas gala versija jāiesniedz gan papīra formātā (noformēta datorrakstā uz A4 papīra formāta lapām), gan elektroniskā datu nesējā (piemēram, CD/DVD/zibatmiņa) ar atsev</w:t>
            </w:r>
            <w:r>
              <w:rPr>
                <w:rFonts w:ascii="Times New Roman" w:hAnsi="Times New Roman" w:cs="Times New Roman"/>
                <w:sz w:val="24"/>
                <w:szCs w:val="24"/>
              </w:rPr>
              <w:t>išķu nodošanas-pieņemšanas aktu, kas arī skaitīsies visa Pakalpojuma izpildes akts.</w:t>
            </w:r>
          </w:p>
        </w:tc>
        <w:tc>
          <w:tcPr>
            <w:tcW w:w="5924" w:type="dxa"/>
          </w:tcPr>
          <w:p w14:paraId="29750DAF" w14:textId="77777777" w:rsidR="00D80E45" w:rsidRPr="000709DE" w:rsidRDefault="00D80E45" w:rsidP="00936DA0">
            <w:pPr>
              <w:jc w:val="both"/>
              <w:rPr>
                <w:rFonts w:ascii="Times New Roman" w:hAnsi="Times New Roman" w:cs="Times New Roman"/>
                <w:sz w:val="24"/>
                <w:szCs w:val="24"/>
              </w:rPr>
            </w:pPr>
          </w:p>
        </w:tc>
      </w:tr>
    </w:tbl>
    <w:p w14:paraId="3CA7523E" w14:textId="77777777" w:rsidR="00A2144C" w:rsidRPr="00E53968" w:rsidRDefault="00A2144C" w:rsidP="00A2144C">
      <w:pPr>
        <w:jc w:val="both"/>
        <w:rPr>
          <w:rFonts w:ascii="Times New Roman" w:hAnsi="Times New Roman"/>
          <w:b/>
          <w:i/>
        </w:rPr>
      </w:pPr>
      <w:r>
        <w:rPr>
          <w:rFonts w:ascii="Times New Roman" w:hAnsi="Times New Roman"/>
        </w:rPr>
        <w:t xml:space="preserve">* </w:t>
      </w:r>
      <w:r w:rsidRPr="00E53968">
        <w:rPr>
          <w:rFonts w:ascii="Times New Roman" w:hAnsi="Times New Roman"/>
          <w:b/>
          <w:i/>
          <w:caps/>
        </w:rPr>
        <w:t>A</w:t>
      </w:r>
      <w:r w:rsidRPr="00E53968">
        <w:rPr>
          <w:rFonts w:ascii="Times New Roman" w:hAnsi="Times New Roman"/>
          <w:b/>
          <w:i/>
        </w:rPr>
        <w:t xml:space="preserve">izpilda pretendents, precīzi norādot atbilstību </w:t>
      </w:r>
      <w:r w:rsidRPr="00E53968">
        <w:rPr>
          <w:rFonts w:ascii="Times New Roman" w:hAnsi="Times New Roman"/>
          <w:b/>
          <w:i/>
          <w:u w:val="single"/>
        </w:rPr>
        <w:t>katrai konkrētai</w:t>
      </w:r>
      <w:r w:rsidRPr="00E53968">
        <w:rPr>
          <w:rFonts w:ascii="Times New Roman" w:hAnsi="Times New Roman"/>
          <w:b/>
          <w:i/>
        </w:rPr>
        <w:t xml:space="preserve"> </w:t>
      </w:r>
      <w:r>
        <w:rPr>
          <w:rFonts w:ascii="Times New Roman" w:hAnsi="Times New Roman"/>
          <w:b/>
          <w:i/>
        </w:rPr>
        <w:t>tehniskās specifikācijas punkta/apakšpunkta</w:t>
      </w:r>
      <w:r w:rsidRPr="00E53968">
        <w:rPr>
          <w:rFonts w:ascii="Times New Roman" w:hAnsi="Times New Roman"/>
          <w:b/>
          <w:i/>
        </w:rPr>
        <w:t xml:space="preserve"> prasībai, piemēram, norādot „nodrošināsim” vai citādi raksturojot savas spējas izpildīt attiecīgo </w:t>
      </w:r>
      <w:r>
        <w:rPr>
          <w:rFonts w:ascii="Times New Roman" w:hAnsi="Times New Roman"/>
          <w:b/>
          <w:i/>
        </w:rPr>
        <w:t xml:space="preserve">tehniskās specifikācijas </w:t>
      </w:r>
      <w:r w:rsidRPr="00E53968">
        <w:rPr>
          <w:rFonts w:ascii="Times New Roman" w:hAnsi="Times New Roman"/>
          <w:b/>
          <w:i/>
        </w:rPr>
        <w:t xml:space="preserve">prasību. </w:t>
      </w:r>
    </w:p>
    <w:p w14:paraId="132416E1" w14:textId="77777777" w:rsidR="003514D6" w:rsidRPr="00E8063E" w:rsidRDefault="003514D6" w:rsidP="003514D6">
      <w:pPr>
        <w:rPr>
          <w:rFonts w:ascii="Times New Roman" w:hAnsi="Times New Roman" w:cs="Times New Roman"/>
          <w:i/>
          <w:color w:val="000000" w:themeColor="text1"/>
        </w:rPr>
      </w:pPr>
      <w:r w:rsidRPr="00AF3D05">
        <w:rPr>
          <w:rFonts w:ascii="Times New Roman" w:hAnsi="Times New Roman" w:cs="Times New Roman"/>
          <w:bCs/>
          <w:i/>
          <w:color w:val="000000" w:themeColor="text1"/>
        </w:rPr>
        <w:t>Plānotais</w:t>
      </w:r>
      <w:r w:rsidRPr="00AF3D05">
        <w:rPr>
          <w:rFonts w:ascii="Times New Roman" w:hAnsi="Times New Roman" w:cs="Times New Roman"/>
          <w:i/>
          <w:color w:val="000000" w:themeColor="text1"/>
        </w:rPr>
        <w:t xml:space="preserve"> līguma uzsākšanas datums ir 2015.gada 8.jūnijs. No pasūtītāja neatkarīgu iemeslu dēļ līgums varētu tikt uzsākts vēlāk.</w:t>
      </w:r>
    </w:p>
    <w:p w14:paraId="1F145B1F" w14:textId="77777777" w:rsidR="008B3EA0" w:rsidRDefault="008B3EA0" w:rsidP="00644E28">
      <w:pPr>
        <w:widowControl w:val="0"/>
        <w:autoSpaceDE w:val="0"/>
        <w:autoSpaceDN w:val="0"/>
        <w:adjustRightInd w:val="0"/>
        <w:spacing w:after="0" w:line="240" w:lineRule="auto"/>
        <w:jc w:val="both"/>
        <w:rPr>
          <w:rFonts w:ascii="Times New Roman" w:eastAsia="Cambria" w:hAnsi="Times New Roman" w:cs="Times New Roman"/>
          <w:szCs w:val="20"/>
          <w:lang w:eastAsia="x-none"/>
        </w:rPr>
      </w:pPr>
    </w:p>
    <w:p w14:paraId="481DB023" w14:textId="77777777" w:rsidR="00644E28" w:rsidRPr="00644E28" w:rsidRDefault="00644E28" w:rsidP="00644E28">
      <w:pPr>
        <w:widowControl w:val="0"/>
        <w:autoSpaceDE w:val="0"/>
        <w:autoSpaceDN w:val="0"/>
        <w:adjustRightInd w:val="0"/>
        <w:spacing w:after="0" w:line="240" w:lineRule="auto"/>
        <w:jc w:val="both"/>
        <w:rPr>
          <w:rFonts w:ascii="Times New Roman" w:eastAsia="Cambria" w:hAnsi="Times New Roman" w:cs="Times New Roman"/>
          <w:szCs w:val="20"/>
          <w:lang w:eastAsia="x-none"/>
        </w:rPr>
      </w:pPr>
      <w:r w:rsidRPr="00644E28">
        <w:rPr>
          <w:rFonts w:ascii="Times New Roman" w:eastAsia="Cambria" w:hAnsi="Times New Roman" w:cs="Times New Roman"/>
          <w:szCs w:val="20"/>
          <w:lang w:eastAsia="x-none"/>
        </w:rPr>
        <w:t>Ar šo apstiprinām un garantējam:</w:t>
      </w:r>
    </w:p>
    <w:p w14:paraId="35FB0269" w14:textId="77777777" w:rsidR="00644E28" w:rsidRPr="00644E28" w:rsidRDefault="00644E28" w:rsidP="00644E28">
      <w:pPr>
        <w:widowControl w:val="0"/>
        <w:numPr>
          <w:ilvl w:val="0"/>
          <w:numId w:val="25"/>
        </w:numPr>
        <w:autoSpaceDE w:val="0"/>
        <w:autoSpaceDN w:val="0"/>
        <w:adjustRightInd w:val="0"/>
        <w:spacing w:after="0" w:line="240" w:lineRule="auto"/>
        <w:jc w:val="both"/>
        <w:rPr>
          <w:rFonts w:ascii="Times New Roman" w:eastAsia="Cambria" w:hAnsi="Times New Roman" w:cs="Times New Roman"/>
          <w:szCs w:val="20"/>
          <w:lang w:eastAsia="x-none"/>
        </w:rPr>
      </w:pPr>
      <w:r w:rsidRPr="00644E28">
        <w:rPr>
          <w:rFonts w:ascii="Times New Roman" w:eastAsia="Cambria" w:hAnsi="Times New Roman" w:cs="Times New Roman"/>
          <w:szCs w:val="20"/>
          <w:lang w:eastAsia="x-none"/>
        </w:rPr>
        <w:t>sniegto ziņu patiesumu un precizitāti;</w:t>
      </w:r>
    </w:p>
    <w:p w14:paraId="79984BDC" w14:textId="10E7EACD" w:rsidR="00644E28" w:rsidRDefault="00644E28" w:rsidP="00644E28">
      <w:pPr>
        <w:widowControl w:val="0"/>
        <w:numPr>
          <w:ilvl w:val="0"/>
          <w:numId w:val="25"/>
        </w:numPr>
        <w:autoSpaceDE w:val="0"/>
        <w:autoSpaceDN w:val="0"/>
        <w:adjustRightInd w:val="0"/>
        <w:spacing w:after="0" w:line="240" w:lineRule="auto"/>
        <w:jc w:val="both"/>
        <w:rPr>
          <w:rFonts w:ascii="Times New Roman" w:eastAsia="Cambria" w:hAnsi="Times New Roman" w:cs="Times New Roman"/>
          <w:szCs w:val="20"/>
          <w:lang w:eastAsia="x-none"/>
        </w:rPr>
      </w:pPr>
      <w:r w:rsidRPr="00644E28">
        <w:rPr>
          <w:rFonts w:ascii="Times New Roman" w:eastAsia="Cambria" w:hAnsi="Times New Roman" w:cs="Times New Roman"/>
          <w:szCs w:val="20"/>
          <w:lang w:eastAsia="x-none"/>
        </w:rPr>
        <w:t xml:space="preserve">vadošais darbinieks, kurš koordinēs </w:t>
      </w:r>
      <w:r>
        <w:rPr>
          <w:rFonts w:ascii="Times New Roman" w:eastAsia="Cambria" w:hAnsi="Times New Roman" w:cs="Times New Roman"/>
          <w:szCs w:val="20"/>
          <w:lang w:eastAsia="x-none"/>
        </w:rPr>
        <w:t>Līguma izpildi</w:t>
      </w:r>
      <w:r w:rsidRPr="00644E28">
        <w:rPr>
          <w:rFonts w:ascii="Times New Roman" w:eastAsia="Cambria" w:hAnsi="Times New Roman" w:cs="Times New Roman"/>
          <w:szCs w:val="20"/>
          <w:lang w:eastAsia="x-none"/>
        </w:rPr>
        <w:t xml:space="preserve"> __________________ (vārds, uzvārds, e-pasts, tālrunis)</w:t>
      </w:r>
      <w:r>
        <w:rPr>
          <w:rFonts w:ascii="Times New Roman" w:eastAsia="Cambria" w:hAnsi="Times New Roman" w:cs="Times New Roman"/>
          <w:szCs w:val="20"/>
          <w:lang w:eastAsia="x-none"/>
        </w:rPr>
        <w:t xml:space="preserve">. </w:t>
      </w:r>
    </w:p>
    <w:p w14:paraId="1DFD13A9" w14:textId="77777777" w:rsidR="00644E28" w:rsidRPr="00644E28" w:rsidRDefault="00644E28" w:rsidP="003950B4">
      <w:pPr>
        <w:widowControl w:val="0"/>
        <w:autoSpaceDE w:val="0"/>
        <w:autoSpaceDN w:val="0"/>
        <w:adjustRightInd w:val="0"/>
        <w:spacing w:after="0" w:line="240" w:lineRule="auto"/>
        <w:ind w:left="405"/>
        <w:jc w:val="both"/>
        <w:rPr>
          <w:rFonts w:ascii="Times New Roman" w:eastAsia="Cambria" w:hAnsi="Times New Roman" w:cs="Times New Roman"/>
          <w:szCs w:val="20"/>
          <w:lang w:eastAsia="x-none"/>
        </w:rPr>
      </w:pPr>
    </w:p>
    <w:p w14:paraId="295BA5D3" w14:textId="77777777" w:rsidR="00644E28" w:rsidRPr="00644E28" w:rsidRDefault="00644E28" w:rsidP="00644E28">
      <w:pPr>
        <w:widowControl w:val="0"/>
        <w:autoSpaceDE w:val="0"/>
        <w:autoSpaceDN w:val="0"/>
        <w:adjustRightInd w:val="0"/>
        <w:spacing w:after="0" w:line="240" w:lineRule="auto"/>
        <w:ind w:left="45"/>
        <w:jc w:val="both"/>
        <w:rPr>
          <w:rFonts w:ascii="Times New Roman" w:eastAsia="Cambria" w:hAnsi="Times New Roman" w:cs="Times New Roman"/>
          <w:szCs w:val="20"/>
          <w:lang w:eastAsia="x-none"/>
        </w:rPr>
      </w:pPr>
    </w:p>
    <w:p w14:paraId="3BF5503E" w14:textId="77777777" w:rsidR="00644E28" w:rsidRPr="00644E28" w:rsidRDefault="00644E28" w:rsidP="00644E28">
      <w:pPr>
        <w:spacing w:after="0" w:line="240" w:lineRule="auto"/>
        <w:ind w:right="28"/>
        <w:jc w:val="both"/>
        <w:rPr>
          <w:rFonts w:ascii="Times New Roman" w:eastAsia="Times New Roman" w:hAnsi="Times New Roman" w:cs="Times New Roman"/>
        </w:rPr>
      </w:pPr>
      <w:r w:rsidRPr="00644E28">
        <w:rPr>
          <w:rFonts w:ascii="Times New Roman" w:eastAsia="Times New Roman" w:hAnsi="Times New Roman" w:cs="Times New Roman"/>
        </w:rPr>
        <w:t>Pretendenta pārstāvja amats, vārds, uzvārds:</w:t>
      </w:r>
      <w:r w:rsidRPr="00644E28">
        <w:rPr>
          <w:rFonts w:ascii="Times New Roman" w:eastAsia="Times New Roman" w:hAnsi="Times New Roman" w:cs="Times New Roman"/>
          <w:b/>
        </w:rPr>
        <w:t xml:space="preserve"> </w:t>
      </w:r>
    </w:p>
    <w:p w14:paraId="4D142407" w14:textId="77777777" w:rsidR="00644E28" w:rsidRPr="00644E28" w:rsidRDefault="00644E28" w:rsidP="00644E28">
      <w:pPr>
        <w:spacing w:after="0" w:line="240" w:lineRule="auto"/>
        <w:ind w:right="28"/>
        <w:jc w:val="both"/>
        <w:rPr>
          <w:rFonts w:ascii="Times New Roman" w:eastAsia="Times New Roman" w:hAnsi="Times New Roman" w:cs="Times New Roman"/>
        </w:rPr>
      </w:pPr>
      <w:r w:rsidRPr="00644E28">
        <w:rPr>
          <w:rFonts w:ascii="Times New Roman" w:eastAsia="Times New Roman" w:hAnsi="Times New Roman" w:cs="Times New Roman"/>
        </w:rPr>
        <w:t xml:space="preserve">Paraksts: </w:t>
      </w:r>
      <w:r w:rsidRPr="00644E28">
        <w:rPr>
          <w:rFonts w:ascii="Times New Roman" w:eastAsia="Times New Roman" w:hAnsi="Times New Roman" w:cs="Times New Roman"/>
        </w:rPr>
        <w:tab/>
        <w:t xml:space="preserve">__________________  </w:t>
      </w:r>
      <w:r w:rsidRPr="00644E28">
        <w:rPr>
          <w:rFonts w:ascii="Times New Roman" w:eastAsia="Times New Roman" w:hAnsi="Times New Roman" w:cs="Times New Roman"/>
        </w:rPr>
        <w:tab/>
      </w:r>
    </w:p>
    <w:p w14:paraId="14F76A08" w14:textId="77777777" w:rsidR="001E6C07" w:rsidRDefault="001E6C07">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br w:type="page"/>
      </w:r>
    </w:p>
    <w:p w14:paraId="570D688D" w14:textId="20165CEB" w:rsidR="001E6C07" w:rsidRPr="00757517" w:rsidRDefault="001E6C07" w:rsidP="001E6C07">
      <w:pPr>
        <w:spacing w:after="0" w:line="240" w:lineRule="auto"/>
        <w:jc w:val="right"/>
        <w:rPr>
          <w:rFonts w:ascii="Times New Roman" w:eastAsia="Times New Roman" w:hAnsi="Times New Roman" w:cs="Times New Roman"/>
          <w:bCs/>
          <w:sz w:val="20"/>
          <w:szCs w:val="20"/>
        </w:rPr>
      </w:pPr>
      <w:r w:rsidRPr="00757517">
        <w:rPr>
          <w:rFonts w:ascii="Times New Roman" w:eastAsia="Times New Roman" w:hAnsi="Times New Roman" w:cs="Times New Roman"/>
          <w:bCs/>
          <w:sz w:val="20"/>
          <w:szCs w:val="20"/>
        </w:rPr>
        <w:t>Atklāta konkursa ar identifikācijas Nr. RTU-2015/</w:t>
      </w:r>
      <w:r>
        <w:rPr>
          <w:rFonts w:ascii="Times New Roman" w:eastAsia="Times New Roman" w:hAnsi="Times New Roman" w:cs="Times New Roman"/>
          <w:bCs/>
          <w:sz w:val="20"/>
          <w:szCs w:val="20"/>
        </w:rPr>
        <w:t>41</w:t>
      </w:r>
    </w:p>
    <w:p w14:paraId="3870D592" w14:textId="77777777" w:rsidR="001E6C07" w:rsidRPr="00757517" w:rsidRDefault="001E6C07" w:rsidP="001E6C07">
      <w:pPr>
        <w:spacing w:after="0" w:line="240" w:lineRule="auto"/>
        <w:jc w:val="right"/>
        <w:rPr>
          <w:rFonts w:ascii="Times New Roman" w:eastAsia="Times New Roman" w:hAnsi="Times New Roman" w:cs="Times New Roman"/>
          <w:b/>
          <w:bCs/>
          <w:sz w:val="24"/>
          <w:szCs w:val="24"/>
        </w:rPr>
      </w:pPr>
      <w:r w:rsidRPr="00757517">
        <w:rPr>
          <w:rFonts w:ascii="Times New Roman" w:eastAsia="Times New Roman" w:hAnsi="Times New Roman" w:cs="Times New Roman"/>
          <w:bCs/>
          <w:sz w:val="20"/>
          <w:szCs w:val="20"/>
        </w:rPr>
        <w:t>Nolikuma 2.pielikums</w:t>
      </w:r>
    </w:p>
    <w:p w14:paraId="5BBE0E8A" w14:textId="77777777" w:rsidR="001E6C07" w:rsidRPr="00757517" w:rsidRDefault="001E6C07" w:rsidP="001E6C07">
      <w:pPr>
        <w:spacing w:after="0" w:line="240" w:lineRule="auto"/>
        <w:jc w:val="center"/>
        <w:rPr>
          <w:rFonts w:ascii="Times New Roman" w:eastAsia="Times New Roman" w:hAnsi="Times New Roman" w:cs="Times New Roman"/>
          <w:b/>
          <w:bCs/>
          <w:sz w:val="24"/>
          <w:szCs w:val="24"/>
        </w:rPr>
      </w:pPr>
    </w:p>
    <w:p w14:paraId="2540AF6F" w14:textId="77777777" w:rsidR="001E6C07" w:rsidRPr="00757517" w:rsidRDefault="001E6C07" w:rsidP="001E6C07">
      <w:pPr>
        <w:spacing w:after="0" w:line="240" w:lineRule="auto"/>
        <w:jc w:val="center"/>
        <w:rPr>
          <w:rFonts w:ascii="Times New Roman" w:eastAsia="Times New Roman" w:hAnsi="Times New Roman" w:cs="Times New Roman"/>
          <w:b/>
          <w:bCs/>
          <w:sz w:val="28"/>
          <w:szCs w:val="28"/>
        </w:rPr>
      </w:pPr>
      <w:r w:rsidRPr="00757517">
        <w:rPr>
          <w:rFonts w:ascii="Times New Roman" w:eastAsia="Times New Roman" w:hAnsi="Times New Roman" w:cs="Times New Roman"/>
          <w:b/>
          <w:bCs/>
          <w:sz w:val="28"/>
          <w:szCs w:val="28"/>
        </w:rPr>
        <w:t>Tehniskā specifikācija un tehniskais piedāvājums (forma)</w:t>
      </w:r>
    </w:p>
    <w:p w14:paraId="3D96ECFF" w14:textId="77777777" w:rsidR="001E6C07" w:rsidRDefault="001E6C07" w:rsidP="001E6C07">
      <w:pPr>
        <w:spacing w:after="0" w:line="240" w:lineRule="auto"/>
        <w:jc w:val="center"/>
      </w:pPr>
    </w:p>
    <w:p w14:paraId="6C8AD8B5" w14:textId="700F0258" w:rsidR="001E6C07" w:rsidRPr="001E6C07" w:rsidRDefault="001E6C07" w:rsidP="001E6C07">
      <w:pPr>
        <w:spacing w:after="0" w:line="240" w:lineRule="auto"/>
        <w:jc w:val="center"/>
        <w:rPr>
          <w:rFonts w:ascii="Times New Roman" w:eastAsia="Times New Roman" w:hAnsi="Times New Roman" w:cs="Times New Roman"/>
          <w:b/>
          <w:sz w:val="24"/>
          <w:szCs w:val="24"/>
          <w:highlight w:val="lightGray"/>
        </w:rPr>
      </w:pPr>
      <w:r w:rsidRPr="001E6C07">
        <w:rPr>
          <w:rFonts w:ascii="Times New Roman" w:hAnsi="Times New Roman" w:cs="Times New Roman"/>
          <w:b/>
          <w:sz w:val="24"/>
          <w:szCs w:val="24"/>
        </w:rPr>
        <w:t>2. IEPIRKUMA DAĻA “Attīstības projektu sociāli ekonomiskā pamatojuma izstrāde”</w:t>
      </w:r>
    </w:p>
    <w:p w14:paraId="604AC1BC" w14:textId="77777777" w:rsidR="001E6C07" w:rsidRDefault="001E6C07" w:rsidP="001E6C07">
      <w:pPr>
        <w:spacing w:after="0" w:line="240" w:lineRule="auto"/>
        <w:jc w:val="both"/>
        <w:rPr>
          <w:rFonts w:ascii="Times New Roman" w:eastAsia="Times New Roman" w:hAnsi="Times New Roman" w:cs="Times New Roman"/>
          <w:highlight w:val="lightGray"/>
        </w:rPr>
      </w:pPr>
    </w:p>
    <w:p w14:paraId="25A87AF6" w14:textId="77777777" w:rsidR="001E6C07" w:rsidRPr="00757517" w:rsidRDefault="001E6C07" w:rsidP="001E6C07">
      <w:pPr>
        <w:spacing w:after="0" w:line="240" w:lineRule="auto"/>
        <w:jc w:val="both"/>
        <w:rPr>
          <w:rFonts w:ascii="Times New Roman" w:eastAsia="Times New Roman" w:hAnsi="Times New Roman" w:cs="Times New Roman"/>
        </w:rPr>
      </w:pPr>
      <w:r w:rsidRPr="00757517">
        <w:rPr>
          <w:rFonts w:ascii="Times New Roman" w:eastAsia="Times New Roman" w:hAnsi="Times New Roman" w:cs="Times New Roman"/>
          <w:highlight w:val="lightGray"/>
        </w:rPr>
        <w:t>&lt;Vietas nosaukums&gt;</w:t>
      </w:r>
      <w:r w:rsidRPr="00757517">
        <w:rPr>
          <w:rFonts w:ascii="Times New Roman" w:eastAsia="Times New Roman" w:hAnsi="Times New Roman" w:cs="Times New Roman"/>
        </w:rPr>
        <w:t xml:space="preserve">, </w:t>
      </w:r>
      <w:r w:rsidRPr="00757517">
        <w:rPr>
          <w:rFonts w:ascii="Times New Roman" w:eastAsia="Times New Roman" w:hAnsi="Times New Roman" w:cs="Times New Roman"/>
          <w:highlight w:val="lightGray"/>
        </w:rPr>
        <w:t>&lt;gads&gt;</w:t>
      </w:r>
      <w:r w:rsidRPr="00757517">
        <w:rPr>
          <w:rFonts w:ascii="Times New Roman" w:eastAsia="Times New Roman" w:hAnsi="Times New Roman" w:cs="Times New Roman"/>
        </w:rPr>
        <w:t xml:space="preserve">, </w:t>
      </w:r>
      <w:r w:rsidRPr="00757517">
        <w:rPr>
          <w:rFonts w:ascii="Times New Roman" w:eastAsia="Times New Roman" w:hAnsi="Times New Roman" w:cs="Times New Roman"/>
          <w:highlight w:val="lightGray"/>
        </w:rPr>
        <w:t>&lt;datums&gt;</w:t>
      </w:r>
      <w:r w:rsidRPr="00757517">
        <w:rPr>
          <w:rFonts w:ascii="Times New Roman" w:eastAsia="Times New Roman" w:hAnsi="Times New Roman" w:cs="Times New Roman"/>
        </w:rPr>
        <w:t xml:space="preserve">, </w:t>
      </w:r>
      <w:r w:rsidRPr="00757517">
        <w:rPr>
          <w:rFonts w:ascii="Times New Roman" w:eastAsia="Times New Roman" w:hAnsi="Times New Roman" w:cs="Times New Roman"/>
          <w:highlight w:val="lightGray"/>
        </w:rPr>
        <w:t>&lt;mēnesis&gt;</w:t>
      </w:r>
    </w:p>
    <w:p w14:paraId="4B81F5B9" w14:textId="77777777" w:rsidR="001E6C07" w:rsidRPr="00757517" w:rsidRDefault="001E6C07" w:rsidP="001E6C07">
      <w:pPr>
        <w:spacing w:after="0" w:line="240" w:lineRule="auto"/>
        <w:rPr>
          <w:rFonts w:ascii="Times New Roman" w:eastAsia="Times New Roman" w:hAnsi="Times New Roman" w:cs="Times New Roman"/>
        </w:rPr>
      </w:pPr>
    </w:p>
    <w:p w14:paraId="53BCA98D" w14:textId="77777777" w:rsidR="001E6C07" w:rsidRDefault="001E6C07" w:rsidP="001E6C07">
      <w:pPr>
        <w:spacing w:after="0" w:line="240" w:lineRule="auto"/>
        <w:jc w:val="both"/>
        <w:rPr>
          <w:rFonts w:ascii="Times New Roman" w:eastAsia="Times New Roman" w:hAnsi="Times New Roman" w:cs="Times New Roman"/>
        </w:rPr>
      </w:pPr>
      <w:r w:rsidRPr="00757517">
        <w:rPr>
          <w:rFonts w:ascii="Times New Roman" w:eastAsia="Times New Roman" w:hAnsi="Times New Roman" w:cs="Times New Roman"/>
        </w:rPr>
        <w:t xml:space="preserve">Pretendents  </w:t>
      </w:r>
      <w:r w:rsidRPr="00757517">
        <w:rPr>
          <w:rFonts w:ascii="Times New Roman" w:eastAsia="Times New Roman" w:hAnsi="Times New Roman" w:cs="Times New Roman"/>
          <w:highlight w:val="lightGray"/>
        </w:rPr>
        <w:t>&lt; Nosaukums&gt;</w:t>
      </w:r>
      <w:r w:rsidRPr="00757517">
        <w:rPr>
          <w:rFonts w:ascii="Times New Roman" w:eastAsia="Times New Roman" w:hAnsi="Times New Roman" w:cs="Times New Roman"/>
        </w:rPr>
        <w:t xml:space="preserve">  ir iepazinies ar Rīgas Tehniskās universitātes organizētā atklātā konkursa </w:t>
      </w:r>
      <w:r w:rsidRPr="0090374B">
        <w:rPr>
          <w:rFonts w:ascii="Times New Roman" w:hAnsi="Times New Roman" w:cs="Times New Roman"/>
        </w:rPr>
        <w:t>„Zinātniskās institūcijas attīstības stratēģijas un attīstības projektu sociāli ekonomiskā pamatojuma izstrāde”</w:t>
      </w:r>
      <w:r w:rsidRPr="005C1CB7">
        <w:rPr>
          <w:rFonts w:ascii="Times New Roman" w:eastAsia="Times New Roman" w:hAnsi="Times New Roman" w:cs="Times New Roman"/>
          <w:bCs/>
        </w:rPr>
        <w:t xml:space="preserve"> </w:t>
      </w:r>
      <w:r w:rsidRPr="005C1CB7">
        <w:rPr>
          <w:rFonts w:ascii="Times New Roman" w:eastAsia="Times New Roman" w:hAnsi="Times New Roman" w:cs="Times New Roman"/>
        </w:rPr>
        <w:t xml:space="preserve">ar ID Nr.: RTU-2015/41 nolikumu </w:t>
      </w:r>
      <w:r w:rsidRPr="00757517">
        <w:rPr>
          <w:rFonts w:ascii="Times New Roman" w:eastAsia="Times New Roman" w:hAnsi="Times New Roman" w:cs="Times New Roman"/>
        </w:rPr>
        <w:t>un iesniedz šādu tehnisko piedāvājumu:</w:t>
      </w:r>
      <w:r w:rsidRPr="00757517">
        <w:rPr>
          <w:rFonts w:ascii="Times New Roman" w:eastAsia="Times New Roman" w:hAnsi="Times New Roman" w:cs="Times New Roman"/>
        </w:rPr>
        <w:tab/>
      </w:r>
      <w:r w:rsidRPr="00757517">
        <w:rPr>
          <w:rFonts w:ascii="Times New Roman" w:eastAsia="Times New Roman" w:hAnsi="Times New Roman" w:cs="Times New Roman"/>
        </w:rPr>
        <w:tab/>
      </w:r>
    </w:p>
    <w:p w14:paraId="07C15CEB" w14:textId="77777777" w:rsidR="001E6C07" w:rsidRPr="00BD4502" w:rsidRDefault="001E6C07" w:rsidP="001E6C07">
      <w:pPr>
        <w:spacing w:after="0" w:line="240" w:lineRule="auto"/>
        <w:jc w:val="both"/>
      </w:pPr>
      <w:r w:rsidRPr="00757517">
        <w:rPr>
          <w:rFonts w:ascii="Times New Roman" w:eastAsia="Times New Roman" w:hAnsi="Times New Roman" w:cs="Times New Roman"/>
        </w:rPr>
        <w:tab/>
      </w:r>
      <w:r w:rsidRPr="00757517">
        <w:rPr>
          <w:rFonts w:ascii="Times New Roman" w:eastAsia="Times New Roman" w:hAnsi="Times New Roman" w:cs="Times New Roman"/>
        </w:rPr>
        <w:tab/>
      </w:r>
      <w:r w:rsidRPr="00757517">
        <w:rPr>
          <w:rFonts w:ascii="Times New Roman" w:eastAsia="Times New Roman" w:hAnsi="Times New Roman" w:cs="Times New Roman"/>
        </w:rPr>
        <w:tab/>
      </w:r>
      <w:r w:rsidRPr="00757517">
        <w:rPr>
          <w:rFonts w:ascii="Times New Roman" w:eastAsia="Times New Roman" w:hAnsi="Times New Roman" w:cs="Times New Roman"/>
        </w:rPr>
        <w:tab/>
      </w:r>
      <w:r w:rsidRPr="00757517">
        <w:rPr>
          <w:rFonts w:ascii="Times New Roman" w:eastAsia="Times New Roman" w:hAnsi="Times New Roman" w:cs="Times New Roman"/>
        </w:rPr>
        <w:tab/>
      </w:r>
      <w:r w:rsidRPr="00757517">
        <w:rPr>
          <w:rFonts w:ascii="Times New Roman" w:eastAsia="Times New Roman" w:hAnsi="Times New Roman" w:cs="Times New Roman"/>
        </w:rPr>
        <w:tab/>
      </w:r>
      <w:r w:rsidRPr="00757517">
        <w:rPr>
          <w:rFonts w:ascii="Times New Roman" w:eastAsia="Times New Roman" w:hAnsi="Times New Roman" w:cs="Times New Roman"/>
        </w:rPr>
        <w:tab/>
      </w:r>
      <w:r w:rsidRPr="00757517">
        <w:rPr>
          <w:rFonts w:ascii="Times New Roman" w:eastAsia="Times New Roman" w:hAnsi="Times New Roman" w:cs="Times New Roman"/>
        </w:rPr>
        <w:tab/>
      </w:r>
    </w:p>
    <w:tbl>
      <w:tblPr>
        <w:tblStyle w:val="TableGrid"/>
        <w:tblW w:w="14693" w:type="dxa"/>
        <w:tblInd w:w="-72" w:type="dxa"/>
        <w:tblLook w:val="04A0" w:firstRow="1" w:lastRow="0" w:firstColumn="1" w:lastColumn="0" w:noHBand="0" w:noVBand="1"/>
      </w:tblPr>
      <w:tblGrid>
        <w:gridCol w:w="1696"/>
        <w:gridCol w:w="6820"/>
        <w:gridCol w:w="6177"/>
      </w:tblGrid>
      <w:tr w:rsidR="00852ED7" w14:paraId="3FC442A1" w14:textId="3D580CC9" w:rsidTr="00EC7A5D">
        <w:tc>
          <w:tcPr>
            <w:tcW w:w="8516" w:type="dxa"/>
            <w:gridSpan w:val="2"/>
          </w:tcPr>
          <w:p w14:paraId="6FE50380" w14:textId="31BF0CDB" w:rsidR="00852ED7" w:rsidRPr="00554A1E" w:rsidRDefault="00852ED7" w:rsidP="00852ED7">
            <w:pPr>
              <w:keepNext/>
              <w:jc w:val="center"/>
              <w:rPr>
                <w:rFonts w:ascii="Times New Roman" w:hAnsi="Times New Roman" w:cs="Times New Roman"/>
                <w:b/>
                <w:sz w:val="24"/>
                <w:szCs w:val="24"/>
              </w:rPr>
            </w:pPr>
            <w:r w:rsidRPr="00554A1E">
              <w:rPr>
                <w:rFonts w:ascii="Times New Roman" w:hAnsi="Times New Roman" w:cs="Times New Roman"/>
                <w:b/>
                <w:sz w:val="24"/>
                <w:szCs w:val="24"/>
              </w:rPr>
              <w:t>Tehniskā specifikācija</w:t>
            </w:r>
          </w:p>
        </w:tc>
        <w:tc>
          <w:tcPr>
            <w:tcW w:w="6177" w:type="dxa"/>
            <w:vMerge w:val="restart"/>
          </w:tcPr>
          <w:p w14:paraId="14817ACE" w14:textId="77777777" w:rsidR="00852ED7" w:rsidRPr="00554A1E" w:rsidRDefault="00852ED7" w:rsidP="00852ED7">
            <w:pPr>
              <w:keepNext/>
              <w:jc w:val="center"/>
              <w:rPr>
                <w:rFonts w:ascii="Times New Roman" w:hAnsi="Times New Roman" w:cs="Times New Roman"/>
                <w:sz w:val="24"/>
                <w:szCs w:val="24"/>
              </w:rPr>
            </w:pPr>
          </w:p>
          <w:p w14:paraId="75EF44D2" w14:textId="31ABB429" w:rsidR="00852ED7" w:rsidRPr="00554A1E" w:rsidRDefault="00852ED7" w:rsidP="00852ED7">
            <w:pPr>
              <w:keepNext/>
              <w:jc w:val="center"/>
              <w:rPr>
                <w:rFonts w:ascii="Times New Roman" w:hAnsi="Times New Roman" w:cs="Times New Roman"/>
                <w:b/>
                <w:sz w:val="24"/>
                <w:szCs w:val="24"/>
              </w:rPr>
            </w:pPr>
            <w:r w:rsidRPr="00554A1E">
              <w:rPr>
                <w:rFonts w:ascii="Times New Roman" w:hAnsi="Times New Roman" w:cs="Times New Roman"/>
                <w:b/>
                <w:sz w:val="24"/>
                <w:szCs w:val="24"/>
              </w:rPr>
              <w:t>Tehniskais piedāvājums</w:t>
            </w:r>
            <w:r w:rsidR="00A2144C" w:rsidRPr="00554A1E">
              <w:rPr>
                <w:rFonts w:ascii="Times New Roman" w:hAnsi="Times New Roman" w:cs="Times New Roman"/>
                <w:b/>
                <w:sz w:val="24"/>
                <w:szCs w:val="24"/>
              </w:rPr>
              <w:t>*</w:t>
            </w:r>
          </w:p>
        </w:tc>
      </w:tr>
      <w:tr w:rsidR="00852ED7" w14:paraId="792E170C" w14:textId="77777777" w:rsidTr="00852ED7">
        <w:tc>
          <w:tcPr>
            <w:tcW w:w="1696" w:type="dxa"/>
          </w:tcPr>
          <w:p w14:paraId="1862ECF5" w14:textId="6D977AE6" w:rsidR="00852ED7" w:rsidRDefault="00852ED7" w:rsidP="00202C18">
            <w:pPr>
              <w:keepNext/>
              <w:rPr>
                <w:rFonts w:ascii="Times New Roman" w:hAnsi="Times New Roman" w:cs="Times New Roman"/>
                <w:b/>
                <w:sz w:val="24"/>
              </w:rPr>
            </w:pPr>
            <w:r>
              <w:rPr>
                <w:rFonts w:ascii="Times New Roman" w:hAnsi="Times New Roman" w:cs="Times New Roman"/>
                <w:b/>
                <w:sz w:val="24"/>
              </w:rPr>
              <w:t>Mērķis</w:t>
            </w:r>
          </w:p>
        </w:tc>
        <w:tc>
          <w:tcPr>
            <w:tcW w:w="6820" w:type="dxa"/>
          </w:tcPr>
          <w:p w14:paraId="05840761" w14:textId="13D1B8B9" w:rsidR="004A76FD" w:rsidRPr="00554A1E" w:rsidRDefault="00852ED7" w:rsidP="00202C18">
            <w:pPr>
              <w:keepNext/>
              <w:rPr>
                <w:rFonts w:ascii="Times New Roman" w:hAnsi="Times New Roman" w:cs="Times New Roman"/>
                <w:sz w:val="24"/>
                <w:szCs w:val="24"/>
              </w:rPr>
            </w:pPr>
            <w:r w:rsidRPr="00554A1E">
              <w:rPr>
                <w:rFonts w:ascii="Times New Roman" w:hAnsi="Times New Roman" w:cs="Times New Roman"/>
                <w:sz w:val="24"/>
                <w:szCs w:val="24"/>
              </w:rPr>
              <w:t>Veikt izmaksu-ieguvumu ekonomisk</w:t>
            </w:r>
            <w:r w:rsidR="00001D79" w:rsidRPr="00554A1E">
              <w:rPr>
                <w:rFonts w:ascii="Times New Roman" w:hAnsi="Times New Roman" w:cs="Times New Roman"/>
                <w:sz w:val="24"/>
                <w:szCs w:val="24"/>
              </w:rPr>
              <w:t>o</w:t>
            </w:r>
            <w:r w:rsidRPr="00554A1E">
              <w:rPr>
                <w:rFonts w:ascii="Times New Roman" w:hAnsi="Times New Roman" w:cs="Times New Roman"/>
                <w:sz w:val="24"/>
                <w:szCs w:val="24"/>
              </w:rPr>
              <w:t xml:space="preserve"> analīzi</w:t>
            </w:r>
            <w:r w:rsidR="004A76FD" w:rsidRPr="00554A1E">
              <w:rPr>
                <w:rFonts w:ascii="Times New Roman" w:hAnsi="Times New Roman" w:cs="Times New Roman"/>
                <w:sz w:val="24"/>
                <w:szCs w:val="24"/>
              </w:rPr>
              <w:t xml:space="preserve"> šādiem attīstības projektiem </w:t>
            </w:r>
          </w:p>
          <w:p w14:paraId="1D133B97" w14:textId="326BB20B" w:rsidR="004A76FD" w:rsidRPr="00554A1E" w:rsidRDefault="004A76FD" w:rsidP="00554A1E">
            <w:pPr>
              <w:pStyle w:val="ListParagraph"/>
              <w:keepNext/>
              <w:numPr>
                <w:ilvl w:val="0"/>
                <w:numId w:val="29"/>
              </w:numPr>
              <w:rPr>
                <w:rFonts w:ascii="Times New Roman" w:hAnsi="Times New Roman" w:cs="Times New Roman"/>
                <w:sz w:val="24"/>
                <w:szCs w:val="24"/>
              </w:rPr>
            </w:pPr>
            <w:r w:rsidRPr="00554A1E">
              <w:rPr>
                <w:rFonts w:ascii="Times New Roman" w:hAnsi="Times New Roman" w:cs="Times New Roman"/>
                <w:sz w:val="24"/>
                <w:szCs w:val="24"/>
              </w:rPr>
              <w:t>“Rīgas Tehniskās universitātes institucionālās kapacitātes attīstība”</w:t>
            </w:r>
          </w:p>
          <w:p w14:paraId="3E0B24C0" w14:textId="4B9CBAD5" w:rsidR="004A76FD" w:rsidRPr="00554A1E" w:rsidRDefault="00852ED7" w:rsidP="00554A1E">
            <w:pPr>
              <w:pStyle w:val="ListParagraph"/>
              <w:keepNext/>
              <w:rPr>
                <w:rFonts w:ascii="Times New Roman" w:hAnsi="Times New Roman" w:cs="Times New Roman"/>
                <w:sz w:val="24"/>
                <w:szCs w:val="24"/>
              </w:rPr>
            </w:pPr>
            <w:r w:rsidRPr="00554A1E">
              <w:rPr>
                <w:rFonts w:ascii="Times New Roman" w:hAnsi="Times New Roman" w:cs="Times New Roman"/>
                <w:sz w:val="24"/>
                <w:szCs w:val="24"/>
              </w:rPr>
              <w:t xml:space="preserve">un </w:t>
            </w:r>
          </w:p>
          <w:p w14:paraId="26293684" w14:textId="2DDC829B" w:rsidR="00852ED7" w:rsidRPr="00554A1E" w:rsidRDefault="004A76FD" w:rsidP="00554A1E">
            <w:pPr>
              <w:pStyle w:val="ListParagraph"/>
              <w:keepNext/>
              <w:numPr>
                <w:ilvl w:val="0"/>
                <w:numId w:val="29"/>
              </w:numPr>
              <w:rPr>
                <w:rFonts w:ascii="Times New Roman" w:hAnsi="Times New Roman" w:cs="Times New Roman"/>
                <w:sz w:val="24"/>
                <w:szCs w:val="24"/>
              </w:rPr>
            </w:pPr>
            <w:r w:rsidRPr="00554A1E">
              <w:rPr>
                <w:rFonts w:ascii="Times New Roman" w:hAnsi="Times New Roman" w:cs="Times New Roman"/>
                <w:i/>
                <w:sz w:val="24"/>
                <w:szCs w:val="24"/>
              </w:rPr>
              <w:t>“</w:t>
            </w:r>
            <w:proofErr w:type="spellStart"/>
            <w:r w:rsidRPr="00554A1E">
              <w:rPr>
                <w:rFonts w:ascii="Times New Roman" w:hAnsi="Times New Roman" w:cs="Times New Roman"/>
                <w:i/>
                <w:sz w:val="24"/>
                <w:szCs w:val="24"/>
              </w:rPr>
              <w:t>BaltSmartTech</w:t>
            </w:r>
            <w:proofErr w:type="spellEnd"/>
            <w:r w:rsidRPr="00554A1E">
              <w:rPr>
                <w:rFonts w:ascii="Times New Roman" w:hAnsi="Times New Roman" w:cs="Times New Roman"/>
                <w:sz w:val="24"/>
                <w:szCs w:val="24"/>
              </w:rPr>
              <w:t xml:space="preserve"> ZI institucionālās kapacitātes attīstība”. </w:t>
            </w:r>
          </w:p>
        </w:tc>
        <w:tc>
          <w:tcPr>
            <w:tcW w:w="6177" w:type="dxa"/>
            <w:vMerge/>
          </w:tcPr>
          <w:p w14:paraId="161D32AF" w14:textId="77777777" w:rsidR="00852ED7" w:rsidRPr="00554A1E" w:rsidRDefault="00852ED7" w:rsidP="00202C18">
            <w:pPr>
              <w:keepNext/>
              <w:rPr>
                <w:rFonts w:ascii="Times New Roman" w:hAnsi="Times New Roman" w:cs="Times New Roman"/>
                <w:sz w:val="24"/>
                <w:szCs w:val="24"/>
              </w:rPr>
            </w:pPr>
          </w:p>
        </w:tc>
      </w:tr>
      <w:tr w:rsidR="00852ED7" w14:paraId="7D08F997" w14:textId="77302944" w:rsidTr="00852ED7">
        <w:tc>
          <w:tcPr>
            <w:tcW w:w="1696" w:type="dxa"/>
          </w:tcPr>
          <w:p w14:paraId="673D0183" w14:textId="351BDABF" w:rsidR="00852ED7" w:rsidRPr="00107576" w:rsidRDefault="00852ED7" w:rsidP="00EF16A1">
            <w:pPr>
              <w:rPr>
                <w:rFonts w:ascii="Times New Roman" w:hAnsi="Times New Roman" w:cs="Times New Roman"/>
                <w:b/>
                <w:sz w:val="24"/>
              </w:rPr>
            </w:pPr>
            <w:r>
              <w:rPr>
                <w:rFonts w:ascii="Times New Roman" w:hAnsi="Times New Roman" w:cs="Times New Roman"/>
                <w:b/>
                <w:sz w:val="24"/>
              </w:rPr>
              <w:t>D</w:t>
            </w:r>
            <w:r w:rsidRPr="000709DE">
              <w:rPr>
                <w:rFonts w:ascii="Times New Roman" w:hAnsi="Times New Roman" w:cs="Times New Roman"/>
                <w:b/>
                <w:sz w:val="24"/>
              </w:rPr>
              <w:t>arba uzdevumi</w:t>
            </w:r>
          </w:p>
        </w:tc>
        <w:tc>
          <w:tcPr>
            <w:tcW w:w="6820" w:type="dxa"/>
          </w:tcPr>
          <w:p w14:paraId="2A6FF56E" w14:textId="7F8B45C1" w:rsidR="00852ED7" w:rsidRDefault="00852ED7" w:rsidP="00F3451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Veikt RTU projekta </w:t>
            </w:r>
            <w:r w:rsidR="00F34512">
              <w:rPr>
                <w:rFonts w:ascii="Times New Roman" w:hAnsi="Times New Roman" w:cs="Times New Roman"/>
                <w:sz w:val="24"/>
                <w:szCs w:val="24"/>
              </w:rPr>
              <w:t xml:space="preserve">„Rīgas Tehniskās universitātes </w:t>
            </w:r>
            <w:r w:rsidR="00F34512" w:rsidRPr="00F34512">
              <w:rPr>
                <w:rFonts w:ascii="Times New Roman" w:hAnsi="Times New Roman" w:cs="Times New Roman"/>
                <w:sz w:val="24"/>
                <w:szCs w:val="24"/>
              </w:rPr>
              <w:t>institucionālās kapacitātes attīstība</w:t>
            </w:r>
            <w:r w:rsidR="00F34512">
              <w:rPr>
                <w:rFonts w:ascii="Times New Roman" w:hAnsi="Times New Roman" w:cs="Times New Roman"/>
                <w:sz w:val="24"/>
                <w:szCs w:val="24"/>
              </w:rPr>
              <w:t>”</w:t>
            </w:r>
            <w:r w:rsidR="00690C9C">
              <w:rPr>
                <w:rFonts w:ascii="Times New Roman" w:hAnsi="Times New Roman" w:cs="Times New Roman"/>
                <w:sz w:val="24"/>
                <w:szCs w:val="24"/>
              </w:rPr>
              <w:t>**</w:t>
            </w:r>
            <w:r w:rsidR="00F34512">
              <w:rPr>
                <w:rFonts w:ascii="Times New Roman" w:hAnsi="Times New Roman" w:cs="Times New Roman"/>
                <w:sz w:val="24"/>
                <w:szCs w:val="24"/>
              </w:rPr>
              <w:t xml:space="preserve"> </w:t>
            </w:r>
            <w:r w:rsidRPr="00737D7A">
              <w:rPr>
                <w:rFonts w:ascii="Times New Roman" w:hAnsi="Times New Roman" w:cs="Times New Roman"/>
                <w:sz w:val="24"/>
                <w:szCs w:val="24"/>
              </w:rPr>
              <w:t>izmaksu-ieguv</w:t>
            </w:r>
            <w:r>
              <w:rPr>
                <w:rFonts w:ascii="Times New Roman" w:hAnsi="Times New Roman" w:cs="Times New Roman"/>
                <w:sz w:val="24"/>
                <w:szCs w:val="24"/>
              </w:rPr>
              <w:t>umu ekonomisko analīzi, t.sk.:</w:t>
            </w:r>
          </w:p>
          <w:p w14:paraId="24273396" w14:textId="77777777" w:rsidR="00852ED7" w:rsidRDefault="00852ED7" w:rsidP="00D467AF">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projekta alternatīvu analīzi;</w:t>
            </w:r>
          </w:p>
          <w:p w14:paraId="0EF2C4EE" w14:textId="77777777" w:rsidR="00852ED7" w:rsidRDefault="00852ED7" w:rsidP="00D467AF">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projekta risku analīzi;</w:t>
            </w:r>
          </w:p>
          <w:p w14:paraId="1279A439" w14:textId="77777777" w:rsidR="00852ED7" w:rsidRDefault="00852ED7" w:rsidP="00D467AF">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sociālekonomisko ieguvumu analīzi;</w:t>
            </w:r>
          </w:p>
          <w:p w14:paraId="5F9DD64D" w14:textId="77777777" w:rsidR="00852ED7" w:rsidRDefault="00852ED7" w:rsidP="00D467AF">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sociālekonomisko zaudējumu analīzi;</w:t>
            </w:r>
          </w:p>
          <w:p w14:paraId="45333FA2" w14:textId="77777777" w:rsidR="00852ED7" w:rsidRDefault="00852ED7" w:rsidP="00D467AF">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izmaksu efektivitātes analīzi;</w:t>
            </w:r>
          </w:p>
          <w:p w14:paraId="5A1D06C3" w14:textId="77777777" w:rsidR="00852ED7" w:rsidRDefault="00852ED7" w:rsidP="0077527D">
            <w:pPr>
              <w:pStyle w:val="ListParagraph"/>
              <w:numPr>
                <w:ilvl w:val="1"/>
                <w:numId w:val="15"/>
              </w:numPr>
              <w:rPr>
                <w:rFonts w:ascii="Times New Roman" w:hAnsi="Times New Roman" w:cs="Times New Roman"/>
                <w:sz w:val="24"/>
                <w:szCs w:val="24"/>
              </w:rPr>
            </w:pPr>
            <w:r w:rsidRPr="0077527D">
              <w:rPr>
                <w:rFonts w:ascii="Times New Roman" w:hAnsi="Times New Roman" w:cs="Times New Roman"/>
                <w:sz w:val="24"/>
                <w:szCs w:val="24"/>
              </w:rPr>
              <w:t>alternatīvu naudas plūsmas projekta dzīves ciklā</w:t>
            </w:r>
            <w:r>
              <w:rPr>
                <w:rFonts w:ascii="Times New Roman" w:hAnsi="Times New Roman" w:cs="Times New Roman"/>
                <w:sz w:val="24"/>
                <w:szCs w:val="24"/>
              </w:rPr>
              <w:t>.</w:t>
            </w:r>
          </w:p>
          <w:p w14:paraId="61AC155D" w14:textId="3A02E28D" w:rsidR="00852ED7" w:rsidRDefault="00852ED7" w:rsidP="0077527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Veikt </w:t>
            </w:r>
            <w:proofErr w:type="spellStart"/>
            <w:r w:rsidRPr="008B3EA0">
              <w:rPr>
                <w:rFonts w:ascii="Times New Roman" w:hAnsi="Times New Roman" w:cs="Times New Roman"/>
                <w:i/>
                <w:sz w:val="24"/>
                <w:szCs w:val="24"/>
              </w:rPr>
              <w:t>BaltSmartTech</w:t>
            </w:r>
            <w:proofErr w:type="spellEnd"/>
            <w:r>
              <w:rPr>
                <w:rFonts w:ascii="Times New Roman" w:hAnsi="Times New Roman" w:cs="Times New Roman"/>
                <w:sz w:val="24"/>
                <w:szCs w:val="24"/>
              </w:rPr>
              <w:t xml:space="preserve"> ZI institucionālās kapacitātes </w:t>
            </w:r>
            <w:r w:rsidRPr="00DC0693">
              <w:rPr>
                <w:rFonts w:ascii="Times New Roman" w:hAnsi="Times New Roman" w:cs="Times New Roman"/>
                <w:sz w:val="24"/>
                <w:szCs w:val="24"/>
              </w:rPr>
              <w:t>attīstības projekta</w:t>
            </w:r>
            <w:r w:rsidR="00690C9C">
              <w:rPr>
                <w:rFonts w:ascii="Times New Roman" w:hAnsi="Times New Roman" w:cs="Times New Roman"/>
                <w:sz w:val="24"/>
                <w:szCs w:val="24"/>
              </w:rPr>
              <w:t>***</w:t>
            </w:r>
            <w:r>
              <w:rPr>
                <w:rFonts w:ascii="Times New Roman" w:hAnsi="Times New Roman" w:cs="Times New Roman"/>
                <w:sz w:val="24"/>
                <w:szCs w:val="24"/>
              </w:rPr>
              <w:t xml:space="preserve"> </w:t>
            </w:r>
            <w:r w:rsidRPr="00737D7A">
              <w:rPr>
                <w:rFonts w:ascii="Times New Roman" w:hAnsi="Times New Roman" w:cs="Times New Roman"/>
                <w:sz w:val="24"/>
                <w:szCs w:val="24"/>
              </w:rPr>
              <w:t>izmaksu-ieguv</w:t>
            </w:r>
            <w:r>
              <w:rPr>
                <w:rFonts w:ascii="Times New Roman" w:hAnsi="Times New Roman" w:cs="Times New Roman"/>
                <w:sz w:val="24"/>
                <w:szCs w:val="24"/>
              </w:rPr>
              <w:t>umu ekonomisko analīzi, t.sk.:</w:t>
            </w:r>
          </w:p>
          <w:p w14:paraId="21BC6E5F" w14:textId="77777777" w:rsidR="00852ED7" w:rsidRDefault="00852ED7" w:rsidP="0077527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projekta alternatīvu analīzi;</w:t>
            </w:r>
          </w:p>
          <w:p w14:paraId="54E30754" w14:textId="77777777" w:rsidR="00852ED7" w:rsidRDefault="00852ED7" w:rsidP="0077527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projekta risku analīzi;</w:t>
            </w:r>
          </w:p>
          <w:p w14:paraId="249D1309" w14:textId="77777777" w:rsidR="00852ED7" w:rsidRDefault="00852ED7" w:rsidP="0077527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sociālekonomisko ieguvumu analīzi;</w:t>
            </w:r>
          </w:p>
          <w:p w14:paraId="38EFFADD" w14:textId="77777777" w:rsidR="00852ED7" w:rsidRDefault="00852ED7" w:rsidP="0077527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sociālekonomisko zaudējumu analīzi;</w:t>
            </w:r>
          </w:p>
          <w:p w14:paraId="6977CBC5" w14:textId="77777777" w:rsidR="00852ED7" w:rsidRDefault="00852ED7" w:rsidP="0077527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izmaksu efektivitātes analīzi;</w:t>
            </w:r>
          </w:p>
          <w:p w14:paraId="33D13C74" w14:textId="77777777" w:rsidR="00852ED7" w:rsidRPr="0077527D" w:rsidRDefault="00852ED7" w:rsidP="0077527D">
            <w:pPr>
              <w:pStyle w:val="ListParagraph"/>
              <w:numPr>
                <w:ilvl w:val="1"/>
                <w:numId w:val="15"/>
              </w:numPr>
              <w:rPr>
                <w:rFonts w:ascii="Times New Roman" w:hAnsi="Times New Roman" w:cs="Times New Roman"/>
                <w:sz w:val="24"/>
                <w:szCs w:val="24"/>
              </w:rPr>
            </w:pPr>
            <w:r w:rsidRPr="0077527D">
              <w:rPr>
                <w:rFonts w:ascii="Times New Roman" w:hAnsi="Times New Roman" w:cs="Times New Roman"/>
                <w:sz w:val="24"/>
                <w:szCs w:val="24"/>
              </w:rPr>
              <w:t>alternatīvu naudas plūsmas projekta dzīves ciklā</w:t>
            </w:r>
            <w:r>
              <w:rPr>
                <w:rFonts w:ascii="Times New Roman" w:hAnsi="Times New Roman" w:cs="Times New Roman"/>
                <w:sz w:val="24"/>
                <w:szCs w:val="24"/>
              </w:rPr>
              <w:t>.</w:t>
            </w:r>
          </w:p>
        </w:tc>
        <w:tc>
          <w:tcPr>
            <w:tcW w:w="6177" w:type="dxa"/>
          </w:tcPr>
          <w:p w14:paraId="0DAC1502" w14:textId="77777777" w:rsidR="00852ED7" w:rsidRDefault="00852ED7" w:rsidP="00852ED7">
            <w:pPr>
              <w:pStyle w:val="ListParagraph"/>
              <w:rPr>
                <w:rFonts w:ascii="Times New Roman" w:hAnsi="Times New Roman" w:cs="Times New Roman"/>
                <w:sz w:val="24"/>
                <w:szCs w:val="24"/>
              </w:rPr>
            </w:pPr>
          </w:p>
        </w:tc>
      </w:tr>
      <w:tr w:rsidR="000F09B4" w14:paraId="34411450" w14:textId="1DAEB895" w:rsidTr="00852ED7">
        <w:tc>
          <w:tcPr>
            <w:tcW w:w="1696" w:type="dxa"/>
          </w:tcPr>
          <w:p w14:paraId="5C5C12AF" w14:textId="2072A31C" w:rsidR="000F09B4" w:rsidRDefault="005B652D" w:rsidP="000F09B4">
            <w:pPr>
              <w:rPr>
                <w:rFonts w:ascii="Times New Roman" w:hAnsi="Times New Roman" w:cs="Times New Roman"/>
                <w:b/>
                <w:sz w:val="24"/>
              </w:rPr>
            </w:pPr>
            <w:r w:rsidRPr="00554A1E">
              <w:rPr>
                <w:rFonts w:ascii="Times New Roman" w:hAnsi="Times New Roman" w:cs="Times New Roman"/>
                <w:b/>
                <w:sz w:val="24"/>
              </w:rPr>
              <w:t>I</w:t>
            </w:r>
            <w:r w:rsidR="000F09B4" w:rsidRPr="00554A1E">
              <w:rPr>
                <w:rFonts w:ascii="Times New Roman" w:hAnsi="Times New Roman" w:cs="Times New Roman"/>
                <w:b/>
                <w:sz w:val="24"/>
              </w:rPr>
              <w:t>zpildes termiņš</w:t>
            </w:r>
          </w:p>
        </w:tc>
        <w:tc>
          <w:tcPr>
            <w:tcW w:w="6820" w:type="dxa"/>
          </w:tcPr>
          <w:p w14:paraId="26A9B74B" w14:textId="18CA939E" w:rsidR="000F09B4" w:rsidRPr="000F09B4" w:rsidRDefault="000F09B4" w:rsidP="00554A1E">
            <w:pPr>
              <w:jc w:val="both"/>
              <w:rPr>
                <w:rFonts w:ascii="Times New Roman" w:hAnsi="Times New Roman" w:cs="Times New Roman"/>
                <w:sz w:val="24"/>
                <w:szCs w:val="24"/>
              </w:rPr>
            </w:pPr>
            <w:r w:rsidRPr="000F09B4">
              <w:rPr>
                <w:rFonts w:ascii="Times New Roman" w:hAnsi="Times New Roman" w:cs="Times New Roman"/>
                <w:sz w:val="24"/>
                <w:szCs w:val="24"/>
              </w:rPr>
              <w:t xml:space="preserve">- RTU </w:t>
            </w:r>
            <w:r w:rsidRPr="00DC0693">
              <w:rPr>
                <w:rFonts w:ascii="Times New Roman" w:hAnsi="Times New Roman" w:cs="Times New Roman"/>
                <w:sz w:val="24"/>
                <w:szCs w:val="24"/>
              </w:rPr>
              <w:t xml:space="preserve">ZI institucionālās kapacitātes </w:t>
            </w:r>
            <w:r w:rsidRPr="00832082">
              <w:rPr>
                <w:rFonts w:ascii="Times New Roman" w:hAnsi="Times New Roman" w:cs="Times New Roman"/>
                <w:sz w:val="24"/>
                <w:szCs w:val="24"/>
              </w:rPr>
              <w:t>attīstības projekta</w:t>
            </w:r>
            <w:r w:rsidRPr="000F09B4">
              <w:rPr>
                <w:rFonts w:ascii="Times New Roman" w:hAnsi="Times New Roman" w:cs="Times New Roman"/>
                <w:sz w:val="24"/>
                <w:szCs w:val="24"/>
              </w:rPr>
              <w:t xml:space="preserve"> izmaksu-ieguvumu ekonomisk</w:t>
            </w:r>
            <w:r>
              <w:rPr>
                <w:rFonts w:ascii="Times New Roman" w:hAnsi="Times New Roman" w:cs="Times New Roman"/>
                <w:sz w:val="24"/>
                <w:szCs w:val="24"/>
              </w:rPr>
              <w:t>ās</w:t>
            </w:r>
            <w:r w:rsidRPr="000F09B4">
              <w:rPr>
                <w:rFonts w:ascii="Times New Roman" w:hAnsi="Times New Roman" w:cs="Times New Roman"/>
                <w:sz w:val="24"/>
                <w:szCs w:val="24"/>
              </w:rPr>
              <w:t xml:space="preserve"> analīz</w:t>
            </w:r>
            <w:r>
              <w:rPr>
                <w:rFonts w:ascii="Times New Roman" w:hAnsi="Times New Roman" w:cs="Times New Roman"/>
                <w:sz w:val="24"/>
                <w:szCs w:val="24"/>
              </w:rPr>
              <w:t xml:space="preserve">es </w:t>
            </w:r>
            <w:r w:rsidRPr="000F09B4">
              <w:rPr>
                <w:rFonts w:ascii="Times New Roman" w:hAnsi="Times New Roman" w:cs="Times New Roman"/>
                <w:sz w:val="24"/>
                <w:szCs w:val="24"/>
              </w:rPr>
              <w:t>gala versija latviešu valodā  Pretendentam jāsagatavo un jāiesniedz Pasūtīt</w:t>
            </w:r>
            <w:r w:rsidR="00627FC9">
              <w:rPr>
                <w:rFonts w:ascii="Times New Roman" w:hAnsi="Times New Roman" w:cs="Times New Roman"/>
                <w:sz w:val="24"/>
                <w:szCs w:val="24"/>
              </w:rPr>
              <w:t>āj</w:t>
            </w:r>
            <w:r w:rsidRPr="000F09B4">
              <w:rPr>
                <w:rFonts w:ascii="Times New Roman" w:hAnsi="Times New Roman" w:cs="Times New Roman"/>
                <w:sz w:val="24"/>
                <w:szCs w:val="24"/>
              </w:rPr>
              <w:t xml:space="preserve">am līdz  </w:t>
            </w:r>
            <w:r>
              <w:rPr>
                <w:rFonts w:ascii="Times New Roman" w:hAnsi="Times New Roman" w:cs="Times New Roman"/>
                <w:sz w:val="24"/>
                <w:szCs w:val="24"/>
              </w:rPr>
              <w:t>15.12</w:t>
            </w:r>
            <w:r w:rsidRPr="000F09B4">
              <w:rPr>
                <w:rFonts w:ascii="Times New Roman" w:hAnsi="Times New Roman" w:cs="Times New Roman"/>
                <w:sz w:val="24"/>
                <w:szCs w:val="24"/>
              </w:rPr>
              <w:t>.2015.</w:t>
            </w:r>
          </w:p>
          <w:p w14:paraId="5345B517" w14:textId="5C3A5358" w:rsidR="000F09B4" w:rsidRPr="000709DE" w:rsidRDefault="000F09B4" w:rsidP="00554A1E">
            <w:pPr>
              <w:jc w:val="both"/>
              <w:rPr>
                <w:rFonts w:ascii="Times New Roman" w:hAnsi="Times New Roman" w:cs="Times New Roman"/>
                <w:sz w:val="24"/>
                <w:szCs w:val="24"/>
              </w:rPr>
            </w:pPr>
            <w:r w:rsidRPr="000F09B4">
              <w:rPr>
                <w:rFonts w:ascii="Times New Roman" w:hAnsi="Times New Roman" w:cs="Times New Roman"/>
                <w:sz w:val="24"/>
                <w:szCs w:val="24"/>
              </w:rPr>
              <w:t xml:space="preserve">-  </w:t>
            </w:r>
            <w:proofErr w:type="spellStart"/>
            <w:r w:rsidRPr="00554A1E">
              <w:rPr>
                <w:rFonts w:ascii="Times New Roman" w:hAnsi="Times New Roman" w:cs="Times New Roman"/>
                <w:i/>
                <w:sz w:val="24"/>
                <w:szCs w:val="24"/>
              </w:rPr>
              <w:t>BaltSmartTech</w:t>
            </w:r>
            <w:proofErr w:type="spellEnd"/>
            <w:r w:rsidRPr="000F09B4">
              <w:rPr>
                <w:rFonts w:ascii="Times New Roman" w:hAnsi="Times New Roman" w:cs="Times New Roman"/>
                <w:sz w:val="24"/>
                <w:szCs w:val="24"/>
              </w:rPr>
              <w:t xml:space="preserve"> ZI institucionālās kapacitātes </w:t>
            </w:r>
            <w:r w:rsidRPr="00DC0693">
              <w:rPr>
                <w:rFonts w:ascii="Times New Roman" w:hAnsi="Times New Roman" w:cs="Times New Roman"/>
                <w:sz w:val="24"/>
                <w:szCs w:val="24"/>
              </w:rPr>
              <w:t>attīstības projekta</w:t>
            </w:r>
            <w:r w:rsidRPr="000F09B4">
              <w:rPr>
                <w:rFonts w:ascii="Times New Roman" w:hAnsi="Times New Roman" w:cs="Times New Roman"/>
                <w:sz w:val="24"/>
                <w:szCs w:val="24"/>
              </w:rPr>
              <w:t xml:space="preserve"> izmaksu-ieguvumu ekonomisk</w:t>
            </w:r>
            <w:r w:rsidR="00A24FCC">
              <w:rPr>
                <w:rFonts w:ascii="Times New Roman" w:hAnsi="Times New Roman" w:cs="Times New Roman"/>
                <w:sz w:val="24"/>
                <w:szCs w:val="24"/>
              </w:rPr>
              <w:t>ās</w:t>
            </w:r>
            <w:r w:rsidRPr="000F09B4">
              <w:rPr>
                <w:rFonts w:ascii="Times New Roman" w:hAnsi="Times New Roman" w:cs="Times New Roman"/>
                <w:sz w:val="24"/>
                <w:szCs w:val="24"/>
              </w:rPr>
              <w:t xml:space="preserve"> analīz</w:t>
            </w:r>
            <w:r w:rsidR="00F27494">
              <w:rPr>
                <w:rFonts w:ascii="Times New Roman" w:hAnsi="Times New Roman" w:cs="Times New Roman"/>
                <w:sz w:val="24"/>
                <w:szCs w:val="24"/>
              </w:rPr>
              <w:t xml:space="preserve">es </w:t>
            </w:r>
            <w:r w:rsidRPr="000F09B4">
              <w:rPr>
                <w:rFonts w:ascii="Times New Roman" w:hAnsi="Times New Roman" w:cs="Times New Roman"/>
                <w:sz w:val="24"/>
                <w:szCs w:val="24"/>
              </w:rPr>
              <w:t>gala versija latviešu valodā  Pretendentam jāsagatavo un jāiesniedz Pasūtītam līdz  15.12.2015.</w:t>
            </w:r>
          </w:p>
        </w:tc>
        <w:tc>
          <w:tcPr>
            <w:tcW w:w="6177" w:type="dxa"/>
          </w:tcPr>
          <w:p w14:paraId="52EBF136" w14:textId="77777777" w:rsidR="000F09B4" w:rsidRDefault="000F09B4" w:rsidP="000F09B4">
            <w:pPr>
              <w:rPr>
                <w:rFonts w:ascii="Times New Roman" w:hAnsi="Times New Roman" w:cs="Times New Roman"/>
                <w:sz w:val="24"/>
                <w:szCs w:val="24"/>
              </w:rPr>
            </w:pPr>
          </w:p>
        </w:tc>
      </w:tr>
      <w:tr w:rsidR="000F09B4" w14:paraId="087163FA" w14:textId="77777777" w:rsidTr="00852ED7">
        <w:tc>
          <w:tcPr>
            <w:tcW w:w="1696" w:type="dxa"/>
          </w:tcPr>
          <w:p w14:paraId="1B11759E" w14:textId="5C669111" w:rsidR="000F09B4" w:rsidRDefault="005B652D" w:rsidP="000F09B4">
            <w:pPr>
              <w:rPr>
                <w:rFonts w:ascii="Times New Roman" w:hAnsi="Times New Roman" w:cs="Times New Roman"/>
                <w:b/>
                <w:sz w:val="24"/>
              </w:rPr>
            </w:pPr>
            <w:r>
              <w:rPr>
                <w:rFonts w:ascii="Times New Roman" w:hAnsi="Times New Roman" w:cs="Times New Roman"/>
                <w:b/>
                <w:sz w:val="24"/>
              </w:rPr>
              <w:t>S</w:t>
            </w:r>
            <w:r w:rsidR="000F09B4" w:rsidRPr="005C1CB7">
              <w:rPr>
                <w:rFonts w:ascii="Times New Roman" w:hAnsi="Times New Roman" w:cs="Times New Roman"/>
                <w:b/>
                <w:sz w:val="24"/>
              </w:rPr>
              <w:t xml:space="preserve">agaidāmais </w:t>
            </w:r>
            <w:r w:rsidR="000F09B4">
              <w:rPr>
                <w:rFonts w:ascii="Times New Roman" w:hAnsi="Times New Roman" w:cs="Times New Roman"/>
                <w:b/>
                <w:sz w:val="24"/>
              </w:rPr>
              <w:t>rezultāts</w:t>
            </w:r>
          </w:p>
        </w:tc>
        <w:tc>
          <w:tcPr>
            <w:tcW w:w="6820" w:type="dxa"/>
          </w:tcPr>
          <w:p w14:paraId="4CC53D45" w14:textId="5FEA3A49" w:rsidR="00A24FCC" w:rsidRPr="00A24FCC" w:rsidRDefault="00A24FCC" w:rsidP="00554A1E">
            <w:pPr>
              <w:jc w:val="both"/>
              <w:rPr>
                <w:rFonts w:ascii="Times New Roman" w:hAnsi="Times New Roman" w:cs="Times New Roman"/>
                <w:sz w:val="24"/>
                <w:szCs w:val="24"/>
              </w:rPr>
            </w:pPr>
            <w:r w:rsidRPr="00A24FCC">
              <w:rPr>
                <w:rFonts w:ascii="Times New Roman" w:hAnsi="Times New Roman" w:cs="Times New Roman"/>
                <w:sz w:val="24"/>
                <w:szCs w:val="24"/>
              </w:rPr>
              <w:t xml:space="preserve">Latviešu valodā izstrādāta  RTU ZI institucionālās kapacitātes </w:t>
            </w:r>
            <w:r w:rsidRPr="00DC0693">
              <w:rPr>
                <w:rFonts w:ascii="Times New Roman" w:hAnsi="Times New Roman" w:cs="Times New Roman"/>
                <w:sz w:val="24"/>
                <w:szCs w:val="24"/>
              </w:rPr>
              <w:t>attīstības projekta</w:t>
            </w:r>
            <w:r w:rsidRPr="00A24FCC">
              <w:rPr>
                <w:rFonts w:ascii="Times New Roman" w:hAnsi="Times New Roman" w:cs="Times New Roman"/>
                <w:sz w:val="24"/>
                <w:szCs w:val="24"/>
              </w:rPr>
              <w:t xml:space="preserve"> izmaksu-ieguvumu ekonomiskās analīze</w:t>
            </w:r>
            <w:r>
              <w:rPr>
                <w:rFonts w:ascii="Times New Roman" w:hAnsi="Times New Roman" w:cs="Times New Roman"/>
                <w:sz w:val="24"/>
                <w:szCs w:val="24"/>
              </w:rPr>
              <w:t xml:space="preserve"> un </w:t>
            </w:r>
            <w:proofErr w:type="spellStart"/>
            <w:r w:rsidRPr="00554A1E">
              <w:rPr>
                <w:rFonts w:ascii="Times New Roman" w:hAnsi="Times New Roman" w:cs="Times New Roman"/>
                <w:i/>
                <w:sz w:val="24"/>
                <w:szCs w:val="24"/>
              </w:rPr>
              <w:t>BaltSmartTech</w:t>
            </w:r>
            <w:proofErr w:type="spellEnd"/>
            <w:r w:rsidRPr="00A24FCC">
              <w:rPr>
                <w:rFonts w:ascii="Times New Roman" w:hAnsi="Times New Roman" w:cs="Times New Roman"/>
                <w:sz w:val="24"/>
                <w:szCs w:val="24"/>
              </w:rPr>
              <w:t xml:space="preserve"> ZI institucionālās kapacitātes attīstības projekta izmaksu-ieguvumu ekonomisko analīze.</w:t>
            </w:r>
          </w:p>
          <w:p w14:paraId="07D9EB52" w14:textId="035C2428" w:rsidR="000F09B4" w:rsidRDefault="00832082" w:rsidP="00554A1E">
            <w:pPr>
              <w:jc w:val="both"/>
              <w:rPr>
                <w:rFonts w:ascii="Times New Roman" w:hAnsi="Times New Roman" w:cs="Times New Roman"/>
                <w:sz w:val="24"/>
                <w:szCs w:val="24"/>
              </w:rPr>
            </w:pPr>
            <w:r w:rsidRPr="00832082">
              <w:rPr>
                <w:rFonts w:ascii="Times New Roman" w:hAnsi="Times New Roman" w:cs="Times New Roman"/>
                <w:sz w:val="24"/>
                <w:szCs w:val="24"/>
              </w:rPr>
              <w:t xml:space="preserve">RTU ZI institucionālās kapacitātes </w:t>
            </w:r>
            <w:r w:rsidRPr="00DC0693">
              <w:rPr>
                <w:rFonts w:ascii="Times New Roman" w:hAnsi="Times New Roman" w:cs="Times New Roman"/>
                <w:sz w:val="24"/>
                <w:szCs w:val="24"/>
              </w:rPr>
              <w:t>attīstības projekta</w:t>
            </w:r>
            <w:r w:rsidRPr="00832082">
              <w:rPr>
                <w:rFonts w:ascii="Times New Roman" w:hAnsi="Times New Roman" w:cs="Times New Roman"/>
                <w:sz w:val="24"/>
                <w:szCs w:val="24"/>
              </w:rPr>
              <w:t xml:space="preserve"> izmaksu-ieguvumu ekonomiskās analīzes</w:t>
            </w:r>
            <w:r w:rsidRPr="00832082" w:rsidDel="00832082">
              <w:rPr>
                <w:rFonts w:ascii="Times New Roman" w:hAnsi="Times New Roman" w:cs="Times New Roman"/>
                <w:sz w:val="24"/>
                <w:szCs w:val="24"/>
              </w:rPr>
              <w:t xml:space="preserve"> </w:t>
            </w:r>
            <w:r>
              <w:rPr>
                <w:rFonts w:ascii="Times New Roman" w:hAnsi="Times New Roman" w:cs="Times New Roman"/>
                <w:sz w:val="24"/>
                <w:szCs w:val="24"/>
              </w:rPr>
              <w:t xml:space="preserve"> un </w:t>
            </w:r>
            <w:proofErr w:type="spellStart"/>
            <w:r w:rsidRPr="00554A1E">
              <w:rPr>
                <w:rFonts w:ascii="Times New Roman" w:hAnsi="Times New Roman" w:cs="Times New Roman"/>
                <w:i/>
                <w:sz w:val="24"/>
                <w:szCs w:val="24"/>
              </w:rPr>
              <w:t>BaltSmartTech</w:t>
            </w:r>
            <w:proofErr w:type="spellEnd"/>
            <w:r w:rsidRPr="00832082">
              <w:rPr>
                <w:rFonts w:ascii="Times New Roman" w:hAnsi="Times New Roman" w:cs="Times New Roman"/>
                <w:sz w:val="24"/>
                <w:szCs w:val="24"/>
              </w:rPr>
              <w:t xml:space="preserve"> ZI institucionālās kapacitātes </w:t>
            </w:r>
            <w:r w:rsidRPr="00DC0693">
              <w:rPr>
                <w:rFonts w:ascii="Times New Roman" w:hAnsi="Times New Roman" w:cs="Times New Roman"/>
                <w:sz w:val="24"/>
                <w:szCs w:val="24"/>
              </w:rPr>
              <w:t>attīstības projekta</w:t>
            </w:r>
            <w:r>
              <w:rPr>
                <w:rFonts w:ascii="Times New Roman" w:hAnsi="Times New Roman" w:cs="Times New Roman"/>
                <w:sz w:val="24"/>
                <w:szCs w:val="24"/>
              </w:rPr>
              <w:t xml:space="preserve"> izmaksu-ieguvumu ekonomisk</w:t>
            </w:r>
            <w:r w:rsidRPr="00832082">
              <w:rPr>
                <w:rFonts w:ascii="Times New Roman" w:hAnsi="Times New Roman" w:cs="Times New Roman"/>
                <w:sz w:val="24"/>
                <w:szCs w:val="24"/>
              </w:rPr>
              <w:t xml:space="preserve">ās analīzes </w:t>
            </w:r>
            <w:r w:rsidR="00A24FCC" w:rsidRPr="00A24FCC">
              <w:rPr>
                <w:rFonts w:ascii="Times New Roman" w:hAnsi="Times New Roman" w:cs="Times New Roman"/>
                <w:sz w:val="24"/>
                <w:szCs w:val="24"/>
              </w:rPr>
              <w:t>gala versija</w:t>
            </w:r>
            <w:r>
              <w:rPr>
                <w:rFonts w:ascii="Times New Roman" w:hAnsi="Times New Roman" w:cs="Times New Roman"/>
                <w:sz w:val="24"/>
                <w:szCs w:val="24"/>
              </w:rPr>
              <w:t>s</w:t>
            </w:r>
            <w:r w:rsidR="00A24FCC" w:rsidRPr="00A24FCC">
              <w:rPr>
                <w:rFonts w:ascii="Times New Roman" w:hAnsi="Times New Roman" w:cs="Times New Roman"/>
                <w:sz w:val="24"/>
                <w:szCs w:val="24"/>
              </w:rPr>
              <w:t xml:space="preserve"> jāiesniedz gan papīra formātā (noformēta datorrakstā uz A4 papīra formāta lapām), gan elektroniskā datu nesējā (piemēram, CD/DVD/zibatmiņa) ar nodošanas-pieņemšanas aktu, kas arī skaitīsies visa Pakalpojuma izpildes akts.</w:t>
            </w:r>
          </w:p>
        </w:tc>
        <w:tc>
          <w:tcPr>
            <w:tcW w:w="6177" w:type="dxa"/>
          </w:tcPr>
          <w:p w14:paraId="4E254FC0" w14:textId="77777777" w:rsidR="000F09B4" w:rsidRDefault="000F09B4" w:rsidP="000F09B4">
            <w:pPr>
              <w:rPr>
                <w:rFonts w:ascii="Times New Roman" w:hAnsi="Times New Roman" w:cs="Times New Roman"/>
                <w:sz w:val="24"/>
                <w:szCs w:val="24"/>
              </w:rPr>
            </w:pPr>
          </w:p>
        </w:tc>
      </w:tr>
    </w:tbl>
    <w:p w14:paraId="232B5CBE" w14:textId="77777777" w:rsidR="00A2144C" w:rsidRDefault="00A2144C" w:rsidP="00A2144C">
      <w:pPr>
        <w:jc w:val="both"/>
        <w:rPr>
          <w:rFonts w:ascii="Times New Roman" w:hAnsi="Times New Roman"/>
          <w:b/>
          <w:i/>
        </w:rPr>
      </w:pPr>
      <w:r>
        <w:rPr>
          <w:rFonts w:ascii="Times New Roman" w:hAnsi="Times New Roman"/>
        </w:rPr>
        <w:t xml:space="preserve">* </w:t>
      </w:r>
      <w:r w:rsidRPr="00E53968">
        <w:rPr>
          <w:rFonts w:ascii="Times New Roman" w:hAnsi="Times New Roman"/>
          <w:b/>
          <w:i/>
          <w:caps/>
        </w:rPr>
        <w:t>A</w:t>
      </w:r>
      <w:r w:rsidRPr="00E53968">
        <w:rPr>
          <w:rFonts w:ascii="Times New Roman" w:hAnsi="Times New Roman"/>
          <w:b/>
          <w:i/>
        </w:rPr>
        <w:t xml:space="preserve">izpilda pretendents, precīzi norādot atbilstību </w:t>
      </w:r>
      <w:r w:rsidRPr="00E53968">
        <w:rPr>
          <w:rFonts w:ascii="Times New Roman" w:hAnsi="Times New Roman"/>
          <w:b/>
          <w:i/>
          <w:u w:val="single"/>
        </w:rPr>
        <w:t>katrai konkrētai</w:t>
      </w:r>
      <w:r w:rsidRPr="00E53968">
        <w:rPr>
          <w:rFonts w:ascii="Times New Roman" w:hAnsi="Times New Roman"/>
          <w:b/>
          <w:i/>
        </w:rPr>
        <w:t xml:space="preserve"> </w:t>
      </w:r>
      <w:r>
        <w:rPr>
          <w:rFonts w:ascii="Times New Roman" w:hAnsi="Times New Roman"/>
          <w:b/>
          <w:i/>
        </w:rPr>
        <w:t>tehniskās specifikācijas punkta/apakšpunkta</w:t>
      </w:r>
      <w:r w:rsidRPr="00E53968">
        <w:rPr>
          <w:rFonts w:ascii="Times New Roman" w:hAnsi="Times New Roman"/>
          <w:b/>
          <w:i/>
        </w:rPr>
        <w:t xml:space="preserve"> prasībai, piemēram, norādot „nodrošināsim” vai citādi raksturojot savas spējas izpildīt attiecīgo </w:t>
      </w:r>
      <w:r>
        <w:rPr>
          <w:rFonts w:ascii="Times New Roman" w:hAnsi="Times New Roman"/>
          <w:b/>
          <w:i/>
        </w:rPr>
        <w:t xml:space="preserve">tehniskās specifikācijas </w:t>
      </w:r>
      <w:r w:rsidRPr="00E53968">
        <w:rPr>
          <w:rFonts w:ascii="Times New Roman" w:hAnsi="Times New Roman"/>
          <w:b/>
          <w:i/>
        </w:rPr>
        <w:t xml:space="preserve">prasību. </w:t>
      </w:r>
    </w:p>
    <w:p w14:paraId="093D24FE" w14:textId="7FA1F1D4" w:rsidR="00690C9C" w:rsidRPr="00554A1E" w:rsidRDefault="00690C9C" w:rsidP="00554A1E">
      <w:pPr>
        <w:pStyle w:val="CommentText"/>
        <w:jc w:val="both"/>
        <w:rPr>
          <w:rFonts w:ascii="Times New Roman" w:hAnsi="Times New Roman" w:cs="Times New Roman"/>
          <w:i/>
          <w:color w:val="000000" w:themeColor="text1"/>
          <w:sz w:val="22"/>
          <w:szCs w:val="22"/>
        </w:rPr>
      </w:pPr>
      <w:r w:rsidRPr="00554A1E">
        <w:rPr>
          <w:rFonts w:ascii="Times New Roman" w:hAnsi="Times New Roman"/>
          <w:b/>
          <w:i/>
          <w:color w:val="000000" w:themeColor="text1"/>
        </w:rPr>
        <w:t>**</w:t>
      </w:r>
      <w:r w:rsidR="004A76FD" w:rsidRPr="00554A1E">
        <w:rPr>
          <w:rFonts w:ascii="Times New Roman" w:hAnsi="Times New Roman"/>
          <w:b/>
          <w:i/>
          <w:color w:val="000000" w:themeColor="text1"/>
        </w:rPr>
        <w:t xml:space="preserve"> </w:t>
      </w:r>
      <w:r w:rsidR="004A76FD" w:rsidRPr="00554A1E">
        <w:rPr>
          <w:rFonts w:ascii="Times New Roman" w:hAnsi="Times New Roman" w:cs="Times New Roman"/>
          <w:b/>
          <w:i/>
          <w:color w:val="000000" w:themeColor="text1"/>
          <w:sz w:val="22"/>
          <w:szCs w:val="22"/>
        </w:rPr>
        <w:t xml:space="preserve">Projekta </w:t>
      </w:r>
      <w:r w:rsidRPr="00554A1E">
        <w:rPr>
          <w:rFonts w:ascii="Times New Roman" w:hAnsi="Times New Roman" w:cs="Times New Roman"/>
          <w:b/>
          <w:color w:val="000000" w:themeColor="text1"/>
          <w:sz w:val="22"/>
          <w:szCs w:val="22"/>
        </w:rPr>
        <w:t>”</w:t>
      </w:r>
      <w:r w:rsidRPr="00554A1E">
        <w:rPr>
          <w:rFonts w:ascii="Times New Roman" w:hAnsi="Times New Roman" w:cs="Times New Roman"/>
          <w:b/>
          <w:i/>
          <w:color w:val="000000" w:themeColor="text1"/>
          <w:sz w:val="22"/>
          <w:szCs w:val="22"/>
        </w:rPr>
        <w:t>Rīgas Tehniskās universitātes institucionālās kapacitātes attīstība”</w:t>
      </w:r>
      <w:r w:rsidR="004A76FD" w:rsidRPr="00554A1E">
        <w:rPr>
          <w:rFonts w:ascii="Times New Roman" w:hAnsi="Times New Roman" w:cs="Times New Roman"/>
          <w:b/>
          <w:i/>
          <w:color w:val="000000" w:themeColor="text1"/>
        </w:rPr>
        <w:t xml:space="preserve"> </w:t>
      </w:r>
      <w:r w:rsidRPr="00554A1E">
        <w:rPr>
          <w:rFonts w:ascii="Times New Roman" w:hAnsi="Times New Roman" w:cs="Times New Roman"/>
          <w:b/>
          <w:i/>
          <w:color w:val="000000" w:themeColor="text1"/>
          <w:sz w:val="22"/>
          <w:szCs w:val="22"/>
        </w:rPr>
        <w:t>vispārīgais mērķis ir Rīgas Tehniskās universitātes institucionālās kapacitātes attīstība, nodrošinot zinātnes ārējā novērtējuma rekomendāciju ieviešanu un sekmējot pārvaldības un resursu vadības efektivitāti, lai paaugstinātu RTU starptautisko konkurētspēju un uzlabotu pētnieciskās darbības kvalitāti, sekmējot RTU kopējo stratēģisko mērķu sasniegšanu.</w:t>
      </w:r>
      <w:r w:rsidR="004A76FD" w:rsidRPr="00554A1E">
        <w:rPr>
          <w:rFonts w:ascii="Times New Roman" w:hAnsi="Times New Roman" w:cs="Times New Roman"/>
          <w:b/>
          <w:i/>
          <w:color w:val="000000" w:themeColor="text1"/>
        </w:rPr>
        <w:t xml:space="preserve"> </w:t>
      </w:r>
      <w:r w:rsidRPr="00554A1E">
        <w:rPr>
          <w:rFonts w:ascii="Times New Roman" w:hAnsi="Times New Roman" w:cs="Times New Roman"/>
          <w:b/>
          <w:i/>
          <w:color w:val="000000" w:themeColor="text1"/>
          <w:sz w:val="22"/>
          <w:szCs w:val="22"/>
        </w:rPr>
        <w:t>Projekta specifiskais mērķis ir pilnveidot  RTU, kā zinātniskās institūcijas attīstības stratēģiju un veikt strukturālas un organizatoriskas izmaiņas, nodrošinot reģistrā reģistrēto zinātnisko institūciju skaita samazinājumu</w:t>
      </w:r>
      <w:r w:rsidRPr="00554A1E">
        <w:rPr>
          <w:rFonts w:ascii="Times New Roman" w:hAnsi="Times New Roman" w:cs="Times New Roman"/>
          <w:i/>
          <w:color w:val="000000" w:themeColor="text1"/>
          <w:sz w:val="22"/>
          <w:szCs w:val="22"/>
        </w:rPr>
        <w:t>.</w:t>
      </w:r>
    </w:p>
    <w:p w14:paraId="6636BC07" w14:textId="31BB9656" w:rsidR="00690C9C" w:rsidRPr="00554A1E" w:rsidRDefault="00690C9C" w:rsidP="00554A1E">
      <w:pPr>
        <w:pStyle w:val="CommentText"/>
        <w:jc w:val="both"/>
        <w:rPr>
          <w:rFonts w:ascii="Times New Roman" w:hAnsi="Times New Roman" w:cs="Times New Roman"/>
          <w:b/>
          <w:i/>
          <w:color w:val="000000" w:themeColor="text1"/>
          <w:sz w:val="22"/>
          <w:szCs w:val="22"/>
        </w:rPr>
      </w:pPr>
      <w:r w:rsidRPr="00554A1E">
        <w:rPr>
          <w:rFonts w:ascii="Times New Roman" w:hAnsi="Times New Roman" w:cs="Times New Roman"/>
          <w:b/>
          <w:i/>
          <w:color w:val="000000" w:themeColor="text1"/>
          <w:sz w:val="22"/>
          <w:szCs w:val="22"/>
        </w:rPr>
        <w:t>***</w:t>
      </w:r>
      <w:r w:rsidRPr="00554A1E">
        <w:rPr>
          <w:rFonts w:ascii="Times New Roman" w:hAnsi="Times New Roman" w:cs="Times New Roman"/>
          <w:i/>
          <w:color w:val="000000" w:themeColor="text1"/>
          <w:sz w:val="22"/>
          <w:szCs w:val="22"/>
        </w:rPr>
        <w:t xml:space="preserve"> </w:t>
      </w:r>
      <w:r w:rsidR="004A76FD" w:rsidRPr="00554A1E">
        <w:rPr>
          <w:rFonts w:ascii="Times New Roman" w:hAnsi="Times New Roman" w:cs="Times New Roman"/>
          <w:b/>
          <w:i/>
          <w:color w:val="000000" w:themeColor="text1"/>
          <w:sz w:val="22"/>
          <w:szCs w:val="22"/>
        </w:rPr>
        <w:t>Projekta “</w:t>
      </w:r>
      <w:proofErr w:type="spellStart"/>
      <w:r w:rsidR="004A76FD" w:rsidRPr="00554A1E">
        <w:rPr>
          <w:rFonts w:ascii="Times New Roman" w:hAnsi="Times New Roman" w:cs="Times New Roman"/>
          <w:b/>
          <w:i/>
          <w:color w:val="000000" w:themeColor="text1"/>
          <w:sz w:val="24"/>
          <w:szCs w:val="24"/>
        </w:rPr>
        <w:t>BaltSmartTech</w:t>
      </w:r>
      <w:proofErr w:type="spellEnd"/>
      <w:r w:rsidR="004A76FD" w:rsidRPr="00554A1E">
        <w:rPr>
          <w:rFonts w:ascii="Times New Roman" w:hAnsi="Times New Roman" w:cs="Times New Roman"/>
          <w:b/>
          <w:i/>
          <w:color w:val="000000" w:themeColor="text1"/>
          <w:sz w:val="24"/>
          <w:szCs w:val="24"/>
        </w:rPr>
        <w:t xml:space="preserve"> ZI institucionālās kapacitātes attīstība</w:t>
      </w:r>
      <w:r w:rsidR="004A76FD" w:rsidRPr="00554A1E">
        <w:rPr>
          <w:rFonts w:ascii="Times New Roman" w:hAnsi="Times New Roman" w:cs="Times New Roman"/>
          <w:b/>
          <w:i/>
          <w:color w:val="000000" w:themeColor="text1"/>
          <w:sz w:val="22"/>
          <w:szCs w:val="22"/>
        </w:rPr>
        <w:t xml:space="preserve">“ </w:t>
      </w:r>
      <w:r w:rsidRPr="00554A1E">
        <w:rPr>
          <w:rFonts w:ascii="Times New Roman" w:hAnsi="Times New Roman" w:cs="Times New Roman"/>
          <w:b/>
          <w:i/>
          <w:color w:val="000000" w:themeColor="text1"/>
          <w:sz w:val="22"/>
          <w:szCs w:val="22"/>
        </w:rPr>
        <w:t xml:space="preserve">mērķis ir pilnveidot un radīt jaunu inženierzinātņu, informācijas un komunikācijas zinātņu infrastruktūru Baltijā, lai attīstītu viedās tehnoloģijas un </w:t>
      </w:r>
      <w:proofErr w:type="spellStart"/>
      <w:r w:rsidRPr="00554A1E">
        <w:rPr>
          <w:rFonts w:ascii="Times New Roman" w:hAnsi="Times New Roman" w:cs="Times New Roman"/>
          <w:b/>
          <w:i/>
          <w:color w:val="000000" w:themeColor="text1"/>
          <w:sz w:val="22"/>
          <w:szCs w:val="22"/>
        </w:rPr>
        <w:t>inženiersistēmas</w:t>
      </w:r>
      <w:proofErr w:type="spellEnd"/>
      <w:r w:rsidRPr="00554A1E">
        <w:rPr>
          <w:rFonts w:ascii="Times New Roman" w:hAnsi="Times New Roman" w:cs="Times New Roman"/>
          <w:b/>
          <w:i/>
          <w:color w:val="000000" w:themeColor="text1"/>
          <w:sz w:val="22"/>
          <w:szCs w:val="22"/>
        </w:rPr>
        <w:t xml:space="preserve"> reģionā, kā arī izveidot savstarpēji koordinētu, papildinošu pētniecisko, inovāciju un mācību infrastruktūru. 11 Latvijas  zinātniskās institūcijas (Liepājas Universitāte, Rēzeknes Augstskola, Latvijas Lauksaimniecības universitāte, Elektronikas un datorzinātņu institūts, Ventspils Augstskola, Fizikālās enerģētikas institūts, Nodibinājums „Vides risinājumu institūts”, Transporta un sakaru institūts, Vidzemes Augstskola, Latvijas Universitāte, Rīgas Tehniskā universitāte), 10.10.2014 parakstot Nodomu protokolu, ir apliecinājušas savu interesi sadarboties „Viedo tehnoloģiju, inženierzinātņu un IKT klastera „</w:t>
      </w:r>
      <w:proofErr w:type="spellStart"/>
      <w:r w:rsidRPr="00554A1E">
        <w:rPr>
          <w:rFonts w:ascii="Times New Roman" w:hAnsi="Times New Roman" w:cs="Times New Roman"/>
          <w:b/>
          <w:i/>
          <w:color w:val="000000" w:themeColor="text1"/>
          <w:sz w:val="22"/>
          <w:szCs w:val="22"/>
        </w:rPr>
        <w:t>BaltSmartTech</w:t>
      </w:r>
      <w:proofErr w:type="spellEnd"/>
      <w:r w:rsidRPr="00554A1E">
        <w:rPr>
          <w:rFonts w:ascii="Times New Roman" w:hAnsi="Times New Roman" w:cs="Times New Roman"/>
          <w:b/>
          <w:i/>
          <w:color w:val="000000" w:themeColor="text1"/>
          <w:sz w:val="22"/>
          <w:szCs w:val="22"/>
        </w:rPr>
        <w:t>” attīstības projekta īstenošanā.</w:t>
      </w:r>
    </w:p>
    <w:p w14:paraId="36064B5C" w14:textId="77777777" w:rsidR="007238C1" w:rsidRPr="00AF3D05" w:rsidRDefault="007238C1" w:rsidP="00AF3D05">
      <w:pPr>
        <w:jc w:val="center"/>
        <w:rPr>
          <w:b/>
          <w:bCs/>
          <w:color w:val="000000" w:themeColor="text1"/>
        </w:rPr>
      </w:pPr>
    </w:p>
    <w:p w14:paraId="364CA648" w14:textId="5072347F" w:rsidR="00446CF6" w:rsidRPr="00AF3D05" w:rsidRDefault="007238C1" w:rsidP="00446CF6">
      <w:pPr>
        <w:rPr>
          <w:rFonts w:ascii="Times New Roman" w:hAnsi="Times New Roman" w:cs="Times New Roman"/>
          <w:i/>
          <w:color w:val="000000" w:themeColor="text1"/>
        </w:rPr>
      </w:pPr>
      <w:r w:rsidRPr="00AF3D05">
        <w:rPr>
          <w:rFonts w:ascii="Times New Roman" w:hAnsi="Times New Roman" w:cs="Times New Roman"/>
          <w:bCs/>
          <w:i/>
          <w:color w:val="000000" w:themeColor="text1"/>
        </w:rPr>
        <w:t>Plānotais</w:t>
      </w:r>
      <w:r w:rsidRPr="00AF3D05">
        <w:rPr>
          <w:rFonts w:ascii="Times New Roman" w:hAnsi="Times New Roman" w:cs="Times New Roman"/>
          <w:i/>
          <w:color w:val="000000" w:themeColor="text1"/>
        </w:rPr>
        <w:t xml:space="preserve"> līguma uzsākšanas datums ir 2015.gada </w:t>
      </w:r>
      <w:r w:rsidR="00446CF6" w:rsidRPr="00AF3D05">
        <w:rPr>
          <w:rFonts w:ascii="Times New Roman" w:hAnsi="Times New Roman" w:cs="Times New Roman"/>
          <w:i/>
          <w:color w:val="000000" w:themeColor="text1"/>
        </w:rPr>
        <w:t>8</w:t>
      </w:r>
      <w:r w:rsidRPr="00AF3D05">
        <w:rPr>
          <w:rFonts w:ascii="Times New Roman" w:hAnsi="Times New Roman" w:cs="Times New Roman"/>
          <w:i/>
          <w:color w:val="000000" w:themeColor="text1"/>
        </w:rPr>
        <w:t>.jūnijs.</w:t>
      </w:r>
      <w:r w:rsidR="00446CF6" w:rsidRPr="00AF3D05">
        <w:rPr>
          <w:rFonts w:ascii="Times New Roman" w:hAnsi="Times New Roman" w:cs="Times New Roman"/>
          <w:i/>
          <w:color w:val="000000" w:themeColor="text1"/>
        </w:rPr>
        <w:t xml:space="preserve"> N</w:t>
      </w:r>
      <w:r w:rsidR="00446CF6" w:rsidRPr="00AF3D05">
        <w:rPr>
          <w:rFonts w:ascii="Times New Roman" w:hAnsi="Times New Roman" w:cs="Times New Roman"/>
          <w:i/>
          <w:color w:val="000000" w:themeColor="text1"/>
        </w:rPr>
        <w:t>o pasūtītāja neatkarīgu iemeslu dēļ līgums varētu tikt uzsākts vēlāk.</w:t>
      </w:r>
    </w:p>
    <w:p w14:paraId="70B049A6" w14:textId="0C1EF5D5" w:rsidR="007238C1" w:rsidRPr="00E8063E" w:rsidRDefault="007238C1" w:rsidP="007238C1">
      <w:pPr>
        <w:rPr>
          <w:b/>
          <w:color w:val="000000" w:themeColor="text1"/>
          <w:lang w:eastAsia="lv-LV"/>
        </w:rPr>
      </w:pPr>
      <w:r w:rsidRPr="00E8063E">
        <w:rPr>
          <w:b/>
          <w:color w:val="000000" w:themeColor="text1"/>
        </w:rPr>
        <w:t xml:space="preserve">  </w:t>
      </w:r>
    </w:p>
    <w:p w14:paraId="09C5CA7E" w14:textId="77777777" w:rsidR="003950B4" w:rsidRDefault="003950B4" w:rsidP="003950B4">
      <w:pPr>
        <w:widowControl w:val="0"/>
        <w:autoSpaceDE w:val="0"/>
        <w:autoSpaceDN w:val="0"/>
        <w:adjustRightInd w:val="0"/>
        <w:spacing w:after="0" w:line="240" w:lineRule="auto"/>
        <w:jc w:val="both"/>
        <w:rPr>
          <w:rFonts w:ascii="Times New Roman" w:eastAsia="Cambria" w:hAnsi="Times New Roman" w:cs="Times New Roman"/>
          <w:szCs w:val="20"/>
          <w:lang w:eastAsia="x-none"/>
        </w:rPr>
      </w:pPr>
    </w:p>
    <w:p w14:paraId="628D5E5D" w14:textId="77777777" w:rsidR="003950B4" w:rsidRPr="00644E28" w:rsidRDefault="003950B4" w:rsidP="003950B4">
      <w:pPr>
        <w:widowControl w:val="0"/>
        <w:autoSpaceDE w:val="0"/>
        <w:autoSpaceDN w:val="0"/>
        <w:adjustRightInd w:val="0"/>
        <w:spacing w:after="0" w:line="240" w:lineRule="auto"/>
        <w:jc w:val="both"/>
        <w:rPr>
          <w:rFonts w:ascii="Times New Roman" w:eastAsia="Cambria" w:hAnsi="Times New Roman" w:cs="Times New Roman"/>
          <w:szCs w:val="20"/>
          <w:lang w:eastAsia="x-none"/>
        </w:rPr>
      </w:pPr>
      <w:r w:rsidRPr="00644E28">
        <w:rPr>
          <w:rFonts w:ascii="Times New Roman" w:eastAsia="Cambria" w:hAnsi="Times New Roman" w:cs="Times New Roman"/>
          <w:szCs w:val="20"/>
          <w:lang w:eastAsia="x-none"/>
        </w:rPr>
        <w:t>Ar šo apstiprinām un garantējam:</w:t>
      </w:r>
    </w:p>
    <w:p w14:paraId="646A0B45" w14:textId="77777777" w:rsidR="003950B4" w:rsidRPr="00644E28" w:rsidRDefault="003950B4" w:rsidP="003950B4">
      <w:pPr>
        <w:widowControl w:val="0"/>
        <w:numPr>
          <w:ilvl w:val="0"/>
          <w:numId w:val="27"/>
        </w:numPr>
        <w:autoSpaceDE w:val="0"/>
        <w:autoSpaceDN w:val="0"/>
        <w:adjustRightInd w:val="0"/>
        <w:spacing w:after="0" w:line="240" w:lineRule="auto"/>
        <w:jc w:val="both"/>
        <w:rPr>
          <w:rFonts w:ascii="Times New Roman" w:eastAsia="Cambria" w:hAnsi="Times New Roman" w:cs="Times New Roman"/>
          <w:szCs w:val="20"/>
          <w:lang w:eastAsia="x-none"/>
        </w:rPr>
      </w:pPr>
      <w:r w:rsidRPr="00644E28">
        <w:rPr>
          <w:rFonts w:ascii="Times New Roman" w:eastAsia="Cambria" w:hAnsi="Times New Roman" w:cs="Times New Roman"/>
          <w:szCs w:val="20"/>
          <w:lang w:eastAsia="x-none"/>
        </w:rPr>
        <w:t>sniegto ziņu patiesumu un precizitāti;</w:t>
      </w:r>
    </w:p>
    <w:p w14:paraId="533F4F13" w14:textId="77777777" w:rsidR="003950B4" w:rsidRDefault="003950B4" w:rsidP="003950B4">
      <w:pPr>
        <w:widowControl w:val="0"/>
        <w:numPr>
          <w:ilvl w:val="0"/>
          <w:numId w:val="27"/>
        </w:numPr>
        <w:autoSpaceDE w:val="0"/>
        <w:autoSpaceDN w:val="0"/>
        <w:adjustRightInd w:val="0"/>
        <w:spacing w:after="0" w:line="240" w:lineRule="auto"/>
        <w:jc w:val="both"/>
        <w:rPr>
          <w:rFonts w:ascii="Times New Roman" w:eastAsia="Cambria" w:hAnsi="Times New Roman" w:cs="Times New Roman"/>
          <w:szCs w:val="20"/>
          <w:lang w:eastAsia="x-none"/>
        </w:rPr>
      </w:pPr>
      <w:r w:rsidRPr="00644E28">
        <w:rPr>
          <w:rFonts w:ascii="Times New Roman" w:eastAsia="Cambria" w:hAnsi="Times New Roman" w:cs="Times New Roman"/>
          <w:szCs w:val="20"/>
          <w:lang w:eastAsia="x-none"/>
        </w:rPr>
        <w:t xml:space="preserve">vadošais darbinieks, kurš koordinēs </w:t>
      </w:r>
      <w:r>
        <w:rPr>
          <w:rFonts w:ascii="Times New Roman" w:eastAsia="Cambria" w:hAnsi="Times New Roman" w:cs="Times New Roman"/>
          <w:szCs w:val="20"/>
          <w:lang w:eastAsia="x-none"/>
        </w:rPr>
        <w:t>Līguma izpildi</w:t>
      </w:r>
      <w:r w:rsidRPr="00644E28">
        <w:rPr>
          <w:rFonts w:ascii="Times New Roman" w:eastAsia="Cambria" w:hAnsi="Times New Roman" w:cs="Times New Roman"/>
          <w:szCs w:val="20"/>
          <w:lang w:eastAsia="x-none"/>
        </w:rPr>
        <w:t xml:space="preserve"> __________________ (vārds, uzvārds, e-pasts, tālrunis)</w:t>
      </w:r>
      <w:r>
        <w:rPr>
          <w:rFonts w:ascii="Times New Roman" w:eastAsia="Cambria" w:hAnsi="Times New Roman" w:cs="Times New Roman"/>
          <w:szCs w:val="20"/>
          <w:lang w:eastAsia="x-none"/>
        </w:rPr>
        <w:t xml:space="preserve">. </w:t>
      </w:r>
    </w:p>
    <w:p w14:paraId="3EC97327" w14:textId="77777777" w:rsidR="003950B4" w:rsidRPr="00644E28" w:rsidRDefault="003950B4" w:rsidP="003950B4">
      <w:pPr>
        <w:widowControl w:val="0"/>
        <w:autoSpaceDE w:val="0"/>
        <w:autoSpaceDN w:val="0"/>
        <w:adjustRightInd w:val="0"/>
        <w:spacing w:after="0" w:line="240" w:lineRule="auto"/>
        <w:ind w:left="405"/>
        <w:jc w:val="both"/>
        <w:rPr>
          <w:rFonts w:ascii="Times New Roman" w:eastAsia="Cambria" w:hAnsi="Times New Roman" w:cs="Times New Roman"/>
          <w:szCs w:val="20"/>
          <w:lang w:eastAsia="x-none"/>
        </w:rPr>
      </w:pPr>
    </w:p>
    <w:p w14:paraId="5153848C" w14:textId="77777777" w:rsidR="003950B4" w:rsidRPr="00644E28" w:rsidRDefault="003950B4" w:rsidP="003950B4">
      <w:pPr>
        <w:widowControl w:val="0"/>
        <w:autoSpaceDE w:val="0"/>
        <w:autoSpaceDN w:val="0"/>
        <w:adjustRightInd w:val="0"/>
        <w:spacing w:after="0" w:line="240" w:lineRule="auto"/>
        <w:ind w:left="45"/>
        <w:jc w:val="both"/>
        <w:rPr>
          <w:rFonts w:ascii="Times New Roman" w:eastAsia="Cambria" w:hAnsi="Times New Roman" w:cs="Times New Roman"/>
          <w:szCs w:val="20"/>
          <w:lang w:eastAsia="x-none"/>
        </w:rPr>
      </w:pPr>
    </w:p>
    <w:p w14:paraId="0C10BF7C" w14:textId="77777777" w:rsidR="003950B4" w:rsidRPr="00644E28" w:rsidRDefault="003950B4" w:rsidP="003950B4">
      <w:pPr>
        <w:spacing w:after="0" w:line="240" w:lineRule="auto"/>
        <w:ind w:right="28"/>
        <w:jc w:val="both"/>
        <w:rPr>
          <w:rFonts w:ascii="Times New Roman" w:eastAsia="Times New Roman" w:hAnsi="Times New Roman" w:cs="Times New Roman"/>
        </w:rPr>
      </w:pPr>
      <w:r w:rsidRPr="00644E28">
        <w:rPr>
          <w:rFonts w:ascii="Times New Roman" w:eastAsia="Times New Roman" w:hAnsi="Times New Roman" w:cs="Times New Roman"/>
        </w:rPr>
        <w:t>Pretendenta pārstāvja amats, vārds, uzvārds:</w:t>
      </w:r>
      <w:r w:rsidRPr="00644E28">
        <w:rPr>
          <w:rFonts w:ascii="Times New Roman" w:eastAsia="Times New Roman" w:hAnsi="Times New Roman" w:cs="Times New Roman"/>
          <w:b/>
        </w:rPr>
        <w:t xml:space="preserve"> </w:t>
      </w:r>
    </w:p>
    <w:p w14:paraId="798EBC9A" w14:textId="77777777" w:rsidR="003950B4" w:rsidRPr="00644E28" w:rsidRDefault="003950B4" w:rsidP="003950B4">
      <w:pPr>
        <w:spacing w:after="0" w:line="240" w:lineRule="auto"/>
        <w:ind w:right="28"/>
        <w:jc w:val="both"/>
        <w:rPr>
          <w:rFonts w:ascii="Times New Roman" w:eastAsia="Times New Roman" w:hAnsi="Times New Roman" w:cs="Times New Roman"/>
        </w:rPr>
      </w:pPr>
      <w:r w:rsidRPr="00644E28">
        <w:rPr>
          <w:rFonts w:ascii="Times New Roman" w:eastAsia="Times New Roman" w:hAnsi="Times New Roman" w:cs="Times New Roman"/>
        </w:rPr>
        <w:t xml:space="preserve">Paraksts: </w:t>
      </w:r>
      <w:r w:rsidRPr="00644E28">
        <w:rPr>
          <w:rFonts w:ascii="Times New Roman" w:eastAsia="Times New Roman" w:hAnsi="Times New Roman" w:cs="Times New Roman"/>
        </w:rPr>
        <w:tab/>
        <w:t xml:space="preserve">__________________  </w:t>
      </w:r>
      <w:r w:rsidRPr="00644E28">
        <w:rPr>
          <w:rFonts w:ascii="Times New Roman" w:eastAsia="Times New Roman" w:hAnsi="Times New Roman" w:cs="Times New Roman"/>
        </w:rPr>
        <w:tab/>
      </w:r>
    </w:p>
    <w:p w14:paraId="3FB51C8D" w14:textId="77777777" w:rsidR="00357E34" w:rsidRPr="007D4073" w:rsidRDefault="00357E34" w:rsidP="00107576">
      <w:bookmarkStart w:id="0" w:name="_GoBack"/>
      <w:bookmarkEnd w:id="0"/>
    </w:p>
    <w:sectPr w:rsidR="00357E34" w:rsidRPr="007D4073" w:rsidSect="00A2144C">
      <w:pgSz w:w="16838" w:h="11906" w:orient="landscape"/>
      <w:pgMar w:top="1260" w:right="1440" w:bottom="14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F7354" w14:textId="77777777" w:rsidR="00757A0B" w:rsidRDefault="00757A0B" w:rsidP="00BD4502">
      <w:pPr>
        <w:spacing w:after="0" w:line="240" w:lineRule="auto"/>
      </w:pPr>
      <w:r>
        <w:separator/>
      </w:r>
    </w:p>
  </w:endnote>
  <w:endnote w:type="continuationSeparator" w:id="0">
    <w:p w14:paraId="25EE7E38" w14:textId="77777777" w:rsidR="00757A0B" w:rsidRDefault="00757A0B" w:rsidP="00BD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566516"/>
      <w:docPartObj>
        <w:docPartGallery w:val="Page Numbers (Bottom of Page)"/>
        <w:docPartUnique/>
      </w:docPartObj>
    </w:sdtPr>
    <w:sdtEndPr>
      <w:rPr>
        <w:noProof/>
      </w:rPr>
    </w:sdtEndPr>
    <w:sdtContent>
      <w:p w14:paraId="760E1AC7" w14:textId="77777777" w:rsidR="00EC7A5D" w:rsidRDefault="00EC7A5D">
        <w:pPr>
          <w:pStyle w:val="Footer"/>
          <w:jc w:val="center"/>
        </w:pPr>
        <w:r>
          <w:fldChar w:fldCharType="begin"/>
        </w:r>
        <w:r>
          <w:instrText xml:space="preserve"> PAGE   \* MERGEFORMAT </w:instrText>
        </w:r>
        <w:r>
          <w:fldChar w:fldCharType="separate"/>
        </w:r>
        <w:r w:rsidR="00AF3D05">
          <w:rPr>
            <w:noProof/>
          </w:rPr>
          <w:t>10</w:t>
        </w:r>
        <w:r>
          <w:rPr>
            <w:noProof/>
          </w:rPr>
          <w:fldChar w:fldCharType="end"/>
        </w:r>
      </w:p>
    </w:sdtContent>
  </w:sdt>
  <w:p w14:paraId="16262B52" w14:textId="77777777" w:rsidR="00EC7A5D" w:rsidRDefault="00EC7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ECE4" w14:textId="77777777" w:rsidR="00757A0B" w:rsidRDefault="00757A0B" w:rsidP="00BD4502">
      <w:pPr>
        <w:spacing w:after="0" w:line="240" w:lineRule="auto"/>
      </w:pPr>
      <w:r>
        <w:separator/>
      </w:r>
    </w:p>
  </w:footnote>
  <w:footnote w:type="continuationSeparator" w:id="0">
    <w:p w14:paraId="13FA9FB1" w14:textId="77777777" w:rsidR="00757A0B" w:rsidRDefault="00757A0B" w:rsidP="00BD4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B3752"/>
    <w:multiLevelType w:val="hybridMultilevel"/>
    <w:tmpl w:val="D7CA1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8C709E"/>
    <w:multiLevelType w:val="hybridMultilevel"/>
    <w:tmpl w:val="55086F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4E263D"/>
    <w:multiLevelType w:val="hybridMultilevel"/>
    <w:tmpl w:val="71F8C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DA6ADE"/>
    <w:multiLevelType w:val="hybridMultilevel"/>
    <w:tmpl w:val="71F8C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0A5813"/>
    <w:multiLevelType w:val="hybridMultilevel"/>
    <w:tmpl w:val="4F225EA8"/>
    <w:lvl w:ilvl="0" w:tplc="2044301E">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0C4479"/>
    <w:multiLevelType w:val="hybridMultilevel"/>
    <w:tmpl w:val="4B9E73F6"/>
    <w:lvl w:ilvl="0" w:tplc="0366B8E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A3554EB"/>
    <w:multiLevelType w:val="hybridMultilevel"/>
    <w:tmpl w:val="98C06EDA"/>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7">
    <w:nsid w:val="3DFA70AB"/>
    <w:multiLevelType w:val="hybridMultilevel"/>
    <w:tmpl w:val="7A7C44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10C18CA"/>
    <w:multiLevelType w:val="hybridMultilevel"/>
    <w:tmpl w:val="A6D6DC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4A078A8"/>
    <w:multiLevelType w:val="hybridMultilevel"/>
    <w:tmpl w:val="950447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5AD47C8"/>
    <w:multiLevelType w:val="hybridMultilevel"/>
    <w:tmpl w:val="118227E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6E92CC2"/>
    <w:multiLevelType w:val="hybridMultilevel"/>
    <w:tmpl w:val="835E47DA"/>
    <w:lvl w:ilvl="0" w:tplc="821E428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635481"/>
    <w:multiLevelType w:val="hybridMultilevel"/>
    <w:tmpl w:val="11822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CC13F70"/>
    <w:multiLevelType w:val="hybridMultilevel"/>
    <w:tmpl w:val="F1CA7036"/>
    <w:lvl w:ilvl="0" w:tplc="611AA7D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EFF513B"/>
    <w:multiLevelType w:val="hybridMultilevel"/>
    <w:tmpl w:val="1B24B72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F97149D"/>
    <w:multiLevelType w:val="hybridMultilevel"/>
    <w:tmpl w:val="AF886D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F9B4034"/>
    <w:multiLevelType w:val="hybridMultilevel"/>
    <w:tmpl w:val="118227E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3702A1F"/>
    <w:multiLevelType w:val="hybridMultilevel"/>
    <w:tmpl w:val="1B24B72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4C6096B"/>
    <w:multiLevelType w:val="hybridMultilevel"/>
    <w:tmpl w:val="2092C33C"/>
    <w:lvl w:ilvl="0" w:tplc="CE94829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6ED19F1"/>
    <w:multiLevelType w:val="hybridMultilevel"/>
    <w:tmpl w:val="71F8C7E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85D3A9B"/>
    <w:multiLevelType w:val="hybridMultilevel"/>
    <w:tmpl w:val="1B24B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93C1763"/>
    <w:multiLevelType w:val="hybridMultilevel"/>
    <w:tmpl w:val="DFB23D56"/>
    <w:lvl w:ilvl="0" w:tplc="611AA7D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5ED7DE7"/>
    <w:multiLevelType w:val="hybridMultilevel"/>
    <w:tmpl w:val="9DB6B5F2"/>
    <w:lvl w:ilvl="0" w:tplc="0426000F">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nsid w:val="692A4365"/>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4">
    <w:nsid w:val="721845BF"/>
    <w:multiLevelType w:val="hybridMultilevel"/>
    <w:tmpl w:val="118227E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69A505B"/>
    <w:multiLevelType w:val="hybridMultilevel"/>
    <w:tmpl w:val="1B24B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166FB2"/>
    <w:multiLevelType w:val="hybridMultilevel"/>
    <w:tmpl w:val="C0DEAB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BC80425"/>
    <w:multiLevelType w:val="hybridMultilevel"/>
    <w:tmpl w:val="118227E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F8573A5"/>
    <w:multiLevelType w:val="hybridMultilevel"/>
    <w:tmpl w:val="C8CE22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7"/>
  </w:num>
  <w:num w:numId="3">
    <w:abstractNumId w:val="8"/>
  </w:num>
  <w:num w:numId="4">
    <w:abstractNumId w:val="20"/>
  </w:num>
  <w:num w:numId="5">
    <w:abstractNumId w:val="3"/>
  </w:num>
  <w:num w:numId="6">
    <w:abstractNumId w:val="9"/>
  </w:num>
  <w:num w:numId="7">
    <w:abstractNumId w:val="19"/>
  </w:num>
  <w:num w:numId="8">
    <w:abstractNumId w:val="14"/>
  </w:num>
  <w:num w:numId="9">
    <w:abstractNumId w:val="15"/>
  </w:num>
  <w:num w:numId="10">
    <w:abstractNumId w:val="25"/>
  </w:num>
  <w:num w:numId="11">
    <w:abstractNumId w:val="2"/>
  </w:num>
  <w:num w:numId="12">
    <w:abstractNumId w:val="5"/>
  </w:num>
  <w:num w:numId="13">
    <w:abstractNumId w:val="12"/>
  </w:num>
  <w:num w:numId="14">
    <w:abstractNumId w:val="10"/>
  </w:num>
  <w:num w:numId="15">
    <w:abstractNumId w:val="16"/>
  </w:num>
  <w:num w:numId="16">
    <w:abstractNumId w:val="28"/>
  </w:num>
  <w:num w:numId="17">
    <w:abstractNumId w:val="17"/>
  </w:num>
  <w:num w:numId="18">
    <w:abstractNumId w:val="13"/>
  </w:num>
  <w:num w:numId="19">
    <w:abstractNumId w:val="21"/>
  </w:num>
  <w:num w:numId="20">
    <w:abstractNumId w:val="11"/>
  </w:num>
  <w:num w:numId="21">
    <w:abstractNumId w:val="4"/>
  </w:num>
  <w:num w:numId="22">
    <w:abstractNumId w:val="18"/>
  </w:num>
  <w:num w:numId="23">
    <w:abstractNumId w:val="24"/>
  </w:num>
  <w:num w:numId="24">
    <w:abstractNumId w:val="27"/>
  </w:num>
  <w:num w:numId="25">
    <w:abstractNumId w:val="6"/>
  </w:num>
  <w:num w:numId="26">
    <w:abstractNumId w:val="23"/>
  </w:num>
  <w:num w:numId="27">
    <w:abstractNumId w:val="2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6E"/>
    <w:rsid w:val="00001D79"/>
    <w:rsid w:val="00020397"/>
    <w:rsid w:val="000709DE"/>
    <w:rsid w:val="00074761"/>
    <w:rsid w:val="00080AAA"/>
    <w:rsid w:val="00094F2B"/>
    <w:rsid w:val="000A56DA"/>
    <w:rsid w:val="000B17FA"/>
    <w:rsid w:val="000B427B"/>
    <w:rsid w:val="000D0DDA"/>
    <w:rsid w:val="000D1CC6"/>
    <w:rsid w:val="000E19A0"/>
    <w:rsid w:val="000F09B4"/>
    <w:rsid w:val="00107576"/>
    <w:rsid w:val="001121FE"/>
    <w:rsid w:val="00122C9C"/>
    <w:rsid w:val="00125C48"/>
    <w:rsid w:val="00137193"/>
    <w:rsid w:val="00141882"/>
    <w:rsid w:val="00144423"/>
    <w:rsid w:val="001616E4"/>
    <w:rsid w:val="00166407"/>
    <w:rsid w:val="00183C13"/>
    <w:rsid w:val="001855AE"/>
    <w:rsid w:val="001A4586"/>
    <w:rsid w:val="001A492E"/>
    <w:rsid w:val="001B5AC2"/>
    <w:rsid w:val="001B60BC"/>
    <w:rsid w:val="001B66A6"/>
    <w:rsid w:val="001C2930"/>
    <w:rsid w:val="001E41FF"/>
    <w:rsid w:val="001E6C07"/>
    <w:rsid w:val="001F48F0"/>
    <w:rsid w:val="00202C18"/>
    <w:rsid w:val="002167DF"/>
    <w:rsid w:val="00245CD9"/>
    <w:rsid w:val="00246311"/>
    <w:rsid w:val="00266296"/>
    <w:rsid w:val="00290808"/>
    <w:rsid w:val="002A56E9"/>
    <w:rsid w:val="002C1872"/>
    <w:rsid w:val="002D77CE"/>
    <w:rsid w:val="002D7858"/>
    <w:rsid w:val="002D7F16"/>
    <w:rsid w:val="002E4732"/>
    <w:rsid w:val="003117C9"/>
    <w:rsid w:val="003413C8"/>
    <w:rsid w:val="003514D6"/>
    <w:rsid w:val="00353688"/>
    <w:rsid w:val="00357E34"/>
    <w:rsid w:val="003600B6"/>
    <w:rsid w:val="0036442C"/>
    <w:rsid w:val="003950B4"/>
    <w:rsid w:val="003979C3"/>
    <w:rsid w:val="003A6409"/>
    <w:rsid w:val="003B5CD4"/>
    <w:rsid w:val="003D01D0"/>
    <w:rsid w:val="003D1278"/>
    <w:rsid w:val="003E5ED4"/>
    <w:rsid w:val="003E6FAC"/>
    <w:rsid w:val="003F10B9"/>
    <w:rsid w:val="00401E80"/>
    <w:rsid w:val="00404DDB"/>
    <w:rsid w:val="00415D9B"/>
    <w:rsid w:val="00417CEF"/>
    <w:rsid w:val="00425BBA"/>
    <w:rsid w:val="004366AE"/>
    <w:rsid w:val="004438FF"/>
    <w:rsid w:val="00446CF6"/>
    <w:rsid w:val="00450B57"/>
    <w:rsid w:val="004A2DB1"/>
    <w:rsid w:val="004A76FD"/>
    <w:rsid w:val="004F466F"/>
    <w:rsid w:val="00501659"/>
    <w:rsid w:val="005124A7"/>
    <w:rsid w:val="005144A8"/>
    <w:rsid w:val="005376BA"/>
    <w:rsid w:val="00552804"/>
    <w:rsid w:val="00554A1E"/>
    <w:rsid w:val="0058148E"/>
    <w:rsid w:val="005B3323"/>
    <w:rsid w:val="005B652D"/>
    <w:rsid w:val="005C0969"/>
    <w:rsid w:val="005C0D84"/>
    <w:rsid w:val="005C1CB7"/>
    <w:rsid w:val="005C2990"/>
    <w:rsid w:val="005D2D13"/>
    <w:rsid w:val="005F29EC"/>
    <w:rsid w:val="005F340B"/>
    <w:rsid w:val="005F5F76"/>
    <w:rsid w:val="006041DE"/>
    <w:rsid w:val="00615703"/>
    <w:rsid w:val="00621303"/>
    <w:rsid w:val="00622F7F"/>
    <w:rsid w:val="00624017"/>
    <w:rsid w:val="00627FC9"/>
    <w:rsid w:val="00644E28"/>
    <w:rsid w:val="00655C02"/>
    <w:rsid w:val="0065644D"/>
    <w:rsid w:val="006606FA"/>
    <w:rsid w:val="00661EFD"/>
    <w:rsid w:val="00665724"/>
    <w:rsid w:val="00673D98"/>
    <w:rsid w:val="00690C9C"/>
    <w:rsid w:val="006919D8"/>
    <w:rsid w:val="00692E18"/>
    <w:rsid w:val="0069560C"/>
    <w:rsid w:val="006978CD"/>
    <w:rsid w:val="006B3458"/>
    <w:rsid w:val="006B6F67"/>
    <w:rsid w:val="006C5111"/>
    <w:rsid w:val="006D031E"/>
    <w:rsid w:val="006D088E"/>
    <w:rsid w:val="006F353C"/>
    <w:rsid w:val="007041B6"/>
    <w:rsid w:val="00720087"/>
    <w:rsid w:val="007238C1"/>
    <w:rsid w:val="00737D7A"/>
    <w:rsid w:val="00745581"/>
    <w:rsid w:val="00757517"/>
    <w:rsid w:val="00757A0B"/>
    <w:rsid w:val="00764360"/>
    <w:rsid w:val="0077527D"/>
    <w:rsid w:val="00781AAD"/>
    <w:rsid w:val="007933AE"/>
    <w:rsid w:val="007B2F18"/>
    <w:rsid w:val="007B6E6F"/>
    <w:rsid w:val="007C2484"/>
    <w:rsid w:val="007D4073"/>
    <w:rsid w:val="007E526F"/>
    <w:rsid w:val="00821298"/>
    <w:rsid w:val="0082451E"/>
    <w:rsid w:val="008311F8"/>
    <w:rsid w:val="00832082"/>
    <w:rsid w:val="00850330"/>
    <w:rsid w:val="00852ED7"/>
    <w:rsid w:val="00882F4A"/>
    <w:rsid w:val="00883C09"/>
    <w:rsid w:val="00885E5D"/>
    <w:rsid w:val="0088731A"/>
    <w:rsid w:val="008A39D4"/>
    <w:rsid w:val="008A3A59"/>
    <w:rsid w:val="008A6CD2"/>
    <w:rsid w:val="008B3EA0"/>
    <w:rsid w:val="008D2D79"/>
    <w:rsid w:val="008D43D2"/>
    <w:rsid w:val="008E08C8"/>
    <w:rsid w:val="008E1CB1"/>
    <w:rsid w:val="008E664E"/>
    <w:rsid w:val="008F7E80"/>
    <w:rsid w:val="00920100"/>
    <w:rsid w:val="00922DDF"/>
    <w:rsid w:val="009310CD"/>
    <w:rsid w:val="00936DA0"/>
    <w:rsid w:val="00942977"/>
    <w:rsid w:val="00964D72"/>
    <w:rsid w:val="00971034"/>
    <w:rsid w:val="0097171A"/>
    <w:rsid w:val="00980327"/>
    <w:rsid w:val="00997DB0"/>
    <w:rsid w:val="009B5C20"/>
    <w:rsid w:val="009E6C1F"/>
    <w:rsid w:val="00A01ADB"/>
    <w:rsid w:val="00A16D33"/>
    <w:rsid w:val="00A17308"/>
    <w:rsid w:val="00A2144C"/>
    <w:rsid w:val="00A24FCC"/>
    <w:rsid w:val="00A25975"/>
    <w:rsid w:val="00A325B0"/>
    <w:rsid w:val="00A7221E"/>
    <w:rsid w:val="00A859C9"/>
    <w:rsid w:val="00AA082C"/>
    <w:rsid w:val="00AB528F"/>
    <w:rsid w:val="00AC3D79"/>
    <w:rsid w:val="00AE5BF8"/>
    <w:rsid w:val="00AF3D05"/>
    <w:rsid w:val="00B045F1"/>
    <w:rsid w:val="00B04FF9"/>
    <w:rsid w:val="00B07474"/>
    <w:rsid w:val="00B21C4A"/>
    <w:rsid w:val="00B33CEA"/>
    <w:rsid w:val="00B41693"/>
    <w:rsid w:val="00B437A0"/>
    <w:rsid w:val="00B657E9"/>
    <w:rsid w:val="00B70EDE"/>
    <w:rsid w:val="00B85141"/>
    <w:rsid w:val="00B96535"/>
    <w:rsid w:val="00BB0A98"/>
    <w:rsid w:val="00BC2E81"/>
    <w:rsid w:val="00BC4C52"/>
    <w:rsid w:val="00BD4502"/>
    <w:rsid w:val="00BF40CF"/>
    <w:rsid w:val="00BF6C37"/>
    <w:rsid w:val="00C13D40"/>
    <w:rsid w:val="00C20566"/>
    <w:rsid w:val="00C2056A"/>
    <w:rsid w:val="00C20F2C"/>
    <w:rsid w:val="00C32E2A"/>
    <w:rsid w:val="00C421E5"/>
    <w:rsid w:val="00C52F56"/>
    <w:rsid w:val="00C80564"/>
    <w:rsid w:val="00C92966"/>
    <w:rsid w:val="00C94503"/>
    <w:rsid w:val="00CE61E0"/>
    <w:rsid w:val="00CF2A2F"/>
    <w:rsid w:val="00CF6C6A"/>
    <w:rsid w:val="00D07123"/>
    <w:rsid w:val="00D24917"/>
    <w:rsid w:val="00D467AF"/>
    <w:rsid w:val="00D57522"/>
    <w:rsid w:val="00D66C36"/>
    <w:rsid w:val="00D7083F"/>
    <w:rsid w:val="00D80E45"/>
    <w:rsid w:val="00D948EB"/>
    <w:rsid w:val="00DA1096"/>
    <w:rsid w:val="00DA3F8B"/>
    <w:rsid w:val="00DC0693"/>
    <w:rsid w:val="00DC7870"/>
    <w:rsid w:val="00E11EA0"/>
    <w:rsid w:val="00E14C91"/>
    <w:rsid w:val="00E22B03"/>
    <w:rsid w:val="00E233B0"/>
    <w:rsid w:val="00E52CA2"/>
    <w:rsid w:val="00E71046"/>
    <w:rsid w:val="00E7623F"/>
    <w:rsid w:val="00EA47DA"/>
    <w:rsid w:val="00EC357D"/>
    <w:rsid w:val="00EC7A5D"/>
    <w:rsid w:val="00EF138F"/>
    <w:rsid w:val="00EF16A1"/>
    <w:rsid w:val="00F15CAD"/>
    <w:rsid w:val="00F27494"/>
    <w:rsid w:val="00F34512"/>
    <w:rsid w:val="00F51AD6"/>
    <w:rsid w:val="00F56BEE"/>
    <w:rsid w:val="00F6126E"/>
    <w:rsid w:val="00F679B4"/>
    <w:rsid w:val="00F81856"/>
    <w:rsid w:val="00F827FA"/>
    <w:rsid w:val="00FF2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F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27FA"/>
    <w:pPr>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4502"/>
  </w:style>
  <w:style w:type="paragraph" w:styleId="Footer">
    <w:name w:val="footer"/>
    <w:basedOn w:val="Normal"/>
    <w:link w:val="FooterChar"/>
    <w:uiPriority w:val="99"/>
    <w:unhideWhenUsed/>
    <w:rsid w:val="00BD45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4502"/>
  </w:style>
  <w:style w:type="character" w:customStyle="1" w:styleId="Heading1Char">
    <w:name w:val="Heading 1 Char"/>
    <w:basedOn w:val="DefaultParagraphFont"/>
    <w:link w:val="Heading1"/>
    <w:uiPriority w:val="9"/>
    <w:rsid w:val="00F827FA"/>
    <w:rPr>
      <w:rFonts w:ascii="Times New Roman" w:hAnsi="Times New Roman" w:cs="Times New Roman"/>
      <w:b/>
      <w:sz w:val="24"/>
    </w:rPr>
  </w:style>
  <w:style w:type="table" w:styleId="TableGrid">
    <w:name w:val="Table Grid"/>
    <w:basedOn w:val="TableNormal"/>
    <w:uiPriority w:val="59"/>
    <w:rsid w:val="00BD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502"/>
    <w:pPr>
      <w:ind w:left="720"/>
      <w:contextualSpacing/>
    </w:pPr>
  </w:style>
  <w:style w:type="paragraph" w:styleId="BalloonText">
    <w:name w:val="Balloon Text"/>
    <w:basedOn w:val="Normal"/>
    <w:link w:val="BalloonTextChar"/>
    <w:uiPriority w:val="99"/>
    <w:semiHidden/>
    <w:unhideWhenUsed/>
    <w:rsid w:val="0024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D9"/>
    <w:rPr>
      <w:rFonts w:ascii="Tahoma" w:hAnsi="Tahoma" w:cs="Tahoma"/>
      <w:sz w:val="16"/>
      <w:szCs w:val="16"/>
    </w:rPr>
  </w:style>
  <w:style w:type="character" w:styleId="CommentReference">
    <w:name w:val="annotation reference"/>
    <w:basedOn w:val="DefaultParagraphFont"/>
    <w:uiPriority w:val="99"/>
    <w:semiHidden/>
    <w:unhideWhenUsed/>
    <w:rsid w:val="00425BBA"/>
    <w:rPr>
      <w:sz w:val="16"/>
      <w:szCs w:val="16"/>
    </w:rPr>
  </w:style>
  <w:style w:type="paragraph" w:styleId="CommentText">
    <w:name w:val="annotation text"/>
    <w:basedOn w:val="Normal"/>
    <w:link w:val="CommentTextChar"/>
    <w:uiPriority w:val="99"/>
    <w:semiHidden/>
    <w:unhideWhenUsed/>
    <w:rsid w:val="00425BBA"/>
    <w:pPr>
      <w:spacing w:line="240" w:lineRule="auto"/>
    </w:pPr>
    <w:rPr>
      <w:sz w:val="20"/>
      <w:szCs w:val="20"/>
    </w:rPr>
  </w:style>
  <w:style w:type="character" w:customStyle="1" w:styleId="CommentTextChar">
    <w:name w:val="Comment Text Char"/>
    <w:basedOn w:val="DefaultParagraphFont"/>
    <w:link w:val="CommentText"/>
    <w:uiPriority w:val="99"/>
    <w:semiHidden/>
    <w:rsid w:val="00425BBA"/>
    <w:rPr>
      <w:sz w:val="20"/>
      <w:szCs w:val="20"/>
    </w:rPr>
  </w:style>
  <w:style w:type="paragraph" w:styleId="CommentSubject">
    <w:name w:val="annotation subject"/>
    <w:basedOn w:val="CommentText"/>
    <w:next w:val="CommentText"/>
    <w:link w:val="CommentSubjectChar"/>
    <w:uiPriority w:val="99"/>
    <w:semiHidden/>
    <w:unhideWhenUsed/>
    <w:rsid w:val="00425BBA"/>
    <w:rPr>
      <w:b/>
      <w:bCs/>
    </w:rPr>
  </w:style>
  <w:style w:type="character" w:customStyle="1" w:styleId="CommentSubjectChar">
    <w:name w:val="Comment Subject Char"/>
    <w:basedOn w:val="CommentTextChar"/>
    <w:link w:val="CommentSubject"/>
    <w:uiPriority w:val="99"/>
    <w:semiHidden/>
    <w:rsid w:val="00425BBA"/>
    <w:rPr>
      <w:b/>
      <w:bCs/>
      <w:sz w:val="20"/>
      <w:szCs w:val="20"/>
    </w:rPr>
  </w:style>
  <w:style w:type="paragraph" w:styleId="Revision">
    <w:name w:val="Revision"/>
    <w:hidden/>
    <w:uiPriority w:val="99"/>
    <w:semiHidden/>
    <w:rsid w:val="00B657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6665">
      <w:bodyDiv w:val="1"/>
      <w:marLeft w:val="0"/>
      <w:marRight w:val="0"/>
      <w:marTop w:val="0"/>
      <w:marBottom w:val="0"/>
      <w:divBdr>
        <w:top w:val="none" w:sz="0" w:space="0" w:color="auto"/>
        <w:left w:val="none" w:sz="0" w:space="0" w:color="auto"/>
        <w:bottom w:val="none" w:sz="0" w:space="0" w:color="auto"/>
        <w:right w:val="none" w:sz="0" w:space="0" w:color="auto"/>
      </w:divBdr>
    </w:div>
    <w:div w:id="1215118630">
      <w:bodyDiv w:val="1"/>
      <w:marLeft w:val="0"/>
      <w:marRight w:val="0"/>
      <w:marTop w:val="0"/>
      <w:marBottom w:val="0"/>
      <w:divBdr>
        <w:top w:val="none" w:sz="0" w:space="0" w:color="auto"/>
        <w:left w:val="none" w:sz="0" w:space="0" w:color="auto"/>
        <w:bottom w:val="none" w:sz="0" w:space="0" w:color="auto"/>
        <w:right w:val="none" w:sz="0" w:space="0" w:color="auto"/>
      </w:divBdr>
    </w:div>
    <w:div w:id="1301425314">
      <w:bodyDiv w:val="1"/>
      <w:marLeft w:val="0"/>
      <w:marRight w:val="0"/>
      <w:marTop w:val="0"/>
      <w:marBottom w:val="0"/>
      <w:divBdr>
        <w:top w:val="none" w:sz="0" w:space="0" w:color="auto"/>
        <w:left w:val="none" w:sz="0" w:space="0" w:color="auto"/>
        <w:bottom w:val="none" w:sz="0" w:space="0" w:color="auto"/>
        <w:right w:val="none" w:sz="0" w:space="0" w:color="auto"/>
      </w:divBdr>
    </w:div>
    <w:div w:id="19132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725F-068B-4562-A3CE-67183EFE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11902</Words>
  <Characters>6785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2015-03-30T11:59:00Z</dcterms:created>
  <dcterms:modified xsi:type="dcterms:W3CDTF">2015-04-01T12:09:00Z</dcterms:modified>
</cp:coreProperties>
</file>