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53915C71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4C5B0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91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157D03C" w:rsidR="00E87272" w:rsidRPr="004C5B04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C5B04">
        <w:rPr>
          <w:rFonts w:ascii="Times New Roman" w:eastAsia="Times New Roman" w:hAnsi="Times New Roman" w:cs="Times New Roman"/>
          <w:b/>
          <w:lang w:eastAsia="ar-SA"/>
        </w:rPr>
        <w:t>“</w:t>
      </w:r>
      <w:r w:rsidR="004C5B04" w:rsidRPr="004C5B04">
        <w:rPr>
          <w:rFonts w:ascii="Times New Roman" w:eastAsia="Times New Roman" w:hAnsi="Times New Roman" w:cs="Times New Roman"/>
          <w:b/>
          <w:lang w:eastAsia="ar-SA"/>
        </w:rPr>
        <w:t>Programmatūras iegāde RTU Būvniecības inženierzinātņu fakultātes Materiālu un konstrukciju institūtam STEM studiju programmu modernizēšanai</w:t>
      </w:r>
      <w:r w:rsidRPr="004C5B04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 w:rsidRPr="004C5B04">
        <w:rPr>
          <w:rFonts w:ascii="Times New Roman" w:eastAsia="Times New Roman" w:hAnsi="Times New Roman" w:cs="Times New Roman"/>
          <w:b/>
          <w:lang w:eastAsia="ar-SA"/>
        </w:rPr>
        <w:t>, ID Nr.: RTU-2018</w:t>
      </w:r>
      <w:bookmarkStart w:id="0" w:name="_GoBack"/>
      <w:bookmarkEnd w:id="0"/>
      <w:r w:rsidRPr="004C5B04">
        <w:rPr>
          <w:rFonts w:ascii="Times New Roman" w:eastAsia="Times New Roman" w:hAnsi="Times New Roman" w:cs="Times New Roman"/>
          <w:b/>
          <w:lang w:eastAsia="ar-SA"/>
        </w:rPr>
        <w:t>/</w:t>
      </w:r>
      <w:r w:rsidR="004C5B04" w:rsidRPr="004C5B04">
        <w:rPr>
          <w:rFonts w:ascii="Times New Roman" w:eastAsia="Times New Roman" w:hAnsi="Times New Roman" w:cs="Times New Roman"/>
          <w:b/>
          <w:lang w:eastAsia="ar-SA"/>
        </w:rPr>
        <w:t>91</w:t>
      </w:r>
      <w:r w:rsidR="004229E9" w:rsidRPr="004C5B0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0D19BA8C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</w:t>
      </w:r>
      <w:r w:rsidR="006D02EA">
        <w:rPr>
          <w:rFonts w:ascii="Times New Roman" w:eastAsia="Times New Roman" w:hAnsi="Times New Roman" w:cs="Times New Roman"/>
          <w:lang w:eastAsia="ar-SA"/>
        </w:rPr>
        <w:t>m atbilstoši EK komisijas 2003.gada 6.</w:t>
      </w:r>
      <w:r w:rsidRPr="00E40220">
        <w:rPr>
          <w:rFonts w:ascii="Times New Roman" w:eastAsia="Times New Roman" w:hAnsi="Times New Roman" w:cs="Times New Roman"/>
          <w:lang w:eastAsia="ar-SA"/>
        </w:rPr>
        <w:t>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E999" w14:textId="77777777" w:rsidR="00C865AD" w:rsidRDefault="00C865AD">
      <w:pPr>
        <w:spacing w:after="0" w:line="240" w:lineRule="auto"/>
      </w:pPr>
      <w:r>
        <w:separator/>
      </w:r>
    </w:p>
  </w:endnote>
  <w:endnote w:type="continuationSeparator" w:id="0">
    <w:p w14:paraId="0F5E75FC" w14:textId="77777777" w:rsidR="00C865AD" w:rsidRDefault="00C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4C5B04">
        <w:pPr>
          <w:pStyle w:val="Footer"/>
          <w:jc w:val="right"/>
        </w:pPr>
      </w:p>
    </w:sdtContent>
  </w:sdt>
  <w:p w14:paraId="686D421F" w14:textId="77777777" w:rsidR="00707C88" w:rsidRDefault="004C5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9217" w14:textId="77777777" w:rsidR="00C865AD" w:rsidRDefault="00C865AD">
      <w:pPr>
        <w:spacing w:after="0" w:line="240" w:lineRule="auto"/>
      </w:pPr>
      <w:r>
        <w:separator/>
      </w:r>
    </w:p>
  </w:footnote>
  <w:footnote w:type="continuationSeparator" w:id="0">
    <w:p w14:paraId="193B5A0D" w14:textId="77777777" w:rsidR="00C865AD" w:rsidRDefault="00C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4C5B04"/>
    <w:rsid w:val="00582002"/>
    <w:rsid w:val="005D4F42"/>
    <w:rsid w:val="006D02EA"/>
    <w:rsid w:val="00772D67"/>
    <w:rsid w:val="0081663D"/>
    <w:rsid w:val="00A66592"/>
    <w:rsid w:val="00AA046A"/>
    <w:rsid w:val="00AB5974"/>
    <w:rsid w:val="00C865AD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17</cp:revision>
  <cp:lastPrinted>2018-04-05T08:29:00Z</cp:lastPrinted>
  <dcterms:created xsi:type="dcterms:W3CDTF">2018-01-11T11:13:00Z</dcterms:created>
  <dcterms:modified xsi:type="dcterms:W3CDTF">2018-09-14T09:51:00Z</dcterms:modified>
</cp:coreProperties>
</file>