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CD4AF" w14:textId="77777777" w:rsidR="0040187C" w:rsidRPr="00B50824" w:rsidRDefault="0040187C" w:rsidP="0040187C">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Pielikums Nr.2</w:t>
      </w:r>
    </w:p>
    <w:p w14:paraId="2D3830BE" w14:textId="2535E7FD" w:rsidR="0040187C" w:rsidRPr="00B50824" w:rsidRDefault="0040187C" w:rsidP="0040187C">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 xml:space="preserve"> nolikumam ar ID Nr. RTU-2018</w:t>
      </w:r>
      <w:r w:rsidRPr="00B50824">
        <w:rPr>
          <w:rFonts w:ascii="Times New Roman" w:eastAsia="Times New Roman" w:hAnsi="Times New Roman"/>
          <w:b/>
          <w:bCs/>
          <w:lang w:eastAsia="ar-SA"/>
        </w:rPr>
        <w:t>/</w:t>
      </w:r>
      <w:r>
        <w:rPr>
          <w:rFonts w:ascii="Times New Roman" w:eastAsia="Times New Roman" w:hAnsi="Times New Roman"/>
          <w:b/>
          <w:bCs/>
          <w:lang w:eastAsia="ar-SA"/>
        </w:rPr>
        <w:t>8</w:t>
      </w:r>
    </w:p>
    <w:p w14:paraId="5FB2A38A" w14:textId="77777777" w:rsidR="0040187C" w:rsidRPr="00B00B64" w:rsidRDefault="0040187C" w:rsidP="0040187C">
      <w:pPr>
        <w:jc w:val="right"/>
        <w:rPr>
          <w:rFonts w:ascii="Times New Roman" w:hAnsi="Times New Roman"/>
          <w:b/>
          <w:bCs/>
          <w:color w:val="000000"/>
        </w:rPr>
      </w:pPr>
    </w:p>
    <w:p w14:paraId="6338E003" w14:textId="77777777" w:rsidR="0040187C" w:rsidRPr="00B00B64" w:rsidRDefault="0040187C" w:rsidP="0040187C">
      <w:pPr>
        <w:jc w:val="center"/>
        <w:rPr>
          <w:rFonts w:ascii="Times New Roman" w:hAnsi="Times New Roman"/>
          <w:b/>
          <w:bCs/>
          <w:color w:val="000000"/>
        </w:rPr>
      </w:pPr>
      <w:r w:rsidRPr="00B00B64">
        <w:rPr>
          <w:rFonts w:ascii="Times New Roman" w:hAnsi="Times New Roman"/>
          <w:b/>
          <w:bCs/>
          <w:color w:val="000000"/>
        </w:rPr>
        <w:t>Tehniskā specifikācija un tehniskais piedāvājums (forma)</w:t>
      </w:r>
    </w:p>
    <w:p w14:paraId="17F6CF19" w14:textId="28A4F623" w:rsidR="0040187C" w:rsidRPr="00B00B64" w:rsidRDefault="0040187C" w:rsidP="0040187C">
      <w:pPr>
        <w:pStyle w:val="Heading1"/>
        <w:jc w:val="center"/>
        <w:rPr>
          <w:rFonts w:ascii="Times New Roman" w:hAnsi="Times New Roman"/>
          <w:b/>
          <w:color w:val="000000"/>
          <w:sz w:val="28"/>
          <w:szCs w:val="28"/>
          <w:lang w:val="lv-LV"/>
        </w:rPr>
      </w:pPr>
      <w:r w:rsidRPr="006F1A45">
        <w:rPr>
          <w:rFonts w:ascii="Times New Roman" w:hAnsi="Times New Roman"/>
          <w:b/>
          <w:color w:val="000000"/>
          <w:sz w:val="28"/>
          <w:szCs w:val="28"/>
          <w:lang w:val="lv-LV"/>
        </w:rPr>
        <w:t>“</w:t>
      </w:r>
      <w:r w:rsidRPr="0040187C">
        <w:rPr>
          <w:rFonts w:ascii="Times New Roman" w:hAnsi="Times New Roman"/>
          <w:b/>
          <w:color w:val="000000"/>
          <w:sz w:val="28"/>
          <w:szCs w:val="28"/>
          <w:lang w:val="lv-LV"/>
        </w:rPr>
        <w:t>Zinātniskās aparatūras un aprīkojuma iegāde RTU Materiālzinātnes un lietišķās ķīmijas fakultātei: 500 MHz kodolmagnētiskās rezonanses spekt</w:t>
      </w:r>
      <w:r w:rsidR="00796026">
        <w:rPr>
          <w:rFonts w:ascii="Times New Roman" w:hAnsi="Times New Roman"/>
          <w:b/>
          <w:color w:val="000000"/>
          <w:sz w:val="28"/>
          <w:szCs w:val="28"/>
          <w:lang w:val="lv-LV"/>
        </w:rPr>
        <w:t>r</w:t>
      </w:r>
      <w:r w:rsidRPr="0040187C">
        <w:rPr>
          <w:rFonts w:ascii="Times New Roman" w:hAnsi="Times New Roman"/>
          <w:b/>
          <w:color w:val="000000"/>
          <w:sz w:val="28"/>
          <w:szCs w:val="28"/>
          <w:lang w:val="lv-LV"/>
        </w:rPr>
        <w:t>ometrs</w:t>
      </w:r>
      <w:r w:rsidRPr="006F1A45">
        <w:rPr>
          <w:rFonts w:ascii="Times New Roman" w:hAnsi="Times New Roman"/>
          <w:b/>
          <w:color w:val="000000"/>
          <w:sz w:val="28"/>
          <w:szCs w:val="28"/>
          <w:lang w:val="lv-LV"/>
        </w:rPr>
        <w:t>”</w:t>
      </w:r>
    </w:p>
    <w:p w14:paraId="7273BD28" w14:textId="77777777" w:rsidR="0040187C" w:rsidRPr="00B00B64" w:rsidRDefault="0040187C" w:rsidP="0040187C">
      <w:pPr>
        <w:shd w:val="clear" w:color="auto" w:fill="FFFFFF"/>
        <w:tabs>
          <w:tab w:val="left" w:pos="7989"/>
        </w:tabs>
        <w:jc w:val="both"/>
        <w:rPr>
          <w:rFonts w:ascii="Times New Roman" w:hAnsi="Times New Roman"/>
          <w:color w:val="000000"/>
          <w:highlight w:val="lightGray"/>
        </w:rPr>
      </w:pPr>
    </w:p>
    <w:p w14:paraId="5D2CA7E2" w14:textId="77777777" w:rsidR="0040187C" w:rsidRPr="00B00B64" w:rsidRDefault="0040187C" w:rsidP="0040187C">
      <w:pPr>
        <w:jc w:val="both"/>
        <w:rPr>
          <w:rFonts w:ascii="Times New Roman" w:hAnsi="Times New Roman"/>
          <w:color w:val="000000"/>
        </w:rPr>
      </w:pPr>
      <w:r w:rsidRPr="00B00B64">
        <w:rPr>
          <w:rFonts w:ascii="Times New Roman" w:hAnsi="Times New Roman"/>
          <w:color w:val="000000"/>
          <w:highlight w:val="lightGray"/>
        </w:rPr>
        <w:t>Vietas nosaukums&gt;</w:t>
      </w:r>
      <w:r w:rsidRPr="00B00B64">
        <w:rPr>
          <w:rFonts w:ascii="Times New Roman" w:hAnsi="Times New Roman"/>
          <w:color w:val="000000"/>
        </w:rPr>
        <w:t xml:space="preserve">, </w:t>
      </w:r>
      <w:r w:rsidRPr="00B00B64">
        <w:rPr>
          <w:rFonts w:ascii="Times New Roman" w:hAnsi="Times New Roman"/>
          <w:color w:val="000000"/>
          <w:highlight w:val="lightGray"/>
        </w:rPr>
        <w:t>&lt;gads&gt;</w:t>
      </w:r>
      <w:r w:rsidRPr="00B00B64">
        <w:rPr>
          <w:rFonts w:ascii="Times New Roman" w:hAnsi="Times New Roman"/>
          <w:color w:val="000000"/>
        </w:rPr>
        <w:t xml:space="preserve">, </w:t>
      </w:r>
      <w:r w:rsidRPr="00B00B64">
        <w:rPr>
          <w:rFonts w:ascii="Times New Roman" w:hAnsi="Times New Roman"/>
          <w:color w:val="000000"/>
          <w:highlight w:val="lightGray"/>
        </w:rPr>
        <w:t>&lt;datums&gt;</w:t>
      </w:r>
      <w:r w:rsidRPr="00B00B64">
        <w:rPr>
          <w:rFonts w:ascii="Times New Roman" w:hAnsi="Times New Roman"/>
          <w:color w:val="000000"/>
        </w:rPr>
        <w:t xml:space="preserve">, </w:t>
      </w:r>
      <w:r w:rsidRPr="00B00B64">
        <w:rPr>
          <w:rFonts w:ascii="Times New Roman" w:hAnsi="Times New Roman"/>
          <w:color w:val="000000"/>
          <w:highlight w:val="lightGray"/>
        </w:rPr>
        <w:t>&lt;mēnesis&gt;</w:t>
      </w:r>
    </w:p>
    <w:p w14:paraId="153168CA" w14:textId="75A8E7A6" w:rsidR="0040187C" w:rsidRPr="00B541DD" w:rsidRDefault="0040187C" w:rsidP="0040187C">
      <w:pPr>
        <w:jc w:val="both"/>
        <w:rPr>
          <w:rFonts w:ascii="Times New Roman" w:hAnsi="Times New Roman"/>
          <w:color w:val="000000"/>
        </w:rPr>
      </w:pPr>
      <w:r w:rsidRPr="00B00B64">
        <w:rPr>
          <w:rFonts w:ascii="Times New Roman" w:hAnsi="Times New Roman"/>
          <w:color w:val="000000"/>
        </w:rPr>
        <w:t xml:space="preserve">Pretendents  </w:t>
      </w:r>
      <w:r w:rsidRPr="00B00B64">
        <w:rPr>
          <w:rFonts w:ascii="Times New Roman" w:hAnsi="Times New Roman"/>
          <w:color w:val="000000"/>
          <w:highlight w:val="lightGray"/>
        </w:rPr>
        <w:t>&lt; Nosaukums&gt;</w:t>
      </w:r>
      <w:r w:rsidRPr="00B00B64">
        <w:rPr>
          <w:rFonts w:ascii="Times New Roman" w:hAnsi="Times New Roman"/>
          <w:color w:val="000000"/>
        </w:rPr>
        <w:t xml:space="preserve">  ir iepazinies ar Rīgas Tehniskās universitātes organizētā atklātā konkursa </w:t>
      </w:r>
      <w:r w:rsidRPr="00B50824">
        <w:rPr>
          <w:rFonts w:ascii="Times New Roman" w:hAnsi="Times New Roman"/>
          <w:color w:val="000000"/>
        </w:rPr>
        <w:t>“</w:t>
      </w:r>
      <w:r w:rsidRPr="0040187C">
        <w:rPr>
          <w:rFonts w:ascii="Times New Roman" w:hAnsi="Times New Roman"/>
          <w:color w:val="000000"/>
        </w:rPr>
        <w:t>Zinātniskās aparatūras un aprīkojuma iegāde RTU Materiālzinātnes un lietišķās ķīmijas fakultātei: 500 MHz kodolmagnētiskās rezonanses spekt</w:t>
      </w:r>
      <w:r w:rsidR="00147B71">
        <w:rPr>
          <w:rFonts w:ascii="Times New Roman" w:hAnsi="Times New Roman"/>
          <w:color w:val="000000"/>
        </w:rPr>
        <w:t>r</w:t>
      </w:r>
      <w:bookmarkStart w:id="0" w:name="_GoBack"/>
      <w:bookmarkEnd w:id="0"/>
      <w:r w:rsidRPr="0040187C">
        <w:rPr>
          <w:rFonts w:ascii="Times New Roman" w:hAnsi="Times New Roman"/>
          <w:color w:val="000000"/>
        </w:rPr>
        <w:t>ometrs</w:t>
      </w:r>
      <w:r w:rsidRPr="00B50824">
        <w:rPr>
          <w:rFonts w:ascii="Times New Roman" w:hAnsi="Times New Roman"/>
          <w:color w:val="000000"/>
        </w:rPr>
        <w:t>”,</w:t>
      </w:r>
      <w:r>
        <w:rPr>
          <w:rFonts w:ascii="Times New Roman" w:hAnsi="Times New Roman"/>
          <w:color w:val="000000"/>
        </w:rPr>
        <w:t xml:space="preserve"> ar identifikācijas Nr. RTU-2018</w:t>
      </w:r>
      <w:r w:rsidRPr="00B50824">
        <w:rPr>
          <w:rFonts w:ascii="Times New Roman" w:hAnsi="Times New Roman"/>
          <w:color w:val="000000"/>
        </w:rPr>
        <w:t>/</w:t>
      </w:r>
      <w:r>
        <w:rPr>
          <w:rFonts w:ascii="Times New Roman" w:hAnsi="Times New Roman"/>
          <w:color w:val="000000"/>
        </w:rPr>
        <w:t xml:space="preserve">8 </w:t>
      </w:r>
      <w:r w:rsidRPr="00B00B64">
        <w:rPr>
          <w:rFonts w:ascii="Times New Roman" w:hAnsi="Times New Roman"/>
          <w:color w:val="000000"/>
        </w:rPr>
        <w:t xml:space="preserve">nolikumu un iesniedz </w:t>
      </w:r>
      <w:r w:rsidRPr="00B541DD">
        <w:rPr>
          <w:rFonts w:ascii="Times New Roman" w:hAnsi="Times New Roman"/>
          <w:color w:val="000000"/>
        </w:rPr>
        <w:t>šādu tehnisko piedāvājumu:</w:t>
      </w:r>
      <w:r w:rsidRPr="00B541DD">
        <w:rPr>
          <w:rFonts w:ascii="Times New Roman" w:hAnsi="Times New Roman"/>
          <w:color w:val="000000"/>
        </w:rPr>
        <w:tab/>
      </w:r>
    </w:p>
    <w:p w14:paraId="251D779C" w14:textId="5EDBC642" w:rsidR="00796026" w:rsidRPr="00B541DD" w:rsidRDefault="00796026" w:rsidP="00796026">
      <w:pPr>
        <w:jc w:val="both"/>
        <w:rPr>
          <w:rFonts w:ascii="Times New Roman" w:hAnsi="Times New Roman"/>
        </w:rPr>
      </w:pPr>
      <w:r w:rsidRPr="00B541DD">
        <w:rPr>
          <w:rFonts w:ascii="Times New Roman" w:hAnsi="Times New Roman"/>
        </w:rPr>
        <w:t xml:space="preserve">Rīgas Tehniskā Universitāte (turpmāk tekstā Pasūtītājs) zinātniskās attīstības mērķim vēlas iegādāties 500 MHz kodolmagnētiskās rezonanses (turpmāk tekstā – KMR) spektrometru. </w:t>
      </w:r>
      <w:r w:rsidR="00E5339D" w:rsidRPr="00B541DD">
        <w:rPr>
          <w:rFonts w:ascii="Times New Roman" w:hAnsi="Times New Roman"/>
        </w:rPr>
        <w:t>Lai iekārta būtu piemērota moderniem pielietojumiem tuvāko 10-15 gadu laikā, tai ir jābūt komplektācijā, kas nodrošinās iespēju uzņemt, apstrādāt un analizēt 1D, 2D un 3D KMR spektrus un veikt paralēlas detektēšanas eksperimentus ķīmiskiem paraugiem šķīdumā un cietā fāzē ar piemērotām šķidrumu un cietvielu zondēm.</w:t>
      </w:r>
      <w:r w:rsidR="007356E8" w:rsidRPr="00B541DD">
        <w:rPr>
          <w:rFonts w:ascii="Times New Roman" w:hAnsi="Times New Roman"/>
        </w:rPr>
        <w:t xml:space="preserve"> </w:t>
      </w:r>
      <w:r w:rsidR="00C56DBD" w:rsidRPr="00B541DD">
        <w:rPr>
          <w:rFonts w:ascii="Times New Roman" w:hAnsi="Times New Roman"/>
        </w:rPr>
        <w:t>Spektrometrs k</w:t>
      </w:r>
      <w:r w:rsidR="007356E8" w:rsidRPr="00B541DD">
        <w:rPr>
          <w:rFonts w:ascii="Times New Roman" w:hAnsi="Times New Roman"/>
        </w:rPr>
        <w:t xml:space="preserve">omplektā ar atbilstošu programmatūru </w:t>
      </w:r>
      <w:r w:rsidR="00C56DBD" w:rsidRPr="00B541DD">
        <w:rPr>
          <w:rFonts w:ascii="Times New Roman" w:hAnsi="Times New Roman"/>
        </w:rPr>
        <w:t>paredzēts šķīstošu organisku savienojumu un elementorganisku savienojumu KMR spektru reģistrēšanai ar nolūku noteikt to ķīmisko struktūru un tīrības pakāpi, mijiedarbības pētījumiem starp vielām, reakciju kinētikas pētījumiem, dinamisko procesu pētījumiem, tautomēro līdzsvaru pētījumiem, reakciju mehānismu pētījumiem, neorganisko un organisko materiālu, kompozītmateriālu un ģeopolimēru pētījumiem cietā fāzē – to struktūras identificēšanai atomārā un molekulārā līmenī.</w:t>
      </w:r>
      <w:r w:rsidR="00E5339D" w:rsidRPr="00B541DD">
        <w:rPr>
          <w:rFonts w:ascii="Times New Roman" w:hAnsi="Times New Roman"/>
        </w:rPr>
        <w:t xml:space="preserve"> </w:t>
      </w:r>
      <w:r w:rsidR="004C6957" w:rsidRPr="00B541DD">
        <w:rPr>
          <w:rFonts w:ascii="Times New Roman" w:hAnsi="Times New Roman"/>
        </w:rPr>
        <w:t>KMR spektrometrs tiks novietots</w:t>
      </w:r>
      <w:r w:rsidR="00CC0A2B" w:rsidRPr="00B541DD">
        <w:rPr>
          <w:rFonts w:ascii="Times New Roman" w:hAnsi="Times New Roman"/>
        </w:rPr>
        <w:t xml:space="preserve"> laboratorijā</w:t>
      </w:r>
      <w:r w:rsidR="004C6957" w:rsidRPr="00B541DD">
        <w:rPr>
          <w:rFonts w:ascii="Times New Roman" w:hAnsi="Times New Roman"/>
        </w:rPr>
        <w:t xml:space="preserve"> MLĶF 4.stāvā, kā rezultātā tiek izvirzītas īpašas prasības iekārtas aizsardzībai pret elektromagnētiskā lauka traucējumiem, pret vibrācijām un prasības</w:t>
      </w:r>
      <w:r w:rsidRPr="00B541DD">
        <w:rPr>
          <w:rFonts w:ascii="Times New Roman" w:hAnsi="Times New Roman"/>
        </w:rPr>
        <w:t xml:space="preserve"> </w:t>
      </w:r>
      <w:r w:rsidR="00CC0A2B" w:rsidRPr="00B541DD">
        <w:rPr>
          <w:rFonts w:ascii="Times New Roman" w:hAnsi="Times New Roman"/>
        </w:rPr>
        <w:t>par radītām slodzēm uz pārsegumiem.</w:t>
      </w:r>
    </w:p>
    <w:p w14:paraId="6EAC5A38" w14:textId="1CDDD9A9" w:rsidR="0040187C" w:rsidRPr="00B541DD" w:rsidRDefault="0040187C" w:rsidP="0040187C">
      <w:pPr>
        <w:pStyle w:val="ListParagraph"/>
        <w:ind w:left="0"/>
        <w:rPr>
          <w:rFonts w:ascii="Times New Roman" w:hAnsi="Times New Roman"/>
        </w:rPr>
      </w:pPr>
      <w:r w:rsidRPr="00B541DD">
        <w:rPr>
          <w:rFonts w:ascii="Times New Roman" w:hAnsi="Times New Roman"/>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90B3A00" w14:textId="404605B3" w:rsidR="0040187C" w:rsidRDefault="0040187C" w:rsidP="0040187C">
      <w:r w:rsidRPr="00B541DD">
        <w:rPr>
          <w:rFonts w:ascii="Times New Roman" w:hAnsi="Times New Roman"/>
        </w:rPr>
        <w:t xml:space="preserve">Tehniskajā piedāvājumā piedāvājot ekvivalentu preci, Piegādātājam jāpierāda tās ekvivalentums. Par ekvivalentu šī konkursa ietvaros piegādājamajai precei tiks uzskatīta prece, kura ir ekvivalenta pieprasītajai pēc tās </w:t>
      </w:r>
      <w:r w:rsidR="00796026" w:rsidRPr="00B541DD">
        <w:rPr>
          <w:rFonts w:ascii="Times New Roman" w:hAnsi="Times New Roman"/>
        </w:rPr>
        <w:t>tehniskiem parametriem</w:t>
      </w:r>
      <w:r w:rsidRPr="00B541DD">
        <w:rPr>
          <w:rFonts w:ascii="Times New Roman" w:hAnsi="Times New Roman"/>
        </w:rPr>
        <w:t>. Precei</w:t>
      </w:r>
      <w:r w:rsidRPr="006F1A45">
        <w:rPr>
          <w:rFonts w:ascii="Times New Roman" w:hAnsi="Times New Roman"/>
        </w:rPr>
        <w:t xml:space="preserve"> jābūt arī ekonomiski ekvivalentai attiecībā uz izmaksām, kas varētu rasties preces ieviešanas un lietošanas laikā.</w:t>
      </w:r>
    </w:p>
    <w:tbl>
      <w:tblPr>
        <w:tblW w:w="147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6653"/>
        <w:gridCol w:w="4680"/>
      </w:tblGrid>
      <w:tr w:rsidR="0040187C" w:rsidRPr="00B939FC" w14:paraId="3F765C71" w14:textId="39122B77" w:rsidTr="000C4273">
        <w:trPr>
          <w:trHeight w:val="559"/>
        </w:trPr>
        <w:tc>
          <w:tcPr>
            <w:tcW w:w="710" w:type="dxa"/>
          </w:tcPr>
          <w:p w14:paraId="3F7ABD35" w14:textId="2495908C" w:rsidR="0040187C" w:rsidRPr="00B939FC" w:rsidRDefault="0040187C" w:rsidP="00DB0C4A">
            <w:pPr>
              <w:spacing w:after="0" w:line="240" w:lineRule="auto"/>
              <w:rPr>
                <w:b/>
                <w:bCs/>
              </w:rPr>
            </w:pPr>
            <w:r>
              <w:rPr>
                <w:b/>
                <w:bCs/>
              </w:rPr>
              <w:t>N.p.k.</w:t>
            </w:r>
          </w:p>
        </w:tc>
        <w:tc>
          <w:tcPr>
            <w:tcW w:w="2693" w:type="dxa"/>
          </w:tcPr>
          <w:p w14:paraId="62B978A9" w14:textId="33B4B8E0" w:rsidR="0040187C" w:rsidRPr="00B939FC" w:rsidRDefault="0040187C" w:rsidP="00DB0C4A">
            <w:pPr>
              <w:spacing w:after="0" w:line="240" w:lineRule="auto"/>
              <w:rPr>
                <w:b/>
                <w:bCs/>
              </w:rPr>
            </w:pPr>
            <w:r>
              <w:rPr>
                <w:b/>
                <w:bCs/>
              </w:rPr>
              <w:t>Iekārta</w:t>
            </w:r>
          </w:p>
        </w:tc>
        <w:tc>
          <w:tcPr>
            <w:tcW w:w="6653" w:type="dxa"/>
          </w:tcPr>
          <w:p w14:paraId="0056E682" w14:textId="7CCB21BF" w:rsidR="0040187C" w:rsidRPr="00B939FC" w:rsidRDefault="0040187C" w:rsidP="00DB0C4A">
            <w:pPr>
              <w:spacing w:after="0" w:line="240" w:lineRule="auto"/>
              <w:rPr>
                <w:b/>
                <w:bCs/>
              </w:rPr>
            </w:pPr>
            <w:r>
              <w:rPr>
                <w:b/>
                <w:bCs/>
              </w:rPr>
              <w:t>Minimālās prasības</w:t>
            </w:r>
          </w:p>
        </w:tc>
        <w:tc>
          <w:tcPr>
            <w:tcW w:w="4680" w:type="dxa"/>
          </w:tcPr>
          <w:p w14:paraId="5C84AFE8" w14:textId="77777777" w:rsidR="0040187C" w:rsidRPr="0040187C" w:rsidRDefault="0040187C" w:rsidP="0040187C">
            <w:pPr>
              <w:spacing w:after="0" w:line="240" w:lineRule="auto"/>
              <w:rPr>
                <w:b/>
                <w:bCs/>
              </w:rPr>
            </w:pPr>
            <w:r w:rsidRPr="0040187C">
              <w:rPr>
                <w:b/>
                <w:bCs/>
              </w:rPr>
              <w:t>Pretendenta tehniskais piedāvājums*</w:t>
            </w:r>
            <w:r w:rsidRPr="0040187C">
              <w:rPr>
                <w:b/>
                <w:bCs/>
              </w:rPr>
              <w:tab/>
            </w:r>
          </w:p>
          <w:p w14:paraId="091A58DD" w14:textId="695D33E4" w:rsidR="0040187C" w:rsidRPr="0040187C" w:rsidRDefault="0040187C" w:rsidP="0040187C">
            <w:pPr>
              <w:spacing w:after="0" w:line="240" w:lineRule="auto"/>
              <w:rPr>
                <w:bCs/>
                <w:i/>
              </w:rPr>
            </w:pPr>
            <w:r w:rsidRPr="0040187C">
              <w:rPr>
                <w:bCs/>
                <w:i/>
              </w:rPr>
              <w:t>Saite uz ražotāja izdotu dokumentu (tehnisko aprakstu), lpp. un pozīcija</w:t>
            </w:r>
          </w:p>
        </w:tc>
      </w:tr>
      <w:tr w:rsidR="0040187C" w:rsidRPr="00B939FC" w14:paraId="771A9C87" w14:textId="52CFC796" w:rsidTr="000C4273">
        <w:trPr>
          <w:trHeight w:val="1272"/>
        </w:trPr>
        <w:tc>
          <w:tcPr>
            <w:tcW w:w="710" w:type="dxa"/>
          </w:tcPr>
          <w:p w14:paraId="3AC51E30" w14:textId="77777777" w:rsidR="0040187C" w:rsidRPr="00B939FC" w:rsidRDefault="0040187C" w:rsidP="00DB0C4A">
            <w:pPr>
              <w:spacing w:after="0" w:line="240" w:lineRule="auto"/>
              <w:rPr>
                <w:b/>
                <w:bCs/>
              </w:rPr>
            </w:pPr>
            <w:r w:rsidRPr="00B939FC">
              <w:rPr>
                <w:b/>
                <w:bCs/>
              </w:rPr>
              <w:lastRenderedPageBreak/>
              <w:t>1.</w:t>
            </w:r>
          </w:p>
        </w:tc>
        <w:tc>
          <w:tcPr>
            <w:tcW w:w="2693" w:type="dxa"/>
          </w:tcPr>
          <w:p w14:paraId="4B47BE54" w14:textId="77777777" w:rsidR="0040187C" w:rsidRPr="00990EBC" w:rsidRDefault="0040187C" w:rsidP="00E47E9A">
            <w:pPr>
              <w:spacing w:after="0" w:line="269" w:lineRule="exact"/>
              <w:ind w:left="102" w:right="-20"/>
              <w:jc w:val="both"/>
              <w:rPr>
                <w:rFonts w:eastAsia="Times New Roman" w:cs="Times New Roman"/>
                <w:b/>
              </w:rPr>
            </w:pPr>
            <w:r w:rsidRPr="00990EBC">
              <w:rPr>
                <w:rFonts w:eastAsia="Times New Roman" w:cs="Times New Roman"/>
                <w:b/>
              </w:rPr>
              <w:t>Supravadītspējas magnēts</w:t>
            </w:r>
            <w:r>
              <w:rPr>
                <w:rFonts w:eastAsia="Times New Roman" w:cs="Times New Roman"/>
                <w:b/>
              </w:rPr>
              <w:t xml:space="preserve"> </w:t>
            </w:r>
            <w:r w:rsidRPr="00990EBC">
              <w:rPr>
                <w:rFonts w:eastAsia="Times New Roman" w:cs="Times New Roman"/>
              </w:rPr>
              <w:t>(</w:t>
            </w:r>
            <w:r w:rsidRPr="00091BE7">
              <w:rPr>
                <w:bCs/>
                <w:i/>
              </w:rPr>
              <w:t>ASCEND™ 500 MHz/54 mm Long Hold Time Magnet</w:t>
            </w:r>
            <w:r w:rsidRPr="00990EBC">
              <w:rPr>
                <w:bCs/>
              </w:rPr>
              <w:t xml:space="preserve"> vai ekvivalents</w:t>
            </w:r>
            <w:r w:rsidRPr="00990EBC">
              <w:rPr>
                <w:rFonts w:eastAsia="Times New Roman" w:cs="Times New Roman"/>
              </w:rPr>
              <w:t>)</w:t>
            </w:r>
          </w:p>
          <w:p w14:paraId="1A5D7083" w14:textId="77777777" w:rsidR="0040187C" w:rsidRDefault="0040187C" w:rsidP="00E47E9A">
            <w:pPr>
              <w:spacing w:after="0" w:line="269" w:lineRule="exact"/>
              <w:ind w:right="-20"/>
              <w:jc w:val="both"/>
              <w:rPr>
                <w:rFonts w:eastAsia="Times New Roman" w:cs="Times New Roman"/>
              </w:rPr>
            </w:pPr>
          </w:p>
          <w:p w14:paraId="7CCE6980" w14:textId="66B99088" w:rsidR="0040187C" w:rsidRPr="00B939FC" w:rsidRDefault="0040187C" w:rsidP="00EB4547">
            <w:pPr>
              <w:spacing w:after="0" w:line="240" w:lineRule="auto"/>
            </w:pPr>
          </w:p>
        </w:tc>
        <w:tc>
          <w:tcPr>
            <w:tcW w:w="6653" w:type="dxa"/>
          </w:tcPr>
          <w:p w14:paraId="0CDA3262" w14:textId="3D8E188D" w:rsidR="0040187C" w:rsidRDefault="0040187C" w:rsidP="00484836">
            <w:pPr>
              <w:spacing w:after="0" w:line="269" w:lineRule="exact"/>
              <w:ind w:right="-20"/>
              <w:jc w:val="both"/>
              <w:rPr>
                <w:rFonts w:eastAsia="Times New Roman" w:cs="Times New Roman"/>
              </w:rPr>
            </w:pPr>
            <w:r>
              <w:rPr>
                <w:rFonts w:eastAsia="Times New Roman" w:cs="Times New Roman"/>
              </w:rPr>
              <w:t xml:space="preserve">- Magnētiskā lauka spēks vismaz </w:t>
            </w:r>
            <w:r w:rsidRPr="00B74EDD">
              <w:rPr>
                <w:rFonts w:eastAsia="Times New Roman" w:cs="Times New Roman"/>
              </w:rPr>
              <w:t>11.7</w:t>
            </w:r>
            <w:r>
              <w:rPr>
                <w:rFonts w:eastAsia="Times New Roman" w:cs="Times New Roman"/>
              </w:rPr>
              <w:t xml:space="preserve">4 </w:t>
            </w:r>
            <w:r w:rsidRPr="00B74EDD">
              <w:rPr>
                <w:rFonts w:eastAsia="Times New Roman" w:cs="Times New Roman"/>
              </w:rPr>
              <w:t xml:space="preserve">T </w:t>
            </w:r>
          </w:p>
          <w:p w14:paraId="1B5C5081" w14:textId="0F50B9CF" w:rsidR="0040187C" w:rsidRDefault="0040187C" w:rsidP="00484836">
            <w:pPr>
              <w:spacing w:after="0" w:line="269" w:lineRule="exact"/>
              <w:ind w:right="-20"/>
              <w:jc w:val="both"/>
              <w:rPr>
                <w:rFonts w:eastAsia="Times New Roman" w:cs="Times New Roman"/>
              </w:rPr>
            </w:pPr>
            <w:r>
              <w:rPr>
                <w:rFonts w:eastAsia="Times New Roman" w:cs="Times New Roman"/>
              </w:rPr>
              <w:t>- Z</w:t>
            </w:r>
            <w:r w:rsidRPr="00B74EDD">
              <w:rPr>
                <w:rFonts w:eastAsia="Times New Roman" w:cs="Times New Roman"/>
              </w:rPr>
              <w:t xml:space="preserve">ondes </w:t>
            </w:r>
            <w:r>
              <w:rPr>
                <w:rFonts w:eastAsia="Times New Roman" w:cs="Times New Roman"/>
              </w:rPr>
              <w:t>atvē</w:t>
            </w:r>
            <w:r w:rsidRPr="00B74EDD">
              <w:rPr>
                <w:rFonts w:eastAsia="Times New Roman" w:cs="Times New Roman"/>
              </w:rPr>
              <w:t>ruma diametr</w:t>
            </w:r>
            <w:r>
              <w:rPr>
                <w:rFonts w:eastAsia="Times New Roman" w:cs="Times New Roman"/>
              </w:rPr>
              <w:t>s ne vairāk kā</w:t>
            </w:r>
            <w:r w:rsidRPr="00B74EDD">
              <w:rPr>
                <w:rFonts w:eastAsia="Times New Roman" w:cs="Times New Roman"/>
              </w:rPr>
              <w:t xml:space="preserve"> 54 mm </w:t>
            </w:r>
          </w:p>
          <w:p w14:paraId="002C0ED2" w14:textId="13B0F3AC" w:rsidR="0040187C" w:rsidRPr="00B74EDD" w:rsidRDefault="0040187C" w:rsidP="00484836">
            <w:pPr>
              <w:spacing w:after="0" w:line="269" w:lineRule="exact"/>
              <w:ind w:right="-20"/>
              <w:jc w:val="both"/>
              <w:rPr>
                <w:rFonts w:eastAsia="Times New Roman" w:cs="Times New Roman"/>
              </w:rPr>
            </w:pPr>
            <w:r>
              <w:rPr>
                <w:rFonts w:eastAsia="Times New Roman" w:cs="Times New Roman"/>
              </w:rPr>
              <w:t>- A</w:t>
            </w:r>
            <w:r w:rsidRPr="00B74EDD">
              <w:rPr>
                <w:rFonts w:eastAsia="Times New Roman" w:cs="Times New Roman"/>
              </w:rPr>
              <w:t xml:space="preserve">ktīvi ekranēts </w:t>
            </w:r>
            <w:r>
              <w:rPr>
                <w:rFonts w:eastAsia="Times New Roman" w:cs="Times New Roman"/>
              </w:rPr>
              <w:t>pret</w:t>
            </w:r>
            <w:r w:rsidRPr="00B74EDD">
              <w:rPr>
                <w:rFonts w:eastAsia="Times New Roman" w:cs="Times New Roman"/>
              </w:rPr>
              <w:t xml:space="preserve"> ārēj</w:t>
            </w:r>
            <w:r>
              <w:rPr>
                <w:rFonts w:eastAsia="Times New Roman" w:cs="Times New Roman"/>
              </w:rPr>
              <w:t>ā</w:t>
            </w:r>
            <w:r w:rsidRPr="00B74EDD">
              <w:rPr>
                <w:rFonts w:eastAsia="Times New Roman" w:cs="Times New Roman"/>
              </w:rPr>
              <w:t xml:space="preserve"> magnētiskā lauka traucējumu, kas var rasties no tramvaju, vilcienu vai liftu darbības</w:t>
            </w:r>
            <w:r>
              <w:rPr>
                <w:rFonts w:eastAsia="Times New Roman" w:cs="Times New Roman"/>
              </w:rPr>
              <w:t xml:space="preserve">; </w:t>
            </w:r>
            <w:r w:rsidRPr="00B74EDD">
              <w:rPr>
                <w:rFonts w:eastAsia="Times New Roman" w:cs="Times New Roman"/>
              </w:rPr>
              <w:t>ārēj</w:t>
            </w:r>
            <w:r w:rsidR="00F83D37">
              <w:rPr>
                <w:rFonts w:eastAsia="Times New Roman" w:cs="Times New Roman"/>
              </w:rPr>
              <w:t>o</w:t>
            </w:r>
            <w:r w:rsidRPr="00B74EDD">
              <w:rPr>
                <w:rFonts w:eastAsia="Times New Roman" w:cs="Times New Roman"/>
              </w:rPr>
              <w:t xml:space="preserve"> magnētiskā lauka</w:t>
            </w:r>
            <w:r w:rsidR="00F022AF">
              <w:rPr>
                <w:rFonts w:eastAsia="Times New Roman" w:cs="Times New Roman"/>
              </w:rPr>
              <w:t xml:space="preserve"> </w:t>
            </w:r>
            <w:r w:rsidR="00F022AF" w:rsidRPr="006B78B4">
              <w:rPr>
                <w:rFonts w:eastAsia="Times New Roman" w:cs="Times New Roman"/>
              </w:rPr>
              <w:t>traucējumu</w:t>
            </w:r>
            <w:r>
              <w:rPr>
                <w:rFonts w:eastAsia="Times New Roman" w:cs="Times New Roman"/>
              </w:rPr>
              <w:t xml:space="preserve"> </w:t>
            </w:r>
            <w:r w:rsidRPr="00B74EDD">
              <w:rPr>
                <w:rFonts w:eastAsia="Times New Roman" w:cs="Times New Roman"/>
              </w:rPr>
              <w:t>slāpēšan</w:t>
            </w:r>
            <w:r>
              <w:rPr>
                <w:rFonts w:eastAsia="Times New Roman" w:cs="Times New Roman"/>
              </w:rPr>
              <w:t>as efektivitāte</w:t>
            </w:r>
            <w:r w:rsidRPr="00B74EDD">
              <w:rPr>
                <w:rFonts w:eastAsia="Times New Roman" w:cs="Times New Roman"/>
              </w:rPr>
              <w:t xml:space="preserve"> </w:t>
            </w:r>
            <w:r>
              <w:rPr>
                <w:rFonts w:eastAsia="Times New Roman" w:cs="Times New Roman"/>
              </w:rPr>
              <w:t xml:space="preserve">vismaz </w:t>
            </w:r>
            <w:r w:rsidRPr="00B74EDD">
              <w:rPr>
                <w:rFonts w:eastAsia="Times New Roman" w:cs="Times New Roman"/>
              </w:rPr>
              <w:t>9</w:t>
            </w:r>
            <w:r w:rsidR="00F022AF">
              <w:rPr>
                <w:rFonts w:eastAsia="Times New Roman" w:cs="Times New Roman"/>
              </w:rPr>
              <w:t>7</w:t>
            </w:r>
            <w:r w:rsidRPr="00B74EDD">
              <w:rPr>
                <w:rFonts w:eastAsia="Times New Roman" w:cs="Times New Roman"/>
              </w:rPr>
              <w:t>%</w:t>
            </w:r>
          </w:p>
          <w:p w14:paraId="5C3DC736" w14:textId="77777777" w:rsidR="0040187C" w:rsidRDefault="0040187C" w:rsidP="00621801">
            <w:pPr>
              <w:spacing w:after="0" w:line="240" w:lineRule="auto"/>
              <w:rPr>
                <w:rFonts w:cs="Times New Roman"/>
              </w:rPr>
            </w:pPr>
            <w:r w:rsidRPr="00B74EDD">
              <w:rPr>
                <w:rFonts w:cs="Times New Roman"/>
              </w:rPr>
              <w:t xml:space="preserve">- </w:t>
            </w:r>
            <w:r>
              <w:rPr>
                <w:rFonts w:cs="Times New Roman"/>
              </w:rPr>
              <w:t>Ārpus magnēta m</w:t>
            </w:r>
            <w:r w:rsidRPr="00B74EDD">
              <w:rPr>
                <w:rFonts w:cs="Times New Roman"/>
              </w:rPr>
              <w:t>agnētiskais lauk</w:t>
            </w:r>
            <w:r>
              <w:rPr>
                <w:rFonts w:cs="Times New Roman"/>
              </w:rPr>
              <w:t>a spēks</w:t>
            </w:r>
            <w:r w:rsidRPr="00B74EDD">
              <w:rPr>
                <w:rFonts w:cs="Times New Roman"/>
              </w:rPr>
              <w:t xml:space="preserve"> 5</w:t>
            </w:r>
            <w:r>
              <w:rPr>
                <w:rFonts w:cs="Times New Roman"/>
              </w:rPr>
              <w:t xml:space="preserve"> </w:t>
            </w:r>
            <w:r w:rsidRPr="00B74EDD">
              <w:rPr>
                <w:rFonts w:cs="Times New Roman"/>
              </w:rPr>
              <w:t>G: radiāli &lt;0.6</w:t>
            </w:r>
            <w:r>
              <w:rPr>
                <w:rFonts w:cs="Times New Roman"/>
              </w:rPr>
              <w:t xml:space="preserve"> </w:t>
            </w:r>
            <w:r w:rsidRPr="00B74EDD">
              <w:rPr>
                <w:rFonts w:cs="Times New Roman"/>
              </w:rPr>
              <w:t>m</w:t>
            </w:r>
            <w:r>
              <w:rPr>
                <w:rFonts w:cs="Times New Roman"/>
              </w:rPr>
              <w:t>,</w:t>
            </w:r>
            <w:r w:rsidRPr="00B74EDD">
              <w:rPr>
                <w:rFonts w:cs="Times New Roman"/>
              </w:rPr>
              <w:t xml:space="preserve"> aksiāli &lt;1.2</w:t>
            </w:r>
            <w:r>
              <w:rPr>
                <w:rFonts w:cs="Times New Roman"/>
              </w:rPr>
              <w:t xml:space="preserve"> </w:t>
            </w:r>
            <w:r w:rsidRPr="00B74EDD">
              <w:rPr>
                <w:rFonts w:cs="Times New Roman"/>
              </w:rPr>
              <w:t>m no magnēta centra</w:t>
            </w:r>
            <w:r w:rsidRPr="00B74EDD">
              <w:rPr>
                <w:rFonts w:cs="Times New Roman"/>
              </w:rPr>
              <w:br/>
              <w:t xml:space="preserve">- </w:t>
            </w:r>
            <w:r>
              <w:rPr>
                <w:rFonts w:cs="Times New Roman"/>
              </w:rPr>
              <w:t>Š</w:t>
            </w:r>
            <w:r w:rsidRPr="00B74EDD">
              <w:rPr>
                <w:rFonts w:cs="Times New Roman"/>
              </w:rPr>
              <w:t xml:space="preserve">ķidrā hēlija pilnās iztvaikošanas laiks </w:t>
            </w:r>
            <w:r>
              <w:rPr>
                <w:rFonts w:cs="Times New Roman"/>
              </w:rPr>
              <w:t xml:space="preserve">vismaz </w:t>
            </w:r>
            <w:r w:rsidRPr="00B74EDD">
              <w:rPr>
                <w:rFonts w:cs="Times New Roman"/>
              </w:rPr>
              <w:t>180 dienas</w:t>
            </w:r>
            <w:r w:rsidRPr="00B74EDD">
              <w:rPr>
                <w:rFonts w:cs="Times New Roman"/>
              </w:rPr>
              <w:br/>
              <w:t xml:space="preserve">- </w:t>
            </w:r>
            <w:r>
              <w:rPr>
                <w:rFonts w:cs="Times New Roman"/>
              </w:rPr>
              <w:t>Š</w:t>
            </w:r>
            <w:r w:rsidRPr="00B74EDD">
              <w:rPr>
                <w:rFonts w:cs="Times New Roman"/>
              </w:rPr>
              <w:t xml:space="preserve">ķidrā </w:t>
            </w:r>
            <w:r w:rsidRPr="00B74EDD">
              <w:t xml:space="preserve">hēlija līmeņa automātiskā noteikšana </w:t>
            </w:r>
            <w:r>
              <w:t>ar</w:t>
            </w:r>
            <w:r w:rsidRPr="00B74EDD">
              <w:t xml:space="preserve"> automātisku brīdināšanu par hēlija līmeņa nokrišanos zem lietotāja noteiktas robežas</w:t>
            </w:r>
            <w:r w:rsidRPr="00B74EDD">
              <w:rPr>
                <w:rFonts w:cs="Times New Roman"/>
              </w:rPr>
              <w:br/>
              <w:t xml:space="preserve">- </w:t>
            </w:r>
            <w:r>
              <w:rPr>
                <w:rFonts w:cs="Times New Roman"/>
              </w:rPr>
              <w:t>Š</w:t>
            </w:r>
            <w:r w:rsidRPr="00B74EDD">
              <w:rPr>
                <w:rFonts w:cs="Times New Roman"/>
              </w:rPr>
              <w:t>ķidrā slāpekļa līmeņa devējs</w:t>
            </w:r>
            <w:r>
              <w:rPr>
                <w:rFonts w:cs="Times New Roman"/>
              </w:rPr>
              <w:br/>
            </w:r>
            <w:r>
              <w:rPr>
                <w:bCs/>
              </w:rPr>
              <w:t xml:space="preserve">- </w:t>
            </w:r>
            <w:r w:rsidRPr="004361A1">
              <w:rPr>
                <w:bCs/>
              </w:rPr>
              <w:t>Vismaz 36</w:t>
            </w:r>
            <w:r>
              <w:rPr>
                <w:bCs/>
              </w:rPr>
              <w:t xml:space="preserve"> ortogonālas</w:t>
            </w:r>
            <w:r w:rsidRPr="004361A1">
              <w:rPr>
                <w:bCs/>
              </w:rPr>
              <w:t xml:space="preserve"> magnētiskā lauka homogenitātes nodrošināšanas </w:t>
            </w:r>
            <w:r>
              <w:rPr>
                <w:bCs/>
              </w:rPr>
              <w:t>spoles</w:t>
            </w:r>
            <w:r>
              <w:rPr>
                <w:bCs/>
              </w:rPr>
              <w:br/>
            </w:r>
            <w:r>
              <w:rPr>
                <w:rFonts w:cs="Times New Roman"/>
              </w:rPr>
              <w:t xml:space="preserve">- Jānodrošina automātiskā </w:t>
            </w:r>
            <w:r w:rsidRPr="004361A1">
              <w:rPr>
                <w:bCs/>
              </w:rPr>
              <w:t>magnētiskā lauka homogenitātes</w:t>
            </w:r>
            <w:r>
              <w:rPr>
                <w:bCs/>
              </w:rPr>
              <w:t xml:space="preserve"> iestatīšana</w:t>
            </w:r>
          </w:p>
          <w:p w14:paraId="163FA4AA" w14:textId="49104C45" w:rsidR="0040187C" w:rsidRDefault="0040187C" w:rsidP="00990EBC">
            <w:pPr>
              <w:spacing w:after="0" w:line="240" w:lineRule="auto"/>
              <w:rPr>
                <w:rFonts w:cs="Times New Roman"/>
              </w:rPr>
            </w:pPr>
            <w:r w:rsidRPr="00B74EDD">
              <w:rPr>
                <w:rFonts w:cs="Times New Roman"/>
              </w:rPr>
              <w:t xml:space="preserve">- </w:t>
            </w:r>
            <w:r>
              <w:rPr>
                <w:rFonts w:cs="Times New Roman"/>
              </w:rPr>
              <w:t>M</w:t>
            </w:r>
            <w:r w:rsidRPr="00B74EDD">
              <w:rPr>
                <w:rFonts w:cs="Times New Roman"/>
              </w:rPr>
              <w:t>agn</w:t>
            </w:r>
            <w:r>
              <w:rPr>
                <w:rFonts w:cs="Times New Roman"/>
              </w:rPr>
              <w:t>ē</w:t>
            </w:r>
            <w:r w:rsidRPr="00B74EDD">
              <w:rPr>
                <w:rFonts w:cs="Times New Roman"/>
              </w:rPr>
              <w:t xml:space="preserve">ta </w:t>
            </w:r>
            <w:r>
              <w:rPr>
                <w:rFonts w:cs="Times New Roman"/>
              </w:rPr>
              <w:t xml:space="preserve">pamatne (statne), kas spēj slāpēt vertikālās un horizontālās vibrācijas līdz 3,8 Hz </w:t>
            </w:r>
            <w:r>
              <w:rPr>
                <w:rFonts w:cs="Times New Roman"/>
              </w:rPr>
              <w:br/>
            </w:r>
            <w:r w:rsidRPr="00B74EDD">
              <w:rPr>
                <w:rFonts w:cs="Times New Roman"/>
              </w:rPr>
              <w:t xml:space="preserve">- </w:t>
            </w:r>
            <w:r>
              <w:rPr>
                <w:rFonts w:cs="Times New Roman"/>
              </w:rPr>
              <w:t>Š</w:t>
            </w:r>
            <w:r w:rsidRPr="00B74EDD">
              <w:rPr>
                <w:rFonts w:cs="Times New Roman"/>
              </w:rPr>
              <w:t>ķidrā slāpekļa</w:t>
            </w:r>
            <w:r>
              <w:rPr>
                <w:rFonts w:cs="Times New Roman"/>
              </w:rPr>
              <w:t xml:space="preserve"> pārneses līnija</w:t>
            </w:r>
            <w:r w:rsidRPr="00B74EDD">
              <w:rPr>
                <w:rFonts w:cs="Times New Roman"/>
              </w:rPr>
              <w:br/>
              <w:t xml:space="preserve">- </w:t>
            </w:r>
            <w:r>
              <w:rPr>
                <w:rFonts w:cs="Times New Roman"/>
              </w:rPr>
              <w:t>Š</w:t>
            </w:r>
            <w:r w:rsidRPr="00B74EDD">
              <w:rPr>
                <w:rFonts w:cs="Times New Roman"/>
              </w:rPr>
              <w:t xml:space="preserve">ķidrā </w:t>
            </w:r>
            <w:r>
              <w:rPr>
                <w:rFonts w:cs="Times New Roman"/>
              </w:rPr>
              <w:t>hēlija pārneses līnija</w:t>
            </w:r>
          </w:p>
          <w:p w14:paraId="3C2BBF05" w14:textId="1BFBACCD" w:rsidR="0040187C" w:rsidRDefault="0040187C" w:rsidP="00990EBC">
            <w:pPr>
              <w:spacing w:after="0" w:line="240" w:lineRule="auto"/>
              <w:rPr>
                <w:rFonts w:cs="Times New Roman"/>
              </w:rPr>
            </w:pPr>
            <w:r>
              <w:rPr>
                <w:rFonts w:cs="Times New Roman"/>
              </w:rPr>
              <w:t xml:space="preserve">- Šķidrā hēlija pildīšanas laikā magnēta augstums kopā ar šķidrā hēlija pārneses līniju nedrīkst pārsniegt </w:t>
            </w:r>
            <w:r w:rsidRPr="00675923">
              <w:rPr>
                <w:rFonts w:cs="Times New Roman"/>
              </w:rPr>
              <w:t>2,</w:t>
            </w:r>
            <w:r>
              <w:rPr>
                <w:rFonts w:cs="Times New Roman"/>
              </w:rPr>
              <w:t xml:space="preserve">9 m </w:t>
            </w:r>
          </w:p>
          <w:p w14:paraId="229CDCF6" w14:textId="597383D7" w:rsidR="0040187C" w:rsidRPr="00EB5349" w:rsidRDefault="0040187C" w:rsidP="008040AC">
            <w:pPr>
              <w:spacing w:after="0" w:line="240" w:lineRule="auto"/>
              <w:rPr>
                <w:rFonts w:cs="Times New Roman"/>
              </w:rPr>
            </w:pPr>
            <w:r>
              <w:rPr>
                <w:rFonts w:cs="Times New Roman"/>
              </w:rPr>
              <w:t>- Magnēta pilna masa (pilnīgi uzpildīts, ar statni, paraugu mainītāju un zondi) nedrīkst radīt slodzi &gt;550 kg/m</w:t>
            </w:r>
            <w:r w:rsidRPr="000473FA">
              <w:rPr>
                <w:rFonts w:cs="Times New Roman"/>
                <w:vertAlign w:val="superscript"/>
              </w:rPr>
              <w:t>2</w:t>
            </w:r>
          </w:p>
        </w:tc>
        <w:tc>
          <w:tcPr>
            <w:tcW w:w="4680" w:type="dxa"/>
          </w:tcPr>
          <w:p w14:paraId="0828B344" w14:textId="77777777" w:rsidR="0040187C" w:rsidRDefault="0040187C" w:rsidP="00484836">
            <w:pPr>
              <w:spacing w:after="0" w:line="269" w:lineRule="exact"/>
              <w:ind w:right="-20"/>
              <w:jc w:val="both"/>
              <w:rPr>
                <w:rFonts w:eastAsia="Times New Roman" w:cs="Times New Roman"/>
              </w:rPr>
            </w:pPr>
          </w:p>
        </w:tc>
      </w:tr>
      <w:tr w:rsidR="0040187C" w:rsidRPr="00B939FC" w14:paraId="4655E702" w14:textId="1C71EF27" w:rsidTr="000C4273">
        <w:trPr>
          <w:trHeight w:val="1272"/>
        </w:trPr>
        <w:tc>
          <w:tcPr>
            <w:tcW w:w="710" w:type="dxa"/>
          </w:tcPr>
          <w:p w14:paraId="52F3CCDF" w14:textId="77777777" w:rsidR="0040187C" w:rsidRPr="00B939FC" w:rsidRDefault="0040187C" w:rsidP="00DB0C4A">
            <w:pPr>
              <w:spacing w:after="0" w:line="240" w:lineRule="auto"/>
              <w:rPr>
                <w:b/>
                <w:bCs/>
              </w:rPr>
            </w:pPr>
            <w:r w:rsidRPr="00B939FC">
              <w:rPr>
                <w:b/>
                <w:bCs/>
              </w:rPr>
              <w:t>2.</w:t>
            </w:r>
          </w:p>
        </w:tc>
        <w:tc>
          <w:tcPr>
            <w:tcW w:w="2693" w:type="dxa"/>
          </w:tcPr>
          <w:p w14:paraId="2F1CE6CB" w14:textId="77777777" w:rsidR="0040187C" w:rsidRPr="00990EBC" w:rsidRDefault="0040187C" w:rsidP="00E47E9A">
            <w:pPr>
              <w:spacing w:after="0" w:line="240" w:lineRule="auto"/>
              <w:rPr>
                <w:b/>
              </w:rPr>
            </w:pPr>
            <w:r w:rsidRPr="00990EBC">
              <w:rPr>
                <w:b/>
              </w:rPr>
              <w:t>Konsole (Elektronikas vadības skapis)</w:t>
            </w:r>
          </w:p>
          <w:p w14:paraId="340793F0" w14:textId="1087070E" w:rsidR="0040187C" w:rsidRPr="00B939FC" w:rsidRDefault="0040187C" w:rsidP="00DB0C4A">
            <w:pPr>
              <w:spacing w:after="0" w:line="240" w:lineRule="auto"/>
              <w:rPr>
                <w:b/>
                <w:bCs/>
              </w:rPr>
            </w:pPr>
          </w:p>
        </w:tc>
        <w:tc>
          <w:tcPr>
            <w:tcW w:w="6653" w:type="dxa"/>
          </w:tcPr>
          <w:p w14:paraId="622FC16C" w14:textId="3B76C28C" w:rsidR="0040187C" w:rsidRDefault="0040187C" w:rsidP="00B939FC">
            <w:pPr>
              <w:spacing w:after="0" w:line="240" w:lineRule="auto"/>
              <w:rPr>
                <w:rFonts w:eastAsia="Times New Roman" w:cs="Times New Roman"/>
                <w:spacing w:val="1"/>
              </w:rPr>
            </w:pPr>
            <w:r>
              <w:rPr>
                <w:rFonts w:eastAsia="Times New Roman" w:cs="Times New Roman"/>
                <w:spacing w:val="1"/>
              </w:rPr>
              <w:t xml:space="preserve">- Nerūsējošā tērauda </w:t>
            </w:r>
            <w:r w:rsidRPr="00EA2E9D">
              <w:rPr>
                <w:rFonts w:eastAsia="Times New Roman" w:cs="Times New Roman"/>
                <w:spacing w:val="1"/>
              </w:rPr>
              <w:t>viendurvju</w:t>
            </w:r>
            <w:r>
              <w:rPr>
                <w:rFonts w:eastAsia="Times New Roman" w:cs="Times New Roman"/>
                <w:spacing w:val="1"/>
              </w:rPr>
              <w:t xml:space="preserve"> skapis ar </w:t>
            </w:r>
            <w:r w:rsidRPr="00B939FC">
              <w:rPr>
                <w:bCs/>
              </w:rPr>
              <w:t>19 collu statnēm un</w:t>
            </w:r>
            <w:r>
              <w:rPr>
                <w:rFonts w:eastAsia="Times New Roman" w:cs="Times New Roman"/>
                <w:spacing w:val="1"/>
              </w:rPr>
              <w:t xml:space="preserve"> pilnu radiofrekvenču (RF) ekranēšanu (</w:t>
            </w:r>
            <w:r w:rsidRPr="00B74EDD">
              <w:t xml:space="preserve">DVB-T, ATSC, ISDB-T </w:t>
            </w:r>
            <w:r>
              <w:t>un</w:t>
            </w:r>
            <w:r w:rsidRPr="00B74EDD">
              <w:t xml:space="preserve"> DTMB</w:t>
            </w:r>
            <w:r>
              <w:t xml:space="preserve"> frekvenču pilna slāpēšana</w:t>
            </w:r>
            <w:r>
              <w:rPr>
                <w:rFonts w:eastAsia="Times New Roman" w:cs="Times New Roman"/>
                <w:spacing w:val="1"/>
              </w:rPr>
              <w:t xml:space="preserve">), piemērots augstas izšķirtspējas un cietvielu </w:t>
            </w:r>
            <w:r w:rsidR="00B26C1F">
              <w:t>kodolmagnētiskās rezonanses (turpmāk tekstā – KMR)</w:t>
            </w:r>
            <w:r>
              <w:rPr>
                <w:rFonts w:eastAsia="Times New Roman" w:cs="Times New Roman"/>
                <w:spacing w:val="1"/>
              </w:rPr>
              <w:t xml:space="preserve"> eksperimentiem</w:t>
            </w:r>
          </w:p>
          <w:p w14:paraId="1C192C77" w14:textId="49723350" w:rsidR="0040187C" w:rsidRDefault="0040187C" w:rsidP="004361A1">
            <w:pPr>
              <w:spacing w:after="0" w:line="240" w:lineRule="auto"/>
              <w:rPr>
                <w:bCs/>
              </w:rPr>
            </w:pPr>
            <w:r>
              <w:rPr>
                <w:bCs/>
              </w:rPr>
              <w:t>Iekļauts:</w:t>
            </w:r>
          </w:p>
          <w:p w14:paraId="240EB760" w14:textId="2F60DECB" w:rsidR="0040187C" w:rsidRDefault="0040187C" w:rsidP="004361A1">
            <w:pPr>
              <w:spacing w:after="0" w:line="240" w:lineRule="auto"/>
              <w:rPr>
                <w:bCs/>
              </w:rPr>
            </w:pPr>
            <w:r>
              <w:rPr>
                <w:bCs/>
              </w:rPr>
              <w:t xml:space="preserve">- </w:t>
            </w:r>
            <w:r w:rsidRPr="0093338B">
              <w:rPr>
                <w:b/>
                <w:bCs/>
              </w:rPr>
              <w:t>Ēterneta rūteris</w:t>
            </w:r>
            <w:r w:rsidRPr="00B939FC">
              <w:rPr>
                <w:bCs/>
              </w:rPr>
              <w:t xml:space="preserve"> ar</w:t>
            </w:r>
            <w:r>
              <w:rPr>
                <w:bCs/>
              </w:rPr>
              <w:t xml:space="preserve"> vismaz 8</w:t>
            </w:r>
            <w:r w:rsidRPr="00B939FC">
              <w:rPr>
                <w:bCs/>
              </w:rPr>
              <w:t xml:space="preserve"> TCP/IP portiem iekšējām un ārējām spektrometra ierīcēm (magnēta kontroles ierīces, cietvielu KMR ierīcēm utml.)</w:t>
            </w:r>
          </w:p>
          <w:p w14:paraId="775B5DAA" w14:textId="77777777" w:rsidR="0040187C" w:rsidRDefault="0040187C" w:rsidP="004361A1">
            <w:pPr>
              <w:spacing w:after="0" w:line="240" w:lineRule="auto"/>
              <w:rPr>
                <w:bCs/>
              </w:rPr>
            </w:pPr>
          </w:p>
          <w:p w14:paraId="6CBB40FE" w14:textId="11540DDE" w:rsidR="0040187C" w:rsidRPr="00B939FC" w:rsidRDefault="0040187C" w:rsidP="004361A1">
            <w:pPr>
              <w:spacing w:after="0" w:line="240" w:lineRule="auto"/>
              <w:rPr>
                <w:bCs/>
              </w:rPr>
            </w:pPr>
            <w:r>
              <w:rPr>
                <w:bCs/>
              </w:rPr>
              <w:t xml:space="preserve">- </w:t>
            </w:r>
            <w:r w:rsidRPr="0093338B">
              <w:rPr>
                <w:b/>
                <w:bCs/>
              </w:rPr>
              <w:t>Iebūvēta apstrādes vienība</w:t>
            </w:r>
            <w:r w:rsidRPr="00B939FC">
              <w:rPr>
                <w:bCs/>
              </w:rPr>
              <w:t xml:space="preserve"> ar atsevišķu</w:t>
            </w:r>
            <w:r>
              <w:rPr>
                <w:bCs/>
              </w:rPr>
              <w:t xml:space="preserve"> vismaz</w:t>
            </w:r>
            <w:r w:rsidRPr="00B939FC">
              <w:rPr>
                <w:bCs/>
              </w:rPr>
              <w:t xml:space="preserve"> 1 TB cieto disku</w:t>
            </w:r>
          </w:p>
          <w:p w14:paraId="38E60761" w14:textId="77777777" w:rsidR="0040187C" w:rsidRDefault="0040187C" w:rsidP="004361A1">
            <w:pPr>
              <w:spacing w:after="0" w:line="240" w:lineRule="auto"/>
              <w:rPr>
                <w:bCs/>
              </w:rPr>
            </w:pPr>
          </w:p>
          <w:p w14:paraId="730A3654" w14:textId="3D1BEBF1" w:rsidR="0040187C" w:rsidRDefault="0040187C" w:rsidP="004361A1">
            <w:pPr>
              <w:spacing w:after="0" w:line="240" w:lineRule="auto"/>
              <w:rPr>
                <w:bCs/>
              </w:rPr>
            </w:pPr>
            <w:r>
              <w:rPr>
                <w:bCs/>
              </w:rPr>
              <w:t xml:space="preserve">- </w:t>
            </w:r>
            <w:r w:rsidRPr="0093338B">
              <w:rPr>
                <w:b/>
                <w:bCs/>
              </w:rPr>
              <w:t>Vismaz 36 magnētiskā lauka homogenitātes nodrošināšanas strāvas avoti</w:t>
            </w:r>
            <w:r w:rsidRPr="004361A1">
              <w:rPr>
                <w:bCs/>
              </w:rPr>
              <w:t xml:space="preserve"> </w:t>
            </w:r>
            <w:r w:rsidR="00C95788" w:rsidRPr="00B939FC">
              <w:rPr>
                <w:bCs/>
              </w:rPr>
              <w:t xml:space="preserve">strāvas avoti ar </w:t>
            </w:r>
            <w:r w:rsidR="00C95788">
              <w:rPr>
                <w:bCs/>
              </w:rPr>
              <w:t xml:space="preserve">vismaz </w:t>
            </w:r>
            <w:r w:rsidR="00C95788" w:rsidRPr="00B939FC">
              <w:rPr>
                <w:bCs/>
              </w:rPr>
              <w:t xml:space="preserve">20 bitu digitālo izšķirtspēju un </w:t>
            </w:r>
            <w:r w:rsidR="00C95788">
              <w:rPr>
                <w:bCs/>
              </w:rPr>
              <w:t>līdz</w:t>
            </w:r>
            <w:r w:rsidR="00C95788" w:rsidRPr="00B939FC">
              <w:rPr>
                <w:bCs/>
              </w:rPr>
              <w:t xml:space="preserve"> 1</w:t>
            </w:r>
            <w:r w:rsidR="00C95788">
              <w:rPr>
                <w:bCs/>
              </w:rPr>
              <w:t xml:space="preserve"> </w:t>
            </w:r>
            <w:r w:rsidR="00C95788" w:rsidRPr="00B939FC">
              <w:rPr>
                <w:bCs/>
              </w:rPr>
              <w:t>A strāvas precizitāti</w:t>
            </w:r>
            <w:r w:rsidR="00C95788">
              <w:rPr>
                <w:bCs/>
              </w:rPr>
              <w:t xml:space="preserve"> </w:t>
            </w:r>
            <w:r w:rsidRPr="004361A1">
              <w:rPr>
                <w:bCs/>
              </w:rPr>
              <w:t>istabas temperatūras lauka homogenitātes nodrošināšanas sistēmai (</w:t>
            </w:r>
            <w:r w:rsidRPr="00091BE7">
              <w:rPr>
                <w:bCs/>
                <w:i/>
              </w:rPr>
              <w:t>Shim system</w:t>
            </w:r>
            <w:r w:rsidRPr="004361A1">
              <w:rPr>
                <w:bCs/>
              </w:rPr>
              <w:t>)</w:t>
            </w:r>
            <w:r>
              <w:rPr>
                <w:bCs/>
              </w:rPr>
              <w:t xml:space="preserve"> </w:t>
            </w:r>
          </w:p>
          <w:p w14:paraId="7337593C" w14:textId="77777777" w:rsidR="00C95788" w:rsidRDefault="00C95788" w:rsidP="004361A1">
            <w:pPr>
              <w:spacing w:after="0" w:line="240" w:lineRule="auto"/>
              <w:rPr>
                <w:bCs/>
              </w:rPr>
            </w:pPr>
          </w:p>
          <w:p w14:paraId="69D31B17" w14:textId="380BDA40" w:rsidR="0040187C" w:rsidRDefault="0040187C" w:rsidP="004361A1">
            <w:pPr>
              <w:spacing w:after="0" w:line="240" w:lineRule="auto"/>
              <w:rPr>
                <w:bCs/>
              </w:rPr>
            </w:pPr>
            <w:r>
              <w:rPr>
                <w:bCs/>
              </w:rPr>
              <w:t xml:space="preserve">- </w:t>
            </w:r>
            <w:r w:rsidRPr="0093338B">
              <w:rPr>
                <w:b/>
                <w:bCs/>
              </w:rPr>
              <w:t xml:space="preserve">Digitālā deiterija signāla </w:t>
            </w:r>
            <w:r>
              <w:rPr>
                <w:b/>
                <w:bCs/>
              </w:rPr>
              <w:t>stabiliz</w:t>
            </w:r>
            <w:r w:rsidRPr="0093338B">
              <w:rPr>
                <w:b/>
                <w:bCs/>
              </w:rPr>
              <w:t>ēšanas sistēma</w:t>
            </w:r>
            <w:r w:rsidRPr="004361A1">
              <w:rPr>
                <w:bCs/>
              </w:rPr>
              <w:t xml:space="preserve"> (</w:t>
            </w:r>
            <w:r w:rsidRPr="004870C1">
              <w:rPr>
                <w:bCs/>
                <w:i/>
                <w:vertAlign w:val="superscript"/>
              </w:rPr>
              <w:t>2</w:t>
            </w:r>
            <w:r w:rsidRPr="007005A6">
              <w:rPr>
                <w:bCs/>
                <w:i/>
              </w:rPr>
              <w:t>H Lock</w:t>
            </w:r>
            <w:r w:rsidRPr="004361A1">
              <w:rPr>
                <w:bCs/>
              </w:rPr>
              <w:t>)</w:t>
            </w:r>
            <w:r>
              <w:rPr>
                <w:bCs/>
              </w:rPr>
              <w:t>, (</w:t>
            </w:r>
            <w:r w:rsidRPr="00091BE7">
              <w:rPr>
                <w:i/>
              </w:rPr>
              <w:t>2G DigiLock™</w:t>
            </w:r>
            <w:r>
              <w:t xml:space="preserve"> vai ekvivalents</w:t>
            </w:r>
            <w:r w:rsidRPr="00B939FC">
              <w:rPr>
                <w:bCs/>
              </w:rPr>
              <w:t xml:space="preserve">) </w:t>
            </w:r>
          </w:p>
          <w:p w14:paraId="3BF34F60" w14:textId="042E0167" w:rsidR="0040187C" w:rsidRDefault="0040187C" w:rsidP="004D6FC9">
            <w:pPr>
              <w:spacing w:after="0" w:line="240" w:lineRule="auto"/>
              <w:ind w:left="172"/>
              <w:rPr>
                <w:bCs/>
              </w:rPr>
            </w:pPr>
            <w:r>
              <w:rPr>
                <w:bCs/>
              </w:rPr>
              <w:t xml:space="preserve">- Jābūt </w:t>
            </w:r>
            <w:r w:rsidRPr="005E1455">
              <w:t xml:space="preserve">spējīgai strādāt kopā ar impulsa lauka gradientiem, atsaistīt un pulsēt pie </w:t>
            </w:r>
            <w:r w:rsidRPr="005E1455">
              <w:rPr>
                <w:vertAlign w:val="superscript"/>
              </w:rPr>
              <w:t>2</w:t>
            </w:r>
            <w:r w:rsidRPr="005E1455">
              <w:t>H frekvences</w:t>
            </w:r>
          </w:p>
          <w:p w14:paraId="2A6629E2" w14:textId="77777777" w:rsidR="0040187C" w:rsidRDefault="0040187C" w:rsidP="00D95E98">
            <w:pPr>
              <w:spacing w:after="0" w:line="240" w:lineRule="auto"/>
              <w:rPr>
                <w:bCs/>
              </w:rPr>
            </w:pPr>
          </w:p>
          <w:p w14:paraId="2365151E" w14:textId="7DE4FC81" w:rsidR="0040187C" w:rsidRPr="00B939FC" w:rsidRDefault="0040187C" w:rsidP="00D95E98">
            <w:pPr>
              <w:spacing w:after="0" w:line="240" w:lineRule="auto"/>
              <w:rPr>
                <w:bCs/>
              </w:rPr>
            </w:pPr>
            <w:r>
              <w:rPr>
                <w:bCs/>
              </w:rPr>
              <w:t xml:space="preserve">- </w:t>
            </w:r>
            <w:r w:rsidRPr="0093338B">
              <w:rPr>
                <w:b/>
                <w:bCs/>
              </w:rPr>
              <w:t>Spektru uzņemšanas vienība</w:t>
            </w:r>
            <w:r w:rsidRPr="00B939FC">
              <w:rPr>
                <w:bCs/>
              </w:rPr>
              <w:t xml:space="preserve"> (blok</w:t>
            </w:r>
            <w:r>
              <w:rPr>
                <w:bCs/>
              </w:rPr>
              <w:t>s</w:t>
            </w:r>
            <w:r w:rsidRPr="00B939FC">
              <w:rPr>
                <w:bCs/>
              </w:rPr>
              <w:t>)</w:t>
            </w:r>
            <w:r>
              <w:rPr>
                <w:bCs/>
              </w:rPr>
              <w:t xml:space="preserve"> ar</w:t>
            </w:r>
            <w:r w:rsidRPr="00B939FC">
              <w:rPr>
                <w:bCs/>
              </w:rPr>
              <w:t>:</w:t>
            </w:r>
          </w:p>
          <w:p w14:paraId="60F4FB59" w14:textId="58CAF9FB" w:rsidR="0040187C" w:rsidRDefault="0040187C" w:rsidP="00D95E98">
            <w:pPr>
              <w:spacing w:after="0" w:line="240" w:lineRule="auto"/>
              <w:rPr>
                <w:bCs/>
              </w:rPr>
            </w:pPr>
            <w:r>
              <w:rPr>
                <w:bCs/>
              </w:rPr>
              <w:t>- Vismaz 80 MHz sistēmas pulkstenis</w:t>
            </w:r>
            <w:r w:rsidRPr="00B939FC">
              <w:rPr>
                <w:bCs/>
              </w:rPr>
              <w:t xml:space="preserve"> </w:t>
            </w:r>
          </w:p>
          <w:p w14:paraId="77E7E474" w14:textId="61C4FB9C" w:rsidR="0040187C" w:rsidRPr="00B939FC" w:rsidRDefault="0040187C" w:rsidP="00D95E98">
            <w:pPr>
              <w:spacing w:after="0" w:line="240" w:lineRule="auto"/>
              <w:rPr>
                <w:bCs/>
              </w:rPr>
            </w:pPr>
            <w:r>
              <w:rPr>
                <w:bCs/>
              </w:rPr>
              <w:t>- Parametru</w:t>
            </w:r>
            <w:r w:rsidR="0015291E">
              <w:rPr>
                <w:bCs/>
              </w:rPr>
              <w:t xml:space="preserve"> vienlaicīga</w:t>
            </w:r>
            <w:r>
              <w:rPr>
                <w:bCs/>
              </w:rPr>
              <w:t xml:space="preserve"> s</w:t>
            </w:r>
            <w:r w:rsidRPr="00B939FC">
              <w:rPr>
                <w:bCs/>
              </w:rPr>
              <w:t>inhronizēšana visos kanālos</w:t>
            </w:r>
            <w:r>
              <w:rPr>
                <w:bCs/>
              </w:rPr>
              <w:t xml:space="preserve"> ne vairāk kā</w:t>
            </w:r>
            <w:r w:rsidRPr="00B939FC">
              <w:rPr>
                <w:bCs/>
              </w:rPr>
              <w:t xml:space="preserve"> 12,5 nanosekundēs</w:t>
            </w:r>
          </w:p>
          <w:p w14:paraId="295D417C" w14:textId="77777777" w:rsidR="0040187C" w:rsidRDefault="0040187C" w:rsidP="004361A1">
            <w:pPr>
              <w:spacing w:after="0" w:line="240" w:lineRule="auto"/>
              <w:rPr>
                <w:bCs/>
              </w:rPr>
            </w:pPr>
          </w:p>
          <w:p w14:paraId="67807CBF" w14:textId="74007063" w:rsidR="0040187C" w:rsidRDefault="0040187C" w:rsidP="004361A1">
            <w:pPr>
              <w:spacing w:after="0" w:line="240" w:lineRule="auto"/>
              <w:rPr>
                <w:bCs/>
              </w:rPr>
            </w:pPr>
            <w:r w:rsidRPr="00544B81">
              <w:rPr>
                <w:bCs/>
              </w:rPr>
              <w:t xml:space="preserve">- </w:t>
            </w:r>
            <w:r w:rsidRPr="0093338B">
              <w:rPr>
                <w:b/>
                <w:bCs/>
              </w:rPr>
              <w:t>Augsti integrēti vismaz 3 RF raidītāji (kanāli) un vismaz 3 RF uztvērēji</w:t>
            </w:r>
            <w:r w:rsidRPr="00544B81">
              <w:rPr>
                <w:bCs/>
              </w:rPr>
              <w:t xml:space="preserve"> (</w:t>
            </w:r>
            <w:r w:rsidRPr="00544B81">
              <w:rPr>
                <w:bCs/>
                <w:i/>
              </w:rPr>
              <w:t>TRX1200</w:t>
            </w:r>
            <w:r w:rsidRPr="00544B81">
              <w:rPr>
                <w:bCs/>
              </w:rPr>
              <w:t xml:space="preserve"> vai ekvivalents) ar</w:t>
            </w:r>
            <w:r>
              <w:rPr>
                <w:bCs/>
              </w:rPr>
              <w:t>:</w:t>
            </w:r>
          </w:p>
          <w:p w14:paraId="4FE46DAB" w14:textId="7480DF87" w:rsidR="0040187C" w:rsidRDefault="0040187C" w:rsidP="004361A1">
            <w:pPr>
              <w:spacing w:after="0" w:line="240" w:lineRule="auto"/>
            </w:pPr>
            <w:r>
              <w:t>- R</w:t>
            </w:r>
            <w:r w:rsidRPr="005E1455">
              <w:t>eālā laika digitāliem filtriem, ar praktiski taisnstūrveida filtrēšanas īpašībām</w:t>
            </w:r>
          </w:p>
          <w:p w14:paraId="75D77397" w14:textId="77777777" w:rsidR="0040187C" w:rsidRDefault="0040187C" w:rsidP="004361A1">
            <w:pPr>
              <w:spacing w:after="0" w:line="240" w:lineRule="auto"/>
              <w:rPr>
                <w:bCs/>
              </w:rPr>
            </w:pPr>
            <w:r>
              <w:rPr>
                <w:bCs/>
              </w:rPr>
              <w:t>- I</w:t>
            </w:r>
            <w:r w:rsidRPr="00544B81">
              <w:rPr>
                <w:bCs/>
              </w:rPr>
              <w:t>ebūvētu impulsu programmas dzinēju (sekvencētājs, viļņa formas atmiņa)</w:t>
            </w:r>
          </w:p>
          <w:p w14:paraId="62C334D1" w14:textId="2036C465" w:rsidR="0040187C" w:rsidRPr="00544B81" w:rsidRDefault="0040187C" w:rsidP="004361A1">
            <w:pPr>
              <w:spacing w:after="0" w:line="240" w:lineRule="auto"/>
              <w:rPr>
                <w:bCs/>
              </w:rPr>
            </w:pPr>
            <w:r>
              <w:rPr>
                <w:bCs/>
              </w:rPr>
              <w:t>N</w:t>
            </w:r>
            <w:r w:rsidRPr="00544B81">
              <w:rPr>
                <w:bCs/>
              </w:rPr>
              <w:t>odrošina:</w:t>
            </w:r>
          </w:p>
          <w:p w14:paraId="7D39E7D4" w14:textId="5C5AAA43" w:rsidR="0040187C" w:rsidRPr="00544B81" w:rsidRDefault="0040187C" w:rsidP="00577304">
            <w:pPr>
              <w:spacing w:after="0" w:line="240" w:lineRule="auto"/>
              <w:ind w:left="176"/>
              <w:rPr>
                <w:bCs/>
              </w:rPr>
            </w:pPr>
            <w:r w:rsidRPr="00544B81">
              <w:rPr>
                <w:bCs/>
              </w:rPr>
              <w:t>-</w:t>
            </w:r>
            <w:r>
              <w:rPr>
                <w:bCs/>
              </w:rPr>
              <w:t xml:space="preserve"> </w:t>
            </w:r>
            <w:r w:rsidRPr="00544B81">
              <w:rPr>
                <w:bCs/>
              </w:rPr>
              <w:t xml:space="preserve">Katram raidītājam piesaistītu individuālu uztvērēju, kas atbalsta pašreizēju un nākotnē potenciāli iespējamu paralēlas detektēšanas eksperimentu realizāciju ar atbilstošām zondēm (piemēram, </w:t>
            </w:r>
            <w:r w:rsidRPr="00544B81">
              <w:t xml:space="preserve">vienlaicīgu </w:t>
            </w:r>
            <w:r w:rsidRPr="00544B81">
              <w:rPr>
                <w:vertAlign w:val="superscript"/>
              </w:rPr>
              <w:t>1</w:t>
            </w:r>
            <w:r w:rsidRPr="00544B81">
              <w:t>H-</w:t>
            </w:r>
            <w:r w:rsidRPr="00544B81">
              <w:rPr>
                <w:vertAlign w:val="superscript"/>
              </w:rPr>
              <w:t>13</w:t>
            </w:r>
            <w:r w:rsidRPr="00544B81">
              <w:t xml:space="preserve">C- un </w:t>
            </w:r>
            <w:r w:rsidRPr="00544B81">
              <w:rPr>
                <w:vertAlign w:val="superscript"/>
              </w:rPr>
              <w:t>31</w:t>
            </w:r>
            <w:r w:rsidRPr="00544B81">
              <w:t>P-</w:t>
            </w:r>
            <w:r w:rsidRPr="00544B81">
              <w:rPr>
                <w:vertAlign w:val="superscript"/>
              </w:rPr>
              <w:t>13</w:t>
            </w:r>
            <w:r w:rsidRPr="00544B81">
              <w:t>C-korelācijas spektru uzņemšanu ar trīskāršās rezonanses zondi</w:t>
            </w:r>
            <w:r w:rsidRPr="00544B81">
              <w:rPr>
                <w:bCs/>
              </w:rPr>
              <w:t>);</w:t>
            </w:r>
          </w:p>
          <w:p w14:paraId="090A2C23" w14:textId="70190C0A" w:rsidR="0040187C" w:rsidRDefault="0040187C" w:rsidP="0093338B">
            <w:pPr>
              <w:spacing w:after="0" w:line="240" w:lineRule="auto"/>
              <w:ind w:left="176"/>
              <w:rPr>
                <w:bCs/>
              </w:rPr>
            </w:pPr>
            <w:r w:rsidRPr="00544B81">
              <w:rPr>
                <w:bCs/>
              </w:rPr>
              <w:t>-</w:t>
            </w:r>
            <w:r>
              <w:rPr>
                <w:bCs/>
              </w:rPr>
              <w:t xml:space="preserve"> </w:t>
            </w:r>
            <w:r w:rsidRPr="00544B81">
              <w:rPr>
                <w:b/>
                <w:bCs/>
              </w:rPr>
              <w:t>Vienlaicīgu</w:t>
            </w:r>
            <w:r w:rsidRPr="00544B81">
              <w:rPr>
                <w:bCs/>
              </w:rPr>
              <w:t xml:space="preserve"> RF amplitūdas, fāzes un frekvences uzstādīšanu ne vairāk kā 12,5 ns laikā, kas piemērota pašreizējām un nākotnē potenciāli iespējamām eksperimentālu metožu sekvencēm, piemēram, optimālās kontroles teorijas sekvencēm;</w:t>
            </w:r>
          </w:p>
          <w:p w14:paraId="0BEFC210" w14:textId="2547E25F" w:rsidR="0040187C" w:rsidRPr="00544B81" w:rsidRDefault="0040187C" w:rsidP="0093338B">
            <w:pPr>
              <w:spacing w:after="0" w:line="240" w:lineRule="auto"/>
              <w:ind w:left="176"/>
              <w:rPr>
                <w:bCs/>
              </w:rPr>
            </w:pPr>
            <w:r>
              <w:rPr>
                <w:bCs/>
              </w:rPr>
              <w:t xml:space="preserve">- </w:t>
            </w:r>
            <w:r>
              <w:t>I</w:t>
            </w:r>
            <w:r w:rsidRPr="005E1455">
              <w:t>espēj</w:t>
            </w:r>
            <w:r>
              <w:t>u</w:t>
            </w:r>
            <w:r w:rsidRPr="005E1455">
              <w:t xml:space="preserve"> pierakstīt vairāk punktu kā nepieciešams (oversampling), novēršot salocīšanās artefaktus</w:t>
            </w:r>
          </w:p>
          <w:p w14:paraId="0C5891EB" w14:textId="300B58EA" w:rsidR="0040187C" w:rsidRDefault="0040187C" w:rsidP="00577304">
            <w:pPr>
              <w:spacing w:after="0" w:line="240" w:lineRule="auto"/>
              <w:ind w:left="176"/>
              <w:rPr>
                <w:bCs/>
              </w:rPr>
            </w:pPr>
            <w:r w:rsidRPr="00544B81">
              <w:rPr>
                <w:bCs/>
              </w:rPr>
              <w:t>-</w:t>
            </w:r>
            <w:r>
              <w:rPr>
                <w:bCs/>
              </w:rPr>
              <w:t xml:space="preserve"> </w:t>
            </w:r>
            <w:r w:rsidRPr="00544B81">
              <w:rPr>
                <w:bCs/>
              </w:rPr>
              <w:t>Uztvērēja frekve</w:t>
            </w:r>
            <w:r>
              <w:rPr>
                <w:bCs/>
              </w:rPr>
              <w:t>nču joslas platumu vismaz 7,5 MHz</w:t>
            </w:r>
          </w:p>
          <w:p w14:paraId="2A453050" w14:textId="1FEEC489" w:rsidR="0040187C" w:rsidRPr="00544B81" w:rsidRDefault="0040187C" w:rsidP="00577304">
            <w:pPr>
              <w:spacing w:after="0" w:line="240" w:lineRule="auto"/>
              <w:ind w:left="176"/>
              <w:rPr>
                <w:bCs/>
              </w:rPr>
            </w:pPr>
            <w:r>
              <w:rPr>
                <w:bCs/>
              </w:rPr>
              <w:t>- Frekvences izmaiņu solis ne vairāk kā 0,005 Hz</w:t>
            </w:r>
          </w:p>
          <w:p w14:paraId="3CE2A7A8" w14:textId="0BAA464B" w:rsidR="0040187C" w:rsidRPr="00544B81" w:rsidRDefault="0040187C" w:rsidP="00577304">
            <w:pPr>
              <w:spacing w:after="0" w:line="240" w:lineRule="auto"/>
              <w:ind w:left="176"/>
              <w:rPr>
                <w:bCs/>
              </w:rPr>
            </w:pPr>
            <w:r w:rsidRPr="00544B81">
              <w:rPr>
                <w:bCs/>
              </w:rPr>
              <w:t>-</w:t>
            </w:r>
            <w:r>
              <w:rPr>
                <w:bCs/>
              </w:rPr>
              <w:t xml:space="preserve"> </w:t>
            </w:r>
            <w:r w:rsidRPr="00544B81">
              <w:rPr>
                <w:bCs/>
              </w:rPr>
              <w:t>Ciparu pārveidotāja efektī</w:t>
            </w:r>
            <w:r>
              <w:rPr>
                <w:bCs/>
              </w:rPr>
              <w:t xml:space="preserve">vo dinamisko diapazonu &gt;17 Bit ar </w:t>
            </w:r>
            <w:r w:rsidRPr="00544B81">
              <w:rPr>
                <w:bCs/>
              </w:rPr>
              <w:t>frekve</w:t>
            </w:r>
            <w:r>
              <w:rPr>
                <w:bCs/>
              </w:rPr>
              <w:t>nču joslas platumu &lt;5 MHz</w:t>
            </w:r>
            <w:r w:rsidRPr="00544B81">
              <w:rPr>
                <w:bCs/>
              </w:rPr>
              <w:t xml:space="preserve"> </w:t>
            </w:r>
            <w:r>
              <w:rPr>
                <w:bCs/>
              </w:rPr>
              <w:t>un</w:t>
            </w:r>
            <w:r w:rsidRPr="00544B81">
              <w:rPr>
                <w:bCs/>
              </w:rPr>
              <w:t xml:space="preserve"> &gt;23 Bit </w:t>
            </w:r>
            <w:r>
              <w:rPr>
                <w:bCs/>
              </w:rPr>
              <w:t xml:space="preserve">ar </w:t>
            </w:r>
            <w:r w:rsidRPr="00544B81">
              <w:rPr>
                <w:bCs/>
              </w:rPr>
              <w:t>frekve</w:t>
            </w:r>
            <w:r>
              <w:rPr>
                <w:bCs/>
              </w:rPr>
              <w:t>nču joslas platumu &lt;6 kHz</w:t>
            </w:r>
            <w:r w:rsidRPr="00544B81">
              <w:rPr>
                <w:bCs/>
              </w:rPr>
              <w:t xml:space="preserve">. </w:t>
            </w:r>
          </w:p>
          <w:p w14:paraId="5E46B637" w14:textId="5C907B5D" w:rsidR="0040187C" w:rsidRPr="00544B81" w:rsidRDefault="0040187C" w:rsidP="00577304">
            <w:pPr>
              <w:spacing w:after="0" w:line="240" w:lineRule="auto"/>
              <w:ind w:left="176"/>
              <w:rPr>
                <w:bCs/>
              </w:rPr>
            </w:pPr>
            <w:r w:rsidRPr="00544B81">
              <w:rPr>
                <w:bCs/>
              </w:rPr>
              <w:t>-</w:t>
            </w:r>
            <w:r>
              <w:rPr>
                <w:bCs/>
              </w:rPr>
              <w:t xml:space="preserve"> </w:t>
            </w:r>
            <w:r w:rsidRPr="00544B81">
              <w:rPr>
                <w:bCs/>
              </w:rPr>
              <w:t>RF diapazonu</w:t>
            </w:r>
            <w:r>
              <w:rPr>
                <w:bCs/>
              </w:rPr>
              <w:t xml:space="preserve"> vismaz</w:t>
            </w:r>
            <w:r w:rsidRPr="00544B81">
              <w:rPr>
                <w:bCs/>
              </w:rPr>
              <w:t xml:space="preserve"> no 5 līdz 1200 MHz (pārraidīšanai un uztveršanai)</w:t>
            </w:r>
          </w:p>
          <w:p w14:paraId="59C9422E" w14:textId="1D42C55A" w:rsidR="0040187C" w:rsidRPr="00544B81" w:rsidRDefault="0040187C" w:rsidP="00577304">
            <w:pPr>
              <w:spacing w:after="0" w:line="240" w:lineRule="auto"/>
              <w:ind w:left="176"/>
              <w:rPr>
                <w:bCs/>
              </w:rPr>
            </w:pPr>
            <w:r w:rsidRPr="00544B81">
              <w:rPr>
                <w:bCs/>
              </w:rPr>
              <w:t>-</w:t>
            </w:r>
            <w:r>
              <w:rPr>
                <w:bCs/>
              </w:rPr>
              <w:t xml:space="preserve"> </w:t>
            </w:r>
            <w:r w:rsidRPr="00544B81">
              <w:rPr>
                <w:bCs/>
              </w:rPr>
              <w:t xml:space="preserve">ADC konverteru, vismaz 240 MSPS @16 Bit  </w:t>
            </w:r>
          </w:p>
          <w:p w14:paraId="18FCD5A0" w14:textId="2599CE96" w:rsidR="0040187C" w:rsidRPr="00544B81" w:rsidRDefault="0040187C" w:rsidP="00577304">
            <w:pPr>
              <w:spacing w:after="0" w:line="240" w:lineRule="auto"/>
              <w:ind w:left="176"/>
              <w:rPr>
                <w:bCs/>
              </w:rPr>
            </w:pPr>
            <w:r w:rsidRPr="00544B81">
              <w:rPr>
                <w:bCs/>
              </w:rPr>
              <w:t>-</w:t>
            </w:r>
            <w:r>
              <w:rPr>
                <w:bCs/>
              </w:rPr>
              <w:t xml:space="preserve"> </w:t>
            </w:r>
            <w:r w:rsidRPr="00544B81">
              <w:rPr>
                <w:bCs/>
              </w:rPr>
              <w:t>DAC konverteru, vismaz 960 MSPS</w:t>
            </w:r>
          </w:p>
          <w:p w14:paraId="369C18B8" w14:textId="457301FE" w:rsidR="0040187C" w:rsidRPr="00544B81" w:rsidRDefault="0040187C" w:rsidP="00577304">
            <w:pPr>
              <w:spacing w:after="0" w:line="240" w:lineRule="auto"/>
              <w:ind w:left="176"/>
              <w:rPr>
                <w:bCs/>
              </w:rPr>
            </w:pPr>
            <w:r>
              <w:rPr>
                <w:bCs/>
              </w:rPr>
              <w:lastRenderedPageBreak/>
              <w:t>- Vismaz 1</w:t>
            </w:r>
            <w:r w:rsidR="00DB636D">
              <w:rPr>
                <w:bCs/>
              </w:rPr>
              <w:t>,</w:t>
            </w:r>
            <w:r>
              <w:rPr>
                <w:bCs/>
              </w:rPr>
              <w:t xml:space="preserve">8 GHz vidējās frekvences </w:t>
            </w:r>
            <w:r w:rsidRPr="00544B81">
              <w:rPr>
                <w:bCs/>
              </w:rPr>
              <w:t xml:space="preserve">pārraidīšanu un uztveršanu </w:t>
            </w:r>
          </w:p>
          <w:p w14:paraId="0D8E0CD7" w14:textId="25F686D9" w:rsidR="0040187C" w:rsidRDefault="0040187C" w:rsidP="00577304">
            <w:pPr>
              <w:spacing w:after="0" w:line="240" w:lineRule="auto"/>
              <w:ind w:left="176"/>
              <w:rPr>
                <w:bCs/>
              </w:rPr>
            </w:pPr>
            <w:r w:rsidRPr="00544B81">
              <w:rPr>
                <w:bCs/>
              </w:rPr>
              <w:t>-</w:t>
            </w:r>
            <w:r>
              <w:rPr>
                <w:bCs/>
              </w:rPr>
              <w:t xml:space="preserve"> </w:t>
            </w:r>
            <w:r w:rsidRPr="00544B81">
              <w:rPr>
                <w:bCs/>
              </w:rPr>
              <w:t>Vismaz 1 GB atmiņu viļņu formas programmēšanai (pulsu formas veidošanai, optimālai kontrolei, kompozītu pulsu atsaistei)</w:t>
            </w:r>
          </w:p>
          <w:p w14:paraId="70FDA253" w14:textId="77777777" w:rsidR="0040187C" w:rsidRDefault="0040187C" w:rsidP="00D95E98">
            <w:pPr>
              <w:spacing w:after="0" w:line="240" w:lineRule="auto"/>
              <w:rPr>
                <w:bCs/>
              </w:rPr>
            </w:pPr>
          </w:p>
          <w:p w14:paraId="00A961DE" w14:textId="60D02CC5" w:rsidR="0040187C" w:rsidRPr="004361A1" w:rsidRDefault="0040187C" w:rsidP="00500F0B">
            <w:pPr>
              <w:spacing w:after="0" w:line="240" w:lineRule="auto"/>
              <w:rPr>
                <w:bCs/>
              </w:rPr>
            </w:pPr>
            <w:r>
              <w:rPr>
                <w:bCs/>
              </w:rPr>
              <w:t xml:space="preserve">- </w:t>
            </w:r>
            <w:r w:rsidRPr="0093338B">
              <w:rPr>
                <w:b/>
                <w:bCs/>
              </w:rPr>
              <w:t>Laika un gradienta vienība</w:t>
            </w:r>
            <w:r w:rsidRPr="00B939FC">
              <w:rPr>
                <w:bCs/>
              </w:rPr>
              <w:t xml:space="preserve"> (</w:t>
            </w:r>
            <w:r w:rsidRPr="00D95E98">
              <w:rPr>
                <w:bCs/>
                <w:i/>
              </w:rPr>
              <w:t>GTU</w:t>
            </w:r>
            <w:r w:rsidRPr="00B939FC">
              <w:rPr>
                <w:bCs/>
              </w:rPr>
              <w:t xml:space="preserve">) visiem gradienta pastiprinātājiem. (kontrolē visus ar laiku saistītus procesus: RF kanālus, gradientus, reāla laika pulsus, </w:t>
            </w:r>
            <w:r>
              <w:rPr>
                <w:bCs/>
              </w:rPr>
              <w:t>palaidējus</w:t>
            </w:r>
            <w:r w:rsidRPr="00B939FC">
              <w:rPr>
                <w:bCs/>
              </w:rPr>
              <w:t xml:space="preserve"> utt. )</w:t>
            </w:r>
          </w:p>
          <w:p w14:paraId="59E75ACC" w14:textId="544EA7C5" w:rsidR="0040187C" w:rsidRDefault="0040187C" w:rsidP="00D95E98">
            <w:pPr>
              <w:spacing w:after="0" w:line="240" w:lineRule="auto"/>
              <w:rPr>
                <w:bCs/>
              </w:rPr>
            </w:pPr>
            <w:r>
              <w:rPr>
                <w:bCs/>
              </w:rPr>
              <w:t xml:space="preserve">- </w:t>
            </w:r>
            <w:r w:rsidRPr="00B939FC">
              <w:rPr>
                <w:bCs/>
              </w:rPr>
              <w:t>Gradientu kontroles vienība ar izšķirtspēju</w:t>
            </w:r>
            <w:r>
              <w:rPr>
                <w:bCs/>
              </w:rPr>
              <w:t xml:space="preserve"> ne vairāk kā</w:t>
            </w:r>
            <w:r w:rsidRPr="00B939FC">
              <w:rPr>
                <w:bCs/>
              </w:rPr>
              <w:t xml:space="preserve"> 12,5 ns (</w:t>
            </w:r>
            <w:r w:rsidRPr="00500F0B">
              <w:rPr>
                <w:bCs/>
                <w:i/>
              </w:rPr>
              <w:t>Z</w:t>
            </w:r>
            <w:r w:rsidRPr="00B939FC">
              <w:rPr>
                <w:bCs/>
              </w:rPr>
              <w:t>-gradients)</w:t>
            </w:r>
          </w:p>
          <w:p w14:paraId="68872095" w14:textId="77777777" w:rsidR="0040187C" w:rsidRPr="004361A1" w:rsidRDefault="0040187C" w:rsidP="00D95E98">
            <w:pPr>
              <w:spacing w:after="0" w:line="240" w:lineRule="auto"/>
              <w:rPr>
                <w:bCs/>
              </w:rPr>
            </w:pPr>
          </w:p>
          <w:p w14:paraId="3934D9F0" w14:textId="2D0C8E0F" w:rsidR="0040187C" w:rsidRPr="00544B81" w:rsidRDefault="0040187C" w:rsidP="00E432EB">
            <w:pPr>
              <w:spacing w:after="0" w:line="240" w:lineRule="auto"/>
              <w:rPr>
                <w:bCs/>
              </w:rPr>
            </w:pPr>
            <w:r w:rsidRPr="00544B81">
              <w:rPr>
                <w:bCs/>
              </w:rPr>
              <w:t xml:space="preserve">- </w:t>
            </w:r>
            <w:r w:rsidRPr="0093338B">
              <w:rPr>
                <w:b/>
                <w:bCs/>
              </w:rPr>
              <w:t>Gradienta pastiprinātājs</w:t>
            </w:r>
            <w:r w:rsidRPr="00544B81">
              <w:rPr>
                <w:bCs/>
              </w:rPr>
              <w:t xml:space="preserve"> (GAB/2 vai ekvivalents)</w:t>
            </w:r>
          </w:p>
          <w:p w14:paraId="3B99A966" w14:textId="272A7851" w:rsidR="0040187C" w:rsidRPr="00544B81" w:rsidRDefault="0040187C" w:rsidP="00E432EB">
            <w:pPr>
              <w:spacing w:after="0" w:line="240" w:lineRule="auto"/>
              <w:ind w:left="176"/>
              <w:rPr>
                <w:bCs/>
              </w:rPr>
            </w:pPr>
            <w:r w:rsidRPr="00544B81">
              <w:rPr>
                <w:bCs/>
              </w:rPr>
              <w:t>-Ātrs vienkanāla gradienta pastiprinātājs puls</w:t>
            </w:r>
            <w:r w:rsidR="00893F9B">
              <w:rPr>
                <w:bCs/>
              </w:rPr>
              <w:t>ējošai</w:t>
            </w:r>
            <w:r w:rsidRPr="00544B81">
              <w:rPr>
                <w:bCs/>
              </w:rPr>
              <w:t xml:space="preserve"> lauka gradienta </w:t>
            </w:r>
            <w:r w:rsidRPr="00544B81">
              <w:t>homogenitātes nodrošināšanai</w:t>
            </w:r>
            <w:r w:rsidRPr="00544B81">
              <w:rPr>
                <w:bCs/>
              </w:rPr>
              <w:t xml:space="preserve"> un vienas ass gradienta pastiprinātai spektroskopijai (</w:t>
            </w:r>
            <w:r w:rsidRPr="00544B81">
              <w:rPr>
                <w:bCs/>
                <w:i/>
              </w:rPr>
              <w:t>gradient spectroscopy, GRASP</w:t>
            </w:r>
            <w:r w:rsidRPr="00544B81">
              <w:rPr>
                <w:bCs/>
              </w:rPr>
              <w:t>)</w:t>
            </w:r>
          </w:p>
          <w:p w14:paraId="11048666" w14:textId="77777777" w:rsidR="0040187C" w:rsidRPr="00544B81" w:rsidRDefault="0040187C" w:rsidP="00E432EB">
            <w:pPr>
              <w:spacing w:after="0" w:line="240" w:lineRule="auto"/>
              <w:ind w:left="176"/>
              <w:rPr>
                <w:bCs/>
              </w:rPr>
            </w:pPr>
            <w:r w:rsidRPr="00544B81">
              <w:rPr>
                <w:bCs/>
              </w:rPr>
              <w:t>Nodrošina:</w:t>
            </w:r>
          </w:p>
          <w:p w14:paraId="75A4B072" w14:textId="43CDF5CD" w:rsidR="0040187C" w:rsidRPr="00544B81" w:rsidRDefault="0040187C" w:rsidP="00E432EB">
            <w:pPr>
              <w:spacing w:after="0" w:line="240" w:lineRule="auto"/>
              <w:ind w:left="176"/>
              <w:rPr>
                <w:bCs/>
              </w:rPr>
            </w:pPr>
            <w:r w:rsidRPr="00544B81">
              <w:rPr>
                <w:bCs/>
              </w:rPr>
              <w:t>-Pulsa lauka gradientu vismaz 10 A (50 ms/s)</w:t>
            </w:r>
          </w:p>
          <w:p w14:paraId="68D4BD30" w14:textId="30D14B92" w:rsidR="0040187C" w:rsidRPr="00544B81" w:rsidRDefault="0040187C" w:rsidP="00E432EB">
            <w:pPr>
              <w:spacing w:after="0" w:line="240" w:lineRule="auto"/>
              <w:ind w:left="176"/>
              <w:rPr>
                <w:bCs/>
              </w:rPr>
            </w:pPr>
            <w:r w:rsidRPr="00544B81">
              <w:rPr>
                <w:bCs/>
              </w:rPr>
              <w:t>-Uz-ass (Z) un nost-no-ass (</w:t>
            </w:r>
            <w:r>
              <w:rPr>
                <w:bCs/>
              </w:rPr>
              <w:t>zem maģiskā leņķa</w:t>
            </w:r>
            <w:r w:rsidRPr="00544B81">
              <w:rPr>
                <w:bCs/>
              </w:rPr>
              <w:t xml:space="preserve">) gradienta </w:t>
            </w:r>
            <w:r w:rsidRPr="00544B81">
              <w:t>lauka homogenitātes nodrošināšanu</w:t>
            </w:r>
            <w:r w:rsidRPr="00544B81">
              <w:rPr>
                <w:bCs/>
              </w:rPr>
              <w:t xml:space="preserve"> ar reāla laika </w:t>
            </w:r>
            <w:r w:rsidRPr="00544B81">
              <w:t>lauka homogenitātes nodrošināšanas</w:t>
            </w:r>
            <w:r w:rsidRPr="00544B81">
              <w:rPr>
                <w:bCs/>
              </w:rPr>
              <w:t xml:space="preserve"> strāvas kontroli vienas ass gradienta zondēm, izmantojot TopSpin programmu vai ekvivalentu</w:t>
            </w:r>
          </w:p>
          <w:p w14:paraId="3BCD79B7" w14:textId="096EC35F" w:rsidR="0040187C" w:rsidRPr="00544B81" w:rsidRDefault="0040187C" w:rsidP="004361A1">
            <w:pPr>
              <w:spacing w:after="0" w:line="240" w:lineRule="auto"/>
              <w:rPr>
                <w:bCs/>
              </w:rPr>
            </w:pPr>
          </w:p>
          <w:p w14:paraId="170B4CFF" w14:textId="01F24A5D" w:rsidR="0040187C" w:rsidRPr="00544B81" w:rsidRDefault="0040187C" w:rsidP="00E432EB">
            <w:pPr>
              <w:spacing w:after="0" w:line="240" w:lineRule="auto"/>
              <w:rPr>
                <w:bCs/>
              </w:rPr>
            </w:pPr>
            <w:r w:rsidRPr="00544B81">
              <w:rPr>
                <w:bCs/>
              </w:rPr>
              <w:t>-</w:t>
            </w:r>
            <w:r w:rsidRPr="0093338B">
              <w:rPr>
                <w:b/>
                <w:bCs/>
              </w:rPr>
              <w:t>Mainīgās temperatūras kontroles bloks</w:t>
            </w:r>
            <w:r w:rsidRPr="00544B81">
              <w:rPr>
                <w:b/>
                <w:bCs/>
              </w:rPr>
              <w:t xml:space="preserve"> </w:t>
            </w:r>
            <w:r w:rsidRPr="00544B81">
              <w:rPr>
                <w:bCs/>
              </w:rPr>
              <w:t>(BSVT vai ekvivalents)</w:t>
            </w:r>
          </w:p>
          <w:p w14:paraId="27958DC2" w14:textId="60F3A382" w:rsidR="0040187C" w:rsidRPr="00544B81" w:rsidRDefault="0040187C" w:rsidP="00E432EB">
            <w:pPr>
              <w:spacing w:after="0" w:line="240" w:lineRule="auto"/>
              <w:ind w:left="176"/>
              <w:rPr>
                <w:bCs/>
              </w:rPr>
            </w:pPr>
            <w:r w:rsidRPr="00544B81">
              <w:rPr>
                <w:bCs/>
              </w:rPr>
              <w:t>- Digitāla temperatūras sensora izšķirtspēja &lt;5mK</w:t>
            </w:r>
          </w:p>
          <w:p w14:paraId="2F6C0B04" w14:textId="667EF9C5" w:rsidR="0040187C" w:rsidRDefault="0040187C" w:rsidP="00E432EB">
            <w:pPr>
              <w:spacing w:after="0" w:line="240" w:lineRule="auto"/>
              <w:ind w:left="176"/>
              <w:rPr>
                <w:bCs/>
              </w:rPr>
            </w:pPr>
            <w:r w:rsidRPr="00544B81">
              <w:rPr>
                <w:bCs/>
              </w:rPr>
              <w:t>-</w:t>
            </w:r>
            <w:r>
              <w:rPr>
                <w:bCs/>
              </w:rPr>
              <w:t xml:space="preserve"> Vismaz </w:t>
            </w:r>
            <w:r w:rsidRPr="00544B81">
              <w:rPr>
                <w:bCs/>
              </w:rPr>
              <w:t xml:space="preserve">10mK/K stabilitāte </w:t>
            </w:r>
            <w:r>
              <w:rPr>
                <w:bCs/>
              </w:rPr>
              <w:t>i</w:t>
            </w:r>
            <w:r w:rsidRPr="00544B81">
              <w:rPr>
                <w:bCs/>
              </w:rPr>
              <w:t>stabas temperatūras zondēm</w:t>
            </w:r>
          </w:p>
          <w:p w14:paraId="3040F992" w14:textId="3C8E8580" w:rsidR="0040187C" w:rsidRPr="00544B81" w:rsidRDefault="0040187C" w:rsidP="00E432EB">
            <w:pPr>
              <w:spacing w:after="0" w:line="240" w:lineRule="auto"/>
              <w:ind w:left="176"/>
              <w:rPr>
                <w:bCs/>
              </w:rPr>
            </w:pPr>
            <w:r>
              <w:rPr>
                <w:bCs/>
              </w:rPr>
              <w:t xml:space="preserve">- Temperatūras iestatīšanas solis ne vairāk kā 0,01 </w:t>
            </w:r>
            <w:r w:rsidRPr="001F1ABE">
              <w:rPr>
                <w:bCs/>
                <w:vertAlign w:val="superscript"/>
              </w:rPr>
              <w:t>o</w:t>
            </w:r>
            <w:r>
              <w:rPr>
                <w:bCs/>
              </w:rPr>
              <w:t>C</w:t>
            </w:r>
          </w:p>
          <w:p w14:paraId="5EEF737D" w14:textId="696F0D5D" w:rsidR="0040187C" w:rsidRPr="00544B81" w:rsidRDefault="0040187C" w:rsidP="00E432EB">
            <w:pPr>
              <w:spacing w:after="0" w:line="240" w:lineRule="auto"/>
              <w:ind w:left="176"/>
              <w:rPr>
                <w:bCs/>
              </w:rPr>
            </w:pPr>
            <w:r w:rsidRPr="00544B81">
              <w:rPr>
                <w:bCs/>
              </w:rPr>
              <w:t xml:space="preserve">- Dažādu temperatūras sensoru (piem. </w:t>
            </w:r>
            <w:r w:rsidR="00012ACA">
              <w:rPr>
                <w:bCs/>
              </w:rPr>
              <w:t>termopāris</w:t>
            </w:r>
            <w:r w:rsidRPr="00544B81">
              <w:rPr>
                <w:bCs/>
              </w:rPr>
              <w:t xml:space="preserve"> T vai E, PT100) atbalsts</w:t>
            </w:r>
          </w:p>
          <w:p w14:paraId="232E76DA" w14:textId="2D230925" w:rsidR="0040187C" w:rsidRPr="00544B81" w:rsidRDefault="0040187C" w:rsidP="00E432EB">
            <w:pPr>
              <w:spacing w:after="0" w:line="240" w:lineRule="auto"/>
              <w:ind w:left="176"/>
              <w:rPr>
                <w:bCs/>
              </w:rPr>
            </w:pPr>
            <w:r w:rsidRPr="00544B81">
              <w:rPr>
                <w:bCs/>
              </w:rPr>
              <w:t>- Mainīgas temperatūras gāzes plūsmas kontrole līdz 3000 l/st ar masas plūsmas regulēšanu</w:t>
            </w:r>
          </w:p>
          <w:p w14:paraId="48924703" w14:textId="5215E5F0" w:rsidR="0040187C" w:rsidRPr="00544B81" w:rsidRDefault="0040187C" w:rsidP="00E432EB">
            <w:pPr>
              <w:spacing w:after="0" w:line="240" w:lineRule="auto"/>
              <w:ind w:left="176"/>
              <w:rPr>
                <w:bCs/>
              </w:rPr>
            </w:pPr>
            <w:r w:rsidRPr="00544B81">
              <w:rPr>
                <w:bCs/>
              </w:rPr>
              <w:t>- Iebūvēts pretsasalšanas režīms kriozondēm</w:t>
            </w:r>
          </w:p>
          <w:p w14:paraId="2EBB1250" w14:textId="3D7F275D" w:rsidR="0040187C" w:rsidRPr="00544B81" w:rsidRDefault="0040187C" w:rsidP="00E432EB">
            <w:pPr>
              <w:spacing w:after="0" w:line="240" w:lineRule="auto"/>
              <w:ind w:left="176"/>
              <w:rPr>
                <w:bCs/>
              </w:rPr>
            </w:pPr>
            <w:r w:rsidRPr="00544B81">
              <w:rPr>
                <w:bCs/>
              </w:rPr>
              <w:t>- Līdz 4 neatkarīgiem sildītājiem</w:t>
            </w:r>
          </w:p>
          <w:p w14:paraId="59BA40D5" w14:textId="09077E3A" w:rsidR="0040187C" w:rsidRPr="00544B81" w:rsidRDefault="0040187C" w:rsidP="00E432EB">
            <w:pPr>
              <w:spacing w:after="0" w:line="240" w:lineRule="auto"/>
              <w:ind w:left="176"/>
              <w:rPr>
                <w:bCs/>
              </w:rPr>
            </w:pPr>
            <w:r w:rsidRPr="00544B81">
              <w:rPr>
                <w:bCs/>
              </w:rPr>
              <w:t>- Darbojas temperatūrās vismaz no -150°C līdz +600°C ar atbilstošām zondēm</w:t>
            </w:r>
          </w:p>
          <w:p w14:paraId="595606F1" w14:textId="7F821C28" w:rsidR="0040187C" w:rsidRPr="00544B81" w:rsidRDefault="0040187C" w:rsidP="00E432EB">
            <w:pPr>
              <w:spacing w:after="0" w:line="240" w:lineRule="auto"/>
              <w:ind w:left="176"/>
              <w:rPr>
                <w:bCs/>
              </w:rPr>
            </w:pPr>
            <w:r w:rsidRPr="00544B81">
              <w:rPr>
                <w:bCs/>
              </w:rPr>
              <w:t>- Gāzes plūsmas kontroles sistēma dažādu paraugu ampulu turētāju (spineru un rotoru) ievietošanai</w:t>
            </w:r>
          </w:p>
          <w:p w14:paraId="5455240A" w14:textId="77777777" w:rsidR="0040187C" w:rsidRPr="00544B81" w:rsidRDefault="0040187C" w:rsidP="00E432EB">
            <w:pPr>
              <w:spacing w:after="0" w:line="240" w:lineRule="auto"/>
              <w:ind w:left="176"/>
              <w:rPr>
                <w:bCs/>
              </w:rPr>
            </w:pPr>
            <w:r w:rsidRPr="00544B81">
              <w:rPr>
                <w:bCs/>
              </w:rPr>
              <w:t>- Dzesēšanas ierīču (</w:t>
            </w:r>
            <w:r w:rsidRPr="00544B81">
              <w:rPr>
                <w:bCs/>
                <w:i/>
              </w:rPr>
              <w:t>BCU</w:t>
            </w:r>
            <w:r w:rsidRPr="00544B81">
              <w:rPr>
                <w:bCs/>
              </w:rPr>
              <w:t xml:space="preserve"> vai ekvivalents) un zemo temperatūru vienību (šķidrā slāpekļa iztvaicētājs vai ekvivalents) atbalsts</w:t>
            </w:r>
          </w:p>
          <w:p w14:paraId="0BF1E4CC" w14:textId="1B14EE0B" w:rsidR="0040187C" w:rsidRPr="00544B81" w:rsidRDefault="0040187C" w:rsidP="00E432EB">
            <w:pPr>
              <w:spacing w:after="0" w:line="240" w:lineRule="auto"/>
              <w:ind w:left="176"/>
              <w:rPr>
                <w:bCs/>
              </w:rPr>
            </w:pPr>
            <w:r w:rsidRPr="00544B81">
              <w:rPr>
                <w:bCs/>
              </w:rPr>
              <w:lastRenderedPageBreak/>
              <w:t>- Iekšējais KMR termometrs, kas nosaka un kontrolē parauga iekšējo temperatūru no divu signālu KMR ķīmiskajām nobīdēm</w:t>
            </w:r>
          </w:p>
          <w:p w14:paraId="62C2A3A9" w14:textId="77777777" w:rsidR="0040187C" w:rsidRPr="00544B81" w:rsidRDefault="0040187C" w:rsidP="00E432EB">
            <w:pPr>
              <w:spacing w:after="0" w:line="240" w:lineRule="auto"/>
              <w:ind w:left="176"/>
              <w:rPr>
                <w:bCs/>
              </w:rPr>
            </w:pPr>
          </w:p>
          <w:p w14:paraId="0B8BB41F" w14:textId="77777777" w:rsidR="0040187C" w:rsidRPr="00544B81" w:rsidRDefault="0040187C" w:rsidP="00E432EB">
            <w:pPr>
              <w:spacing w:after="0" w:line="240" w:lineRule="auto"/>
              <w:rPr>
                <w:bCs/>
              </w:rPr>
            </w:pPr>
            <w:r w:rsidRPr="00544B81">
              <w:rPr>
                <w:bCs/>
              </w:rPr>
              <w:t xml:space="preserve">- </w:t>
            </w:r>
            <w:r w:rsidRPr="0093338B">
              <w:rPr>
                <w:b/>
                <w:bCs/>
              </w:rPr>
              <w:t>Paraugu padeves sistēma</w:t>
            </w:r>
            <w:r w:rsidRPr="00544B81">
              <w:rPr>
                <w:bCs/>
              </w:rPr>
              <w:t xml:space="preserve"> paraugu ievietošanai EM lauka centrā: </w:t>
            </w:r>
          </w:p>
          <w:p w14:paraId="5D537CBA" w14:textId="74C6DD24" w:rsidR="0040187C" w:rsidRDefault="0040187C" w:rsidP="00E432EB">
            <w:pPr>
              <w:spacing w:after="0" w:line="240" w:lineRule="auto"/>
              <w:ind w:left="176"/>
              <w:rPr>
                <w:bCs/>
              </w:rPr>
            </w:pPr>
            <w:r w:rsidRPr="00544B81">
              <w:rPr>
                <w:bCs/>
              </w:rPr>
              <w:t xml:space="preserve">- Atbalsta 3 līdz 10 mm diametra paraugu ampulu griešanu, </w:t>
            </w:r>
            <w:r w:rsidRPr="00544B81">
              <w:t>lauka homogenitātes nodrošināšanas</w:t>
            </w:r>
            <w:r w:rsidRPr="00544B81">
              <w:rPr>
                <w:bCs/>
              </w:rPr>
              <w:t xml:space="preserve"> sistēmas dzesēšanu un automātisku ievietota parauga detektēšanu.</w:t>
            </w:r>
          </w:p>
          <w:p w14:paraId="0CFCE7C1" w14:textId="77777777" w:rsidR="0040187C" w:rsidRPr="008005C2" w:rsidRDefault="0040187C" w:rsidP="00E432EB">
            <w:pPr>
              <w:spacing w:after="0" w:line="240" w:lineRule="auto"/>
              <w:ind w:left="176"/>
              <w:rPr>
                <w:bCs/>
                <w:highlight w:val="yellow"/>
              </w:rPr>
            </w:pPr>
          </w:p>
          <w:p w14:paraId="7F06C180" w14:textId="04D1563B" w:rsidR="0040187C" w:rsidRDefault="0040187C" w:rsidP="002C03D3">
            <w:pPr>
              <w:spacing w:after="0" w:line="240" w:lineRule="auto"/>
              <w:rPr>
                <w:bCs/>
              </w:rPr>
            </w:pPr>
            <w:r>
              <w:rPr>
                <w:bCs/>
              </w:rPr>
              <w:t xml:space="preserve">- </w:t>
            </w:r>
            <w:r w:rsidRPr="0093338B">
              <w:rPr>
                <w:b/>
                <w:bCs/>
              </w:rPr>
              <w:t>Vienkanāla augstās radiofrekvences pastiprinātājs</w:t>
            </w:r>
            <w:r>
              <w:rPr>
                <w:bCs/>
              </w:rPr>
              <w:t xml:space="preserve"> (</w:t>
            </w:r>
            <w:r w:rsidRPr="00375638">
              <w:rPr>
                <w:bCs/>
                <w:i/>
              </w:rPr>
              <w:t>BLAH500</w:t>
            </w:r>
            <w:r>
              <w:rPr>
                <w:bCs/>
              </w:rPr>
              <w:t xml:space="preserve"> vai ekvivalents)</w:t>
            </w:r>
          </w:p>
          <w:p w14:paraId="413A390C" w14:textId="55AFC7F8" w:rsidR="0040187C" w:rsidRDefault="0040187C" w:rsidP="006F7AF6">
            <w:pPr>
              <w:spacing w:after="0" w:line="240" w:lineRule="auto"/>
              <w:ind w:left="172"/>
              <w:rPr>
                <w:bCs/>
              </w:rPr>
            </w:pPr>
            <w:r>
              <w:rPr>
                <w:bCs/>
              </w:rPr>
              <w:t>- Lineārs 1 kanāla RF pastiprinātājs uztveršanai un atsaistei ar:</w:t>
            </w:r>
          </w:p>
          <w:p w14:paraId="71AB4A69" w14:textId="70A78261" w:rsidR="0040187C" w:rsidRDefault="0040187C" w:rsidP="006F7AF6">
            <w:pPr>
              <w:spacing w:after="0" w:line="240" w:lineRule="auto"/>
              <w:ind w:left="172"/>
              <w:rPr>
                <w:bCs/>
              </w:rPr>
            </w:pPr>
            <w:r>
              <w:rPr>
                <w:bCs/>
              </w:rPr>
              <w:t xml:space="preserve">- Vismaz 500 W RF </w:t>
            </w:r>
            <w:r w:rsidRPr="00ED5046">
              <w:rPr>
                <w:bCs/>
              </w:rPr>
              <w:t>pīķa j</w:t>
            </w:r>
            <w:r>
              <w:rPr>
                <w:bCs/>
              </w:rPr>
              <w:t xml:space="preserve">audu 180-600 MHz diapazonā </w:t>
            </w:r>
            <w:r w:rsidRPr="00B939FC">
              <w:rPr>
                <w:bCs/>
              </w:rPr>
              <w:t>(max. 50W CW)</w:t>
            </w:r>
          </w:p>
          <w:p w14:paraId="5352A22B" w14:textId="24C310F1" w:rsidR="0040187C" w:rsidRDefault="0040187C" w:rsidP="006F7AF6">
            <w:pPr>
              <w:spacing w:after="0" w:line="240" w:lineRule="auto"/>
              <w:ind w:left="172"/>
              <w:rPr>
                <w:bCs/>
              </w:rPr>
            </w:pPr>
            <w:r>
              <w:rPr>
                <w:bCs/>
              </w:rPr>
              <w:t xml:space="preserve">- Vismaz 100 W RF </w:t>
            </w:r>
            <w:r w:rsidRPr="00ED5046">
              <w:rPr>
                <w:bCs/>
              </w:rPr>
              <w:t>pīķa</w:t>
            </w:r>
            <w:r>
              <w:rPr>
                <w:bCs/>
              </w:rPr>
              <w:t xml:space="preserve"> jaudu 180-600 MHz diapazonā </w:t>
            </w:r>
            <w:r w:rsidRPr="00B939FC">
              <w:rPr>
                <w:bCs/>
              </w:rPr>
              <w:t>(max. 20W CW)</w:t>
            </w:r>
          </w:p>
          <w:p w14:paraId="2424278F" w14:textId="77777777" w:rsidR="0040187C" w:rsidRDefault="0040187C" w:rsidP="002C03D3">
            <w:pPr>
              <w:spacing w:after="0" w:line="240" w:lineRule="auto"/>
              <w:rPr>
                <w:bCs/>
              </w:rPr>
            </w:pPr>
            <w:r>
              <w:rPr>
                <w:bCs/>
              </w:rPr>
              <w:t>Vai</w:t>
            </w:r>
          </w:p>
          <w:p w14:paraId="1A0E6DEC" w14:textId="10283D45" w:rsidR="0040187C" w:rsidRDefault="0040187C" w:rsidP="002C03D3">
            <w:pPr>
              <w:spacing w:after="0" w:line="240" w:lineRule="auto"/>
              <w:rPr>
                <w:bCs/>
              </w:rPr>
            </w:pPr>
            <w:r>
              <w:rPr>
                <w:bCs/>
              </w:rPr>
              <w:t>- Augstas/zemas RF jaudas pārslēgšanas iespēju ar programmu.</w:t>
            </w:r>
          </w:p>
          <w:p w14:paraId="369BA976" w14:textId="77777777" w:rsidR="0040187C" w:rsidRDefault="0040187C" w:rsidP="002C03D3">
            <w:pPr>
              <w:spacing w:after="0" w:line="240" w:lineRule="auto"/>
              <w:rPr>
                <w:bCs/>
              </w:rPr>
            </w:pPr>
            <w:r>
              <w:rPr>
                <w:bCs/>
              </w:rPr>
              <w:t xml:space="preserve">Nodrošina: </w:t>
            </w:r>
          </w:p>
          <w:p w14:paraId="0CC0EC96" w14:textId="26F5E113" w:rsidR="0040187C" w:rsidRDefault="0040187C" w:rsidP="006F7AF6">
            <w:pPr>
              <w:spacing w:after="0" w:line="240" w:lineRule="auto"/>
              <w:ind w:left="172"/>
              <w:rPr>
                <w:bCs/>
              </w:rPr>
            </w:pPr>
            <w:r>
              <w:rPr>
                <w:bCs/>
              </w:rPr>
              <w:t xml:space="preserve">- Pulsu programmas kontrolētu </w:t>
            </w:r>
            <w:r w:rsidRPr="00ED5046">
              <w:rPr>
                <w:bCs/>
              </w:rPr>
              <w:t>nullēšanu</w:t>
            </w:r>
            <w:r>
              <w:rPr>
                <w:bCs/>
              </w:rPr>
              <w:t xml:space="preserve">, jaudas palielināšanas/samazināšanas laikus ne vairāk kā </w:t>
            </w:r>
            <w:r w:rsidRPr="007118CF">
              <w:rPr>
                <w:bCs/>
              </w:rPr>
              <w:t>100 ns</w:t>
            </w:r>
          </w:p>
          <w:p w14:paraId="6040EC5D" w14:textId="21B79BEF" w:rsidR="0040187C" w:rsidRDefault="0040187C" w:rsidP="006F7AF6">
            <w:pPr>
              <w:spacing w:after="0" w:line="240" w:lineRule="auto"/>
              <w:ind w:left="172"/>
              <w:rPr>
                <w:bCs/>
              </w:rPr>
            </w:pPr>
            <w:r>
              <w:rPr>
                <w:bCs/>
              </w:rPr>
              <w:t>- Iebūvētu datorkontrolētu RF pastiprinātāja drošību ar pārraidītās/atstarotās RF jaudas kontroli</w:t>
            </w:r>
          </w:p>
          <w:p w14:paraId="0C8FFA42" w14:textId="1BE5E9A2" w:rsidR="0040187C" w:rsidRDefault="0040187C" w:rsidP="006F7AF6">
            <w:pPr>
              <w:spacing w:after="0" w:line="240" w:lineRule="auto"/>
              <w:ind w:left="172"/>
              <w:rPr>
                <w:bCs/>
              </w:rPr>
            </w:pPr>
            <w:r>
              <w:rPr>
                <w:bCs/>
              </w:rPr>
              <w:t>- Ēterneta saskarne integrēšanai KMR sistēmā</w:t>
            </w:r>
          </w:p>
          <w:p w14:paraId="798B8DA1" w14:textId="49A1B29F" w:rsidR="0040187C" w:rsidRDefault="0040187C" w:rsidP="004361A1">
            <w:pPr>
              <w:spacing w:after="0" w:line="240" w:lineRule="auto"/>
              <w:rPr>
                <w:bCs/>
              </w:rPr>
            </w:pPr>
          </w:p>
          <w:p w14:paraId="0A4E3E5E" w14:textId="36BCAAD4" w:rsidR="0040187C" w:rsidRDefault="0040187C" w:rsidP="002C03D3">
            <w:pPr>
              <w:spacing w:after="0" w:line="240" w:lineRule="auto"/>
              <w:rPr>
                <w:bCs/>
              </w:rPr>
            </w:pPr>
            <w:r>
              <w:rPr>
                <w:b/>
                <w:bCs/>
              </w:rPr>
              <w:t xml:space="preserve">- </w:t>
            </w:r>
            <w:r w:rsidRPr="00693611">
              <w:rPr>
                <w:b/>
                <w:bCs/>
              </w:rPr>
              <w:t xml:space="preserve">Divkanālu platjoslas RF pastiprinātājs </w:t>
            </w:r>
            <w:r>
              <w:rPr>
                <w:bCs/>
              </w:rPr>
              <w:t>(BLA2BB500 vai ekvivalents)</w:t>
            </w:r>
          </w:p>
          <w:p w14:paraId="76BB5384" w14:textId="2B838969" w:rsidR="0040187C" w:rsidRDefault="0040187C" w:rsidP="002C03D3">
            <w:pPr>
              <w:spacing w:after="0" w:line="240" w:lineRule="auto"/>
              <w:rPr>
                <w:bCs/>
              </w:rPr>
            </w:pPr>
            <w:r>
              <w:rPr>
                <w:bCs/>
              </w:rPr>
              <w:t>- Lineārs 2 kanālu RF pastiprinātājs uztveršanai un atsaistei ar:</w:t>
            </w:r>
          </w:p>
          <w:p w14:paraId="0B7FF813" w14:textId="6FB190BF" w:rsidR="0040187C" w:rsidRDefault="0040187C" w:rsidP="002C03D3">
            <w:pPr>
              <w:spacing w:after="0" w:line="240" w:lineRule="auto"/>
              <w:rPr>
                <w:bCs/>
              </w:rPr>
            </w:pPr>
            <w:r>
              <w:rPr>
                <w:bCs/>
              </w:rPr>
              <w:t xml:space="preserve">- Vismaz 500 W RF </w:t>
            </w:r>
            <w:r w:rsidRPr="00ED5046">
              <w:rPr>
                <w:bCs/>
              </w:rPr>
              <w:t>pīķa</w:t>
            </w:r>
            <w:r>
              <w:rPr>
                <w:bCs/>
              </w:rPr>
              <w:t xml:space="preserve"> jaudu 15-600 MHz </w:t>
            </w:r>
            <w:r w:rsidRPr="00B939FC">
              <w:rPr>
                <w:bCs/>
              </w:rPr>
              <w:t>(max. 50W CW)</w:t>
            </w:r>
            <w:r>
              <w:rPr>
                <w:bCs/>
              </w:rPr>
              <w:t xml:space="preserve"> abos kanālos</w:t>
            </w:r>
          </w:p>
          <w:p w14:paraId="475CB3F7" w14:textId="77777777" w:rsidR="0040187C" w:rsidRDefault="0040187C" w:rsidP="002C03D3">
            <w:pPr>
              <w:spacing w:after="0" w:line="240" w:lineRule="auto"/>
              <w:rPr>
                <w:bCs/>
              </w:rPr>
            </w:pPr>
            <w:r>
              <w:rPr>
                <w:bCs/>
              </w:rPr>
              <w:t xml:space="preserve">Nodrošina: </w:t>
            </w:r>
          </w:p>
          <w:p w14:paraId="4A70D403" w14:textId="5E409C1B" w:rsidR="0040187C" w:rsidRDefault="0040187C" w:rsidP="0093338B">
            <w:pPr>
              <w:spacing w:after="0" w:line="240" w:lineRule="auto"/>
              <w:ind w:left="172"/>
              <w:rPr>
                <w:bCs/>
              </w:rPr>
            </w:pPr>
            <w:r>
              <w:rPr>
                <w:bCs/>
              </w:rPr>
              <w:t>- 2 identiskās RF izejas uz katra kanāla pieslēgšanai pie dažādiem priekšpastiprinātājiem.</w:t>
            </w:r>
          </w:p>
          <w:p w14:paraId="6582434A" w14:textId="33EE1FB6" w:rsidR="0040187C" w:rsidRDefault="0040187C" w:rsidP="0093338B">
            <w:pPr>
              <w:spacing w:after="0" w:line="240" w:lineRule="auto"/>
              <w:ind w:left="172"/>
              <w:rPr>
                <w:bCs/>
              </w:rPr>
            </w:pPr>
            <w:r>
              <w:rPr>
                <w:bCs/>
              </w:rPr>
              <w:t xml:space="preserve">- Pulsu programmas kontrolētu </w:t>
            </w:r>
            <w:r w:rsidRPr="00ED5046">
              <w:rPr>
                <w:bCs/>
              </w:rPr>
              <w:t>nullēšanu,</w:t>
            </w:r>
            <w:r>
              <w:rPr>
                <w:bCs/>
              </w:rPr>
              <w:t xml:space="preserve"> jaudas palielināšanas/samazināšanas laikus ne vairāk kā </w:t>
            </w:r>
            <w:r w:rsidRPr="007118CF">
              <w:rPr>
                <w:bCs/>
              </w:rPr>
              <w:t>100 ns</w:t>
            </w:r>
          </w:p>
          <w:p w14:paraId="515C63AB" w14:textId="51434FEC" w:rsidR="0040187C" w:rsidRDefault="0040187C" w:rsidP="0093338B">
            <w:pPr>
              <w:spacing w:after="0" w:line="240" w:lineRule="auto"/>
              <w:ind w:left="172"/>
              <w:rPr>
                <w:bCs/>
              </w:rPr>
            </w:pPr>
            <w:r>
              <w:rPr>
                <w:bCs/>
              </w:rPr>
              <w:t>- Iebūvētu datorkontrolētu RF pastiprinātāja drošību ar pārraidītās/atstarotās RF jaudas kontroli</w:t>
            </w:r>
          </w:p>
          <w:p w14:paraId="5B4E5667" w14:textId="1E5E0387" w:rsidR="0040187C" w:rsidRDefault="0040187C" w:rsidP="0093338B">
            <w:pPr>
              <w:spacing w:after="0" w:line="240" w:lineRule="auto"/>
              <w:ind w:left="172"/>
              <w:rPr>
                <w:bCs/>
              </w:rPr>
            </w:pPr>
            <w:r>
              <w:rPr>
                <w:bCs/>
              </w:rPr>
              <w:t>- Ēterneta saskarne integrēšanai KMR sistēmā</w:t>
            </w:r>
          </w:p>
          <w:p w14:paraId="56836889" w14:textId="007AA733" w:rsidR="0040187C" w:rsidRDefault="0040187C" w:rsidP="004361A1">
            <w:pPr>
              <w:spacing w:after="0" w:line="240" w:lineRule="auto"/>
              <w:rPr>
                <w:bCs/>
              </w:rPr>
            </w:pPr>
          </w:p>
          <w:p w14:paraId="69A695BE" w14:textId="77777777" w:rsidR="0040187C" w:rsidRDefault="0040187C" w:rsidP="002C03D3">
            <w:pPr>
              <w:spacing w:after="0" w:line="240" w:lineRule="auto"/>
              <w:rPr>
                <w:bCs/>
              </w:rPr>
            </w:pPr>
            <w:r>
              <w:rPr>
                <w:b/>
                <w:bCs/>
              </w:rPr>
              <w:t>Deiterija signāla</w:t>
            </w:r>
            <w:r w:rsidRPr="00DF1D99">
              <w:rPr>
                <w:b/>
                <w:bCs/>
              </w:rPr>
              <w:t xml:space="preserve"> stabilizēšanas </w:t>
            </w:r>
            <w:r>
              <w:rPr>
                <w:b/>
                <w:bCs/>
              </w:rPr>
              <w:t>plate</w:t>
            </w:r>
            <w:r>
              <w:rPr>
                <w:bCs/>
              </w:rPr>
              <w:t xml:space="preserve"> (</w:t>
            </w:r>
            <w:r w:rsidRPr="00774C92">
              <w:rPr>
                <w:bCs/>
                <w:i/>
              </w:rPr>
              <w:t>L-TRX</w:t>
            </w:r>
            <w:r>
              <w:rPr>
                <w:bCs/>
              </w:rPr>
              <w:t xml:space="preserve"> vai ekvivalents)</w:t>
            </w:r>
          </w:p>
          <w:p w14:paraId="36CB985A" w14:textId="77777777" w:rsidR="0040187C" w:rsidRDefault="0040187C" w:rsidP="002C03D3">
            <w:pPr>
              <w:spacing w:after="0" w:line="240" w:lineRule="auto"/>
              <w:rPr>
                <w:bCs/>
              </w:rPr>
            </w:pPr>
            <w:r>
              <w:rPr>
                <w:bCs/>
              </w:rPr>
              <w:lastRenderedPageBreak/>
              <w:t>Integrēts RF raidītājs un uztvērējs ar vismaz 5 W RF pastiprinātāju lauka stabilizēšanas nodrošināšanai ar deiterētiem šķīdinātājiem</w:t>
            </w:r>
          </w:p>
          <w:p w14:paraId="3BA097FA" w14:textId="77777777" w:rsidR="0040187C" w:rsidRDefault="0040187C" w:rsidP="002C03D3">
            <w:pPr>
              <w:spacing w:after="0" w:line="240" w:lineRule="auto"/>
              <w:rPr>
                <w:bCs/>
              </w:rPr>
            </w:pPr>
            <w:r>
              <w:rPr>
                <w:bCs/>
              </w:rPr>
              <w:t>Nodrošina:</w:t>
            </w:r>
          </w:p>
          <w:p w14:paraId="1AF31F26" w14:textId="77777777" w:rsidR="0040187C" w:rsidRDefault="0040187C" w:rsidP="0093338B">
            <w:pPr>
              <w:spacing w:after="0" w:line="240" w:lineRule="auto"/>
              <w:ind w:left="172"/>
              <w:jc w:val="both"/>
              <w:rPr>
                <w:bCs/>
              </w:rPr>
            </w:pPr>
            <w:r>
              <w:rPr>
                <w:bCs/>
              </w:rPr>
              <w:t xml:space="preserve">-Ātru un precīzu gradienta </w:t>
            </w:r>
            <w:r>
              <w:t>lauka homogenitātes nodrošināšanu</w:t>
            </w:r>
            <w:r>
              <w:rPr>
                <w:bCs/>
              </w:rPr>
              <w:t xml:space="preserve"> uz </w:t>
            </w:r>
            <w:r w:rsidRPr="003048CA">
              <w:rPr>
                <w:bCs/>
              </w:rPr>
              <w:t xml:space="preserve">deiterija </w:t>
            </w:r>
            <w:r>
              <w:rPr>
                <w:bCs/>
              </w:rPr>
              <w:t xml:space="preserve">rezonanses frekvences, lietojot </w:t>
            </w:r>
            <w:r w:rsidRPr="003048CA">
              <w:rPr>
                <w:bCs/>
                <w:i/>
              </w:rPr>
              <w:t>TopShim</w:t>
            </w:r>
            <w:r>
              <w:rPr>
                <w:bCs/>
              </w:rPr>
              <w:t xml:space="preserve"> vai ekvivalentu</w:t>
            </w:r>
          </w:p>
          <w:p w14:paraId="7BFEB9A9" w14:textId="77777777" w:rsidR="0040187C" w:rsidRDefault="0040187C" w:rsidP="0093338B">
            <w:pPr>
              <w:spacing w:after="0" w:line="240" w:lineRule="auto"/>
              <w:ind w:left="172"/>
              <w:jc w:val="both"/>
              <w:rPr>
                <w:bCs/>
              </w:rPr>
            </w:pPr>
            <w:r>
              <w:rPr>
                <w:bCs/>
              </w:rPr>
              <w:t>-Vienkāršu un drošu automatizētu lauka stabilizēšanu uz vairākus deiterija signālus saturošiem šķīdinātājiem</w:t>
            </w:r>
          </w:p>
          <w:p w14:paraId="7C6D059F" w14:textId="762585D2" w:rsidR="0040187C" w:rsidRDefault="0040187C" w:rsidP="0093338B">
            <w:pPr>
              <w:spacing w:after="0" w:line="240" w:lineRule="auto"/>
              <w:ind w:left="172"/>
              <w:rPr>
                <w:bCs/>
              </w:rPr>
            </w:pPr>
            <w:r>
              <w:rPr>
                <w:bCs/>
              </w:rPr>
              <w:t>-Precīzu parauga temperatūras noteikšanu ar KMR termometru</w:t>
            </w:r>
          </w:p>
          <w:p w14:paraId="59032B72" w14:textId="77777777" w:rsidR="0040187C" w:rsidRDefault="0040187C" w:rsidP="004361A1">
            <w:pPr>
              <w:spacing w:after="0" w:line="240" w:lineRule="auto"/>
              <w:rPr>
                <w:bCs/>
              </w:rPr>
            </w:pPr>
          </w:p>
          <w:p w14:paraId="49A6977B" w14:textId="0A805D64" w:rsidR="0040187C" w:rsidRPr="00B939FC" w:rsidRDefault="0040187C" w:rsidP="004361A1">
            <w:pPr>
              <w:spacing w:after="0" w:line="240" w:lineRule="auto"/>
              <w:rPr>
                <w:bCs/>
              </w:rPr>
            </w:pPr>
            <w:r>
              <w:rPr>
                <w:bCs/>
              </w:rPr>
              <w:t xml:space="preserve">- </w:t>
            </w:r>
            <w:r w:rsidRPr="0093338B">
              <w:rPr>
                <w:b/>
                <w:bCs/>
              </w:rPr>
              <w:t>Jaudas kontroles vienība</w:t>
            </w:r>
            <w:r w:rsidRPr="00B939FC">
              <w:rPr>
                <w:bCs/>
              </w:rPr>
              <w:t xml:space="preserve"> programmējamai aparāta ieslēgšanai/izslēgšanai</w:t>
            </w:r>
          </w:p>
          <w:p w14:paraId="2A757AB1" w14:textId="77777777" w:rsidR="0040187C" w:rsidRDefault="0040187C" w:rsidP="00B939FC">
            <w:pPr>
              <w:spacing w:after="0" w:line="240" w:lineRule="auto"/>
              <w:rPr>
                <w:bCs/>
              </w:rPr>
            </w:pPr>
          </w:p>
          <w:p w14:paraId="584A0970" w14:textId="4F9DEC0B" w:rsidR="0040187C" w:rsidRDefault="0040187C" w:rsidP="00B939FC">
            <w:pPr>
              <w:spacing w:after="0" w:line="240" w:lineRule="auto"/>
              <w:rPr>
                <w:bCs/>
              </w:rPr>
            </w:pPr>
            <w:r>
              <w:rPr>
                <w:bCs/>
              </w:rPr>
              <w:t xml:space="preserve">- </w:t>
            </w:r>
            <w:r w:rsidRPr="0093338B">
              <w:rPr>
                <w:b/>
                <w:bCs/>
              </w:rPr>
              <w:t>Ar sensora ekrānu aprīkota saskarne</w:t>
            </w:r>
            <w:r w:rsidRPr="00B939FC">
              <w:rPr>
                <w:bCs/>
              </w:rPr>
              <w:t xml:space="preserve"> vienkāršai “maģiskā” leņķa iestādīšanai (paredzēts novietošanai stiprā </w:t>
            </w:r>
            <w:r>
              <w:rPr>
                <w:bCs/>
              </w:rPr>
              <w:t>elektromagnētiskajā</w:t>
            </w:r>
            <w:r w:rsidRPr="00B939FC">
              <w:rPr>
                <w:bCs/>
              </w:rPr>
              <w:t xml:space="preserve"> laukā)</w:t>
            </w:r>
            <w:r>
              <w:rPr>
                <w:bCs/>
              </w:rPr>
              <w:t>.</w:t>
            </w:r>
          </w:p>
          <w:p w14:paraId="202BA78A" w14:textId="0BAEE543" w:rsidR="0040187C" w:rsidRPr="00B939FC" w:rsidRDefault="0040187C" w:rsidP="00990EBC">
            <w:pPr>
              <w:spacing w:after="0" w:line="240" w:lineRule="auto"/>
              <w:rPr>
                <w:bCs/>
              </w:rPr>
            </w:pPr>
            <w:r>
              <w:rPr>
                <w:bCs/>
              </w:rPr>
              <w:t xml:space="preserve">- </w:t>
            </w:r>
            <w:r w:rsidRPr="0093338B">
              <w:rPr>
                <w:b/>
                <w:bCs/>
              </w:rPr>
              <w:t>RF jaudas kontrole</w:t>
            </w:r>
            <w:r w:rsidRPr="00B939FC">
              <w:rPr>
                <w:bCs/>
              </w:rPr>
              <w:t xml:space="preserve"> ātrai izslēgšanai</w:t>
            </w:r>
          </w:p>
          <w:p w14:paraId="04745DB9" w14:textId="191D11E1" w:rsidR="0040187C" w:rsidRDefault="0040187C" w:rsidP="00990EBC">
            <w:pPr>
              <w:spacing w:after="0" w:line="240" w:lineRule="auto"/>
              <w:rPr>
                <w:bCs/>
              </w:rPr>
            </w:pPr>
            <w:r>
              <w:rPr>
                <w:bCs/>
              </w:rPr>
              <w:t xml:space="preserve">- </w:t>
            </w:r>
            <w:r w:rsidRPr="00B939FC">
              <w:rPr>
                <w:bCs/>
              </w:rPr>
              <w:t xml:space="preserve">Atbalsta līdz 8 priekšpastiprinātājiem </w:t>
            </w:r>
          </w:p>
          <w:p w14:paraId="07072E49" w14:textId="77777777" w:rsidR="0040187C" w:rsidRDefault="0040187C" w:rsidP="00990EBC">
            <w:pPr>
              <w:spacing w:after="0" w:line="240" w:lineRule="auto"/>
              <w:rPr>
                <w:bCs/>
              </w:rPr>
            </w:pPr>
          </w:p>
          <w:p w14:paraId="218AE57D" w14:textId="22919C3B" w:rsidR="0040187C" w:rsidRPr="00B939FC" w:rsidRDefault="0040187C" w:rsidP="00990EBC">
            <w:pPr>
              <w:spacing w:after="0" w:line="240" w:lineRule="auto"/>
              <w:rPr>
                <w:bCs/>
              </w:rPr>
            </w:pPr>
            <w:r>
              <w:rPr>
                <w:bCs/>
              </w:rPr>
              <w:t xml:space="preserve">- Izmēri nepārsniedz 0,7x0,9 m (Platums x Dziļums) un </w:t>
            </w:r>
            <w:r>
              <w:rPr>
                <w:rFonts w:cs="Times New Roman"/>
              </w:rPr>
              <w:t>pilna masa (iekļaujot visus blokus) nedrīkst radīt slodzi &gt;550 kg/m</w:t>
            </w:r>
            <w:r w:rsidRPr="000473FA">
              <w:rPr>
                <w:rFonts w:cs="Times New Roman"/>
                <w:vertAlign w:val="superscript"/>
              </w:rPr>
              <w:t>2</w:t>
            </w:r>
          </w:p>
          <w:p w14:paraId="34754D62" w14:textId="7560D442" w:rsidR="0040187C" w:rsidRPr="00C373D1" w:rsidRDefault="0040187C" w:rsidP="006318DF">
            <w:pPr>
              <w:spacing w:after="0" w:line="240" w:lineRule="auto"/>
              <w:rPr>
                <w:bCs/>
              </w:rPr>
            </w:pPr>
          </w:p>
        </w:tc>
        <w:tc>
          <w:tcPr>
            <w:tcW w:w="4680" w:type="dxa"/>
          </w:tcPr>
          <w:p w14:paraId="59F06E87" w14:textId="77777777" w:rsidR="0040187C" w:rsidRDefault="0040187C" w:rsidP="00B939FC">
            <w:pPr>
              <w:spacing w:after="0" w:line="240" w:lineRule="auto"/>
              <w:rPr>
                <w:rFonts w:eastAsia="Times New Roman" w:cs="Times New Roman"/>
                <w:spacing w:val="1"/>
              </w:rPr>
            </w:pPr>
          </w:p>
        </w:tc>
      </w:tr>
      <w:tr w:rsidR="0040187C" w:rsidRPr="00B939FC" w14:paraId="7521DEC5" w14:textId="77CD1631" w:rsidTr="000C4273">
        <w:trPr>
          <w:trHeight w:val="1272"/>
        </w:trPr>
        <w:tc>
          <w:tcPr>
            <w:tcW w:w="710" w:type="dxa"/>
          </w:tcPr>
          <w:p w14:paraId="688C18FB" w14:textId="77777777" w:rsidR="0040187C" w:rsidRPr="00B939FC" w:rsidRDefault="0040187C" w:rsidP="00DB0C4A">
            <w:pPr>
              <w:spacing w:after="0" w:line="240" w:lineRule="auto"/>
              <w:rPr>
                <w:b/>
                <w:bCs/>
              </w:rPr>
            </w:pPr>
            <w:r w:rsidRPr="00B939FC">
              <w:rPr>
                <w:b/>
                <w:bCs/>
              </w:rPr>
              <w:lastRenderedPageBreak/>
              <w:t>3.</w:t>
            </w:r>
          </w:p>
        </w:tc>
        <w:tc>
          <w:tcPr>
            <w:tcW w:w="2693" w:type="dxa"/>
          </w:tcPr>
          <w:p w14:paraId="27E6B023" w14:textId="77777777" w:rsidR="0040187C" w:rsidRDefault="0040187C" w:rsidP="00E47E9A">
            <w:pPr>
              <w:spacing w:after="0" w:line="240" w:lineRule="auto"/>
              <w:rPr>
                <w:bCs/>
              </w:rPr>
            </w:pPr>
            <w:r w:rsidRPr="003048CA">
              <w:rPr>
                <w:b/>
                <w:bCs/>
              </w:rPr>
              <w:t>Protona</w:t>
            </w:r>
            <w:r>
              <w:rPr>
                <w:b/>
                <w:bCs/>
              </w:rPr>
              <w:t xml:space="preserve"> signāla</w:t>
            </w:r>
            <w:r w:rsidRPr="00F418CC">
              <w:rPr>
                <w:b/>
                <w:bCs/>
              </w:rPr>
              <w:t xml:space="preserve"> priekšpastiprinātājs</w:t>
            </w:r>
            <w:r>
              <w:rPr>
                <w:bCs/>
              </w:rPr>
              <w:t xml:space="preserve"> (</w:t>
            </w:r>
            <w:r w:rsidRPr="00F418CC">
              <w:rPr>
                <w:bCs/>
                <w:i/>
              </w:rPr>
              <w:t>PHLNA 1H</w:t>
            </w:r>
            <w:r>
              <w:rPr>
                <w:bCs/>
              </w:rPr>
              <w:t xml:space="preserve"> vai ekvivalents)</w:t>
            </w:r>
          </w:p>
          <w:p w14:paraId="6A3057E5" w14:textId="7D28F354" w:rsidR="0040187C" w:rsidRPr="00B939FC" w:rsidRDefault="0040187C" w:rsidP="00294C1F">
            <w:pPr>
              <w:spacing w:after="0" w:line="240" w:lineRule="auto"/>
              <w:rPr>
                <w:bCs/>
              </w:rPr>
            </w:pPr>
          </w:p>
        </w:tc>
        <w:tc>
          <w:tcPr>
            <w:tcW w:w="6653" w:type="dxa"/>
          </w:tcPr>
          <w:p w14:paraId="5EDC760E" w14:textId="77777777" w:rsidR="0040187C" w:rsidRDefault="0040187C" w:rsidP="00544B81">
            <w:pPr>
              <w:spacing w:after="0" w:line="240" w:lineRule="auto"/>
              <w:rPr>
                <w:bCs/>
              </w:rPr>
            </w:pPr>
            <w:r>
              <w:rPr>
                <w:bCs/>
              </w:rPr>
              <w:t xml:space="preserve">- Uz GaAs bāzēts rūpnīcā kalibrēts priekšpastiprinātājs </w:t>
            </w:r>
            <w:r w:rsidRPr="00F418CC">
              <w:rPr>
                <w:bCs/>
                <w:vertAlign w:val="superscript"/>
              </w:rPr>
              <w:t>1</w:t>
            </w:r>
            <w:r>
              <w:rPr>
                <w:bCs/>
              </w:rPr>
              <w:t xml:space="preserve">H un </w:t>
            </w:r>
            <w:r w:rsidRPr="00F418CC">
              <w:rPr>
                <w:bCs/>
                <w:vertAlign w:val="superscript"/>
              </w:rPr>
              <w:t>19</w:t>
            </w:r>
            <w:r>
              <w:rPr>
                <w:bCs/>
              </w:rPr>
              <w:t>F novērošanai un atsaistei</w:t>
            </w:r>
          </w:p>
          <w:p w14:paraId="70987C11" w14:textId="77777777" w:rsidR="0040187C" w:rsidRDefault="0040187C" w:rsidP="00544B81">
            <w:pPr>
              <w:spacing w:after="0" w:line="240" w:lineRule="auto"/>
              <w:rPr>
                <w:bCs/>
              </w:rPr>
            </w:pPr>
            <w:r>
              <w:rPr>
                <w:bCs/>
              </w:rPr>
              <w:t>-Vismaz 4 kW RF maksimālu jauda</w:t>
            </w:r>
          </w:p>
          <w:p w14:paraId="7893469B" w14:textId="24DC95C2" w:rsidR="0040187C" w:rsidRPr="00B939FC" w:rsidRDefault="0040187C" w:rsidP="00544B81">
            <w:pPr>
              <w:spacing w:after="0" w:line="240" w:lineRule="auto"/>
              <w:rPr>
                <w:bCs/>
              </w:rPr>
            </w:pPr>
            <w:r>
              <w:rPr>
                <w:bCs/>
              </w:rPr>
              <w:t>-Iebūvēta RF jaudas noteikšana</w:t>
            </w:r>
          </w:p>
        </w:tc>
        <w:tc>
          <w:tcPr>
            <w:tcW w:w="4680" w:type="dxa"/>
          </w:tcPr>
          <w:p w14:paraId="11D95E40" w14:textId="77777777" w:rsidR="0040187C" w:rsidRDefault="0040187C" w:rsidP="00544B81">
            <w:pPr>
              <w:spacing w:after="0" w:line="240" w:lineRule="auto"/>
              <w:rPr>
                <w:bCs/>
              </w:rPr>
            </w:pPr>
          </w:p>
        </w:tc>
      </w:tr>
      <w:tr w:rsidR="0040187C" w:rsidRPr="00B939FC" w14:paraId="78C612DE" w14:textId="5B0167E2" w:rsidTr="000C4273">
        <w:trPr>
          <w:trHeight w:val="1272"/>
        </w:trPr>
        <w:tc>
          <w:tcPr>
            <w:tcW w:w="710" w:type="dxa"/>
          </w:tcPr>
          <w:p w14:paraId="2F6C1C8F" w14:textId="77777777" w:rsidR="0040187C" w:rsidRPr="00B939FC" w:rsidRDefault="0040187C" w:rsidP="00DB0C4A">
            <w:pPr>
              <w:spacing w:after="0" w:line="240" w:lineRule="auto"/>
              <w:rPr>
                <w:b/>
                <w:bCs/>
              </w:rPr>
            </w:pPr>
            <w:r w:rsidRPr="00B939FC">
              <w:rPr>
                <w:b/>
                <w:bCs/>
              </w:rPr>
              <w:t>4.</w:t>
            </w:r>
          </w:p>
        </w:tc>
        <w:tc>
          <w:tcPr>
            <w:tcW w:w="2693" w:type="dxa"/>
          </w:tcPr>
          <w:p w14:paraId="346D2A77" w14:textId="1B933052" w:rsidR="0040187C" w:rsidRDefault="0040187C" w:rsidP="00E47E9A">
            <w:pPr>
              <w:spacing w:after="0" w:line="240" w:lineRule="auto"/>
              <w:rPr>
                <w:bCs/>
              </w:rPr>
            </w:pPr>
            <w:r>
              <w:rPr>
                <w:b/>
                <w:bCs/>
              </w:rPr>
              <w:t>Platjoslas</w:t>
            </w:r>
            <w:r w:rsidRPr="00DF1D99">
              <w:rPr>
                <w:b/>
                <w:bCs/>
              </w:rPr>
              <w:t xml:space="preserve"> priekšpastiprinātājs</w:t>
            </w:r>
            <w:r>
              <w:rPr>
                <w:b/>
                <w:bCs/>
              </w:rPr>
              <w:t xml:space="preserve"> 1</w:t>
            </w:r>
            <w:r>
              <w:rPr>
                <w:bCs/>
              </w:rPr>
              <w:t xml:space="preserve"> (</w:t>
            </w:r>
            <w:r w:rsidRPr="00616C31">
              <w:rPr>
                <w:bCs/>
                <w:i/>
              </w:rPr>
              <w:t>HPPR XBB19F 2HP</w:t>
            </w:r>
            <w:r>
              <w:rPr>
                <w:bCs/>
              </w:rPr>
              <w:t xml:space="preserve"> vai ekvivalents)</w:t>
            </w:r>
          </w:p>
          <w:p w14:paraId="34E396AB" w14:textId="270BE450" w:rsidR="0040187C" w:rsidRPr="00B939FC" w:rsidRDefault="0040187C" w:rsidP="00294C1F">
            <w:pPr>
              <w:spacing w:after="0" w:line="240" w:lineRule="auto"/>
              <w:rPr>
                <w:bCs/>
              </w:rPr>
            </w:pPr>
          </w:p>
        </w:tc>
        <w:tc>
          <w:tcPr>
            <w:tcW w:w="6653" w:type="dxa"/>
          </w:tcPr>
          <w:p w14:paraId="2F2C5F67" w14:textId="77777777" w:rsidR="0040187C" w:rsidRDefault="0040187C" w:rsidP="00544B81">
            <w:pPr>
              <w:spacing w:after="0" w:line="240" w:lineRule="auto"/>
              <w:rPr>
                <w:bCs/>
              </w:rPr>
            </w:pPr>
            <w:r>
              <w:rPr>
                <w:bCs/>
              </w:rPr>
              <w:t xml:space="preserve">- Rūpnīcā kalibrēts, uz GaAs bāzēts platjoslas priekšpastiprinātājs kodolu no </w:t>
            </w:r>
            <w:r w:rsidRPr="00616C31">
              <w:rPr>
                <w:bCs/>
                <w:vertAlign w:val="superscript"/>
              </w:rPr>
              <w:t>57</w:t>
            </w:r>
            <w:r>
              <w:rPr>
                <w:bCs/>
              </w:rPr>
              <w:t xml:space="preserve">Fe līdz </w:t>
            </w:r>
            <w:r w:rsidRPr="00616C31">
              <w:rPr>
                <w:bCs/>
                <w:vertAlign w:val="superscript"/>
              </w:rPr>
              <w:t>19</w:t>
            </w:r>
            <w:r>
              <w:rPr>
                <w:bCs/>
              </w:rPr>
              <w:t>F novērošanai un atsaistei</w:t>
            </w:r>
          </w:p>
          <w:p w14:paraId="504D1E44" w14:textId="77777777" w:rsidR="0040187C" w:rsidRDefault="0040187C" w:rsidP="00544B81">
            <w:pPr>
              <w:spacing w:after="0" w:line="240" w:lineRule="auto"/>
              <w:rPr>
                <w:bCs/>
              </w:rPr>
            </w:pPr>
            <w:r>
              <w:rPr>
                <w:bCs/>
              </w:rPr>
              <w:t>-Vismaz 500 W RF maksimālā jauda</w:t>
            </w:r>
          </w:p>
          <w:p w14:paraId="2BA37D29" w14:textId="398EF26B" w:rsidR="0040187C" w:rsidRPr="00B939FC" w:rsidRDefault="0040187C" w:rsidP="00544B81">
            <w:pPr>
              <w:spacing w:after="0" w:line="240" w:lineRule="auto"/>
              <w:rPr>
                <w:bCs/>
              </w:rPr>
            </w:pPr>
            <w:r>
              <w:rPr>
                <w:bCs/>
              </w:rPr>
              <w:t xml:space="preserve">-Iebūvēts </w:t>
            </w:r>
            <w:r w:rsidRPr="00616C31">
              <w:rPr>
                <w:bCs/>
                <w:vertAlign w:val="superscript"/>
              </w:rPr>
              <w:t>1</w:t>
            </w:r>
            <w:r>
              <w:rPr>
                <w:bCs/>
              </w:rPr>
              <w:t>H stop-filtrs</w:t>
            </w:r>
          </w:p>
        </w:tc>
        <w:tc>
          <w:tcPr>
            <w:tcW w:w="4680" w:type="dxa"/>
          </w:tcPr>
          <w:p w14:paraId="5FFB3080" w14:textId="77777777" w:rsidR="0040187C" w:rsidRDefault="0040187C" w:rsidP="00544B81">
            <w:pPr>
              <w:spacing w:after="0" w:line="240" w:lineRule="auto"/>
              <w:rPr>
                <w:bCs/>
              </w:rPr>
            </w:pPr>
          </w:p>
        </w:tc>
      </w:tr>
      <w:tr w:rsidR="0040187C" w:rsidRPr="00B939FC" w14:paraId="42270E12" w14:textId="428091D1" w:rsidTr="000C4273">
        <w:trPr>
          <w:trHeight w:val="1272"/>
        </w:trPr>
        <w:tc>
          <w:tcPr>
            <w:tcW w:w="710" w:type="dxa"/>
          </w:tcPr>
          <w:p w14:paraId="61CEC6E8" w14:textId="77777777" w:rsidR="0040187C" w:rsidRPr="00B939FC" w:rsidRDefault="0040187C" w:rsidP="00DB0C4A">
            <w:pPr>
              <w:spacing w:after="0" w:line="240" w:lineRule="auto"/>
              <w:rPr>
                <w:b/>
                <w:bCs/>
              </w:rPr>
            </w:pPr>
            <w:r w:rsidRPr="00B939FC">
              <w:rPr>
                <w:b/>
                <w:bCs/>
              </w:rPr>
              <w:t>5.</w:t>
            </w:r>
          </w:p>
        </w:tc>
        <w:tc>
          <w:tcPr>
            <w:tcW w:w="2693" w:type="dxa"/>
          </w:tcPr>
          <w:p w14:paraId="460DC95F" w14:textId="695C1587" w:rsidR="0040187C" w:rsidRDefault="0040187C" w:rsidP="00E47E9A">
            <w:pPr>
              <w:spacing w:after="0" w:line="240" w:lineRule="auto"/>
              <w:rPr>
                <w:bCs/>
              </w:rPr>
            </w:pPr>
            <w:r>
              <w:rPr>
                <w:b/>
                <w:bCs/>
              </w:rPr>
              <w:t>Platjoslas</w:t>
            </w:r>
            <w:r w:rsidRPr="00DF1D99">
              <w:rPr>
                <w:b/>
                <w:bCs/>
              </w:rPr>
              <w:t xml:space="preserve"> priekšpastiprinātāj</w:t>
            </w:r>
            <w:r>
              <w:rPr>
                <w:b/>
                <w:bCs/>
              </w:rPr>
              <w:t>s 2</w:t>
            </w:r>
            <w:r>
              <w:rPr>
                <w:bCs/>
              </w:rPr>
              <w:t xml:space="preserve"> (</w:t>
            </w:r>
            <w:r w:rsidRPr="00616C31">
              <w:rPr>
                <w:bCs/>
                <w:i/>
              </w:rPr>
              <w:t>HPLNA XBB31P 2HP</w:t>
            </w:r>
            <w:r>
              <w:rPr>
                <w:bCs/>
              </w:rPr>
              <w:t xml:space="preserve"> vai ekvivalents)</w:t>
            </w:r>
          </w:p>
          <w:p w14:paraId="3D6CEF80" w14:textId="0E42A237" w:rsidR="0040187C" w:rsidRPr="00B939FC" w:rsidRDefault="0040187C" w:rsidP="00294C1F">
            <w:pPr>
              <w:spacing w:after="0" w:line="240" w:lineRule="auto"/>
              <w:rPr>
                <w:bCs/>
              </w:rPr>
            </w:pPr>
          </w:p>
        </w:tc>
        <w:tc>
          <w:tcPr>
            <w:tcW w:w="6653" w:type="dxa"/>
          </w:tcPr>
          <w:p w14:paraId="0608D921" w14:textId="20603B97" w:rsidR="0040187C" w:rsidRDefault="0040187C" w:rsidP="00544B81">
            <w:pPr>
              <w:spacing w:after="0" w:line="240" w:lineRule="auto"/>
              <w:rPr>
                <w:bCs/>
              </w:rPr>
            </w:pPr>
            <w:r>
              <w:rPr>
                <w:bCs/>
              </w:rPr>
              <w:t xml:space="preserve">- Vismaz 2 rūpnīcā kalibrēti, uz GaAs bāzēti platjoslas priekšpastiprinātāji kodolu no </w:t>
            </w:r>
            <w:r w:rsidRPr="00616C31">
              <w:rPr>
                <w:bCs/>
                <w:vertAlign w:val="superscript"/>
              </w:rPr>
              <w:t>57</w:t>
            </w:r>
            <w:r>
              <w:rPr>
                <w:bCs/>
              </w:rPr>
              <w:t xml:space="preserve">Fe līdz </w:t>
            </w:r>
            <w:r w:rsidRPr="00616C31">
              <w:rPr>
                <w:bCs/>
                <w:vertAlign w:val="superscript"/>
              </w:rPr>
              <w:t>31</w:t>
            </w:r>
            <w:r>
              <w:rPr>
                <w:bCs/>
              </w:rPr>
              <w:t>P novērošanai un atsaistei</w:t>
            </w:r>
          </w:p>
          <w:p w14:paraId="3DA27C95" w14:textId="77777777" w:rsidR="0040187C" w:rsidRDefault="0040187C" w:rsidP="00544B81">
            <w:pPr>
              <w:spacing w:after="0" w:line="240" w:lineRule="auto"/>
              <w:rPr>
                <w:bCs/>
              </w:rPr>
            </w:pPr>
            <w:r>
              <w:rPr>
                <w:bCs/>
              </w:rPr>
              <w:t>-Vismaz 4 kW RF maksimālu jauda</w:t>
            </w:r>
          </w:p>
          <w:p w14:paraId="1D92255D" w14:textId="77777777" w:rsidR="0040187C" w:rsidRDefault="0040187C" w:rsidP="00544B81">
            <w:pPr>
              <w:spacing w:after="0" w:line="240" w:lineRule="auto"/>
              <w:rPr>
                <w:bCs/>
              </w:rPr>
            </w:pPr>
            <w:r>
              <w:rPr>
                <w:bCs/>
              </w:rPr>
              <w:t>-Iebūvēta RF jaudas noteikšana</w:t>
            </w:r>
          </w:p>
          <w:p w14:paraId="2C5807C4" w14:textId="0AB03455" w:rsidR="0040187C" w:rsidRPr="00B939FC" w:rsidRDefault="0040187C" w:rsidP="00544B81">
            <w:pPr>
              <w:spacing w:after="0" w:line="240" w:lineRule="auto"/>
              <w:rPr>
                <w:bCs/>
              </w:rPr>
            </w:pPr>
            <w:r>
              <w:rPr>
                <w:bCs/>
              </w:rPr>
              <w:t xml:space="preserve">-Iebūvēts </w:t>
            </w:r>
            <w:r w:rsidRPr="00616C31">
              <w:rPr>
                <w:bCs/>
                <w:vertAlign w:val="superscript"/>
              </w:rPr>
              <w:t>1</w:t>
            </w:r>
            <w:r>
              <w:rPr>
                <w:bCs/>
              </w:rPr>
              <w:t>H stop-filtrs</w:t>
            </w:r>
          </w:p>
        </w:tc>
        <w:tc>
          <w:tcPr>
            <w:tcW w:w="4680" w:type="dxa"/>
          </w:tcPr>
          <w:p w14:paraId="5966C74E" w14:textId="77777777" w:rsidR="0040187C" w:rsidRDefault="0040187C" w:rsidP="00544B81">
            <w:pPr>
              <w:spacing w:after="0" w:line="240" w:lineRule="auto"/>
              <w:rPr>
                <w:bCs/>
              </w:rPr>
            </w:pPr>
          </w:p>
        </w:tc>
      </w:tr>
      <w:tr w:rsidR="0040187C" w:rsidRPr="00B939FC" w14:paraId="5CEE9EF0" w14:textId="56F8E702" w:rsidTr="000C4273">
        <w:trPr>
          <w:trHeight w:val="1272"/>
        </w:trPr>
        <w:tc>
          <w:tcPr>
            <w:tcW w:w="710" w:type="dxa"/>
          </w:tcPr>
          <w:p w14:paraId="6F539197" w14:textId="77777777" w:rsidR="0040187C" w:rsidRPr="00B939FC" w:rsidRDefault="0040187C" w:rsidP="00DB0C4A">
            <w:pPr>
              <w:spacing w:after="0" w:line="240" w:lineRule="auto"/>
              <w:rPr>
                <w:b/>
                <w:bCs/>
              </w:rPr>
            </w:pPr>
            <w:r w:rsidRPr="00B939FC">
              <w:rPr>
                <w:b/>
                <w:bCs/>
              </w:rPr>
              <w:lastRenderedPageBreak/>
              <w:t>6.</w:t>
            </w:r>
          </w:p>
        </w:tc>
        <w:tc>
          <w:tcPr>
            <w:tcW w:w="2693" w:type="dxa"/>
          </w:tcPr>
          <w:p w14:paraId="74AA325A" w14:textId="1DDC3119" w:rsidR="0040187C" w:rsidRDefault="0040187C" w:rsidP="00E47E9A">
            <w:pPr>
              <w:spacing w:after="0" w:line="240" w:lineRule="auto"/>
              <w:rPr>
                <w:bCs/>
              </w:rPr>
            </w:pPr>
            <w:r>
              <w:rPr>
                <w:b/>
                <w:bCs/>
              </w:rPr>
              <w:t>Deiterija signāla</w:t>
            </w:r>
            <w:r w:rsidRPr="00DF1D99">
              <w:rPr>
                <w:b/>
                <w:bCs/>
              </w:rPr>
              <w:t xml:space="preserve"> priekšpastiprinātājs</w:t>
            </w:r>
            <w:r>
              <w:rPr>
                <w:bCs/>
              </w:rPr>
              <w:t xml:space="preserve"> (HPPR 2H vai ekvivalents)</w:t>
            </w:r>
          </w:p>
          <w:p w14:paraId="588C4E81" w14:textId="2D55C098" w:rsidR="0040187C" w:rsidRPr="00B939FC" w:rsidRDefault="0040187C" w:rsidP="00294C1F">
            <w:pPr>
              <w:spacing w:after="0" w:line="240" w:lineRule="auto"/>
              <w:rPr>
                <w:bCs/>
              </w:rPr>
            </w:pPr>
          </w:p>
        </w:tc>
        <w:tc>
          <w:tcPr>
            <w:tcW w:w="6653" w:type="dxa"/>
          </w:tcPr>
          <w:p w14:paraId="685E941B" w14:textId="77777777" w:rsidR="0040187C" w:rsidRDefault="0040187C" w:rsidP="00544B81">
            <w:pPr>
              <w:spacing w:after="0" w:line="240" w:lineRule="auto"/>
              <w:rPr>
                <w:bCs/>
              </w:rPr>
            </w:pPr>
            <w:r>
              <w:rPr>
                <w:bCs/>
              </w:rPr>
              <w:t xml:space="preserve">- Rūpnīcā kalibrēts, uz GaAs bāzēts priekšpastiprinātājs </w:t>
            </w:r>
            <w:r w:rsidRPr="003048CA">
              <w:rPr>
                <w:bCs/>
                <w:vertAlign w:val="superscript"/>
              </w:rPr>
              <w:t>2</w:t>
            </w:r>
            <w:r>
              <w:rPr>
                <w:bCs/>
              </w:rPr>
              <w:t xml:space="preserve">H signāla novērošanai, atsaistei un stabilizēšanai </w:t>
            </w:r>
          </w:p>
          <w:p w14:paraId="24908E2F" w14:textId="77777777" w:rsidR="0040187C" w:rsidRDefault="0040187C" w:rsidP="00544B81">
            <w:pPr>
              <w:spacing w:after="0" w:line="240" w:lineRule="auto"/>
              <w:rPr>
                <w:bCs/>
              </w:rPr>
            </w:pPr>
            <w:r>
              <w:rPr>
                <w:bCs/>
              </w:rPr>
              <w:t>-Vismaz 500 W RF maksimāla jauda</w:t>
            </w:r>
          </w:p>
          <w:p w14:paraId="4F18F099" w14:textId="58AB6EC6" w:rsidR="0040187C" w:rsidRPr="00B939FC" w:rsidRDefault="0040187C" w:rsidP="00544B81">
            <w:pPr>
              <w:spacing w:after="0" w:line="240" w:lineRule="auto"/>
              <w:rPr>
                <w:bCs/>
              </w:rPr>
            </w:pPr>
            <w:r>
              <w:rPr>
                <w:bCs/>
              </w:rPr>
              <w:t xml:space="preserve">-Iebūvēta </w:t>
            </w:r>
            <w:r w:rsidRPr="003048CA">
              <w:rPr>
                <w:bCs/>
                <w:vertAlign w:val="superscript"/>
              </w:rPr>
              <w:t>2</w:t>
            </w:r>
            <w:r>
              <w:rPr>
                <w:bCs/>
              </w:rPr>
              <w:t>H stabilizēšanas/novērošanas RF pārslēgšana</w:t>
            </w:r>
          </w:p>
        </w:tc>
        <w:tc>
          <w:tcPr>
            <w:tcW w:w="4680" w:type="dxa"/>
          </w:tcPr>
          <w:p w14:paraId="25C3123E" w14:textId="77777777" w:rsidR="0040187C" w:rsidRDefault="0040187C" w:rsidP="00544B81">
            <w:pPr>
              <w:spacing w:after="0" w:line="240" w:lineRule="auto"/>
              <w:rPr>
                <w:bCs/>
              </w:rPr>
            </w:pPr>
          </w:p>
        </w:tc>
      </w:tr>
      <w:tr w:rsidR="0040187C" w:rsidRPr="00B939FC" w14:paraId="061CD0E7" w14:textId="479F982F" w:rsidTr="000C4273">
        <w:trPr>
          <w:trHeight w:val="622"/>
        </w:trPr>
        <w:tc>
          <w:tcPr>
            <w:tcW w:w="710" w:type="dxa"/>
          </w:tcPr>
          <w:p w14:paraId="4954342E" w14:textId="77777777" w:rsidR="0040187C" w:rsidRPr="00B939FC" w:rsidRDefault="0040187C" w:rsidP="00DB0C4A">
            <w:pPr>
              <w:spacing w:after="0" w:line="240" w:lineRule="auto"/>
              <w:rPr>
                <w:b/>
                <w:bCs/>
              </w:rPr>
            </w:pPr>
            <w:r w:rsidRPr="00B939FC">
              <w:rPr>
                <w:b/>
                <w:bCs/>
              </w:rPr>
              <w:t>7.</w:t>
            </w:r>
          </w:p>
        </w:tc>
        <w:tc>
          <w:tcPr>
            <w:tcW w:w="2693" w:type="dxa"/>
          </w:tcPr>
          <w:p w14:paraId="77142B82" w14:textId="73C64F38" w:rsidR="0040187C" w:rsidRPr="00B939FC" w:rsidRDefault="0040187C" w:rsidP="00294C1F">
            <w:pPr>
              <w:spacing w:after="0" w:line="240" w:lineRule="auto"/>
              <w:rPr>
                <w:bCs/>
              </w:rPr>
            </w:pPr>
            <w:r w:rsidRPr="00544B81">
              <w:rPr>
                <w:b/>
                <w:bCs/>
                <w:vertAlign w:val="superscript"/>
              </w:rPr>
              <w:t>2</w:t>
            </w:r>
            <w:r w:rsidRPr="00544B81">
              <w:rPr>
                <w:b/>
                <w:bCs/>
              </w:rPr>
              <w:t>H stop-filtrs</w:t>
            </w:r>
          </w:p>
        </w:tc>
        <w:tc>
          <w:tcPr>
            <w:tcW w:w="6653" w:type="dxa"/>
          </w:tcPr>
          <w:p w14:paraId="1C87A719" w14:textId="08886566" w:rsidR="0040187C" w:rsidRPr="00E47E9A" w:rsidRDefault="0040187C" w:rsidP="00E47E9A">
            <w:pPr>
              <w:spacing w:after="0" w:line="240" w:lineRule="auto"/>
              <w:rPr>
                <w:bCs/>
              </w:rPr>
            </w:pPr>
            <w:r>
              <w:rPr>
                <w:bCs/>
              </w:rPr>
              <w:t>Deiterija frekvenci bloķējošais</w:t>
            </w:r>
            <w:r w:rsidRPr="00E47E9A">
              <w:rPr>
                <w:bCs/>
              </w:rPr>
              <w:t xml:space="preserve"> filtrs</w:t>
            </w:r>
          </w:p>
        </w:tc>
        <w:tc>
          <w:tcPr>
            <w:tcW w:w="4680" w:type="dxa"/>
          </w:tcPr>
          <w:p w14:paraId="509E1DBD" w14:textId="77777777" w:rsidR="0040187C" w:rsidRDefault="0040187C" w:rsidP="00E47E9A">
            <w:pPr>
              <w:spacing w:after="0" w:line="240" w:lineRule="auto"/>
              <w:rPr>
                <w:bCs/>
              </w:rPr>
            </w:pPr>
          </w:p>
        </w:tc>
      </w:tr>
      <w:tr w:rsidR="0040187C" w:rsidRPr="00B939FC" w14:paraId="0A98A5AC" w14:textId="5CE7AD41" w:rsidTr="000C4273">
        <w:trPr>
          <w:trHeight w:val="622"/>
        </w:trPr>
        <w:tc>
          <w:tcPr>
            <w:tcW w:w="710" w:type="dxa"/>
          </w:tcPr>
          <w:p w14:paraId="30A6F185" w14:textId="7259330D" w:rsidR="0040187C" w:rsidRPr="00B939FC" w:rsidRDefault="0040187C" w:rsidP="00C026A0">
            <w:pPr>
              <w:spacing w:after="0" w:line="240" w:lineRule="auto"/>
              <w:rPr>
                <w:b/>
                <w:bCs/>
              </w:rPr>
            </w:pPr>
            <w:r w:rsidRPr="00B939FC">
              <w:rPr>
                <w:b/>
                <w:bCs/>
              </w:rPr>
              <w:t>8.</w:t>
            </w:r>
          </w:p>
        </w:tc>
        <w:tc>
          <w:tcPr>
            <w:tcW w:w="2693" w:type="dxa"/>
          </w:tcPr>
          <w:p w14:paraId="50BF2EFE" w14:textId="77777777" w:rsidR="0040187C" w:rsidRPr="00395B93" w:rsidRDefault="0040187C" w:rsidP="00C026A0">
            <w:pPr>
              <w:spacing w:after="0" w:line="240" w:lineRule="auto"/>
              <w:rPr>
                <w:bCs/>
              </w:rPr>
            </w:pPr>
            <w:r w:rsidRPr="00395B93">
              <w:rPr>
                <w:b/>
              </w:rPr>
              <w:t>Divkāršās rezonanses</w:t>
            </w:r>
            <w:r>
              <w:rPr>
                <w:b/>
              </w:rPr>
              <w:t xml:space="preserve"> šķidrumu</w:t>
            </w:r>
            <w:r w:rsidRPr="00395B93">
              <w:rPr>
                <w:b/>
              </w:rPr>
              <w:t xml:space="preserve"> zonde</w:t>
            </w:r>
            <w:r>
              <w:rPr>
                <w:b/>
                <w:bCs/>
              </w:rPr>
              <w:t xml:space="preserve"> </w:t>
            </w:r>
            <w:r w:rsidRPr="00395B93">
              <w:rPr>
                <w:bCs/>
              </w:rPr>
              <w:t>(</w:t>
            </w:r>
            <w:r w:rsidRPr="00395B93">
              <w:rPr>
                <w:bCs/>
                <w:i/>
              </w:rPr>
              <w:t>RT-DR-BF/1H-5mm-Z iProbe</w:t>
            </w:r>
            <w:r w:rsidRPr="00395B93">
              <w:rPr>
                <w:bCs/>
              </w:rPr>
              <w:t xml:space="preserve"> vai ekvivalents)</w:t>
            </w:r>
          </w:p>
          <w:p w14:paraId="0F8C4E0A" w14:textId="77777777" w:rsidR="0040187C" w:rsidRPr="00B939FC" w:rsidRDefault="0040187C" w:rsidP="00C026A0">
            <w:pPr>
              <w:spacing w:after="0" w:line="240" w:lineRule="auto"/>
              <w:rPr>
                <w:bCs/>
              </w:rPr>
            </w:pPr>
          </w:p>
        </w:tc>
        <w:tc>
          <w:tcPr>
            <w:tcW w:w="6653" w:type="dxa"/>
          </w:tcPr>
          <w:p w14:paraId="7C0D56EC" w14:textId="40FDD97F" w:rsidR="0040187C" w:rsidRPr="00395B93" w:rsidRDefault="0040187C" w:rsidP="00C026A0">
            <w:pPr>
              <w:spacing w:after="0" w:line="240" w:lineRule="auto"/>
              <w:rPr>
                <w:bCs/>
              </w:rPr>
            </w:pPr>
            <w:r>
              <w:rPr>
                <w:bCs/>
              </w:rPr>
              <w:t>I</w:t>
            </w:r>
            <w:r w:rsidRPr="00395B93">
              <w:rPr>
                <w:bCs/>
              </w:rPr>
              <w:t>stabas temperatūras divkāršās rezonanses</w:t>
            </w:r>
            <w:r>
              <w:rPr>
                <w:bCs/>
              </w:rPr>
              <w:t xml:space="preserve"> platjoslas zonde X-kodola </w:t>
            </w:r>
            <w:r w:rsidRPr="00395B93">
              <w:rPr>
                <w:bCs/>
              </w:rPr>
              <w:t>novērošanai</w:t>
            </w:r>
            <w:r>
              <w:rPr>
                <w:bCs/>
              </w:rPr>
              <w:t xml:space="preserve"> ar </w:t>
            </w:r>
            <w:r w:rsidRPr="00395B93">
              <w:rPr>
                <w:bCs/>
                <w:vertAlign w:val="superscript"/>
              </w:rPr>
              <w:t>1</w:t>
            </w:r>
            <w:r w:rsidRPr="00395B93">
              <w:rPr>
                <w:bCs/>
              </w:rPr>
              <w:t>H</w:t>
            </w:r>
            <w:r>
              <w:rPr>
                <w:bCs/>
              </w:rPr>
              <w:t xml:space="preserve"> atsaisti un otrādi</w:t>
            </w:r>
          </w:p>
          <w:p w14:paraId="26CC8A7B" w14:textId="77777777" w:rsidR="0040187C" w:rsidRPr="00395B93" w:rsidRDefault="0040187C" w:rsidP="00C026A0">
            <w:pPr>
              <w:spacing w:after="0" w:line="240" w:lineRule="auto"/>
              <w:rPr>
                <w:bCs/>
              </w:rPr>
            </w:pPr>
            <w:r w:rsidRPr="00395B93">
              <w:rPr>
                <w:bCs/>
              </w:rPr>
              <w:t>-</w:t>
            </w:r>
            <w:r>
              <w:rPr>
                <w:bCs/>
              </w:rPr>
              <w:t xml:space="preserve"> </w:t>
            </w:r>
            <w:r w:rsidRPr="00395B93">
              <w:rPr>
                <w:bCs/>
              </w:rPr>
              <w:t xml:space="preserve">X-kodolu frekvenču diapazons: </w:t>
            </w:r>
            <w:r w:rsidRPr="00395B93">
              <w:rPr>
                <w:bCs/>
                <w:vertAlign w:val="superscript"/>
              </w:rPr>
              <w:t>19</w:t>
            </w:r>
            <w:r w:rsidRPr="00395B93">
              <w:rPr>
                <w:bCs/>
              </w:rPr>
              <w:t xml:space="preserve">F &amp; </w:t>
            </w:r>
            <w:r w:rsidRPr="00395B93">
              <w:rPr>
                <w:bCs/>
                <w:vertAlign w:val="superscript"/>
              </w:rPr>
              <w:t>31</w:t>
            </w:r>
            <w:r w:rsidRPr="00395B93">
              <w:rPr>
                <w:bCs/>
              </w:rPr>
              <w:t>P-</w:t>
            </w:r>
            <w:r w:rsidRPr="00395B93">
              <w:rPr>
                <w:bCs/>
                <w:vertAlign w:val="superscript"/>
              </w:rPr>
              <w:t>109</w:t>
            </w:r>
            <w:r w:rsidRPr="00395B93">
              <w:rPr>
                <w:bCs/>
              </w:rPr>
              <w:t>Ag</w:t>
            </w:r>
          </w:p>
          <w:p w14:paraId="0FE95625" w14:textId="06B1BD84" w:rsidR="0040187C" w:rsidRDefault="0040187C" w:rsidP="00C026A0">
            <w:pPr>
              <w:spacing w:after="0" w:line="240" w:lineRule="auto"/>
              <w:rPr>
                <w:bCs/>
              </w:rPr>
            </w:pPr>
            <w:r w:rsidRPr="00395B93">
              <w:rPr>
                <w:bCs/>
              </w:rPr>
              <w:t>-</w:t>
            </w:r>
            <w:r>
              <w:rPr>
                <w:bCs/>
              </w:rPr>
              <w:t xml:space="preserve"> </w:t>
            </w:r>
            <w:r w:rsidRPr="00395B93">
              <w:rPr>
                <w:bCs/>
              </w:rPr>
              <w:t>Augstā j</w:t>
            </w:r>
            <w:r>
              <w:rPr>
                <w:bCs/>
              </w:rPr>
              <w:t>u</w:t>
            </w:r>
            <w:r w:rsidRPr="00395B93">
              <w:rPr>
                <w:bCs/>
              </w:rPr>
              <w:t xml:space="preserve">tība </w:t>
            </w:r>
            <w:r w:rsidRPr="00395B93">
              <w:rPr>
                <w:bCs/>
                <w:vertAlign w:val="superscript"/>
              </w:rPr>
              <w:t>1</w:t>
            </w:r>
            <w:r w:rsidRPr="00395B93">
              <w:rPr>
                <w:bCs/>
              </w:rPr>
              <w:t xml:space="preserve">H, </w:t>
            </w:r>
            <w:r w:rsidRPr="00395B93">
              <w:rPr>
                <w:bCs/>
                <w:vertAlign w:val="superscript"/>
              </w:rPr>
              <w:t>19</w:t>
            </w:r>
            <w:r w:rsidRPr="00395B93">
              <w:rPr>
                <w:bCs/>
              </w:rPr>
              <w:t xml:space="preserve">F un </w:t>
            </w:r>
            <w:r w:rsidRPr="00395B93">
              <w:rPr>
                <w:bCs/>
                <w:vertAlign w:val="superscript"/>
              </w:rPr>
              <w:t>13</w:t>
            </w:r>
            <w:r w:rsidRPr="00395B93">
              <w:rPr>
                <w:bCs/>
              </w:rPr>
              <w:t>C kodoliem</w:t>
            </w:r>
            <w:r>
              <w:rPr>
                <w:bCs/>
              </w:rPr>
              <w:t>:</w:t>
            </w:r>
          </w:p>
          <w:p w14:paraId="059A8B88" w14:textId="056E0E35" w:rsidR="0040187C" w:rsidRDefault="0040187C" w:rsidP="00C026A0">
            <w:pPr>
              <w:spacing w:after="0" w:line="240" w:lineRule="auto"/>
              <w:ind w:left="179"/>
              <w:rPr>
                <w:rFonts w:cs="Times New Roman"/>
              </w:rPr>
            </w:pPr>
            <w:r>
              <w:rPr>
                <w:rFonts w:cs="Times New Roman"/>
              </w:rPr>
              <w:t>-</w:t>
            </w:r>
            <w:r w:rsidRPr="00705BDB">
              <w:rPr>
                <w:rFonts w:cs="Times New Roman"/>
                <w:vertAlign w:val="superscript"/>
              </w:rPr>
              <w:t>1</w:t>
            </w:r>
            <w:r>
              <w:rPr>
                <w:rFonts w:cs="Times New Roman"/>
              </w:rPr>
              <w:t>H signāla jutība vismaz 800 (0,1% etilbenzola šķīdums</w:t>
            </w:r>
            <w:r w:rsidR="00BB6908">
              <w:rPr>
                <w:rFonts w:cs="Times New Roman"/>
              </w:rPr>
              <w:t>, trokšņu joslas platums 200 Hz</w:t>
            </w:r>
            <w:r>
              <w:rPr>
                <w:rFonts w:cs="Times New Roman"/>
              </w:rPr>
              <w:t>)</w:t>
            </w:r>
          </w:p>
          <w:p w14:paraId="14E79BD4" w14:textId="77777777" w:rsidR="0040187C" w:rsidRDefault="0040187C" w:rsidP="00C026A0">
            <w:pPr>
              <w:spacing w:after="0" w:line="240" w:lineRule="auto"/>
              <w:ind w:left="179"/>
              <w:rPr>
                <w:rFonts w:cs="Times New Roman"/>
              </w:rPr>
            </w:pPr>
            <w:r>
              <w:rPr>
                <w:rFonts w:cs="Times New Roman"/>
              </w:rPr>
              <w:t>-</w:t>
            </w:r>
            <w:r>
              <w:rPr>
                <w:rFonts w:cs="Times New Roman"/>
                <w:vertAlign w:val="superscript"/>
              </w:rPr>
              <w:t>1</w:t>
            </w:r>
            <w:r>
              <w:rPr>
                <w:rFonts w:cs="Times New Roman"/>
              </w:rPr>
              <w:t>H signāla līnijas platums ne vairāk kā 0,6/6/12 Hz (50%/0,55%/0,11% 1% hloroforma šķīduma signāla augstumos, ar parauga griešanu)</w:t>
            </w:r>
          </w:p>
          <w:p w14:paraId="1451C911" w14:textId="13DCE5B0" w:rsidR="0040187C" w:rsidRDefault="0040187C" w:rsidP="00C026A0">
            <w:pPr>
              <w:spacing w:after="0" w:line="240" w:lineRule="auto"/>
              <w:ind w:left="179"/>
              <w:rPr>
                <w:rFonts w:cs="Times New Roman"/>
              </w:rPr>
            </w:pPr>
            <w:r>
              <w:rPr>
                <w:rFonts w:cs="Times New Roman"/>
              </w:rPr>
              <w:t>-</w:t>
            </w:r>
            <w:r w:rsidRPr="00705BDB">
              <w:rPr>
                <w:rFonts w:cs="Times New Roman"/>
                <w:vertAlign w:val="superscript"/>
              </w:rPr>
              <w:t>13</w:t>
            </w:r>
            <w:r>
              <w:rPr>
                <w:rFonts w:cs="Times New Roman"/>
              </w:rPr>
              <w:t xml:space="preserve">C kodolu jutība bez </w:t>
            </w:r>
            <w:r w:rsidRPr="00A76E22">
              <w:rPr>
                <w:rFonts w:cs="Times New Roman"/>
                <w:vertAlign w:val="superscript"/>
              </w:rPr>
              <w:t>1</w:t>
            </w:r>
            <w:r>
              <w:rPr>
                <w:rFonts w:cs="Times New Roman"/>
              </w:rPr>
              <w:t xml:space="preserve">H spinu atsaistes </w:t>
            </w:r>
            <w:r w:rsidRPr="00BB6908">
              <w:rPr>
                <w:rFonts w:cs="Times New Roman"/>
              </w:rPr>
              <w:t xml:space="preserve">vismaz </w:t>
            </w:r>
            <w:r w:rsidR="00BB6908" w:rsidRPr="00BB6908">
              <w:rPr>
                <w:rFonts w:cs="Times New Roman"/>
              </w:rPr>
              <w:t>30</w:t>
            </w:r>
            <w:r w:rsidR="00DD2D9F" w:rsidRPr="00BB6908">
              <w:rPr>
                <w:rFonts w:cs="Times New Roman"/>
              </w:rPr>
              <w:t>0</w:t>
            </w:r>
            <w:r w:rsidRPr="00BB6908">
              <w:rPr>
                <w:rFonts w:cs="Times New Roman"/>
              </w:rPr>
              <w:t xml:space="preserve"> (dabīgā izotopu satura adamantāns</w:t>
            </w:r>
            <w:r w:rsidR="00BB6908" w:rsidRPr="00BB6908">
              <w:rPr>
                <w:rFonts w:cs="Times New Roman"/>
              </w:rPr>
              <w:t>, trokšņu joslas platums 5 ppm</w:t>
            </w:r>
            <w:r w:rsidRPr="00BB6908">
              <w:rPr>
                <w:rFonts w:cs="Times New Roman"/>
              </w:rPr>
              <w:t xml:space="preserve">), ar </w:t>
            </w:r>
            <w:r w:rsidRPr="00BB6908">
              <w:rPr>
                <w:rFonts w:cs="Times New Roman"/>
                <w:vertAlign w:val="superscript"/>
              </w:rPr>
              <w:t>1</w:t>
            </w:r>
            <w:r w:rsidRPr="00BB6908">
              <w:rPr>
                <w:rFonts w:cs="Times New Roman"/>
              </w:rPr>
              <w:t>H spinu atsaisti vismaz 3</w:t>
            </w:r>
            <w:r w:rsidR="00BB6908" w:rsidRPr="00BB6908">
              <w:rPr>
                <w:rFonts w:cs="Times New Roman"/>
              </w:rPr>
              <w:t>5</w:t>
            </w:r>
            <w:r w:rsidR="00DD2D9F" w:rsidRPr="00BB6908">
              <w:rPr>
                <w:rFonts w:cs="Times New Roman"/>
              </w:rPr>
              <w:t>0</w:t>
            </w:r>
            <w:r w:rsidRPr="00BB6908">
              <w:rPr>
                <w:rFonts w:cs="Times New Roman"/>
              </w:rPr>
              <w:t xml:space="preserve"> (10% etilbenzola šķīdums</w:t>
            </w:r>
            <w:r w:rsidR="00BB6908" w:rsidRPr="00BB6908">
              <w:rPr>
                <w:rFonts w:cs="Times New Roman"/>
              </w:rPr>
              <w:t>, trokšņu joslas platums 5 ppm</w:t>
            </w:r>
            <w:r w:rsidRPr="00BB6908">
              <w:rPr>
                <w:rFonts w:cs="Times New Roman"/>
              </w:rPr>
              <w:t>)</w:t>
            </w:r>
            <w:r>
              <w:rPr>
                <w:rFonts w:cs="Times New Roman"/>
              </w:rPr>
              <w:t xml:space="preserve"> </w:t>
            </w:r>
          </w:p>
          <w:p w14:paraId="209B5BBB" w14:textId="77777777" w:rsidR="0040187C" w:rsidRDefault="0040187C" w:rsidP="00C026A0">
            <w:pPr>
              <w:spacing w:after="0" w:line="240" w:lineRule="auto"/>
              <w:ind w:left="179"/>
              <w:rPr>
                <w:rFonts w:cs="Times New Roman"/>
              </w:rPr>
            </w:pPr>
            <w:r>
              <w:rPr>
                <w:rFonts w:cs="Times New Roman"/>
              </w:rPr>
              <w:t>-</w:t>
            </w:r>
            <w:r w:rsidRPr="00705BDB">
              <w:rPr>
                <w:rFonts w:cs="Times New Roman"/>
                <w:vertAlign w:val="superscript"/>
              </w:rPr>
              <w:t>13</w:t>
            </w:r>
            <w:r>
              <w:rPr>
                <w:rFonts w:cs="Times New Roman"/>
              </w:rPr>
              <w:t>C signāla līnijas platums ne vairāk kā 0,2/3/5 Hz (50%/0,55%/0,11% dabīgā izotopu satura adamantāna signāla augstumos, ar parauga griešanu)</w:t>
            </w:r>
          </w:p>
          <w:p w14:paraId="031AE483" w14:textId="77777777" w:rsidR="0040187C" w:rsidRDefault="0040187C" w:rsidP="00C026A0">
            <w:pPr>
              <w:spacing w:after="0" w:line="240" w:lineRule="auto"/>
              <w:ind w:left="179"/>
              <w:rPr>
                <w:rFonts w:cs="Times New Roman"/>
              </w:rPr>
            </w:pPr>
            <w:r>
              <w:rPr>
                <w:rFonts w:cs="Times New Roman"/>
              </w:rPr>
              <w:t>-</w:t>
            </w:r>
            <w:r w:rsidRPr="00705BDB">
              <w:rPr>
                <w:rFonts w:cs="Times New Roman"/>
                <w:vertAlign w:val="superscript"/>
              </w:rPr>
              <w:t>1</w:t>
            </w:r>
            <w:r>
              <w:rPr>
                <w:rFonts w:cs="Times New Roman"/>
                <w:vertAlign w:val="superscript"/>
              </w:rPr>
              <w:t>9</w:t>
            </w:r>
            <w:r>
              <w:rPr>
                <w:rFonts w:cs="Times New Roman"/>
              </w:rPr>
              <w:t xml:space="preserve">F kodolu jutība ar </w:t>
            </w:r>
            <w:r w:rsidRPr="00A76E22">
              <w:rPr>
                <w:rFonts w:cs="Times New Roman"/>
                <w:vertAlign w:val="superscript"/>
              </w:rPr>
              <w:t>1</w:t>
            </w:r>
            <w:r>
              <w:rPr>
                <w:rFonts w:cs="Times New Roman"/>
              </w:rPr>
              <w:t>H spinu atsaisti vismaz 600 (TFT standarts)</w:t>
            </w:r>
          </w:p>
          <w:p w14:paraId="39BD2552" w14:textId="77777777" w:rsidR="0040187C" w:rsidRPr="00395B93" w:rsidRDefault="0040187C" w:rsidP="00C026A0">
            <w:pPr>
              <w:spacing w:after="0" w:line="240" w:lineRule="auto"/>
              <w:rPr>
                <w:bCs/>
              </w:rPr>
            </w:pPr>
            <w:r w:rsidRPr="00395B93">
              <w:rPr>
                <w:bCs/>
              </w:rPr>
              <w:t>-</w:t>
            </w:r>
            <w:r>
              <w:rPr>
                <w:bCs/>
              </w:rPr>
              <w:t xml:space="preserve"> </w:t>
            </w:r>
            <w:r w:rsidRPr="00395B93">
              <w:rPr>
                <w:bCs/>
              </w:rPr>
              <w:t>Automātiska lauka homogenitātes iestādīšana abiem RF kanāliem</w:t>
            </w:r>
          </w:p>
          <w:p w14:paraId="284D8951" w14:textId="77777777" w:rsidR="0040187C" w:rsidRPr="00395B93" w:rsidRDefault="0040187C" w:rsidP="00C026A0">
            <w:pPr>
              <w:spacing w:after="0" w:line="240" w:lineRule="auto"/>
              <w:rPr>
                <w:bCs/>
              </w:rPr>
            </w:pPr>
            <w:r w:rsidRPr="00395B93">
              <w:rPr>
                <w:bCs/>
              </w:rPr>
              <w:t>-</w:t>
            </w:r>
            <w:r>
              <w:rPr>
                <w:bCs/>
              </w:rPr>
              <w:t xml:space="preserve"> </w:t>
            </w:r>
            <w:r w:rsidRPr="00395B93">
              <w:rPr>
                <w:bCs/>
              </w:rPr>
              <w:t>Z-ass gradients</w:t>
            </w:r>
            <w:r>
              <w:rPr>
                <w:bCs/>
              </w:rPr>
              <w:t xml:space="preserve"> vismaz</w:t>
            </w:r>
            <w:r w:rsidRPr="00395B93">
              <w:rPr>
                <w:bCs/>
              </w:rPr>
              <w:t xml:space="preserve"> 5</w:t>
            </w:r>
            <w:r>
              <w:rPr>
                <w:bCs/>
              </w:rPr>
              <w:t xml:space="preserve"> </w:t>
            </w:r>
            <w:r w:rsidRPr="00395B93">
              <w:rPr>
                <w:bCs/>
              </w:rPr>
              <w:t>G/A*cm</w:t>
            </w:r>
          </w:p>
          <w:p w14:paraId="4199C0B1" w14:textId="77777777" w:rsidR="0040187C" w:rsidRDefault="0040187C" w:rsidP="00C026A0">
            <w:pPr>
              <w:spacing w:after="0" w:line="240" w:lineRule="auto"/>
              <w:rPr>
                <w:bCs/>
              </w:rPr>
            </w:pPr>
            <w:r w:rsidRPr="00395B93">
              <w:rPr>
                <w:bCs/>
              </w:rPr>
              <w:t>-</w:t>
            </w:r>
            <w:r>
              <w:rPr>
                <w:bCs/>
              </w:rPr>
              <w:t xml:space="preserve"> </w:t>
            </w:r>
            <w:r w:rsidRPr="00395B93">
              <w:rPr>
                <w:bCs/>
              </w:rPr>
              <w:t>Temperatūras diapazons</w:t>
            </w:r>
            <w:r>
              <w:rPr>
                <w:bCs/>
              </w:rPr>
              <w:t xml:space="preserve"> vismaz</w:t>
            </w:r>
            <w:r w:rsidRPr="00395B93">
              <w:rPr>
                <w:bCs/>
              </w:rPr>
              <w:t xml:space="preserve"> no -150°C līdz +150°C</w:t>
            </w:r>
          </w:p>
          <w:p w14:paraId="149A9D7E" w14:textId="694D7DBD" w:rsidR="0040187C" w:rsidRPr="00C62B8B" w:rsidRDefault="0040187C" w:rsidP="00C62B8B">
            <w:pPr>
              <w:spacing w:after="0" w:line="240" w:lineRule="auto"/>
              <w:rPr>
                <w:bCs/>
              </w:rPr>
            </w:pPr>
            <w:r>
              <w:t xml:space="preserve">- </w:t>
            </w:r>
            <w:r w:rsidRPr="00395B93">
              <w:rPr>
                <w:vertAlign w:val="superscript"/>
              </w:rPr>
              <w:t>2</w:t>
            </w:r>
            <w:r>
              <w:t>H signāla stabilizēšanas kanāls</w:t>
            </w:r>
          </w:p>
        </w:tc>
        <w:tc>
          <w:tcPr>
            <w:tcW w:w="4680" w:type="dxa"/>
          </w:tcPr>
          <w:p w14:paraId="3EEE8F66" w14:textId="77777777" w:rsidR="0040187C" w:rsidRDefault="0040187C" w:rsidP="00C026A0">
            <w:pPr>
              <w:spacing w:after="0" w:line="240" w:lineRule="auto"/>
              <w:rPr>
                <w:bCs/>
              </w:rPr>
            </w:pPr>
          </w:p>
        </w:tc>
      </w:tr>
      <w:tr w:rsidR="0040187C" w:rsidRPr="00B939FC" w14:paraId="4F92A0C5" w14:textId="61000E66" w:rsidTr="000C4273">
        <w:trPr>
          <w:trHeight w:val="985"/>
        </w:trPr>
        <w:tc>
          <w:tcPr>
            <w:tcW w:w="710" w:type="dxa"/>
          </w:tcPr>
          <w:p w14:paraId="1A86DC27" w14:textId="63087B6C" w:rsidR="0040187C" w:rsidRPr="00B939FC" w:rsidRDefault="0040187C" w:rsidP="00C026A0">
            <w:pPr>
              <w:spacing w:after="0" w:line="240" w:lineRule="auto"/>
              <w:rPr>
                <w:b/>
                <w:bCs/>
              </w:rPr>
            </w:pPr>
            <w:r w:rsidRPr="00B939FC">
              <w:rPr>
                <w:b/>
                <w:bCs/>
              </w:rPr>
              <w:t>9.</w:t>
            </w:r>
          </w:p>
        </w:tc>
        <w:tc>
          <w:tcPr>
            <w:tcW w:w="2693" w:type="dxa"/>
          </w:tcPr>
          <w:p w14:paraId="317DB9E3" w14:textId="77777777" w:rsidR="0040187C" w:rsidRPr="00A66C00" w:rsidRDefault="0040187C" w:rsidP="00C026A0">
            <w:pPr>
              <w:spacing w:after="0" w:line="240" w:lineRule="auto"/>
              <w:rPr>
                <w:b/>
                <w:bCs/>
              </w:rPr>
            </w:pPr>
            <w:r w:rsidRPr="00A66C00">
              <w:rPr>
                <w:b/>
                <w:bCs/>
              </w:rPr>
              <w:t>T termopāra adapteris zondēm</w:t>
            </w:r>
          </w:p>
          <w:p w14:paraId="7FC58D12" w14:textId="64CFB297" w:rsidR="0040187C" w:rsidRPr="00B939FC" w:rsidRDefault="0040187C" w:rsidP="00C026A0">
            <w:pPr>
              <w:spacing w:after="0" w:line="240" w:lineRule="auto"/>
              <w:rPr>
                <w:bCs/>
              </w:rPr>
            </w:pPr>
          </w:p>
        </w:tc>
        <w:tc>
          <w:tcPr>
            <w:tcW w:w="6653" w:type="dxa"/>
          </w:tcPr>
          <w:p w14:paraId="13E104EB" w14:textId="58F92D39" w:rsidR="0040187C" w:rsidRPr="00B939FC" w:rsidRDefault="0040187C" w:rsidP="00C026A0">
            <w:pPr>
              <w:spacing w:after="0" w:line="240" w:lineRule="auto"/>
              <w:rPr>
                <w:bCs/>
              </w:rPr>
            </w:pPr>
            <w:r>
              <w:rPr>
                <w:bCs/>
              </w:rPr>
              <w:t>Nodrošina vismaz 2 T termopāru kanālus un sildīšanas kanālu zondēm. Savieno sildītāja drošības sensoru, pasargājot zondi no pārkaršanās, kad nav regulējošas gāzes padeves</w:t>
            </w:r>
          </w:p>
        </w:tc>
        <w:tc>
          <w:tcPr>
            <w:tcW w:w="4680" w:type="dxa"/>
          </w:tcPr>
          <w:p w14:paraId="5A3550CB" w14:textId="77777777" w:rsidR="0040187C" w:rsidRDefault="0040187C" w:rsidP="00C026A0">
            <w:pPr>
              <w:spacing w:after="0" w:line="240" w:lineRule="auto"/>
              <w:rPr>
                <w:bCs/>
              </w:rPr>
            </w:pPr>
          </w:p>
        </w:tc>
      </w:tr>
      <w:tr w:rsidR="0040187C" w:rsidRPr="00B939FC" w14:paraId="63496D25" w14:textId="4A69719C" w:rsidTr="000C4273">
        <w:trPr>
          <w:trHeight w:val="1272"/>
        </w:trPr>
        <w:tc>
          <w:tcPr>
            <w:tcW w:w="710" w:type="dxa"/>
          </w:tcPr>
          <w:p w14:paraId="472E93DC" w14:textId="5773C842" w:rsidR="0040187C" w:rsidRPr="00B939FC" w:rsidRDefault="0040187C" w:rsidP="00C026A0">
            <w:pPr>
              <w:spacing w:after="0" w:line="240" w:lineRule="auto"/>
              <w:rPr>
                <w:b/>
                <w:bCs/>
              </w:rPr>
            </w:pPr>
            <w:r w:rsidRPr="00B939FC">
              <w:rPr>
                <w:b/>
                <w:bCs/>
              </w:rPr>
              <w:t>10.</w:t>
            </w:r>
          </w:p>
        </w:tc>
        <w:tc>
          <w:tcPr>
            <w:tcW w:w="2693" w:type="dxa"/>
          </w:tcPr>
          <w:p w14:paraId="175609AA" w14:textId="77777777" w:rsidR="0040187C" w:rsidRDefault="0040187C" w:rsidP="00C026A0">
            <w:pPr>
              <w:spacing w:after="0" w:line="240" w:lineRule="auto"/>
            </w:pPr>
            <w:r w:rsidRPr="001D1B8E">
              <w:rPr>
                <w:b/>
              </w:rPr>
              <w:t>Pneimatiskā iekārta paraugu griešanai zem maģiskā leņķa</w:t>
            </w:r>
            <w:r>
              <w:t xml:space="preserve"> (</w:t>
            </w:r>
            <w:r>
              <w:rPr>
                <w:bCs/>
              </w:rPr>
              <w:t>MASIII vai ekvivalents</w:t>
            </w:r>
            <w:r>
              <w:t>)</w:t>
            </w:r>
          </w:p>
          <w:p w14:paraId="6512D657" w14:textId="0F032F7D" w:rsidR="0040187C" w:rsidRPr="00B939FC" w:rsidRDefault="0040187C" w:rsidP="00C026A0">
            <w:pPr>
              <w:spacing w:after="0" w:line="240" w:lineRule="auto"/>
              <w:rPr>
                <w:bCs/>
              </w:rPr>
            </w:pPr>
          </w:p>
        </w:tc>
        <w:tc>
          <w:tcPr>
            <w:tcW w:w="6653" w:type="dxa"/>
          </w:tcPr>
          <w:p w14:paraId="574259DB" w14:textId="77777777" w:rsidR="0040187C" w:rsidRDefault="0040187C" w:rsidP="00C026A0">
            <w:pPr>
              <w:spacing w:after="0" w:line="240" w:lineRule="auto"/>
              <w:jc w:val="both"/>
            </w:pPr>
            <w:r>
              <w:t>-</w:t>
            </w:r>
            <w:r>
              <w:rPr>
                <w:bCs/>
              </w:rPr>
              <w:t xml:space="preserve"> Pneimatiskas griešanas ierīce ar </w:t>
            </w:r>
            <w:r>
              <w:t xml:space="preserve">griešanas ātruma skaitītāju, precizitāti regulējošiem vārstiem, spiediena stabilizēšanu un paraugu ievietošanas/izņemšanas iespēju. </w:t>
            </w:r>
          </w:p>
          <w:p w14:paraId="277E0D5D" w14:textId="77777777" w:rsidR="0040187C" w:rsidRDefault="0040187C" w:rsidP="00C026A0">
            <w:pPr>
              <w:spacing w:after="0" w:line="240" w:lineRule="auto"/>
            </w:pPr>
            <w:r>
              <w:t xml:space="preserve">-Nodrošina automatizētu rotoru griešanas ātruma palielināšanu/samazināšanu un ātruma regulēšanu ar precizitāti &lt;0,1%. </w:t>
            </w:r>
          </w:p>
          <w:p w14:paraId="29D3645B" w14:textId="77777777" w:rsidR="0040187C" w:rsidRDefault="0040187C" w:rsidP="00C026A0">
            <w:pPr>
              <w:spacing w:after="0" w:line="240" w:lineRule="auto"/>
              <w:rPr>
                <w:bCs/>
              </w:rPr>
            </w:pPr>
            <w:r>
              <w:t>-Kontrolējama ar spektru uzņemšanas programatūru.</w:t>
            </w:r>
          </w:p>
          <w:p w14:paraId="2DBDBA0C" w14:textId="74F1F4C5" w:rsidR="0040187C" w:rsidRDefault="0040187C" w:rsidP="00C026A0">
            <w:pPr>
              <w:spacing w:after="0" w:line="240" w:lineRule="auto"/>
              <w:rPr>
                <w:bCs/>
              </w:rPr>
            </w:pPr>
            <w:r>
              <w:rPr>
                <w:bCs/>
              </w:rPr>
              <w:t>-Iekļauts rezervuārs precīzai spiediena un plūsmas regulēšanai</w:t>
            </w:r>
            <w:r w:rsidR="001D6A9F">
              <w:rPr>
                <w:bCs/>
              </w:rPr>
              <w:t>.</w:t>
            </w:r>
          </w:p>
          <w:p w14:paraId="5BB4BB7A" w14:textId="77777777" w:rsidR="001D6A9F" w:rsidRDefault="0040187C" w:rsidP="00C026A0">
            <w:pPr>
              <w:spacing w:after="0" w:line="240" w:lineRule="auto"/>
              <w:rPr>
                <w:bCs/>
              </w:rPr>
            </w:pPr>
            <w:r>
              <w:rPr>
                <w:bCs/>
              </w:rPr>
              <w:lastRenderedPageBreak/>
              <w:t>-</w:t>
            </w:r>
            <w:r w:rsidRPr="00B939FC">
              <w:rPr>
                <w:bCs/>
              </w:rPr>
              <w:t xml:space="preserve">Ar </w:t>
            </w:r>
            <w:r w:rsidRPr="00DF099C">
              <w:rPr>
                <w:bCs/>
              </w:rPr>
              <w:t>sensora ekrānu</w:t>
            </w:r>
            <w:r w:rsidRPr="00B939FC">
              <w:rPr>
                <w:bCs/>
              </w:rPr>
              <w:t xml:space="preserve"> aprīkota saskarne vienkārša</w:t>
            </w:r>
            <w:r w:rsidR="001D6A9F">
              <w:rPr>
                <w:bCs/>
              </w:rPr>
              <w:t>i “maģiskā” leņķa iestādīšanai</w:t>
            </w:r>
          </w:p>
          <w:p w14:paraId="7855583E" w14:textId="22CC2F52" w:rsidR="0040187C" w:rsidRPr="00B939FC" w:rsidRDefault="001D6A9F" w:rsidP="001D6A9F">
            <w:pPr>
              <w:spacing w:after="0" w:line="240" w:lineRule="auto"/>
              <w:rPr>
                <w:bCs/>
              </w:rPr>
            </w:pPr>
            <w:r>
              <w:rPr>
                <w:bCs/>
              </w:rPr>
              <w:t>-P</w:t>
            </w:r>
            <w:r w:rsidR="0040187C" w:rsidRPr="00B939FC">
              <w:rPr>
                <w:bCs/>
              </w:rPr>
              <w:t xml:space="preserve">aredzēts novietošanai stiprā </w:t>
            </w:r>
            <w:r w:rsidR="0040187C">
              <w:rPr>
                <w:bCs/>
              </w:rPr>
              <w:t>elektromagnētiskajā</w:t>
            </w:r>
            <w:r w:rsidR="0040187C" w:rsidRPr="00B939FC">
              <w:rPr>
                <w:bCs/>
              </w:rPr>
              <w:t xml:space="preserve"> laukā</w:t>
            </w:r>
          </w:p>
        </w:tc>
        <w:tc>
          <w:tcPr>
            <w:tcW w:w="4680" w:type="dxa"/>
          </w:tcPr>
          <w:p w14:paraId="4A383CCC" w14:textId="77777777" w:rsidR="0040187C" w:rsidRDefault="0040187C" w:rsidP="00C026A0">
            <w:pPr>
              <w:spacing w:after="0" w:line="240" w:lineRule="auto"/>
              <w:jc w:val="both"/>
            </w:pPr>
          </w:p>
        </w:tc>
      </w:tr>
      <w:tr w:rsidR="0040187C" w:rsidRPr="00B939FC" w14:paraId="1C33BD4A" w14:textId="6A8130C1" w:rsidTr="000C4273">
        <w:trPr>
          <w:trHeight w:val="1272"/>
        </w:trPr>
        <w:tc>
          <w:tcPr>
            <w:tcW w:w="710" w:type="dxa"/>
          </w:tcPr>
          <w:p w14:paraId="12ED0D45" w14:textId="0FD666A5" w:rsidR="0040187C" w:rsidRPr="00B939FC" w:rsidRDefault="0040187C" w:rsidP="00C026A0">
            <w:pPr>
              <w:spacing w:after="0" w:line="240" w:lineRule="auto"/>
              <w:rPr>
                <w:b/>
                <w:bCs/>
              </w:rPr>
            </w:pPr>
            <w:r w:rsidRPr="00B939FC">
              <w:rPr>
                <w:b/>
                <w:bCs/>
              </w:rPr>
              <w:t>11.</w:t>
            </w:r>
          </w:p>
        </w:tc>
        <w:tc>
          <w:tcPr>
            <w:tcW w:w="2693" w:type="dxa"/>
          </w:tcPr>
          <w:p w14:paraId="65FD733B" w14:textId="2F2EE874" w:rsidR="0040187C" w:rsidRPr="001F43D9" w:rsidRDefault="0040187C" w:rsidP="00C026A0">
            <w:pPr>
              <w:spacing w:after="0" w:line="240" w:lineRule="auto"/>
              <w:rPr>
                <w:bCs/>
              </w:rPr>
            </w:pPr>
            <w:r w:rsidRPr="001F43D9">
              <w:rPr>
                <w:rFonts w:cs="Times New Roman"/>
                <w:b/>
              </w:rPr>
              <w:t>Trīskāršas rezonanses</w:t>
            </w:r>
            <w:r w:rsidR="00A64450">
              <w:rPr>
                <w:rFonts w:cs="Times New Roman"/>
                <w:b/>
              </w:rPr>
              <w:t xml:space="preserve"> šķidrumu un</w:t>
            </w:r>
            <w:r w:rsidRPr="001F43D9">
              <w:rPr>
                <w:rFonts w:cs="Times New Roman"/>
                <w:b/>
              </w:rPr>
              <w:t xml:space="preserve"> cietvielu zonde</w:t>
            </w:r>
            <w:r>
              <w:rPr>
                <w:b/>
                <w:bCs/>
              </w:rPr>
              <w:t xml:space="preserve"> </w:t>
            </w:r>
            <w:r w:rsidRPr="001F43D9">
              <w:rPr>
                <w:bCs/>
              </w:rPr>
              <w:t>(</w:t>
            </w:r>
            <w:r w:rsidRPr="001F43D9">
              <w:rPr>
                <w:bCs/>
                <w:i/>
              </w:rPr>
              <w:t>CMPMAS-TR-1H/31P/13C-D-4mm Z</w:t>
            </w:r>
            <w:r w:rsidRPr="001F43D9">
              <w:rPr>
                <w:bCs/>
              </w:rPr>
              <w:t xml:space="preserve"> vai ekvivalents) </w:t>
            </w:r>
          </w:p>
          <w:p w14:paraId="37307C2B" w14:textId="08417FB7" w:rsidR="0040187C" w:rsidRPr="00B939FC" w:rsidRDefault="0040187C" w:rsidP="00C026A0">
            <w:pPr>
              <w:spacing w:after="0" w:line="240" w:lineRule="auto"/>
              <w:rPr>
                <w:bCs/>
              </w:rPr>
            </w:pPr>
          </w:p>
        </w:tc>
        <w:tc>
          <w:tcPr>
            <w:tcW w:w="6653" w:type="dxa"/>
          </w:tcPr>
          <w:p w14:paraId="3C5608F4" w14:textId="1C791D57" w:rsidR="0040187C" w:rsidRDefault="0040187C" w:rsidP="00C026A0">
            <w:pPr>
              <w:spacing w:after="0" w:line="240" w:lineRule="auto"/>
              <w:rPr>
                <w:rFonts w:cs="Times New Roman"/>
              </w:rPr>
            </w:pPr>
            <w:r>
              <w:rPr>
                <w:rFonts w:cs="Times New Roman"/>
              </w:rPr>
              <w:t>-No augšas ielādējama trīskāršas rezonanses c</w:t>
            </w:r>
            <w:r w:rsidRPr="00C15BDA">
              <w:rPr>
                <w:rFonts w:cs="Times New Roman"/>
              </w:rPr>
              <w:t>ietvielu</w:t>
            </w:r>
            <w:r>
              <w:rPr>
                <w:rFonts w:cs="Times New Roman"/>
              </w:rPr>
              <w:t xml:space="preserve"> zonde šķidrumu un cietas daļiņas saturošu paraugu augstas izšķirtspējas un </w:t>
            </w:r>
            <w:r w:rsidRPr="00184501">
              <w:rPr>
                <w:rFonts w:cs="Times New Roman"/>
              </w:rPr>
              <w:t>šķērspolarizācija</w:t>
            </w:r>
            <w:r>
              <w:rPr>
                <w:rFonts w:cs="Times New Roman"/>
              </w:rPr>
              <w:t>s (</w:t>
            </w:r>
            <w:r w:rsidRPr="001F43D9">
              <w:rPr>
                <w:rFonts w:cs="Times New Roman"/>
                <w:i/>
              </w:rPr>
              <w:t>HR/CP-MAS</w:t>
            </w:r>
            <w:r>
              <w:rPr>
                <w:rFonts w:cs="Times New Roman"/>
              </w:rPr>
              <w:t>) spektru uzņemšanai, nemainot paraugu.</w:t>
            </w:r>
          </w:p>
          <w:p w14:paraId="4BA24E6F" w14:textId="5533FA89" w:rsidR="0040187C" w:rsidRDefault="0040187C" w:rsidP="00C026A0">
            <w:pPr>
              <w:spacing w:after="0" w:line="240" w:lineRule="auto"/>
              <w:rPr>
                <w:rFonts w:cs="Times New Roman"/>
              </w:rPr>
            </w:pPr>
            <w:r w:rsidRPr="00716D51">
              <w:rPr>
                <w:rFonts w:cs="Times New Roman"/>
              </w:rPr>
              <w:t xml:space="preserve">- </w:t>
            </w:r>
            <w:r w:rsidRPr="00184501">
              <w:rPr>
                <w:rFonts w:cs="Times New Roman"/>
                <w:vertAlign w:val="superscript"/>
              </w:rPr>
              <w:t>1</w:t>
            </w:r>
            <w:r w:rsidRPr="00716D51">
              <w:rPr>
                <w:rFonts w:cs="Times New Roman"/>
              </w:rPr>
              <w:t xml:space="preserve">H novērošana ar </w:t>
            </w:r>
            <w:r w:rsidRPr="00184501">
              <w:rPr>
                <w:rFonts w:cs="Times New Roman"/>
                <w:vertAlign w:val="superscript"/>
              </w:rPr>
              <w:t>13</w:t>
            </w:r>
            <w:r w:rsidRPr="00716D51">
              <w:rPr>
                <w:rFonts w:cs="Times New Roman"/>
              </w:rPr>
              <w:t xml:space="preserve">C un </w:t>
            </w:r>
            <w:r w:rsidRPr="00184501">
              <w:rPr>
                <w:rFonts w:cs="Times New Roman"/>
                <w:vertAlign w:val="superscript"/>
              </w:rPr>
              <w:t>31</w:t>
            </w:r>
            <w:r w:rsidRPr="00716D51">
              <w:rPr>
                <w:rFonts w:cs="Times New Roman"/>
              </w:rPr>
              <w:t>P</w:t>
            </w:r>
            <w:r>
              <w:rPr>
                <w:rFonts w:cs="Times New Roman"/>
              </w:rPr>
              <w:t xml:space="preserve"> spinu</w:t>
            </w:r>
            <w:r w:rsidRPr="00716D51">
              <w:rPr>
                <w:rFonts w:cs="Times New Roman"/>
              </w:rPr>
              <w:t xml:space="preserve"> atsaisti</w:t>
            </w:r>
            <w:r w:rsidRPr="00716D51">
              <w:rPr>
                <w:rFonts w:cs="Times New Roman"/>
              </w:rPr>
              <w:br/>
              <w:t xml:space="preserve">- </w:t>
            </w:r>
            <w:r w:rsidRPr="00184501">
              <w:rPr>
                <w:rFonts w:cs="Times New Roman"/>
                <w:vertAlign w:val="superscript"/>
              </w:rPr>
              <w:t>13</w:t>
            </w:r>
            <w:r w:rsidRPr="00716D51">
              <w:rPr>
                <w:rFonts w:cs="Times New Roman"/>
              </w:rPr>
              <w:t>C (</w:t>
            </w:r>
            <w:r w:rsidRPr="00184501">
              <w:rPr>
                <w:rFonts w:cs="Times New Roman"/>
                <w:vertAlign w:val="superscript"/>
              </w:rPr>
              <w:t>31</w:t>
            </w:r>
            <w:r w:rsidRPr="00716D51">
              <w:rPr>
                <w:rFonts w:cs="Times New Roman"/>
              </w:rPr>
              <w:t xml:space="preserve">P) novērošana ar </w:t>
            </w:r>
            <w:r w:rsidRPr="00184501">
              <w:rPr>
                <w:rFonts w:cs="Times New Roman"/>
                <w:vertAlign w:val="superscript"/>
              </w:rPr>
              <w:t>1</w:t>
            </w:r>
            <w:r w:rsidRPr="00716D51">
              <w:rPr>
                <w:rFonts w:cs="Times New Roman"/>
              </w:rPr>
              <w:t xml:space="preserve">H un </w:t>
            </w:r>
            <w:r w:rsidRPr="00184501">
              <w:rPr>
                <w:rFonts w:cs="Times New Roman"/>
                <w:vertAlign w:val="superscript"/>
              </w:rPr>
              <w:t>31</w:t>
            </w:r>
            <w:r w:rsidRPr="00716D51">
              <w:rPr>
                <w:rFonts w:cs="Times New Roman"/>
              </w:rPr>
              <w:t>P (</w:t>
            </w:r>
            <w:r w:rsidRPr="00184501">
              <w:rPr>
                <w:rFonts w:cs="Times New Roman"/>
                <w:vertAlign w:val="superscript"/>
              </w:rPr>
              <w:t>13</w:t>
            </w:r>
            <w:r w:rsidRPr="00716D51">
              <w:rPr>
                <w:rFonts w:cs="Times New Roman"/>
              </w:rPr>
              <w:t>C)</w:t>
            </w:r>
            <w:r>
              <w:rPr>
                <w:rFonts w:cs="Times New Roman"/>
              </w:rPr>
              <w:t xml:space="preserve"> spinu</w:t>
            </w:r>
            <w:r w:rsidRPr="00716D51">
              <w:rPr>
                <w:rFonts w:cs="Times New Roman"/>
              </w:rPr>
              <w:t xml:space="preserve"> atsaisti</w:t>
            </w:r>
            <w:r w:rsidRPr="00716D51">
              <w:rPr>
                <w:rFonts w:cs="Times New Roman"/>
              </w:rPr>
              <w:br/>
              <w:t xml:space="preserve">- </w:t>
            </w:r>
            <w:r w:rsidRPr="00184501">
              <w:rPr>
                <w:rFonts w:cs="Times New Roman"/>
                <w:vertAlign w:val="superscript"/>
              </w:rPr>
              <w:t>1</w:t>
            </w:r>
            <w:r w:rsidRPr="00716D51">
              <w:rPr>
                <w:rFonts w:cs="Times New Roman"/>
              </w:rPr>
              <w:t>H</w:t>
            </w:r>
            <w:r w:rsidR="00DF099C">
              <w:rPr>
                <w:rFonts w:cs="Times New Roman"/>
              </w:rPr>
              <w:t xml:space="preserve"> spinu</w:t>
            </w:r>
            <w:r w:rsidRPr="00716D51">
              <w:rPr>
                <w:rFonts w:cs="Times New Roman"/>
              </w:rPr>
              <w:t xml:space="preserve"> atsaistes joslas platums vismaz 90 kHz</w:t>
            </w:r>
            <w:r w:rsidRPr="00716D51">
              <w:rPr>
                <w:rFonts w:cs="Times New Roman"/>
              </w:rPr>
              <w:br/>
              <w:t xml:space="preserve">- </w:t>
            </w:r>
            <w:r w:rsidRPr="00184501">
              <w:rPr>
                <w:rFonts w:cs="Times New Roman"/>
                <w:vertAlign w:val="superscript"/>
              </w:rPr>
              <w:t>2</w:t>
            </w:r>
            <w:r w:rsidRPr="00716D51">
              <w:rPr>
                <w:rFonts w:cs="Times New Roman"/>
              </w:rPr>
              <w:t xml:space="preserve">H </w:t>
            </w:r>
            <w:r w:rsidRPr="00716D51">
              <w:t xml:space="preserve">signāla </w:t>
            </w:r>
            <w:r>
              <w:t>stabilizēšanas</w:t>
            </w:r>
            <w:r w:rsidRPr="00716D51">
              <w:t xml:space="preserve"> kanāls</w:t>
            </w:r>
            <w:r w:rsidRPr="00716D51">
              <w:rPr>
                <w:rFonts w:cs="Times New Roman"/>
              </w:rPr>
              <w:br/>
              <w:t>- Vienas ass gradients</w:t>
            </w:r>
            <w:r>
              <w:rPr>
                <w:rFonts w:cs="Times New Roman"/>
              </w:rPr>
              <w:t xml:space="preserve"> vismaz 55 G/cm pie 10 A gradienta strāvas </w:t>
            </w:r>
          </w:p>
          <w:p w14:paraId="2CA7D157" w14:textId="4CB8B5A6" w:rsidR="0040187C" w:rsidRDefault="0040187C" w:rsidP="00C026A0">
            <w:pPr>
              <w:spacing w:after="0" w:line="240" w:lineRule="auto"/>
              <w:rPr>
                <w:rFonts w:cs="Times New Roman"/>
              </w:rPr>
            </w:pPr>
            <w:r>
              <w:rPr>
                <w:rFonts w:cs="Times New Roman"/>
              </w:rPr>
              <w:t>-</w:t>
            </w:r>
            <w:r w:rsidRPr="00705BDB">
              <w:rPr>
                <w:rFonts w:cs="Times New Roman"/>
                <w:vertAlign w:val="superscript"/>
              </w:rPr>
              <w:t>1</w:t>
            </w:r>
            <w:r>
              <w:rPr>
                <w:rFonts w:cs="Times New Roman"/>
              </w:rPr>
              <w:t>H kodolu jutība šķīdumā vismaz 125 (0,1% etilbenzola šķīdums</w:t>
            </w:r>
            <w:r w:rsidR="00BB6908">
              <w:rPr>
                <w:rFonts w:cs="Times New Roman"/>
              </w:rPr>
              <w:t>, trokšņu joslas platums 200 Hz</w:t>
            </w:r>
            <w:r>
              <w:rPr>
                <w:rFonts w:cs="Times New Roman"/>
              </w:rPr>
              <w:t>)</w:t>
            </w:r>
          </w:p>
          <w:p w14:paraId="3D16C85A" w14:textId="77777777" w:rsidR="0040187C" w:rsidRDefault="0040187C" w:rsidP="00C026A0">
            <w:pPr>
              <w:spacing w:after="0" w:line="240" w:lineRule="auto"/>
              <w:rPr>
                <w:rFonts w:cs="Times New Roman"/>
              </w:rPr>
            </w:pPr>
            <w:r>
              <w:rPr>
                <w:rFonts w:cs="Times New Roman"/>
              </w:rPr>
              <w:t>-</w:t>
            </w:r>
            <w:r w:rsidRPr="00705BDB">
              <w:rPr>
                <w:rFonts w:cs="Times New Roman"/>
                <w:vertAlign w:val="superscript"/>
              </w:rPr>
              <w:t>13</w:t>
            </w:r>
            <w:r>
              <w:rPr>
                <w:rFonts w:cs="Times New Roman"/>
              </w:rPr>
              <w:t>C signāla līnijas platums ne vairāk kā 8 Hz (dabīgā izotopu satura adamantāns)</w:t>
            </w:r>
          </w:p>
          <w:p w14:paraId="2E11050E" w14:textId="784E27B7" w:rsidR="0040187C" w:rsidRDefault="0040187C" w:rsidP="00C026A0">
            <w:pPr>
              <w:spacing w:after="0" w:line="240" w:lineRule="auto"/>
              <w:rPr>
                <w:rFonts w:cs="Times New Roman"/>
              </w:rPr>
            </w:pPr>
            <w:r>
              <w:rPr>
                <w:rFonts w:cs="Times New Roman"/>
              </w:rPr>
              <w:t>-</w:t>
            </w:r>
            <w:r w:rsidRPr="00705BDB">
              <w:rPr>
                <w:rFonts w:cs="Times New Roman"/>
                <w:vertAlign w:val="superscript"/>
              </w:rPr>
              <w:t>13</w:t>
            </w:r>
            <w:r>
              <w:rPr>
                <w:rFonts w:cs="Times New Roman"/>
              </w:rPr>
              <w:t>C kodolu jutība šķīdumā vismaz 50 (dabīgā izotopu satura adamantāns</w:t>
            </w:r>
            <w:r w:rsidR="00BB6908">
              <w:rPr>
                <w:rFonts w:cs="Times New Roman"/>
              </w:rPr>
              <w:t>, trokšņu joslas platums 40 ppm</w:t>
            </w:r>
            <w:r>
              <w:rPr>
                <w:rFonts w:cs="Times New Roman"/>
              </w:rPr>
              <w:t>) un cietā fāzē vismaz 300 (dabīgā izotopu satura kalcija glicināts</w:t>
            </w:r>
            <w:r w:rsidR="00BB6908">
              <w:rPr>
                <w:rFonts w:cs="Times New Roman"/>
              </w:rPr>
              <w:t>, griešanas ātrums 4 kHz</w:t>
            </w:r>
            <w:r>
              <w:rPr>
                <w:rFonts w:cs="Times New Roman"/>
              </w:rPr>
              <w:t>);</w:t>
            </w:r>
          </w:p>
          <w:p w14:paraId="5DFBB430" w14:textId="5C9B2E2E" w:rsidR="0040187C" w:rsidRDefault="0040187C" w:rsidP="00C026A0">
            <w:pPr>
              <w:spacing w:after="0" w:line="240" w:lineRule="auto"/>
              <w:rPr>
                <w:rFonts w:cs="Times New Roman"/>
              </w:rPr>
            </w:pPr>
            <w:r>
              <w:rPr>
                <w:rFonts w:cs="Times New Roman"/>
              </w:rPr>
              <w:t>-</w:t>
            </w:r>
            <w:r>
              <w:rPr>
                <w:rFonts w:cs="Times New Roman"/>
                <w:vertAlign w:val="superscript"/>
              </w:rPr>
              <w:t>31</w:t>
            </w:r>
            <w:r>
              <w:rPr>
                <w:rFonts w:cs="Times New Roman"/>
              </w:rPr>
              <w:t xml:space="preserve">P kodolu jutība šķīdumā vismaz </w:t>
            </w:r>
            <w:r w:rsidR="00B630E9">
              <w:rPr>
                <w:rFonts w:cs="Times New Roman"/>
              </w:rPr>
              <w:t>40</w:t>
            </w:r>
            <w:r>
              <w:rPr>
                <w:rFonts w:cs="Times New Roman"/>
              </w:rPr>
              <w:t xml:space="preserve"> (trifenilfosfīna standarts</w:t>
            </w:r>
            <w:r w:rsidR="00BB6908">
              <w:rPr>
                <w:rFonts w:cs="Times New Roman"/>
              </w:rPr>
              <w:t>, trokšņu joslas platums 5 ppm</w:t>
            </w:r>
            <w:r>
              <w:rPr>
                <w:rFonts w:cs="Times New Roman"/>
              </w:rPr>
              <w:t xml:space="preserve">) </w:t>
            </w:r>
          </w:p>
          <w:p w14:paraId="1C3C87EE" w14:textId="31B325FD" w:rsidR="0040187C" w:rsidRDefault="0040187C" w:rsidP="00C026A0">
            <w:pPr>
              <w:spacing w:after="0" w:line="240" w:lineRule="auto"/>
              <w:rPr>
                <w:bCs/>
              </w:rPr>
            </w:pPr>
            <w:r>
              <w:rPr>
                <w:bCs/>
              </w:rPr>
              <w:t xml:space="preserve">- </w:t>
            </w:r>
            <w:r w:rsidR="00D40DED">
              <w:rPr>
                <w:rFonts w:cs="Times New Roman"/>
              </w:rPr>
              <w:t>Rotoru diametrs ne maz</w:t>
            </w:r>
            <w:r w:rsidR="00FE7F6B">
              <w:rPr>
                <w:rFonts w:cs="Times New Roman"/>
              </w:rPr>
              <w:t>āk kā</w:t>
            </w:r>
            <w:r>
              <w:rPr>
                <w:rFonts w:cs="Times New Roman"/>
              </w:rPr>
              <w:t xml:space="preserve"> 4 mm</w:t>
            </w:r>
            <w:r>
              <w:rPr>
                <w:bCs/>
              </w:rPr>
              <w:br/>
            </w:r>
            <w:r w:rsidRPr="00716D51">
              <w:rPr>
                <w:rFonts w:cs="Times New Roman"/>
              </w:rPr>
              <w:t>- Rotora</w:t>
            </w:r>
            <w:r>
              <w:rPr>
                <w:rFonts w:cs="Times New Roman"/>
              </w:rPr>
              <w:t xml:space="preserve"> aktīvais</w:t>
            </w:r>
            <w:r w:rsidRPr="00716D51">
              <w:rPr>
                <w:rFonts w:cs="Times New Roman"/>
              </w:rPr>
              <w:t xml:space="preserve"> tilpums 10-80 μl</w:t>
            </w:r>
            <w:r>
              <w:rPr>
                <w:rFonts w:cs="Times New Roman"/>
              </w:rPr>
              <w:t xml:space="preserve"> </w:t>
            </w:r>
            <w:r w:rsidRPr="00716D51">
              <w:rPr>
                <w:rFonts w:cs="Times New Roman"/>
              </w:rPr>
              <w:br/>
              <w:t>- Parauga</w:t>
            </w:r>
            <w:r>
              <w:rPr>
                <w:rFonts w:cs="Times New Roman"/>
              </w:rPr>
              <w:t xml:space="preserve"> </w:t>
            </w:r>
            <w:r>
              <w:rPr>
                <w:bCs/>
              </w:rPr>
              <w:t>maksimālais</w:t>
            </w:r>
            <w:r w:rsidRPr="00716D51">
              <w:rPr>
                <w:rFonts w:cs="Times New Roman"/>
              </w:rPr>
              <w:t xml:space="preserve"> griešanas ātrums vismaz 15kHz (15000 apgr./</w:t>
            </w:r>
            <w:r w:rsidR="002B5843">
              <w:rPr>
                <w:rFonts w:cs="Times New Roman"/>
              </w:rPr>
              <w:t>s</w:t>
            </w:r>
            <w:r w:rsidRPr="00716D51">
              <w:rPr>
                <w:rFonts w:cs="Times New Roman"/>
              </w:rPr>
              <w:t>).</w:t>
            </w:r>
          </w:p>
          <w:p w14:paraId="59377DEA" w14:textId="77777777" w:rsidR="0040187C" w:rsidRDefault="0040187C" w:rsidP="00C026A0">
            <w:pPr>
              <w:spacing w:after="0" w:line="240" w:lineRule="auto"/>
              <w:rPr>
                <w:bCs/>
              </w:rPr>
            </w:pPr>
            <w:r>
              <w:rPr>
                <w:bCs/>
              </w:rPr>
              <w:t>- Temperatūras diapazons vismaz no -50 °C līdz 80 °C</w:t>
            </w:r>
          </w:p>
          <w:p w14:paraId="400F08F1" w14:textId="5384662D" w:rsidR="0040187C" w:rsidRPr="00B939FC" w:rsidRDefault="0040187C" w:rsidP="00C62B8B">
            <w:pPr>
              <w:spacing w:after="0" w:line="240" w:lineRule="auto"/>
              <w:rPr>
                <w:bCs/>
              </w:rPr>
            </w:pPr>
            <w:r>
              <w:rPr>
                <w:bCs/>
              </w:rPr>
              <w:t>- Vismaz 3 cirkonija oksīda rotori, parauga pakošanas instrumenti</w:t>
            </w:r>
          </w:p>
        </w:tc>
        <w:tc>
          <w:tcPr>
            <w:tcW w:w="4680" w:type="dxa"/>
          </w:tcPr>
          <w:p w14:paraId="7938435C" w14:textId="77777777" w:rsidR="0040187C" w:rsidRDefault="0040187C" w:rsidP="00C026A0">
            <w:pPr>
              <w:spacing w:after="0" w:line="240" w:lineRule="auto"/>
              <w:rPr>
                <w:rFonts w:cs="Times New Roman"/>
              </w:rPr>
            </w:pPr>
          </w:p>
        </w:tc>
      </w:tr>
      <w:tr w:rsidR="0040187C" w:rsidRPr="00B939FC" w14:paraId="068F1624" w14:textId="7E7D2C29" w:rsidTr="000C4273">
        <w:trPr>
          <w:trHeight w:val="1272"/>
        </w:trPr>
        <w:tc>
          <w:tcPr>
            <w:tcW w:w="710" w:type="dxa"/>
          </w:tcPr>
          <w:p w14:paraId="07F17AC8" w14:textId="2F2C732D" w:rsidR="0040187C" w:rsidRPr="00B939FC" w:rsidRDefault="0040187C" w:rsidP="00C026A0">
            <w:pPr>
              <w:spacing w:after="0" w:line="240" w:lineRule="auto"/>
              <w:rPr>
                <w:b/>
                <w:bCs/>
              </w:rPr>
            </w:pPr>
            <w:r w:rsidRPr="00B939FC">
              <w:rPr>
                <w:b/>
                <w:bCs/>
              </w:rPr>
              <w:t>12.</w:t>
            </w:r>
          </w:p>
        </w:tc>
        <w:tc>
          <w:tcPr>
            <w:tcW w:w="2693" w:type="dxa"/>
          </w:tcPr>
          <w:p w14:paraId="45EC1167" w14:textId="77777777" w:rsidR="0040187C" w:rsidRPr="001F43D9" w:rsidRDefault="0040187C" w:rsidP="00C026A0">
            <w:pPr>
              <w:spacing w:after="0" w:line="240" w:lineRule="auto"/>
              <w:rPr>
                <w:bCs/>
              </w:rPr>
            </w:pPr>
            <w:r w:rsidRPr="001F43D9">
              <w:rPr>
                <w:rFonts w:cs="Times New Roman"/>
                <w:b/>
              </w:rPr>
              <w:t>Divkāršas rezonanses cietvielu zonde</w:t>
            </w:r>
            <w:r>
              <w:rPr>
                <w:b/>
                <w:bCs/>
              </w:rPr>
              <w:t xml:space="preserve"> </w:t>
            </w:r>
            <w:r w:rsidRPr="001F43D9">
              <w:rPr>
                <w:bCs/>
              </w:rPr>
              <w:t>(MASSB-DR-BB/1H-4mm VTN vai ekvivalents)</w:t>
            </w:r>
          </w:p>
          <w:p w14:paraId="77F45B85" w14:textId="53CD56E3" w:rsidR="0040187C" w:rsidRPr="00B939FC" w:rsidRDefault="0040187C" w:rsidP="00C026A0">
            <w:pPr>
              <w:spacing w:after="0" w:line="240" w:lineRule="auto"/>
              <w:rPr>
                <w:bCs/>
              </w:rPr>
            </w:pPr>
          </w:p>
        </w:tc>
        <w:tc>
          <w:tcPr>
            <w:tcW w:w="6653" w:type="dxa"/>
          </w:tcPr>
          <w:p w14:paraId="6A739453" w14:textId="77777777" w:rsidR="0040187C" w:rsidRPr="001F43D9" w:rsidRDefault="0040187C" w:rsidP="00C026A0">
            <w:pPr>
              <w:spacing w:after="0" w:line="240" w:lineRule="auto"/>
            </w:pPr>
            <w:r>
              <w:t>-</w:t>
            </w:r>
            <w:r w:rsidRPr="001F43D9">
              <w:t>No augšas ielādējama divkāršas rezonanses cietvielu zonde</w:t>
            </w:r>
            <w:r>
              <w:t xml:space="preserve"> </w:t>
            </w:r>
            <w:r w:rsidRPr="001F43D9">
              <w:t>šķērspolarizācijas eksperimentiem zem maģiskā leņķa (</w:t>
            </w:r>
            <w:r w:rsidRPr="001F43D9">
              <w:rPr>
                <w:i/>
              </w:rPr>
              <w:t>CP-MAS</w:t>
            </w:r>
            <w:r w:rsidRPr="001F43D9">
              <w:t>)</w:t>
            </w:r>
          </w:p>
          <w:p w14:paraId="6F0E34BA" w14:textId="28617B6B" w:rsidR="0040187C" w:rsidRDefault="0040187C" w:rsidP="00C026A0">
            <w:pPr>
              <w:spacing w:after="0" w:line="240" w:lineRule="auto"/>
              <w:rPr>
                <w:rFonts w:cs="Times New Roman"/>
              </w:rPr>
            </w:pPr>
            <w:r w:rsidRPr="001F43D9">
              <w:rPr>
                <w:bCs/>
              </w:rPr>
              <w:t xml:space="preserve">- </w:t>
            </w:r>
            <w:r w:rsidRPr="001F43D9">
              <w:rPr>
                <w:bCs/>
                <w:vertAlign w:val="superscript"/>
              </w:rPr>
              <w:t>31</w:t>
            </w:r>
            <w:r w:rsidRPr="001F43D9">
              <w:rPr>
                <w:bCs/>
              </w:rPr>
              <w:t>P</w:t>
            </w:r>
            <w:r w:rsidRPr="003161FA">
              <w:rPr>
                <w:bCs/>
              </w:rPr>
              <w:t>-</w:t>
            </w:r>
            <w:r w:rsidR="003161FA">
              <w:rPr>
                <w:bCs/>
                <w:vertAlign w:val="superscript"/>
              </w:rPr>
              <w:t>67</w:t>
            </w:r>
            <w:r w:rsidR="003161FA">
              <w:rPr>
                <w:bCs/>
              </w:rPr>
              <w:t>Zn</w:t>
            </w:r>
            <w:r w:rsidRPr="001F43D9">
              <w:rPr>
                <w:bCs/>
              </w:rPr>
              <w:t xml:space="preserve"> novērošana ar </w:t>
            </w:r>
            <w:r w:rsidRPr="001F43D9">
              <w:rPr>
                <w:bCs/>
                <w:vertAlign w:val="superscript"/>
              </w:rPr>
              <w:t>1</w:t>
            </w:r>
            <w:r w:rsidRPr="001F43D9">
              <w:rPr>
                <w:bCs/>
              </w:rPr>
              <w:t>H spinu atsaisti</w:t>
            </w:r>
            <w:r w:rsidRPr="001F43D9">
              <w:rPr>
                <w:bCs/>
              </w:rPr>
              <w:br/>
            </w:r>
            <w:r w:rsidRPr="00716D51">
              <w:rPr>
                <w:rFonts w:cs="Times New Roman"/>
              </w:rPr>
              <w:t xml:space="preserve">- </w:t>
            </w:r>
            <w:r w:rsidRPr="00184501">
              <w:rPr>
                <w:rFonts w:cs="Times New Roman"/>
                <w:vertAlign w:val="superscript"/>
              </w:rPr>
              <w:t>1</w:t>
            </w:r>
            <w:r w:rsidRPr="00716D51">
              <w:rPr>
                <w:rFonts w:cs="Times New Roman"/>
              </w:rPr>
              <w:t>H</w:t>
            </w:r>
            <w:r>
              <w:rPr>
                <w:rFonts w:cs="Times New Roman"/>
              </w:rPr>
              <w:t xml:space="preserve"> spinu</w:t>
            </w:r>
            <w:r w:rsidRPr="00716D51">
              <w:rPr>
                <w:rFonts w:cs="Times New Roman"/>
              </w:rPr>
              <w:t xml:space="preserve"> atsaistes joslas platums vismaz 90 kHz</w:t>
            </w:r>
          </w:p>
          <w:p w14:paraId="4C948872" w14:textId="64D627DA" w:rsidR="0040187C" w:rsidRDefault="0040187C" w:rsidP="00C026A0">
            <w:pPr>
              <w:spacing w:after="0" w:line="240" w:lineRule="auto"/>
              <w:rPr>
                <w:rFonts w:cs="Times New Roman"/>
              </w:rPr>
            </w:pPr>
            <w:r>
              <w:rPr>
                <w:rFonts w:cs="Times New Roman"/>
              </w:rPr>
              <w:t>- Šķērspolarizācijas joslas platums vismaz 65 kHz</w:t>
            </w:r>
          </w:p>
          <w:p w14:paraId="0F09B816" w14:textId="77777777" w:rsidR="0040187C" w:rsidRDefault="0040187C" w:rsidP="00C026A0">
            <w:pPr>
              <w:spacing w:after="0" w:line="240" w:lineRule="auto"/>
              <w:rPr>
                <w:rFonts w:cs="Times New Roman"/>
              </w:rPr>
            </w:pPr>
            <w:r>
              <w:rPr>
                <w:rFonts w:cs="Times New Roman"/>
              </w:rPr>
              <w:t>-</w:t>
            </w:r>
            <w:r w:rsidRPr="00705BDB">
              <w:rPr>
                <w:rFonts w:cs="Times New Roman"/>
                <w:vertAlign w:val="superscript"/>
              </w:rPr>
              <w:t>13</w:t>
            </w:r>
            <w:r>
              <w:rPr>
                <w:rFonts w:cs="Times New Roman"/>
              </w:rPr>
              <w:t>C signāla līnijas platums ne vairāk kā 7 Hz (dabīgā izotopu satura adamantāns)</w:t>
            </w:r>
          </w:p>
          <w:p w14:paraId="02E7E8DB" w14:textId="0581E3DD" w:rsidR="0040187C" w:rsidRDefault="0040187C" w:rsidP="00C026A0">
            <w:pPr>
              <w:spacing w:after="0" w:line="240" w:lineRule="auto"/>
              <w:rPr>
                <w:rFonts w:cs="Times New Roman"/>
              </w:rPr>
            </w:pPr>
            <w:r>
              <w:rPr>
                <w:rFonts w:cs="Times New Roman"/>
              </w:rPr>
              <w:t>-</w:t>
            </w:r>
            <w:r w:rsidRPr="00705BDB">
              <w:rPr>
                <w:rFonts w:cs="Times New Roman"/>
                <w:vertAlign w:val="superscript"/>
              </w:rPr>
              <w:t>13</w:t>
            </w:r>
            <w:r>
              <w:rPr>
                <w:rFonts w:cs="Times New Roman"/>
              </w:rPr>
              <w:t xml:space="preserve">C kodolu jutība vismaz </w:t>
            </w:r>
            <w:r w:rsidRPr="003161FA">
              <w:rPr>
                <w:rFonts w:cs="Times New Roman"/>
              </w:rPr>
              <w:t>400</w:t>
            </w:r>
            <w:r>
              <w:rPr>
                <w:rFonts w:cs="Times New Roman"/>
              </w:rPr>
              <w:t xml:space="preserve"> (dabīgā izotopu satura glicīns</w:t>
            </w:r>
            <w:r w:rsidR="00BB6908">
              <w:rPr>
                <w:rFonts w:cs="Times New Roman"/>
              </w:rPr>
              <w:t>, griešanas ātrums 5 kHz</w:t>
            </w:r>
            <w:r>
              <w:rPr>
                <w:rFonts w:cs="Times New Roman"/>
              </w:rPr>
              <w:t>)</w:t>
            </w:r>
          </w:p>
          <w:p w14:paraId="15DCCA44" w14:textId="503F7331" w:rsidR="0040187C" w:rsidRDefault="0040187C" w:rsidP="00C026A0">
            <w:pPr>
              <w:spacing w:after="0" w:line="240" w:lineRule="auto"/>
              <w:rPr>
                <w:rFonts w:cs="Times New Roman"/>
              </w:rPr>
            </w:pPr>
            <w:r>
              <w:rPr>
                <w:rFonts w:cs="Times New Roman"/>
              </w:rPr>
              <w:lastRenderedPageBreak/>
              <w:t>-</w:t>
            </w:r>
            <w:r w:rsidRPr="00705BDB">
              <w:rPr>
                <w:rFonts w:cs="Times New Roman"/>
                <w:vertAlign w:val="superscript"/>
              </w:rPr>
              <w:t>15</w:t>
            </w:r>
            <w:r>
              <w:rPr>
                <w:rFonts w:cs="Times New Roman"/>
              </w:rPr>
              <w:t xml:space="preserve">N kodolu jutība vismaz </w:t>
            </w:r>
            <w:r w:rsidRPr="003161FA">
              <w:rPr>
                <w:rFonts w:cs="Times New Roman"/>
              </w:rPr>
              <w:t>65</w:t>
            </w:r>
            <w:r>
              <w:rPr>
                <w:rFonts w:cs="Times New Roman"/>
              </w:rPr>
              <w:t xml:space="preserve"> (dabīgā izotopu satura glicīns</w:t>
            </w:r>
            <w:r w:rsidR="00BB6908">
              <w:rPr>
                <w:rFonts w:cs="Times New Roman"/>
              </w:rPr>
              <w:t>, griešanas ātrums 5 kHz</w:t>
            </w:r>
            <w:r>
              <w:rPr>
                <w:rFonts w:cs="Times New Roman"/>
              </w:rPr>
              <w:t>)</w:t>
            </w:r>
          </w:p>
          <w:p w14:paraId="524848BA" w14:textId="720462E3" w:rsidR="0040187C" w:rsidRDefault="0040187C" w:rsidP="00C026A0">
            <w:pPr>
              <w:spacing w:after="0" w:line="240" w:lineRule="auto"/>
            </w:pPr>
            <w:r>
              <w:rPr>
                <w:bCs/>
              </w:rPr>
              <w:t>-</w:t>
            </w:r>
            <w:r w:rsidRPr="001F43D9">
              <w:t xml:space="preserve"> </w:t>
            </w:r>
            <w:r>
              <w:t>R</w:t>
            </w:r>
            <w:r w:rsidR="00FE7F6B">
              <w:t xml:space="preserve">otoru diametrs ne </w:t>
            </w:r>
            <w:r w:rsidR="00D40DED">
              <w:t>maz</w:t>
            </w:r>
            <w:r w:rsidR="00FE7F6B">
              <w:t>āk kā</w:t>
            </w:r>
            <w:r w:rsidRPr="001F43D9">
              <w:t xml:space="preserve"> 4 mm</w:t>
            </w:r>
          </w:p>
          <w:p w14:paraId="3A1AF6FD" w14:textId="1BDFD6BA" w:rsidR="0040187C" w:rsidRDefault="0040187C" w:rsidP="00C026A0">
            <w:pPr>
              <w:spacing w:after="0" w:line="240" w:lineRule="auto"/>
              <w:rPr>
                <w:bCs/>
              </w:rPr>
            </w:pPr>
            <w:r w:rsidRPr="00716D51">
              <w:rPr>
                <w:rFonts w:cs="Times New Roman"/>
              </w:rPr>
              <w:t xml:space="preserve">- Rotora tilpums </w:t>
            </w:r>
            <w:r>
              <w:rPr>
                <w:rFonts w:cs="Times New Roman"/>
              </w:rPr>
              <w:t>vismaz 50</w:t>
            </w:r>
            <w:r w:rsidRPr="00716D51">
              <w:rPr>
                <w:rFonts w:cs="Times New Roman"/>
              </w:rPr>
              <w:t xml:space="preserve"> μl</w:t>
            </w:r>
          </w:p>
          <w:p w14:paraId="37822592" w14:textId="5CA4E6A8" w:rsidR="0040187C" w:rsidRDefault="0040187C" w:rsidP="00C026A0">
            <w:pPr>
              <w:spacing w:after="0" w:line="240" w:lineRule="auto"/>
              <w:rPr>
                <w:bCs/>
              </w:rPr>
            </w:pPr>
            <w:r w:rsidRPr="001F43D9">
              <w:rPr>
                <w:bCs/>
              </w:rPr>
              <w:t>- Parauga</w:t>
            </w:r>
            <w:r>
              <w:rPr>
                <w:bCs/>
              </w:rPr>
              <w:t xml:space="preserve"> maksimālais</w:t>
            </w:r>
            <w:r w:rsidRPr="001F43D9">
              <w:rPr>
                <w:bCs/>
              </w:rPr>
              <w:t xml:space="preserve"> griešanas ātrums vismaz 15kHz (15000 apgr./</w:t>
            </w:r>
            <w:r w:rsidR="002B5843">
              <w:rPr>
                <w:bCs/>
              </w:rPr>
              <w:t>s</w:t>
            </w:r>
            <w:r w:rsidRPr="001F43D9">
              <w:rPr>
                <w:bCs/>
              </w:rPr>
              <w:t>).</w:t>
            </w:r>
          </w:p>
          <w:p w14:paraId="6432E50C" w14:textId="1C9021D2" w:rsidR="0040187C" w:rsidRDefault="0040187C" w:rsidP="00C026A0">
            <w:pPr>
              <w:spacing w:after="0" w:line="240" w:lineRule="auto"/>
              <w:rPr>
                <w:bCs/>
              </w:rPr>
            </w:pPr>
            <w:r>
              <w:rPr>
                <w:bCs/>
              </w:rPr>
              <w:t>- Temperatūras diapazons vismaz no -50 °C līdz 80 °C</w:t>
            </w:r>
          </w:p>
          <w:p w14:paraId="68E52066" w14:textId="7EE20491" w:rsidR="0040187C" w:rsidRPr="00B939FC" w:rsidRDefault="0040187C" w:rsidP="00C026A0">
            <w:pPr>
              <w:spacing w:after="0" w:line="240" w:lineRule="auto"/>
              <w:rPr>
                <w:bCs/>
              </w:rPr>
            </w:pPr>
            <w:r>
              <w:rPr>
                <w:bCs/>
              </w:rPr>
              <w:t>- Vismaz 3 cirkonija oksīda rotori, parauga pakošanas instrumenti</w:t>
            </w:r>
          </w:p>
        </w:tc>
        <w:tc>
          <w:tcPr>
            <w:tcW w:w="4680" w:type="dxa"/>
          </w:tcPr>
          <w:p w14:paraId="231417F5" w14:textId="77777777" w:rsidR="0040187C" w:rsidRDefault="0040187C" w:rsidP="00C026A0">
            <w:pPr>
              <w:spacing w:after="0" w:line="240" w:lineRule="auto"/>
            </w:pPr>
          </w:p>
        </w:tc>
      </w:tr>
      <w:tr w:rsidR="0040187C" w:rsidRPr="00B939FC" w14:paraId="3BACDE49" w14:textId="54E7DD9B" w:rsidTr="000C4273">
        <w:trPr>
          <w:trHeight w:val="1272"/>
        </w:trPr>
        <w:tc>
          <w:tcPr>
            <w:tcW w:w="710" w:type="dxa"/>
          </w:tcPr>
          <w:p w14:paraId="3A5125FD" w14:textId="574B57C5" w:rsidR="0040187C" w:rsidRPr="00B939FC" w:rsidRDefault="0040187C" w:rsidP="00C026A0">
            <w:pPr>
              <w:spacing w:after="0" w:line="240" w:lineRule="auto"/>
              <w:rPr>
                <w:b/>
                <w:bCs/>
              </w:rPr>
            </w:pPr>
            <w:r w:rsidRPr="00B939FC">
              <w:rPr>
                <w:b/>
                <w:bCs/>
              </w:rPr>
              <w:t>13.</w:t>
            </w:r>
          </w:p>
        </w:tc>
        <w:tc>
          <w:tcPr>
            <w:tcW w:w="2693" w:type="dxa"/>
          </w:tcPr>
          <w:p w14:paraId="2BEA3FFB" w14:textId="77777777" w:rsidR="0040187C" w:rsidRDefault="0040187C" w:rsidP="00C026A0">
            <w:pPr>
              <w:jc w:val="both"/>
              <w:rPr>
                <w:bCs/>
              </w:rPr>
            </w:pPr>
            <w:r>
              <w:rPr>
                <w:rFonts w:cs="Times New Roman"/>
                <w:b/>
              </w:rPr>
              <w:t>T</w:t>
            </w:r>
            <w:r w:rsidRPr="00017254">
              <w:rPr>
                <w:rFonts w:cs="Times New Roman"/>
                <w:b/>
              </w:rPr>
              <w:t xml:space="preserve">rīskāršas rezonanses cietvielu zonde </w:t>
            </w:r>
            <w:r>
              <w:rPr>
                <w:bCs/>
              </w:rPr>
              <w:t>(</w:t>
            </w:r>
            <w:r w:rsidRPr="00DD6238">
              <w:rPr>
                <w:bCs/>
                <w:i/>
              </w:rPr>
              <w:t>CP-MAS H/X/Y DVT Trigamma</w:t>
            </w:r>
            <w:r w:rsidRPr="00017254">
              <w:rPr>
                <w:bCs/>
              </w:rPr>
              <w:t xml:space="preserve"> vai ekvivalents</w:t>
            </w:r>
            <w:r>
              <w:rPr>
                <w:bCs/>
              </w:rPr>
              <w:t>)</w:t>
            </w:r>
          </w:p>
          <w:p w14:paraId="1429FF37" w14:textId="078B2047" w:rsidR="0040187C" w:rsidRPr="00B939FC" w:rsidRDefault="0040187C" w:rsidP="00C026A0">
            <w:pPr>
              <w:spacing w:after="0" w:line="240" w:lineRule="auto"/>
              <w:rPr>
                <w:bCs/>
              </w:rPr>
            </w:pPr>
          </w:p>
        </w:tc>
        <w:tc>
          <w:tcPr>
            <w:tcW w:w="6653" w:type="dxa"/>
          </w:tcPr>
          <w:p w14:paraId="0837A4F8" w14:textId="64AF7E8B" w:rsidR="0040187C" w:rsidRDefault="0040187C" w:rsidP="00C026A0">
            <w:pPr>
              <w:jc w:val="both"/>
              <w:rPr>
                <w:rFonts w:cs="Times New Roman"/>
              </w:rPr>
            </w:pPr>
            <w:r>
              <w:rPr>
                <w:rFonts w:cs="Times New Roman"/>
              </w:rPr>
              <w:t xml:space="preserve">- </w:t>
            </w:r>
            <w:r w:rsidRPr="00DD6238">
              <w:rPr>
                <w:rFonts w:cs="Times New Roman"/>
              </w:rPr>
              <w:t>No augšas ielādējama trīskāršas rezonanses cietvielu zonde šķērspolarizācijas eksperimentiem zem maģiskā leņķa</w:t>
            </w:r>
            <w:r>
              <w:rPr>
                <w:rFonts w:cs="Times New Roman"/>
              </w:rPr>
              <w:t>.</w:t>
            </w:r>
          </w:p>
          <w:p w14:paraId="59C0729E" w14:textId="78D0C905" w:rsidR="0040187C" w:rsidRDefault="0040187C" w:rsidP="00C026A0">
            <w:pPr>
              <w:spacing w:after="0" w:line="240" w:lineRule="auto"/>
              <w:rPr>
                <w:rFonts w:cs="Times New Roman"/>
              </w:rPr>
            </w:pPr>
            <w:r>
              <w:rPr>
                <w:rFonts w:cs="Times New Roman"/>
              </w:rPr>
              <w:t>-</w:t>
            </w:r>
            <w:r w:rsidRPr="00705BDB">
              <w:rPr>
                <w:rFonts w:cs="Times New Roman"/>
              </w:rPr>
              <w:t>rotoru diametrs</w:t>
            </w:r>
            <w:r w:rsidR="00FE7F6B">
              <w:rPr>
                <w:rFonts w:cs="Times New Roman"/>
              </w:rPr>
              <w:t xml:space="preserve"> ne vairāk kā</w:t>
            </w:r>
            <w:r w:rsidRPr="00705BDB">
              <w:rPr>
                <w:rFonts w:cs="Times New Roman"/>
              </w:rPr>
              <w:t xml:space="preserve"> 2,5 mm</w:t>
            </w:r>
          </w:p>
          <w:p w14:paraId="420B7483" w14:textId="33800D59" w:rsidR="0040187C" w:rsidRDefault="0040187C" w:rsidP="00A73B4B">
            <w:pPr>
              <w:spacing w:after="0" w:line="240" w:lineRule="auto"/>
              <w:rPr>
                <w:bCs/>
              </w:rPr>
            </w:pPr>
            <w:r w:rsidRPr="00716D51">
              <w:rPr>
                <w:rFonts w:cs="Times New Roman"/>
              </w:rPr>
              <w:t xml:space="preserve">- Rotora tilpums </w:t>
            </w:r>
            <w:r>
              <w:rPr>
                <w:rFonts w:cs="Times New Roman"/>
              </w:rPr>
              <w:t>vismaz 13</w:t>
            </w:r>
            <w:r w:rsidRPr="00716D51">
              <w:rPr>
                <w:rFonts w:cs="Times New Roman"/>
              </w:rPr>
              <w:t xml:space="preserve"> μl</w:t>
            </w:r>
          </w:p>
          <w:p w14:paraId="46F9FDE6" w14:textId="03360A86" w:rsidR="0040187C" w:rsidRDefault="0040187C" w:rsidP="00C026A0">
            <w:pPr>
              <w:spacing w:after="0" w:line="240" w:lineRule="auto"/>
              <w:rPr>
                <w:rFonts w:cs="Times New Roman"/>
              </w:rPr>
            </w:pPr>
            <w:r w:rsidRPr="007C6FE1">
              <w:rPr>
                <w:rFonts w:cs="Times New Roman"/>
              </w:rPr>
              <w:t xml:space="preserve">-H/X/Y kanāli, X- un Y-kodolu novērošanai ar </w:t>
            </w:r>
            <w:r w:rsidRPr="00EA2E9D">
              <w:rPr>
                <w:rFonts w:cs="Times New Roman"/>
                <w:vertAlign w:val="superscript"/>
              </w:rPr>
              <w:t>1</w:t>
            </w:r>
            <w:r w:rsidRPr="007C6FE1">
              <w:rPr>
                <w:rFonts w:cs="Times New Roman"/>
              </w:rPr>
              <w:t xml:space="preserve">H </w:t>
            </w:r>
            <w:r>
              <w:rPr>
                <w:rFonts w:cs="Times New Roman"/>
              </w:rPr>
              <w:t xml:space="preserve">spinu </w:t>
            </w:r>
            <w:r w:rsidRPr="007C6FE1">
              <w:rPr>
                <w:rFonts w:cs="Times New Roman"/>
              </w:rPr>
              <w:t>atsaisti</w:t>
            </w:r>
            <w:r w:rsidRPr="007C6FE1">
              <w:rPr>
                <w:rFonts w:cs="Times New Roman"/>
              </w:rPr>
              <w:br/>
              <w:t xml:space="preserve">- X-kodolu </w:t>
            </w:r>
            <w:r w:rsidRPr="007C6FE1">
              <w:t>frekvenču</w:t>
            </w:r>
            <w:r w:rsidRPr="007C6FE1">
              <w:rPr>
                <w:rFonts w:cs="Times New Roman"/>
              </w:rPr>
              <w:t xml:space="preserve"> diapazons: </w:t>
            </w:r>
            <w:r w:rsidRPr="00EA2E9D">
              <w:rPr>
                <w:rFonts w:cs="Times New Roman"/>
                <w:vertAlign w:val="superscript"/>
              </w:rPr>
              <w:t>31</w:t>
            </w:r>
            <w:r w:rsidRPr="007C6FE1">
              <w:rPr>
                <w:rFonts w:cs="Times New Roman"/>
              </w:rPr>
              <w:t>P-</w:t>
            </w:r>
            <w:r w:rsidRPr="00EA2E9D">
              <w:rPr>
                <w:rFonts w:cs="Times New Roman"/>
                <w:vertAlign w:val="superscript"/>
              </w:rPr>
              <w:t>13</w:t>
            </w:r>
            <w:r w:rsidRPr="007C6FE1">
              <w:rPr>
                <w:rFonts w:cs="Times New Roman"/>
              </w:rPr>
              <w:t>C</w:t>
            </w:r>
            <w:r w:rsidRPr="007C6FE1">
              <w:rPr>
                <w:rFonts w:cs="Times New Roman"/>
              </w:rPr>
              <w:br/>
              <w:t xml:space="preserve">- Y-kodolu </w:t>
            </w:r>
            <w:r w:rsidRPr="007C6FE1">
              <w:t>frekvenču</w:t>
            </w:r>
            <w:r w:rsidRPr="007C6FE1">
              <w:rPr>
                <w:rFonts w:cs="Times New Roman"/>
              </w:rPr>
              <w:t xml:space="preserve"> diapazons: </w:t>
            </w:r>
            <w:r w:rsidRPr="00EA2E9D">
              <w:rPr>
                <w:rFonts w:cs="Times New Roman"/>
                <w:vertAlign w:val="superscript"/>
              </w:rPr>
              <w:t>23</w:t>
            </w:r>
            <w:r w:rsidRPr="007C6FE1">
              <w:rPr>
                <w:rFonts w:cs="Times New Roman"/>
              </w:rPr>
              <w:t>Na -</w:t>
            </w:r>
            <w:r w:rsidRPr="00EA2E9D">
              <w:rPr>
                <w:rFonts w:cs="Times New Roman"/>
                <w:vertAlign w:val="superscript"/>
              </w:rPr>
              <w:t>15</w:t>
            </w:r>
            <w:r w:rsidRPr="007C6FE1">
              <w:rPr>
                <w:rFonts w:cs="Times New Roman"/>
              </w:rPr>
              <w:t>N</w:t>
            </w:r>
            <w:r w:rsidRPr="00B74EDD">
              <w:rPr>
                <w:rFonts w:cs="Times New Roman"/>
                <w:highlight w:val="yellow"/>
              </w:rPr>
              <w:br/>
            </w:r>
            <w:r>
              <w:rPr>
                <w:rFonts w:cs="Times New Roman"/>
              </w:rPr>
              <w:t>-</w:t>
            </w:r>
            <w:r w:rsidRPr="00705BDB">
              <w:rPr>
                <w:rFonts w:cs="Times New Roman"/>
                <w:vertAlign w:val="superscript"/>
              </w:rPr>
              <w:t>1</w:t>
            </w:r>
            <w:r>
              <w:rPr>
                <w:rFonts w:cs="Times New Roman"/>
              </w:rPr>
              <w:t>H spinu atsaistes joslas platums vismaz 125 kHz</w:t>
            </w:r>
          </w:p>
          <w:p w14:paraId="31E62FF4" w14:textId="0DEE8EEC" w:rsidR="0040187C" w:rsidRDefault="0040187C" w:rsidP="00A73B4B">
            <w:pPr>
              <w:spacing w:after="0" w:line="240" w:lineRule="auto"/>
              <w:rPr>
                <w:rFonts w:cs="Times New Roman"/>
              </w:rPr>
            </w:pPr>
            <w:r>
              <w:rPr>
                <w:rFonts w:cs="Times New Roman"/>
              </w:rPr>
              <w:t>- Šķērspolarizācijas joslas platums vismaz 70 kHz</w:t>
            </w:r>
          </w:p>
          <w:p w14:paraId="7F8E4CF9" w14:textId="77777777" w:rsidR="0040187C" w:rsidRDefault="0040187C" w:rsidP="00C026A0">
            <w:pPr>
              <w:spacing w:after="0" w:line="240" w:lineRule="auto"/>
              <w:rPr>
                <w:rFonts w:cs="Times New Roman"/>
              </w:rPr>
            </w:pPr>
            <w:r>
              <w:rPr>
                <w:rFonts w:cs="Times New Roman"/>
              </w:rPr>
              <w:t>-</w:t>
            </w:r>
            <w:r w:rsidRPr="00705BDB">
              <w:rPr>
                <w:rFonts w:cs="Times New Roman"/>
                <w:vertAlign w:val="superscript"/>
              </w:rPr>
              <w:t>13</w:t>
            </w:r>
            <w:r>
              <w:rPr>
                <w:rFonts w:cs="Times New Roman"/>
              </w:rPr>
              <w:t>C signāla līnijas platums ne vairāk kā 7 Hz (dabīgā izotopu satura adamantāns)</w:t>
            </w:r>
          </w:p>
          <w:p w14:paraId="112BE64B" w14:textId="7BF51D46" w:rsidR="0040187C" w:rsidRDefault="0040187C" w:rsidP="00C026A0">
            <w:pPr>
              <w:spacing w:after="0" w:line="240" w:lineRule="auto"/>
              <w:rPr>
                <w:rFonts w:cs="Times New Roman"/>
              </w:rPr>
            </w:pPr>
            <w:r>
              <w:rPr>
                <w:rFonts w:cs="Times New Roman"/>
              </w:rPr>
              <w:t>-</w:t>
            </w:r>
            <w:r w:rsidRPr="00705BDB">
              <w:rPr>
                <w:rFonts w:cs="Times New Roman"/>
                <w:vertAlign w:val="superscript"/>
              </w:rPr>
              <w:t>13</w:t>
            </w:r>
            <w:r>
              <w:rPr>
                <w:rFonts w:cs="Times New Roman"/>
              </w:rPr>
              <w:t>C kodolu jutība vismaz 70 (dabīgā izotopu satura glicīns</w:t>
            </w:r>
            <w:r w:rsidR="00BB6908">
              <w:rPr>
                <w:rFonts w:cs="Times New Roman"/>
              </w:rPr>
              <w:t>, griešanas ātrums 5 kHz</w:t>
            </w:r>
            <w:r>
              <w:rPr>
                <w:rFonts w:cs="Times New Roman"/>
              </w:rPr>
              <w:t>)</w:t>
            </w:r>
          </w:p>
          <w:p w14:paraId="5C2E8C35" w14:textId="70A31A7E" w:rsidR="0040187C" w:rsidRDefault="0040187C" w:rsidP="00C026A0">
            <w:pPr>
              <w:spacing w:after="0" w:line="240" w:lineRule="auto"/>
              <w:rPr>
                <w:rFonts w:cs="Times New Roman"/>
              </w:rPr>
            </w:pPr>
            <w:r>
              <w:rPr>
                <w:rFonts w:cs="Times New Roman"/>
              </w:rPr>
              <w:t>-</w:t>
            </w:r>
            <w:r w:rsidRPr="00705BDB">
              <w:rPr>
                <w:rFonts w:cs="Times New Roman"/>
                <w:vertAlign w:val="superscript"/>
              </w:rPr>
              <w:t>15</w:t>
            </w:r>
            <w:r>
              <w:rPr>
                <w:rFonts w:cs="Times New Roman"/>
              </w:rPr>
              <w:t>N kodolu jutība vismaz 10 (dabīgā izotopu satura glicīns</w:t>
            </w:r>
            <w:r w:rsidR="00BB6908">
              <w:rPr>
                <w:rFonts w:cs="Times New Roman"/>
              </w:rPr>
              <w:t>, griešanas ātrums 5 kHz</w:t>
            </w:r>
            <w:r>
              <w:rPr>
                <w:rFonts w:cs="Times New Roman"/>
              </w:rPr>
              <w:t>)</w:t>
            </w:r>
          </w:p>
          <w:p w14:paraId="00C5B99B" w14:textId="77777777" w:rsidR="0040187C" w:rsidRDefault="0040187C" w:rsidP="00C026A0">
            <w:pPr>
              <w:spacing w:after="0" w:line="240" w:lineRule="auto"/>
              <w:rPr>
                <w:bCs/>
              </w:rPr>
            </w:pPr>
            <w:r>
              <w:rPr>
                <w:rFonts w:cs="Times New Roman"/>
              </w:rPr>
              <w:t>-</w:t>
            </w:r>
            <w:r>
              <w:rPr>
                <w:bCs/>
              </w:rPr>
              <w:t xml:space="preserve"> Temperatūras diapazons vismaz no -50 °C līdz 80 °C</w:t>
            </w:r>
          </w:p>
          <w:p w14:paraId="3C6E1573" w14:textId="778FEC50" w:rsidR="0040187C" w:rsidRDefault="0040187C" w:rsidP="00C026A0">
            <w:pPr>
              <w:spacing w:after="0" w:line="240" w:lineRule="auto"/>
              <w:rPr>
                <w:rFonts w:cs="Times New Roman"/>
              </w:rPr>
            </w:pPr>
            <w:r w:rsidRPr="00716D51">
              <w:rPr>
                <w:rFonts w:cs="Times New Roman"/>
              </w:rPr>
              <w:t>- Parauga</w:t>
            </w:r>
            <w:r>
              <w:rPr>
                <w:rFonts w:cs="Times New Roman"/>
              </w:rPr>
              <w:t xml:space="preserve"> </w:t>
            </w:r>
            <w:r>
              <w:rPr>
                <w:bCs/>
              </w:rPr>
              <w:t>maksimālais</w:t>
            </w:r>
            <w:r w:rsidRPr="00716D51">
              <w:rPr>
                <w:rFonts w:cs="Times New Roman"/>
              </w:rPr>
              <w:t xml:space="preserve"> griešanas ātrums vismaz </w:t>
            </w:r>
            <w:r>
              <w:rPr>
                <w:rFonts w:cs="Times New Roman"/>
              </w:rPr>
              <w:t>3</w:t>
            </w:r>
            <w:r w:rsidRPr="00716D51">
              <w:rPr>
                <w:rFonts w:cs="Times New Roman"/>
              </w:rPr>
              <w:t>5kHz (</w:t>
            </w:r>
            <w:r>
              <w:rPr>
                <w:rFonts w:cs="Times New Roman"/>
              </w:rPr>
              <w:t>3</w:t>
            </w:r>
            <w:r w:rsidRPr="00716D51">
              <w:rPr>
                <w:rFonts w:cs="Times New Roman"/>
              </w:rPr>
              <w:t>5000 apgr./</w:t>
            </w:r>
            <w:r w:rsidR="002B5843">
              <w:rPr>
                <w:rFonts w:cs="Times New Roman"/>
              </w:rPr>
              <w:t>s</w:t>
            </w:r>
            <w:r w:rsidRPr="00716D51">
              <w:rPr>
                <w:rFonts w:cs="Times New Roman"/>
              </w:rPr>
              <w:t>).</w:t>
            </w:r>
          </w:p>
          <w:p w14:paraId="0DB24C80" w14:textId="16606A84" w:rsidR="0040187C" w:rsidRPr="00C62B8B" w:rsidRDefault="0040187C" w:rsidP="00C62B8B">
            <w:pPr>
              <w:spacing w:after="0" w:line="240" w:lineRule="auto"/>
              <w:rPr>
                <w:rFonts w:cs="Times New Roman"/>
              </w:rPr>
            </w:pPr>
            <w:r>
              <w:rPr>
                <w:rFonts w:cs="Times New Roman"/>
              </w:rPr>
              <w:t xml:space="preserve">- vismaz </w:t>
            </w:r>
            <w:r>
              <w:rPr>
                <w:bCs/>
              </w:rPr>
              <w:t>3 cirkonija oksīda rotori, paraugu pakošanas instrumenti</w:t>
            </w:r>
          </w:p>
        </w:tc>
        <w:tc>
          <w:tcPr>
            <w:tcW w:w="4680" w:type="dxa"/>
          </w:tcPr>
          <w:p w14:paraId="5E2D67B6" w14:textId="77777777" w:rsidR="0040187C" w:rsidRDefault="0040187C" w:rsidP="00C026A0">
            <w:pPr>
              <w:jc w:val="both"/>
              <w:rPr>
                <w:rFonts w:cs="Times New Roman"/>
              </w:rPr>
            </w:pPr>
          </w:p>
        </w:tc>
      </w:tr>
      <w:tr w:rsidR="0040187C" w:rsidRPr="00B939FC" w14:paraId="60A3C714" w14:textId="0EF09A3F" w:rsidTr="000C4273">
        <w:trPr>
          <w:trHeight w:val="561"/>
        </w:trPr>
        <w:tc>
          <w:tcPr>
            <w:tcW w:w="710" w:type="dxa"/>
          </w:tcPr>
          <w:p w14:paraId="71D87620" w14:textId="0072F2EB" w:rsidR="0040187C" w:rsidRPr="00B939FC" w:rsidRDefault="0040187C" w:rsidP="00C026A0">
            <w:pPr>
              <w:spacing w:after="0" w:line="240" w:lineRule="auto"/>
              <w:rPr>
                <w:b/>
                <w:bCs/>
              </w:rPr>
            </w:pPr>
            <w:r w:rsidRPr="00B939FC">
              <w:rPr>
                <w:b/>
                <w:bCs/>
              </w:rPr>
              <w:t>14.</w:t>
            </w:r>
          </w:p>
        </w:tc>
        <w:tc>
          <w:tcPr>
            <w:tcW w:w="2693" w:type="dxa"/>
          </w:tcPr>
          <w:p w14:paraId="39D5FA2D" w14:textId="634D7BE1" w:rsidR="0040187C" w:rsidRPr="00B939FC" w:rsidRDefault="0040187C" w:rsidP="00C026A0">
            <w:pPr>
              <w:spacing w:after="0" w:line="240" w:lineRule="auto"/>
              <w:rPr>
                <w:b/>
                <w:bCs/>
              </w:rPr>
            </w:pPr>
            <w:r>
              <w:rPr>
                <w:b/>
                <w:bCs/>
              </w:rPr>
              <w:t>Augstas jaudas filtri</w:t>
            </w:r>
          </w:p>
        </w:tc>
        <w:tc>
          <w:tcPr>
            <w:tcW w:w="6653" w:type="dxa"/>
          </w:tcPr>
          <w:p w14:paraId="578CA6A0" w14:textId="741AED8B" w:rsidR="0040187C" w:rsidRPr="00B939FC" w:rsidRDefault="005C21EE" w:rsidP="00FE7F6B">
            <w:pPr>
              <w:spacing w:after="0" w:line="240" w:lineRule="auto"/>
              <w:rPr>
                <w:bCs/>
              </w:rPr>
            </w:pPr>
            <w:r>
              <w:rPr>
                <w:bCs/>
              </w:rPr>
              <w:t xml:space="preserve">Vismaz </w:t>
            </w:r>
            <w:r w:rsidR="0040187C">
              <w:rPr>
                <w:bCs/>
              </w:rPr>
              <w:t xml:space="preserve">6 </w:t>
            </w:r>
            <w:r w:rsidR="00FE7F6B">
              <w:rPr>
                <w:bCs/>
              </w:rPr>
              <w:t xml:space="preserve">augstas jaudas </w:t>
            </w:r>
            <w:r w:rsidR="0040187C">
              <w:rPr>
                <w:bCs/>
              </w:rPr>
              <w:t>filtru komplekts</w:t>
            </w:r>
          </w:p>
        </w:tc>
        <w:tc>
          <w:tcPr>
            <w:tcW w:w="4680" w:type="dxa"/>
          </w:tcPr>
          <w:p w14:paraId="3F5A104B" w14:textId="77777777" w:rsidR="0040187C" w:rsidRDefault="0040187C" w:rsidP="00C026A0">
            <w:pPr>
              <w:spacing w:after="0" w:line="240" w:lineRule="auto"/>
              <w:rPr>
                <w:bCs/>
              </w:rPr>
            </w:pPr>
          </w:p>
        </w:tc>
      </w:tr>
      <w:tr w:rsidR="0040187C" w:rsidRPr="00B939FC" w14:paraId="7280E34F" w14:textId="7D2FE9EE" w:rsidTr="000C4273">
        <w:trPr>
          <w:trHeight w:val="986"/>
        </w:trPr>
        <w:tc>
          <w:tcPr>
            <w:tcW w:w="710" w:type="dxa"/>
          </w:tcPr>
          <w:p w14:paraId="0619242F" w14:textId="54DDC662" w:rsidR="0040187C" w:rsidRPr="00B939FC" w:rsidRDefault="0040187C" w:rsidP="00C026A0">
            <w:pPr>
              <w:spacing w:after="0" w:line="240" w:lineRule="auto"/>
              <w:rPr>
                <w:b/>
                <w:bCs/>
              </w:rPr>
            </w:pPr>
            <w:r w:rsidRPr="00B939FC">
              <w:rPr>
                <w:b/>
                <w:bCs/>
              </w:rPr>
              <w:t>15.</w:t>
            </w:r>
          </w:p>
        </w:tc>
        <w:tc>
          <w:tcPr>
            <w:tcW w:w="2693" w:type="dxa"/>
          </w:tcPr>
          <w:p w14:paraId="4B1A868D" w14:textId="14F74838" w:rsidR="0040187C" w:rsidRPr="00E47E9A" w:rsidRDefault="0040187C" w:rsidP="00C026A0">
            <w:pPr>
              <w:spacing w:after="0" w:line="240" w:lineRule="auto"/>
              <w:rPr>
                <w:b/>
                <w:bCs/>
              </w:rPr>
            </w:pPr>
            <w:r w:rsidRPr="00E47E9A">
              <w:rPr>
                <w:b/>
                <w:bCs/>
              </w:rPr>
              <w:t xml:space="preserve">Cietvielu rotoru pārnešanas sistēma </w:t>
            </w:r>
            <w:r w:rsidR="00715CA6">
              <w:rPr>
                <w:b/>
                <w:bCs/>
              </w:rPr>
              <w:t>1</w:t>
            </w:r>
          </w:p>
          <w:p w14:paraId="47B4258B" w14:textId="6EB94852" w:rsidR="0040187C" w:rsidRPr="00B939FC" w:rsidRDefault="0040187C" w:rsidP="00C026A0">
            <w:pPr>
              <w:spacing w:after="0" w:line="240" w:lineRule="auto"/>
              <w:rPr>
                <w:bCs/>
              </w:rPr>
            </w:pPr>
          </w:p>
        </w:tc>
        <w:tc>
          <w:tcPr>
            <w:tcW w:w="6653" w:type="dxa"/>
          </w:tcPr>
          <w:p w14:paraId="1E04D3B5" w14:textId="423D1493" w:rsidR="0040187C" w:rsidRPr="00B939FC" w:rsidRDefault="0040187C" w:rsidP="007F0CE5">
            <w:pPr>
              <w:spacing w:after="0" w:line="240" w:lineRule="auto"/>
              <w:rPr>
                <w:bCs/>
              </w:rPr>
            </w:pPr>
            <w:r>
              <w:rPr>
                <w:bCs/>
              </w:rPr>
              <w:t>Nodrošina rotoru</w:t>
            </w:r>
            <w:r w:rsidR="007F0CE5">
              <w:rPr>
                <w:bCs/>
              </w:rPr>
              <w:t xml:space="preserve"> ar diametru ne vairāk kā</w:t>
            </w:r>
            <w:r>
              <w:rPr>
                <w:bCs/>
              </w:rPr>
              <w:t xml:space="preserve"> </w:t>
            </w:r>
            <w:r w:rsidR="007F0CE5">
              <w:rPr>
                <w:bCs/>
              </w:rPr>
              <w:t xml:space="preserve">4 mm </w:t>
            </w:r>
            <w:r>
              <w:rPr>
                <w:bCs/>
              </w:rPr>
              <w:t>ievietošanu cietvielu zondēs</w:t>
            </w:r>
          </w:p>
        </w:tc>
        <w:tc>
          <w:tcPr>
            <w:tcW w:w="4680" w:type="dxa"/>
          </w:tcPr>
          <w:p w14:paraId="322E43C0" w14:textId="77777777" w:rsidR="0040187C" w:rsidRDefault="0040187C" w:rsidP="00C026A0">
            <w:pPr>
              <w:spacing w:after="0" w:line="240" w:lineRule="auto"/>
              <w:rPr>
                <w:bCs/>
              </w:rPr>
            </w:pPr>
          </w:p>
        </w:tc>
      </w:tr>
      <w:tr w:rsidR="0040187C" w:rsidRPr="00B939FC" w14:paraId="5DB654A1" w14:textId="33E9F2FE" w:rsidTr="000C4273">
        <w:trPr>
          <w:trHeight w:val="496"/>
        </w:trPr>
        <w:tc>
          <w:tcPr>
            <w:tcW w:w="710" w:type="dxa"/>
          </w:tcPr>
          <w:p w14:paraId="559D3014" w14:textId="5B109377" w:rsidR="0040187C" w:rsidRPr="00B939FC" w:rsidRDefault="0040187C" w:rsidP="00C026A0">
            <w:pPr>
              <w:spacing w:after="0" w:line="240" w:lineRule="auto"/>
              <w:rPr>
                <w:b/>
                <w:bCs/>
              </w:rPr>
            </w:pPr>
            <w:r w:rsidRPr="00B939FC">
              <w:rPr>
                <w:b/>
                <w:bCs/>
              </w:rPr>
              <w:t>16.</w:t>
            </w:r>
          </w:p>
        </w:tc>
        <w:tc>
          <w:tcPr>
            <w:tcW w:w="2693" w:type="dxa"/>
          </w:tcPr>
          <w:p w14:paraId="20CAD3F6" w14:textId="6D2EC156" w:rsidR="0040187C" w:rsidRPr="00E47E9A" w:rsidRDefault="0040187C" w:rsidP="00C026A0">
            <w:pPr>
              <w:spacing w:after="0" w:line="240" w:lineRule="auto"/>
              <w:rPr>
                <w:b/>
                <w:bCs/>
              </w:rPr>
            </w:pPr>
            <w:r w:rsidRPr="00E47E9A">
              <w:rPr>
                <w:b/>
                <w:bCs/>
              </w:rPr>
              <w:t xml:space="preserve">Cietvielu rotoru pārnešanas sistēma </w:t>
            </w:r>
            <w:r w:rsidR="00715CA6">
              <w:rPr>
                <w:b/>
                <w:bCs/>
              </w:rPr>
              <w:t>2</w:t>
            </w:r>
          </w:p>
          <w:p w14:paraId="0A4A5C24" w14:textId="55185405" w:rsidR="0040187C" w:rsidRPr="00B939FC" w:rsidRDefault="0040187C" w:rsidP="00C026A0">
            <w:pPr>
              <w:spacing w:after="0" w:line="240" w:lineRule="auto"/>
              <w:rPr>
                <w:b/>
                <w:bCs/>
              </w:rPr>
            </w:pPr>
          </w:p>
        </w:tc>
        <w:tc>
          <w:tcPr>
            <w:tcW w:w="6653" w:type="dxa"/>
          </w:tcPr>
          <w:p w14:paraId="61BD81A1" w14:textId="3EE8DEFB" w:rsidR="0040187C" w:rsidRPr="00B939FC" w:rsidRDefault="0040187C" w:rsidP="007F0CE5">
            <w:pPr>
              <w:spacing w:after="0" w:line="240" w:lineRule="auto"/>
              <w:rPr>
                <w:bCs/>
              </w:rPr>
            </w:pPr>
            <w:r>
              <w:rPr>
                <w:bCs/>
              </w:rPr>
              <w:t>Nodrošina rotoru</w:t>
            </w:r>
            <w:r w:rsidR="007F0CE5">
              <w:rPr>
                <w:bCs/>
              </w:rPr>
              <w:t xml:space="preserve"> ar diametru ne vairāk kā</w:t>
            </w:r>
            <w:r>
              <w:rPr>
                <w:bCs/>
              </w:rPr>
              <w:t xml:space="preserve"> </w:t>
            </w:r>
            <w:r w:rsidR="007F0CE5">
              <w:rPr>
                <w:bCs/>
              </w:rPr>
              <w:t xml:space="preserve">2,5 mm </w:t>
            </w:r>
            <w:r>
              <w:rPr>
                <w:bCs/>
              </w:rPr>
              <w:t>ievietošanu cietvielu zondēs</w:t>
            </w:r>
          </w:p>
        </w:tc>
        <w:tc>
          <w:tcPr>
            <w:tcW w:w="4680" w:type="dxa"/>
          </w:tcPr>
          <w:p w14:paraId="311BD6BC" w14:textId="77777777" w:rsidR="0040187C" w:rsidRDefault="0040187C" w:rsidP="00C026A0">
            <w:pPr>
              <w:spacing w:after="0" w:line="240" w:lineRule="auto"/>
              <w:rPr>
                <w:bCs/>
              </w:rPr>
            </w:pPr>
          </w:p>
        </w:tc>
      </w:tr>
      <w:tr w:rsidR="0040187C" w:rsidRPr="00B939FC" w14:paraId="3F2E2CDE" w14:textId="1409C9AF" w:rsidTr="000C4273">
        <w:trPr>
          <w:trHeight w:val="1272"/>
        </w:trPr>
        <w:tc>
          <w:tcPr>
            <w:tcW w:w="710" w:type="dxa"/>
          </w:tcPr>
          <w:p w14:paraId="36D98A77" w14:textId="25F616D2" w:rsidR="0040187C" w:rsidRPr="00B939FC" w:rsidRDefault="0040187C" w:rsidP="00C026A0">
            <w:pPr>
              <w:spacing w:after="0" w:line="240" w:lineRule="auto"/>
              <w:rPr>
                <w:b/>
                <w:bCs/>
              </w:rPr>
            </w:pPr>
            <w:r w:rsidRPr="00B939FC">
              <w:rPr>
                <w:b/>
                <w:bCs/>
              </w:rPr>
              <w:lastRenderedPageBreak/>
              <w:t>17.</w:t>
            </w:r>
          </w:p>
        </w:tc>
        <w:tc>
          <w:tcPr>
            <w:tcW w:w="2693" w:type="dxa"/>
          </w:tcPr>
          <w:p w14:paraId="3F073A0B" w14:textId="77777777" w:rsidR="0040187C" w:rsidRPr="00E47E9A" w:rsidRDefault="0040187C" w:rsidP="00C026A0">
            <w:pPr>
              <w:spacing w:after="0" w:line="240" w:lineRule="auto"/>
              <w:rPr>
                <w:b/>
                <w:bCs/>
              </w:rPr>
            </w:pPr>
            <w:r w:rsidRPr="00E47E9A">
              <w:rPr>
                <w:b/>
                <w:bCs/>
              </w:rPr>
              <w:t xml:space="preserve">Cietvielu rotori no cirkonija oksīda </w:t>
            </w:r>
          </w:p>
          <w:p w14:paraId="327D176B" w14:textId="215C22C1" w:rsidR="0040187C" w:rsidRPr="00B939FC" w:rsidRDefault="0040187C" w:rsidP="00C026A0">
            <w:pPr>
              <w:spacing w:after="0" w:line="240" w:lineRule="auto"/>
              <w:rPr>
                <w:bCs/>
              </w:rPr>
            </w:pPr>
          </w:p>
        </w:tc>
        <w:tc>
          <w:tcPr>
            <w:tcW w:w="6653" w:type="dxa"/>
          </w:tcPr>
          <w:p w14:paraId="75367BEF" w14:textId="6ACA24C2" w:rsidR="0040261D" w:rsidRDefault="0040261D" w:rsidP="00C026A0">
            <w:pPr>
              <w:spacing w:after="0" w:line="240" w:lineRule="auto"/>
              <w:rPr>
                <w:bCs/>
              </w:rPr>
            </w:pPr>
            <w:r>
              <w:rPr>
                <w:bCs/>
              </w:rPr>
              <w:t>Vismaz 10 ar:</w:t>
            </w:r>
          </w:p>
          <w:p w14:paraId="77A965BC" w14:textId="25F33A96" w:rsidR="0040187C" w:rsidRDefault="0040261D" w:rsidP="00C026A0">
            <w:pPr>
              <w:spacing w:after="0" w:line="240" w:lineRule="auto"/>
              <w:rPr>
                <w:bCs/>
              </w:rPr>
            </w:pPr>
            <w:r>
              <w:rPr>
                <w:bCs/>
              </w:rPr>
              <w:t>-</w:t>
            </w:r>
            <w:r w:rsidR="0040187C">
              <w:rPr>
                <w:bCs/>
              </w:rPr>
              <w:t xml:space="preserve"> Ārējais diametrs</w:t>
            </w:r>
            <w:r w:rsidR="007F0CE5">
              <w:rPr>
                <w:bCs/>
              </w:rPr>
              <w:t xml:space="preserve"> ne vairāk kā</w:t>
            </w:r>
            <w:r w:rsidR="0040187C">
              <w:rPr>
                <w:bCs/>
              </w:rPr>
              <w:t xml:space="preserve"> 4 mm, iekšējais diametrs ne vairāk kā 3 mm, garums vismaz 18 mm, parauga tilpums vismaz 92 ul, temperatūras diapazons vismaz no -150 °C līdz 150 °C, piemērots griešanas ātrumam vismaz 15 kHz</w:t>
            </w:r>
          </w:p>
          <w:p w14:paraId="4DF8F325" w14:textId="77777777" w:rsidR="0040261D" w:rsidRDefault="0040261D" w:rsidP="00C026A0">
            <w:pPr>
              <w:spacing w:after="0" w:line="240" w:lineRule="auto"/>
              <w:rPr>
                <w:bCs/>
              </w:rPr>
            </w:pPr>
            <w:r>
              <w:rPr>
                <w:bCs/>
              </w:rPr>
              <w:t>Vismaz 5 ar:</w:t>
            </w:r>
          </w:p>
          <w:p w14:paraId="38B0D376" w14:textId="0AD14F87" w:rsidR="0040187C" w:rsidRDefault="0040261D" w:rsidP="00C026A0">
            <w:pPr>
              <w:spacing w:after="0" w:line="240" w:lineRule="auto"/>
              <w:rPr>
                <w:bCs/>
              </w:rPr>
            </w:pPr>
            <w:r>
              <w:rPr>
                <w:bCs/>
              </w:rPr>
              <w:t>-</w:t>
            </w:r>
            <w:r w:rsidR="0040187C">
              <w:rPr>
                <w:bCs/>
              </w:rPr>
              <w:t xml:space="preserve"> Ārējais diametrs </w:t>
            </w:r>
            <w:r w:rsidR="007F0CE5">
              <w:rPr>
                <w:bCs/>
              </w:rPr>
              <w:t xml:space="preserve">ne vairāk kā </w:t>
            </w:r>
            <w:r w:rsidR="0040187C">
              <w:rPr>
                <w:bCs/>
              </w:rPr>
              <w:t>2,5 mm rotori ar biezām sienām,</w:t>
            </w:r>
            <w:r>
              <w:rPr>
                <w:bCs/>
              </w:rPr>
              <w:t xml:space="preserve"> temperatūras diapazons vismaz no -150 °C līdz 150 °C, piemērots griešanas ātrumam vismaz 35 kHz, </w:t>
            </w:r>
            <w:r w:rsidR="0040187C">
              <w:rPr>
                <w:bCs/>
              </w:rPr>
              <w:t>iekļaujot apakšējo vāciņu un vāciņu ar turbīnu</w:t>
            </w:r>
          </w:p>
          <w:p w14:paraId="2080C2C8" w14:textId="77777777" w:rsidR="0040261D" w:rsidRDefault="0040261D" w:rsidP="00C026A0">
            <w:pPr>
              <w:spacing w:after="0" w:line="240" w:lineRule="auto"/>
              <w:rPr>
                <w:bCs/>
              </w:rPr>
            </w:pPr>
            <w:r>
              <w:rPr>
                <w:bCs/>
              </w:rPr>
              <w:t>Vismaz 5 ar:</w:t>
            </w:r>
          </w:p>
          <w:p w14:paraId="31508D9D" w14:textId="23FC24D8" w:rsidR="0040187C" w:rsidRPr="00B939FC" w:rsidRDefault="0040261D" w:rsidP="0040261D">
            <w:pPr>
              <w:spacing w:after="0" w:line="240" w:lineRule="auto"/>
              <w:rPr>
                <w:bCs/>
              </w:rPr>
            </w:pPr>
            <w:r>
              <w:rPr>
                <w:bCs/>
              </w:rPr>
              <w:t>-</w:t>
            </w:r>
            <w:r w:rsidR="0040187C">
              <w:rPr>
                <w:bCs/>
              </w:rPr>
              <w:t xml:space="preserve"> Ārējais diametrs</w:t>
            </w:r>
            <w:r w:rsidR="007F0CE5">
              <w:rPr>
                <w:bCs/>
              </w:rPr>
              <w:t xml:space="preserve"> ne vairāk kā</w:t>
            </w:r>
            <w:r w:rsidR="0040187C">
              <w:rPr>
                <w:bCs/>
              </w:rPr>
              <w:t xml:space="preserve"> 2,5 mm rotori ar plānām sienām,</w:t>
            </w:r>
            <w:r>
              <w:rPr>
                <w:bCs/>
              </w:rPr>
              <w:t xml:space="preserve"> temperatūras diapazons vismaz no -150 °C līdz 150 °C, piemērots griešanas ātrumam vismaz 35 kHz,</w:t>
            </w:r>
            <w:r w:rsidR="0040187C">
              <w:rPr>
                <w:bCs/>
              </w:rPr>
              <w:t xml:space="preserve"> iekļaujot apakšējo vāciņu un vāciņu ar turbīnu</w:t>
            </w:r>
          </w:p>
        </w:tc>
        <w:tc>
          <w:tcPr>
            <w:tcW w:w="4680" w:type="dxa"/>
          </w:tcPr>
          <w:p w14:paraId="568AFAD1" w14:textId="77777777" w:rsidR="0040187C" w:rsidRDefault="0040187C" w:rsidP="00C026A0">
            <w:pPr>
              <w:spacing w:after="0" w:line="240" w:lineRule="auto"/>
              <w:rPr>
                <w:bCs/>
              </w:rPr>
            </w:pPr>
          </w:p>
        </w:tc>
      </w:tr>
      <w:tr w:rsidR="0040187C" w:rsidRPr="00B939FC" w14:paraId="47C72D29" w14:textId="2CC4FF44" w:rsidTr="000C4273">
        <w:trPr>
          <w:trHeight w:val="1272"/>
        </w:trPr>
        <w:tc>
          <w:tcPr>
            <w:tcW w:w="710" w:type="dxa"/>
          </w:tcPr>
          <w:p w14:paraId="697C256D" w14:textId="0EE78293" w:rsidR="0040187C" w:rsidRPr="00B939FC" w:rsidRDefault="0040187C" w:rsidP="00C026A0">
            <w:pPr>
              <w:spacing w:after="0" w:line="240" w:lineRule="auto"/>
              <w:rPr>
                <w:b/>
                <w:bCs/>
              </w:rPr>
            </w:pPr>
            <w:r>
              <w:rPr>
                <w:b/>
                <w:bCs/>
              </w:rPr>
              <w:t>18.</w:t>
            </w:r>
          </w:p>
        </w:tc>
        <w:tc>
          <w:tcPr>
            <w:tcW w:w="2693" w:type="dxa"/>
          </w:tcPr>
          <w:p w14:paraId="5191E2F8" w14:textId="64BD1D7B" w:rsidR="0040187C" w:rsidRDefault="0040187C" w:rsidP="00C026A0">
            <w:pPr>
              <w:spacing w:after="0" w:line="240" w:lineRule="auto"/>
              <w:rPr>
                <w:bCs/>
              </w:rPr>
            </w:pPr>
            <w:r w:rsidRPr="00CF1CA0">
              <w:rPr>
                <w:rFonts w:eastAsia="Times New Roman" w:cs="Times New Roman"/>
                <w:b/>
                <w:spacing w:val="1"/>
              </w:rPr>
              <w:t>Automātiskais paraugu mainītājs</w:t>
            </w:r>
            <w:r>
              <w:rPr>
                <w:rFonts w:eastAsia="Times New Roman" w:cs="Times New Roman"/>
                <w:b/>
                <w:spacing w:val="1"/>
              </w:rPr>
              <w:t xml:space="preserve"> </w:t>
            </w:r>
            <w:r>
              <w:rPr>
                <w:bCs/>
              </w:rPr>
              <w:t>(SampleCase vai ekvivalents)</w:t>
            </w:r>
          </w:p>
          <w:p w14:paraId="3C2D43B9" w14:textId="66ADFEE8" w:rsidR="0040187C" w:rsidRPr="00B939FC" w:rsidRDefault="0040187C" w:rsidP="00C026A0">
            <w:pPr>
              <w:spacing w:after="0" w:line="240" w:lineRule="auto"/>
              <w:rPr>
                <w:bCs/>
              </w:rPr>
            </w:pPr>
          </w:p>
        </w:tc>
        <w:tc>
          <w:tcPr>
            <w:tcW w:w="6653" w:type="dxa"/>
          </w:tcPr>
          <w:p w14:paraId="29BEF01C" w14:textId="77777777" w:rsidR="0040187C" w:rsidRDefault="0040187C" w:rsidP="00C026A0">
            <w:pPr>
              <w:spacing w:after="0" w:line="240" w:lineRule="auto"/>
              <w:rPr>
                <w:bCs/>
              </w:rPr>
            </w:pPr>
            <w:r w:rsidRPr="00CF1CA0">
              <w:rPr>
                <w:bCs/>
              </w:rPr>
              <w:t>Automātiskais paraugu mainītājs ar vismaz 24 pozīcijām</w:t>
            </w:r>
            <w:r>
              <w:rPr>
                <w:bCs/>
              </w:rPr>
              <w:t>;</w:t>
            </w:r>
          </w:p>
          <w:p w14:paraId="1D0E1F64" w14:textId="77777777" w:rsidR="0040187C" w:rsidRDefault="0040187C" w:rsidP="00C026A0">
            <w:pPr>
              <w:spacing w:after="0" w:line="240" w:lineRule="auto"/>
              <w:rPr>
                <w:bCs/>
              </w:rPr>
            </w:pPr>
            <w:r>
              <w:rPr>
                <w:bCs/>
              </w:rPr>
              <w:t>-Paredzēt</w:t>
            </w:r>
            <w:r w:rsidRPr="00CF1CA0">
              <w:rPr>
                <w:bCs/>
              </w:rPr>
              <w:t>s 5</w:t>
            </w:r>
            <w:r>
              <w:rPr>
                <w:bCs/>
              </w:rPr>
              <w:t xml:space="preserve"> </w:t>
            </w:r>
            <w:r w:rsidRPr="00CF1CA0">
              <w:rPr>
                <w:bCs/>
              </w:rPr>
              <w:t>mm vai mazākā diametra paraugu ampulām</w:t>
            </w:r>
            <w:r>
              <w:rPr>
                <w:bCs/>
              </w:rPr>
              <w:t>;</w:t>
            </w:r>
          </w:p>
          <w:p w14:paraId="41D7022A" w14:textId="77777777" w:rsidR="0040187C" w:rsidRPr="00CF1CA0" w:rsidRDefault="0040187C" w:rsidP="00C026A0">
            <w:pPr>
              <w:spacing w:after="0" w:line="240" w:lineRule="auto"/>
              <w:rPr>
                <w:bCs/>
              </w:rPr>
            </w:pPr>
            <w:r>
              <w:rPr>
                <w:bCs/>
              </w:rPr>
              <w:t xml:space="preserve">-Ir </w:t>
            </w:r>
            <w:r w:rsidRPr="00CF1CA0">
              <w:rPr>
                <w:bCs/>
              </w:rPr>
              <w:t xml:space="preserve">dzesēšanas funkcija līdz </w:t>
            </w:r>
            <w:r>
              <w:rPr>
                <w:bCs/>
              </w:rPr>
              <w:t xml:space="preserve">vismaz </w:t>
            </w:r>
            <w:r w:rsidRPr="00CF1CA0">
              <w:rPr>
                <w:bCs/>
              </w:rPr>
              <w:t xml:space="preserve">6°C. </w:t>
            </w:r>
          </w:p>
          <w:p w14:paraId="16E82BC8" w14:textId="12DF78B0" w:rsidR="0040187C" w:rsidRPr="00B939FC" w:rsidRDefault="0040187C" w:rsidP="006D646D">
            <w:pPr>
              <w:spacing w:after="0" w:line="240" w:lineRule="auto"/>
              <w:rPr>
                <w:bCs/>
              </w:rPr>
            </w:pPr>
            <w:r>
              <w:rPr>
                <w:bCs/>
              </w:rPr>
              <w:t>-Savietojama ar cietvielu rotoru paraugu mainītāju.</w:t>
            </w:r>
          </w:p>
        </w:tc>
        <w:tc>
          <w:tcPr>
            <w:tcW w:w="4680" w:type="dxa"/>
          </w:tcPr>
          <w:p w14:paraId="1C81974A" w14:textId="77777777" w:rsidR="0040187C" w:rsidRPr="00CF1CA0" w:rsidRDefault="0040187C" w:rsidP="00C026A0">
            <w:pPr>
              <w:spacing w:after="0" w:line="240" w:lineRule="auto"/>
              <w:rPr>
                <w:bCs/>
              </w:rPr>
            </w:pPr>
          </w:p>
        </w:tc>
      </w:tr>
      <w:tr w:rsidR="0040187C" w:rsidRPr="00B939FC" w14:paraId="1EF4F6DE" w14:textId="3295C594" w:rsidTr="000C4273">
        <w:trPr>
          <w:trHeight w:val="1272"/>
        </w:trPr>
        <w:tc>
          <w:tcPr>
            <w:tcW w:w="710" w:type="dxa"/>
          </w:tcPr>
          <w:p w14:paraId="7A6C6EC8" w14:textId="10A43A34" w:rsidR="0040187C" w:rsidRPr="00B939FC" w:rsidRDefault="0040187C" w:rsidP="00C026A0">
            <w:pPr>
              <w:spacing w:after="0" w:line="240" w:lineRule="auto"/>
              <w:rPr>
                <w:b/>
                <w:bCs/>
              </w:rPr>
            </w:pPr>
            <w:r>
              <w:rPr>
                <w:b/>
                <w:bCs/>
              </w:rPr>
              <w:t>19.</w:t>
            </w:r>
          </w:p>
        </w:tc>
        <w:tc>
          <w:tcPr>
            <w:tcW w:w="2693" w:type="dxa"/>
          </w:tcPr>
          <w:p w14:paraId="2CE2DD8D" w14:textId="786F44B1" w:rsidR="0040187C" w:rsidRPr="00CF1CA0" w:rsidRDefault="0040187C" w:rsidP="00C026A0">
            <w:pPr>
              <w:spacing w:after="0" w:line="240" w:lineRule="auto"/>
              <w:rPr>
                <w:rFonts w:eastAsia="Times New Roman" w:cs="Times New Roman"/>
                <w:b/>
                <w:spacing w:val="1"/>
              </w:rPr>
            </w:pPr>
            <w:r>
              <w:rPr>
                <w:rFonts w:eastAsia="Times New Roman" w:cs="Times New Roman"/>
                <w:b/>
                <w:spacing w:val="1"/>
              </w:rPr>
              <w:t>Paraugu ampulu turētāji (</w:t>
            </w:r>
            <w:r w:rsidRPr="00BD67BC">
              <w:rPr>
                <w:rFonts w:eastAsia="Times New Roman" w:cs="Times New Roman"/>
                <w:b/>
                <w:i/>
                <w:spacing w:val="1"/>
              </w:rPr>
              <w:t>Spinner</w:t>
            </w:r>
            <w:r>
              <w:rPr>
                <w:rFonts w:eastAsia="Times New Roman" w:cs="Times New Roman"/>
                <w:b/>
                <w:spacing w:val="1"/>
              </w:rPr>
              <w:t>)</w:t>
            </w:r>
          </w:p>
        </w:tc>
        <w:tc>
          <w:tcPr>
            <w:tcW w:w="6653" w:type="dxa"/>
          </w:tcPr>
          <w:p w14:paraId="5A7B7F06" w14:textId="1FF6D73E" w:rsidR="00C061BF" w:rsidRDefault="00C061BF" w:rsidP="00C061BF">
            <w:pPr>
              <w:spacing w:after="0" w:line="240" w:lineRule="auto"/>
              <w:rPr>
                <w:bCs/>
              </w:rPr>
            </w:pPr>
            <w:r>
              <w:rPr>
                <w:bCs/>
              </w:rPr>
              <w:t>Vismaz 30 paraugu ampulu turētāji no plastmasas</w:t>
            </w:r>
            <w:r w:rsidR="0040261D">
              <w:rPr>
                <w:bCs/>
              </w:rPr>
              <w:t>:</w:t>
            </w:r>
          </w:p>
          <w:p w14:paraId="4EC4DCCD" w14:textId="787F3081" w:rsidR="00C061BF" w:rsidRDefault="00C061BF" w:rsidP="00C061BF">
            <w:pPr>
              <w:spacing w:after="0" w:line="240" w:lineRule="auto"/>
              <w:ind w:left="172"/>
              <w:rPr>
                <w:bCs/>
              </w:rPr>
            </w:pPr>
            <w:r>
              <w:rPr>
                <w:bCs/>
              </w:rPr>
              <w:t xml:space="preserve">- </w:t>
            </w:r>
            <w:r w:rsidRPr="00BD67BC">
              <w:rPr>
                <w:bCs/>
              </w:rPr>
              <w:t>Paredzēt</w:t>
            </w:r>
            <w:r>
              <w:rPr>
                <w:bCs/>
              </w:rPr>
              <w:t xml:space="preserve">i </w:t>
            </w:r>
            <w:r w:rsidRPr="00BD67BC">
              <w:rPr>
                <w:bCs/>
              </w:rPr>
              <w:t>5 mm</w:t>
            </w:r>
            <w:r>
              <w:rPr>
                <w:bCs/>
              </w:rPr>
              <w:t xml:space="preserve"> vai mazākā</w:t>
            </w:r>
            <w:r w:rsidRPr="00BD67BC">
              <w:rPr>
                <w:bCs/>
              </w:rPr>
              <w:t xml:space="preserve"> diametra paraugu ampulām</w:t>
            </w:r>
            <w:r>
              <w:rPr>
                <w:bCs/>
              </w:rPr>
              <w:t xml:space="preserve"> un izmantošanai kopā ar a</w:t>
            </w:r>
            <w:r w:rsidRPr="00CF1CA0">
              <w:rPr>
                <w:bCs/>
              </w:rPr>
              <w:t>utomātiskais paraugu mainītāj</w:t>
            </w:r>
            <w:r>
              <w:rPr>
                <w:bCs/>
              </w:rPr>
              <w:t>u</w:t>
            </w:r>
          </w:p>
          <w:p w14:paraId="71577338" w14:textId="77777777" w:rsidR="00C061BF" w:rsidRPr="00BD67BC" w:rsidRDefault="00C061BF" w:rsidP="00C061BF">
            <w:pPr>
              <w:spacing w:after="0" w:line="240" w:lineRule="auto"/>
              <w:ind w:left="172"/>
              <w:rPr>
                <w:bCs/>
              </w:rPr>
            </w:pPr>
            <w:r>
              <w:rPr>
                <w:bCs/>
              </w:rPr>
              <w:t xml:space="preserve">- Paredzēti darbam temperatūru diapazonā no 0 līdz 80 </w:t>
            </w:r>
            <w:r w:rsidRPr="00BD67BC">
              <w:rPr>
                <w:bCs/>
                <w:vertAlign w:val="superscript"/>
              </w:rPr>
              <w:t>o</w:t>
            </w:r>
            <w:r>
              <w:rPr>
                <w:bCs/>
              </w:rPr>
              <w:t>C</w:t>
            </w:r>
          </w:p>
          <w:p w14:paraId="370F2141" w14:textId="77777777" w:rsidR="00C061BF" w:rsidRDefault="00C061BF" w:rsidP="00A73B4B">
            <w:pPr>
              <w:spacing w:after="0" w:line="240" w:lineRule="auto"/>
              <w:rPr>
                <w:bCs/>
              </w:rPr>
            </w:pPr>
          </w:p>
          <w:p w14:paraId="02AD2D2D" w14:textId="5BCB43DA" w:rsidR="0040187C" w:rsidRDefault="0040187C" w:rsidP="00A73B4B">
            <w:pPr>
              <w:spacing w:after="0" w:line="240" w:lineRule="auto"/>
              <w:rPr>
                <w:bCs/>
              </w:rPr>
            </w:pPr>
            <w:r>
              <w:rPr>
                <w:bCs/>
              </w:rPr>
              <w:t>Vismaz 3 paraugu ampulu turētāji no keramikas</w:t>
            </w:r>
            <w:r w:rsidR="0040261D">
              <w:rPr>
                <w:bCs/>
              </w:rPr>
              <w:t>:</w:t>
            </w:r>
          </w:p>
          <w:p w14:paraId="48AACCFF" w14:textId="3465C2DE" w:rsidR="0040187C" w:rsidRDefault="0040187C" w:rsidP="00A73B4B">
            <w:pPr>
              <w:spacing w:after="0" w:line="240" w:lineRule="auto"/>
              <w:rPr>
                <w:bCs/>
              </w:rPr>
            </w:pPr>
            <w:r>
              <w:rPr>
                <w:bCs/>
              </w:rPr>
              <w:t xml:space="preserve">- </w:t>
            </w:r>
            <w:r w:rsidRPr="00BD67BC">
              <w:rPr>
                <w:bCs/>
              </w:rPr>
              <w:t>Paredzēt</w:t>
            </w:r>
            <w:r>
              <w:rPr>
                <w:bCs/>
              </w:rPr>
              <w:t>i</w:t>
            </w:r>
            <w:r w:rsidRPr="00BD67BC">
              <w:rPr>
                <w:bCs/>
              </w:rPr>
              <w:t xml:space="preserve"> 5 mm</w:t>
            </w:r>
            <w:r w:rsidR="007F0CE5">
              <w:rPr>
                <w:bCs/>
              </w:rPr>
              <w:t xml:space="preserve"> vai mazākā</w:t>
            </w:r>
            <w:r w:rsidRPr="00BD67BC">
              <w:rPr>
                <w:bCs/>
              </w:rPr>
              <w:t xml:space="preserve"> diametra paraugu ampulām</w:t>
            </w:r>
            <w:r>
              <w:rPr>
                <w:bCs/>
              </w:rPr>
              <w:t xml:space="preserve"> un izmantošanai kopā ar a</w:t>
            </w:r>
            <w:r w:rsidRPr="00CF1CA0">
              <w:rPr>
                <w:bCs/>
              </w:rPr>
              <w:t>utomātisk</w:t>
            </w:r>
            <w:r>
              <w:rPr>
                <w:bCs/>
              </w:rPr>
              <w:t>o</w:t>
            </w:r>
            <w:r w:rsidRPr="00CF1CA0">
              <w:rPr>
                <w:bCs/>
              </w:rPr>
              <w:t xml:space="preserve"> paraugu mainītāj</w:t>
            </w:r>
            <w:r>
              <w:rPr>
                <w:bCs/>
              </w:rPr>
              <w:t>u</w:t>
            </w:r>
          </w:p>
          <w:p w14:paraId="5B872E93" w14:textId="77777777" w:rsidR="0040187C" w:rsidRPr="00BD67BC" w:rsidRDefault="0040187C" w:rsidP="00A73B4B">
            <w:pPr>
              <w:spacing w:after="0" w:line="240" w:lineRule="auto"/>
              <w:rPr>
                <w:bCs/>
              </w:rPr>
            </w:pPr>
            <w:r>
              <w:rPr>
                <w:bCs/>
              </w:rPr>
              <w:t xml:space="preserve">- Paredzēti darbam temperatūru diapazonā vismaz no 0 līdz 180 </w:t>
            </w:r>
            <w:r w:rsidRPr="00BD67BC">
              <w:rPr>
                <w:bCs/>
                <w:vertAlign w:val="superscript"/>
              </w:rPr>
              <w:t>o</w:t>
            </w:r>
            <w:r>
              <w:rPr>
                <w:bCs/>
              </w:rPr>
              <w:t>C</w:t>
            </w:r>
          </w:p>
          <w:p w14:paraId="165A3D79" w14:textId="741E4749" w:rsidR="0040187C" w:rsidRPr="00CF1CA0" w:rsidRDefault="0040187C" w:rsidP="00A73B4B">
            <w:pPr>
              <w:spacing w:after="0" w:line="240" w:lineRule="auto"/>
              <w:rPr>
                <w:bCs/>
              </w:rPr>
            </w:pPr>
          </w:p>
        </w:tc>
        <w:tc>
          <w:tcPr>
            <w:tcW w:w="4680" w:type="dxa"/>
          </w:tcPr>
          <w:p w14:paraId="36C9947C" w14:textId="77777777" w:rsidR="0040187C" w:rsidRDefault="0040187C" w:rsidP="00A73B4B">
            <w:pPr>
              <w:spacing w:after="0" w:line="240" w:lineRule="auto"/>
              <w:rPr>
                <w:bCs/>
              </w:rPr>
            </w:pPr>
          </w:p>
        </w:tc>
      </w:tr>
      <w:tr w:rsidR="0040187C" w:rsidRPr="00B939FC" w14:paraId="2E61E268" w14:textId="6E522B17" w:rsidTr="000C4273">
        <w:trPr>
          <w:trHeight w:val="1272"/>
        </w:trPr>
        <w:tc>
          <w:tcPr>
            <w:tcW w:w="710" w:type="dxa"/>
          </w:tcPr>
          <w:p w14:paraId="3AAEC33C" w14:textId="61FB3A00" w:rsidR="0040187C" w:rsidRPr="00B939FC" w:rsidRDefault="0040187C" w:rsidP="00A73B4B">
            <w:pPr>
              <w:spacing w:after="0" w:line="240" w:lineRule="auto"/>
              <w:rPr>
                <w:b/>
                <w:bCs/>
              </w:rPr>
            </w:pPr>
            <w:r>
              <w:rPr>
                <w:b/>
                <w:bCs/>
              </w:rPr>
              <w:t>20.</w:t>
            </w:r>
          </w:p>
        </w:tc>
        <w:tc>
          <w:tcPr>
            <w:tcW w:w="2693" w:type="dxa"/>
          </w:tcPr>
          <w:p w14:paraId="7025E47A" w14:textId="77777777" w:rsidR="0040187C" w:rsidRDefault="0040187C" w:rsidP="00A73B4B">
            <w:pPr>
              <w:spacing w:after="0" w:line="240" w:lineRule="auto"/>
              <w:rPr>
                <w:bCs/>
              </w:rPr>
            </w:pPr>
            <w:r w:rsidRPr="00CF1CA0">
              <w:rPr>
                <w:b/>
              </w:rPr>
              <w:t>Dzesēšanas iekārta</w:t>
            </w:r>
            <w:r>
              <w:t xml:space="preserve"> (</w:t>
            </w:r>
            <w:r>
              <w:rPr>
                <w:bCs/>
              </w:rPr>
              <w:t>BCU II vai ekvivalents)</w:t>
            </w:r>
          </w:p>
          <w:p w14:paraId="5D84B7DA" w14:textId="6C12A95F" w:rsidR="0040187C" w:rsidRDefault="0040187C" w:rsidP="00A73B4B">
            <w:pPr>
              <w:spacing w:after="0" w:line="240" w:lineRule="auto"/>
              <w:rPr>
                <w:rFonts w:eastAsia="Times New Roman" w:cs="Times New Roman"/>
                <w:b/>
                <w:spacing w:val="1"/>
              </w:rPr>
            </w:pPr>
          </w:p>
        </w:tc>
        <w:tc>
          <w:tcPr>
            <w:tcW w:w="6653" w:type="dxa"/>
          </w:tcPr>
          <w:p w14:paraId="2EE1C98D" w14:textId="194BEC84" w:rsidR="0040187C" w:rsidRDefault="0040187C" w:rsidP="00E36D9E">
            <w:pPr>
              <w:spacing w:after="0" w:line="240" w:lineRule="auto"/>
              <w:jc w:val="both"/>
              <w:rPr>
                <w:rFonts w:cs="Times New Roman"/>
              </w:rPr>
            </w:pPr>
            <w:r>
              <w:t>Dzesēšanas iekārta augstas izšķirtspējas eksperimentiem un eksperimentiem ar paraugu griešanu zem maģiskā leņķa temperatūrās līdz vismaz</w:t>
            </w:r>
            <w:r w:rsidRPr="00B74EDD">
              <w:t xml:space="preserve"> -40</w:t>
            </w:r>
            <w:r w:rsidRPr="00B74EDD">
              <w:rPr>
                <w:rFonts w:cs="Times New Roman"/>
              </w:rPr>
              <w:t>°C</w:t>
            </w:r>
            <w:r>
              <w:rPr>
                <w:rFonts w:cs="Times New Roman"/>
              </w:rPr>
              <w:t xml:space="preserve"> </w:t>
            </w:r>
          </w:p>
          <w:p w14:paraId="10BD3123" w14:textId="27B6F6EF" w:rsidR="00C061BF" w:rsidRDefault="00C061BF" w:rsidP="00E36D9E">
            <w:pPr>
              <w:spacing w:after="0" w:line="240" w:lineRule="auto"/>
              <w:jc w:val="both"/>
              <w:rPr>
                <w:rFonts w:cs="Times New Roman"/>
              </w:rPr>
            </w:pPr>
            <w:r>
              <w:rPr>
                <w:rFonts w:cs="Times New Roman"/>
              </w:rPr>
              <w:t>Jābūt iekļautam:</w:t>
            </w:r>
          </w:p>
          <w:p w14:paraId="4FA602A2" w14:textId="77777777" w:rsidR="00F12B51" w:rsidRDefault="00F12B51" w:rsidP="00E36D9E">
            <w:pPr>
              <w:spacing w:after="0" w:line="240" w:lineRule="auto"/>
              <w:jc w:val="both"/>
              <w:rPr>
                <w:rFonts w:eastAsia="Times New Roman" w:cs="Times New Roman"/>
                <w:spacing w:val="1"/>
              </w:rPr>
            </w:pPr>
            <w:r>
              <w:rPr>
                <w:rFonts w:cs="Times New Roman"/>
              </w:rPr>
              <w:t>-</w:t>
            </w:r>
            <w:r w:rsidR="00C061BF">
              <w:rPr>
                <w:rFonts w:cs="Times New Roman"/>
              </w:rPr>
              <w:t xml:space="preserve"> Gaisa žāvētājs, kas dzesē gaisu līdz </w:t>
            </w:r>
            <w:r w:rsidR="00C061BF">
              <w:rPr>
                <w:rFonts w:eastAsia="Times New Roman" w:cs="Times New Roman"/>
                <w:spacing w:val="1"/>
              </w:rPr>
              <w:t xml:space="preserve">rasas punktam &lt;-80 </w:t>
            </w:r>
            <w:r w:rsidR="00C061BF" w:rsidRPr="0094665F">
              <w:rPr>
                <w:rFonts w:eastAsia="Times New Roman" w:cs="Times New Roman"/>
                <w:spacing w:val="1"/>
                <w:vertAlign w:val="superscript"/>
              </w:rPr>
              <w:t>o</w:t>
            </w:r>
            <w:r w:rsidR="00C061BF">
              <w:rPr>
                <w:rFonts w:eastAsia="Times New Roman" w:cs="Times New Roman"/>
                <w:spacing w:val="1"/>
              </w:rPr>
              <w:t>C</w:t>
            </w:r>
          </w:p>
          <w:p w14:paraId="478E04FB" w14:textId="62E036B6" w:rsidR="00C061BF" w:rsidRPr="00C061BF" w:rsidRDefault="00C061BF" w:rsidP="00E36D9E">
            <w:pPr>
              <w:spacing w:after="0" w:line="240" w:lineRule="auto"/>
              <w:jc w:val="both"/>
              <w:rPr>
                <w:rFonts w:eastAsia="Times New Roman" w:cs="Times New Roman"/>
                <w:spacing w:val="1"/>
              </w:rPr>
            </w:pPr>
            <w:r>
              <w:rPr>
                <w:rFonts w:eastAsia="Times New Roman" w:cs="Times New Roman"/>
                <w:spacing w:val="1"/>
              </w:rPr>
              <w:t xml:space="preserve">- Vismaz 10 l gaisa uzkrāšanas tvertnes </w:t>
            </w:r>
          </w:p>
        </w:tc>
        <w:tc>
          <w:tcPr>
            <w:tcW w:w="4680" w:type="dxa"/>
          </w:tcPr>
          <w:p w14:paraId="614C0D96" w14:textId="77777777" w:rsidR="0040187C" w:rsidRDefault="0040187C" w:rsidP="00A73B4B">
            <w:pPr>
              <w:spacing w:after="0" w:line="240" w:lineRule="auto"/>
            </w:pPr>
          </w:p>
        </w:tc>
      </w:tr>
      <w:tr w:rsidR="0040187C" w:rsidRPr="00B939FC" w14:paraId="18849AA1" w14:textId="3DB213A0" w:rsidTr="000C4273">
        <w:trPr>
          <w:trHeight w:val="972"/>
        </w:trPr>
        <w:tc>
          <w:tcPr>
            <w:tcW w:w="710" w:type="dxa"/>
          </w:tcPr>
          <w:p w14:paraId="3F1C6811" w14:textId="617E86FB" w:rsidR="0040187C" w:rsidRPr="00B939FC" w:rsidRDefault="0040187C" w:rsidP="00A73B4B">
            <w:pPr>
              <w:spacing w:after="0" w:line="240" w:lineRule="auto"/>
              <w:rPr>
                <w:b/>
                <w:bCs/>
              </w:rPr>
            </w:pPr>
            <w:r>
              <w:rPr>
                <w:b/>
                <w:bCs/>
              </w:rPr>
              <w:lastRenderedPageBreak/>
              <w:t>21.</w:t>
            </w:r>
          </w:p>
        </w:tc>
        <w:tc>
          <w:tcPr>
            <w:tcW w:w="2693" w:type="dxa"/>
          </w:tcPr>
          <w:p w14:paraId="3DE8CAED" w14:textId="77777777" w:rsidR="0040187C" w:rsidRPr="00B97311" w:rsidRDefault="0040187C" w:rsidP="00A73B4B">
            <w:pPr>
              <w:spacing w:after="0" w:line="240" w:lineRule="auto"/>
              <w:rPr>
                <w:b/>
                <w:bCs/>
              </w:rPr>
            </w:pPr>
            <w:r w:rsidRPr="00B97311">
              <w:rPr>
                <w:b/>
                <w:bCs/>
              </w:rPr>
              <w:t>Zemo temperatūru iekārta</w:t>
            </w:r>
          </w:p>
          <w:p w14:paraId="0C5C4197" w14:textId="3C18FE59" w:rsidR="0040187C" w:rsidRPr="00B939FC" w:rsidRDefault="0040187C" w:rsidP="00A73B4B">
            <w:pPr>
              <w:spacing w:after="0" w:line="240" w:lineRule="auto"/>
              <w:rPr>
                <w:bCs/>
              </w:rPr>
            </w:pPr>
          </w:p>
        </w:tc>
        <w:tc>
          <w:tcPr>
            <w:tcW w:w="6653" w:type="dxa"/>
          </w:tcPr>
          <w:p w14:paraId="26BDBDB1" w14:textId="77777777" w:rsidR="0040187C" w:rsidRDefault="0040187C" w:rsidP="00A73B4B">
            <w:pPr>
              <w:spacing w:after="0" w:line="240" w:lineRule="auto"/>
              <w:rPr>
                <w:bCs/>
              </w:rPr>
            </w:pPr>
            <w:r>
              <w:t>- Dzesēšanas iekārta augstas izšķirtspējas eksperimentiem un eksperimentiem ar paraugu griešanu zem maģiskā leņķa temperatūrās līdz vismaz</w:t>
            </w:r>
            <w:r>
              <w:rPr>
                <w:bCs/>
              </w:rPr>
              <w:t xml:space="preserve"> -100 </w:t>
            </w:r>
            <w:r w:rsidRPr="00967B9A">
              <w:rPr>
                <w:bCs/>
                <w:vertAlign w:val="superscript"/>
              </w:rPr>
              <w:t>o</w:t>
            </w:r>
            <w:r>
              <w:rPr>
                <w:bCs/>
              </w:rPr>
              <w:t>C (ar atbilstošām zondēm)</w:t>
            </w:r>
          </w:p>
          <w:p w14:paraId="5822EFBD" w14:textId="77777777" w:rsidR="0040187C" w:rsidRDefault="0040187C" w:rsidP="00A73B4B">
            <w:pPr>
              <w:spacing w:after="0" w:line="240" w:lineRule="auto"/>
              <w:rPr>
                <w:bCs/>
              </w:rPr>
            </w:pPr>
            <w:r>
              <w:rPr>
                <w:bCs/>
              </w:rPr>
              <w:t xml:space="preserve">- Paredzēta saspiestā slāpekļa plūsmas dzesēšanai ar šķidro slāpekli </w:t>
            </w:r>
          </w:p>
          <w:p w14:paraId="4F540797" w14:textId="77777777" w:rsidR="0040187C" w:rsidRDefault="0040187C" w:rsidP="00A73B4B">
            <w:pPr>
              <w:spacing w:after="0" w:line="240" w:lineRule="auto"/>
              <w:rPr>
                <w:bCs/>
              </w:rPr>
            </w:pPr>
            <w:r>
              <w:rPr>
                <w:bCs/>
              </w:rPr>
              <w:t>- Saderīga ar mainīgas temperatūras vienību un kontrolējama ar spektru uzņemšanas programmatūru</w:t>
            </w:r>
          </w:p>
          <w:p w14:paraId="65B41534" w14:textId="77777777" w:rsidR="0040187C" w:rsidRDefault="0040187C" w:rsidP="00A73B4B">
            <w:pPr>
              <w:spacing w:after="0" w:line="240" w:lineRule="auto"/>
              <w:rPr>
                <w:bCs/>
              </w:rPr>
            </w:pPr>
            <w:r>
              <w:rPr>
                <w:bCs/>
              </w:rPr>
              <w:t>Iekļauj:</w:t>
            </w:r>
          </w:p>
          <w:p w14:paraId="489E5491" w14:textId="77777777" w:rsidR="0040187C" w:rsidRDefault="0040187C" w:rsidP="00A73B4B">
            <w:pPr>
              <w:spacing w:after="0" w:line="240" w:lineRule="auto"/>
              <w:ind w:left="176"/>
              <w:rPr>
                <w:bCs/>
              </w:rPr>
            </w:pPr>
            <w:r>
              <w:rPr>
                <w:bCs/>
              </w:rPr>
              <w:t>- Vismaz 25 l šķidrā slāpekļa djuāra trauku</w:t>
            </w:r>
          </w:p>
          <w:p w14:paraId="7D1F0EFF" w14:textId="77777777" w:rsidR="0040187C" w:rsidRDefault="0040187C" w:rsidP="00A73B4B">
            <w:pPr>
              <w:spacing w:after="0" w:line="240" w:lineRule="auto"/>
              <w:ind w:left="176"/>
              <w:rPr>
                <w:bCs/>
              </w:rPr>
            </w:pPr>
            <w:r>
              <w:rPr>
                <w:bCs/>
              </w:rPr>
              <w:t xml:space="preserve">- Vismaz vienu ar augstās izšķirtspējas zondi un vismaz vienu ar cietvielu zondi savietojamus siltummaiņus </w:t>
            </w:r>
          </w:p>
          <w:p w14:paraId="2B8F420D" w14:textId="77777777" w:rsidR="0040187C" w:rsidRDefault="0040187C" w:rsidP="00A73B4B">
            <w:pPr>
              <w:spacing w:after="0" w:line="240" w:lineRule="auto"/>
              <w:ind w:left="176"/>
              <w:rPr>
                <w:bCs/>
              </w:rPr>
            </w:pPr>
            <w:r>
              <w:rPr>
                <w:bCs/>
              </w:rPr>
              <w:t>- Pārneses līniju</w:t>
            </w:r>
          </w:p>
          <w:p w14:paraId="257073F7" w14:textId="2AAC02F2" w:rsidR="0040187C" w:rsidRPr="00B939FC" w:rsidRDefault="0040187C" w:rsidP="00A73B4B">
            <w:pPr>
              <w:spacing w:after="0" w:line="240" w:lineRule="auto"/>
              <w:rPr>
                <w:bCs/>
              </w:rPr>
            </w:pPr>
          </w:p>
        </w:tc>
        <w:tc>
          <w:tcPr>
            <w:tcW w:w="4680" w:type="dxa"/>
          </w:tcPr>
          <w:p w14:paraId="73A7BCAF" w14:textId="77777777" w:rsidR="0040187C" w:rsidRDefault="0040187C" w:rsidP="00A73B4B">
            <w:pPr>
              <w:spacing w:after="0" w:line="240" w:lineRule="auto"/>
            </w:pPr>
          </w:p>
        </w:tc>
      </w:tr>
      <w:tr w:rsidR="0040187C" w:rsidRPr="00B939FC" w14:paraId="0A82D8AE" w14:textId="04FE846F" w:rsidTr="000C4273">
        <w:trPr>
          <w:trHeight w:val="1272"/>
        </w:trPr>
        <w:tc>
          <w:tcPr>
            <w:tcW w:w="710" w:type="dxa"/>
          </w:tcPr>
          <w:p w14:paraId="322CDA58" w14:textId="6BC831B9" w:rsidR="0040187C" w:rsidRPr="00B939FC" w:rsidRDefault="0040187C" w:rsidP="00A73B4B">
            <w:pPr>
              <w:spacing w:after="0" w:line="240" w:lineRule="auto"/>
              <w:rPr>
                <w:b/>
                <w:bCs/>
              </w:rPr>
            </w:pPr>
            <w:r>
              <w:rPr>
                <w:b/>
                <w:bCs/>
              </w:rPr>
              <w:t>22</w:t>
            </w:r>
            <w:r w:rsidRPr="00B939FC">
              <w:rPr>
                <w:b/>
                <w:bCs/>
              </w:rPr>
              <w:t>.</w:t>
            </w:r>
          </w:p>
        </w:tc>
        <w:tc>
          <w:tcPr>
            <w:tcW w:w="2693" w:type="dxa"/>
          </w:tcPr>
          <w:p w14:paraId="31E5B87A" w14:textId="77777777" w:rsidR="0040187C" w:rsidRDefault="0040187C" w:rsidP="00A73B4B">
            <w:pPr>
              <w:spacing w:after="0" w:line="240" w:lineRule="auto"/>
              <w:rPr>
                <w:rFonts w:eastAsia="Times New Roman" w:cs="Times New Roman"/>
                <w:b/>
                <w:spacing w:val="1"/>
              </w:rPr>
            </w:pPr>
            <w:r>
              <w:rPr>
                <w:rFonts w:eastAsia="Times New Roman" w:cs="Times New Roman"/>
                <w:b/>
                <w:spacing w:val="1"/>
              </w:rPr>
              <w:t>Saspiestā slāpekļa padeves sistēma</w:t>
            </w:r>
          </w:p>
          <w:p w14:paraId="30D5F00D" w14:textId="25E25DAC" w:rsidR="0040187C" w:rsidRPr="00B939FC" w:rsidRDefault="0040187C" w:rsidP="00A73B4B">
            <w:pPr>
              <w:spacing w:after="0" w:line="240" w:lineRule="auto"/>
              <w:rPr>
                <w:bCs/>
              </w:rPr>
            </w:pPr>
          </w:p>
        </w:tc>
        <w:tc>
          <w:tcPr>
            <w:tcW w:w="6653" w:type="dxa"/>
          </w:tcPr>
          <w:p w14:paraId="54E2EC4C" w14:textId="77777777" w:rsidR="0040187C" w:rsidRDefault="0040187C" w:rsidP="00A73B4B">
            <w:pPr>
              <w:spacing w:after="0" w:line="240" w:lineRule="auto"/>
              <w:rPr>
                <w:rFonts w:eastAsia="Times New Roman" w:cs="Times New Roman"/>
                <w:spacing w:val="1"/>
              </w:rPr>
            </w:pPr>
            <w:r>
              <w:rPr>
                <w:rFonts w:eastAsia="Times New Roman" w:cs="Times New Roman"/>
                <w:spacing w:val="1"/>
              </w:rPr>
              <w:t>Sastāv no gaisa kompresora, vismaz viena saldēšanas žāvētāja, vismaz viena adsorbcijas žāvētāja un slāpekļa ģeneratora (separatora)</w:t>
            </w:r>
          </w:p>
          <w:p w14:paraId="2090007E" w14:textId="77777777" w:rsidR="0040187C" w:rsidRDefault="0040187C" w:rsidP="00A73B4B">
            <w:pPr>
              <w:spacing w:after="0" w:line="240" w:lineRule="auto"/>
              <w:rPr>
                <w:rFonts w:eastAsia="Times New Roman" w:cs="Times New Roman"/>
                <w:spacing w:val="1"/>
              </w:rPr>
            </w:pPr>
            <w:r w:rsidRPr="00C373D1">
              <w:rPr>
                <w:rFonts w:eastAsia="Times New Roman" w:cs="Times New Roman"/>
                <w:spacing w:val="1"/>
              </w:rPr>
              <w:t>- Slāpekļa tīrība: vismaz 95%</w:t>
            </w:r>
          </w:p>
          <w:p w14:paraId="4F6FB64B" w14:textId="77777777" w:rsidR="0040187C" w:rsidRDefault="0040187C" w:rsidP="00A73B4B">
            <w:pPr>
              <w:spacing w:after="0" w:line="240" w:lineRule="auto"/>
              <w:rPr>
                <w:rFonts w:eastAsia="Times New Roman" w:cs="Times New Roman"/>
                <w:spacing w:val="1"/>
              </w:rPr>
            </w:pPr>
            <w:r>
              <w:rPr>
                <w:rFonts w:eastAsia="Times New Roman" w:cs="Times New Roman"/>
                <w:spacing w:val="1"/>
              </w:rPr>
              <w:t>- Darba spiediena diapazons no 6 līdz 8 Bar</w:t>
            </w:r>
          </w:p>
          <w:p w14:paraId="0BB130E5" w14:textId="77777777" w:rsidR="0040187C" w:rsidRDefault="0040187C" w:rsidP="00A73B4B">
            <w:pPr>
              <w:spacing w:after="0" w:line="240" w:lineRule="auto"/>
              <w:rPr>
                <w:rFonts w:eastAsia="Times New Roman" w:cs="Times New Roman"/>
                <w:spacing w:val="1"/>
              </w:rPr>
            </w:pPr>
            <w:r>
              <w:rPr>
                <w:rFonts w:eastAsia="Times New Roman" w:cs="Times New Roman"/>
                <w:spacing w:val="1"/>
              </w:rPr>
              <w:t>- Slāpekļa plūsma vismaz 400 l/min (normālos apstākļos)</w:t>
            </w:r>
          </w:p>
          <w:p w14:paraId="27AD65E8" w14:textId="77777777" w:rsidR="0040187C" w:rsidRDefault="0040187C" w:rsidP="00A73B4B">
            <w:pPr>
              <w:spacing w:after="0" w:line="240" w:lineRule="auto"/>
              <w:rPr>
                <w:rFonts w:eastAsia="Times New Roman" w:cs="Times New Roman"/>
                <w:spacing w:val="1"/>
              </w:rPr>
            </w:pPr>
            <w:r>
              <w:rPr>
                <w:rFonts w:eastAsia="Times New Roman" w:cs="Times New Roman"/>
                <w:spacing w:val="1"/>
              </w:rPr>
              <w:t>- Nodrošina plūsmas filtrēšanu ar vismaz vienu 0,01 mkm filtru, ar vismaz vienu 1 mkm filtru un ar vismaz vienu 5 mkm filtru</w:t>
            </w:r>
          </w:p>
          <w:p w14:paraId="422B4F45" w14:textId="2C4AE124" w:rsidR="0040187C" w:rsidRDefault="0040187C" w:rsidP="00A73B4B">
            <w:pPr>
              <w:spacing w:after="0" w:line="240" w:lineRule="auto"/>
              <w:rPr>
                <w:rFonts w:eastAsia="Times New Roman" w:cs="Times New Roman"/>
                <w:spacing w:val="1"/>
              </w:rPr>
            </w:pPr>
            <w:r>
              <w:rPr>
                <w:rFonts w:eastAsia="Times New Roman" w:cs="Times New Roman"/>
                <w:spacing w:val="1"/>
              </w:rPr>
              <w:t>- Gaisa kompresoram jābūt ar marķējumu “bezeļļas”</w:t>
            </w:r>
            <w:r w:rsidR="00B462D5">
              <w:rPr>
                <w:rFonts w:eastAsia="Times New Roman" w:cs="Times New Roman"/>
                <w:spacing w:val="1"/>
              </w:rPr>
              <w:t xml:space="preserve"> (</w:t>
            </w:r>
            <w:r w:rsidR="00B462D5" w:rsidRPr="00E47E9A">
              <w:rPr>
                <w:rFonts w:eastAsia="Times New Roman" w:cs="Times New Roman"/>
                <w:i/>
                <w:spacing w:val="1"/>
                <w:lang w:val="en-US"/>
              </w:rPr>
              <w:t>oil-less, oil-free</w:t>
            </w:r>
            <w:r w:rsidR="00B462D5">
              <w:rPr>
                <w:rFonts w:eastAsia="Times New Roman" w:cs="Times New Roman"/>
                <w:spacing w:val="1"/>
              </w:rPr>
              <w:t>), Klase 0</w:t>
            </w:r>
            <w:r>
              <w:rPr>
                <w:rFonts w:eastAsia="Times New Roman" w:cs="Times New Roman"/>
                <w:spacing w:val="1"/>
              </w:rPr>
              <w:t xml:space="preserve"> atbilstoši </w:t>
            </w:r>
            <w:r w:rsidRPr="005E1277">
              <w:rPr>
                <w:rFonts w:eastAsia="Times New Roman" w:cs="Times New Roman"/>
                <w:spacing w:val="1"/>
              </w:rPr>
              <w:t xml:space="preserve">ISO 8573-1 2010 </w:t>
            </w:r>
          </w:p>
          <w:p w14:paraId="128CE9AE" w14:textId="0AF6BC6B" w:rsidR="0040187C" w:rsidRDefault="0040187C" w:rsidP="00A73B4B">
            <w:pPr>
              <w:spacing w:after="0" w:line="240" w:lineRule="auto"/>
              <w:rPr>
                <w:rFonts w:eastAsia="Times New Roman" w:cs="Times New Roman"/>
                <w:spacing w:val="1"/>
              </w:rPr>
            </w:pPr>
            <w:r>
              <w:rPr>
                <w:rFonts w:eastAsia="Times New Roman" w:cs="Times New Roman"/>
                <w:spacing w:val="1"/>
              </w:rPr>
              <w:t xml:space="preserve">- Ūdens saturs pēc žāvētājiem atbilst rasas punktam &lt;-70 </w:t>
            </w:r>
            <w:r w:rsidRPr="0094665F">
              <w:rPr>
                <w:rFonts w:eastAsia="Times New Roman" w:cs="Times New Roman"/>
                <w:spacing w:val="1"/>
                <w:vertAlign w:val="superscript"/>
              </w:rPr>
              <w:t>o</w:t>
            </w:r>
            <w:r>
              <w:rPr>
                <w:rFonts w:eastAsia="Times New Roman" w:cs="Times New Roman"/>
                <w:spacing w:val="1"/>
              </w:rPr>
              <w:t>C</w:t>
            </w:r>
            <w:r w:rsidR="00B462D5">
              <w:rPr>
                <w:rFonts w:eastAsia="Times New Roman" w:cs="Times New Roman"/>
                <w:spacing w:val="1"/>
              </w:rPr>
              <w:t xml:space="preserve">, Klase 1 atbilstoši </w:t>
            </w:r>
            <w:r w:rsidR="00B462D5" w:rsidRPr="005E1277">
              <w:rPr>
                <w:rFonts w:eastAsia="Times New Roman" w:cs="Times New Roman"/>
                <w:spacing w:val="1"/>
              </w:rPr>
              <w:t>ISO 8573-1 2010</w:t>
            </w:r>
          </w:p>
          <w:p w14:paraId="42ED62FF" w14:textId="77777777" w:rsidR="0040187C" w:rsidRDefault="0040187C" w:rsidP="00A73B4B">
            <w:pPr>
              <w:spacing w:after="0" w:line="240" w:lineRule="auto"/>
              <w:rPr>
                <w:rFonts w:eastAsia="Times New Roman" w:cs="Times New Roman"/>
                <w:spacing w:val="1"/>
              </w:rPr>
            </w:pPr>
            <w:r>
              <w:rPr>
                <w:rFonts w:eastAsia="Times New Roman" w:cs="Times New Roman"/>
                <w:spacing w:val="1"/>
              </w:rPr>
              <w:t>-Jābūt iekļautai uzstādīšanai un pievienošanai pie KMR aparāta</w:t>
            </w:r>
          </w:p>
          <w:p w14:paraId="1DF29356" w14:textId="5CF06853" w:rsidR="0040187C" w:rsidRPr="00B939FC" w:rsidRDefault="0040187C" w:rsidP="00A73B4B">
            <w:pPr>
              <w:spacing w:after="0" w:line="240" w:lineRule="auto"/>
              <w:rPr>
                <w:bCs/>
              </w:rPr>
            </w:pPr>
          </w:p>
        </w:tc>
        <w:tc>
          <w:tcPr>
            <w:tcW w:w="4680" w:type="dxa"/>
          </w:tcPr>
          <w:p w14:paraId="332B375E" w14:textId="77777777" w:rsidR="0040187C" w:rsidRDefault="0040187C" w:rsidP="00A73B4B">
            <w:pPr>
              <w:spacing w:after="0" w:line="240" w:lineRule="auto"/>
              <w:rPr>
                <w:rFonts w:eastAsia="Times New Roman" w:cs="Times New Roman"/>
                <w:spacing w:val="1"/>
              </w:rPr>
            </w:pPr>
          </w:p>
        </w:tc>
      </w:tr>
      <w:tr w:rsidR="0040187C" w:rsidRPr="00B939FC" w14:paraId="28BFFFDB" w14:textId="1BF7EEF6" w:rsidTr="000C4273">
        <w:trPr>
          <w:trHeight w:val="419"/>
        </w:trPr>
        <w:tc>
          <w:tcPr>
            <w:tcW w:w="710" w:type="dxa"/>
          </w:tcPr>
          <w:p w14:paraId="58BF4B93" w14:textId="66AA5C6A" w:rsidR="0040187C" w:rsidRPr="00B939FC" w:rsidRDefault="0040187C" w:rsidP="00A73B4B">
            <w:pPr>
              <w:spacing w:after="0" w:line="240" w:lineRule="auto"/>
              <w:rPr>
                <w:b/>
                <w:bCs/>
              </w:rPr>
            </w:pPr>
            <w:r w:rsidRPr="00B939FC">
              <w:rPr>
                <w:b/>
                <w:bCs/>
              </w:rPr>
              <w:t>2</w:t>
            </w:r>
            <w:r>
              <w:rPr>
                <w:b/>
                <w:bCs/>
              </w:rPr>
              <w:t>3</w:t>
            </w:r>
            <w:r w:rsidRPr="00B939FC">
              <w:rPr>
                <w:b/>
                <w:bCs/>
              </w:rPr>
              <w:t>.</w:t>
            </w:r>
          </w:p>
        </w:tc>
        <w:tc>
          <w:tcPr>
            <w:tcW w:w="2693" w:type="dxa"/>
          </w:tcPr>
          <w:p w14:paraId="27FB9F9D" w14:textId="77777777" w:rsidR="0040187C" w:rsidRPr="00544B81" w:rsidRDefault="0040187C" w:rsidP="00A73B4B">
            <w:pPr>
              <w:spacing w:after="0" w:line="240" w:lineRule="auto"/>
              <w:rPr>
                <w:b/>
                <w:bCs/>
              </w:rPr>
            </w:pPr>
            <w:r w:rsidRPr="00544B81">
              <w:rPr>
                <w:b/>
                <w:bCs/>
              </w:rPr>
              <w:t xml:space="preserve">Darbstacija </w:t>
            </w:r>
          </w:p>
          <w:p w14:paraId="3DC3215E" w14:textId="783051F1" w:rsidR="0040187C" w:rsidRPr="00B939FC" w:rsidRDefault="0040187C" w:rsidP="00A73B4B">
            <w:pPr>
              <w:spacing w:after="0" w:line="240" w:lineRule="auto"/>
              <w:rPr>
                <w:bCs/>
              </w:rPr>
            </w:pPr>
          </w:p>
        </w:tc>
        <w:tc>
          <w:tcPr>
            <w:tcW w:w="6653" w:type="dxa"/>
          </w:tcPr>
          <w:p w14:paraId="7B270EBE" w14:textId="77777777" w:rsidR="0040187C" w:rsidRPr="00DF6C9E" w:rsidRDefault="0040187C" w:rsidP="00A73B4B">
            <w:pPr>
              <w:spacing w:after="0" w:line="240" w:lineRule="auto"/>
              <w:rPr>
                <w:bCs/>
              </w:rPr>
            </w:pPr>
            <w:r w:rsidRPr="00DF6C9E">
              <w:rPr>
                <w:bCs/>
              </w:rPr>
              <w:t>Darbstacij</w:t>
            </w:r>
            <w:r>
              <w:rPr>
                <w:bCs/>
              </w:rPr>
              <w:t>a</w:t>
            </w:r>
            <w:r w:rsidRPr="00DF6C9E">
              <w:rPr>
                <w:bCs/>
              </w:rPr>
              <w:t xml:space="preserve"> ar</w:t>
            </w:r>
            <w:r>
              <w:rPr>
                <w:bCs/>
              </w:rPr>
              <w:t xml:space="preserve"> </w:t>
            </w:r>
            <w:r w:rsidRPr="005E1455">
              <w:t>Windows</w:t>
            </w:r>
            <w:r>
              <w:t xml:space="preserve"> vai ekvivalentu operētājsistēmu un</w:t>
            </w:r>
            <w:r w:rsidRPr="00DF6C9E">
              <w:rPr>
                <w:bCs/>
              </w:rPr>
              <w:t xml:space="preserve"> programatūru spektru uzņemšanai un apstrādei &gt;3 dimensijās, nodrošinot:</w:t>
            </w:r>
          </w:p>
          <w:p w14:paraId="246D7E85" w14:textId="77777777" w:rsidR="0040187C" w:rsidRPr="00DF6C9E" w:rsidRDefault="0040187C" w:rsidP="00A73B4B">
            <w:pPr>
              <w:spacing w:after="0" w:line="240" w:lineRule="auto"/>
              <w:rPr>
                <w:bCs/>
              </w:rPr>
            </w:pPr>
            <w:r>
              <w:rPr>
                <w:bCs/>
              </w:rPr>
              <w:t xml:space="preserve">- </w:t>
            </w:r>
            <w:r w:rsidRPr="00DF6C9E">
              <w:rPr>
                <w:bCs/>
              </w:rPr>
              <w:t>Automātisku eksperimentu veikšanu ar automātisko paraugu mainītāju;</w:t>
            </w:r>
          </w:p>
          <w:p w14:paraId="179B7296" w14:textId="3594D753" w:rsidR="0040187C" w:rsidRDefault="0040187C" w:rsidP="00A73B4B">
            <w:pPr>
              <w:spacing w:after="0" w:line="240" w:lineRule="auto"/>
              <w:rPr>
                <w:bCs/>
              </w:rPr>
            </w:pPr>
            <w:r>
              <w:rPr>
                <w:bCs/>
              </w:rPr>
              <w:t xml:space="preserve">- </w:t>
            </w:r>
            <w:r w:rsidRPr="00DF6C9E">
              <w:rPr>
                <w:bCs/>
              </w:rPr>
              <w:t>Automātisku eksperimentu izvēli “reālā laikā”;</w:t>
            </w:r>
          </w:p>
          <w:p w14:paraId="2A1563DE" w14:textId="4AEA1568" w:rsidR="0040187C" w:rsidRPr="00DF6C9E" w:rsidRDefault="0040187C" w:rsidP="00A73B4B">
            <w:pPr>
              <w:spacing w:after="0" w:line="240" w:lineRule="auto"/>
              <w:rPr>
                <w:bCs/>
              </w:rPr>
            </w:pPr>
            <w:r>
              <w:rPr>
                <w:bCs/>
              </w:rPr>
              <w:t>- Impulsu sekvences programmēšanu</w:t>
            </w:r>
          </w:p>
          <w:p w14:paraId="418795CC" w14:textId="77777777" w:rsidR="0040187C" w:rsidRDefault="0040187C" w:rsidP="00A73B4B">
            <w:pPr>
              <w:spacing w:after="0" w:line="240" w:lineRule="auto"/>
              <w:rPr>
                <w:bCs/>
              </w:rPr>
            </w:pPr>
            <w:r>
              <w:rPr>
                <w:bCs/>
              </w:rPr>
              <w:t xml:space="preserve">- </w:t>
            </w:r>
            <w:r w:rsidRPr="00DF6C9E">
              <w:rPr>
                <w:bCs/>
              </w:rPr>
              <w:t>Regulāru aparāta veiktspējas pārbaudi/validāciju pirms eksperimenta uzsākšanas.</w:t>
            </w:r>
          </w:p>
          <w:p w14:paraId="098A7A85" w14:textId="798524A0" w:rsidR="0040187C" w:rsidRDefault="0040187C" w:rsidP="00A73B4B">
            <w:pPr>
              <w:spacing w:after="0" w:line="240" w:lineRule="auto"/>
              <w:rPr>
                <w:bCs/>
              </w:rPr>
            </w:pPr>
          </w:p>
          <w:p w14:paraId="03DAFF45" w14:textId="031485E9" w:rsidR="0040187C" w:rsidRDefault="0040187C" w:rsidP="00A73B4B">
            <w:pPr>
              <w:spacing w:after="0" w:line="240" w:lineRule="auto"/>
              <w:rPr>
                <w:bCs/>
              </w:rPr>
            </w:pPr>
            <w:r>
              <w:rPr>
                <w:bCs/>
              </w:rPr>
              <w:t>Darbstacijai jāiekļauj:</w:t>
            </w:r>
          </w:p>
          <w:p w14:paraId="4561F09E" w14:textId="4B9F2DFB" w:rsidR="0040187C" w:rsidRDefault="0040187C" w:rsidP="00A73B4B">
            <w:pPr>
              <w:spacing w:after="0" w:line="240" w:lineRule="auto"/>
              <w:rPr>
                <w:bCs/>
              </w:rPr>
            </w:pPr>
            <w:r>
              <w:rPr>
                <w:bCs/>
              </w:rPr>
              <w:t>- Vismaz 2 TB HDD</w:t>
            </w:r>
          </w:p>
          <w:p w14:paraId="34B3E59A" w14:textId="277839D5" w:rsidR="0040187C" w:rsidRDefault="0040187C" w:rsidP="00A73B4B">
            <w:pPr>
              <w:spacing w:after="0" w:line="240" w:lineRule="auto"/>
              <w:rPr>
                <w:bCs/>
              </w:rPr>
            </w:pPr>
            <w:r>
              <w:rPr>
                <w:bCs/>
              </w:rPr>
              <w:t>- Vismaz 2 Ēterneta saskarnes</w:t>
            </w:r>
          </w:p>
          <w:p w14:paraId="4A4F7592" w14:textId="315C1B6C" w:rsidR="0040187C" w:rsidRDefault="0040187C" w:rsidP="00A73B4B">
            <w:pPr>
              <w:spacing w:after="0" w:line="240" w:lineRule="auto"/>
              <w:rPr>
                <w:bCs/>
              </w:rPr>
            </w:pPr>
            <w:r>
              <w:rPr>
                <w:bCs/>
              </w:rPr>
              <w:lastRenderedPageBreak/>
              <w:t>- Vismaz 24 collu monitoru</w:t>
            </w:r>
          </w:p>
          <w:p w14:paraId="58275F70" w14:textId="77777777" w:rsidR="0040187C" w:rsidRDefault="0040187C" w:rsidP="00A73B4B">
            <w:pPr>
              <w:spacing w:after="0" w:line="240" w:lineRule="auto"/>
              <w:rPr>
                <w:bCs/>
              </w:rPr>
            </w:pPr>
          </w:p>
          <w:p w14:paraId="208AF7C4" w14:textId="77777777" w:rsidR="0040187C" w:rsidRDefault="0040187C" w:rsidP="00A73B4B">
            <w:pPr>
              <w:spacing w:after="0" w:line="240" w:lineRule="auto"/>
              <w:rPr>
                <w:bCs/>
              </w:rPr>
            </w:pPr>
            <w:r>
              <w:rPr>
                <w:bCs/>
              </w:rPr>
              <w:t>P</w:t>
            </w:r>
            <w:r w:rsidRPr="001E3667">
              <w:rPr>
                <w:bCs/>
              </w:rPr>
              <w:t>rogrammatūrai jāietver</w:t>
            </w:r>
            <w:r>
              <w:rPr>
                <w:bCs/>
              </w:rPr>
              <w:t>:</w:t>
            </w:r>
          </w:p>
          <w:p w14:paraId="0E4FDD91" w14:textId="77777777" w:rsidR="0040187C" w:rsidRDefault="0040187C" w:rsidP="00A73B4B">
            <w:pPr>
              <w:spacing w:after="0" w:line="240" w:lineRule="auto"/>
              <w:rPr>
                <w:bCs/>
              </w:rPr>
            </w:pPr>
            <w:r>
              <w:rPr>
                <w:bCs/>
              </w:rPr>
              <w:t>-</w:t>
            </w:r>
            <w:r w:rsidRPr="001E3667">
              <w:rPr>
                <w:bCs/>
              </w:rPr>
              <w:t xml:space="preserve"> vien- un daudzdimensiju KMR eksperimentu bibliotēka un impulsu sekvences, kas ļauj veikt eksperimentus izmantojot standarta, nevienmērīgas uzkrāšanas</w:t>
            </w:r>
            <w:r>
              <w:rPr>
                <w:bCs/>
              </w:rPr>
              <w:t xml:space="preserve"> (</w:t>
            </w:r>
            <w:r w:rsidRPr="001E3667">
              <w:rPr>
                <w:bCs/>
                <w:i/>
              </w:rPr>
              <w:t>non-uniform sampling, NUS</w:t>
            </w:r>
            <w:r>
              <w:rPr>
                <w:bCs/>
              </w:rPr>
              <w:t xml:space="preserve">) un paralēlas </w:t>
            </w:r>
            <w:r>
              <w:t>detektēšanas</w:t>
            </w:r>
            <w:r w:rsidRPr="001E3667">
              <w:rPr>
                <w:bCs/>
              </w:rPr>
              <w:t xml:space="preserve"> metod</w:t>
            </w:r>
            <w:r>
              <w:rPr>
                <w:bCs/>
              </w:rPr>
              <w:t xml:space="preserve">es; </w:t>
            </w:r>
          </w:p>
          <w:p w14:paraId="28F3C278" w14:textId="77777777" w:rsidR="0040187C" w:rsidRPr="001E3667" w:rsidRDefault="0040187C" w:rsidP="00A73B4B">
            <w:pPr>
              <w:spacing w:after="0" w:line="240" w:lineRule="auto"/>
              <w:rPr>
                <w:bCs/>
              </w:rPr>
            </w:pPr>
            <w:r>
              <w:rPr>
                <w:bCs/>
              </w:rPr>
              <w:t xml:space="preserve"> -modulis</w:t>
            </w:r>
            <w:r w:rsidRPr="001E3667">
              <w:rPr>
                <w:bCs/>
              </w:rPr>
              <w:t xml:space="preserve"> relaksācijas un difūzijas (DOSY) parametru aprēķināšanai;</w:t>
            </w:r>
          </w:p>
          <w:p w14:paraId="2A783150" w14:textId="77777777" w:rsidR="0040187C" w:rsidRPr="001E3667" w:rsidRDefault="0040187C" w:rsidP="00A73B4B">
            <w:pPr>
              <w:spacing w:after="0" w:line="240" w:lineRule="auto"/>
              <w:rPr>
                <w:bCs/>
              </w:rPr>
            </w:pPr>
            <w:r>
              <w:rPr>
                <w:bCs/>
              </w:rPr>
              <w:t>-modulis</w:t>
            </w:r>
            <w:r w:rsidRPr="001E3667">
              <w:rPr>
                <w:bCs/>
              </w:rPr>
              <w:t xml:space="preserve"> multipletu analīzei;</w:t>
            </w:r>
          </w:p>
          <w:p w14:paraId="60089AFC" w14:textId="77777777" w:rsidR="0040187C" w:rsidRPr="001E3667" w:rsidRDefault="0040187C" w:rsidP="00A73B4B">
            <w:pPr>
              <w:spacing w:after="0" w:line="240" w:lineRule="auto"/>
              <w:rPr>
                <w:bCs/>
              </w:rPr>
            </w:pPr>
            <w:r>
              <w:rPr>
                <w:bCs/>
              </w:rPr>
              <w:t>-modulis</w:t>
            </w:r>
            <w:r w:rsidRPr="001E3667">
              <w:rPr>
                <w:bCs/>
              </w:rPr>
              <w:t xml:space="preserve"> savienojumu kvantificēšanai;</w:t>
            </w:r>
          </w:p>
          <w:p w14:paraId="452E95FB" w14:textId="77777777" w:rsidR="0040187C" w:rsidRDefault="0040187C" w:rsidP="00A73B4B">
            <w:pPr>
              <w:spacing w:after="0" w:line="240" w:lineRule="auto"/>
              <w:rPr>
                <w:bCs/>
              </w:rPr>
            </w:pPr>
            <w:r>
              <w:rPr>
                <w:bCs/>
              </w:rPr>
              <w:t>-modulis</w:t>
            </w:r>
            <w:r w:rsidRPr="001E3667">
              <w:rPr>
                <w:bCs/>
              </w:rPr>
              <w:t xml:space="preserve"> kompleksu signālu sadalīšanai un līniju formu analīzei</w:t>
            </w:r>
          </w:p>
          <w:p w14:paraId="273C8F42" w14:textId="77777777" w:rsidR="0040187C" w:rsidRDefault="0040187C" w:rsidP="00A73B4B">
            <w:pPr>
              <w:spacing w:after="0" w:line="240" w:lineRule="auto"/>
              <w:rPr>
                <w:bCs/>
              </w:rPr>
            </w:pPr>
            <w:r>
              <w:rPr>
                <w:bCs/>
              </w:rPr>
              <w:t>-modulis struktūras verificēšanai, balstoties uz datu bāzē pieejamiem spektriem</w:t>
            </w:r>
          </w:p>
          <w:p w14:paraId="59509EFB" w14:textId="771C7C35" w:rsidR="0040187C" w:rsidRDefault="0040187C" w:rsidP="00A73B4B">
            <w:pPr>
              <w:spacing w:after="0" w:line="240" w:lineRule="auto"/>
              <w:rPr>
                <w:bCs/>
              </w:rPr>
            </w:pPr>
            <w:r>
              <w:rPr>
                <w:bCs/>
              </w:rPr>
              <w:t>-modulis automatizētai eksperimentu plānošanai reālā laikā, balstoties uz uzņemtu spektru datiem un iestatītiem struktūras verificēšanas kritērijiem</w:t>
            </w:r>
          </w:p>
          <w:p w14:paraId="1AD5E508" w14:textId="7BE76B12" w:rsidR="002169DF" w:rsidRDefault="002169DF" w:rsidP="00A73B4B">
            <w:pPr>
              <w:spacing w:after="0" w:line="240" w:lineRule="auto"/>
              <w:rPr>
                <w:bCs/>
              </w:rPr>
            </w:pPr>
            <w:r>
              <w:rPr>
                <w:bCs/>
              </w:rPr>
              <w:t>-modulis reakcijas novērošanas iekārtas kontrolei</w:t>
            </w:r>
          </w:p>
          <w:p w14:paraId="04EFF262" w14:textId="77777777" w:rsidR="0040187C" w:rsidRDefault="0040187C" w:rsidP="00A73B4B">
            <w:pPr>
              <w:spacing w:after="0" w:line="240" w:lineRule="auto"/>
              <w:rPr>
                <w:bCs/>
              </w:rPr>
            </w:pPr>
          </w:p>
          <w:p w14:paraId="04323BFF" w14:textId="77777777" w:rsidR="0040187C" w:rsidRDefault="0040187C" w:rsidP="00A73B4B">
            <w:pPr>
              <w:spacing w:after="0" w:line="240" w:lineRule="auto"/>
              <w:rPr>
                <w:bCs/>
              </w:rPr>
            </w:pPr>
            <w:r>
              <w:rPr>
                <w:bCs/>
              </w:rPr>
              <w:t>Programmatūras piemērs:</w:t>
            </w:r>
          </w:p>
          <w:p w14:paraId="1634676D" w14:textId="77777777" w:rsidR="0040187C" w:rsidRPr="00B939FC" w:rsidRDefault="0040187C" w:rsidP="00A73B4B">
            <w:pPr>
              <w:spacing w:after="0" w:line="240" w:lineRule="auto"/>
              <w:rPr>
                <w:bCs/>
              </w:rPr>
            </w:pPr>
            <w:r w:rsidRPr="00B939FC">
              <w:rPr>
                <w:bCs/>
              </w:rPr>
              <w:t>T</w:t>
            </w:r>
            <w:r>
              <w:rPr>
                <w:bCs/>
              </w:rPr>
              <w:t>op</w:t>
            </w:r>
            <w:r w:rsidRPr="00B939FC">
              <w:rPr>
                <w:bCs/>
              </w:rPr>
              <w:t>S</w:t>
            </w:r>
            <w:r>
              <w:rPr>
                <w:bCs/>
              </w:rPr>
              <w:t xml:space="preserve">pin </w:t>
            </w:r>
            <w:r w:rsidRPr="00B939FC">
              <w:rPr>
                <w:bCs/>
              </w:rPr>
              <w:t>4 PROCESSING ACA</w:t>
            </w:r>
            <w:r>
              <w:rPr>
                <w:bCs/>
              </w:rPr>
              <w:t xml:space="preserve"> vai ekvivalents</w:t>
            </w:r>
          </w:p>
          <w:p w14:paraId="73708681" w14:textId="77777777" w:rsidR="0040187C" w:rsidRPr="00B939FC" w:rsidRDefault="0040187C" w:rsidP="00A73B4B">
            <w:pPr>
              <w:spacing w:after="0" w:line="240" w:lineRule="auto"/>
              <w:rPr>
                <w:bCs/>
              </w:rPr>
            </w:pPr>
            <w:r w:rsidRPr="00B939FC">
              <w:rPr>
                <w:bCs/>
              </w:rPr>
              <w:t>- Assure SST ACA</w:t>
            </w:r>
            <w:r>
              <w:rPr>
                <w:bCs/>
              </w:rPr>
              <w:t xml:space="preserve"> vai ekvivalents</w:t>
            </w:r>
          </w:p>
          <w:p w14:paraId="3EE4EEC3" w14:textId="77777777" w:rsidR="0040187C" w:rsidRPr="00B939FC" w:rsidRDefault="0040187C" w:rsidP="00A73B4B">
            <w:pPr>
              <w:spacing w:after="0" w:line="240" w:lineRule="auto"/>
              <w:rPr>
                <w:bCs/>
              </w:rPr>
            </w:pPr>
            <w:r w:rsidRPr="00B939FC">
              <w:rPr>
                <w:bCs/>
              </w:rPr>
              <w:t>- CMC-Assist ACA New</w:t>
            </w:r>
            <w:r>
              <w:rPr>
                <w:bCs/>
              </w:rPr>
              <w:t xml:space="preserve"> vai ekvivalents</w:t>
            </w:r>
          </w:p>
          <w:p w14:paraId="6FA877E4" w14:textId="77777777" w:rsidR="0040187C" w:rsidRPr="00B939FC" w:rsidRDefault="0040187C" w:rsidP="00A73B4B">
            <w:pPr>
              <w:spacing w:after="0" w:line="240" w:lineRule="auto"/>
              <w:rPr>
                <w:bCs/>
              </w:rPr>
            </w:pPr>
            <w:r w:rsidRPr="00B939FC">
              <w:rPr>
                <w:bCs/>
              </w:rPr>
              <w:t>- CMC-se Structure Elucidation ACA</w:t>
            </w:r>
            <w:r>
              <w:rPr>
                <w:bCs/>
              </w:rPr>
              <w:t xml:space="preserve"> vai ekvivalents</w:t>
            </w:r>
          </w:p>
          <w:p w14:paraId="01E3DA42" w14:textId="2D0C69DA" w:rsidR="0040187C" w:rsidRPr="00B939FC" w:rsidRDefault="0040187C" w:rsidP="00A73B4B">
            <w:pPr>
              <w:spacing w:after="0" w:line="240" w:lineRule="auto"/>
              <w:rPr>
                <w:bCs/>
              </w:rPr>
            </w:pPr>
            <w:r w:rsidRPr="00B939FC">
              <w:rPr>
                <w:bCs/>
              </w:rPr>
              <w:t>- NUS ACA</w:t>
            </w:r>
            <w:r>
              <w:rPr>
                <w:bCs/>
              </w:rPr>
              <w:t xml:space="preserve"> vai ekvivalents</w:t>
            </w:r>
          </w:p>
        </w:tc>
        <w:tc>
          <w:tcPr>
            <w:tcW w:w="4680" w:type="dxa"/>
          </w:tcPr>
          <w:p w14:paraId="119716BB" w14:textId="77777777" w:rsidR="0040187C" w:rsidRPr="00DF6C9E" w:rsidRDefault="0040187C" w:rsidP="00A73B4B">
            <w:pPr>
              <w:spacing w:after="0" w:line="240" w:lineRule="auto"/>
              <w:rPr>
                <w:bCs/>
              </w:rPr>
            </w:pPr>
          </w:p>
        </w:tc>
      </w:tr>
      <w:tr w:rsidR="007D2EED" w:rsidRPr="00B939FC" w14:paraId="45FB04C7" w14:textId="6C4FC2B9" w:rsidTr="000C4273">
        <w:trPr>
          <w:trHeight w:val="692"/>
        </w:trPr>
        <w:tc>
          <w:tcPr>
            <w:tcW w:w="710" w:type="dxa"/>
          </w:tcPr>
          <w:p w14:paraId="68C748DA" w14:textId="437BD251" w:rsidR="007D2EED" w:rsidRPr="00366ECB" w:rsidRDefault="007D2EED" w:rsidP="007D2EED">
            <w:pPr>
              <w:spacing w:after="0" w:line="240" w:lineRule="auto"/>
              <w:rPr>
                <w:b/>
                <w:bCs/>
                <w:highlight w:val="yellow"/>
              </w:rPr>
            </w:pPr>
            <w:r w:rsidRPr="007D2EED">
              <w:rPr>
                <w:b/>
                <w:bCs/>
              </w:rPr>
              <w:t>24.</w:t>
            </w:r>
          </w:p>
        </w:tc>
        <w:tc>
          <w:tcPr>
            <w:tcW w:w="2693" w:type="dxa"/>
          </w:tcPr>
          <w:p w14:paraId="5AF1CD0D" w14:textId="43042A3C" w:rsidR="007D2EED" w:rsidRPr="00366ECB" w:rsidRDefault="007D2EED" w:rsidP="007D2EED">
            <w:pPr>
              <w:spacing w:after="0" w:line="240" w:lineRule="auto"/>
              <w:rPr>
                <w:bCs/>
                <w:highlight w:val="yellow"/>
              </w:rPr>
            </w:pPr>
            <w:r w:rsidRPr="002169DF">
              <w:rPr>
                <w:b/>
              </w:rPr>
              <w:t>Reakciju novērošanas iekārta</w:t>
            </w:r>
          </w:p>
        </w:tc>
        <w:tc>
          <w:tcPr>
            <w:tcW w:w="6653" w:type="dxa"/>
          </w:tcPr>
          <w:p w14:paraId="11D50542" w14:textId="77777777" w:rsidR="007D2EED" w:rsidRDefault="007D2EED" w:rsidP="007D2EED">
            <w:pPr>
              <w:spacing w:after="0" w:line="240" w:lineRule="auto"/>
            </w:pPr>
            <w:r>
              <w:t>Ar spektru uzņemšanas programatūru kontrolējama iekārta ķīmisko reakciju šķīdumos novērošanai.</w:t>
            </w:r>
          </w:p>
          <w:p w14:paraId="34377710" w14:textId="77777777" w:rsidR="007D2EED" w:rsidRDefault="007D2EED" w:rsidP="007D2EED">
            <w:pPr>
              <w:spacing w:after="0" w:line="240" w:lineRule="auto"/>
              <w:rPr>
                <w:bCs/>
              </w:rPr>
            </w:pPr>
            <w:r>
              <w:rPr>
                <w:bCs/>
              </w:rPr>
              <w:t>Iekļauj:</w:t>
            </w:r>
          </w:p>
          <w:p w14:paraId="4EDF8298" w14:textId="77777777" w:rsidR="007D2EED" w:rsidRDefault="007D2EED" w:rsidP="007D2EED">
            <w:pPr>
              <w:spacing w:after="0" w:line="240" w:lineRule="auto"/>
            </w:pPr>
            <w:r>
              <w:rPr>
                <w:bCs/>
              </w:rPr>
              <w:t xml:space="preserve">- </w:t>
            </w:r>
            <w:r>
              <w:t>Ārējo reaktoru</w:t>
            </w:r>
          </w:p>
          <w:p w14:paraId="6FA1DCA1" w14:textId="77777777" w:rsidR="007D2EED" w:rsidRDefault="007D2EED" w:rsidP="007D2EED">
            <w:pPr>
              <w:spacing w:after="0" w:line="240" w:lineRule="auto"/>
            </w:pPr>
            <w:r>
              <w:t>- Alternējošo virzuļsūkni ar kapilāriem, kuri saderīgi ar vismaz 5 mm diametra paraugu ampulām</w:t>
            </w:r>
          </w:p>
          <w:p w14:paraId="2F99FD68" w14:textId="77777777" w:rsidR="007D2EED" w:rsidRDefault="007D2EED" w:rsidP="007D2EED">
            <w:pPr>
              <w:spacing w:after="0" w:line="240" w:lineRule="auto"/>
            </w:pPr>
            <w:r>
              <w:t>- Temperatūru regulējošu iekārtu reakcijas temperatūras uzturēšanai</w:t>
            </w:r>
          </w:p>
          <w:p w14:paraId="00D818AB" w14:textId="20AB6E5C" w:rsidR="007D2EED" w:rsidRPr="00366ECB" w:rsidRDefault="007D2EED" w:rsidP="00C62B8B">
            <w:pPr>
              <w:spacing w:after="0" w:line="240" w:lineRule="auto"/>
              <w:rPr>
                <w:bCs/>
                <w:highlight w:val="yellow"/>
              </w:rPr>
            </w:pPr>
          </w:p>
        </w:tc>
        <w:tc>
          <w:tcPr>
            <w:tcW w:w="4680" w:type="dxa"/>
          </w:tcPr>
          <w:p w14:paraId="4AEE154A" w14:textId="77777777" w:rsidR="007D2EED" w:rsidRPr="00E47E9A" w:rsidRDefault="007D2EED" w:rsidP="007D2EED">
            <w:pPr>
              <w:spacing w:after="0" w:line="240" w:lineRule="auto"/>
              <w:rPr>
                <w:rFonts w:eastAsia="Times New Roman" w:cs="Times New Roman"/>
                <w:spacing w:val="1"/>
              </w:rPr>
            </w:pPr>
          </w:p>
        </w:tc>
      </w:tr>
      <w:tr w:rsidR="007D2EED" w:rsidRPr="00B939FC" w14:paraId="503D298A" w14:textId="2AB388E2" w:rsidTr="000C4273">
        <w:trPr>
          <w:trHeight w:val="704"/>
        </w:trPr>
        <w:tc>
          <w:tcPr>
            <w:tcW w:w="710" w:type="dxa"/>
          </w:tcPr>
          <w:p w14:paraId="49F32514" w14:textId="3B87FE0F" w:rsidR="007D2EED" w:rsidRPr="00B939FC" w:rsidRDefault="007D2EED" w:rsidP="007D2EED">
            <w:pPr>
              <w:spacing w:after="0" w:line="240" w:lineRule="auto"/>
              <w:rPr>
                <w:b/>
                <w:bCs/>
              </w:rPr>
            </w:pPr>
            <w:r w:rsidRPr="00B939FC">
              <w:rPr>
                <w:b/>
                <w:bCs/>
              </w:rPr>
              <w:t>2</w:t>
            </w:r>
            <w:r>
              <w:rPr>
                <w:b/>
                <w:bCs/>
              </w:rPr>
              <w:t>5</w:t>
            </w:r>
            <w:r w:rsidRPr="00B939FC">
              <w:rPr>
                <w:b/>
                <w:bCs/>
              </w:rPr>
              <w:t>.</w:t>
            </w:r>
          </w:p>
        </w:tc>
        <w:tc>
          <w:tcPr>
            <w:tcW w:w="2693" w:type="dxa"/>
          </w:tcPr>
          <w:p w14:paraId="75F72E5A" w14:textId="5EF6CD9E" w:rsidR="007D2EED" w:rsidRPr="002169DF" w:rsidRDefault="007D2EED" w:rsidP="007D2EED">
            <w:pPr>
              <w:spacing w:after="0" w:line="240" w:lineRule="auto"/>
              <w:rPr>
                <w:b/>
                <w:bCs/>
              </w:rPr>
            </w:pPr>
            <w:r w:rsidRPr="00D948FD">
              <w:rPr>
                <w:b/>
                <w:bCs/>
              </w:rPr>
              <w:t>Iekārtu piegāde, uzstādīšana, pārbaude un personāla apmācība uz vietas</w:t>
            </w:r>
          </w:p>
        </w:tc>
        <w:tc>
          <w:tcPr>
            <w:tcW w:w="6653" w:type="dxa"/>
          </w:tcPr>
          <w:p w14:paraId="3D3B16DE" w14:textId="77777777" w:rsidR="007D2EED" w:rsidRDefault="007D2EED" w:rsidP="007D2EED">
            <w:pPr>
              <w:spacing w:after="0" w:line="240" w:lineRule="auto"/>
              <w:rPr>
                <w:bCs/>
              </w:rPr>
            </w:pPr>
            <w:r>
              <w:rPr>
                <w:bCs/>
              </w:rPr>
              <w:t>Iekārtu piegāde atbilstoši līguma nosacījumiem (DDP Incoterms 2010) ir iekļauta cenā</w:t>
            </w:r>
          </w:p>
          <w:p w14:paraId="1EE90EC7" w14:textId="77777777" w:rsidR="007D2EED" w:rsidRDefault="007D2EED" w:rsidP="007D2EED">
            <w:pPr>
              <w:spacing w:after="0" w:line="240" w:lineRule="auto"/>
              <w:rPr>
                <w:bCs/>
              </w:rPr>
            </w:pPr>
            <w:r>
              <w:rPr>
                <w:bCs/>
              </w:rPr>
              <w:t>Iekārtu uzstādīšana un pārbaude ir iekļauta cenā. Pārbaudē jāsasniedz istabas temperatūras šķidruma zondes specifikācijā norādītas jutības un signālu līnijas platumu vērtības.</w:t>
            </w:r>
          </w:p>
          <w:p w14:paraId="4C76BEF5" w14:textId="6DE8B0BF" w:rsidR="007D2EED" w:rsidRPr="00E47E9A" w:rsidRDefault="007D2EED" w:rsidP="007D2EED">
            <w:pPr>
              <w:spacing w:after="0" w:line="240" w:lineRule="auto"/>
              <w:rPr>
                <w:bCs/>
              </w:rPr>
            </w:pPr>
            <w:r>
              <w:rPr>
                <w:bCs/>
              </w:rPr>
              <w:t>Vismaz 3 dienu personāla apmācība uz vietas ir iekļauta cenā</w:t>
            </w:r>
          </w:p>
        </w:tc>
        <w:tc>
          <w:tcPr>
            <w:tcW w:w="4680" w:type="dxa"/>
          </w:tcPr>
          <w:p w14:paraId="44970724" w14:textId="77777777" w:rsidR="007D2EED" w:rsidRDefault="007D2EED" w:rsidP="007D2EED">
            <w:pPr>
              <w:spacing w:after="0" w:line="240" w:lineRule="auto"/>
              <w:rPr>
                <w:bCs/>
              </w:rPr>
            </w:pPr>
          </w:p>
        </w:tc>
      </w:tr>
      <w:tr w:rsidR="007D2EED" w:rsidRPr="00B939FC" w14:paraId="4AF3D283" w14:textId="70F9BD07" w:rsidTr="000C4273">
        <w:trPr>
          <w:trHeight w:val="1272"/>
        </w:trPr>
        <w:tc>
          <w:tcPr>
            <w:tcW w:w="710" w:type="dxa"/>
          </w:tcPr>
          <w:p w14:paraId="556F8387" w14:textId="52B36428" w:rsidR="007D2EED" w:rsidRPr="00B939FC" w:rsidRDefault="007D2EED" w:rsidP="007D2EED">
            <w:pPr>
              <w:spacing w:after="0" w:line="240" w:lineRule="auto"/>
              <w:rPr>
                <w:b/>
                <w:bCs/>
              </w:rPr>
            </w:pPr>
            <w:r w:rsidRPr="00B939FC">
              <w:rPr>
                <w:b/>
                <w:bCs/>
              </w:rPr>
              <w:lastRenderedPageBreak/>
              <w:t>2</w:t>
            </w:r>
            <w:r>
              <w:rPr>
                <w:b/>
                <w:bCs/>
              </w:rPr>
              <w:t>6</w:t>
            </w:r>
            <w:r w:rsidRPr="00B939FC">
              <w:rPr>
                <w:b/>
                <w:bCs/>
              </w:rPr>
              <w:t>.</w:t>
            </w:r>
          </w:p>
        </w:tc>
        <w:tc>
          <w:tcPr>
            <w:tcW w:w="2693" w:type="dxa"/>
          </w:tcPr>
          <w:p w14:paraId="1FA42755" w14:textId="12D18208" w:rsidR="007D2EED" w:rsidRPr="00181C30" w:rsidRDefault="007D2EED" w:rsidP="007D2EED">
            <w:pPr>
              <w:spacing w:after="0" w:line="240" w:lineRule="auto"/>
              <w:rPr>
                <w:b/>
                <w:bCs/>
              </w:rPr>
            </w:pPr>
            <w:r>
              <w:rPr>
                <w:b/>
                <w:bCs/>
              </w:rPr>
              <w:t>P</w:t>
            </w:r>
            <w:r w:rsidRPr="00D948FD">
              <w:rPr>
                <w:b/>
                <w:bCs/>
              </w:rPr>
              <w:t>ersonāla apmācība</w:t>
            </w:r>
            <w:r>
              <w:rPr>
                <w:b/>
                <w:bCs/>
              </w:rPr>
              <w:t>s kursi ražotāja laboratorijā</w:t>
            </w:r>
          </w:p>
        </w:tc>
        <w:tc>
          <w:tcPr>
            <w:tcW w:w="6653" w:type="dxa"/>
          </w:tcPr>
          <w:p w14:paraId="435C819D" w14:textId="0A761D17" w:rsidR="007D2EED" w:rsidRPr="00B939FC" w:rsidRDefault="007D2EED" w:rsidP="007D2EED">
            <w:pPr>
              <w:spacing w:after="0" w:line="240" w:lineRule="auto"/>
              <w:rPr>
                <w:bCs/>
              </w:rPr>
            </w:pPr>
            <w:r>
              <w:rPr>
                <w:bCs/>
              </w:rPr>
              <w:t>Vismaz 3 KMR apmācības kursi iekļauti cenā</w:t>
            </w:r>
          </w:p>
        </w:tc>
        <w:tc>
          <w:tcPr>
            <w:tcW w:w="4680" w:type="dxa"/>
          </w:tcPr>
          <w:p w14:paraId="37D5A44A" w14:textId="77777777" w:rsidR="007D2EED" w:rsidRDefault="007D2EED" w:rsidP="007D2EED">
            <w:pPr>
              <w:spacing w:after="0" w:line="240" w:lineRule="auto"/>
              <w:rPr>
                <w:bCs/>
              </w:rPr>
            </w:pPr>
          </w:p>
        </w:tc>
      </w:tr>
      <w:tr w:rsidR="007D2EED" w:rsidRPr="00B939FC" w14:paraId="4EF5C48C" w14:textId="1A0C7058" w:rsidTr="00943318">
        <w:trPr>
          <w:trHeight w:val="886"/>
        </w:trPr>
        <w:tc>
          <w:tcPr>
            <w:tcW w:w="710" w:type="dxa"/>
          </w:tcPr>
          <w:p w14:paraId="06DFD338" w14:textId="3AB672E8" w:rsidR="007D2EED" w:rsidRPr="00B939FC" w:rsidRDefault="007D2EED" w:rsidP="007D2EED">
            <w:pPr>
              <w:spacing w:after="0" w:line="240" w:lineRule="auto"/>
              <w:rPr>
                <w:b/>
                <w:bCs/>
              </w:rPr>
            </w:pPr>
            <w:r w:rsidRPr="00B939FC">
              <w:rPr>
                <w:b/>
                <w:bCs/>
              </w:rPr>
              <w:t>2</w:t>
            </w:r>
            <w:r>
              <w:rPr>
                <w:b/>
                <w:bCs/>
              </w:rPr>
              <w:t>7</w:t>
            </w:r>
            <w:r w:rsidRPr="00B939FC">
              <w:rPr>
                <w:b/>
                <w:bCs/>
              </w:rPr>
              <w:t>.</w:t>
            </w:r>
          </w:p>
        </w:tc>
        <w:tc>
          <w:tcPr>
            <w:tcW w:w="2693" w:type="dxa"/>
          </w:tcPr>
          <w:p w14:paraId="075DE969" w14:textId="7046A6F6" w:rsidR="007D2EED" w:rsidRPr="00B939FC" w:rsidRDefault="007D2EED" w:rsidP="007D2EED">
            <w:pPr>
              <w:spacing w:after="0" w:line="240" w:lineRule="auto"/>
              <w:rPr>
                <w:bCs/>
              </w:rPr>
            </w:pPr>
            <w:r w:rsidRPr="006B78B4">
              <w:rPr>
                <w:b/>
                <w:bCs/>
              </w:rPr>
              <w:t>Garantija</w:t>
            </w:r>
          </w:p>
        </w:tc>
        <w:tc>
          <w:tcPr>
            <w:tcW w:w="6653" w:type="dxa"/>
          </w:tcPr>
          <w:p w14:paraId="05A828E1" w14:textId="618020A1" w:rsidR="007D2EED" w:rsidRPr="00B939FC" w:rsidRDefault="007D2EED" w:rsidP="007D2EED">
            <w:pPr>
              <w:spacing w:after="0" w:line="240" w:lineRule="auto"/>
              <w:rPr>
                <w:bCs/>
              </w:rPr>
            </w:pPr>
            <w:r>
              <w:rPr>
                <w:bCs/>
              </w:rPr>
              <w:t>Vismaz 36 mēneši pēc pieņemšanas datuma</w:t>
            </w:r>
          </w:p>
        </w:tc>
        <w:tc>
          <w:tcPr>
            <w:tcW w:w="4680" w:type="dxa"/>
          </w:tcPr>
          <w:p w14:paraId="6A3EA20E" w14:textId="196256DA" w:rsidR="007D2EED" w:rsidRDefault="007D2EED" w:rsidP="007D2EED">
            <w:pPr>
              <w:spacing w:after="0" w:line="240" w:lineRule="auto"/>
              <w:rPr>
                <w:bCs/>
              </w:rPr>
            </w:pPr>
          </w:p>
        </w:tc>
      </w:tr>
    </w:tbl>
    <w:p w14:paraId="5625B9F6" w14:textId="19B6C753" w:rsidR="000D2D04" w:rsidRDefault="000D2D04"/>
    <w:p w14:paraId="140967F6" w14:textId="47E613AC" w:rsidR="003D08D1" w:rsidRDefault="003D08D1"/>
    <w:p w14:paraId="363F874D" w14:textId="77777777" w:rsidR="003D08D1" w:rsidRPr="004B1763" w:rsidRDefault="003D08D1" w:rsidP="003D08D1">
      <w:pPr>
        <w:spacing w:line="360" w:lineRule="auto"/>
        <w:rPr>
          <w:rFonts w:ascii="Times New Roman" w:hAnsi="Times New Roman" w:cs="Times New Roman"/>
          <w:b/>
          <w:sz w:val="24"/>
          <w:szCs w:val="24"/>
        </w:rPr>
      </w:pPr>
    </w:p>
    <w:p w14:paraId="3E365962" w14:textId="77777777" w:rsidR="003D08D1" w:rsidRPr="004B1763" w:rsidRDefault="003D08D1" w:rsidP="00943318">
      <w:pPr>
        <w:spacing w:after="0" w:line="360" w:lineRule="auto"/>
        <w:jc w:val="center"/>
        <w:rPr>
          <w:rFonts w:ascii="Times New Roman" w:hAnsi="Times New Roman" w:cs="Times New Roman"/>
          <w:b/>
          <w:sz w:val="24"/>
          <w:szCs w:val="24"/>
        </w:rPr>
      </w:pPr>
      <w:r w:rsidRPr="004B1763">
        <w:rPr>
          <w:rFonts w:ascii="Times New Roman" w:hAnsi="Times New Roman" w:cs="Times New Roman"/>
          <w:b/>
          <w:sz w:val="24"/>
          <w:szCs w:val="24"/>
        </w:rPr>
        <w:t>PIEGĀDES GRAFIKS</w:t>
      </w:r>
    </w:p>
    <w:p w14:paraId="460FD839" w14:textId="77777777" w:rsidR="003D08D1" w:rsidRPr="004B1763" w:rsidRDefault="003D08D1" w:rsidP="00943318">
      <w:pPr>
        <w:spacing w:after="0" w:line="360" w:lineRule="auto"/>
        <w:jc w:val="center"/>
        <w:rPr>
          <w:rFonts w:ascii="Times New Roman" w:hAnsi="Times New Roman" w:cs="Times New Roman"/>
          <w:sz w:val="16"/>
          <w:szCs w:val="16"/>
        </w:rPr>
      </w:pPr>
    </w:p>
    <w:tbl>
      <w:tblPr>
        <w:tblW w:w="1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865"/>
        <w:gridCol w:w="2581"/>
        <w:gridCol w:w="5043"/>
      </w:tblGrid>
      <w:tr w:rsidR="003D08D1" w:rsidRPr="004B1763" w14:paraId="2E428C67" w14:textId="77777777" w:rsidTr="003D08D1">
        <w:tc>
          <w:tcPr>
            <w:tcW w:w="839" w:type="dxa"/>
            <w:vMerge w:val="restart"/>
            <w:shd w:val="clear" w:color="auto" w:fill="auto"/>
            <w:vAlign w:val="center"/>
          </w:tcPr>
          <w:p w14:paraId="68E6D174" w14:textId="77777777" w:rsidR="003D08D1" w:rsidRPr="00755370" w:rsidRDefault="003D08D1" w:rsidP="00A73B4B">
            <w:pPr>
              <w:jc w:val="center"/>
              <w:rPr>
                <w:rFonts w:ascii="Times New Roman" w:hAnsi="Times New Roman" w:cs="Times New Roman"/>
              </w:rPr>
            </w:pPr>
            <w:r w:rsidRPr="00755370">
              <w:rPr>
                <w:rFonts w:ascii="Times New Roman" w:hAnsi="Times New Roman" w:cs="Times New Roman"/>
              </w:rPr>
              <w:t>Nr.</w:t>
            </w:r>
          </w:p>
        </w:tc>
        <w:tc>
          <w:tcPr>
            <w:tcW w:w="6446" w:type="dxa"/>
            <w:gridSpan w:val="2"/>
            <w:shd w:val="clear" w:color="auto" w:fill="auto"/>
          </w:tcPr>
          <w:p w14:paraId="79FE4BAB" w14:textId="77777777" w:rsidR="003D08D1" w:rsidRPr="00F67F3B" w:rsidRDefault="003D08D1" w:rsidP="00A73B4B">
            <w:pPr>
              <w:jc w:val="center"/>
              <w:rPr>
                <w:rFonts w:ascii="Times New Roman" w:hAnsi="Times New Roman" w:cs="Times New Roman"/>
                <w:b/>
                <w:sz w:val="28"/>
              </w:rPr>
            </w:pPr>
            <w:r w:rsidRPr="00F67F3B">
              <w:rPr>
                <w:rFonts w:ascii="Times New Roman" w:hAnsi="Times New Roman" w:cs="Times New Roman"/>
                <w:b/>
                <w:sz w:val="28"/>
              </w:rPr>
              <w:t>Prasības</w:t>
            </w:r>
          </w:p>
        </w:tc>
        <w:tc>
          <w:tcPr>
            <w:tcW w:w="5043" w:type="dxa"/>
          </w:tcPr>
          <w:p w14:paraId="2BA9DAFB" w14:textId="77777777" w:rsidR="003D08D1" w:rsidRPr="00F67F3B" w:rsidRDefault="003D08D1" w:rsidP="00A73B4B">
            <w:pPr>
              <w:jc w:val="center"/>
              <w:rPr>
                <w:rFonts w:ascii="Times New Roman" w:hAnsi="Times New Roman" w:cs="Times New Roman"/>
                <w:b/>
                <w:sz w:val="28"/>
              </w:rPr>
            </w:pPr>
            <w:r w:rsidRPr="00F67F3B">
              <w:rPr>
                <w:rFonts w:ascii="Times New Roman" w:hAnsi="Times New Roman" w:cs="Times New Roman"/>
                <w:b/>
                <w:sz w:val="28"/>
              </w:rPr>
              <w:t xml:space="preserve">Piedāvājums </w:t>
            </w:r>
          </w:p>
        </w:tc>
      </w:tr>
      <w:tr w:rsidR="003D08D1" w:rsidRPr="004B1763" w14:paraId="04AF0161" w14:textId="77777777" w:rsidTr="003D08D1">
        <w:tc>
          <w:tcPr>
            <w:tcW w:w="839" w:type="dxa"/>
            <w:vMerge/>
            <w:shd w:val="clear" w:color="auto" w:fill="auto"/>
          </w:tcPr>
          <w:p w14:paraId="4A110E41" w14:textId="77777777" w:rsidR="003D08D1" w:rsidRPr="00755370" w:rsidRDefault="003D08D1" w:rsidP="00A73B4B">
            <w:pPr>
              <w:jc w:val="center"/>
              <w:rPr>
                <w:rFonts w:ascii="Times New Roman" w:hAnsi="Times New Roman" w:cs="Times New Roman"/>
              </w:rPr>
            </w:pPr>
          </w:p>
        </w:tc>
        <w:tc>
          <w:tcPr>
            <w:tcW w:w="3865" w:type="dxa"/>
            <w:shd w:val="clear" w:color="auto" w:fill="auto"/>
          </w:tcPr>
          <w:p w14:paraId="0B5CAE5B" w14:textId="77777777" w:rsidR="003D08D1" w:rsidRPr="00755370" w:rsidRDefault="003D08D1" w:rsidP="00A73B4B">
            <w:pPr>
              <w:jc w:val="center"/>
              <w:rPr>
                <w:rFonts w:ascii="Times New Roman" w:hAnsi="Times New Roman" w:cs="Times New Roman"/>
              </w:rPr>
            </w:pPr>
            <w:r w:rsidRPr="00755370">
              <w:rPr>
                <w:rFonts w:ascii="Times New Roman" w:hAnsi="Times New Roman" w:cs="Times New Roman"/>
              </w:rPr>
              <w:t xml:space="preserve">Preces un pakalpojuma nosaukums </w:t>
            </w:r>
          </w:p>
        </w:tc>
        <w:tc>
          <w:tcPr>
            <w:tcW w:w="2581" w:type="dxa"/>
            <w:shd w:val="clear" w:color="auto" w:fill="auto"/>
          </w:tcPr>
          <w:p w14:paraId="7D998B42" w14:textId="77777777" w:rsidR="003D08D1" w:rsidRPr="00755370" w:rsidRDefault="003D08D1" w:rsidP="00A73B4B">
            <w:pPr>
              <w:jc w:val="center"/>
              <w:rPr>
                <w:rFonts w:ascii="Times New Roman" w:hAnsi="Times New Roman" w:cs="Times New Roman"/>
              </w:rPr>
            </w:pPr>
            <w:r w:rsidRPr="00755370">
              <w:rPr>
                <w:rFonts w:ascii="Times New Roman" w:hAnsi="Times New Roman" w:cs="Times New Roman"/>
              </w:rPr>
              <w:t>Piegādes un uzstādīšanas termiņš</w:t>
            </w:r>
          </w:p>
        </w:tc>
        <w:tc>
          <w:tcPr>
            <w:tcW w:w="5043" w:type="dxa"/>
          </w:tcPr>
          <w:p w14:paraId="068057A5" w14:textId="77777777" w:rsidR="003D08D1" w:rsidRPr="00755370" w:rsidRDefault="003D08D1" w:rsidP="00A73B4B">
            <w:pPr>
              <w:jc w:val="center"/>
              <w:rPr>
                <w:rFonts w:ascii="Times New Roman" w:hAnsi="Times New Roman" w:cs="Times New Roman"/>
              </w:rPr>
            </w:pPr>
          </w:p>
        </w:tc>
      </w:tr>
      <w:tr w:rsidR="003D08D1" w:rsidRPr="004B1763" w14:paraId="49BA3C2D" w14:textId="77777777" w:rsidTr="003D08D1">
        <w:tc>
          <w:tcPr>
            <w:tcW w:w="839" w:type="dxa"/>
            <w:shd w:val="clear" w:color="auto" w:fill="auto"/>
          </w:tcPr>
          <w:p w14:paraId="48D48EB3" w14:textId="77777777" w:rsidR="003D08D1" w:rsidRPr="00755370" w:rsidRDefault="003D08D1" w:rsidP="00A73B4B">
            <w:pPr>
              <w:jc w:val="center"/>
              <w:rPr>
                <w:rFonts w:ascii="Times New Roman" w:hAnsi="Times New Roman" w:cs="Times New Roman"/>
              </w:rPr>
            </w:pPr>
            <w:r w:rsidRPr="00755370">
              <w:rPr>
                <w:rFonts w:ascii="Times New Roman" w:hAnsi="Times New Roman" w:cs="Times New Roman"/>
              </w:rPr>
              <w:t>1.</w:t>
            </w:r>
          </w:p>
        </w:tc>
        <w:tc>
          <w:tcPr>
            <w:tcW w:w="3865" w:type="dxa"/>
            <w:shd w:val="clear" w:color="auto" w:fill="auto"/>
          </w:tcPr>
          <w:p w14:paraId="6A578AA1" w14:textId="215A2F0E" w:rsidR="003D08D1" w:rsidRPr="00755370" w:rsidRDefault="003D08D1" w:rsidP="00943318">
            <w:pPr>
              <w:rPr>
                <w:rFonts w:ascii="Times New Roman" w:hAnsi="Times New Roman" w:cs="Times New Roman"/>
              </w:rPr>
            </w:pPr>
            <w:r w:rsidRPr="00755370">
              <w:rPr>
                <w:rFonts w:ascii="Times New Roman" w:hAnsi="Times New Roman" w:cs="Times New Roman"/>
              </w:rPr>
              <w:t xml:space="preserve">Saspiesta gaisa un slāpekļa sistēmas </w:t>
            </w:r>
            <w:r>
              <w:rPr>
                <w:rFonts w:ascii="Times New Roman" w:hAnsi="Times New Roman" w:cs="Times New Roman"/>
              </w:rPr>
              <w:t xml:space="preserve">piegāde, </w:t>
            </w:r>
            <w:r w:rsidRPr="00755370">
              <w:rPr>
                <w:rFonts w:ascii="Times New Roman" w:hAnsi="Times New Roman" w:cs="Times New Roman"/>
              </w:rPr>
              <w:t>uzstādīšana un personāla apmācība</w:t>
            </w:r>
          </w:p>
        </w:tc>
        <w:tc>
          <w:tcPr>
            <w:tcW w:w="2581" w:type="dxa"/>
            <w:shd w:val="clear" w:color="auto" w:fill="auto"/>
            <w:vAlign w:val="center"/>
          </w:tcPr>
          <w:p w14:paraId="3B6E265E" w14:textId="0CC16774" w:rsidR="003D08D1" w:rsidRPr="00755370" w:rsidRDefault="003D08D1" w:rsidP="002F0418">
            <w:pPr>
              <w:jc w:val="center"/>
              <w:rPr>
                <w:rFonts w:ascii="Times New Roman" w:hAnsi="Times New Roman" w:cs="Times New Roman"/>
              </w:rPr>
            </w:pPr>
            <w:r w:rsidRPr="00755370">
              <w:rPr>
                <w:rFonts w:ascii="Times New Roman" w:hAnsi="Times New Roman" w:cs="Times New Roman"/>
              </w:rPr>
              <w:t xml:space="preserve">Ne vēlāk kā </w:t>
            </w:r>
            <w:r w:rsidR="002F0418">
              <w:rPr>
                <w:rFonts w:ascii="Times New Roman" w:hAnsi="Times New Roman" w:cs="Times New Roman"/>
              </w:rPr>
              <w:t>5</w:t>
            </w:r>
            <w:r w:rsidRPr="00755370">
              <w:rPr>
                <w:rFonts w:ascii="Times New Roman" w:hAnsi="Times New Roman" w:cs="Times New Roman"/>
              </w:rPr>
              <w:t xml:space="preserve"> mēnešu laikā pēc līguma noslēgšanas</w:t>
            </w:r>
          </w:p>
        </w:tc>
        <w:tc>
          <w:tcPr>
            <w:tcW w:w="5043" w:type="dxa"/>
          </w:tcPr>
          <w:p w14:paraId="0BC2C2DC" w14:textId="77777777" w:rsidR="003D08D1" w:rsidRPr="00755370" w:rsidRDefault="003D08D1" w:rsidP="00A73B4B">
            <w:pPr>
              <w:jc w:val="center"/>
              <w:rPr>
                <w:rFonts w:ascii="Times New Roman" w:hAnsi="Times New Roman" w:cs="Times New Roman"/>
              </w:rPr>
            </w:pPr>
          </w:p>
        </w:tc>
      </w:tr>
      <w:tr w:rsidR="003D08D1" w:rsidRPr="004B1763" w14:paraId="568740D1" w14:textId="77777777" w:rsidTr="003D08D1">
        <w:tc>
          <w:tcPr>
            <w:tcW w:w="839" w:type="dxa"/>
            <w:shd w:val="clear" w:color="auto" w:fill="auto"/>
          </w:tcPr>
          <w:p w14:paraId="08A3646A" w14:textId="77777777" w:rsidR="003D08D1" w:rsidRPr="00755370" w:rsidRDefault="003D08D1" w:rsidP="00A73B4B">
            <w:pPr>
              <w:jc w:val="center"/>
              <w:rPr>
                <w:rFonts w:ascii="Times New Roman" w:hAnsi="Times New Roman" w:cs="Times New Roman"/>
              </w:rPr>
            </w:pPr>
            <w:r w:rsidRPr="00755370">
              <w:rPr>
                <w:rFonts w:ascii="Times New Roman" w:hAnsi="Times New Roman" w:cs="Times New Roman"/>
              </w:rPr>
              <w:t xml:space="preserve">2. </w:t>
            </w:r>
          </w:p>
        </w:tc>
        <w:tc>
          <w:tcPr>
            <w:tcW w:w="3865" w:type="dxa"/>
            <w:shd w:val="clear" w:color="auto" w:fill="auto"/>
          </w:tcPr>
          <w:p w14:paraId="7F4FF6B8" w14:textId="77777777" w:rsidR="003D08D1" w:rsidRPr="00755370" w:rsidRDefault="003D08D1" w:rsidP="00A73B4B">
            <w:pPr>
              <w:rPr>
                <w:rFonts w:ascii="Times New Roman" w:hAnsi="Times New Roman" w:cs="Times New Roman"/>
              </w:rPr>
            </w:pPr>
            <w:r w:rsidRPr="00755370">
              <w:rPr>
                <w:rFonts w:ascii="Times New Roman" w:hAnsi="Times New Roman" w:cs="Times New Roman"/>
              </w:rPr>
              <w:t>Piegāde</w:t>
            </w:r>
            <w:r>
              <w:rPr>
                <w:rFonts w:ascii="Times New Roman" w:hAnsi="Times New Roman" w:cs="Times New Roman"/>
              </w:rPr>
              <w:t xml:space="preserve"> </w:t>
            </w:r>
            <w:r w:rsidRPr="00755370">
              <w:rPr>
                <w:rFonts w:ascii="Times New Roman" w:hAnsi="Times New Roman" w:cs="Times New Roman"/>
              </w:rPr>
              <w:t>un uzst</w:t>
            </w:r>
            <w:r>
              <w:rPr>
                <w:rFonts w:ascii="Times New Roman" w:hAnsi="Times New Roman" w:cs="Times New Roman"/>
              </w:rPr>
              <w:t>ādīšana</w:t>
            </w:r>
            <w:r w:rsidRPr="00755370">
              <w:rPr>
                <w:rFonts w:ascii="Times New Roman" w:hAnsi="Times New Roman" w:cs="Times New Roman"/>
              </w:rPr>
              <w:t>:</w:t>
            </w:r>
          </w:p>
          <w:p w14:paraId="39B8E43C" w14:textId="77777777" w:rsidR="003D08D1" w:rsidRPr="00755370" w:rsidRDefault="003D08D1" w:rsidP="00A73B4B">
            <w:pPr>
              <w:rPr>
                <w:rFonts w:ascii="Times New Roman" w:hAnsi="Times New Roman" w:cs="Times New Roman"/>
              </w:rPr>
            </w:pPr>
            <w:r w:rsidRPr="00755370">
              <w:rPr>
                <w:rFonts w:ascii="Times New Roman" w:hAnsi="Times New Roman" w:cs="Times New Roman"/>
              </w:rPr>
              <w:t xml:space="preserve">Supravadītspējas magnēts </w:t>
            </w:r>
          </w:p>
          <w:p w14:paraId="0518A126" w14:textId="77777777" w:rsidR="003D08D1" w:rsidRPr="00755370" w:rsidRDefault="003D08D1" w:rsidP="00A73B4B">
            <w:pPr>
              <w:rPr>
                <w:rFonts w:ascii="Times New Roman" w:hAnsi="Times New Roman" w:cs="Times New Roman"/>
              </w:rPr>
            </w:pPr>
            <w:r w:rsidRPr="00755370">
              <w:rPr>
                <w:rFonts w:ascii="Times New Roman" w:hAnsi="Times New Roman" w:cs="Times New Roman"/>
              </w:rPr>
              <w:t>Konsole</w:t>
            </w:r>
          </w:p>
          <w:p w14:paraId="1CEAEFFF" w14:textId="77777777" w:rsidR="003D08D1" w:rsidRPr="00755370" w:rsidRDefault="003D08D1" w:rsidP="00A73B4B">
            <w:pPr>
              <w:rPr>
                <w:rFonts w:ascii="Times New Roman" w:hAnsi="Times New Roman" w:cs="Times New Roman"/>
              </w:rPr>
            </w:pPr>
            <w:r w:rsidRPr="00755370">
              <w:rPr>
                <w:rFonts w:ascii="Times New Roman" w:hAnsi="Times New Roman" w:cs="Times New Roman"/>
              </w:rPr>
              <w:t>Protona signāla priekšpastiprinātājs</w:t>
            </w:r>
          </w:p>
          <w:p w14:paraId="7C05BE28" w14:textId="60B99A8C" w:rsidR="003D08D1" w:rsidRPr="00755370" w:rsidRDefault="003D08D1" w:rsidP="00A73B4B">
            <w:pPr>
              <w:rPr>
                <w:rFonts w:ascii="Times New Roman" w:hAnsi="Times New Roman" w:cs="Times New Roman"/>
              </w:rPr>
            </w:pPr>
            <w:r w:rsidRPr="00755370">
              <w:rPr>
                <w:rFonts w:ascii="Times New Roman" w:hAnsi="Times New Roman" w:cs="Times New Roman"/>
              </w:rPr>
              <w:t xml:space="preserve">Platjoslas priekšpastiprinātājs </w:t>
            </w:r>
            <w:r w:rsidR="00D45429">
              <w:rPr>
                <w:rFonts w:ascii="Times New Roman" w:hAnsi="Times New Roman" w:cs="Times New Roman"/>
              </w:rPr>
              <w:t xml:space="preserve">1 </w:t>
            </w:r>
          </w:p>
          <w:p w14:paraId="035D1167" w14:textId="5A89505F" w:rsidR="003D08D1" w:rsidRPr="00755370" w:rsidRDefault="003D08D1" w:rsidP="00A73B4B">
            <w:pPr>
              <w:rPr>
                <w:rFonts w:ascii="Times New Roman" w:hAnsi="Times New Roman" w:cs="Times New Roman"/>
              </w:rPr>
            </w:pPr>
            <w:r w:rsidRPr="00755370">
              <w:rPr>
                <w:rFonts w:ascii="Times New Roman" w:hAnsi="Times New Roman" w:cs="Times New Roman"/>
              </w:rPr>
              <w:t xml:space="preserve">Platjoslas priekšpastiprinātājs </w:t>
            </w:r>
            <w:r w:rsidR="00D45429">
              <w:rPr>
                <w:rFonts w:ascii="Times New Roman" w:hAnsi="Times New Roman" w:cs="Times New Roman"/>
              </w:rPr>
              <w:t>2</w:t>
            </w:r>
            <w:r w:rsidRPr="00755370">
              <w:rPr>
                <w:rFonts w:ascii="Times New Roman" w:hAnsi="Times New Roman" w:cs="Times New Roman"/>
              </w:rPr>
              <w:t xml:space="preserve"> </w:t>
            </w:r>
          </w:p>
          <w:p w14:paraId="24713C1D" w14:textId="77777777" w:rsidR="003D08D1" w:rsidRPr="00755370" w:rsidRDefault="003D08D1" w:rsidP="00A73B4B">
            <w:pPr>
              <w:rPr>
                <w:rFonts w:ascii="Times New Roman" w:hAnsi="Times New Roman" w:cs="Times New Roman"/>
              </w:rPr>
            </w:pPr>
            <w:r w:rsidRPr="00755370">
              <w:rPr>
                <w:rFonts w:ascii="Times New Roman" w:hAnsi="Times New Roman" w:cs="Times New Roman"/>
              </w:rPr>
              <w:t>Deiterija signāla priekšpastiprinātājs</w:t>
            </w:r>
          </w:p>
          <w:p w14:paraId="271BF802" w14:textId="77777777" w:rsidR="003D08D1" w:rsidRPr="00755370" w:rsidRDefault="003D08D1" w:rsidP="00A73B4B">
            <w:pPr>
              <w:rPr>
                <w:rFonts w:ascii="Times New Roman" w:hAnsi="Times New Roman" w:cs="Times New Roman"/>
              </w:rPr>
            </w:pPr>
            <w:r w:rsidRPr="00D45429">
              <w:rPr>
                <w:rFonts w:ascii="Times New Roman" w:hAnsi="Times New Roman" w:cs="Times New Roman"/>
                <w:vertAlign w:val="superscript"/>
              </w:rPr>
              <w:t>2</w:t>
            </w:r>
            <w:r w:rsidRPr="00755370">
              <w:rPr>
                <w:rFonts w:ascii="Times New Roman" w:hAnsi="Times New Roman" w:cs="Times New Roman"/>
              </w:rPr>
              <w:t>H stop-filtrs</w:t>
            </w:r>
          </w:p>
          <w:p w14:paraId="77062589" w14:textId="77777777" w:rsidR="003D08D1" w:rsidRPr="00755370" w:rsidRDefault="003D08D1" w:rsidP="00A73B4B">
            <w:pPr>
              <w:rPr>
                <w:rFonts w:ascii="Times New Roman" w:hAnsi="Times New Roman" w:cs="Times New Roman"/>
              </w:rPr>
            </w:pPr>
            <w:r w:rsidRPr="00755370">
              <w:rPr>
                <w:rFonts w:ascii="Times New Roman" w:hAnsi="Times New Roman" w:cs="Times New Roman"/>
              </w:rPr>
              <w:lastRenderedPageBreak/>
              <w:t>Divkāršās rezonanses šķidrumu zonde</w:t>
            </w:r>
          </w:p>
          <w:p w14:paraId="41DAFD8B" w14:textId="23D83C76" w:rsidR="003D08D1" w:rsidRDefault="003D08D1" w:rsidP="00A73B4B">
            <w:pPr>
              <w:rPr>
                <w:rFonts w:ascii="Times New Roman" w:hAnsi="Times New Roman" w:cs="Times New Roman"/>
              </w:rPr>
            </w:pPr>
            <w:r w:rsidRPr="003D08D1">
              <w:rPr>
                <w:rFonts w:ascii="Times New Roman" w:hAnsi="Times New Roman" w:cs="Times New Roman"/>
              </w:rPr>
              <w:t>T termopāra adapteris zondēm</w:t>
            </w:r>
          </w:p>
          <w:p w14:paraId="122D0C0E" w14:textId="61AB971D" w:rsidR="003D08D1" w:rsidRDefault="003D08D1" w:rsidP="00A73B4B">
            <w:pPr>
              <w:rPr>
                <w:rFonts w:ascii="Times New Roman" w:hAnsi="Times New Roman" w:cs="Times New Roman"/>
              </w:rPr>
            </w:pPr>
            <w:r w:rsidRPr="003D08D1">
              <w:rPr>
                <w:rFonts w:ascii="Times New Roman" w:hAnsi="Times New Roman" w:cs="Times New Roman"/>
              </w:rPr>
              <w:t>Automātiskais paraugu mainītājs</w:t>
            </w:r>
          </w:p>
          <w:p w14:paraId="0ED11A0A" w14:textId="33F98727" w:rsidR="003D08D1" w:rsidRDefault="003D08D1" w:rsidP="00A73B4B">
            <w:pPr>
              <w:rPr>
                <w:rFonts w:ascii="Times New Roman" w:hAnsi="Times New Roman" w:cs="Times New Roman"/>
              </w:rPr>
            </w:pPr>
            <w:r w:rsidRPr="003D08D1">
              <w:rPr>
                <w:rFonts w:ascii="Times New Roman" w:hAnsi="Times New Roman" w:cs="Times New Roman"/>
              </w:rPr>
              <w:t>Paraugu ampulu turētāji</w:t>
            </w:r>
          </w:p>
          <w:p w14:paraId="06C2C3D4" w14:textId="1FF1E10F" w:rsidR="003D08D1" w:rsidRDefault="003D08D1" w:rsidP="00A73B4B">
            <w:pPr>
              <w:rPr>
                <w:rFonts w:ascii="Times New Roman" w:hAnsi="Times New Roman" w:cs="Times New Roman"/>
              </w:rPr>
            </w:pPr>
            <w:r w:rsidRPr="003D08D1">
              <w:rPr>
                <w:rFonts w:ascii="Times New Roman" w:hAnsi="Times New Roman" w:cs="Times New Roman"/>
              </w:rPr>
              <w:t>Dzesēšanas iekārta</w:t>
            </w:r>
          </w:p>
          <w:p w14:paraId="1D53CCA0" w14:textId="697F746A" w:rsidR="003D08D1" w:rsidRDefault="003D08D1" w:rsidP="00A73B4B">
            <w:pPr>
              <w:rPr>
                <w:rFonts w:ascii="Times New Roman" w:hAnsi="Times New Roman" w:cs="Times New Roman"/>
              </w:rPr>
            </w:pPr>
            <w:r w:rsidRPr="003D08D1">
              <w:rPr>
                <w:rFonts w:ascii="Times New Roman" w:hAnsi="Times New Roman" w:cs="Times New Roman"/>
              </w:rPr>
              <w:t>Zemo temperatūru iekārta</w:t>
            </w:r>
          </w:p>
          <w:p w14:paraId="59A1F2A1" w14:textId="51FA4B53" w:rsidR="003D08D1" w:rsidRDefault="003D08D1" w:rsidP="00A73B4B">
            <w:pPr>
              <w:rPr>
                <w:rFonts w:ascii="Times New Roman" w:hAnsi="Times New Roman" w:cs="Times New Roman"/>
              </w:rPr>
            </w:pPr>
            <w:r w:rsidRPr="003D08D1">
              <w:rPr>
                <w:rFonts w:ascii="Times New Roman" w:hAnsi="Times New Roman" w:cs="Times New Roman"/>
              </w:rPr>
              <w:t>Darbstacija</w:t>
            </w:r>
          </w:p>
          <w:p w14:paraId="1C80B3F0" w14:textId="77777777" w:rsidR="003D08D1" w:rsidRPr="00755370" w:rsidRDefault="003D08D1" w:rsidP="00A73B4B">
            <w:pPr>
              <w:rPr>
                <w:rFonts w:ascii="Times New Roman" w:hAnsi="Times New Roman" w:cs="Times New Roman"/>
              </w:rPr>
            </w:pPr>
          </w:p>
          <w:p w14:paraId="1A2018B6" w14:textId="1D0D4699" w:rsidR="003D08D1" w:rsidRPr="00755370" w:rsidRDefault="003D08D1" w:rsidP="00943318">
            <w:pPr>
              <w:spacing w:after="0" w:line="360" w:lineRule="auto"/>
              <w:rPr>
                <w:rFonts w:ascii="Times New Roman" w:hAnsi="Times New Roman" w:cs="Times New Roman"/>
              </w:rPr>
            </w:pPr>
            <w:r w:rsidRPr="00755370">
              <w:rPr>
                <w:rFonts w:ascii="Times New Roman" w:hAnsi="Times New Roman" w:cs="Times New Roman"/>
              </w:rPr>
              <w:t>Apmācīts personāls piegādātās komplektācijas lietošanai</w:t>
            </w:r>
          </w:p>
        </w:tc>
        <w:tc>
          <w:tcPr>
            <w:tcW w:w="2581" w:type="dxa"/>
            <w:shd w:val="clear" w:color="auto" w:fill="auto"/>
            <w:vAlign w:val="center"/>
          </w:tcPr>
          <w:p w14:paraId="5C60BCD5" w14:textId="0F2028CB" w:rsidR="003D08D1" w:rsidRPr="00755370" w:rsidRDefault="003D08D1" w:rsidP="00912BA6">
            <w:pPr>
              <w:jc w:val="center"/>
              <w:rPr>
                <w:rFonts w:ascii="Times New Roman" w:hAnsi="Times New Roman" w:cs="Times New Roman"/>
              </w:rPr>
            </w:pPr>
            <w:r w:rsidRPr="00755370">
              <w:rPr>
                <w:rFonts w:ascii="Times New Roman" w:hAnsi="Times New Roman" w:cs="Times New Roman"/>
              </w:rPr>
              <w:lastRenderedPageBreak/>
              <w:t xml:space="preserve">Ne vēlāk kā </w:t>
            </w:r>
            <w:r w:rsidR="00912BA6" w:rsidRPr="00BB5902">
              <w:rPr>
                <w:rFonts w:ascii="Times New Roman" w:hAnsi="Times New Roman" w:cs="Times New Roman"/>
              </w:rPr>
              <w:t>6</w:t>
            </w:r>
            <w:r w:rsidRPr="00BB5902">
              <w:rPr>
                <w:rFonts w:ascii="Times New Roman" w:hAnsi="Times New Roman" w:cs="Times New Roman"/>
              </w:rPr>
              <w:t xml:space="preserve"> mēnešu</w:t>
            </w:r>
            <w:r w:rsidRPr="00755370">
              <w:rPr>
                <w:rFonts w:ascii="Times New Roman" w:hAnsi="Times New Roman" w:cs="Times New Roman"/>
              </w:rPr>
              <w:t xml:space="preserve"> laikā pēc līguma noslēgšanas</w:t>
            </w:r>
          </w:p>
        </w:tc>
        <w:tc>
          <w:tcPr>
            <w:tcW w:w="5043" w:type="dxa"/>
          </w:tcPr>
          <w:p w14:paraId="0639127F" w14:textId="77777777" w:rsidR="003D08D1" w:rsidRPr="00755370" w:rsidRDefault="003D08D1" w:rsidP="00A73B4B">
            <w:pPr>
              <w:jc w:val="center"/>
              <w:rPr>
                <w:rFonts w:ascii="Times New Roman" w:hAnsi="Times New Roman" w:cs="Times New Roman"/>
              </w:rPr>
            </w:pPr>
          </w:p>
        </w:tc>
      </w:tr>
      <w:tr w:rsidR="003D08D1" w:rsidRPr="004B1763" w14:paraId="63DBF957" w14:textId="77777777" w:rsidTr="003D08D1">
        <w:tc>
          <w:tcPr>
            <w:tcW w:w="839" w:type="dxa"/>
            <w:shd w:val="clear" w:color="auto" w:fill="auto"/>
          </w:tcPr>
          <w:p w14:paraId="1DCE71FC" w14:textId="4FA66F3F" w:rsidR="003D08D1" w:rsidRPr="00755370" w:rsidRDefault="003D08D1" w:rsidP="00A73B4B">
            <w:pPr>
              <w:jc w:val="center"/>
              <w:rPr>
                <w:rFonts w:ascii="Times New Roman" w:hAnsi="Times New Roman" w:cs="Times New Roman"/>
              </w:rPr>
            </w:pPr>
            <w:r>
              <w:rPr>
                <w:rFonts w:ascii="Times New Roman" w:hAnsi="Times New Roman" w:cs="Times New Roman"/>
              </w:rPr>
              <w:t>3.</w:t>
            </w:r>
          </w:p>
        </w:tc>
        <w:tc>
          <w:tcPr>
            <w:tcW w:w="3865" w:type="dxa"/>
            <w:shd w:val="clear" w:color="auto" w:fill="auto"/>
          </w:tcPr>
          <w:p w14:paraId="480FA45B" w14:textId="77777777" w:rsidR="003D08D1" w:rsidRDefault="003D08D1" w:rsidP="003D08D1">
            <w:pPr>
              <w:rPr>
                <w:rFonts w:ascii="Times New Roman" w:hAnsi="Times New Roman" w:cs="Times New Roman"/>
              </w:rPr>
            </w:pPr>
            <w:r>
              <w:rPr>
                <w:rFonts w:ascii="Times New Roman" w:hAnsi="Times New Roman" w:cs="Times New Roman"/>
              </w:rPr>
              <w:t>Piegāde un uzstādīšana:</w:t>
            </w:r>
          </w:p>
          <w:p w14:paraId="4DFC4551" w14:textId="77777777" w:rsidR="003D08D1" w:rsidRDefault="003D08D1" w:rsidP="00A73B4B">
            <w:pPr>
              <w:ind w:right="-108"/>
              <w:rPr>
                <w:rFonts w:ascii="Times New Roman" w:hAnsi="Times New Roman" w:cs="Times New Roman"/>
              </w:rPr>
            </w:pPr>
            <w:r w:rsidRPr="003D08D1">
              <w:rPr>
                <w:rFonts w:ascii="Times New Roman" w:hAnsi="Times New Roman" w:cs="Times New Roman"/>
              </w:rPr>
              <w:t>Pneimatiskā iekārta paraugu griešanai zem maģiskā leņķa</w:t>
            </w:r>
          </w:p>
          <w:p w14:paraId="3CCDB9CA" w14:textId="123E004E" w:rsidR="003D08D1" w:rsidRDefault="003D08D1" w:rsidP="00A73B4B">
            <w:pPr>
              <w:ind w:right="-108"/>
              <w:rPr>
                <w:rFonts w:ascii="Times New Roman" w:hAnsi="Times New Roman" w:cs="Times New Roman"/>
              </w:rPr>
            </w:pPr>
            <w:r w:rsidRPr="003D08D1">
              <w:rPr>
                <w:rFonts w:ascii="Times New Roman" w:hAnsi="Times New Roman" w:cs="Times New Roman"/>
              </w:rPr>
              <w:t>Trīskāršas rezonanses</w:t>
            </w:r>
            <w:r w:rsidR="00A64450">
              <w:rPr>
                <w:rFonts w:ascii="Times New Roman" w:hAnsi="Times New Roman" w:cs="Times New Roman"/>
              </w:rPr>
              <w:t xml:space="preserve"> šķidrumu un</w:t>
            </w:r>
            <w:r w:rsidRPr="003D08D1">
              <w:rPr>
                <w:rFonts w:ascii="Times New Roman" w:hAnsi="Times New Roman" w:cs="Times New Roman"/>
              </w:rPr>
              <w:t xml:space="preserve"> cietvielu zonde</w:t>
            </w:r>
          </w:p>
          <w:p w14:paraId="29822CDF" w14:textId="77777777" w:rsidR="003D08D1" w:rsidRDefault="003D08D1" w:rsidP="00A73B4B">
            <w:pPr>
              <w:ind w:right="-108"/>
              <w:rPr>
                <w:rFonts w:ascii="Times New Roman" w:hAnsi="Times New Roman" w:cs="Times New Roman"/>
              </w:rPr>
            </w:pPr>
            <w:r w:rsidRPr="003D08D1">
              <w:rPr>
                <w:rFonts w:ascii="Times New Roman" w:hAnsi="Times New Roman" w:cs="Times New Roman"/>
              </w:rPr>
              <w:t>Divkāršas rezonanses cietvielu zonde</w:t>
            </w:r>
          </w:p>
          <w:p w14:paraId="55C44F84" w14:textId="77777777" w:rsidR="003D08D1" w:rsidRDefault="003D08D1" w:rsidP="00A73B4B">
            <w:pPr>
              <w:ind w:right="-108"/>
              <w:rPr>
                <w:rFonts w:ascii="Times New Roman" w:hAnsi="Times New Roman" w:cs="Times New Roman"/>
              </w:rPr>
            </w:pPr>
            <w:r w:rsidRPr="003D08D1">
              <w:rPr>
                <w:rFonts w:ascii="Times New Roman" w:hAnsi="Times New Roman" w:cs="Times New Roman"/>
              </w:rPr>
              <w:t>Trīskāršas rezonanses cietvielu zonde</w:t>
            </w:r>
          </w:p>
          <w:p w14:paraId="01916683" w14:textId="77777777" w:rsidR="003D08D1" w:rsidRDefault="003D08D1" w:rsidP="00A73B4B">
            <w:pPr>
              <w:ind w:right="-108"/>
              <w:rPr>
                <w:rFonts w:ascii="Times New Roman" w:hAnsi="Times New Roman" w:cs="Times New Roman"/>
              </w:rPr>
            </w:pPr>
            <w:r w:rsidRPr="003D08D1">
              <w:rPr>
                <w:rFonts w:ascii="Times New Roman" w:hAnsi="Times New Roman" w:cs="Times New Roman"/>
              </w:rPr>
              <w:t>Augstas jaudas filtri</w:t>
            </w:r>
          </w:p>
          <w:p w14:paraId="53549337" w14:textId="51D16BA8" w:rsidR="003D08D1" w:rsidRDefault="003D08D1" w:rsidP="00A73B4B">
            <w:pPr>
              <w:ind w:right="-108"/>
              <w:rPr>
                <w:rFonts w:ascii="Times New Roman" w:hAnsi="Times New Roman" w:cs="Times New Roman"/>
              </w:rPr>
            </w:pPr>
            <w:r w:rsidRPr="003D08D1">
              <w:rPr>
                <w:rFonts w:ascii="Times New Roman" w:hAnsi="Times New Roman" w:cs="Times New Roman"/>
              </w:rPr>
              <w:t xml:space="preserve">Cietvielu rotoru pārnešanas sistēma </w:t>
            </w:r>
            <w:r w:rsidR="00943318">
              <w:rPr>
                <w:rFonts w:ascii="Times New Roman" w:hAnsi="Times New Roman" w:cs="Times New Roman"/>
              </w:rPr>
              <w:t>1</w:t>
            </w:r>
          </w:p>
          <w:p w14:paraId="53A41439" w14:textId="1D2E5692" w:rsidR="003D08D1" w:rsidRDefault="003D08D1" w:rsidP="00A73B4B">
            <w:pPr>
              <w:ind w:right="-108"/>
              <w:rPr>
                <w:rFonts w:ascii="Times New Roman" w:hAnsi="Times New Roman" w:cs="Times New Roman"/>
              </w:rPr>
            </w:pPr>
            <w:r w:rsidRPr="003D08D1">
              <w:rPr>
                <w:rFonts w:ascii="Times New Roman" w:hAnsi="Times New Roman" w:cs="Times New Roman"/>
              </w:rPr>
              <w:t>Cietvielu rotoru pārnešanas sistēma 2</w:t>
            </w:r>
          </w:p>
          <w:p w14:paraId="2D5C31F1" w14:textId="77777777" w:rsidR="003D08D1" w:rsidRDefault="003D08D1" w:rsidP="00A73B4B">
            <w:pPr>
              <w:ind w:right="-108"/>
              <w:rPr>
                <w:rFonts w:ascii="Times New Roman" w:hAnsi="Times New Roman" w:cs="Times New Roman"/>
              </w:rPr>
            </w:pPr>
            <w:r w:rsidRPr="003D08D1">
              <w:rPr>
                <w:rFonts w:ascii="Times New Roman" w:hAnsi="Times New Roman" w:cs="Times New Roman"/>
              </w:rPr>
              <w:t>Cietvielu rotori no cirkonija oksīda</w:t>
            </w:r>
          </w:p>
          <w:p w14:paraId="5694B4DB" w14:textId="2CB67A63" w:rsidR="004350AE" w:rsidRDefault="004350AE" w:rsidP="00A73B4B">
            <w:pPr>
              <w:ind w:right="-108"/>
              <w:rPr>
                <w:rFonts w:ascii="Times New Roman" w:hAnsi="Times New Roman" w:cs="Times New Roman"/>
              </w:rPr>
            </w:pPr>
            <w:r w:rsidRPr="004350AE">
              <w:rPr>
                <w:rFonts w:ascii="Times New Roman" w:hAnsi="Times New Roman" w:cs="Times New Roman"/>
              </w:rPr>
              <w:t>Reakciju novērošanas iekārta</w:t>
            </w:r>
          </w:p>
          <w:p w14:paraId="13F7A525" w14:textId="65C52733" w:rsidR="003D08D1" w:rsidRPr="00755370" w:rsidRDefault="003D08D1" w:rsidP="003D08D1">
            <w:pPr>
              <w:rPr>
                <w:rFonts w:ascii="Times New Roman" w:hAnsi="Times New Roman" w:cs="Times New Roman"/>
              </w:rPr>
            </w:pPr>
            <w:r w:rsidRPr="00755370">
              <w:rPr>
                <w:rFonts w:ascii="Times New Roman" w:hAnsi="Times New Roman" w:cs="Times New Roman"/>
              </w:rPr>
              <w:t>Apmācīts personāls piegādātās komplektācijas lietošanai</w:t>
            </w:r>
          </w:p>
        </w:tc>
        <w:tc>
          <w:tcPr>
            <w:tcW w:w="2581" w:type="dxa"/>
            <w:shd w:val="clear" w:color="auto" w:fill="auto"/>
            <w:vAlign w:val="center"/>
          </w:tcPr>
          <w:p w14:paraId="1E8732B1" w14:textId="58C768DB" w:rsidR="003D08D1" w:rsidRPr="00755370" w:rsidRDefault="003D08D1" w:rsidP="00912BA6">
            <w:pPr>
              <w:jc w:val="center"/>
              <w:rPr>
                <w:rFonts w:ascii="Times New Roman" w:hAnsi="Times New Roman" w:cs="Times New Roman"/>
              </w:rPr>
            </w:pPr>
            <w:r w:rsidRPr="00755370">
              <w:rPr>
                <w:rFonts w:ascii="Times New Roman" w:hAnsi="Times New Roman" w:cs="Times New Roman"/>
              </w:rPr>
              <w:t xml:space="preserve">Ne vēlāk kā </w:t>
            </w:r>
            <w:r w:rsidR="00912BA6" w:rsidRPr="00BB5902">
              <w:rPr>
                <w:rFonts w:ascii="Times New Roman" w:hAnsi="Times New Roman" w:cs="Times New Roman"/>
              </w:rPr>
              <w:t>9</w:t>
            </w:r>
            <w:r w:rsidRPr="00BB5902">
              <w:rPr>
                <w:rFonts w:ascii="Times New Roman" w:hAnsi="Times New Roman" w:cs="Times New Roman"/>
              </w:rPr>
              <w:t xml:space="preserve"> mēnešu</w:t>
            </w:r>
            <w:r w:rsidRPr="00755370">
              <w:rPr>
                <w:rFonts w:ascii="Times New Roman" w:hAnsi="Times New Roman" w:cs="Times New Roman"/>
              </w:rPr>
              <w:t xml:space="preserve"> laikā pēc līguma noslēgšanas</w:t>
            </w:r>
          </w:p>
        </w:tc>
        <w:tc>
          <w:tcPr>
            <w:tcW w:w="5043" w:type="dxa"/>
          </w:tcPr>
          <w:p w14:paraId="43B07742" w14:textId="77777777" w:rsidR="003D08D1" w:rsidRPr="00755370" w:rsidRDefault="003D08D1" w:rsidP="00A73B4B">
            <w:pPr>
              <w:jc w:val="center"/>
              <w:rPr>
                <w:rFonts w:ascii="Times New Roman" w:hAnsi="Times New Roman" w:cs="Times New Roman"/>
              </w:rPr>
            </w:pPr>
          </w:p>
        </w:tc>
      </w:tr>
      <w:tr w:rsidR="003D08D1" w:rsidRPr="004B1763" w14:paraId="04949ED8" w14:textId="77777777" w:rsidTr="003D08D1">
        <w:tc>
          <w:tcPr>
            <w:tcW w:w="839" w:type="dxa"/>
            <w:shd w:val="clear" w:color="auto" w:fill="auto"/>
          </w:tcPr>
          <w:p w14:paraId="08F95AB2" w14:textId="77777777" w:rsidR="003D08D1" w:rsidRPr="00755370" w:rsidRDefault="003D08D1" w:rsidP="00A73B4B">
            <w:pPr>
              <w:jc w:val="center"/>
              <w:rPr>
                <w:rFonts w:ascii="Times New Roman" w:hAnsi="Times New Roman" w:cs="Times New Roman"/>
              </w:rPr>
            </w:pPr>
          </w:p>
        </w:tc>
        <w:tc>
          <w:tcPr>
            <w:tcW w:w="3865" w:type="dxa"/>
            <w:shd w:val="clear" w:color="auto" w:fill="auto"/>
          </w:tcPr>
          <w:p w14:paraId="61191B34" w14:textId="77777777" w:rsidR="003D08D1" w:rsidRPr="00755370" w:rsidRDefault="003D08D1" w:rsidP="00A73B4B">
            <w:pPr>
              <w:ind w:right="-108"/>
              <w:rPr>
                <w:rFonts w:ascii="Times New Roman" w:hAnsi="Times New Roman" w:cs="Times New Roman"/>
              </w:rPr>
            </w:pPr>
          </w:p>
        </w:tc>
        <w:tc>
          <w:tcPr>
            <w:tcW w:w="2581" w:type="dxa"/>
            <w:shd w:val="clear" w:color="auto" w:fill="auto"/>
            <w:vAlign w:val="center"/>
          </w:tcPr>
          <w:p w14:paraId="1B35911B" w14:textId="77777777" w:rsidR="003D08D1" w:rsidRPr="00755370" w:rsidRDefault="003D08D1" w:rsidP="00A73B4B">
            <w:pPr>
              <w:jc w:val="center"/>
              <w:rPr>
                <w:rFonts w:ascii="Times New Roman" w:hAnsi="Times New Roman" w:cs="Times New Roman"/>
              </w:rPr>
            </w:pPr>
          </w:p>
        </w:tc>
        <w:tc>
          <w:tcPr>
            <w:tcW w:w="5043" w:type="dxa"/>
          </w:tcPr>
          <w:p w14:paraId="710C6BE8" w14:textId="77777777" w:rsidR="003D08D1" w:rsidRPr="00755370" w:rsidRDefault="003D08D1" w:rsidP="00A73B4B">
            <w:pPr>
              <w:jc w:val="center"/>
              <w:rPr>
                <w:rFonts w:ascii="Times New Roman" w:hAnsi="Times New Roman" w:cs="Times New Roman"/>
              </w:rPr>
            </w:pPr>
          </w:p>
        </w:tc>
      </w:tr>
    </w:tbl>
    <w:p w14:paraId="7F234666" w14:textId="77777777" w:rsidR="0040187C" w:rsidRPr="007858B5" w:rsidRDefault="0040187C" w:rsidP="0040187C">
      <w:pPr>
        <w:jc w:val="both"/>
        <w:rPr>
          <w:rFonts w:ascii="Times New Roman" w:hAnsi="Times New Roman"/>
          <w:bCs/>
          <w:i/>
          <w:iCs/>
        </w:rPr>
      </w:pPr>
      <w:r w:rsidRPr="007858B5">
        <w:rPr>
          <w:rFonts w:ascii="Times New Roman" w:hAnsi="Times New Roman"/>
          <w:i/>
        </w:rPr>
        <w:lastRenderedPageBreak/>
        <w:t xml:space="preserve">* </w:t>
      </w:r>
      <w:r w:rsidRPr="007858B5">
        <w:rPr>
          <w:rFonts w:ascii="Times New Roman" w:hAnsi="Times New Roman"/>
        </w:rPr>
        <w:t>Tehn</w:t>
      </w:r>
      <w:r>
        <w:rPr>
          <w:rFonts w:ascii="Times New Roman" w:hAnsi="Times New Roman"/>
        </w:rPr>
        <w:t>iskajā piedāvājumā pretendents P</w:t>
      </w:r>
      <w:r w:rsidRPr="007858B5">
        <w:rPr>
          <w:rFonts w:ascii="Times New Roman" w:hAnsi="Times New Roman"/>
        </w:rPr>
        <w:t xml:space="preserve">recei un komponentēm norāda šādu informāciju: </w:t>
      </w:r>
      <w:r w:rsidRPr="007858B5">
        <w:rPr>
          <w:rFonts w:ascii="Times New Roman" w:hAnsi="Times New Roman"/>
          <w:bCs/>
          <w:iCs/>
        </w:rPr>
        <w:t>&lt;Preces ražotājs, modeļa nosaukums (ja ir), precīzs komponenšu skaits&gt;, tai skaitā, n</w:t>
      </w:r>
      <w:r w:rsidRPr="007858B5">
        <w:rPr>
          <w:rFonts w:ascii="Times New Roman" w:hAnsi="Times New Roman"/>
        </w:rPr>
        <w:t>orādīt:</w:t>
      </w:r>
    </w:p>
    <w:p w14:paraId="0750BAC8" w14:textId="77777777" w:rsidR="0040187C" w:rsidRPr="007858B5" w:rsidRDefault="0040187C" w:rsidP="0040187C">
      <w:pPr>
        <w:jc w:val="both"/>
        <w:rPr>
          <w:rFonts w:ascii="Times New Roman" w:hAnsi="Times New Roman"/>
        </w:rPr>
      </w:pPr>
      <w:r w:rsidRPr="007858B5">
        <w:rPr>
          <w:rFonts w:ascii="Times New Roman" w:hAnsi="Times New Roman"/>
        </w:rPr>
        <w:t xml:space="preserve">1) tehnisko informāciju, kas apliecina katras prasības (parametra) izpildi. </w:t>
      </w:r>
      <w:r w:rsidRPr="007858B5">
        <w:rPr>
          <w:rFonts w:ascii="Times New Roman" w:hAnsi="Times New Roman"/>
          <w:iCs/>
        </w:rPr>
        <w:t>Pretendenta aizpildīta aile, kurā būs rakstīts tikai "atbilst", tiks uzskatīta par nepietiekošu informāciju</w:t>
      </w:r>
      <w:r w:rsidRPr="007858B5">
        <w:rPr>
          <w:rFonts w:ascii="Times New Roman" w:hAnsi="Times New Roman"/>
        </w:rPr>
        <w:t>;</w:t>
      </w:r>
    </w:p>
    <w:p w14:paraId="3F1A4AB8" w14:textId="77777777" w:rsidR="0040187C" w:rsidRPr="007858B5" w:rsidRDefault="0040187C" w:rsidP="0040187C">
      <w:pPr>
        <w:jc w:val="both"/>
        <w:rPr>
          <w:rFonts w:ascii="Times New Roman" w:hAnsi="Times New Roman"/>
        </w:rPr>
      </w:pPr>
      <w:r>
        <w:rPr>
          <w:rFonts w:ascii="Times New Roman" w:hAnsi="Times New Roman"/>
        </w:rPr>
        <w:t>2</w:t>
      </w:r>
      <w:r w:rsidRPr="007858B5">
        <w:rPr>
          <w:rFonts w:ascii="Times New Roman" w:hAnsi="Times New Roman"/>
        </w:rPr>
        <w:t>) ražotāja izdota dokumenta (tehniskā apraksta), kas pievienots piedāvājumam</w:t>
      </w:r>
      <w:r>
        <w:rPr>
          <w:rFonts w:ascii="Times New Roman" w:hAnsi="Times New Roman"/>
        </w:rPr>
        <w:t xml:space="preserve"> vai uz kuru ir dota saite</w:t>
      </w:r>
      <w:r w:rsidRPr="007858B5">
        <w:rPr>
          <w:rFonts w:ascii="Times New Roman" w:hAnsi="Times New Roman"/>
        </w:rPr>
        <w:t xml:space="preserve">, lpp. un pozīciju, pēc kuras var </w:t>
      </w:r>
      <w:r>
        <w:rPr>
          <w:rFonts w:ascii="Times New Roman" w:hAnsi="Times New Roman"/>
        </w:rPr>
        <w:t>secināt</w:t>
      </w:r>
      <w:r w:rsidRPr="007858B5">
        <w:rPr>
          <w:rFonts w:ascii="Times New Roman" w:hAnsi="Times New Roman"/>
        </w:rPr>
        <w:t xml:space="preserve"> par piedāvātās preces parametra atbilstību prasībām.</w:t>
      </w:r>
      <w:r>
        <w:rPr>
          <w:rFonts w:ascii="Times New Roman" w:hAnsi="Times New Roman"/>
        </w:rPr>
        <w:t xml:space="preserve"> Ja ražotāja izdotā dokumentā (tehniskajā aprakstā) šāda informācija nav atrodama, tad piedāvājumam jāpievieno ražotāja izdots apliecinājums par konkrētās prasības izpildi. </w:t>
      </w:r>
    </w:p>
    <w:p w14:paraId="6EB15A4B" w14:textId="77777777" w:rsidR="0040187C" w:rsidRPr="00B00B64" w:rsidRDefault="0040187C" w:rsidP="0040187C">
      <w:pPr>
        <w:widowControl w:val="0"/>
        <w:autoSpaceDE w:val="0"/>
        <w:autoSpaceDN w:val="0"/>
        <w:adjustRightInd w:val="0"/>
        <w:jc w:val="both"/>
        <w:rPr>
          <w:rFonts w:ascii="Times New Roman" w:eastAsia="Cambria" w:hAnsi="Times New Roman"/>
          <w:szCs w:val="20"/>
          <w:lang w:eastAsia="x-none"/>
        </w:rPr>
      </w:pPr>
      <w:r w:rsidRPr="00B00B64">
        <w:rPr>
          <w:rFonts w:ascii="Times New Roman" w:eastAsia="Cambria" w:hAnsi="Times New Roman"/>
          <w:szCs w:val="20"/>
          <w:lang w:eastAsia="x-none"/>
        </w:rPr>
        <w:t>Ar šo apstiprinām un garantējam:</w:t>
      </w:r>
    </w:p>
    <w:p w14:paraId="24E1ED34" w14:textId="77777777" w:rsidR="0040187C" w:rsidRPr="00B00B64" w:rsidRDefault="0040187C" w:rsidP="0040187C">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eastAsia="Cambria" w:hAnsi="Times New Roman"/>
          <w:szCs w:val="20"/>
          <w:lang w:eastAsia="x-none"/>
        </w:rPr>
        <w:t>sniegto ziņu patiesumu un precizitāti;</w:t>
      </w:r>
    </w:p>
    <w:p w14:paraId="0A55A468" w14:textId="77777777" w:rsidR="0040187C" w:rsidRPr="00B00B64" w:rsidRDefault="0040187C" w:rsidP="0040187C">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eastAsia="Cambria" w:hAnsi="Times New Roman"/>
          <w:szCs w:val="20"/>
          <w:lang w:eastAsia="x-none"/>
        </w:rPr>
        <w:t>vadošais darbinieks, kurš koordinēs piegādi __________________ (vārds, uzvārds, e-pasts, tālrunis);</w:t>
      </w:r>
    </w:p>
    <w:p w14:paraId="1290EC52" w14:textId="77777777" w:rsidR="0040187C" w:rsidRPr="00B00B64" w:rsidRDefault="0040187C" w:rsidP="0040187C">
      <w:pPr>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hAnsi="Times New Roman"/>
        </w:rPr>
        <w:t>Tālrunis __________ ,e-pasts _______________ un/vai web-portāls_____________________defektu pieteikšanai Līguma izpildes laikā;</w:t>
      </w:r>
    </w:p>
    <w:p w14:paraId="1BF778B0" w14:textId="77777777" w:rsidR="003D08D1" w:rsidRPr="004B1763" w:rsidRDefault="003D08D1" w:rsidP="003D08D1">
      <w:pPr>
        <w:spacing w:line="360" w:lineRule="auto"/>
        <w:rPr>
          <w:rFonts w:ascii="Times New Roman" w:hAnsi="Times New Roman" w:cs="Times New Roman"/>
          <w:sz w:val="24"/>
          <w:szCs w:val="24"/>
        </w:rPr>
      </w:pPr>
    </w:p>
    <w:p w14:paraId="7FDDB97F" w14:textId="77777777" w:rsidR="003D08D1" w:rsidRPr="004B1763" w:rsidRDefault="003D08D1" w:rsidP="003D08D1">
      <w:pPr>
        <w:spacing w:line="360" w:lineRule="auto"/>
        <w:rPr>
          <w:rFonts w:ascii="Times New Roman" w:hAnsi="Times New Roman" w:cs="Times New Roman"/>
          <w:sz w:val="24"/>
          <w:szCs w:val="24"/>
        </w:rPr>
      </w:pPr>
    </w:p>
    <w:p w14:paraId="608D7603" w14:textId="77777777" w:rsidR="003D08D1" w:rsidRPr="00B939FC" w:rsidRDefault="003D08D1"/>
    <w:sectPr w:rsidR="003D08D1" w:rsidRPr="00B939FC" w:rsidSect="00D818CC">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63C55" w14:textId="77777777" w:rsidR="001948EA" w:rsidRDefault="001948EA" w:rsidP="00FF7E4A">
      <w:pPr>
        <w:spacing w:after="0" w:line="240" w:lineRule="auto"/>
      </w:pPr>
      <w:r>
        <w:separator/>
      </w:r>
    </w:p>
  </w:endnote>
  <w:endnote w:type="continuationSeparator" w:id="0">
    <w:p w14:paraId="099C9CFC" w14:textId="77777777" w:rsidR="001948EA" w:rsidRDefault="001948EA" w:rsidP="00FF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AEDF" w14:textId="77777777" w:rsidR="001948EA" w:rsidRDefault="001948EA" w:rsidP="00FF7E4A">
      <w:pPr>
        <w:spacing w:after="0" w:line="240" w:lineRule="auto"/>
      </w:pPr>
      <w:r>
        <w:separator/>
      </w:r>
    </w:p>
  </w:footnote>
  <w:footnote w:type="continuationSeparator" w:id="0">
    <w:p w14:paraId="738699E0" w14:textId="77777777" w:rsidR="001948EA" w:rsidRDefault="001948EA" w:rsidP="00FF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5F5"/>
    <w:multiLevelType w:val="hybridMultilevel"/>
    <w:tmpl w:val="858EF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5B2CFE"/>
    <w:multiLevelType w:val="hybridMultilevel"/>
    <w:tmpl w:val="C674C1E4"/>
    <w:lvl w:ilvl="0" w:tplc="8A182012">
      <w:start w:val="1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58"/>
    <w:rsid w:val="00012ACA"/>
    <w:rsid w:val="00012E5A"/>
    <w:rsid w:val="00017254"/>
    <w:rsid w:val="00031AE3"/>
    <w:rsid w:val="00037FB2"/>
    <w:rsid w:val="000471F4"/>
    <w:rsid w:val="000473FA"/>
    <w:rsid w:val="00063D50"/>
    <w:rsid w:val="00063E34"/>
    <w:rsid w:val="00064E6D"/>
    <w:rsid w:val="00091BE7"/>
    <w:rsid w:val="000926F3"/>
    <w:rsid w:val="000B5CDA"/>
    <w:rsid w:val="000C1867"/>
    <w:rsid w:val="000C4273"/>
    <w:rsid w:val="000D2D04"/>
    <w:rsid w:val="000E3DB3"/>
    <w:rsid w:val="000F2902"/>
    <w:rsid w:val="000F6CD4"/>
    <w:rsid w:val="00105802"/>
    <w:rsid w:val="0011083D"/>
    <w:rsid w:val="00112C98"/>
    <w:rsid w:val="00117F9C"/>
    <w:rsid w:val="001209AC"/>
    <w:rsid w:val="00130EBF"/>
    <w:rsid w:val="00143C7D"/>
    <w:rsid w:val="00147B71"/>
    <w:rsid w:val="0015291E"/>
    <w:rsid w:val="0015496D"/>
    <w:rsid w:val="00170AB9"/>
    <w:rsid w:val="00181C30"/>
    <w:rsid w:val="00181F5A"/>
    <w:rsid w:val="0019162D"/>
    <w:rsid w:val="001948EA"/>
    <w:rsid w:val="001B6DFE"/>
    <w:rsid w:val="001C3B6B"/>
    <w:rsid w:val="001D1B8E"/>
    <w:rsid w:val="001D6A9F"/>
    <w:rsid w:val="001E3667"/>
    <w:rsid w:val="001E4062"/>
    <w:rsid w:val="001F1ABE"/>
    <w:rsid w:val="001F43D9"/>
    <w:rsid w:val="00207D37"/>
    <w:rsid w:val="002169DF"/>
    <w:rsid w:val="00230F24"/>
    <w:rsid w:val="00241468"/>
    <w:rsid w:val="00245243"/>
    <w:rsid w:val="00251724"/>
    <w:rsid w:val="00275AD5"/>
    <w:rsid w:val="00283248"/>
    <w:rsid w:val="00292834"/>
    <w:rsid w:val="00294C1F"/>
    <w:rsid w:val="002B5843"/>
    <w:rsid w:val="002C03D3"/>
    <w:rsid w:val="002E4FCB"/>
    <w:rsid w:val="002F0418"/>
    <w:rsid w:val="003048CA"/>
    <w:rsid w:val="003161FA"/>
    <w:rsid w:val="00327FC9"/>
    <w:rsid w:val="00331B7A"/>
    <w:rsid w:val="00333150"/>
    <w:rsid w:val="00352878"/>
    <w:rsid w:val="00353010"/>
    <w:rsid w:val="00360D46"/>
    <w:rsid w:val="003623A2"/>
    <w:rsid w:val="00366ECB"/>
    <w:rsid w:val="00372A93"/>
    <w:rsid w:val="00375638"/>
    <w:rsid w:val="00380D92"/>
    <w:rsid w:val="00395B93"/>
    <w:rsid w:val="003A1ECC"/>
    <w:rsid w:val="003B29EE"/>
    <w:rsid w:val="003C7CC9"/>
    <w:rsid w:val="003D08D1"/>
    <w:rsid w:val="003D6C52"/>
    <w:rsid w:val="003E3734"/>
    <w:rsid w:val="003F2E4C"/>
    <w:rsid w:val="0040187C"/>
    <w:rsid w:val="0040261D"/>
    <w:rsid w:val="00410815"/>
    <w:rsid w:val="004350AE"/>
    <w:rsid w:val="004361A1"/>
    <w:rsid w:val="004639C0"/>
    <w:rsid w:val="00470B32"/>
    <w:rsid w:val="00477965"/>
    <w:rsid w:val="00484836"/>
    <w:rsid w:val="004870C1"/>
    <w:rsid w:val="004951D8"/>
    <w:rsid w:val="00497875"/>
    <w:rsid w:val="004C5D3B"/>
    <w:rsid w:val="004C6957"/>
    <w:rsid w:val="004D6FC9"/>
    <w:rsid w:val="00500F0B"/>
    <w:rsid w:val="0050176F"/>
    <w:rsid w:val="00514E4A"/>
    <w:rsid w:val="00544343"/>
    <w:rsid w:val="00544B81"/>
    <w:rsid w:val="00546791"/>
    <w:rsid w:val="005560F2"/>
    <w:rsid w:val="005627D1"/>
    <w:rsid w:val="005724FD"/>
    <w:rsid w:val="0057705F"/>
    <w:rsid w:val="00577203"/>
    <w:rsid w:val="00577304"/>
    <w:rsid w:val="00580CE7"/>
    <w:rsid w:val="005C21EE"/>
    <w:rsid w:val="005E1277"/>
    <w:rsid w:val="00613705"/>
    <w:rsid w:val="00616C31"/>
    <w:rsid w:val="00621801"/>
    <w:rsid w:val="006318DF"/>
    <w:rsid w:val="00642AB3"/>
    <w:rsid w:val="00656B25"/>
    <w:rsid w:val="00657092"/>
    <w:rsid w:val="00660BFE"/>
    <w:rsid w:val="0066492A"/>
    <w:rsid w:val="006733C9"/>
    <w:rsid w:val="00675923"/>
    <w:rsid w:val="00683388"/>
    <w:rsid w:val="00693611"/>
    <w:rsid w:val="006B78B4"/>
    <w:rsid w:val="006D646D"/>
    <w:rsid w:val="006F7AF6"/>
    <w:rsid w:val="007005A6"/>
    <w:rsid w:val="00705BDB"/>
    <w:rsid w:val="007118CF"/>
    <w:rsid w:val="00715692"/>
    <w:rsid w:val="00715CA6"/>
    <w:rsid w:val="00724546"/>
    <w:rsid w:val="007356E8"/>
    <w:rsid w:val="00742D5A"/>
    <w:rsid w:val="00774C92"/>
    <w:rsid w:val="00796026"/>
    <w:rsid w:val="007C2F4B"/>
    <w:rsid w:val="007D2EED"/>
    <w:rsid w:val="007E5A28"/>
    <w:rsid w:val="007F0CE5"/>
    <w:rsid w:val="007F1898"/>
    <w:rsid w:val="008005C2"/>
    <w:rsid w:val="008040AC"/>
    <w:rsid w:val="00805AD7"/>
    <w:rsid w:val="0081596F"/>
    <w:rsid w:val="00824CE5"/>
    <w:rsid w:val="008465F9"/>
    <w:rsid w:val="00865B98"/>
    <w:rsid w:val="00884448"/>
    <w:rsid w:val="00893F9B"/>
    <w:rsid w:val="00895EAD"/>
    <w:rsid w:val="008C3DEA"/>
    <w:rsid w:val="00901AF5"/>
    <w:rsid w:val="0090667D"/>
    <w:rsid w:val="00906CD6"/>
    <w:rsid w:val="00912BA6"/>
    <w:rsid w:val="009324DD"/>
    <w:rsid w:val="0093338B"/>
    <w:rsid w:val="00943318"/>
    <w:rsid w:val="0094665F"/>
    <w:rsid w:val="009568CA"/>
    <w:rsid w:val="00962DEA"/>
    <w:rsid w:val="00967B9A"/>
    <w:rsid w:val="00977E1A"/>
    <w:rsid w:val="00983522"/>
    <w:rsid w:val="00990674"/>
    <w:rsid w:val="00990EBC"/>
    <w:rsid w:val="009B0F9C"/>
    <w:rsid w:val="009C0495"/>
    <w:rsid w:val="009C7E41"/>
    <w:rsid w:val="009D0BC3"/>
    <w:rsid w:val="009D2169"/>
    <w:rsid w:val="009F0FC6"/>
    <w:rsid w:val="009F1AE8"/>
    <w:rsid w:val="009F440D"/>
    <w:rsid w:val="00A0317A"/>
    <w:rsid w:val="00A33A5B"/>
    <w:rsid w:val="00A379FA"/>
    <w:rsid w:val="00A5003C"/>
    <w:rsid w:val="00A5287C"/>
    <w:rsid w:val="00A61BDB"/>
    <w:rsid w:val="00A64450"/>
    <w:rsid w:val="00A66C00"/>
    <w:rsid w:val="00A73B4B"/>
    <w:rsid w:val="00A76E22"/>
    <w:rsid w:val="00A9338F"/>
    <w:rsid w:val="00AC2958"/>
    <w:rsid w:val="00AC5D22"/>
    <w:rsid w:val="00AE0E5F"/>
    <w:rsid w:val="00B2605A"/>
    <w:rsid w:val="00B26C1F"/>
    <w:rsid w:val="00B30156"/>
    <w:rsid w:val="00B462D5"/>
    <w:rsid w:val="00B541DD"/>
    <w:rsid w:val="00B54E3E"/>
    <w:rsid w:val="00B630E9"/>
    <w:rsid w:val="00B939FC"/>
    <w:rsid w:val="00B950AC"/>
    <w:rsid w:val="00B97311"/>
    <w:rsid w:val="00BB4034"/>
    <w:rsid w:val="00BB5902"/>
    <w:rsid w:val="00BB6908"/>
    <w:rsid w:val="00BC1F47"/>
    <w:rsid w:val="00BC6B73"/>
    <w:rsid w:val="00BD67BC"/>
    <w:rsid w:val="00BE6E1D"/>
    <w:rsid w:val="00C026A0"/>
    <w:rsid w:val="00C04A05"/>
    <w:rsid w:val="00C061BF"/>
    <w:rsid w:val="00C1256A"/>
    <w:rsid w:val="00C254CA"/>
    <w:rsid w:val="00C373D1"/>
    <w:rsid w:val="00C554EB"/>
    <w:rsid w:val="00C56DBD"/>
    <w:rsid w:val="00C62B8B"/>
    <w:rsid w:val="00C91325"/>
    <w:rsid w:val="00C95788"/>
    <w:rsid w:val="00CA657D"/>
    <w:rsid w:val="00CC0A2B"/>
    <w:rsid w:val="00CD6265"/>
    <w:rsid w:val="00CE6DBE"/>
    <w:rsid w:val="00CF1CA0"/>
    <w:rsid w:val="00D069ED"/>
    <w:rsid w:val="00D06A25"/>
    <w:rsid w:val="00D40DED"/>
    <w:rsid w:val="00D45429"/>
    <w:rsid w:val="00D47C71"/>
    <w:rsid w:val="00D51918"/>
    <w:rsid w:val="00D5493A"/>
    <w:rsid w:val="00D74FD0"/>
    <w:rsid w:val="00D818CC"/>
    <w:rsid w:val="00D8245C"/>
    <w:rsid w:val="00D90525"/>
    <w:rsid w:val="00D948FD"/>
    <w:rsid w:val="00D95E98"/>
    <w:rsid w:val="00D973ED"/>
    <w:rsid w:val="00DA07BF"/>
    <w:rsid w:val="00DA23CB"/>
    <w:rsid w:val="00DA4191"/>
    <w:rsid w:val="00DA5513"/>
    <w:rsid w:val="00DB0C4A"/>
    <w:rsid w:val="00DB14DF"/>
    <w:rsid w:val="00DB2EC1"/>
    <w:rsid w:val="00DB636D"/>
    <w:rsid w:val="00DC5CBF"/>
    <w:rsid w:val="00DD2D9F"/>
    <w:rsid w:val="00DD6238"/>
    <w:rsid w:val="00DF099C"/>
    <w:rsid w:val="00DF1D99"/>
    <w:rsid w:val="00DF6C9E"/>
    <w:rsid w:val="00E22FB5"/>
    <w:rsid w:val="00E246F9"/>
    <w:rsid w:val="00E25140"/>
    <w:rsid w:val="00E369B8"/>
    <w:rsid w:val="00E36D9E"/>
    <w:rsid w:val="00E432EB"/>
    <w:rsid w:val="00E47E9A"/>
    <w:rsid w:val="00E47FCF"/>
    <w:rsid w:val="00E5278E"/>
    <w:rsid w:val="00E5339D"/>
    <w:rsid w:val="00E64ABF"/>
    <w:rsid w:val="00E82ECA"/>
    <w:rsid w:val="00E97720"/>
    <w:rsid w:val="00EA2C49"/>
    <w:rsid w:val="00EB0027"/>
    <w:rsid w:val="00EB4547"/>
    <w:rsid w:val="00EB5349"/>
    <w:rsid w:val="00ED5046"/>
    <w:rsid w:val="00EE0EB4"/>
    <w:rsid w:val="00F022AF"/>
    <w:rsid w:val="00F0251C"/>
    <w:rsid w:val="00F12B51"/>
    <w:rsid w:val="00F24F5E"/>
    <w:rsid w:val="00F418CC"/>
    <w:rsid w:val="00F65958"/>
    <w:rsid w:val="00F77331"/>
    <w:rsid w:val="00F83D37"/>
    <w:rsid w:val="00FA4924"/>
    <w:rsid w:val="00FD7201"/>
    <w:rsid w:val="00FE7F6B"/>
    <w:rsid w:val="00FF173E"/>
    <w:rsid w:val="00FF7E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689C"/>
  <w15:chartTrackingRefBased/>
  <w15:docId w15:val="{91621C64-C9F2-4656-A4E0-C0BF19E0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BF"/>
  </w:style>
  <w:style w:type="paragraph" w:styleId="Heading1">
    <w:name w:val="heading 1"/>
    <w:basedOn w:val="Normal"/>
    <w:next w:val="Normal"/>
    <w:link w:val="Heading1Char"/>
    <w:uiPriority w:val="9"/>
    <w:qFormat/>
    <w:rsid w:val="0040187C"/>
    <w:pPr>
      <w:keepNext/>
      <w:keepLines/>
      <w:spacing w:before="240" w:after="0"/>
      <w:outlineLvl w:val="0"/>
    </w:pPr>
    <w:rPr>
      <w:rFonts w:ascii="Calibri Light" w:eastAsia="Times New Roma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0C4A"/>
    <w:pPr>
      <w:ind w:left="720"/>
      <w:contextualSpacing/>
    </w:pPr>
  </w:style>
  <w:style w:type="character" w:styleId="CommentReference">
    <w:name w:val="annotation reference"/>
    <w:basedOn w:val="DefaultParagraphFont"/>
    <w:uiPriority w:val="99"/>
    <w:semiHidden/>
    <w:unhideWhenUsed/>
    <w:rsid w:val="00063E34"/>
    <w:rPr>
      <w:sz w:val="16"/>
      <w:szCs w:val="16"/>
    </w:rPr>
  </w:style>
  <w:style w:type="paragraph" w:styleId="CommentText">
    <w:name w:val="annotation text"/>
    <w:basedOn w:val="Normal"/>
    <w:link w:val="CommentTextChar"/>
    <w:uiPriority w:val="99"/>
    <w:semiHidden/>
    <w:unhideWhenUsed/>
    <w:rsid w:val="00063E34"/>
    <w:pPr>
      <w:spacing w:line="240" w:lineRule="auto"/>
    </w:pPr>
    <w:rPr>
      <w:sz w:val="20"/>
      <w:szCs w:val="20"/>
    </w:rPr>
  </w:style>
  <w:style w:type="character" w:customStyle="1" w:styleId="CommentTextChar">
    <w:name w:val="Comment Text Char"/>
    <w:basedOn w:val="DefaultParagraphFont"/>
    <w:link w:val="CommentText"/>
    <w:uiPriority w:val="99"/>
    <w:semiHidden/>
    <w:rsid w:val="00063E34"/>
    <w:rPr>
      <w:sz w:val="20"/>
      <w:szCs w:val="20"/>
    </w:rPr>
  </w:style>
  <w:style w:type="paragraph" w:styleId="CommentSubject">
    <w:name w:val="annotation subject"/>
    <w:basedOn w:val="CommentText"/>
    <w:next w:val="CommentText"/>
    <w:link w:val="CommentSubjectChar"/>
    <w:uiPriority w:val="99"/>
    <w:semiHidden/>
    <w:unhideWhenUsed/>
    <w:rsid w:val="00063E34"/>
    <w:rPr>
      <w:b/>
      <w:bCs/>
    </w:rPr>
  </w:style>
  <w:style w:type="character" w:customStyle="1" w:styleId="CommentSubjectChar">
    <w:name w:val="Comment Subject Char"/>
    <w:basedOn w:val="CommentTextChar"/>
    <w:link w:val="CommentSubject"/>
    <w:uiPriority w:val="99"/>
    <w:semiHidden/>
    <w:rsid w:val="00063E34"/>
    <w:rPr>
      <w:b/>
      <w:bCs/>
      <w:sz w:val="20"/>
      <w:szCs w:val="20"/>
    </w:rPr>
  </w:style>
  <w:style w:type="paragraph" w:styleId="BalloonText">
    <w:name w:val="Balloon Text"/>
    <w:basedOn w:val="Normal"/>
    <w:link w:val="BalloonTextChar"/>
    <w:uiPriority w:val="99"/>
    <w:semiHidden/>
    <w:unhideWhenUsed/>
    <w:rsid w:val="0006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34"/>
    <w:rPr>
      <w:rFonts w:ascii="Segoe UI" w:hAnsi="Segoe UI" w:cs="Segoe UI"/>
      <w:sz w:val="18"/>
      <w:szCs w:val="18"/>
    </w:rPr>
  </w:style>
  <w:style w:type="paragraph" w:styleId="EndnoteText">
    <w:name w:val="endnote text"/>
    <w:basedOn w:val="Normal"/>
    <w:link w:val="EndnoteTextChar"/>
    <w:uiPriority w:val="99"/>
    <w:semiHidden/>
    <w:unhideWhenUsed/>
    <w:rsid w:val="00FF7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E4A"/>
    <w:rPr>
      <w:sz w:val="20"/>
      <w:szCs w:val="20"/>
    </w:rPr>
  </w:style>
  <w:style w:type="character" w:styleId="EndnoteReference">
    <w:name w:val="endnote reference"/>
    <w:basedOn w:val="DefaultParagraphFont"/>
    <w:uiPriority w:val="99"/>
    <w:semiHidden/>
    <w:unhideWhenUsed/>
    <w:rsid w:val="00FF7E4A"/>
    <w:rPr>
      <w:vertAlign w:val="superscript"/>
    </w:rPr>
  </w:style>
  <w:style w:type="character" w:customStyle="1" w:styleId="Heading1Char">
    <w:name w:val="Heading 1 Char"/>
    <w:basedOn w:val="DefaultParagraphFont"/>
    <w:link w:val="Heading1"/>
    <w:uiPriority w:val="9"/>
    <w:rsid w:val="0040187C"/>
    <w:rPr>
      <w:rFonts w:ascii="Calibri Light" w:eastAsia="Times New Roman" w:hAnsi="Calibri Light" w:cs="Times New Roman"/>
      <w:color w:val="2E74B5"/>
      <w:sz w:val="32"/>
      <w:szCs w:val="32"/>
      <w:lang w:val="en-US"/>
    </w:rPr>
  </w:style>
  <w:style w:type="character" w:customStyle="1" w:styleId="ListParagraphChar">
    <w:name w:val="List Paragraph Char"/>
    <w:link w:val="ListParagraph"/>
    <w:uiPriority w:val="34"/>
    <w:locked/>
    <w:rsid w:val="0040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921">
      <w:bodyDiv w:val="1"/>
      <w:marLeft w:val="0"/>
      <w:marRight w:val="0"/>
      <w:marTop w:val="0"/>
      <w:marBottom w:val="0"/>
      <w:divBdr>
        <w:top w:val="none" w:sz="0" w:space="0" w:color="auto"/>
        <w:left w:val="none" w:sz="0" w:space="0" w:color="auto"/>
        <w:bottom w:val="none" w:sz="0" w:space="0" w:color="auto"/>
        <w:right w:val="none" w:sz="0" w:space="0" w:color="auto"/>
      </w:divBdr>
    </w:div>
    <w:div w:id="130829674">
      <w:bodyDiv w:val="1"/>
      <w:marLeft w:val="0"/>
      <w:marRight w:val="0"/>
      <w:marTop w:val="0"/>
      <w:marBottom w:val="0"/>
      <w:divBdr>
        <w:top w:val="none" w:sz="0" w:space="0" w:color="auto"/>
        <w:left w:val="none" w:sz="0" w:space="0" w:color="auto"/>
        <w:bottom w:val="none" w:sz="0" w:space="0" w:color="auto"/>
        <w:right w:val="none" w:sz="0" w:space="0" w:color="auto"/>
      </w:divBdr>
    </w:div>
    <w:div w:id="449739292">
      <w:bodyDiv w:val="1"/>
      <w:marLeft w:val="0"/>
      <w:marRight w:val="0"/>
      <w:marTop w:val="0"/>
      <w:marBottom w:val="0"/>
      <w:divBdr>
        <w:top w:val="none" w:sz="0" w:space="0" w:color="auto"/>
        <w:left w:val="none" w:sz="0" w:space="0" w:color="auto"/>
        <w:bottom w:val="none" w:sz="0" w:space="0" w:color="auto"/>
        <w:right w:val="none" w:sz="0" w:space="0" w:color="auto"/>
      </w:divBdr>
    </w:div>
    <w:div w:id="873008122">
      <w:bodyDiv w:val="1"/>
      <w:marLeft w:val="0"/>
      <w:marRight w:val="0"/>
      <w:marTop w:val="0"/>
      <w:marBottom w:val="0"/>
      <w:divBdr>
        <w:top w:val="none" w:sz="0" w:space="0" w:color="auto"/>
        <w:left w:val="none" w:sz="0" w:space="0" w:color="auto"/>
        <w:bottom w:val="none" w:sz="0" w:space="0" w:color="auto"/>
        <w:right w:val="none" w:sz="0" w:space="0" w:color="auto"/>
      </w:divBdr>
    </w:div>
    <w:div w:id="1182741222">
      <w:bodyDiv w:val="1"/>
      <w:marLeft w:val="0"/>
      <w:marRight w:val="0"/>
      <w:marTop w:val="0"/>
      <w:marBottom w:val="0"/>
      <w:divBdr>
        <w:top w:val="none" w:sz="0" w:space="0" w:color="auto"/>
        <w:left w:val="none" w:sz="0" w:space="0" w:color="auto"/>
        <w:bottom w:val="none" w:sz="0" w:space="0" w:color="auto"/>
        <w:right w:val="none" w:sz="0" w:space="0" w:color="auto"/>
      </w:divBdr>
    </w:div>
    <w:div w:id="1202933677">
      <w:bodyDiv w:val="1"/>
      <w:marLeft w:val="0"/>
      <w:marRight w:val="0"/>
      <w:marTop w:val="0"/>
      <w:marBottom w:val="0"/>
      <w:divBdr>
        <w:top w:val="none" w:sz="0" w:space="0" w:color="auto"/>
        <w:left w:val="none" w:sz="0" w:space="0" w:color="auto"/>
        <w:bottom w:val="none" w:sz="0" w:space="0" w:color="auto"/>
        <w:right w:val="none" w:sz="0" w:space="0" w:color="auto"/>
      </w:divBdr>
    </w:div>
    <w:div w:id="1207259798">
      <w:bodyDiv w:val="1"/>
      <w:marLeft w:val="0"/>
      <w:marRight w:val="0"/>
      <w:marTop w:val="0"/>
      <w:marBottom w:val="0"/>
      <w:divBdr>
        <w:top w:val="none" w:sz="0" w:space="0" w:color="auto"/>
        <w:left w:val="none" w:sz="0" w:space="0" w:color="auto"/>
        <w:bottom w:val="none" w:sz="0" w:space="0" w:color="auto"/>
        <w:right w:val="none" w:sz="0" w:space="0" w:color="auto"/>
      </w:divBdr>
    </w:div>
    <w:div w:id="1438864433">
      <w:bodyDiv w:val="1"/>
      <w:marLeft w:val="0"/>
      <w:marRight w:val="0"/>
      <w:marTop w:val="0"/>
      <w:marBottom w:val="0"/>
      <w:divBdr>
        <w:top w:val="none" w:sz="0" w:space="0" w:color="auto"/>
        <w:left w:val="none" w:sz="0" w:space="0" w:color="auto"/>
        <w:bottom w:val="none" w:sz="0" w:space="0" w:color="auto"/>
        <w:right w:val="none" w:sz="0" w:space="0" w:color="auto"/>
      </w:divBdr>
    </w:div>
    <w:div w:id="1484929412">
      <w:bodyDiv w:val="1"/>
      <w:marLeft w:val="0"/>
      <w:marRight w:val="0"/>
      <w:marTop w:val="0"/>
      <w:marBottom w:val="0"/>
      <w:divBdr>
        <w:top w:val="none" w:sz="0" w:space="0" w:color="auto"/>
        <w:left w:val="none" w:sz="0" w:space="0" w:color="auto"/>
        <w:bottom w:val="none" w:sz="0" w:space="0" w:color="auto"/>
        <w:right w:val="none" w:sz="0" w:space="0" w:color="auto"/>
      </w:divBdr>
    </w:div>
    <w:div w:id="1534535154">
      <w:bodyDiv w:val="1"/>
      <w:marLeft w:val="0"/>
      <w:marRight w:val="0"/>
      <w:marTop w:val="0"/>
      <w:marBottom w:val="0"/>
      <w:divBdr>
        <w:top w:val="none" w:sz="0" w:space="0" w:color="auto"/>
        <w:left w:val="none" w:sz="0" w:space="0" w:color="auto"/>
        <w:bottom w:val="none" w:sz="0" w:space="0" w:color="auto"/>
        <w:right w:val="none" w:sz="0" w:space="0" w:color="auto"/>
      </w:divBdr>
    </w:div>
    <w:div w:id="16999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8983-4535-4712-B673-18B443D2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15673</Words>
  <Characters>8934</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Artis Celitāns</cp:lastModifiedBy>
  <cp:revision>4</cp:revision>
  <cp:lastPrinted>2018-01-30T08:54:00Z</cp:lastPrinted>
  <dcterms:created xsi:type="dcterms:W3CDTF">2018-04-06T08:51:00Z</dcterms:created>
  <dcterms:modified xsi:type="dcterms:W3CDTF">2018-04-11T12:20:00Z</dcterms:modified>
</cp:coreProperties>
</file>