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1DC49" w14:textId="51D8A988" w:rsidR="00767179" w:rsidRPr="00CB4F99" w:rsidRDefault="00767179" w:rsidP="00767179">
      <w:pPr>
        <w:jc w:val="right"/>
        <w:rPr>
          <w:rFonts w:ascii="Times New Roman" w:hAnsi="Times New Roman" w:cs="Times New Roman"/>
          <w:sz w:val="20"/>
          <w:szCs w:val="20"/>
        </w:rPr>
      </w:pPr>
      <w:r w:rsidRPr="00CB4F99">
        <w:rPr>
          <w:rFonts w:ascii="Times New Roman" w:hAnsi="Times New Roman" w:cs="Times New Roman"/>
          <w:sz w:val="20"/>
          <w:szCs w:val="20"/>
        </w:rPr>
        <w:t>Pielikums Nr.2</w:t>
      </w:r>
      <w:r w:rsidR="007E17FA">
        <w:rPr>
          <w:rFonts w:ascii="Times New Roman" w:hAnsi="Times New Roman" w:cs="Times New Roman"/>
          <w:sz w:val="20"/>
          <w:szCs w:val="20"/>
        </w:rPr>
        <w:t>.6</w:t>
      </w:r>
      <w:r w:rsidR="007E5590">
        <w:rPr>
          <w:rFonts w:ascii="Times New Roman" w:hAnsi="Times New Roman" w:cs="Times New Roman"/>
          <w:sz w:val="20"/>
          <w:szCs w:val="20"/>
        </w:rPr>
        <w:t>.</w:t>
      </w:r>
    </w:p>
    <w:p w14:paraId="1C5C9A6A" w14:textId="59FE3DFF" w:rsidR="00767179" w:rsidRPr="00CB4F99" w:rsidRDefault="00767179" w:rsidP="00767179">
      <w:pPr>
        <w:jc w:val="right"/>
        <w:rPr>
          <w:rFonts w:ascii="Times New Roman" w:hAnsi="Times New Roman" w:cs="Times New Roman"/>
          <w:sz w:val="20"/>
          <w:szCs w:val="20"/>
        </w:rPr>
      </w:pPr>
      <w:r w:rsidRPr="00CB4F99">
        <w:rPr>
          <w:rFonts w:ascii="Times New Roman" w:hAnsi="Times New Roman" w:cs="Times New Roman"/>
          <w:sz w:val="20"/>
          <w:szCs w:val="20"/>
        </w:rPr>
        <w:t>iep</w:t>
      </w:r>
      <w:r w:rsidR="006D47A4" w:rsidRPr="00CB4F99">
        <w:rPr>
          <w:rFonts w:ascii="Times New Roman" w:hAnsi="Times New Roman" w:cs="Times New Roman"/>
          <w:sz w:val="20"/>
          <w:szCs w:val="20"/>
        </w:rPr>
        <w:t>irkuma nolikumam ID Nr. RTU-2018</w:t>
      </w:r>
      <w:r w:rsidRPr="00CB4F99">
        <w:rPr>
          <w:rFonts w:ascii="Times New Roman" w:hAnsi="Times New Roman" w:cs="Times New Roman"/>
          <w:sz w:val="20"/>
          <w:szCs w:val="20"/>
        </w:rPr>
        <w:t>/</w:t>
      </w:r>
      <w:r w:rsidR="007E17FA">
        <w:rPr>
          <w:rFonts w:ascii="Times New Roman" w:hAnsi="Times New Roman" w:cs="Times New Roman"/>
          <w:sz w:val="20"/>
          <w:szCs w:val="20"/>
        </w:rPr>
        <w:t>88</w:t>
      </w:r>
    </w:p>
    <w:p w14:paraId="279C8956" w14:textId="77777777" w:rsidR="00386C88" w:rsidRPr="00C12C1E" w:rsidRDefault="008E0EA2" w:rsidP="008E0EA2">
      <w:pPr>
        <w:jc w:val="center"/>
        <w:rPr>
          <w:rFonts w:ascii="Times New Roman" w:hAnsi="Times New Roman" w:cs="Times New Roman"/>
          <w:b/>
          <w:sz w:val="28"/>
          <w:szCs w:val="28"/>
        </w:rPr>
      </w:pPr>
      <w:r w:rsidRPr="00C12C1E">
        <w:rPr>
          <w:rFonts w:ascii="Times New Roman" w:hAnsi="Times New Roman" w:cs="Times New Roman"/>
          <w:b/>
          <w:sz w:val="28"/>
          <w:szCs w:val="28"/>
        </w:rPr>
        <w:t>Tehniskā specifikācija – Tehniskā piedāvājuma forma</w:t>
      </w:r>
    </w:p>
    <w:p w14:paraId="4387D244" w14:textId="77777777" w:rsidR="00F77858" w:rsidRDefault="00F77858" w:rsidP="00F77858">
      <w:pPr>
        <w:jc w:val="center"/>
        <w:rPr>
          <w:rFonts w:ascii="Times New Roman" w:hAnsi="Times New Roman" w:cs="Times New Roman"/>
          <w:b/>
          <w:sz w:val="28"/>
          <w:szCs w:val="28"/>
        </w:rPr>
      </w:pPr>
      <w:r>
        <w:rPr>
          <w:rFonts w:ascii="Times New Roman" w:hAnsi="Times New Roman" w:cs="Times New Roman"/>
          <w:b/>
          <w:sz w:val="28"/>
          <w:szCs w:val="28"/>
        </w:rPr>
        <w:t xml:space="preserve">“Aprīkojuma iegāde RTU </w:t>
      </w:r>
      <w:proofErr w:type="spellStart"/>
      <w:r>
        <w:rPr>
          <w:rFonts w:ascii="Times New Roman" w:hAnsi="Times New Roman" w:cs="Times New Roman"/>
          <w:b/>
          <w:sz w:val="28"/>
          <w:szCs w:val="28"/>
        </w:rPr>
        <w:t>Mašīnzinību</w:t>
      </w:r>
      <w:proofErr w:type="spellEnd"/>
      <w:r>
        <w:rPr>
          <w:rFonts w:ascii="Times New Roman" w:hAnsi="Times New Roman" w:cs="Times New Roman"/>
          <w:b/>
          <w:sz w:val="28"/>
          <w:szCs w:val="28"/>
        </w:rPr>
        <w:t xml:space="preserve">, transporta un aeronautikas fakultātes BINI laboratorijai un Enerģētikas un elektrotehnikas fakultātes Elektrotehnikas un elektronikas katedrai STEM studiju programmu modernizēšanai”, </w:t>
      </w:r>
    </w:p>
    <w:p w14:paraId="6154B324" w14:textId="7A024116" w:rsidR="007E17FA" w:rsidRPr="00AF1E4A" w:rsidRDefault="007E17FA" w:rsidP="007E17FA">
      <w:pPr>
        <w:jc w:val="center"/>
        <w:rPr>
          <w:bCs/>
          <w:sz w:val="32"/>
          <w:szCs w:val="32"/>
        </w:rPr>
      </w:pPr>
      <w:bookmarkStart w:id="0" w:name="_GoBack"/>
      <w:bookmarkEnd w:id="0"/>
      <w:r w:rsidRPr="00AF1E4A">
        <w:rPr>
          <w:rFonts w:ascii="Times New Roman" w:hAnsi="Times New Roman" w:cs="Times New Roman"/>
          <w:b/>
          <w:sz w:val="28"/>
          <w:szCs w:val="28"/>
        </w:rPr>
        <w:t>ID Nr.:</w:t>
      </w:r>
      <w:r w:rsidRPr="00196B7A">
        <w:rPr>
          <w:rFonts w:ascii="Times New Roman" w:eastAsia="Cambria" w:hAnsi="Times New Roman" w:cs="Times New Roman"/>
          <w:b/>
          <w:kern w:val="56"/>
          <w:sz w:val="24"/>
        </w:rPr>
        <w:t> RTU – 2018</w:t>
      </w:r>
      <w:r>
        <w:rPr>
          <w:rFonts w:ascii="Times New Roman" w:eastAsia="Cambria" w:hAnsi="Times New Roman" w:cs="Times New Roman"/>
          <w:b/>
          <w:kern w:val="56"/>
          <w:sz w:val="24"/>
        </w:rPr>
        <w:t>/88</w:t>
      </w:r>
    </w:p>
    <w:p w14:paraId="15056A43" w14:textId="18760D47" w:rsidR="001F7617" w:rsidRDefault="001F7617" w:rsidP="001F7617">
      <w:pPr>
        <w:jc w:val="center"/>
        <w:rPr>
          <w:rFonts w:ascii="Times New Roman" w:eastAsia="Cambria" w:hAnsi="Times New Roman" w:cs="Times New Roman"/>
          <w:i/>
          <w:kern w:val="56"/>
          <w:sz w:val="24"/>
          <w:szCs w:val="24"/>
        </w:rPr>
      </w:pPr>
      <w:r w:rsidRPr="00196B7A">
        <w:rPr>
          <w:rFonts w:ascii="Times New Roman" w:eastAsia="Cambria" w:hAnsi="Times New Roman" w:cs="Times New Roman"/>
          <w:i/>
          <w:kern w:val="56"/>
          <w:sz w:val="24"/>
          <w:szCs w:val="24"/>
        </w:rPr>
        <w:t xml:space="preserve">Iepirkuma </w:t>
      </w:r>
      <w:r w:rsidR="007E17FA">
        <w:rPr>
          <w:rFonts w:ascii="Times New Roman" w:eastAsia="Cambria" w:hAnsi="Times New Roman" w:cs="Times New Roman"/>
          <w:i/>
          <w:kern w:val="56"/>
          <w:sz w:val="24"/>
          <w:szCs w:val="24"/>
        </w:rPr>
        <w:t>daļā Nr.6</w:t>
      </w:r>
      <w:r w:rsidRPr="00196B7A">
        <w:rPr>
          <w:rFonts w:ascii="Times New Roman" w:eastAsia="Cambria" w:hAnsi="Times New Roman" w:cs="Times New Roman"/>
          <w:i/>
          <w:kern w:val="56"/>
          <w:sz w:val="24"/>
          <w:szCs w:val="24"/>
        </w:rPr>
        <w:t xml:space="preserve"> “</w:t>
      </w:r>
      <w:proofErr w:type="spellStart"/>
      <w:r w:rsidR="00BA16EC" w:rsidRPr="00BA16EC">
        <w:rPr>
          <w:rFonts w:ascii="Times New Roman" w:eastAsia="Cambria" w:hAnsi="Times New Roman" w:cs="Times New Roman"/>
          <w:i/>
          <w:kern w:val="56"/>
          <w:sz w:val="24"/>
          <w:szCs w:val="24"/>
        </w:rPr>
        <w:t>Multifunkcionālā</w:t>
      </w:r>
      <w:proofErr w:type="spellEnd"/>
      <w:r w:rsidR="00BA16EC" w:rsidRPr="00BA16EC">
        <w:rPr>
          <w:rFonts w:ascii="Times New Roman" w:eastAsia="Cambria" w:hAnsi="Times New Roman" w:cs="Times New Roman"/>
          <w:i/>
          <w:kern w:val="56"/>
          <w:sz w:val="24"/>
          <w:szCs w:val="24"/>
        </w:rPr>
        <w:t xml:space="preserve"> mēriekārta</w:t>
      </w:r>
      <w:r w:rsidR="0020533D" w:rsidRPr="0020533D">
        <w:rPr>
          <w:rFonts w:ascii="Times New Roman" w:eastAsia="Cambria" w:hAnsi="Times New Roman" w:cs="Times New Roman"/>
          <w:i/>
          <w:kern w:val="56"/>
          <w:sz w:val="24"/>
          <w:szCs w:val="24"/>
        </w:rPr>
        <w:t xml:space="preserve">”  </w:t>
      </w:r>
    </w:p>
    <w:tbl>
      <w:tblPr>
        <w:tblW w:w="147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61"/>
        <w:gridCol w:w="6237"/>
        <w:gridCol w:w="141"/>
        <w:gridCol w:w="5103"/>
      </w:tblGrid>
      <w:tr w:rsidR="00AF1E4A" w:rsidRPr="00197FEC" w14:paraId="1F0CACDD" w14:textId="77777777" w:rsidTr="00EB55EF">
        <w:tc>
          <w:tcPr>
            <w:tcW w:w="3261" w:type="dxa"/>
            <w:shd w:val="clear" w:color="auto" w:fill="BFBFBF"/>
            <w:vAlign w:val="center"/>
          </w:tcPr>
          <w:p w14:paraId="172E0453" w14:textId="27021524" w:rsidR="00AF1E4A" w:rsidRPr="00197FEC" w:rsidRDefault="00AF1E4A" w:rsidP="0020533D">
            <w:pPr>
              <w:jc w:val="center"/>
              <w:rPr>
                <w:rFonts w:ascii="Times New Roman" w:eastAsia="Times New Roman" w:hAnsi="Times New Roman" w:cs="Times New Roman"/>
                <w:b/>
              </w:rPr>
            </w:pPr>
            <w:r w:rsidRPr="00197FEC">
              <w:rPr>
                <w:rFonts w:ascii="Times New Roman" w:eastAsia="Times New Roman" w:hAnsi="Times New Roman" w:cs="Times New Roman"/>
                <w:b/>
              </w:rPr>
              <w:t>Parametrs</w:t>
            </w:r>
          </w:p>
        </w:tc>
        <w:tc>
          <w:tcPr>
            <w:tcW w:w="6378" w:type="dxa"/>
            <w:gridSpan w:val="2"/>
            <w:shd w:val="clear" w:color="auto" w:fill="BFBFBF"/>
            <w:vAlign w:val="center"/>
          </w:tcPr>
          <w:p w14:paraId="5B68B06E" w14:textId="77777777" w:rsidR="00AF1E4A" w:rsidRPr="00197FEC" w:rsidRDefault="00AF1E4A" w:rsidP="0020533D">
            <w:pPr>
              <w:jc w:val="center"/>
              <w:rPr>
                <w:rFonts w:ascii="Times New Roman" w:eastAsia="Times New Roman" w:hAnsi="Times New Roman" w:cs="Times New Roman"/>
                <w:b/>
              </w:rPr>
            </w:pPr>
            <w:r w:rsidRPr="00197FEC">
              <w:rPr>
                <w:rFonts w:ascii="Times New Roman" w:eastAsia="Times New Roman" w:hAnsi="Times New Roman" w:cs="Times New Roman"/>
                <w:b/>
              </w:rPr>
              <w:t>Prasība</w:t>
            </w:r>
          </w:p>
        </w:tc>
        <w:tc>
          <w:tcPr>
            <w:tcW w:w="5103" w:type="dxa"/>
            <w:shd w:val="clear" w:color="auto" w:fill="BFBFBF"/>
          </w:tcPr>
          <w:p w14:paraId="5A45425A" w14:textId="77777777" w:rsidR="00AF1E4A" w:rsidRPr="00197FEC" w:rsidRDefault="00AF1E4A" w:rsidP="0020533D">
            <w:pPr>
              <w:jc w:val="center"/>
              <w:rPr>
                <w:rFonts w:ascii="Times New Roman" w:hAnsi="Times New Roman" w:cs="Times New Roman"/>
                <w:b/>
              </w:rPr>
            </w:pPr>
            <w:r w:rsidRPr="00197FEC">
              <w:rPr>
                <w:rFonts w:ascii="Times New Roman" w:hAnsi="Times New Roman" w:cs="Times New Roman"/>
                <w:b/>
              </w:rPr>
              <w:t>Tehniskais piedāvājums</w:t>
            </w:r>
          </w:p>
          <w:p w14:paraId="2E0F6118" w14:textId="77777777" w:rsidR="00AF1E4A" w:rsidRPr="00197FEC" w:rsidRDefault="00AF1E4A" w:rsidP="0020533D">
            <w:pPr>
              <w:jc w:val="center"/>
              <w:rPr>
                <w:rFonts w:ascii="Times New Roman" w:eastAsia="Times New Roman" w:hAnsi="Times New Roman" w:cs="Times New Roman"/>
                <w:b/>
              </w:rPr>
            </w:pPr>
            <w:r w:rsidRPr="00197FEC">
              <w:rPr>
                <w:rFonts w:ascii="Times New Roman" w:hAnsi="Times New Roman" w:cs="Times New Roman"/>
                <w:b/>
                <w:i/>
              </w:rPr>
              <w:t>(</w:t>
            </w:r>
            <w:r w:rsidRPr="00197FEC">
              <w:rPr>
                <w:rFonts w:ascii="Times New Roman" w:hAnsi="Times New Roman" w:cs="Times New Roman"/>
                <w:b/>
                <w:bCs/>
                <w:i/>
              </w:rPr>
              <w:t xml:space="preserve">Pretendentam Tehniskajā piedāvājumā jānorāda preces nosaukums, ražotājs, modelis, numurs (ja pieejams), tehniskais apraksts, </w:t>
            </w:r>
            <w:r w:rsidRPr="00197FEC">
              <w:rPr>
                <w:rFonts w:ascii="Times New Roman" w:hAnsi="Times New Roman" w:cs="Times New Roman"/>
                <w:b/>
                <w:i/>
              </w:rPr>
              <w:t>kas apliecina katras prasības (parametra) izpildi</w:t>
            </w:r>
            <w:r w:rsidRPr="00197FEC">
              <w:rPr>
                <w:rFonts w:ascii="Times New Roman" w:hAnsi="Times New Roman" w:cs="Times New Roman"/>
                <w:b/>
                <w:bCs/>
                <w:i/>
              </w:rPr>
              <w:t xml:space="preserve">, </w:t>
            </w:r>
            <w:r w:rsidRPr="00197FEC">
              <w:rPr>
                <w:rFonts w:ascii="Times New Roman" w:hAnsi="Times New Roman" w:cs="Times New Roman"/>
                <w:b/>
                <w:i/>
              </w:rPr>
              <w:t>ražotāja izdota dokumenta, kas pievienota piedāvājumam, lpp., pēc kuras var gūt pārliecību par piedāvātās preces parametru atbilstību prasībām vai norāde uz ražotāja tīmekļvietni</w:t>
            </w:r>
            <w:r w:rsidRPr="00197FEC">
              <w:rPr>
                <w:rFonts w:ascii="Times New Roman" w:hAnsi="Times New Roman" w:cs="Times New Roman"/>
                <w:b/>
                <w:bCs/>
                <w:i/>
              </w:rPr>
              <w:t xml:space="preserve"> Ja Pretendents ir preces ražotājs, tas jānorāda piedāvājumā</w:t>
            </w:r>
            <w:r w:rsidRPr="00197FEC">
              <w:rPr>
                <w:rFonts w:ascii="Times New Roman" w:hAnsi="Times New Roman" w:cs="Times New Roman"/>
                <w:b/>
                <w:i/>
              </w:rPr>
              <w:t>)</w:t>
            </w:r>
          </w:p>
        </w:tc>
      </w:tr>
      <w:tr w:rsidR="0020533D" w:rsidRPr="00197FEC" w14:paraId="1318B38E" w14:textId="77777777" w:rsidTr="00EB55EF">
        <w:tc>
          <w:tcPr>
            <w:tcW w:w="14742" w:type="dxa"/>
            <w:gridSpan w:val="4"/>
            <w:shd w:val="clear" w:color="auto" w:fill="BFBFBF"/>
          </w:tcPr>
          <w:p w14:paraId="152DA4D1" w14:textId="36E03235" w:rsidR="0020533D" w:rsidRPr="00197FEC" w:rsidRDefault="00BA16EC" w:rsidP="0020533D">
            <w:pPr>
              <w:jc w:val="center"/>
              <w:rPr>
                <w:rFonts w:ascii="Times New Roman" w:hAnsi="Times New Roman" w:cs="Times New Roman"/>
                <w:b/>
              </w:rPr>
            </w:pPr>
            <w:proofErr w:type="spellStart"/>
            <w:r>
              <w:rPr>
                <w:rFonts w:ascii="Times New Roman" w:hAnsi="Times New Roman" w:cs="Times New Roman"/>
                <w:b/>
                <w:sz w:val="24"/>
                <w:szCs w:val="24"/>
              </w:rPr>
              <w:t>Multifunkcionālā</w:t>
            </w:r>
            <w:proofErr w:type="spellEnd"/>
            <w:r w:rsidR="0045243E">
              <w:rPr>
                <w:rFonts w:ascii="Times New Roman" w:hAnsi="Times New Roman" w:cs="Times New Roman"/>
                <w:b/>
                <w:sz w:val="24"/>
                <w:szCs w:val="24"/>
              </w:rPr>
              <w:t xml:space="preserve"> mēriekārta</w:t>
            </w:r>
            <w:r>
              <w:rPr>
                <w:rFonts w:ascii="Times New Roman" w:hAnsi="Times New Roman" w:cs="Times New Roman"/>
                <w:b/>
                <w:sz w:val="24"/>
                <w:szCs w:val="24"/>
              </w:rPr>
              <w:t xml:space="preserve"> </w:t>
            </w:r>
            <w:r w:rsidR="007E17FA">
              <w:rPr>
                <w:rFonts w:ascii="Times New Roman" w:hAnsi="Times New Roman" w:cs="Times New Roman"/>
                <w:b/>
                <w:sz w:val="24"/>
                <w:szCs w:val="24"/>
              </w:rPr>
              <w:t xml:space="preserve"> (1</w:t>
            </w:r>
            <w:r w:rsidR="00AF1E4A" w:rsidRPr="00197FEC">
              <w:rPr>
                <w:rFonts w:ascii="Times New Roman" w:hAnsi="Times New Roman" w:cs="Times New Roman"/>
                <w:b/>
                <w:sz w:val="24"/>
                <w:szCs w:val="24"/>
              </w:rPr>
              <w:t xml:space="preserve"> gab.)</w:t>
            </w:r>
          </w:p>
        </w:tc>
      </w:tr>
      <w:tr w:rsidR="00EB55EF" w:rsidRPr="005E42CD" w14:paraId="620CBA3D" w14:textId="77777777" w:rsidTr="00EB55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261" w:type="dxa"/>
            <w:tcBorders>
              <w:top w:val="single" w:sz="4" w:space="0" w:color="auto"/>
              <w:left w:val="single" w:sz="4" w:space="0" w:color="auto"/>
              <w:bottom w:val="single" w:sz="4" w:space="0" w:color="auto"/>
              <w:right w:val="single" w:sz="4" w:space="0" w:color="auto"/>
            </w:tcBorders>
          </w:tcPr>
          <w:p w14:paraId="5DCF3CDE" w14:textId="77777777" w:rsidR="00EB55EF" w:rsidRPr="00EB55EF" w:rsidRDefault="00EB55EF" w:rsidP="00DB08FE">
            <w:pPr>
              <w:spacing w:line="240" w:lineRule="auto"/>
              <w:jc w:val="center"/>
              <w:rPr>
                <w:rFonts w:ascii="Times New Roman" w:hAnsi="Times New Roman" w:cs="Times New Roman"/>
              </w:rPr>
            </w:pPr>
            <w:r w:rsidRPr="00EB55EF">
              <w:rPr>
                <w:rFonts w:ascii="Times New Roman" w:hAnsi="Times New Roman" w:cs="Times New Roman"/>
              </w:rPr>
              <w:t>Barošana</w:t>
            </w:r>
          </w:p>
        </w:tc>
        <w:tc>
          <w:tcPr>
            <w:tcW w:w="6237" w:type="dxa"/>
            <w:tcBorders>
              <w:top w:val="single" w:sz="4" w:space="0" w:color="auto"/>
              <w:left w:val="single" w:sz="4" w:space="0" w:color="auto"/>
              <w:bottom w:val="single" w:sz="4" w:space="0" w:color="auto"/>
              <w:right w:val="single" w:sz="4" w:space="0" w:color="auto"/>
            </w:tcBorders>
          </w:tcPr>
          <w:p w14:paraId="725F005D" w14:textId="6B87FBE8" w:rsidR="00EB55EF" w:rsidRPr="00EB55EF" w:rsidRDefault="00EB55EF" w:rsidP="00DB08FE">
            <w:pPr>
              <w:spacing w:line="240" w:lineRule="auto"/>
              <w:jc w:val="center"/>
              <w:rPr>
                <w:rFonts w:ascii="Times New Roman" w:hAnsi="Times New Roman" w:cs="Times New Roman"/>
              </w:rPr>
            </w:pPr>
            <w:r w:rsidRPr="00EB55EF">
              <w:rPr>
                <w:rStyle w:val="feature-value"/>
                <w:rFonts w:ascii="Times New Roman" w:hAnsi="Times New Roman" w:cs="Times New Roman"/>
              </w:rPr>
              <w:t>Autonoma</w:t>
            </w:r>
            <w:r w:rsidR="007E17FA">
              <w:rPr>
                <w:rStyle w:val="feature-value"/>
                <w:rFonts w:ascii="Times New Roman" w:hAnsi="Times New Roman" w:cs="Times New Roman"/>
              </w:rPr>
              <w:t xml:space="preserve"> ar uzlādi no AC 230 V tīkla</w:t>
            </w:r>
          </w:p>
        </w:tc>
        <w:tc>
          <w:tcPr>
            <w:tcW w:w="5244" w:type="dxa"/>
            <w:gridSpan w:val="2"/>
            <w:tcBorders>
              <w:top w:val="single" w:sz="4" w:space="0" w:color="auto"/>
              <w:left w:val="single" w:sz="4" w:space="0" w:color="auto"/>
              <w:bottom w:val="single" w:sz="4" w:space="0" w:color="auto"/>
              <w:right w:val="single" w:sz="4" w:space="0" w:color="auto"/>
            </w:tcBorders>
          </w:tcPr>
          <w:p w14:paraId="419DE952" w14:textId="39877AA2" w:rsidR="00EB55EF" w:rsidRPr="00EB55EF" w:rsidRDefault="00EB55EF" w:rsidP="00DB08FE">
            <w:pPr>
              <w:spacing w:line="240" w:lineRule="auto"/>
              <w:jc w:val="center"/>
              <w:rPr>
                <w:rFonts w:ascii="Times New Roman" w:hAnsi="Times New Roman" w:cs="Times New Roman"/>
              </w:rPr>
            </w:pPr>
          </w:p>
        </w:tc>
      </w:tr>
      <w:tr w:rsidR="00EB55EF" w:rsidRPr="005E42CD" w14:paraId="557B5A4B" w14:textId="77777777" w:rsidTr="00EB55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261" w:type="dxa"/>
            <w:tcBorders>
              <w:top w:val="single" w:sz="4" w:space="0" w:color="auto"/>
              <w:left w:val="single" w:sz="4" w:space="0" w:color="auto"/>
              <w:bottom w:val="single" w:sz="4" w:space="0" w:color="auto"/>
              <w:right w:val="single" w:sz="4" w:space="0" w:color="auto"/>
            </w:tcBorders>
          </w:tcPr>
          <w:p w14:paraId="1D51B2FE" w14:textId="77777777" w:rsidR="00EB55EF" w:rsidRPr="00EB55EF" w:rsidRDefault="00EB55EF" w:rsidP="00DB08FE">
            <w:pPr>
              <w:spacing w:line="240" w:lineRule="auto"/>
              <w:jc w:val="center"/>
              <w:rPr>
                <w:rFonts w:ascii="Times New Roman" w:hAnsi="Times New Roman" w:cs="Times New Roman"/>
              </w:rPr>
            </w:pPr>
            <w:proofErr w:type="spellStart"/>
            <w:r w:rsidRPr="00EB55EF">
              <w:rPr>
                <w:rFonts w:ascii="Times New Roman" w:hAnsi="Times New Roman" w:cs="Times New Roman"/>
              </w:rPr>
              <w:t>Pārspriegumu</w:t>
            </w:r>
            <w:proofErr w:type="spellEnd"/>
            <w:r w:rsidRPr="00EB55EF">
              <w:rPr>
                <w:rFonts w:ascii="Times New Roman" w:hAnsi="Times New Roman" w:cs="Times New Roman"/>
              </w:rPr>
              <w:t xml:space="preserve"> kategorija</w:t>
            </w:r>
          </w:p>
        </w:tc>
        <w:tc>
          <w:tcPr>
            <w:tcW w:w="6237" w:type="dxa"/>
            <w:tcBorders>
              <w:top w:val="single" w:sz="4" w:space="0" w:color="auto"/>
              <w:left w:val="single" w:sz="4" w:space="0" w:color="auto"/>
              <w:bottom w:val="single" w:sz="4" w:space="0" w:color="auto"/>
              <w:right w:val="single" w:sz="4" w:space="0" w:color="auto"/>
            </w:tcBorders>
          </w:tcPr>
          <w:p w14:paraId="624C8546" w14:textId="77777777" w:rsidR="00EB55EF" w:rsidRPr="00EB55EF" w:rsidRDefault="00EB55EF" w:rsidP="00DB08FE">
            <w:pPr>
              <w:spacing w:line="240" w:lineRule="auto"/>
              <w:jc w:val="center"/>
              <w:rPr>
                <w:rFonts w:ascii="Times New Roman" w:hAnsi="Times New Roman" w:cs="Times New Roman"/>
              </w:rPr>
            </w:pPr>
            <w:r w:rsidRPr="00EB55EF">
              <w:rPr>
                <w:rFonts w:ascii="Times New Roman" w:hAnsi="Times New Roman" w:cs="Times New Roman"/>
              </w:rPr>
              <w:t>1000 V DC CAT II; 600V CATIII; 300 V CATIV</w:t>
            </w:r>
          </w:p>
        </w:tc>
        <w:tc>
          <w:tcPr>
            <w:tcW w:w="5244" w:type="dxa"/>
            <w:gridSpan w:val="2"/>
            <w:tcBorders>
              <w:top w:val="single" w:sz="4" w:space="0" w:color="auto"/>
              <w:left w:val="single" w:sz="4" w:space="0" w:color="auto"/>
              <w:bottom w:val="single" w:sz="4" w:space="0" w:color="auto"/>
              <w:right w:val="single" w:sz="4" w:space="0" w:color="auto"/>
            </w:tcBorders>
          </w:tcPr>
          <w:p w14:paraId="2CA1C7D1" w14:textId="1D786402" w:rsidR="00EB55EF" w:rsidRPr="00EB55EF" w:rsidRDefault="00EB55EF" w:rsidP="00DB08FE">
            <w:pPr>
              <w:spacing w:line="240" w:lineRule="auto"/>
              <w:jc w:val="center"/>
              <w:rPr>
                <w:rFonts w:ascii="Times New Roman" w:hAnsi="Times New Roman" w:cs="Times New Roman"/>
              </w:rPr>
            </w:pPr>
          </w:p>
        </w:tc>
      </w:tr>
      <w:tr w:rsidR="00EB55EF" w:rsidRPr="005E42CD" w14:paraId="1F93F1E7" w14:textId="77777777" w:rsidTr="00EB55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261" w:type="dxa"/>
            <w:tcBorders>
              <w:top w:val="single" w:sz="4" w:space="0" w:color="auto"/>
              <w:left w:val="single" w:sz="4" w:space="0" w:color="auto"/>
              <w:bottom w:val="single" w:sz="4" w:space="0" w:color="auto"/>
              <w:right w:val="single" w:sz="4" w:space="0" w:color="auto"/>
            </w:tcBorders>
          </w:tcPr>
          <w:p w14:paraId="7843C004" w14:textId="77777777" w:rsidR="00EB55EF" w:rsidRPr="00EB55EF" w:rsidRDefault="00EB55EF" w:rsidP="00DB08FE">
            <w:pPr>
              <w:spacing w:line="240" w:lineRule="auto"/>
              <w:jc w:val="center"/>
              <w:rPr>
                <w:rFonts w:ascii="Times New Roman" w:hAnsi="Times New Roman" w:cs="Times New Roman"/>
              </w:rPr>
            </w:pPr>
            <w:r w:rsidRPr="00EB55EF">
              <w:rPr>
                <w:rFonts w:ascii="Times New Roman" w:hAnsi="Times New Roman" w:cs="Times New Roman"/>
              </w:rPr>
              <w:t>Izolācijas pretestības mērījumi</w:t>
            </w:r>
          </w:p>
        </w:tc>
        <w:tc>
          <w:tcPr>
            <w:tcW w:w="6237" w:type="dxa"/>
            <w:tcBorders>
              <w:top w:val="single" w:sz="4" w:space="0" w:color="auto"/>
              <w:left w:val="single" w:sz="4" w:space="0" w:color="auto"/>
              <w:bottom w:val="single" w:sz="4" w:space="0" w:color="auto"/>
              <w:right w:val="single" w:sz="4" w:space="0" w:color="auto"/>
            </w:tcBorders>
          </w:tcPr>
          <w:p w14:paraId="4081C4CE" w14:textId="77777777" w:rsidR="007E17FA" w:rsidRPr="007E17FA" w:rsidRDefault="007E17FA" w:rsidP="007E17FA">
            <w:pPr>
              <w:spacing w:line="240" w:lineRule="auto"/>
              <w:jc w:val="center"/>
              <w:rPr>
                <w:rFonts w:ascii="Times New Roman" w:hAnsi="Times New Roman" w:cs="Times New Roman"/>
              </w:rPr>
            </w:pPr>
            <w:r w:rsidRPr="007E17FA">
              <w:rPr>
                <w:rFonts w:ascii="Times New Roman" w:hAnsi="Times New Roman" w:cs="Times New Roman"/>
              </w:rPr>
              <w:t>- pārbaudes spriegums 50/100/250V (</w:t>
            </w:r>
            <w:proofErr w:type="spellStart"/>
            <w:r w:rsidRPr="007E17FA">
              <w:rPr>
                <w:rFonts w:ascii="Times New Roman" w:hAnsi="Times New Roman" w:cs="Times New Roman"/>
              </w:rPr>
              <w:t>mērdiapazoni</w:t>
            </w:r>
            <w:proofErr w:type="spellEnd"/>
            <w:r w:rsidRPr="007E17FA">
              <w:rPr>
                <w:rFonts w:ascii="Times New Roman" w:hAnsi="Times New Roman" w:cs="Times New Roman"/>
              </w:rPr>
              <w:t>: 0...19.99M</w:t>
            </w:r>
            <w:r w:rsidRPr="007E17FA">
              <w:rPr>
                <w:rFonts w:ascii="Times New Roman" w:hAnsi="Times New Roman" w:cs="Times New Roman"/>
              </w:rPr>
              <w:sym w:font="Symbol" w:char="F057"/>
            </w:r>
            <w:r w:rsidRPr="007E17FA">
              <w:rPr>
                <w:rFonts w:ascii="Times New Roman" w:hAnsi="Times New Roman" w:cs="Times New Roman"/>
              </w:rPr>
              <w:t>; 20.0...99.9M</w:t>
            </w:r>
            <w:r w:rsidRPr="007E17FA">
              <w:rPr>
                <w:rFonts w:ascii="Times New Roman" w:hAnsi="Times New Roman" w:cs="Times New Roman"/>
              </w:rPr>
              <w:sym w:font="Symbol" w:char="F057"/>
            </w:r>
            <w:r w:rsidRPr="007E17FA">
              <w:rPr>
                <w:rFonts w:ascii="Times New Roman" w:hAnsi="Times New Roman" w:cs="Times New Roman"/>
              </w:rPr>
              <w:t>; 100.0...199.9M</w:t>
            </w:r>
            <w:r w:rsidRPr="007E17FA">
              <w:rPr>
                <w:rFonts w:ascii="Times New Roman" w:hAnsi="Times New Roman" w:cs="Times New Roman"/>
              </w:rPr>
              <w:sym w:font="Symbol" w:char="F057"/>
            </w:r>
            <w:r w:rsidRPr="007E17FA">
              <w:rPr>
                <w:rFonts w:ascii="Times New Roman" w:hAnsi="Times New Roman" w:cs="Times New Roman"/>
              </w:rPr>
              <w:t>)</w:t>
            </w:r>
          </w:p>
          <w:p w14:paraId="24A4A074" w14:textId="4D67F0A5" w:rsidR="00EB55EF" w:rsidRPr="00EB55EF" w:rsidRDefault="007E17FA" w:rsidP="007E17FA">
            <w:pPr>
              <w:spacing w:line="240" w:lineRule="auto"/>
              <w:jc w:val="center"/>
              <w:rPr>
                <w:rFonts w:ascii="Times New Roman" w:hAnsi="Times New Roman" w:cs="Times New Roman"/>
              </w:rPr>
            </w:pPr>
            <w:r w:rsidRPr="007E17FA">
              <w:rPr>
                <w:rFonts w:ascii="Times New Roman" w:hAnsi="Times New Roman" w:cs="Times New Roman"/>
              </w:rPr>
              <w:t>- pārbaudes spriegums 500/1000V (</w:t>
            </w:r>
            <w:proofErr w:type="spellStart"/>
            <w:r w:rsidRPr="007E17FA">
              <w:rPr>
                <w:rFonts w:ascii="Times New Roman" w:hAnsi="Times New Roman" w:cs="Times New Roman"/>
              </w:rPr>
              <w:t>mērdiapazoni</w:t>
            </w:r>
            <w:proofErr w:type="spellEnd"/>
            <w:r w:rsidRPr="007E17FA">
              <w:rPr>
                <w:rFonts w:ascii="Times New Roman" w:hAnsi="Times New Roman" w:cs="Times New Roman"/>
              </w:rPr>
              <w:t>: 0...19.99M</w:t>
            </w:r>
            <w:r w:rsidRPr="007E17FA">
              <w:rPr>
                <w:rFonts w:ascii="Times New Roman" w:hAnsi="Times New Roman" w:cs="Times New Roman"/>
              </w:rPr>
              <w:sym w:font="Symbol" w:char="F057"/>
            </w:r>
            <w:r w:rsidRPr="007E17FA">
              <w:rPr>
                <w:rFonts w:ascii="Times New Roman" w:hAnsi="Times New Roman" w:cs="Times New Roman"/>
              </w:rPr>
              <w:t>; 20.0...199.9M</w:t>
            </w:r>
            <w:r w:rsidRPr="007E17FA">
              <w:rPr>
                <w:rFonts w:ascii="Times New Roman" w:hAnsi="Times New Roman" w:cs="Times New Roman"/>
              </w:rPr>
              <w:sym w:font="Symbol" w:char="F057"/>
            </w:r>
            <w:r w:rsidRPr="007E17FA">
              <w:rPr>
                <w:rFonts w:ascii="Times New Roman" w:hAnsi="Times New Roman" w:cs="Times New Roman"/>
              </w:rPr>
              <w:t>;200.0...999M</w:t>
            </w:r>
            <w:r w:rsidRPr="007E17FA">
              <w:rPr>
                <w:rFonts w:ascii="Times New Roman" w:hAnsi="Times New Roman" w:cs="Times New Roman"/>
              </w:rPr>
              <w:sym w:font="Symbol" w:char="F057"/>
            </w:r>
            <w:r w:rsidRPr="007E17FA">
              <w:rPr>
                <w:rFonts w:ascii="Times New Roman" w:hAnsi="Times New Roman" w:cs="Times New Roman"/>
              </w:rPr>
              <w:t>)</w:t>
            </w:r>
          </w:p>
        </w:tc>
        <w:tc>
          <w:tcPr>
            <w:tcW w:w="5244" w:type="dxa"/>
            <w:gridSpan w:val="2"/>
            <w:tcBorders>
              <w:top w:val="single" w:sz="4" w:space="0" w:color="auto"/>
              <w:left w:val="single" w:sz="4" w:space="0" w:color="auto"/>
              <w:bottom w:val="single" w:sz="4" w:space="0" w:color="auto"/>
              <w:right w:val="single" w:sz="4" w:space="0" w:color="auto"/>
            </w:tcBorders>
          </w:tcPr>
          <w:p w14:paraId="5AAC505D" w14:textId="2EA15B52" w:rsidR="00EB55EF" w:rsidRPr="00EB55EF" w:rsidRDefault="00EB55EF" w:rsidP="00DB08FE">
            <w:pPr>
              <w:spacing w:line="240" w:lineRule="auto"/>
              <w:jc w:val="center"/>
              <w:rPr>
                <w:rFonts w:ascii="Times New Roman" w:hAnsi="Times New Roman" w:cs="Times New Roman"/>
              </w:rPr>
            </w:pPr>
          </w:p>
        </w:tc>
      </w:tr>
      <w:tr w:rsidR="00EB55EF" w:rsidRPr="005E42CD" w14:paraId="593A9BD1" w14:textId="77777777" w:rsidTr="00EB55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261" w:type="dxa"/>
            <w:tcBorders>
              <w:top w:val="single" w:sz="4" w:space="0" w:color="auto"/>
              <w:left w:val="single" w:sz="4" w:space="0" w:color="auto"/>
              <w:bottom w:val="single" w:sz="4" w:space="0" w:color="auto"/>
              <w:right w:val="single" w:sz="4" w:space="0" w:color="auto"/>
            </w:tcBorders>
          </w:tcPr>
          <w:p w14:paraId="09B3F6E6" w14:textId="77777777" w:rsidR="00EB55EF" w:rsidRPr="00EB55EF" w:rsidRDefault="00EB55EF" w:rsidP="00DB08FE">
            <w:pPr>
              <w:spacing w:line="240" w:lineRule="auto"/>
              <w:jc w:val="center"/>
              <w:rPr>
                <w:rFonts w:ascii="Times New Roman" w:hAnsi="Times New Roman" w:cs="Times New Roman"/>
              </w:rPr>
            </w:pPr>
            <w:r w:rsidRPr="00EB55EF">
              <w:rPr>
                <w:rFonts w:ascii="Times New Roman" w:hAnsi="Times New Roman" w:cs="Times New Roman"/>
              </w:rPr>
              <w:lastRenderedPageBreak/>
              <w:t>PE vada pārrāvuma pārbaude</w:t>
            </w:r>
          </w:p>
        </w:tc>
        <w:tc>
          <w:tcPr>
            <w:tcW w:w="6237" w:type="dxa"/>
            <w:tcBorders>
              <w:top w:val="single" w:sz="4" w:space="0" w:color="auto"/>
              <w:left w:val="single" w:sz="4" w:space="0" w:color="auto"/>
              <w:bottom w:val="single" w:sz="4" w:space="0" w:color="auto"/>
              <w:right w:val="single" w:sz="4" w:space="0" w:color="auto"/>
            </w:tcBorders>
          </w:tcPr>
          <w:p w14:paraId="58139013" w14:textId="77777777" w:rsidR="00EB55EF" w:rsidRPr="00EB55EF" w:rsidRDefault="00EB55EF" w:rsidP="00DB08FE">
            <w:pPr>
              <w:spacing w:line="240" w:lineRule="auto"/>
              <w:jc w:val="center"/>
              <w:rPr>
                <w:rFonts w:ascii="Times New Roman" w:hAnsi="Times New Roman" w:cs="Times New Roman"/>
              </w:rPr>
            </w:pPr>
            <w:r w:rsidRPr="00EB55EF">
              <w:rPr>
                <w:rFonts w:ascii="Times New Roman" w:hAnsi="Times New Roman" w:cs="Times New Roman"/>
              </w:rPr>
              <w:t>- pārbaude ar 7mA strāvu (2-vadi) (</w:t>
            </w:r>
            <w:proofErr w:type="spellStart"/>
            <w:r w:rsidRPr="00EB55EF">
              <w:rPr>
                <w:rFonts w:ascii="Times New Roman" w:hAnsi="Times New Roman" w:cs="Times New Roman"/>
              </w:rPr>
              <w:t>mērdiapazoni</w:t>
            </w:r>
            <w:proofErr w:type="spellEnd"/>
            <w:r w:rsidRPr="00EB55EF">
              <w:rPr>
                <w:rFonts w:ascii="Times New Roman" w:hAnsi="Times New Roman" w:cs="Times New Roman"/>
              </w:rPr>
              <w:t>: 0...19.99</w:t>
            </w:r>
            <w:r w:rsidRPr="00EB55EF">
              <w:rPr>
                <w:rFonts w:ascii="Times New Roman" w:hAnsi="Times New Roman" w:cs="Times New Roman"/>
              </w:rPr>
              <w:sym w:font="Symbol" w:char="F057"/>
            </w:r>
            <w:r w:rsidRPr="00EB55EF">
              <w:rPr>
                <w:rFonts w:ascii="Times New Roman" w:hAnsi="Times New Roman" w:cs="Times New Roman"/>
              </w:rPr>
              <w:t>; 20.0...1999</w:t>
            </w:r>
            <w:r w:rsidRPr="00EB55EF">
              <w:rPr>
                <w:rFonts w:ascii="Times New Roman" w:hAnsi="Times New Roman" w:cs="Times New Roman"/>
              </w:rPr>
              <w:sym w:font="Symbol" w:char="F057"/>
            </w:r>
            <w:r w:rsidRPr="00EB55EF">
              <w:rPr>
                <w:rFonts w:ascii="Times New Roman" w:hAnsi="Times New Roman" w:cs="Times New Roman"/>
              </w:rPr>
              <w:t>);</w:t>
            </w:r>
          </w:p>
          <w:p w14:paraId="018AFD6D" w14:textId="77777777" w:rsidR="00EB55EF" w:rsidRPr="00EB55EF" w:rsidRDefault="00EB55EF" w:rsidP="00DB08FE">
            <w:pPr>
              <w:spacing w:line="240" w:lineRule="auto"/>
              <w:jc w:val="center"/>
              <w:rPr>
                <w:rFonts w:ascii="Times New Roman" w:hAnsi="Times New Roman" w:cs="Times New Roman"/>
              </w:rPr>
            </w:pPr>
            <w:r w:rsidRPr="00EB55EF">
              <w:rPr>
                <w:rFonts w:ascii="Times New Roman" w:hAnsi="Times New Roman" w:cs="Times New Roman"/>
              </w:rPr>
              <w:t>- pārbaude ar 200mA strāvu (2-vadi) (</w:t>
            </w:r>
            <w:proofErr w:type="spellStart"/>
            <w:r w:rsidRPr="00EB55EF">
              <w:rPr>
                <w:rFonts w:ascii="Times New Roman" w:hAnsi="Times New Roman" w:cs="Times New Roman"/>
              </w:rPr>
              <w:t>mērdiapazoni</w:t>
            </w:r>
            <w:proofErr w:type="spellEnd"/>
            <w:r w:rsidRPr="00EB55EF">
              <w:rPr>
                <w:rFonts w:ascii="Times New Roman" w:hAnsi="Times New Roman" w:cs="Times New Roman"/>
              </w:rPr>
              <w:t>: 0...19.99</w:t>
            </w:r>
            <w:r w:rsidRPr="00EB55EF">
              <w:rPr>
                <w:rFonts w:ascii="Times New Roman" w:hAnsi="Times New Roman" w:cs="Times New Roman"/>
              </w:rPr>
              <w:sym w:font="Symbol" w:char="F057"/>
            </w:r>
            <w:r w:rsidRPr="00EB55EF">
              <w:rPr>
                <w:rFonts w:ascii="Times New Roman" w:hAnsi="Times New Roman" w:cs="Times New Roman"/>
              </w:rPr>
              <w:t>; 20.0...199.9</w:t>
            </w:r>
            <w:r w:rsidRPr="00EB55EF">
              <w:rPr>
                <w:rFonts w:ascii="Times New Roman" w:hAnsi="Times New Roman" w:cs="Times New Roman"/>
              </w:rPr>
              <w:sym w:font="Symbol" w:char="F057"/>
            </w:r>
            <w:r w:rsidRPr="00EB55EF">
              <w:rPr>
                <w:rFonts w:ascii="Times New Roman" w:hAnsi="Times New Roman" w:cs="Times New Roman"/>
              </w:rPr>
              <w:t>; 200.0...1999</w:t>
            </w:r>
            <w:r w:rsidRPr="00EB55EF">
              <w:rPr>
                <w:rFonts w:ascii="Times New Roman" w:hAnsi="Times New Roman" w:cs="Times New Roman"/>
              </w:rPr>
              <w:sym w:font="Symbol" w:char="F057"/>
            </w:r>
            <w:r w:rsidRPr="00EB55EF">
              <w:rPr>
                <w:rFonts w:ascii="Times New Roman" w:hAnsi="Times New Roman" w:cs="Times New Roman"/>
              </w:rPr>
              <w:t>)</w:t>
            </w:r>
          </w:p>
        </w:tc>
        <w:tc>
          <w:tcPr>
            <w:tcW w:w="5244" w:type="dxa"/>
            <w:gridSpan w:val="2"/>
            <w:tcBorders>
              <w:top w:val="single" w:sz="4" w:space="0" w:color="auto"/>
              <w:left w:val="single" w:sz="4" w:space="0" w:color="auto"/>
              <w:bottom w:val="single" w:sz="4" w:space="0" w:color="auto"/>
              <w:right w:val="single" w:sz="4" w:space="0" w:color="auto"/>
            </w:tcBorders>
          </w:tcPr>
          <w:p w14:paraId="4C28EDE1" w14:textId="6D73E45E" w:rsidR="00EB55EF" w:rsidRPr="00EB55EF" w:rsidRDefault="00EB55EF" w:rsidP="00DB08FE">
            <w:pPr>
              <w:spacing w:line="240" w:lineRule="auto"/>
              <w:jc w:val="center"/>
              <w:rPr>
                <w:rFonts w:ascii="Times New Roman" w:hAnsi="Times New Roman" w:cs="Times New Roman"/>
              </w:rPr>
            </w:pPr>
          </w:p>
        </w:tc>
      </w:tr>
      <w:tr w:rsidR="00EB55EF" w:rsidRPr="005E42CD" w14:paraId="51F7E1E9" w14:textId="77777777" w:rsidTr="00EB55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261" w:type="dxa"/>
            <w:tcBorders>
              <w:top w:val="single" w:sz="4" w:space="0" w:color="auto"/>
              <w:left w:val="single" w:sz="4" w:space="0" w:color="auto"/>
              <w:bottom w:val="single" w:sz="4" w:space="0" w:color="auto"/>
              <w:right w:val="single" w:sz="4" w:space="0" w:color="auto"/>
            </w:tcBorders>
          </w:tcPr>
          <w:p w14:paraId="38788661" w14:textId="77777777" w:rsidR="00EB55EF" w:rsidRPr="00EB55EF" w:rsidRDefault="00EB55EF" w:rsidP="00DB08FE">
            <w:pPr>
              <w:spacing w:line="240" w:lineRule="auto"/>
              <w:jc w:val="center"/>
              <w:rPr>
                <w:rFonts w:ascii="Times New Roman" w:hAnsi="Times New Roman" w:cs="Times New Roman"/>
              </w:rPr>
            </w:pPr>
            <w:r w:rsidRPr="00EB55EF">
              <w:rPr>
                <w:rFonts w:ascii="Times New Roman" w:hAnsi="Times New Roman" w:cs="Times New Roman"/>
              </w:rPr>
              <w:t>Pilnās pretestības mērījumi</w:t>
            </w:r>
          </w:p>
        </w:tc>
        <w:tc>
          <w:tcPr>
            <w:tcW w:w="6237" w:type="dxa"/>
            <w:tcBorders>
              <w:top w:val="single" w:sz="4" w:space="0" w:color="auto"/>
              <w:left w:val="single" w:sz="4" w:space="0" w:color="auto"/>
              <w:bottom w:val="single" w:sz="4" w:space="0" w:color="auto"/>
              <w:right w:val="single" w:sz="4" w:space="0" w:color="auto"/>
            </w:tcBorders>
          </w:tcPr>
          <w:p w14:paraId="02C80ED5" w14:textId="77777777" w:rsidR="00EB55EF" w:rsidRPr="00EB55EF" w:rsidRDefault="00EB55EF" w:rsidP="00EB55EF">
            <w:pPr>
              <w:spacing w:after="0" w:line="240" w:lineRule="auto"/>
              <w:jc w:val="center"/>
              <w:rPr>
                <w:rFonts w:ascii="Times New Roman" w:hAnsi="Times New Roman" w:cs="Times New Roman"/>
              </w:rPr>
            </w:pPr>
            <w:r w:rsidRPr="00EB55EF">
              <w:rPr>
                <w:rFonts w:ascii="Times New Roman" w:hAnsi="Times New Roman" w:cs="Times New Roman"/>
              </w:rPr>
              <w:t xml:space="preserve">- </w:t>
            </w:r>
            <w:proofErr w:type="spellStart"/>
            <w:r w:rsidRPr="00EB55EF">
              <w:rPr>
                <w:rFonts w:ascii="Times New Roman" w:hAnsi="Times New Roman" w:cs="Times New Roman"/>
              </w:rPr>
              <w:t>Z</w:t>
            </w:r>
            <w:r w:rsidRPr="00EB55EF">
              <w:rPr>
                <w:rFonts w:ascii="Times New Roman" w:hAnsi="Times New Roman" w:cs="Times New Roman"/>
                <w:vertAlign w:val="subscript"/>
              </w:rPr>
              <w:t>līnijas</w:t>
            </w:r>
            <w:proofErr w:type="spellEnd"/>
            <w:r w:rsidRPr="00EB55EF">
              <w:rPr>
                <w:rFonts w:ascii="Times New Roman" w:hAnsi="Times New Roman" w:cs="Times New Roman"/>
                <w:vertAlign w:val="subscript"/>
              </w:rPr>
              <w:t xml:space="preserve"> </w:t>
            </w:r>
            <w:r w:rsidRPr="00EB55EF">
              <w:rPr>
                <w:rFonts w:ascii="Times New Roman" w:hAnsi="Times New Roman" w:cs="Times New Roman"/>
              </w:rPr>
              <w:t>L-L, L-N (</w:t>
            </w:r>
            <w:proofErr w:type="spellStart"/>
            <w:r w:rsidRPr="00EB55EF">
              <w:rPr>
                <w:rFonts w:ascii="Times New Roman" w:hAnsi="Times New Roman" w:cs="Times New Roman"/>
              </w:rPr>
              <w:t>mērdiapazoni</w:t>
            </w:r>
            <w:proofErr w:type="spellEnd"/>
            <w:r w:rsidRPr="00EB55EF">
              <w:rPr>
                <w:rFonts w:ascii="Times New Roman" w:hAnsi="Times New Roman" w:cs="Times New Roman"/>
              </w:rPr>
              <w:t>: 0...9.99</w:t>
            </w:r>
            <w:r w:rsidRPr="00EB55EF">
              <w:rPr>
                <w:rFonts w:ascii="Times New Roman" w:hAnsi="Times New Roman" w:cs="Times New Roman"/>
              </w:rPr>
              <w:sym w:font="Symbol" w:char="F057"/>
            </w:r>
            <w:r w:rsidRPr="00EB55EF">
              <w:rPr>
                <w:rFonts w:ascii="Times New Roman" w:hAnsi="Times New Roman" w:cs="Times New Roman"/>
              </w:rPr>
              <w:t>; 00.0...99.9</w:t>
            </w:r>
            <w:r w:rsidRPr="00EB55EF">
              <w:rPr>
                <w:rFonts w:ascii="Times New Roman" w:hAnsi="Times New Roman" w:cs="Times New Roman"/>
              </w:rPr>
              <w:sym w:font="Symbol" w:char="F057"/>
            </w:r>
            <w:r w:rsidRPr="00EB55EF">
              <w:rPr>
                <w:rFonts w:ascii="Times New Roman" w:hAnsi="Times New Roman" w:cs="Times New Roman"/>
              </w:rPr>
              <w:t>; 100.0...999</w:t>
            </w:r>
            <w:r w:rsidRPr="00EB55EF">
              <w:rPr>
                <w:rFonts w:ascii="Times New Roman" w:hAnsi="Times New Roman" w:cs="Times New Roman"/>
              </w:rPr>
              <w:sym w:font="Symbol" w:char="F057"/>
            </w:r>
            <w:r w:rsidRPr="00EB55EF">
              <w:rPr>
                <w:rFonts w:ascii="Times New Roman" w:hAnsi="Times New Roman" w:cs="Times New Roman"/>
              </w:rPr>
              <w:t>; 1..9.99 k</w:t>
            </w:r>
            <w:r w:rsidRPr="00EB55EF">
              <w:rPr>
                <w:rFonts w:ascii="Times New Roman" w:hAnsi="Times New Roman" w:cs="Times New Roman"/>
              </w:rPr>
              <w:sym w:font="Symbol" w:char="F057"/>
            </w:r>
            <w:r w:rsidRPr="00EB55EF">
              <w:rPr>
                <w:rFonts w:ascii="Times New Roman" w:hAnsi="Times New Roman" w:cs="Times New Roman"/>
              </w:rPr>
              <w:t>);</w:t>
            </w:r>
          </w:p>
          <w:p w14:paraId="4FEDC1D1" w14:textId="77777777" w:rsidR="00EB55EF" w:rsidRPr="00EB55EF" w:rsidRDefault="00EB55EF" w:rsidP="00DB08FE">
            <w:pPr>
              <w:spacing w:line="240" w:lineRule="auto"/>
              <w:jc w:val="center"/>
              <w:rPr>
                <w:rFonts w:ascii="Times New Roman" w:hAnsi="Times New Roman" w:cs="Times New Roman"/>
              </w:rPr>
            </w:pPr>
            <w:r w:rsidRPr="00EB55EF">
              <w:rPr>
                <w:rFonts w:ascii="Times New Roman" w:hAnsi="Times New Roman" w:cs="Times New Roman"/>
              </w:rPr>
              <w:t xml:space="preserve">- </w:t>
            </w:r>
            <w:proofErr w:type="spellStart"/>
            <w:r w:rsidRPr="00EB55EF">
              <w:rPr>
                <w:rFonts w:ascii="Times New Roman" w:hAnsi="Times New Roman" w:cs="Times New Roman"/>
              </w:rPr>
              <w:t>Z</w:t>
            </w:r>
            <w:r w:rsidRPr="00EB55EF">
              <w:rPr>
                <w:rFonts w:ascii="Times New Roman" w:hAnsi="Times New Roman" w:cs="Times New Roman"/>
                <w:vertAlign w:val="subscript"/>
              </w:rPr>
              <w:t>cilpas</w:t>
            </w:r>
            <w:proofErr w:type="spellEnd"/>
            <w:r w:rsidRPr="00EB55EF">
              <w:rPr>
                <w:rFonts w:ascii="Times New Roman" w:hAnsi="Times New Roman" w:cs="Times New Roman"/>
              </w:rPr>
              <w:t xml:space="preserve"> L-PE (</w:t>
            </w:r>
            <w:proofErr w:type="spellStart"/>
            <w:r w:rsidRPr="00EB55EF">
              <w:rPr>
                <w:rFonts w:ascii="Times New Roman" w:hAnsi="Times New Roman" w:cs="Times New Roman"/>
              </w:rPr>
              <w:t>mērdiapazoni</w:t>
            </w:r>
            <w:proofErr w:type="spellEnd"/>
            <w:r w:rsidRPr="00EB55EF">
              <w:rPr>
                <w:rFonts w:ascii="Times New Roman" w:hAnsi="Times New Roman" w:cs="Times New Roman"/>
              </w:rPr>
              <w:t>: 0...9.99</w:t>
            </w:r>
            <w:r w:rsidRPr="00EB55EF">
              <w:rPr>
                <w:rFonts w:ascii="Times New Roman" w:hAnsi="Times New Roman" w:cs="Times New Roman"/>
              </w:rPr>
              <w:sym w:font="Symbol" w:char="F057"/>
            </w:r>
            <w:r w:rsidRPr="00EB55EF">
              <w:rPr>
                <w:rFonts w:ascii="Times New Roman" w:hAnsi="Times New Roman" w:cs="Times New Roman"/>
              </w:rPr>
              <w:t>; 00.0...99.9</w:t>
            </w:r>
            <w:r w:rsidRPr="00EB55EF">
              <w:rPr>
                <w:rFonts w:ascii="Times New Roman" w:hAnsi="Times New Roman" w:cs="Times New Roman"/>
              </w:rPr>
              <w:sym w:font="Symbol" w:char="F057"/>
            </w:r>
            <w:r w:rsidRPr="00EB55EF">
              <w:rPr>
                <w:rFonts w:ascii="Times New Roman" w:hAnsi="Times New Roman" w:cs="Times New Roman"/>
              </w:rPr>
              <w:t>; 100.0...999</w:t>
            </w:r>
            <w:r w:rsidRPr="00EB55EF">
              <w:rPr>
                <w:rFonts w:ascii="Times New Roman" w:hAnsi="Times New Roman" w:cs="Times New Roman"/>
              </w:rPr>
              <w:sym w:font="Symbol" w:char="F057"/>
            </w:r>
            <w:r w:rsidRPr="00EB55EF">
              <w:rPr>
                <w:rFonts w:ascii="Times New Roman" w:hAnsi="Times New Roman" w:cs="Times New Roman"/>
              </w:rPr>
              <w:t>; 1..9.99 k</w:t>
            </w:r>
            <w:r w:rsidRPr="00EB55EF">
              <w:rPr>
                <w:rFonts w:ascii="Times New Roman" w:hAnsi="Times New Roman" w:cs="Times New Roman"/>
              </w:rPr>
              <w:sym w:font="Symbol" w:char="F057"/>
            </w:r>
            <w:r w:rsidRPr="00EB55EF">
              <w:rPr>
                <w:rFonts w:ascii="Times New Roman" w:hAnsi="Times New Roman" w:cs="Times New Roman"/>
              </w:rPr>
              <w:t>)</w:t>
            </w:r>
          </w:p>
        </w:tc>
        <w:tc>
          <w:tcPr>
            <w:tcW w:w="5244" w:type="dxa"/>
            <w:gridSpan w:val="2"/>
            <w:tcBorders>
              <w:top w:val="single" w:sz="4" w:space="0" w:color="auto"/>
              <w:left w:val="single" w:sz="4" w:space="0" w:color="auto"/>
              <w:bottom w:val="single" w:sz="4" w:space="0" w:color="auto"/>
              <w:right w:val="single" w:sz="4" w:space="0" w:color="auto"/>
            </w:tcBorders>
          </w:tcPr>
          <w:p w14:paraId="6F3150DB" w14:textId="3787A309" w:rsidR="00EB55EF" w:rsidRPr="00EB55EF" w:rsidRDefault="00EB55EF" w:rsidP="00DB08FE">
            <w:pPr>
              <w:spacing w:line="240" w:lineRule="auto"/>
              <w:jc w:val="center"/>
              <w:rPr>
                <w:rFonts w:ascii="Times New Roman" w:hAnsi="Times New Roman" w:cs="Times New Roman"/>
              </w:rPr>
            </w:pPr>
          </w:p>
        </w:tc>
      </w:tr>
      <w:tr w:rsidR="00EB55EF" w:rsidRPr="005E42CD" w14:paraId="569A87B6" w14:textId="77777777" w:rsidTr="00EB55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261" w:type="dxa"/>
            <w:tcBorders>
              <w:top w:val="single" w:sz="4" w:space="0" w:color="auto"/>
              <w:left w:val="single" w:sz="4" w:space="0" w:color="auto"/>
              <w:bottom w:val="single" w:sz="4" w:space="0" w:color="auto"/>
              <w:right w:val="single" w:sz="4" w:space="0" w:color="auto"/>
            </w:tcBorders>
          </w:tcPr>
          <w:p w14:paraId="2DA28754" w14:textId="77777777" w:rsidR="00EB55EF" w:rsidRPr="00EB55EF" w:rsidRDefault="00EB55EF" w:rsidP="00DB08FE">
            <w:pPr>
              <w:spacing w:line="240" w:lineRule="auto"/>
              <w:jc w:val="center"/>
              <w:rPr>
                <w:rFonts w:ascii="Times New Roman" w:hAnsi="Times New Roman" w:cs="Times New Roman"/>
              </w:rPr>
            </w:pPr>
            <w:r w:rsidRPr="00EB55EF">
              <w:rPr>
                <w:rFonts w:ascii="Times New Roman" w:hAnsi="Times New Roman" w:cs="Times New Roman"/>
              </w:rPr>
              <w:t>Spriegums</w:t>
            </w:r>
          </w:p>
        </w:tc>
        <w:tc>
          <w:tcPr>
            <w:tcW w:w="6237" w:type="dxa"/>
            <w:tcBorders>
              <w:top w:val="single" w:sz="4" w:space="0" w:color="auto"/>
              <w:left w:val="single" w:sz="4" w:space="0" w:color="auto"/>
              <w:bottom w:val="single" w:sz="4" w:space="0" w:color="auto"/>
              <w:right w:val="single" w:sz="4" w:space="0" w:color="auto"/>
            </w:tcBorders>
          </w:tcPr>
          <w:p w14:paraId="4F2E79A1" w14:textId="77777777" w:rsidR="00EB55EF" w:rsidRPr="00EB55EF" w:rsidRDefault="00EB55EF" w:rsidP="00EB55EF">
            <w:pPr>
              <w:spacing w:after="0" w:line="240" w:lineRule="auto"/>
              <w:jc w:val="center"/>
              <w:rPr>
                <w:rFonts w:ascii="Times New Roman" w:hAnsi="Times New Roman" w:cs="Times New Roman"/>
              </w:rPr>
            </w:pPr>
            <w:r w:rsidRPr="00EB55EF">
              <w:rPr>
                <w:rFonts w:ascii="Times New Roman" w:hAnsi="Times New Roman" w:cs="Times New Roman"/>
              </w:rPr>
              <w:t>0...500V</w:t>
            </w:r>
          </w:p>
          <w:p w14:paraId="44FD06B4" w14:textId="77777777" w:rsidR="00EB55EF" w:rsidRPr="00EB55EF" w:rsidRDefault="00EB55EF" w:rsidP="00DB08FE">
            <w:pPr>
              <w:spacing w:line="240" w:lineRule="auto"/>
              <w:jc w:val="center"/>
              <w:rPr>
                <w:rFonts w:ascii="Times New Roman" w:hAnsi="Times New Roman" w:cs="Times New Roman"/>
              </w:rPr>
            </w:pPr>
            <w:r w:rsidRPr="00EB55EF">
              <w:rPr>
                <w:rFonts w:ascii="Times New Roman" w:hAnsi="Times New Roman" w:cs="Times New Roman"/>
              </w:rPr>
              <w:t>frekvence:0...9.99Hz un 10.0...499.9Hz</w:t>
            </w:r>
          </w:p>
        </w:tc>
        <w:tc>
          <w:tcPr>
            <w:tcW w:w="5244" w:type="dxa"/>
            <w:gridSpan w:val="2"/>
            <w:tcBorders>
              <w:top w:val="single" w:sz="4" w:space="0" w:color="auto"/>
              <w:left w:val="single" w:sz="4" w:space="0" w:color="auto"/>
              <w:bottom w:val="single" w:sz="4" w:space="0" w:color="auto"/>
              <w:right w:val="single" w:sz="4" w:space="0" w:color="auto"/>
            </w:tcBorders>
          </w:tcPr>
          <w:p w14:paraId="39F712D7" w14:textId="69865D98" w:rsidR="00EB55EF" w:rsidRPr="00EB55EF" w:rsidRDefault="00EB55EF" w:rsidP="00DB08FE">
            <w:pPr>
              <w:jc w:val="center"/>
              <w:rPr>
                <w:rFonts w:ascii="Times New Roman" w:hAnsi="Times New Roman" w:cs="Times New Roman"/>
              </w:rPr>
            </w:pPr>
          </w:p>
        </w:tc>
      </w:tr>
      <w:tr w:rsidR="00EB55EF" w:rsidRPr="005E42CD" w14:paraId="348D8273" w14:textId="77777777" w:rsidTr="00EB55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261" w:type="dxa"/>
            <w:tcBorders>
              <w:top w:val="single" w:sz="4" w:space="0" w:color="auto"/>
              <w:left w:val="single" w:sz="4" w:space="0" w:color="auto"/>
              <w:bottom w:val="single" w:sz="4" w:space="0" w:color="auto"/>
              <w:right w:val="single" w:sz="4" w:space="0" w:color="auto"/>
            </w:tcBorders>
          </w:tcPr>
          <w:p w14:paraId="01554782" w14:textId="77777777" w:rsidR="00EB55EF" w:rsidRPr="00EB55EF" w:rsidRDefault="00EB55EF" w:rsidP="00DB08FE">
            <w:pPr>
              <w:spacing w:line="240" w:lineRule="auto"/>
              <w:jc w:val="center"/>
              <w:rPr>
                <w:rFonts w:ascii="Times New Roman" w:hAnsi="Times New Roman" w:cs="Times New Roman"/>
              </w:rPr>
            </w:pPr>
            <w:r w:rsidRPr="00EB55EF">
              <w:rPr>
                <w:rFonts w:ascii="Times New Roman" w:hAnsi="Times New Roman" w:cs="Times New Roman"/>
              </w:rPr>
              <w:t>Strāva</w:t>
            </w:r>
          </w:p>
        </w:tc>
        <w:tc>
          <w:tcPr>
            <w:tcW w:w="6237" w:type="dxa"/>
            <w:tcBorders>
              <w:top w:val="single" w:sz="4" w:space="0" w:color="auto"/>
              <w:left w:val="single" w:sz="4" w:space="0" w:color="auto"/>
              <w:bottom w:val="single" w:sz="4" w:space="0" w:color="auto"/>
              <w:right w:val="single" w:sz="4" w:space="0" w:color="auto"/>
            </w:tcBorders>
          </w:tcPr>
          <w:p w14:paraId="3FA4F967" w14:textId="77777777" w:rsidR="00EB55EF" w:rsidRPr="00EB55EF" w:rsidRDefault="00EB55EF" w:rsidP="00EB55EF">
            <w:pPr>
              <w:spacing w:after="0" w:line="240" w:lineRule="auto"/>
              <w:jc w:val="center"/>
              <w:rPr>
                <w:rFonts w:ascii="Times New Roman" w:hAnsi="Times New Roman" w:cs="Times New Roman"/>
              </w:rPr>
            </w:pPr>
            <w:r w:rsidRPr="00EB55EF">
              <w:rPr>
                <w:rFonts w:ascii="Times New Roman" w:hAnsi="Times New Roman" w:cs="Times New Roman"/>
              </w:rPr>
              <w:t>AC 0.0mA...99.9mA;</w:t>
            </w:r>
          </w:p>
          <w:p w14:paraId="3700C095" w14:textId="77777777" w:rsidR="00EB55EF" w:rsidRPr="00EB55EF" w:rsidRDefault="00EB55EF" w:rsidP="00EB55EF">
            <w:pPr>
              <w:spacing w:after="0" w:line="240" w:lineRule="auto"/>
              <w:jc w:val="center"/>
              <w:rPr>
                <w:rFonts w:ascii="Times New Roman" w:hAnsi="Times New Roman" w:cs="Times New Roman"/>
              </w:rPr>
            </w:pPr>
            <w:r w:rsidRPr="00EB55EF">
              <w:rPr>
                <w:rFonts w:ascii="Times New Roman" w:hAnsi="Times New Roman" w:cs="Times New Roman"/>
              </w:rPr>
              <w:t>100mA...999mA;</w:t>
            </w:r>
          </w:p>
          <w:p w14:paraId="32E8E31B" w14:textId="77777777" w:rsidR="00EB55EF" w:rsidRPr="00EB55EF" w:rsidRDefault="00EB55EF" w:rsidP="00DB08FE">
            <w:pPr>
              <w:spacing w:line="240" w:lineRule="auto"/>
              <w:jc w:val="center"/>
              <w:rPr>
                <w:rFonts w:ascii="Times New Roman" w:hAnsi="Times New Roman" w:cs="Times New Roman"/>
              </w:rPr>
            </w:pPr>
            <w:r w:rsidRPr="00EB55EF">
              <w:rPr>
                <w:rFonts w:ascii="Times New Roman" w:hAnsi="Times New Roman" w:cs="Times New Roman"/>
              </w:rPr>
              <w:t>1.00A...19.99A</w:t>
            </w:r>
          </w:p>
        </w:tc>
        <w:tc>
          <w:tcPr>
            <w:tcW w:w="5244" w:type="dxa"/>
            <w:gridSpan w:val="2"/>
            <w:tcBorders>
              <w:top w:val="single" w:sz="4" w:space="0" w:color="auto"/>
              <w:left w:val="single" w:sz="4" w:space="0" w:color="auto"/>
              <w:bottom w:val="single" w:sz="4" w:space="0" w:color="auto"/>
              <w:right w:val="single" w:sz="4" w:space="0" w:color="auto"/>
            </w:tcBorders>
          </w:tcPr>
          <w:p w14:paraId="2B5D4785" w14:textId="62C17B70" w:rsidR="00EB55EF" w:rsidRPr="00EB55EF" w:rsidRDefault="00EB55EF" w:rsidP="00DB08FE">
            <w:pPr>
              <w:jc w:val="center"/>
              <w:rPr>
                <w:rFonts w:ascii="Times New Roman" w:hAnsi="Times New Roman" w:cs="Times New Roman"/>
              </w:rPr>
            </w:pPr>
          </w:p>
        </w:tc>
      </w:tr>
      <w:tr w:rsidR="00EB55EF" w:rsidRPr="005E42CD" w14:paraId="71EB84C8" w14:textId="77777777" w:rsidTr="00EB55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43"/>
        </w:trPr>
        <w:tc>
          <w:tcPr>
            <w:tcW w:w="3261" w:type="dxa"/>
            <w:tcBorders>
              <w:top w:val="single" w:sz="4" w:space="0" w:color="auto"/>
              <w:left w:val="single" w:sz="4" w:space="0" w:color="auto"/>
              <w:bottom w:val="single" w:sz="4" w:space="0" w:color="auto"/>
              <w:right w:val="single" w:sz="4" w:space="0" w:color="auto"/>
            </w:tcBorders>
          </w:tcPr>
          <w:p w14:paraId="33D2340B" w14:textId="77777777" w:rsidR="00EB55EF" w:rsidRPr="00EB55EF" w:rsidRDefault="00EB55EF" w:rsidP="00DB08FE">
            <w:pPr>
              <w:spacing w:line="240" w:lineRule="auto"/>
              <w:jc w:val="center"/>
              <w:rPr>
                <w:rFonts w:ascii="Times New Roman" w:hAnsi="Times New Roman" w:cs="Times New Roman"/>
              </w:rPr>
            </w:pPr>
            <w:r w:rsidRPr="00EB55EF">
              <w:rPr>
                <w:rFonts w:ascii="Times New Roman" w:hAnsi="Times New Roman" w:cs="Times New Roman"/>
              </w:rPr>
              <w:t>Zemējuma pretestības mērījumi</w:t>
            </w:r>
          </w:p>
        </w:tc>
        <w:tc>
          <w:tcPr>
            <w:tcW w:w="6237" w:type="dxa"/>
            <w:tcBorders>
              <w:top w:val="single" w:sz="4" w:space="0" w:color="auto"/>
              <w:left w:val="single" w:sz="4" w:space="0" w:color="auto"/>
              <w:bottom w:val="single" w:sz="4" w:space="0" w:color="auto"/>
              <w:right w:val="single" w:sz="4" w:space="0" w:color="auto"/>
            </w:tcBorders>
          </w:tcPr>
          <w:p w14:paraId="222361AA" w14:textId="77777777" w:rsidR="00EB55EF" w:rsidRPr="00EB55EF" w:rsidRDefault="00EB55EF" w:rsidP="00EB55EF">
            <w:pPr>
              <w:spacing w:after="0" w:line="240" w:lineRule="auto"/>
              <w:jc w:val="center"/>
              <w:rPr>
                <w:rFonts w:ascii="Times New Roman" w:hAnsi="Times New Roman" w:cs="Times New Roman"/>
              </w:rPr>
            </w:pPr>
            <w:r w:rsidRPr="00EB55EF">
              <w:rPr>
                <w:rFonts w:ascii="Times New Roman" w:hAnsi="Times New Roman" w:cs="Times New Roman"/>
              </w:rPr>
              <w:t>0...19.99</w:t>
            </w:r>
            <w:r w:rsidRPr="00EB55EF">
              <w:rPr>
                <w:rFonts w:ascii="Times New Roman" w:hAnsi="Times New Roman" w:cs="Times New Roman"/>
              </w:rPr>
              <w:sym w:font="Symbol" w:char="F057"/>
            </w:r>
            <w:r w:rsidRPr="00EB55EF">
              <w:rPr>
                <w:rFonts w:ascii="Times New Roman" w:hAnsi="Times New Roman" w:cs="Times New Roman"/>
              </w:rPr>
              <w:t xml:space="preserve">; 20.0...30.0 </w:t>
            </w:r>
            <w:r w:rsidRPr="00EB55EF">
              <w:rPr>
                <w:rFonts w:ascii="Times New Roman" w:hAnsi="Times New Roman" w:cs="Times New Roman"/>
              </w:rPr>
              <w:sym w:font="Symbol" w:char="F057"/>
            </w:r>
            <w:r w:rsidRPr="00EB55EF">
              <w:rPr>
                <w:rFonts w:ascii="Times New Roman" w:hAnsi="Times New Roman" w:cs="Times New Roman"/>
              </w:rPr>
              <w:t>; 30.1...39.9</w:t>
            </w:r>
            <w:r w:rsidRPr="00EB55EF">
              <w:rPr>
                <w:rFonts w:ascii="Times New Roman" w:hAnsi="Times New Roman" w:cs="Times New Roman"/>
              </w:rPr>
              <w:sym w:font="Symbol" w:char="F057"/>
            </w:r>
            <w:r w:rsidRPr="00EB55EF">
              <w:rPr>
                <w:rFonts w:ascii="Times New Roman" w:hAnsi="Times New Roman" w:cs="Times New Roman"/>
              </w:rPr>
              <w:t xml:space="preserve"> (mērījumu shēma ar skavām)</w:t>
            </w:r>
          </w:p>
          <w:p w14:paraId="7102EF11" w14:textId="46ADA84D" w:rsidR="00EB55EF" w:rsidRPr="00EB55EF" w:rsidRDefault="00EB55EF" w:rsidP="00EB55EF">
            <w:pPr>
              <w:spacing w:line="240" w:lineRule="auto"/>
              <w:jc w:val="center"/>
              <w:rPr>
                <w:rFonts w:ascii="Times New Roman" w:hAnsi="Times New Roman" w:cs="Times New Roman"/>
              </w:rPr>
            </w:pPr>
            <w:r w:rsidRPr="00EB55EF">
              <w:rPr>
                <w:rFonts w:ascii="Times New Roman" w:hAnsi="Times New Roman" w:cs="Times New Roman"/>
              </w:rPr>
              <w:t>0...19.99</w:t>
            </w:r>
            <w:r w:rsidRPr="00EB55EF">
              <w:rPr>
                <w:rFonts w:ascii="Times New Roman" w:hAnsi="Times New Roman" w:cs="Times New Roman"/>
              </w:rPr>
              <w:sym w:font="Symbol" w:char="F057"/>
            </w:r>
            <w:r w:rsidRPr="00EB55EF">
              <w:rPr>
                <w:rFonts w:ascii="Times New Roman" w:hAnsi="Times New Roman" w:cs="Times New Roman"/>
              </w:rPr>
              <w:t xml:space="preserve">; 20.0...199.9 </w:t>
            </w:r>
            <w:r w:rsidRPr="00EB55EF">
              <w:rPr>
                <w:rFonts w:ascii="Times New Roman" w:hAnsi="Times New Roman" w:cs="Times New Roman"/>
              </w:rPr>
              <w:sym w:font="Symbol" w:char="F057"/>
            </w:r>
            <w:r w:rsidRPr="00EB55EF">
              <w:rPr>
                <w:rFonts w:ascii="Times New Roman" w:hAnsi="Times New Roman" w:cs="Times New Roman"/>
              </w:rPr>
              <w:t>; 200...9999</w:t>
            </w:r>
            <w:r w:rsidRPr="00EB55EF">
              <w:rPr>
                <w:rFonts w:ascii="Times New Roman" w:hAnsi="Times New Roman" w:cs="Times New Roman"/>
              </w:rPr>
              <w:sym w:font="Symbol" w:char="F057"/>
            </w:r>
            <w:r w:rsidRPr="00EB55EF">
              <w:rPr>
                <w:rFonts w:ascii="Times New Roman" w:hAnsi="Times New Roman" w:cs="Times New Roman"/>
              </w:rPr>
              <w:t xml:space="preserve"> (mērījumu shēma 3wire)</w:t>
            </w:r>
          </w:p>
        </w:tc>
        <w:tc>
          <w:tcPr>
            <w:tcW w:w="5244" w:type="dxa"/>
            <w:gridSpan w:val="2"/>
            <w:tcBorders>
              <w:top w:val="single" w:sz="4" w:space="0" w:color="auto"/>
              <w:left w:val="single" w:sz="4" w:space="0" w:color="auto"/>
              <w:bottom w:val="single" w:sz="4" w:space="0" w:color="auto"/>
              <w:right w:val="single" w:sz="4" w:space="0" w:color="auto"/>
            </w:tcBorders>
          </w:tcPr>
          <w:p w14:paraId="189A48E7" w14:textId="33A9751E" w:rsidR="00EB55EF" w:rsidRPr="00EB55EF" w:rsidRDefault="00EB55EF" w:rsidP="00DB08FE">
            <w:pPr>
              <w:jc w:val="center"/>
              <w:rPr>
                <w:rFonts w:ascii="Times New Roman" w:hAnsi="Times New Roman" w:cs="Times New Roman"/>
              </w:rPr>
            </w:pPr>
          </w:p>
        </w:tc>
      </w:tr>
      <w:tr w:rsidR="00EB55EF" w:rsidRPr="005E42CD" w14:paraId="69D701B9" w14:textId="77777777" w:rsidTr="00EB55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261" w:type="dxa"/>
            <w:tcBorders>
              <w:top w:val="single" w:sz="4" w:space="0" w:color="auto"/>
              <w:left w:val="single" w:sz="4" w:space="0" w:color="auto"/>
              <w:bottom w:val="single" w:sz="4" w:space="0" w:color="auto"/>
              <w:right w:val="single" w:sz="4" w:space="0" w:color="auto"/>
            </w:tcBorders>
          </w:tcPr>
          <w:p w14:paraId="7351D5B4" w14:textId="77777777" w:rsidR="00EB55EF" w:rsidRPr="00EB55EF" w:rsidRDefault="00EB55EF" w:rsidP="00DB08FE">
            <w:pPr>
              <w:spacing w:line="240" w:lineRule="auto"/>
              <w:jc w:val="center"/>
              <w:rPr>
                <w:rFonts w:ascii="Times New Roman" w:hAnsi="Times New Roman" w:cs="Times New Roman"/>
              </w:rPr>
            </w:pPr>
            <w:r w:rsidRPr="00EB55EF">
              <w:rPr>
                <w:rFonts w:ascii="Times New Roman" w:hAnsi="Times New Roman" w:cs="Times New Roman"/>
              </w:rPr>
              <w:t>Noplūdes strāvas aizsardzības aparāta (RCD) testēšana</w:t>
            </w:r>
          </w:p>
        </w:tc>
        <w:tc>
          <w:tcPr>
            <w:tcW w:w="6237" w:type="dxa"/>
            <w:tcBorders>
              <w:top w:val="single" w:sz="4" w:space="0" w:color="auto"/>
              <w:left w:val="single" w:sz="4" w:space="0" w:color="auto"/>
              <w:bottom w:val="single" w:sz="4" w:space="0" w:color="auto"/>
              <w:right w:val="single" w:sz="4" w:space="0" w:color="auto"/>
            </w:tcBorders>
          </w:tcPr>
          <w:p w14:paraId="25804DB5" w14:textId="77777777" w:rsidR="00EB55EF" w:rsidRPr="00EB55EF" w:rsidRDefault="00EB55EF" w:rsidP="00EB55EF">
            <w:pPr>
              <w:spacing w:after="0" w:line="240" w:lineRule="auto"/>
              <w:jc w:val="center"/>
              <w:rPr>
                <w:rFonts w:ascii="Times New Roman" w:hAnsi="Times New Roman" w:cs="Times New Roman"/>
              </w:rPr>
            </w:pPr>
            <w:r w:rsidRPr="00EB55EF">
              <w:rPr>
                <w:rFonts w:ascii="Times New Roman" w:hAnsi="Times New Roman" w:cs="Times New Roman"/>
              </w:rPr>
              <w:t xml:space="preserve">RCD </w:t>
            </w:r>
            <w:proofErr w:type="spellStart"/>
            <w:r w:rsidRPr="00EB55EF">
              <w:rPr>
                <w:rFonts w:ascii="Times New Roman" w:hAnsi="Times New Roman" w:cs="Times New Roman"/>
              </w:rPr>
              <w:t>Uc</w:t>
            </w:r>
            <w:proofErr w:type="spellEnd"/>
            <w:r w:rsidRPr="00EB55EF">
              <w:rPr>
                <w:rFonts w:ascii="Times New Roman" w:hAnsi="Times New Roman" w:cs="Times New Roman"/>
              </w:rPr>
              <w:t>: 0.00...19.9V, 20.0V...99,9V;</w:t>
            </w:r>
          </w:p>
          <w:p w14:paraId="4631E136" w14:textId="77777777" w:rsidR="00EB55EF" w:rsidRPr="00EB55EF" w:rsidRDefault="00EB55EF" w:rsidP="00EB55EF">
            <w:pPr>
              <w:spacing w:after="0" w:line="240" w:lineRule="auto"/>
              <w:jc w:val="center"/>
              <w:rPr>
                <w:rFonts w:ascii="Times New Roman" w:hAnsi="Times New Roman" w:cs="Times New Roman"/>
              </w:rPr>
            </w:pPr>
            <w:r w:rsidRPr="00EB55EF">
              <w:rPr>
                <w:rFonts w:ascii="Times New Roman" w:hAnsi="Times New Roman" w:cs="Times New Roman"/>
              </w:rPr>
              <w:t>RCD (t):0.00ms...40.0 ms; 0V..max.time;</w:t>
            </w:r>
          </w:p>
          <w:p w14:paraId="0299A0E6" w14:textId="77777777" w:rsidR="00EB55EF" w:rsidRPr="00EB55EF" w:rsidRDefault="00EB55EF" w:rsidP="00EB55EF">
            <w:pPr>
              <w:spacing w:after="0" w:line="240" w:lineRule="auto"/>
              <w:jc w:val="center"/>
              <w:rPr>
                <w:rFonts w:ascii="Times New Roman" w:hAnsi="Times New Roman" w:cs="Times New Roman"/>
              </w:rPr>
            </w:pPr>
            <w:r w:rsidRPr="00EB55EF">
              <w:rPr>
                <w:rFonts w:ascii="Times New Roman" w:hAnsi="Times New Roman" w:cs="Times New Roman"/>
              </w:rPr>
              <w:t xml:space="preserve">RCD </w:t>
            </w:r>
            <w:proofErr w:type="spellStart"/>
            <w:r w:rsidRPr="00EB55EF">
              <w:rPr>
                <w:rFonts w:ascii="Times New Roman" w:hAnsi="Times New Roman" w:cs="Times New Roman"/>
              </w:rPr>
              <w:t>IRamp</w:t>
            </w:r>
            <w:proofErr w:type="spellEnd"/>
            <w:r w:rsidRPr="00EB55EF">
              <w:rPr>
                <w:rFonts w:ascii="Times New Roman" w:hAnsi="Times New Roman" w:cs="Times New Roman"/>
              </w:rPr>
              <w:t>: 0.2xI</w:t>
            </w:r>
            <w:r w:rsidRPr="00EB55EF">
              <w:rPr>
                <w:rFonts w:ascii="Times New Roman" w:hAnsi="Times New Roman" w:cs="Times New Roman"/>
              </w:rPr>
              <w:sym w:font="Symbol" w:char="F044"/>
            </w:r>
            <w:r w:rsidRPr="00EB55EF">
              <w:rPr>
                <w:rFonts w:ascii="Times New Roman" w:hAnsi="Times New Roman" w:cs="Times New Roman"/>
              </w:rPr>
              <w:t>N...1.1xI</w:t>
            </w:r>
            <w:r w:rsidRPr="00EB55EF">
              <w:rPr>
                <w:rFonts w:ascii="Times New Roman" w:hAnsi="Times New Roman" w:cs="Times New Roman"/>
              </w:rPr>
              <w:sym w:font="Symbol" w:char="F044"/>
            </w:r>
            <w:r w:rsidRPr="00EB55EF">
              <w:rPr>
                <w:rFonts w:ascii="Times New Roman" w:hAnsi="Times New Roman" w:cs="Times New Roman"/>
              </w:rPr>
              <w:t>N(AC) un 0.2xI</w:t>
            </w:r>
            <w:r w:rsidRPr="00EB55EF">
              <w:rPr>
                <w:rFonts w:ascii="Times New Roman" w:hAnsi="Times New Roman" w:cs="Times New Roman"/>
              </w:rPr>
              <w:sym w:font="Symbol" w:char="F044"/>
            </w:r>
            <w:r w:rsidRPr="00EB55EF">
              <w:rPr>
                <w:rFonts w:ascii="Times New Roman" w:hAnsi="Times New Roman" w:cs="Times New Roman"/>
              </w:rPr>
              <w:t>N...1.5xI</w:t>
            </w:r>
            <w:r w:rsidRPr="00EB55EF">
              <w:rPr>
                <w:rFonts w:ascii="Times New Roman" w:hAnsi="Times New Roman" w:cs="Times New Roman"/>
              </w:rPr>
              <w:sym w:font="Symbol" w:char="F044"/>
            </w:r>
            <w:r w:rsidRPr="00EB55EF">
              <w:rPr>
                <w:rFonts w:ascii="Times New Roman" w:hAnsi="Times New Roman" w:cs="Times New Roman"/>
              </w:rPr>
              <w:t>N(A) I</w:t>
            </w:r>
            <w:r w:rsidRPr="00EB55EF">
              <w:rPr>
                <w:rFonts w:ascii="Times New Roman" w:hAnsi="Times New Roman" w:cs="Times New Roman"/>
              </w:rPr>
              <w:sym w:font="Symbol" w:char="F044"/>
            </w:r>
            <w:r w:rsidRPr="00EB55EF">
              <w:rPr>
                <w:rFonts w:ascii="Times New Roman" w:hAnsi="Times New Roman" w:cs="Times New Roman"/>
              </w:rPr>
              <w:t>N</w:t>
            </w:r>
            <w:r w:rsidRPr="00EB55EF">
              <w:rPr>
                <w:rFonts w:ascii="Times New Roman" w:hAnsi="Times New Roman" w:cs="Times New Roman"/>
              </w:rPr>
              <w:sym w:font="Symbol" w:char="F0B3"/>
            </w:r>
            <w:r w:rsidRPr="00EB55EF">
              <w:rPr>
                <w:rFonts w:ascii="Times New Roman" w:hAnsi="Times New Roman" w:cs="Times New Roman"/>
              </w:rPr>
              <w:t>30mA;</w:t>
            </w:r>
          </w:p>
          <w:p w14:paraId="5ABE4795" w14:textId="77777777" w:rsidR="00EB55EF" w:rsidRPr="00EB55EF" w:rsidRDefault="00EB55EF" w:rsidP="00EB55EF">
            <w:pPr>
              <w:spacing w:after="0" w:line="240" w:lineRule="auto"/>
              <w:jc w:val="center"/>
              <w:rPr>
                <w:rFonts w:ascii="Times New Roman" w:hAnsi="Times New Roman" w:cs="Times New Roman"/>
              </w:rPr>
            </w:pPr>
            <w:r w:rsidRPr="00EB55EF">
              <w:rPr>
                <w:rFonts w:ascii="Times New Roman" w:hAnsi="Times New Roman" w:cs="Times New Roman"/>
              </w:rPr>
              <w:t>0.2xI</w:t>
            </w:r>
            <w:r w:rsidRPr="00EB55EF">
              <w:rPr>
                <w:rFonts w:ascii="Times New Roman" w:hAnsi="Times New Roman" w:cs="Times New Roman"/>
              </w:rPr>
              <w:sym w:font="Symbol" w:char="F044"/>
            </w:r>
            <w:r w:rsidRPr="00EB55EF">
              <w:rPr>
                <w:rFonts w:ascii="Times New Roman" w:hAnsi="Times New Roman" w:cs="Times New Roman"/>
              </w:rPr>
              <w:t>N...2.2xI</w:t>
            </w:r>
            <w:r w:rsidRPr="00EB55EF">
              <w:rPr>
                <w:rFonts w:ascii="Times New Roman" w:hAnsi="Times New Roman" w:cs="Times New Roman"/>
              </w:rPr>
              <w:sym w:font="Symbol" w:char="F044"/>
            </w:r>
            <w:r w:rsidRPr="00EB55EF">
              <w:rPr>
                <w:rFonts w:ascii="Times New Roman" w:hAnsi="Times New Roman" w:cs="Times New Roman"/>
              </w:rPr>
              <w:t>N(A) I</w:t>
            </w:r>
            <w:r w:rsidRPr="00EB55EF">
              <w:rPr>
                <w:rFonts w:ascii="Times New Roman" w:hAnsi="Times New Roman" w:cs="Times New Roman"/>
              </w:rPr>
              <w:sym w:font="Symbol" w:char="F044"/>
            </w:r>
            <w:r w:rsidRPr="00EB55EF">
              <w:rPr>
                <w:rFonts w:ascii="Times New Roman" w:hAnsi="Times New Roman" w:cs="Times New Roman"/>
              </w:rPr>
              <w:t>N&lt;30mA;</w:t>
            </w:r>
          </w:p>
          <w:p w14:paraId="50CD0987" w14:textId="77777777" w:rsidR="00EB55EF" w:rsidRPr="00EB55EF" w:rsidRDefault="00EB55EF" w:rsidP="00EB55EF">
            <w:pPr>
              <w:spacing w:line="240" w:lineRule="auto"/>
              <w:jc w:val="center"/>
              <w:rPr>
                <w:rFonts w:ascii="Times New Roman" w:hAnsi="Times New Roman" w:cs="Times New Roman"/>
              </w:rPr>
            </w:pPr>
            <w:r w:rsidRPr="00EB55EF">
              <w:rPr>
                <w:rFonts w:ascii="Times New Roman" w:hAnsi="Times New Roman" w:cs="Times New Roman"/>
              </w:rPr>
              <w:t>0.2xI</w:t>
            </w:r>
            <w:r w:rsidRPr="00EB55EF">
              <w:rPr>
                <w:rFonts w:ascii="Times New Roman" w:hAnsi="Times New Roman" w:cs="Times New Roman"/>
              </w:rPr>
              <w:sym w:font="Symbol" w:char="F044"/>
            </w:r>
            <w:r w:rsidRPr="00EB55EF">
              <w:rPr>
                <w:rFonts w:ascii="Times New Roman" w:hAnsi="Times New Roman" w:cs="Times New Roman"/>
              </w:rPr>
              <w:t>N...2.2xI</w:t>
            </w:r>
            <w:r w:rsidRPr="00EB55EF">
              <w:rPr>
                <w:rFonts w:ascii="Times New Roman" w:hAnsi="Times New Roman" w:cs="Times New Roman"/>
              </w:rPr>
              <w:sym w:font="Symbol" w:char="F044"/>
            </w:r>
            <w:r w:rsidRPr="00EB55EF">
              <w:rPr>
                <w:rFonts w:ascii="Times New Roman" w:hAnsi="Times New Roman" w:cs="Times New Roman"/>
              </w:rPr>
              <w:t>N(B).</w:t>
            </w:r>
          </w:p>
        </w:tc>
        <w:tc>
          <w:tcPr>
            <w:tcW w:w="5244" w:type="dxa"/>
            <w:gridSpan w:val="2"/>
            <w:tcBorders>
              <w:top w:val="single" w:sz="4" w:space="0" w:color="auto"/>
              <w:left w:val="single" w:sz="4" w:space="0" w:color="auto"/>
              <w:bottom w:val="single" w:sz="4" w:space="0" w:color="auto"/>
              <w:right w:val="single" w:sz="4" w:space="0" w:color="auto"/>
            </w:tcBorders>
          </w:tcPr>
          <w:p w14:paraId="64F36E30" w14:textId="71AB229E" w:rsidR="00EB55EF" w:rsidRPr="00EB55EF" w:rsidRDefault="00EB55EF" w:rsidP="00DB08FE">
            <w:pPr>
              <w:jc w:val="center"/>
              <w:rPr>
                <w:rFonts w:ascii="Times New Roman" w:hAnsi="Times New Roman" w:cs="Times New Roman"/>
              </w:rPr>
            </w:pPr>
          </w:p>
        </w:tc>
      </w:tr>
      <w:tr w:rsidR="00EB55EF" w:rsidRPr="005E42CD" w14:paraId="2687D6C0" w14:textId="77777777" w:rsidTr="00EB55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261" w:type="dxa"/>
            <w:tcBorders>
              <w:top w:val="single" w:sz="4" w:space="0" w:color="auto"/>
              <w:left w:val="single" w:sz="4" w:space="0" w:color="auto"/>
              <w:bottom w:val="single" w:sz="4" w:space="0" w:color="auto"/>
              <w:right w:val="single" w:sz="4" w:space="0" w:color="auto"/>
            </w:tcBorders>
          </w:tcPr>
          <w:p w14:paraId="786A11B0" w14:textId="77777777" w:rsidR="00EB55EF" w:rsidRPr="00EB55EF" w:rsidRDefault="00EB55EF" w:rsidP="00DB08FE">
            <w:pPr>
              <w:spacing w:line="240" w:lineRule="auto"/>
              <w:jc w:val="center"/>
              <w:rPr>
                <w:rFonts w:ascii="Times New Roman" w:hAnsi="Times New Roman" w:cs="Times New Roman"/>
              </w:rPr>
            </w:pPr>
            <w:r w:rsidRPr="00EB55EF">
              <w:rPr>
                <w:rFonts w:ascii="Times New Roman" w:hAnsi="Times New Roman" w:cs="Times New Roman"/>
              </w:rPr>
              <w:t>Izolācijas monitoringa ierīces testēšana (IMD test)</w:t>
            </w:r>
          </w:p>
        </w:tc>
        <w:tc>
          <w:tcPr>
            <w:tcW w:w="6237" w:type="dxa"/>
            <w:tcBorders>
              <w:top w:val="single" w:sz="4" w:space="0" w:color="auto"/>
              <w:left w:val="single" w:sz="4" w:space="0" w:color="auto"/>
              <w:bottom w:val="single" w:sz="4" w:space="0" w:color="auto"/>
              <w:right w:val="single" w:sz="4" w:space="0" w:color="auto"/>
            </w:tcBorders>
          </w:tcPr>
          <w:p w14:paraId="183573F7" w14:textId="77777777" w:rsidR="00EB55EF" w:rsidRPr="00EB55EF" w:rsidRDefault="00EB55EF" w:rsidP="00DB08FE">
            <w:pPr>
              <w:spacing w:line="240" w:lineRule="auto"/>
              <w:jc w:val="center"/>
              <w:rPr>
                <w:rFonts w:ascii="Times New Roman" w:hAnsi="Times New Roman" w:cs="Times New Roman"/>
              </w:rPr>
            </w:pPr>
            <w:r w:rsidRPr="00EB55EF">
              <w:rPr>
                <w:rFonts w:ascii="Times New Roman" w:hAnsi="Times New Roman" w:cs="Times New Roman"/>
              </w:rPr>
              <w:t>iestatītās pretestības pārbaude 5...640 k</w:t>
            </w:r>
            <w:r w:rsidRPr="00EB55EF">
              <w:rPr>
                <w:rFonts w:ascii="Times New Roman" w:hAnsi="Times New Roman" w:cs="Times New Roman"/>
              </w:rPr>
              <w:sym w:font="Symbol" w:char="F057"/>
            </w:r>
          </w:p>
        </w:tc>
        <w:tc>
          <w:tcPr>
            <w:tcW w:w="5244" w:type="dxa"/>
            <w:gridSpan w:val="2"/>
            <w:tcBorders>
              <w:top w:val="single" w:sz="4" w:space="0" w:color="auto"/>
              <w:left w:val="single" w:sz="4" w:space="0" w:color="auto"/>
              <w:bottom w:val="single" w:sz="4" w:space="0" w:color="auto"/>
              <w:right w:val="single" w:sz="4" w:space="0" w:color="auto"/>
            </w:tcBorders>
          </w:tcPr>
          <w:p w14:paraId="55AE9B47" w14:textId="6BA1B723" w:rsidR="00EB55EF" w:rsidRPr="00EB55EF" w:rsidRDefault="00EB55EF" w:rsidP="00DB08FE">
            <w:pPr>
              <w:jc w:val="center"/>
              <w:rPr>
                <w:rFonts w:ascii="Times New Roman" w:hAnsi="Times New Roman" w:cs="Times New Roman"/>
              </w:rPr>
            </w:pPr>
          </w:p>
        </w:tc>
      </w:tr>
      <w:tr w:rsidR="00EB55EF" w:rsidRPr="005E42CD" w14:paraId="4C991FC5" w14:textId="77777777" w:rsidTr="00EB55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261" w:type="dxa"/>
            <w:tcBorders>
              <w:top w:val="single" w:sz="4" w:space="0" w:color="auto"/>
              <w:left w:val="single" w:sz="4" w:space="0" w:color="auto"/>
              <w:bottom w:val="single" w:sz="4" w:space="0" w:color="auto"/>
              <w:right w:val="single" w:sz="4" w:space="0" w:color="auto"/>
            </w:tcBorders>
          </w:tcPr>
          <w:p w14:paraId="44464311" w14:textId="77777777" w:rsidR="00EB55EF" w:rsidRPr="00EB55EF" w:rsidRDefault="00EB55EF" w:rsidP="00DB08FE">
            <w:pPr>
              <w:spacing w:line="240" w:lineRule="auto"/>
              <w:jc w:val="center"/>
              <w:rPr>
                <w:rFonts w:ascii="Times New Roman" w:hAnsi="Times New Roman" w:cs="Times New Roman"/>
              </w:rPr>
            </w:pPr>
            <w:r w:rsidRPr="00EB55EF">
              <w:rPr>
                <w:rFonts w:ascii="Times New Roman" w:hAnsi="Times New Roman" w:cs="Times New Roman"/>
              </w:rPr>
              <w:t xml:space="preserve">Noplūdes strāvas mērījumi (First </w:t>
            </w:r>
            <w:proofErr w:type="spellStart"/>
            <w:r w:rsidRPr="00EB55EF">
              <w:rPr>
                <w:rFonts w:ascii="Times New Roman" w:hAnsi="Times New Roman" w:cs="Times New Roman"/>
              </w:rPr>
              <w:t>fault</w:t>
            </w:r>
            <w:proofErr w:type="spellEnd"/>
            <w:r w:rsidRPr="00EB55EF">
              <w:rPr>
                <w:rFonts w:ascii="Times New Roman" w:hAnsi="Times New Roman" w:cs="Times New Roman"/>
              </w:rPr>
              <w:t xml:space="preserve"> </w:t>
            </w:r>
            <w:proofErr w:type="spellStart"/>
            <w:r w:rsidRPr="00EB55EF">
              <w:rPr>
                <w:rFonts w:ascii="Times New Roman" w:hAnsi="Times New Roman" w:cs="Times New Roman"/>
              </w:rPr>
              <w:t>leakage</w:t>
            </w:r>
            <w:proofErr w:type="spellEnd"/>
            <w:r w:rsidRPr="00EB55EF">
              <w:rPr>
                <w:rFonts w:ascii="Times New Roman" w:hAnsi="Times New Roman" w:cs="Times New Roman"/>
              </w:rPr>
              <w:t xml:space="preserve"> </w:t>
            </w:r>
            <w:proofErr w:type="spellStart"/>
            <w:r w:rsidRPr="00EB55EF">
              <w:rPr>
                <w:rFonts w:ascii="Times New Roman" w:hAnsi="Times New Roman" w:cs="Times New Roman"/>
              </w:rPr>
              <w:t>current</w:t>
            </w:r>
            <w:proofErr w:type="spellEnd"/>
            <w:r w:rsidRPr="00EB55EF">
              <w:rPr>
                <w:rFonts w:ascii="Times New Roman" w:hAnsi="Times New Roman" w:cs="Times New Roman"/>
              </w:rPr>
              <w:t>)</w:t>
            </w:r>
          </w:p>
        </w:tc>
        <w:tc>
          <w:tcPr>
            <w:tcW w:w="6237" w:type="dxa"/>
            <w:tcBorders>
              <w:top w:val="single" w:sz="4" w:space="0" w:color="auto"/>
              <w:left w:val="single" w:sz="4" w:space="0" w:color="auto"/>
              <w:bottom w:val="single" w:sz="4" w:space="0" w:color="auto"/>
              <w:right w:val="single" w:sz="4" w:space="0" w:color="auto"/>
            </w:tcBorders>
          </w:tcPr>
          <w:p w14:paraId="5687A94F" w14:textId="77777777" w:rsidR="00EB55EF" w:rsidRPr="00EB55EF" w:rsidRDefault="00EB55EF" w:rsidP="00DB08FE">
            <w:pPr>
              <w:spacing w:line="240" w:lineRule="auto"/>
              <w:jc w:val="center"/>
              <w:rPr>
                <w:rFonts w:ascii="Times New Roman" w:hAnsi="Times New Roman" w:cs="Times New Roman"/>
              </w:rPr>
            </w:pPr>
            <w:r w:rsidRPr="00EB55EF">
              <w:rPr>
                <w:rFonts w:ascii="Times New Roman" w:hAnsi="Times New Roman" w:cs="Times New Roman"/>
              </w:rPr>
              <w:t>0.0...19.9mA</w:t>
            </w:r>
          </w:p>
        </w:tc>
        <w:tc>
          <w:tcPr>
            <w:tcW w:w="5244" w:type="dxa"/>
            <w:gridSpan w:val="2"/>
            <w:tcBorders>
              <w:top w:val="single" w:sz="4" w:space="0" w:color="auto"/>
              <w:left w:val="single" w:sz="4" w:space="0" w:color="auto"/>
              <w:bottom w:val="single" w:sz="4" w:space="0" w:color="auto"/>
              <w:right w:val="single" w:sz="4" w:space="0" w:color="auto"/>
            </w:tcBorders>
          </w:tcPr>
          <w:p w14:paraId="2D771624" w14:textId="49413AC5" w:rsidR="00EB55EF" w:rsidRPr="00EB55EF" w:rsidRDefault="00EB55EF" w:rsidP="00DB08FE">
            <w:pPr>
              <w:jc w:val="center"/>
              <w:rPr>
                <w:rFonts w:ascii="Times New Roman" w:hAnsi="Times New Roman" w:cs="Times New Roman"/>
              </w:rPr>
            </w:pPr>
          </w:p>
        </w:tc>
      </w:tr>
      <w:tr w:rsidR="007E17FA" w:rsidRPr="005E42CD" w14:paraId="7F919162" w14:textId="77777777" w:rsidTr="00EB55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261" w:type="dxa"/>
            <w:tcBorders>
              <w:top w:val="single" w:sz="4" w:space="0" w:color="auto"/>
              <w:left w:val="single" w:sz="4" w:space="0" w:color="auto"/>
              <w:bottom w:val="single" w:sz="4" w:space="0" w:color="auto"/>
              <w:right w:val="single" w:sz="4" w:space="0" w:color="auto"/>
            </w:tcBorders>
          </w:tcPr>
          <w:p w14:paraId="7F52DC52" w14:textId="6BC20EE9" w:rsidR="007E17FA" w:rsidRPr="00EB55EF" w:rsidRDefault="007E17FA" w:rsidP="00DB08FE">
            <w:pPr>
              <w:spacing w:line="240" w:lineRule="auto"/>
              <w:jc w:val="center"/>
              <w:rPr>
                <w:rFonts w:ascii="Times New Roman" w:hAnsi="Times New Roman" w:cs="Times New Roman"/>
              </w:rPr>
            </w:pPr>
            <w:r>
              <w:rPr>
                <w:rFonts w:ascii="Times New Roman" w:hAnsi="Times New Roman" w:cs="Times New Roman"/>
              </w:rPr>
              <w:t>Gaismas intensitātes , lx</w:t>
            </w:r>
          </w:p>
        </w:tc>
        <w:tc>
          <w:tcPr>
            <w:tcW w:w="6237" w:type="dxa"/>
            <w:tcBorders>
              <w:top w:val="single" w:sz="4" w:space="0" w:color="auto"/>
              <w:left w:val="single" w:sz="4" w:space="0" w:color="auto"/>
              <w:bottom w:val="single" w:sz="4" w:space="0" w:color="auto"/>
              <w:right w:val="single" w:sz="4" w:space="0" w:color="auto"/>
            </w:tcBorders>
          </w:tcPr>
          <w:p w14:paraId="28DB2C41" w14:textId="1BB7588F" w:rsidR="007E17FA" w:rsidRPr="00EB55EF" w:rsidRDefault="007E17FA" w:rsidP="00DB08FE">
            <w:pPr>
              <w:spacing w:line="240" w:lineRule="auto"/>
              <w:jc w:val="center"/>
              <w:rPr>
                <w:rFonts w:ascii="Times New Roman" w:hAnsi="Times New Roman" w:cs="Times New Roman"/>
              </w:rPr>
            </w:pPr>
            <w:r w:rsidRPr="007E17FA">
              <w:rPr>
                <w:rFonts w:ascii="Times New Roman" w:hAnsi="Times New Roman" w:cs="Times New Roman"/>
              </w:rPr>
              <w:t>0-1000 lx</w:t>
            </w:r>
          </w:p>
        </w:tc>
        <w:tc>
          <w:tcPr>
            <w:tcW w:w="5244" w:type="dxa"/>
            <w:gridSpan w:val="2"/>
            <w:tcBorders>
              <w:top w:val="single" w:sz="4" w:space="0" w:color="auto"/>
              <w:left w:val="single" w:sz="4" w:space="0" w:color="auto"/>
              <w:bottom w:val="single" w:sz="4" w:space="0" w:color="auto"/>
              <w:right w:val="single" w:sz="4" w:space="0" w:color="auto"/>
            </w:tcBorders>
          </w:tcPr>
          <w:p w14:paraId="7B3D73D4" w14:textId="77777777" w:rsidR="007E17FA" w:rsidRPr="00EB55EF" w:rsidRDefault="007E17FA" w:rsidP="00DB08FE">
            <w:pPr>
              <w:jc w:val="center"/>
              <w:rPr>
                <w:rFonts w:ascii="Times New Roman" w:hAnsi="Times New Roman" w:cs="Times New Roman"/>
              </w:rPr>
            </w:pPr>
          </w:p>
        </w:tc>
      </w:tr>
      <w:tr w:rsidR="00EB55EF" w:rsidRPr="005E42CD" w14:paraId="596A5503" w14:textId="77777777" w:rsidTr="00EB55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261" w:type="dxa"/>
            <w:tcBorders>
              <w:top w:val="single" w:sz="4" w:space="0" w:color="auto"/>
              <w:left w:val="single" w:sz="4" w:space="0" w:color="auto"/>
              <w:bottom w:val="single" w:sz="4" w:space="0" w:color="auto"/>
              <w:right w:val="single" w:sz="4" w:space="0" w:color="auto"/>
            </w:tcBorders>
          </w:tcPr>
          <w:p w14:paraId="2964A75A" w14:textId="77777777" w:rsidR="00EB55EF" w:rsidRPr="00EB55EF" w:rsidRDefault="00EB55EF" w:rsidP="00DB08FE">
            <w:pPr>
              <w:spacing w:line="240" w:lineRule="auto"/>
              <w:jc w:val="center"/>
              <w:rPr>
                <w:rFonts w:ascii="Times New Roman" w:hAnsi="Times New Roman" w:cs="Times New Roman"/>
              </w:rPr>
            </w:pPr>
            <w:r w:rsidRPr="00EB55EF">
              <w:rPr>
                <w:rFonts w:ascii="Times New Roman" w:hAnsi="Times New Roman" w:cs="Times New Roman"/>
              </w:rPr>
              <w:t xml:space="preserve">COM porti </w:t>
            </w:r>
          </w:p>
        </w:tc>
        <w:tc>
          <w:tcPr>
            <w:tcW w:w="6237" w:type="dxa"/>
            <w:tcBorders>
              <w:top w:val="single" w:sz="4" w:space="0" w:color="auto"/>
              <w:left w:val="single" w:sz="4" w:space="0" w:color="auto"/>
              <w:bottom w:val="single" w:sz="4" w:space="0" w:color="auto"/>
              <w:right w:val="single" w:sz="4" w:space="0" w:color="auto"/>
            </w:tcBorders>
          </w:tcPr>
          <w:p w14:paraId="1574F8EC" w14:textId="77777777" w:rsidR="00EB55EF" w:rsidRPr="00EB55EF" w:rsidRDefault="00EB55EF" w:rsidP="00DB08FE">
            <w:pPr>
              <w:spacing w:line="240" w:lineRule="auto"/>
              <w:jc w:val="center"/>
              <w:rPr>
                <w:rFonts w:ascii="Times New Roman" w:hAnsi="Times New Roman" w:cs="Times New Roman"/>
              </w:rPr>
            </w:pPr>
            <w:r w:rsidRPr="00EB55EF">
              <w:rPr>
                <w:rFonts w:ascii="Times New Roman" w:hAnsi="Times New Roman" w:cs="Times New Roman"/>
              </w:rPr>
              <w:t>USB, BT, RS232</w:t>
            </w:r>
          </w:p>
        </w:tc>
        <w:tc>
          <w:tcPr>
            <w:tcW w:w="5244" w:type="dxa"/>
            <w:gridSpan w:val="2"/>
            <w:tcBorders>
              <w:top w:val="single" w:sz="4" w:space="0" w:color="auto"/>
              <w:left w:val="single" w:sz="4" w:space="0" w:color="auto"/>
              <w:bottom w:val="single" w:sz="4" w:space="0" w:color="auto"/>
              <w:right w:val="single" w:sz="4" w:space="0" w:color="auto"/>
            </w:tcBorders>
          </w:tcPr>
          <w:p w14:paraId="437E2550" w14:textId="6082FBFD" w:rsidR="00EB55EF" w:rsidRPr="00EB55EF" w:rsidRDefault="00EB55EF" w:rsidP="00DB08FE">
            <w:pPr>
              <w:jc w:val="center"/>
              <w:rPr>
                <w:rFonts w:ascii="Times New Roman" w:hAnsi="Times New Roman" w:cs="Times New Roman"/>
              </w:rPr>
            </w:pPr>
          </w:p>
        </w:tc>
      </w:tr>
    </w:tbl>
    <w:p w14:paraId="1D781CCC" w14:textId="00AB80B8" w:rsidR="0045243E" w:rsidRDefault="0045243E" w:rsidP="001F7617">
      <w:pPr>
        <w:spacing w:after="0" w:line="240" w:lineRule="auto"/>
        <w:jc w:val="both"/>
        <w:rPr>
          <w:rFonts w:ascii="Times New Roman" w:eastAsia="Cambria" w:hAnsi="Times New Roman" w:cs="Times New Roman"/>
          <w:b/>
          <w:kern w:val="56"/>
        </w:rPr>
      </w:pPr>
    </w:p>
    <w:p w14:paraId="3AC40AA7" w14:textId="62101164" w:rsidR="001F7617" w:rsidRPr="0057224D" w:rsidRDefault="001F7617" w:rsidP="001F7617">
      <w:pPr>
        <w:spacing w:after="0" w:line="240" w:lineRule="auto"/>
        <w:jc w:val="both"/>
        <w:rPr>
          <w:rFonts w:ascii="Times New Roman" w:eastAsia="Cambria" w:hAnsi="Times New Roman" w:cs="Times New Roman"/>
          <w:b/>
          <w:kern w:val="56"/>
        </w:rPr>
      </w:pPr>
      <w:r w:rsidRPr="0057224D">
        <w:rPr>
          <w:rFonts w:ascii="Times New Roman" w:eastAsia="Cambria" w:hAnsi="Times New Roman" w:cs="Times New Roman"/>
          <w:b/>
          <w:kern w:val="56"/>
        </w:rPr>
        <w:lastRenderedPageBreak/>
        <w:t xml:space="preserve">Vispārīgās prasības: </w:t>
      </w:r>
    </w:p>
    <w:p w14:paraId="0DD96E0E" w14:textId="77777777" w:rsidR="001F7617" w:rsidRPr="0057224D"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 xml:space="preserve">Preču piegādi un izkraušanu Piegādātājs veic Pasūtītāja telpās Pasūtītāja atbildīgās personas klātbūtnē. </w:t>
      </w:r>
    </w:p>
    <w:p w14:paraId="695FCA34" w14:textId="77777777" w:rsidR="001F7617" w:rsidRPr="0057224D"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Preču iepakojumam jābūt tādam, lai tiktu maksimāli samazināta iespēja sabojāt Preci tās transportēšanas laikā.</w:t>
      </w:r>
    </w:p>
    <w:p w14:paraId="1ADD12CC" w14:textId="77777777" w:rsidR="001F7617" w:rsidRPr="0057224D"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Precēm jābūt jaunām un iepriekš nelietotām. Piegādātājam jāgarantē, ka Preču piegādes brīdī Pasūtītājam tiks iesniegta dokumentācija (latviešu vai angļu valodā), kas satur produkta raksturojumu, īpašības, lietošanas un uzglabāšanas noteikumus un pielietojumu.</w:t>
      </w:r>
    </w:p>
    <w:p w14:paraId="2E26D0C9" w14:textId="77777777" w:rsidR="001F7617" w:rsidRPr="0057224D"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Ja tehniskajā specifikācijā norādīts konkrēts Preces vai standarta nosaukums vai kāda cita norāde uz specifisku Preces izcelsmi, īpašu procesu, zīmolu vai veidu, kandidāts var piedāvāt ekvivalentas preces vai atbilstību ekvivalentiem standartiem, kas atbilst tehniskās specifikācijas prasībām un parametriem.</w:t>
      </w:r>
    </w:p>
    <w:p w14:paraId="22247D19" w14:textId="77777777" w:rsidR="001F7617" w:rsidRDefault="001F7617" w:rsidP="001F7617">
      <w:pPr>
        <w:spacing w:after="0" w:line="240" w:lineRule="auto"/>
        <w:jc w:val="both"/>
        <w:rPr>
          <w:rFonts w:ascii="Times New Roman" w:eastAsia="Cambria" w:hAnsi="Times New Roman" w:cs="Times New Roman"/>
          <w:kern w:val="56"/>
        </w:rPr>
      </w:pPr>
      <w:r w:rsidRPr="0057224D">
        <w:rPr>
          <w:rFonts w:ascii="Times New Roman" w:eastAsia="Cambria" w:hAnsi="Times New Roman" w:cs="Times New Roman"/>
          <w:kern w:val="56"/>
        </w:rPr>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6CDFE5E5" w14:textId="77777777" w:rsidR="001F7617" w:rsidRDefault="001F7617" w:rsidP="001F7617">
      <w:pPr>
        <w:spacing w:after="0" w:line="240" w:lineRule="auto"/>
        <w:jc w:val="both"/>
        <w:rPr>
          <w:rFonts w:ascii="Times New Roman" w:eastAsia="Cambria" w:hAnsi="Times New Roman" w:cs="Times New Roman"/>
          <w:kern w:val="56"/>
        </w:rPr>
      </w:pPr>
    </w:p>
    <w:p w14:paraId="64837CC6" w14:textId="77777777" w:rsidR="001F7617" w:rsidRDefault="001F7617" w:rsidP="001F7617">
      <w:pPr>
        <w:spacing w:after="0" w:line="240" w:lineRule="auto"/>
        <w:jc w:val="both"/>
        <w:rPr>
          <w:rFonts w:ascii="Times New Roman" w:eastAsia="Cambria" w:hAnsi="Times New Roman" w:cs="Times New Roman"/>
          <w:kern w:val="56"/>
        </w:rPr>
      </w:pPr>
    </w:p>
    <w:p w14:paraId="23569811" w14:textId="77777777" w:rsidR="001F7617" w:rsidRDefault="001F7617" w:rsidP="001F7617">
      <w:pPr>
        <w:tabs>
          <w:tab w:val="center" w:pos="4819"/>
        </w:tabs>
        <w:spacing w:after="0" w:line="240" w:lineRule="auto"/>
        <w:rPr>
          <w:rFonts w:ascii="Times New Roman" w:eastAsia="Cambria" w:hAnsi="Times New Roman" w:cs="Times New Roman"/>
          <w:kern w:val="56"/>
          <w:sz w:val="24"/>
          <w:szCs w:val="24"/>
        </w:rPr>
      </w:pPr>
    </w:p>
    <w:p w14:paraId="4C147960" w14:textId="77777777" w:rsidR="001F7617" w:rsidRDefault="001F7617" w:rsidP="001F7617">
      <w:pPr>
        <w:tabs>
          <w:tab w:val="center" w:pos="4819"/>
        </w:tabs>
        <w:spacing w:after="0" w:line="240" w:lineRule="auto"/>
        <w:rPr>
          <w:rFonts w:ascii="Times New Roman" w:eastAsia="Cambria" w:hAnsi="Times New Roman" w:cs="Times New Roman"/>
          <w:kern w:val="56"/>
          <w:sz w:val="24"/>
          <w:szCs w:val="24"/>
        </w:rPr>
      </w:pPr>
    </w:p>
    <w:p w14:paraId="4881305D" w14:textId="77777777" w:rsidR="001F7617" w:rsidRPr="00DB3EAE" w:rsidRDefault="001F7617" w:rsidP="001F7617">
      <w:pPr>
        <w:tabs>
          <w:tab w:val="center" w:pos="4819"/>
        </w:tabs>
        <w:spacing w:after="0" w:line="240" w:lineRule="auto"/>
        <w:rPr>
          <w:rFonts w:ascii="Times New Roman" w:eastAsia="Cambria" w:hAnsi="Times New Roman" w:cs="Times New Roman"/>
          <w:kern w:val="56"/>
          <w:sz w:val="24"/>
          <w:szCs w:val="24"/>
        </w:rPr>
      </w:pPr>
      <w:r w:rsidRPr="00DB3EAE">
        <w:rPr>
          <w:rFonts w:ascii="Times New Roman" w:eastAsia="Cambria" w:hAnsi="Times New Roman" w:cs="Times New Roman"/>
          <w:kern w:val="56"/>
          <w:sz w:val="24"/>
          <w:szCs w:val="24"/>
        </w:rPr>
        <w:t>Pretendenta nosaukums un reģistrācijas Nr.__________________________</w:t>
      </w:r>
    </w:p>
    <w:p w14:paraId="1F294D7C" w14:textId="77777777" w:rsidR="001F7617" w:rsidRPr="00575326" w:rsidRDefault="001F7617" w:rsidP="001F7617">
      <w:pPr>
        <w:rPr>
          <w:lang w:val="en-GB"/>
        </w:rPr>
      </w:pPr>
    </w:p>
    <w:sectPr w:rsidR="001F7617" w:rsidRPr="00575326" w:rsidSect="004D35DD">
      <w:footerReference w:type="default" r:id="rId8"/>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3E4F9" w14:textId="77777777" w:rsidR="0020533D" w:rsidRDefault="0020533D" w:rsidP="0032353B">
      <w:pPr>
        <w:spacing w:after="0" w:line="240" w:lineRule="auto"/>
      </w:pPr>
      <w:r>
        <w:separator/>
      </w:r>
    </w:p>
  </w:endnote>
  <w:endnote w:type="continuationSeparator" w:id="0">
    <w:p w14:paraId="46C37B2B" w14:textId="77777777" w:rsidR="0020533D" w:rsidRDefault="0020533D" w:rsidP="00323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5200713"/>
      <w:docPartObj>
        <w:docPartGallery w:val="Page Numbers (Bottom of Page)"/>
        <w:docPartUnique/>
      </w:docPartObj>
    </w:sdtPr>
    <w:sdtEndPr>
      <w:rPr>
        <w:rFonts w:ascii="Times New Roman" w:hAnsi="Times New Roman" w:cs="Times New Roman"/>
        <w:noProof/>
        <w:sz w:val="20"/>
        <w:szCs w:val="20"/>
      </w:rPr>
    </w:sdtEndPr>
    <w:sdtContent>
      <w:p w14:paraId="74DDCEEA" w14:textId="78B76C4E" w:rsidR="0020533D" w:rsidRPr="00767179" w:rsidRDefault="0020533D">
        <w:pPr>
          <w:pStyle w:val="Footer"/>
          <w:jc w:val="right"/>
          <w:rPr>
            <w:rFonts w:ascii="Times New Roman" w:hAnsi="Times New Roman" w:cs="Times New Roman"/>
            <w:sz w:val="20"/>
            <w:szCs w:val="20"/>
          </w:rPr>
        </w:pPr>
        <w:r w:rsidRPr="00767179">
          <w:rPr>
            <w:rFonts w:ascii="Times New Roman" w:hAnsi="Times New Roman" w:cs="Times New Roman"/>
            <w:sz w:val="20"/>
            <w:szCs w:val="20"/>
          </w:rPr>
          <w:fldChar w:fldCharType="begin"/>
        </w:r>
        <w:r w:rsidRPr="00767179">
          <w:rPr>
            <w:rFonts w:ascii="Times New Roman" w:hAnsi="Times New Roman" w:cs="Times New Roman"/>
            <w:sz w:val="20"/>
            <w:szCs w:val="20"/>
          </w:rPr>
          <w:instrText xml:space="preserve"> PAGE   \* MERGEFORMAT </w:instrText>
        </w:r>
        <w:r w:rsidRPr="00767179">
          <w:rPr>
            <w:rFonts w:ascii="Times New Roman" w:hAnsi="Times New Roman" w:cs="Times New Roman"/>
            <w:sz w:val="20"/>
            <w:szCs w:val="20"/>
          </w:rPr>
          <w:fldChar w:fldCharType="separate"/>
        </w:r>
        <w:r w:rsidR="00F77858">
          <w:rPr>
            <w:rFonts w:ascii="Times New Roman" w:hAnsi="Times New Roman" w:cs="Times New Roman"/>
            <w:noProof/>
            <w:sz w:val="20"/>
            <w:szCs w:val="20"/>
          </w:rPr>
          <w:t>3</w:t>
        </w:r>
        <w:r w:rsidRPr="00767179">
          <w:rPr>
            <w:rFonts w:ascii="Times New Roman" w:hAnsi="Times New Roman" w:cs="Times New Roman"/>
            <w:noProof/>
            <w:sz w:val="20"/>
            <w:szCs w:val="20"/>
          </w:rPr>
          <w:fldChar w:fldCharType="end"/>
        </w:r>
      </w:p>
    </w:sdtContent>
  </w:sdt>
  <w:p w14:paraId="7C57E675" w14:textId="77777777" w:rsidR="0020533D" w:rsidRDefault="00205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D68E6" w14:textId="77777777" w:rsidR="0020533D" w:rsidRDefault="0020533D" w:rsidP="0032353B">
      <w:pPr>
        <w:spacing w:after="0" w:line="240" w:lineRule="auto"/>
      </w:pPr>
      <w:r>
        <w:separator/>
      </w:r>
    </w:p>
  </w:footnote>
  <w:footnote w:type="continuationSeparator" w:id="0">
    <w:p w14:paraId="4CAD5C3F" w14:textId="77777777" w:rsidR="0020533D" w:rsidRDefault="0020533D" w:rsidP="003235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1887C5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43B2F"/>
    <w:multiLevelType w:val="multilevel"/>
    <w:tmpl w:val="8EA4A71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90235BE"/>
    <w:multiLevelType w:val="hybridMultilevel"/>
    <w:tmpl w:val="0B7285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8B17812"/>
    <w:multiLevelType w:val="hybridMultilevel"/>
    <w:tmpl w:val="2D14AF9C"/>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9237AB"/>
    <w:multiLevelType w:val="hybridMultilevel"/>
    <w:tmpl w:val="98BA8B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FD55C69"/>
    <w:multiLevelType w:val="hybridMultilevel"/>
    <w:tmpl w:val="D4626F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6C16101"/>
    <w:multiLevelType w:val="hybridMultilevel"/>
    <w:tmpl w:val="515470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AF52DB7"/>
    <w:multiLevelType w:val="hybridMultilevel"/>
    <w:tmpl w:val="3B5244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09051BE"/>
    <w:multiLevelType w:val="hybridMultilevel"/>
    <w:tmpl w:val="AAF4F89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5DF48C2"/>
    <w:multiLevelType w:val="hybridMultilevel"/>
    <w:tmpl w:val="974CB1A8"/>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F408D9"/>
    <w:multiLevelType w:val="hybridMultilevel"/>
    <w:tmpl w:val="3D7AD8C0"/>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2C140F"/>
    <w:multiLevelType w:val="hybridMultilevel"/>
    <w:tmpl w:val="0B88C8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B2846B0"/>
    <w:multiLevelType w:val="hybridMultilevel"/>
    <w:tmpl w:val="0612259A"/>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281A2E"/>
    <w:multiLevelType w:val="hybridMultilevel"/>
    <w:tmpl w:val="DD106E20"/>
    <w:lvl w:ilvl="0" w:tplc="6130CF2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507282"/>
    <w:multiLevelType w:val="hybridMultilevel"/>
    <w:tmpl w:val="B08221B2"/>
    <w:lvl w:ilvl="0" w:tplc="36303668">
      <w:start w:val="1"/>
      <w:numFmt w:val="bullet"/>
      <w:lvlText w:val="-"/>
      <w:lvlJc w:val="left"/>
      <w:pPr>
        <w:ind w:left="720" w:hanging="360"/>
      </w:pPr>
      <w:rPr>
        <w:rFonts w:ascii="Times New Roman" w:eastAsia="MS Mincho"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3583D78"/>
    <w:multiLevelType w:val="hybridMultilevel"/>
    <w:tmpl w:val="B4FA56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2"/>
  </w:num>
  <w:num w:numId="4">
    <w:abstractNumId w:val="10"/>
  </w:num>
  <w:num w:numId="5">
    <w:abstractNumId w:val="3"/>
  </w:num>
  <w:num w:numId="6">
    <w:abstractNumId w:val="8"/>
  </w:num>
  <w:num w:numId="7">
    <w:abstractNumId w:val="11"/>
  </w:num>
  <w:num w:numId="8">
    <w:abstractNumId w:val="6"/>
  </w:num>
  <w:num w:numId="9">
    <w:abstractNumId w:val="4"/>
  </w:num>
  <w:num w:numId="10">
    <w:abstractNumId w:val="2"/>
  </w:num>
  <w:num w:numId="11">
    <w:abstractNumId w:val="15"/>
  </w:num>
  <w:num w:numId="12">
    <w:abstractNumId w:val="7"/>
  </w:num>
  <w:num w:numId="13">
    <w:abstractNumId w:val="0"/>
  </w:num>
  <w:num w:numId="14">
    <w:abstractNumId w:val="14"/>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0D0"/>
    <w:rsid w:val="00010054"/>
    <w:rsid w:val="000138A0"/>
    <w:rsid w:val="000232BF"/>
    <w:rsid w:val="000272BC"/>
    <w:rsid w:val="0005361B"/>
    <w:rsid w:val="00063B85"/>
    <w:rsid w:val="00070A45"/>
    <w:rsid w:val="0008437D"/>
    <w:rsid w:val="000A0F51"/>
    <w:rsid w:val="000A2B19"/>
    <w:rsid w:val="000C4983"/>
    <w:rsid w:val="000D0CFE"/>
    <w:rsid w:val="000E014F"/>
    <w:rsid w:val="000E2866"/>
    <w:rsid w:val="00113D4A"/>
    <w:rsid w:val="001271A1"/>
    <w:rsid w:val="00135BDD"/>
    <w:rsid w:val="001648BC"/>
    <w:rsid w:val="00181C61"/>
    <w:rsid w:val="00186817"/>
    <w:rsid w:val="001926AB"/>
    <w:rsid w:val="001966A2"/>
    <w:rsid w:val="00197FEC"/>
    <w:rsid w:val="001A0652"/>
    <w:rsid w:val="001A5308"/>
    <w:rsid w:val="001C12A6"/>
    <w:rsid w:val="001D1F2D"/>
    <w:rsid w:val="001E156D"/>
    <w:rsid w:val="001F7617"/>
    <w:rsid w:val="0020533D"/>
    <w:rsid w:val="00251634"/>
    <w:rsid w:val="00254C8E"/>
    <w:rsid w:val="00254E8E"/>
    <w:rsid w:val="00274D36"/>
    <w:rsid w:val="002A102F"/>
    <w:rsid w:val="002B456A"/>
    <w:rsid w:val="002E6CF8"/>
    <w:rsid w:val="002F04D7"/>
    <w:rsid w:val="0032353B"/>
    <w:rsid w:val="00331B82"/>
    <w:rsid w:val="00335E09"/>
    <w:rsid w:val="0033721D"/>
    <w:rsid w:val="003615E2"/>
    <w:rsid w:val="00365BC2"/>
    <w:rsid w:val="00380E46"/>
    <w:rsid w:val="00386C88"/>
    <w:rsid w:val="003A5308"/>
    <w:rsid w:val="003E76D1"/>
    <w:rsid w:val="003F3C18"/>
    <w:rsid w:val="004111FA"/>
    <w:rsid w:val="00425487"/>
    <w:rsid w:val="00442059"/>
    <w:rsid w:val="0045243E"/>
    <w:rsid w:val="00483227"/>
    <w:rsid w:val="004D35DD"/>
    <w:rsid w:val="004D7AA4"/>
    <w:rsid w:val="0050252E"/>
    <w:rsid w:val="005032EC"/>
    <w:rsid w:val="0050466B"/>
    <w:rsid w:val="00523129"/>
    <w:rsid w:val="00535279"/>
    <w:rsid w:val="00546A5D"/>
    <w:rsid w:val="005505D6"/>
    <w:rsid w:val="00554E30"/>
    <w:rsid w:val="0057224D"/>
    <w:rsid w:val="00593D70"/>
    <w:rsid w:val="005A6E27"/>
    <w:rsid w:val="005D1CF9"/>
    <w:rsid w:val="005D54B9"/>
    <w:rsid w:val="005F4D8B"/>
    <w:rsid w:val="00607BD9"/>
    <w:rsid w:val="0061554D"/>
    <w:rsid w:val="00616921"/>
    <w:rsid w:val="006202A7"/>
    <w:rsid w:val="00635092"/>
    <w:rsid w:val="006414BD"/>
    <w:rsid w:val="006609F1"/>
    <w:rsid w:val="006A3B7E"/>
    <w:rsid w:val="006B325F"/>
    <w:rsid w:val="006B5691"/>
    <w:rsid w:val="006D47A4"/>
    <w:rsid w:val="006E5BD5"/>
    <w:rsid w:val="006F021A"/>
    <w:rsid w:val="00714523"/>
    <w:rsid w:val="00740AF3"/>
    <w:rsid w:val="00742B3A"/>
    <w:rsid w:val="00761E07"/>
    <w:rsid w:val="00767179"/>
    <w:rsid w:val="00774D60"/>
    <w:rsid w:val="00783A3F"/>
    <w:rsid w:val="00791404"/>
    <w:rsid w:val="007B5015"/>
    <w:rsid w:val="007D5A99"/>
    <w:rsid w:val="007E17FA"/>
    <w:rsid w:val="007E5590"/>
    <w:rsid w:val="007F6D87"/>
    <w:rsid w:val="00804E79"/>
    <w:rsid w:val="008113D9"/>
    <w:rsid w:val="008400FB"/>
    <w:rsid w:val="00845E0E"/>
    <w:rsid w:val="0086103B"/>
    <w:rsid w:val="00861494"/>
    <w:rsid w:val="008A5844"/>
    <w:rsid w:val="008D52B4"/>
    <w:rsid w:val="008E0EA2"/>
    <w:rsid w:val="008E73C6"/>
    <w:rsid w:val="009066F4"/>
    <w:rsid w:val="00913DB0"/>
    <w:rsid w:val="009154E6"/>
    <w:rsid w:val="009529E1"/>
    <w:rsid w:val="009648AA"/>
    <w:rsid w:val="0096662B"/>
    <w:rsid w:val="009938DA"/>
    <w:rsid w:val="009A6156"/>
    <w:rsid w:val="009B6904"/>
    <w:rsid w:val="009C2934"/>
    <w:rsid w:val="009C2D8A"/>
    <w:rsid w:val="009D23AA"/>
    <w:rsid w:val="009D6763"/>
    <w:rsid w:val="00A02BB5"/>
    <w:rsid w:val="00A13433"/>
    <w:rsid w:val="00A17951"/>
    <w:rsid w:val="00A25F0A"/>
    <w:rsid w:val="00A27AB2"/>
    <w:rsid w:val="00A50F52"/>
    <w:rsid w:val="00A56D14"/>
    <w:rsid w:val="00A56D58"/>
    <w:rsid w:val="00A93659"/>
    <w:rsid w:val="00AA6C63"/>
    <w:rsid w:val="00AA7CE8"/>
    <w:rsid w:val="00AF1E4A"/>
    <w:rsid w:val="00AF329E"/>
    <w:rsid w:val="00B173DB"/>
    <w:rsid w:val="00B61C57"/>
    <w:rsid w:val="00B74B44"/>
    <w:rsid w:val="00B922B3"/>
    <w:rsid w:val="00B9382E"/>
    <w:rsid w:val="00BA16EC"/>
    <w:rsid w:val="00BC41CE"/>
    <w:rsid w:val="00C035F9"/>
    <w:rsid w:val="00C12976"/>
    <w:rsid w:val="00C12C1E"/>
    <w:rsid w:val="00C25B1F"/>
    <w:rsid w:val="00C450D0"/>
    <w:rsid w:val="00C63E27"/>
    <w:rsid w:val="00C70CE7"/>
    <w:rsid w:val="00C81F87"/>
    <w:rsid w:val="00C82FC4"/>
    <w:rsid w:val="00C83DBE"/>
    <w:rsid w:val="00C86EBB"/>
    <w:rsid w:val="00CA5741"/>
    <w:rsid w:val="00CB0C60"/>
    <w:rsid w:val="00CB4F99"/>
    <w:rsid w:val="00CB7C86"/>
    <w:rsid w:val="00CD48DA"/>
    <w:rsid w:val="00CE4EA3"/>
    <w:rsid w:val="00D22C26"/>
    <w:rsid w:val="00D37A54"/>
    <w:rsid w:val="00D60551"/>
    <w:rsid w:val="00D81E77"/>
    <w:rsid w:val="00D85B41"/>
    <w:rsid w:val="00D90C8D"/>
    <w:rsid w:val="00DB3EAE"/>
    <w:rsid w:val="00DC6856"/>
    <w:rsid w:val="00DE19D5"/>
    <w:rsid w:val="00E26990"/>
    <w:rsid w:val="00E64AA6"/>
    <w:rsid w:val="00E77E91"/>
    <w:rsid w:val="00E82D16"/>
    <w:rsid w:val="00E9506F"/>
    <w:rsid w:val="00EB2BDD"/>
    <w:rsid w:val="00EB55EF"/>
    <w:rsid w:val="00EB5A26"/>
    <w:rsid w:val="00EC517E"/>
    <w:rsid w:val="00EE1C73"/>
    <w:rsid w:val="00EE79C5"/>
    <w:rsid w:val="00F5073E"/>
    <w:rsid w:val="00F72B7C"/>
    <w:rsid w:val="00F7407A"/>
    <w:rsid w:val="00F77858"/>
    <w:rsid w:val="00F91722"/>
    <w:rsid w:val="00FB48A6"/>
    <w:rsid w:val="00FC2C9A"/>
    <w:rsid w:val="00FD2493"/>
    <w:rsid w:val="00FD530C"/>
    <w:rsid w:val="00FD589D"/>
    <w:rsid w:val="00FF0E1C"/>
    <w:rsid w:val="00FF1C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91C30"/>
  <w15:chartTrackingRefBased/>
  <w15:docId w15:val="{E6220E3E-993F-4D30-8AD7-FA36DF17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7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35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53B"/>
  </w:style>
  <w:style w:type="paragraph" w:styleId="Footer">
    <w:name w:val="footer"/>
    <w:basedOn w:val="Normal"/>
    <w:link w:val="FooterChar"/>
    <w:uiPriority w:val="99"/>
    <w:unhideWhenUsed/>
    <w:rsid w:val="003235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53B"/>
  </w:style>
  <w:style w:type="character" w:styleId="CommentReference">
    <w:name w:val="annotation reference"/>
    <w:basedOn w:val="DefaultParagraphFont"/>
    <w:uiPriority w:val="99"/>
    <w:semiHidden/>
    <w:unhideWhenUsed/>
    <w:rsid w:val="005D1CF9"/>
    <w:rPr>
      <w:sz w:val="16"/>
      <w:szCs w:val="16"/>
    </w:rPr>
  </w:style>
  <w:style w:type="paragraph" w:styleId="CommentText">
    <w:name w:val="annotation text"/>
    <w:basedOn w:val="Normal"/>
    <w:link w:val="CommentTextChar"/>
    <w:uiPriority w:val="99"/>
    <w:semiHidden/>
    <w:unhideWhenUsed/>
    <w:rsid w:val="005D1CF9"/>
    <w:pPr>
      <w:spacing w:line="240" w:lineRule="auto"/>
    </w:pPr>
    <w:rPr>
      <w:sz w:val="20"/>
      <w:szCs w:val="20"/>
    </w:rPr>
  </w:style>
  <w:style w:type="character" w:customStyle="1" w:styleId="CommentTextChar">
    <w:name w:val="Comment Text Char"/>
    <w:basedOn w:val="DefaultParagraphFont"/>
    <w:link w:val="CommentText"/>
    <w:uiPriority w:val="99"/>
    <w:semiHidden/>
    <w:rsid w:val="005D1CF9"/>
    <w:rPr>
      <w:sz w:val="20"/>
      <w:szCs w:val="20"/>
    </w:rPr>
  </w:style>
  <w:style w:type="paragraph" w:styleId="CommentSubject">
    <w:name w:val="annotation subject"/>
    <w:basedOn w:val="CommentText"/>
    <w:next w:val="CommentText"/>
    <w:link w:val="CommentSubjectChar"/>
    <w:uiPriority w:val="99"/>
    <w:semiHidden/>
    <w:unhideWhenUsed/>
    <w:rsid w:val="005D1CF9"/>
    <w:rPr>
      <w:b/>
      <w:bCs/>
    </w:rPr>
  </w:style>
  <w:style w:type="character" w:customStyle="1" w:styleId="CommentSubjectChar">
    <w:name w:val="Comment Subject Char"/>
    <w:basedOn w:val="CommentTextChar"/>
    <w:link w:val="CommentSubject"/>
    <w:uiPriority w:val="99"/>
    <w:semiHidden/>
    <w:rsid w:val="005D1CF9"/>
    <w:rPr>
      <w:b/>
      <w:bCs/>
      <w:sz w:val="20"/>
      <w:szCs w:val="20"/>
    </w:rPr>
  </w:style>
  <w:style w:type="paragraph" w:styleId="BalloonText">
    <w:name w:val="Balloon Text"/>
    <w:basedOn w:val="Normal"/>
    <w:link w:val="BalloonTextChar"/>
    <w:uiPriority w:val="99"/>
    <w:semiHidden/>
    <w:unhideWhenUsed/>
    <w:rsid w:val="005D1C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CF9"/>
    <w:rPr>
      <w:rFonts w:ascii="Segoe UI" w:hAnsi="Segoe UI" w:cs="Segoe UI"/>
      <w:sz w:val="18"/>
      <w:szCs w:val="18"/>
    </w:rPr>
  </w:style>
  <w:style w:type="paragraph" w:styleId="ListParagraph">
    <w:name w:val="List Paragraph"/>
    <w:aliases w:val="Normal bullet 2,Bullet list,H&amp;P List Paragraph,2,Strip,Colorful List - Accent 12"/>
    <w:basedOn w:val="Normal"/>
    <w:link w:val="ListParagraphChar"/>
    <w:uiPriority w:val="34"/>
    <w:qFormat/>
    <w:rsid w:val="006D47A4"/>
    <w:pPr>
      <w:spacing w:after="0" w:line="240" w:lineRule="auto"/>
      <w:ind w:left="720"/>
      <w:contextualSpacing/>
    </w:pPr>
    <w:rPr>
      <w:rFonts w:ascii="Times New Roman" w:eastAsia="Times New Roman" w:hAnsi="Times New Roman" w:cs="Times New Roman"/>
      <w:sz w:val="24"/>
      <w:szCs w:val="24"/>
      <w:lang w:val="en-GB"/>
    </w:rPr>
  </w:style>
  <w:style w:type="character" w:customStyle="1" w:styleId="ListParagraphChar">
    <w:name w:val="List Paragraph Char"/>
    <w:aliases w:val="Normal bullet 2 Char,Bullet list Char,H&amp;P List Paragraph Char,2 Char,Strip Char,Colorful List - Accent 12 Char"/>
    <w:link w:val="ListParagraph"/>
    <w:qFormat/>
    <w:rsid w:val="006D47A4"/>
    <w:rPr>
      <w:rFonts w:ascii="Times New Roman" w:eastAsia="Times New Roman" w:hAnsi="Times New Roman" w:cs="Times New Roman"/>
      <w:sz w:val="24"/>
      <w:szCs w:val="24"/>
      <w:lang w:val="en-GB"/>
    </w:rPr>
  </w:style>
  <w:style w:type="character" w:customStyle="1" w:styleId="apple-style-span">
    <w:name w:val="apple-style-span"/>
    <w:basedOn w:val="DefaultParagraphFont"/>
    <w:rsid w:val="00D60551"/>
  </w:style>
  <w:style w:type="paragraph" w:styleId="BodyText">
    <w:name w:val="Body Text"/>
    <w:basedOn w:val="Normal"/>
    <w:link w:val="BodyTextChar"/>
    <w:rsid w:val="00913DB0"/>
    <w:pPr>
      <w:spacing w:after="120" w:line="240" w:lineRule="auto"/>
      <w:ind w:left="357" w:hanging="357"/>
    </w:pPr>
    <w:rPr>
      <w:rFonts w:ascii="Times New Roman" w:eastAsia="MS Mincho" w:hAnsi="Times New Roman" w:cs="Times New Roman"/>
      <w:sz w:val="24"/>
      <w:szCs w:val="24"/>
    </w:rPr>
  </w:style>
  <w:style w:type="character" w:customStyle="1" w:styleId="BodyTextChar">
    <w:name w:val="Body Text Char"/>
    <w:basedOn w:val="DefaultParagraphFont"/>
    <w:link w:val="BodyText"/>
    <w:rsid w:val="00913DB0"/>
    <w:rPr>
      <w:rFonts w:ascii="Times New Roman" w:eastAsia="MS Mincho" w:hAnsi="Times New Roman" w:cs="Times New Roman"/>
      <w:sz w:val="24"/>
      <w:szCs w:val="24"/>
    </w:rPr>
  </w:style>
  <w:style w:type="paragraph" w:customStyle="1" w:styleId="Style1">
    <w:name w:val="Style1"/>
    <w:autoRedefine/>
    <w:qFormat/>
    <w:rsid w:val="00913DB0"/>
    <w:pPr>
      <w:spacing w:after="0" w:line="240" w:lineRule="auto"/>
      <w:ind w:left="567" w:right="28" w:hanging="283"/>
      <w:jc w:val="both"/>
    </w:pPr>
    <w:rPr>
      <w:rFonts w:ascii="Times New Roman" w:eastAsia="Cambria" w:hAnsi="Times New Roman" w:cs="Times New Roman"/>
    </w:rPr>
  </w:style>
  <w:style w:type="paragraph" w:customStyle="1" w:styleId="MediumGrid21">
    <w:name w:val="Medium Grid 21"/>
    <w:link w:val="MediumGrid2Char"/>
    <w:uiPriority w:val="1"/>
    <w:qFormat/>
    <w:rsid w:val="00913DB0"/>
    <w:pPr>
      <w:spacing w:after="0" w:line="240" w:lineRule="auto"/>
    </w:pPr>
    <w:rPr>
      <w:rFonts w:ascii="Times New Roman" w:eastAsia="Times New Roman" w:hAnsi="Times New Roman" w:cs="Times New Roman"/>
      <w:sz w:val="24"/>
      <w:szCs w:val="24"/>
    </w:rPr>
  </w:style>
  <w:style w:type="character" w:customStyle="1" w:styleId="MediumGrid2Char">
    <w:name w:val="Medium Grid 2 Char"/>
    <w:link w:val="MediumGrid21"/>
    <w:uiPriority w:val="1"/>
    <w:rsid w:val="00913DB0"/>
    <w:rPr>
      <w:rFonts w:ascii="Times New Roman" w:eastAsia="Times New Roman" w:hAnsi="Times New Roman" w:cs="Times New Roman"/>
      <w:sz w:val="24"/>
      <w:szCs w:val="24"/>
    </w:rPr>
  </w:style>
  <w:style w:type="paragraph" w:styleId="ListBullet">
    <w:name w:val="List Bullet"/>
    <w:basedOn w:val="Normal"/>
    <w:uiPriority w:val="99"/>
    <w:unhideWhenUsed/>
    <w:rsid w:val="00913DB0"/>
    <w:pPr>
      <w:numPr>
        <w:numId w:val="13"/>
      </w:numPr>
      <w:spacing w:after="0" w:line="240" w:lineRule="auto"/>
      <w:contextualSpacing/>
    </w:pPr>
    <w:rPr>
      <w:rFonts w:ascii="Times New Roman" w:eastAsia="MS Mincho" w:hAnsi="Times New Roman" w:cs="Times New Roman"/>
      <w:sz w:val="24"/>
      <w:szCs w:val="24"/>
      <w:lang w:eastAsia="lv-LV"/>
    </w:rPr>
  </w:style>
  <w:style w:type="character" w:customStyle="1" w:styleId="feature-value">
    <w:name w:val="feature-value"/>
    <w:basedOn w:val="DefaultParagraphFont"/>
    <w:rsid w:val="00EB55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35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7848A-A013-46B9-850B-F93E7A3B6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989</TotalTime>
  <Pages>3</Pages>
  <Words>2412</Words>
  <Characters>1376</Characters>
  <Application>Microsoft Office Word</Application>
  <DocSecurity>0</DocSecurity>
  <Lines>11</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Kristaps Vītols</dc:creator>
  <cp:keywords/>
  <dc:description/>
  <cp:lastModifiedBy>Iveta Benga</cp:lastModifiedBy>
  <cp:revision>105</cp:revision>
  <cp:lastPrinted>2018-07-02T11:45:00Z</cp:lastPrinted>
  <dcterms:created xsi:type="dcterms:W3CDTF">2018-01-11T07:33:00Z</dcterms:created>
  <dcterms:modified xsi:type="dcterms:W3CDTF">2018-09-26T07:02:00Z</dcterms:modified>
</cp:coreProperties>
</file>