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19" w:rsidRDefault="009B2419" w:rsidP="009B2419">
      <w:pPr>
        <w:jc w:val="center"/>
        <w:rPr>
          <w:rFonts w:ascii="Arial" w:hAnsi="Arial" w:cs="Arial"/>
          <w:sz w:val="24"/>
          <w:szCs w:val="24"/>
        </w:rPr>
      </w:pPr>
      <w:r w:rsidRPr="00165CEF">
        <w:rPr>
          <w:rFonts w:ascii="Arial" w:hAnsi="Arial" w:cs="Arial"/>
          <w:sz w:val="24"/>
          <w:szCs w:val="24"/>
        </w:rPr>
        <w:t xml:space="preserve">Iepirkuma Publisko </w:t>
      </w:r>
      <w:r w:rsidRPr="00165CEF">
        <w:rPr>
          <w:rStyle w:val="NormalBoldChar"/>
          <w:rFonts w:ascii="Arial" w:hAnsi="Arial" w:cs="Arial"/>
          <w:b/>
          <w:sz w:val="24"/>
          <w:szCs w:val="24"/>
        </w:rPr>
        <w:t>iepirkumu likuma</w:t>
      </w:r>
      <w:r w:rsidRPr="00165CEF">
        <w:rPr>
          <w:rFonts w:ascii="Arial" w:hAnsi="Arial" w:cs="Arial"/>
          <w:b w:val="0"/>
          <w:sz w:val="24"/>
          <w:szCs w:val="24"/>
        </w:rPr>
        <w:t xml:space="preserve"> </w:t>
      </w:r>
      <w:r w:rsidRPr="00165CEF">
        <w:rPr>
          <w:rFonts w:ascii="Arial" w:hAnsi="Arial" w:cs="Arial"/>
          <w:sz w:val="24"/>
          <w:szCs w:val="24"/>
        </w:rPr>
        <w:t>9.</w:t>
      </w:r>
      <w:r w:rsidRPr="00EF5129">
        <w:rPr>
          <w:rFonts w:ascii="Arial" w:hAnsi="Arial" w:cs="Arial"/>
          <w:sz w:val="24"/>
          <w:szCs w:val="24"/>
        </w:rPr>
        <w:t xml:space="preserve">panta kārtībā </w:t>
      </w:r>
    </w:p>
    <w:p w:rsidR="00165CEF" w:rsidRPr="00D01DA4" w:rsidRDefault="00165CEF" w:rsidP="009B2419">
      <w:pPr>
        <w:jc w:val="center"/>
        <w:rPr>
          <w:rFonts w:ascii="Times New Roman" w:hAnsi="Times New Roman" w:cs="Times New Roman"/>
          <w:b w:val="0"/>
          <w:sz w:val="24"/>
          <w:szCs w:val="24"/>
        </w:rPr>
      </w:pPr>
    </w:p>
    <w:p w:rsidR="00165CEF" w:rsidRPr="00D01DA4" w:rsidRDefault="00D01DA4" w:rsidP="009B2419">
      <w:pPr>
        <w:jc w:val="center"/>
        <w:rPr>
          <w:rFonts w:ascii="Arial" w:hAnsi="Arial" w:cs="Arial"/>
          <w:sz w:val="24"/>
          <w:szCs w:val="24"/>
        </w:rPr>
      </w:pPr>
      <w:bookmarkStart w:id="0" w:name="OLE_LINK5"/>
      <w:bookmarkStart w:id="1" w:name="OLE_LINK6"/>
      <w:bookmarkStart w:id="2" w:name="OLE_LINK7"/>
      <w:r w:rsidRPr="00D01DA4">
        <w:rPr>
          <w:rFonts w:ascii="Arial" w:hAnsi="Arial" w:cs="Arial"/>
          <w:bCs/>
          <w:iCs/>
          <w:sz w:val="24"/>
          <w:szCs w:val="24"/>
        </w:rPr>
        <w:t>„</w:t>
      </w:r>
      <w:bookmarkEnd w:id="0"/>
      <w:bookmarkEnd w:id="1"/>
      <w:bookmarkEnd w:id="2"/>
      <w:r w:rsidR="00A60797">
        <w:rPr>
          <w:rFonts w:ascii="Arial" w:hAnsi="Arial" w:cs="Arial"/>
          <w:bCs/>
          <w:iCs/>
          <w:sz w:val="24"/>
          <w:szCs w:val="24"/>
        </w:rPr>
        <w:t>Aparatūras un aprīkojuma iegāde RTU Elektronikas un telekomunikāciju fakultātes Radioelektronikas institūtam STEM studiju programmu modernizēšanai</w:t>
      </w:r>
      <w:r w:rsidRPr="00D01DA4">
        <w:rPr>
          <w:rFonts w:ascii="Arial" w:hAnsi="Arial" w:cs="Arial"/>
          <w:sz w:val="24"/>
          <w:szCs w:val="24"/>
        </w:rPr>
        <w:t>”</w:t>
      </w:r>
    </w:p>
    <w:p w:rsidR="00D01DA4" w:rsidRPr="00105EEA" w:rsidRDefault="00D01DA4" w:rsidP="009B2419">
      <w:pPr>
        <w:jc w:val="center"/>
        <w:rPr>
          <w:rFonts w:ascii="Arial" w:hAnsi="Arial" w:cs="Arial"/>
          <w:b w:val="0"/>
          <w:sz w:val="24"/>
          <w:szCs w:val="24"/>
        </w:rPr>
      </w:pPr>
    </w:p>
    <w:p w:rsidR="009B2419" w:rsidRDefault="00B373A5" w:rsidP="009B2419">
      <w:pPr>
        <w:jc w:val="center"/>
        <w:rPr>
          <w:rFonts w:ascii="Arial" w:hAnsi="Arial" w:cs="Arial"/>
          <w:sz w:val="24"/>
          <w:szCs w:val="24"/>
        </w:rPr>
      </w:pPr>
      <w:r>
        <w:rPr>
          <w:rFonts w:ascii="Arial" w:hAnsi="Arial" w:cs="Arial"/>
          <w:sz w:val="24"/>
          <w:szCs w:val="24"/>
        </w:rPr>
        <w:t>ID. Nr.  RTU-2018</w:t>
      </w:r>
      <w:r w:rsidR="009B2419" w:rsidRPr="00EF5129">
        <w:rPr>
          <w:rFonts w:ascii="Arial" w:hAnsi="Arial" w:cs="Arial"/>
          <w:sz w:val="24"/>
          <w:szCs w:val="24"/>
        </w:rPr>
        <w:t>/</w:t>
      </w:r>
      <w:r w:rsidR="00A60797">
        <w:rPr>
          <w:rFonts w:ascii="Arial" w:hAnsi="Arial" w:cs="Arial"/>
          <w:sz w:val="24"/>
          <w:szCs w:val="24"/>
        </w:rPr>
        <w:t>76</w:t>
      </w:r>
    </w:p>
    <w:p w:rsidR="00165CEF" w:rsidRPr="00EF5129" w:rsidRDefault="00165CEF" w:rsidP="009B2419">
      <w:pPr>
        <w:jc w:val="center"/>
        <w:rPr>
          <w:rFonts w:ascii="Arial" w:hAnsi="Arial" w:cs="Arial"/>
          <w:b w:val="0"/>
          <w:sz w:val="24"/>
          <w:szCs w:val="24"/>
        </w:rPr>
      </w:pPr>
    </w:p>
    <w:p w:rsidR="009B2419" w:rsidRPr="00EF5129" w:rsidRDefault="009B2419" w:rsidP="009B2419">
      <w:pPr>
        <w:jc w:val="center"/>
        <w:rPr>
          <w:rFonts w:ascii="Arial" w:eastAsia="Cambria" w:hAnsi="Arial" w:cs="Arial"/>
          <w:b w:val="0"/>
          <w:sz w:val="28"/>
          <w:szCs w:val="28"/>
        </w:rPr>
      </w:pPr>
      <w:r w:rsidRPr="00EF5129">
        <w:rPr>
          <w:rFonts w:ascii="Arial" w:eastAsia="Cambria" w:hAnsi="Arial" w:cs="Arial"/>
          <w:sz w:val="28"/>
          <w:szCs w:val="28"/>
        </w:rPr>
        <w:t>LĒMUMS</w:t>
      </w:r>
    </w:p>
    <w:p w:rsidR="00850D12" w:rsidRPr="00545678" w:rsidRDefault="00850D12" w:rsidP="00850D12">
      <w:pPr>
        <w:tabs>
          <w:tab w:val="left" w:pos="6804"/>
        </w:tabs>
        <w:rPr>
          <w:rFonts w:ascii="Arial" w:hAnsi="Arial" w:cs="Arial"/>
          <w:b w:val="0"/>
          <w:sz w:val="24"/>
          <w:szCs w:val="24"/>
        </w:rPr>
      </w:pPr>
    </w:p>
    <w:p w:rsidR="009B2419" w:rsidRDefault="009B2419" w:rsidP="00850D12">
      <w:pPr>
        <w:tabs>
          <w:tab w:val="left" w:pos="7513"/>
        </w:tabs>
        <w:rPr>
          <w:rFonts w:ascii="Arial" w:hAnsi="Arial" w:cs="Arial"/>
          <w:b w:val="0"/>
          <w:i/>
          <w:sz w:val="24"/>
          <w:szCs w:val="24"/>
        </w:rPr>
      </w:pPr>
    </w:p>
    <w:p w:rsidR="009B2419" w:rsidRPr="00165CEF" w:rsidRDefault="00A60797" w:rsidP="009B2419">
      <w:pPr>
        <w:rPr>
          <w:rFonts w:ascii="Arial" w:eastAsia="Cambria" w:hAnsi="Arial" w:cs="Arial"/>
          <w:b w:val="0"/>
          <w:bCs/>
          <w:sz w:val="24"/>
          <w:szCs w:val="24"/>
        </w:rPr>
      </w:pPr>
      <w:r>
        <w:rPr>
          <w:rFonts w:ascii="Arial" w:eastAsia="Cambria" w:hAnsi="Arial" w:cs="Arial"/>
          <w:b w:val="0"/>
          <w:bCs/>
          <w:sz w:val="24"/>
          <w:szCs w:val="24"/>
        </w:rPr>
        <w:t>Rīgā, 2019</w:t>
      </w:r>
      <w:r w:rsidR="009B2419" w:rsidRPr="00165CEF">
        <w:rPr>
          <w:rFonts w:ascii="Arial" w:eastAsia="Cambria" w:hAnsi="Arial" w:cs="Arial"/>
          <w:b w:val="0"/>
          <w:bCs/>
          <w:sz w:val="24"/>
          <w:szCs w:val="24"/>
        </w:rPr>
        <w:t>.gada</w:t>
      </w:r>
      <w:r w:rsidR="00165CEF">
        <w:rPr>
          <w:rFonts w:ascii="Arial" w:eastAsia="Cambria" w:hAnsi="Arial" w:cs="Arial"/>
          <w:b w:val="0"/>
          <w:bCs/>
          <w:sz w:val="24"/>
          <w:szCs w:val="24"/>
        </w:rPr>
        <w:t xml:space="preserve"> </w:t>
      </w:r>
      <w:r>
        <w:rPr>
          <w:rFonts w:ascii="Arial" w:eastAsia="Cambria" w:hAnsi="Arial" w:cs="Arial"/>
          <w:b w:val="0"/>
          <w:bCs/>
          <w:sz w:val="24"/>
          <w:szCs w:val="24"/>
        </w:rPr>
        <w:t>22</w:t>
      </w:r>
      <w:r w:rsidR="00FA34BA">
        <w:rPr>
          <w:rFonts w:ascii="Arial" w:eastAsia="Cambria" w:hAnsi="Arial" w:cs="Arial"/>
          <w:b w:val="0"/>
          <w:bCs/>
          <w:sz w:val="24"/>
          <w:szCs w:val="24"/>
        </w:rPr>
        <w:t>.</w:t>
      </w:r>
      <w:r>
        <w:rPr>
          <w:rFonts w:ascii="Arial" w:eastAsia="Cambria" w:hAnsi="Arial" w:cs="Arial"/>
          <w:b w:val="0"/>
          <w:bCs/>
          <w:sz w:val="24"/>
          <w:szCs w:val="24"/>
        </w:rPr>
        <w:t>janvārī</w:t>
      </w:r>
    </w:p>
    <w:p w:rsidR="009B2419" w:rsidRDefault="009B2419" w:rsidP="00850D12">
      <w:pPr>
        <w:tabs>
          <w:tab w:val="left" w:pos="7513"/>
        </w:tabs>
        <w:rPr>
          <w:rFonts w:ascii="Arial" w:hAnsi="Arial" w:cs="Arial"/>
          <w:b w:val="0"/>
          <w:i/>
          <w:sz w:val="24"/>
          <w:szCs w:val="24"/>
        </w:rPr>
      </w:pPr>
    </w:p>
    <w:p w:rsidR="00227C79" w:rsidRPr="00227C79" w:rsidRDefault="00227C79" w:rsidP="00227C79">
      <w:pPr>
        <w:rPr>
          <w:rFonts w:ascii="Arial" w:hAnsi="Arial" w:cs="Arial"/>
          <w:b w:val="0"/>
          <w:sz w:val="24"/>
          <w:szCs w:val="24"/>
        </w:rPr>
      </w:pPr>
    </w:p>
    <w:p w:rsidR="00227C79" w:rsidRPr="001B32C5"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1B32C5">
        <w:rPr>
          <w:rFonts w:ascii="Arial" w:eastAsia="Times New Roman" w:hAnsi="Arial" w:cs="Arial"/>
          <w:sz w:val="24"/>
          <w:szCs w:val="24"/>
          <w:lang w:eastAsia="lv-LV"/>
        </w:rPr>
        <w:t>Pasūtītāja nosaukums, reģistrācijas numurs</w:t>
      </w:r>
      <w:r w:rsidRPr="001B32C5">
        <w:rPr>
          <w:rFonts w:ascii="Arial" w:eastAsia="Times New Roman" w:hAnsi="Arial" w:cs="Arial"/>
          <w:bCs/>
          <w:sz w:val="24"/>
          <w:szCs w:val="24"/>
          <w:lang w:eastAsia="lv-LV"/>
        </w:rPr>
        <w:t xml:space="preserve">: </w:t>
      </w:r>
      <w:r w:rsidRPr="001B32C5">
        <w:rPr>
          <w:rFonts w:ascii="Arial" w:eastAsia="Times New Roman" w:hAnsi="Arial" w:cs="Arial"/>
          <w:b w:val="0"/>
          <w:sz w:val="24"/>
          <w:szCs w:val="24"/>
          <w:lang w:eastAsia="lv-LV"/>
        </w:rPr>
        <w:t>Rīgas Tehniskā universitāte, izglītības iestādes reģistrācijas Nr. 3341000709.</w:t>
      </w:r>
    </w:p>
    <w:p w:rsidR="00227C79" w:rsidRPr="001B32C5" w:rsidRDefault="00227C79" w:rsidP="00227C79">
      <w:pPr>
        <w:numPr>
          <w:ilvl w:val="0"/>
          <w:numId w:val="6"/>
        </w:numPr>
        <w:tabs>
          <w:tab w:val="num" w:pos="284"/>
        </w:tabs>
        <w:ind w:left="284" w:hanging="284"/>
        <w:jc w:val="both"/>
        <w:rPr>
          <w:rFonts w:ascii="Arial" w:eastAsia="Times New Roman" w:hAnsi="Arial" w:cs="Arial"/>
          <w:b w:val="0"/>
          <w:bCs/>
          <w:sz w:val="24"/>
          <w:szCs w:val="24"/>
          <w:lang w:eastAsia="lv-LV"/>
        </w:rPr>
      </w:pPr>
      <w:r w:rsidRPr="001B32C5">
        <w:rPr>
          <w:rFonts w:ascii="Arial" w:hAnsi="Arial" w:cs="Arial"/>
          <w:sz w:val="24"/>
          <w:szCs w:val="24"/>
        </w:rPr>
        <w:t xml:space="preserve">Iepirkuma procedūras veids: </w:t>
      </w:r>
      <w:r w:rsidRPr="001B32C5">
        <w:rPr>
          <w:rFonts w:ascii="Arial" w:hAnsi="Arial" w:cs="Arial"/>
          <w:b w:val="0"/>
          <w:sz w:val="24"/>
          <w:szCs w:val="24"/>
        </w:rPr>
        <w:t>Publisko iepirkumu likuma 9.panta kārtībā.</w:t>
      </w:r>
    </w:p>
    <w:p w:rsidR="00227C79" w:rsidRPr="001B32C5" w:rsidRDefault="00227C79" w:rsidP="00227C79">
      <w:pPr>
        <w:numPr>
          <w:ilvl w:val="0"/>
          <w:numId w:val="6"/>
        </w:numPr>
        <w:tabs>
          <w:tab w:val="num" w:pos="284"/>
        </w:tabs>
        <w:ind w:hanging="720"/>
        <w:jc w:val="both"/>
        <w:rPr>
          <w:rFonts w:ascii="Arial" w:eastAsia="Times New Roman" w:hAnsi="Arial" w:cs="Arial"/>
          <w:bCs/>
          <w:sz w:val="24"/>
          <w:szCs w:val="24"/>
        </w:rPr>
      </w:pPr>
      <w:r w:rsidRPr="001B32C5">
        <w:rPr>
          <w:rFonts w:ascii="Arial" w:eastAsia="Times New Roman" w:hAnsi="Arial" w:cs="Arial"/>
          <w:bCs/>
          <w:sz w:val="24"/>
          <w:szCs w:val="24"/>
        </w:rPr>
        <w:t xml:space="preserve">Identifikācijas numurs: </w:t>
      </w:r>
      <w:r w:rsidRPr="001B32C5">
        <w:rPr>
          <w:rFonts w:ascii="Arial" w:eastAsia="Times New Roman" w:hAnsi="Arial" w:cs="Arial"/>
          <w:b w:val="0"/>
          <w:bCs/>
          <w:sz w:val="24"/>
          <w:szCs w:val="24"/>
        </w:rPr>
        <w:t>RTU – 201</w:t>
      </w:r>
      <w:r w:rsidR="00B373A5" w:rsidRPr="001B32C5">
        <w:rPr>
          <w:rFonts w:ascii="Arial" w:eastAsia="Times New Roman" w:hAnsi="Arial" w:cs="Arial"/>
          <w:b w:val="0"/>
          <w:bCs/>
          <w:sz w:val="24"/>
          <w:szCs w:val="24"/>
        </w:rPr>
        <w:t>8</w:t>
      </w:r>
      <w:r w:rsidR="00A60797" w:rsidRPr="001B32C5">
        <w:rPr>
          <w:rFonts w:ascii="Arial" w:eastAsia="Times New Roman" w:hAnsi="Arial" w:cs="Arial"/>
          <w:b w:val="0"/>
          <w:bCs/>
          <w:sz w:val="24"/>
          <w:szCs w:val="24"/>
        </w:rPr>
        <w:t>/76</w:t>
      </w:r>
      <w:r w:rsidRPr="001B32C5">
        <w:rPr>
          <w:rFonts w:ascii="Arial" w:eastAsia="Times New Roman" w:hAnsi="Arial" w:cs="Arial"/>
          <w:b w:val="0"/>
          <w:bCs/>
          <w:sz w:val="24"/>
          <w:szCs w:val="24"/>
        </w:rPr>
        <w:t>.</w:t>
      </w:r>
    </w:p>
    <w:p w:rsidR="00227C79" w:rsidRPr="001B32C5" w:rsidRDefault="00227C79" w:rsidP="00A60797">
      <w:pPr>
        <w:numPr>
          <w:ilvl w:val="0"/>
          <w:numId w:val="6"/>
        </w:numPr>
        <w:tabs>
          <w:tab w:val="num" w:pos="284"/>
        </w:tabs>
        <w:ind w:left="284" w:hanging="284"/>
        <w:jc w:val="both"/>
        <w:rPr>
          <w:rFonts w:ascii="Arial" w:eastAsia="Times New Roman" w:hAnsi="Arial" w:cs="Arial"/>
          <w:b w:val="0"/>
          <w:bCs/>
          <w:sz w:val="24"/>
          <w:szCs w:val="24"/>
          <w:lang w:eastAsia="lv-LV"/>
        </w:rPr>
      </w:pPr>
      <w:smartTag w:uri="schemas-tilde-lv/tildestengine" w:element="phone">
        <w:smartTagPr>
          <w:attr w:name="baseform" w:val="Paziņojums"/>
          <w:attr w:name="id" w:val="-1"/>
          <w:attr w:name="text" w:val="Paziņojums"/>
        </w:smartTagPr>
        <w:r w:rsidRPr="001B32C5">
          <w:rPr>
            <w:rFonts w:ascii="Arial" w:eastAsia="Times New Roman" w:hAnsi="Arial" w:cs="Arial"/>
            <w:bCs/>
            <w:sz w:val="24"/>
            <w:szCs w:val="24"/>
            <w:lang w:eastAsia="lv-LV"/>
          </w:rPr>
          <w:t>Paziņojums</w:t>
        </w:r>
      </w:smartTag>
      <w:r w:rsidRPr="001B32C5">
        <w:rPr>
          <w:rFonts w:ascii="Arial" w:eastAsia="Times New Roman" w:hAnsi="Arial" w:cs="Arial"/>
          <w:bCs/>
          <w:sz w:val="24"/>
          <w:szCs w:val="24"/>
          <w:lang w:eastAsia="lv-LV"/>
        </w:rPr>
        <w:t xml:space="preserve"> par plānoto </w:t>
      </w:r>
      <w:smartTag w:uri="schemas-tilde-lv/tildestengine" w:element="phone">
        <w:smartTagPr>
          <w:attr w:name="baseform" w:val="līgum|s"/>
          <w:attr w:name="id" w:val="-1"/>
          <w:attr w:name="text" w:val="līgumu"/>
        </w:smartTagPr>
        <w:r w:rsidRPr="001B32C5">
          <w:rPr>
            <w:rFonts w:ascii="Arial" w:eastAsia="Times New Roman" w:hAnsi="Arial" w:cs="Arial"/>
            <w:bCs/>
            <w:sz w:val="24"/>
            <w:szCs w:val="24"/>
            <w:lang w:eastAsia="lv-LV"/>
          </w:rPr>
          <w:t>līgumu</w:t>
        </w:r>
      </w:smartTag>
      <w:r w:rsidRPr="001B32C5">
        <w:rPr>
          <w:rFonts w:ascii="Arial" w:eastAsia="Times New Roman" w:hAnsi="Arial" w:cs="Arial"/>
          <w:bCs/>
          <w:sz w:val="24"/>
          <w:szCs w:val="24"/>
          <w:lang w:eastAsia="lv-LV"/>
        </w:rPr>
        <w:t xml:space="preserve"> publicēts internetā (</w:t>
      </w:r>
      <w:hyperlink r:id="rId8" w:history="1">
        <w:r w:rsidRPr="001B32C5">
          <w:rPr>
            <w:rStyle w:val="Hyperlink"/>
            <w:rFonts w:ascii="Arial" w:eastAsia="Times New Roman" w:hAnsi="Arial" w:cs="Arial"/>
            <w:bCs/>
            <w:color w:val="000000"/>
            <w:sz w:val="24"/>
            <w:szCs w:val="24"/>
            <w:lang w:eastAsia="lv-LV"/>
          </w:rPr>
          <w:t>www.iub.gov.lv</w:t>
        </w:r>
      </w:hyperlink>
      <w:r w:rsidRPr="001B32C5">
        <w:rPr>
          <w:rFonts w:ascii="Arial" w:eastAsia="Times New Roman" w:hAnsi="Arial" w:cs="Arial"/>
          <w:bCs/>
          <w:sz w:val="24"/>
          <w:szCs w:val="24"/>
          <w:lang w:eastAsia="lv-LV"/>
        </w:rPr>
        <w:t xml:space="preserve">): </w:t>
      </w:r>
      <w:r w:rsidR="00A60797" w:rsidRPr="001B32C5">
        <w:rPr>
          <w:rFonts w:ascii="Arial" w:hAnsi="Arial" w:cs="Arial"/>
          <w:b w:val="0"/>
          <w:sz w:val="24"/>
          <w:szCs w:val="24"/>
        </w:rPr>
        <w:t>28.08.2018.</w:t>
      </w:r>
    </w:p>
    <w:p w:rsidR="00A60797" w:rsidRPr="001B32C5" w:rsidRDefault="0030309B" w:rsidP="00A60797">
      <w:pPr>
        <w:numPr>
          <w:ilvl w:val="0"/>
          <w:numId w:val="6"/>
        </w:numPr>
        <w:tabs>
          <w:tab w:val="clear" w:pos="720"/>
          <w:tab w:val="num" w:pos="284"/>
        </w:tabs>
        <w:ind w:left="284" w:hanging="284"/>
        <w:jc w:val="both"/>
        <w:rPr>
          <w:rFonts w:ascii="Arial" w:eastAsia="Times New Roman" w:hAnsi="Arial" w:cs="Arial"/>
          <w:b w:val="0"/>
          <w:bCs/>
          <w:sz w:val="24"/>
          <w:szCs w:val="24"/>
        </w:rPr>
      </w:pPr>
      <w:r w:rsidRPr="001B32C5">
        <w:rPr>
          <w:rFonts w:ascii="Arial" w:hAnsi="Arial" w:cs="Arial"/>
          <w:sz w:val="24"/>
          <w:szCs w:val="24"/>
        </w:rPr>
        <w:t>Informācija par iepirkuma priekšmetu</w:t>
      </w:r>
      <w:r w:rsidR="00D01DA4" w:rsidRPr="001B32C5">
        <w:rPr>
          <w:rFonts w:ascii="Arial" w:hAnsi="Arial" w:cs="Arial"/>
          <w:sz w:val="24"/>
          <w:szCs w:val="24"/>
        </w:rPr>
        <w:t>:</w:t>
      </w:r>
      <w:r w:rsidR="00D01DA4" w:rsidRPr="001B32C5">
        <w:rPr>
          <w:rFonts w:ascii="Arial" w:eastAsia="Times New Roman" w:hAnsi="Arial" w:cs="Arial"/>
          <w:bCs/>
          <w:sz w:val="24"/>
          <w:szCs w:val="24"/>
        </w:rPr>
        <w:t xml:space="preserve"> </w:t>
      </w:r>
    </w:p>
    <w:p w:rsidR="001B32C5" w:rsidRDefault="00A60797" w:rsidP="001B32C5">
      <w:pPr>
        <w:pStyle w:val="ListParagraph"/>
        <w:numPr>
          <w:ilvl w:val="1"/>
          <w:numId w:val="19"/>
        </w:numPr>
        <w:spacing w:after="0" w:line="240" w:lineRule="auto"/>
        <w:ind w:left="709" w:hanging="425"/>
        <w:jc w:val="both"/>
        <w:rPr>
          <w:rFonts w:ascii="Arial" w:hAnsi="Arial" w:cs="Arial"/>
          <w:color w:val="000000" w:themeColor="text1"/>
          <w:sz w:val="24"/>
        </w:rPr>
      </w:pPr>
      <w:r w:rsidRPr="001B32C5">
        <w:rPr>
          <w:rFonts w:ascii="Arial" w:hAnsi="Arial" w:cs="Arial"/>
          <w:color w:val="000000" w:themeColor="text1"/>
          <w:sz w:val="24"/>
        </w:rPr>
        <w:t xml:space="preserve">iepirkuma </w:t>
      </w:r>
      <w:r w:rsidRPr="001B32C5">
        <w:rPr>
          <w:rFonts w:ascii="Arial" w:hAnsi="Arial" w:cs="Arial"/>
          <w:b/>
          <w:color w:val="000000" w:themeColor="text1"/>
          <w:sz w:val="24"/>
        </w:rPr>
        <w:t>1.daļa</w:t>
      </w:r>
      <w:r w:rsidRPr="001B32C5">
        <w:rPr>
          <w:rFonts w:ascii="Arial" w:hAnsi="Arial" w:cs="Arial"/>
          <w:color w:val="000000" w:themeColor="text1"/>
          <w:sz w:val="24"/>
        </w:rPr>
        <w:t xml:space="preserve">: Aparatūra programvadāmo radio (Software defined radio-sdr) mācību/pētniecības laboratorijas iekārtošanai. </w:t>
      </w:r>
    </w:p>
    <w:p w:rsidR="00A60797" w:rsidRPr="008E0697" w:rsidRDefault="00A60797" w:rsidP="001B32C5">
      <w:pPr>
        <w:pStyle w:val="ListParagraph"/>
        <w:numPr>
          <w:ilvl w:val="1"/>
          <w:numId w:val="19"/>
        </w:numPr>
        <w:spacing w:after="0" w:line="240" w:lineRule="auto"/>
        <w:ind w:left="284" w:firstLine="0"/>
        <w:jc w:val="both"/>
        <w:rPr>
          <w:rFonts w:ascii="Arial" w:hAnsi="Arial" w:cs="Arial"/>
          <w:color w:val="000000" w:themeColor="text1"/>
          <w:sz w:val="24"/>
        </w:rPr>
      </w:pPr>
      <w:r w:rsidRPr="008E0697">
        <w:rPr>
          <w:rFonts w:ascii="Arial" w:hAnsi="Arial" w:cs="Arial"/>
          <w:color w:val="000000" w:themeColor="text1"/>
          <w:sz w:val="24"/>
        </w:rPr>
        <w:t xml:space="preserve">Iepirkuma </w:t>
      </w:r>
      <w:r w:rsidRPr="008E0697">
        <w:rPr>
          <w:rFonts w:ascii="Arial" w:hAnsi="Arial" w:cs="Arial"/>
          <w:b/>
          <w:color w:val="000000" w:themeColor="text1"/>
          <w:sz w:val="24"/>
        </w:rPr>
        <w:t>2.daļa</w:t>
      </w:r>
      <w:r w:rsidRPr="008E0697">
        <w:rPr>
          <w:rFonts w:ascii="Arial" w:hAnsi="Arial" w:cs="Arial"/>
          <w:color w:val="000000" w:themeColor="text1"/>
          <w:sz w:val="24"/>
        </w:rPr>
        <w:t xml:space="preserve">: Signālapstrādes mācību/pētniecības laboratorijas aprīkojums. </w:t>
      </w:r>
    </w:p>
    <w:p w:rsidR="001B32C5" w:rsidRPr="008E0697" w:rsidRDefault="00D01DA4" w:rsidP="001B32C5">
      <w:pPr>
        <w:numPr>
          <w:ilvl w:val="0"/>
          <w:numId w:val="6"/>
        </w:numPr>
        <w:tabs>
          <w:tab w:val="clear" w:pos="720"/>
          <w:tab w:val="num" w:pos="284"/>
        </w:tabs>
        <w:ind w:left="284" w:hanging="284"/>
        <w:jc w:val="both"/>
        <w:rPr>
          <w:rFonts w:ascii="Arial" w:eastAsia="Times New Roman" w:hAnsi="Arial" w:cs="Arial"/>
          <w:b w:val="0"/>
          <w:bCs/>
          <w:sz w:val="24"/>
          <w:szCs w:val="24"/>
        </w:rPr>
      </w:pPr>
      <w:r w:rsidRPr="008E0697">
        <w:rPr>
          <w:rFonts w:ascii="Arial" w:hAnsi="Arial" w:cs="Arial"/>
          <w:sz w:val="24"/>
        </w:rPr>
        <w:t>CPV nomenklatūras kods</w:t>
      </w:r>
      <w:r w:rsidR="001B32C5" w:rsidRPr="008E0697">
        <w:rPr>
          <w:rFonts w:ascii="Arial" w:hAnsi="Arial" w:cs="Arial"/>
          <w:color w:val="000000"/>
          <w:sz w:val="24"/>
        </w:rPr>
        <w:t xml:space="preserve">: </w:t>
      </w:r>
      <w:r w:rsidR="001B32C5" w:rsidRPr="008E0697">
        <w:rPr>
          <w:rFonts w:ascii="Arial" w:hAnsi="Arial" w:cs="Arial"/>
          <w:b w:val="0"/>
          <w:color w:val="000000" w:themeColor="text1"/>
          <w:sz w:val="24"/>
        </w:rPr>
        <w:t>32000000-3 (Radio, televīzijas, komunikāciju, telekomunikāciju un saistītās iekārtas un aparāti).</w:t>
      </w:r>
    </w:p>
    <w:p w:rsidR="001B32C5" w:rsidRPr="008E0697" w:rsidRDefault="000B777A" w:rsidP="001B32C5">
      <w:pPr>
        <w:numPr>
          <w:ilvl w:val="0"/>
          <w:numId w:val="6"/>
        </w:numPr>
        <w:tabs>
          <w:tab w:val="clear" w:pos="720"/>
          <w:tab w:val="num" w:pos="284"/>
        </w:tabs>
        <w:ind w:left="284" w:hanging="284"/>
        <w:jc w:val="both"/>
        <w:rPr>
          <w:rFonts w:ascii="Arial" w:eastAsia="Times New Roman" w:hAnsi="Arial" w:cs="Arial"/>
          <w:b w:val="0"/>
          <w:bCs/>
          <w:sz w:val="24"/>
          <w:szCs w:val="24"/>
        </w:rPr>
      </w:pPr>
      <w:r w:rsidRPr="008E0697">
        <w:rPr>
          <w:rFonts w:ascii="Arial" w:hAnsi="Arial" w:cs="Arial"/>
          <w:sz w:val="24"/>
          <w:szCs w:val="24"/>
        </w:rPr>
        <w:t>Iepirkums tiek rīkots</w:t>
      </w:r>
      <w:r w:rsidR="00857AC3" w:rsidRPr="008E0697">
        <w:rPr>
          <w:rFonts w:ascii="Arial" w:hAnsi="Arial" w:cs="Arial"/>
          <w:sz w:val="24"/>
          <w:szCs w:val="24"/>
        </w:rPr>
        <w:t>:</w:t>
      </w:r>
      <w:r w:rsidR="001B32C5" w:rsidRPr="008E0697">
        <w:rPr>
          <w:rFonts w:ascii="Arial" w:hAnsi="Arial" w:cs="Arial"/>
          <w:sz w:val="24"/>
          <w:szCs w:val="24"/>
        </w:rPr>
        <w:t xml:space="preserve"> </w:t>
      </w:r>
      <w:r w:rsidR="001B32C5" w:rsidRPr="008E0697">
        <w:rPr>
          <w:rFonts w:ascii="Arial" w:hAnsi="Arial" w:cs="Arial"/>
          <w:b w:val="0"/>
          <w:color w:val="000000" w:themeColor="text1"/>
          <w:sz w:val="24"/>
        </w:rPr>
        <w:t>Eiropas Savienības fonda projekta “Rīgas Tehniskās universitātes infrastruktūras attīstība STEM studiju programmas modernizēšanai”, Vienošanās Nr.8.1.1.0/17/I/002, īstenošanas ietvaros (PVS ID 3169).</w:t>
      </w:r>
    </w:p>
    <w:p w:rsidR="00227C79" w:rsidRPr="008E0697" w:rsidRDefault="00DB2008" w:rsidP="00DB2008">
      <w:pPr>
        <w:numPr>
          <w:ilvl w:val="0"/>
          <w:numId w:val="6"/>
        </w:numPr>
        <w:tabs>
          <w:tab w:val="num" w:pos="284"/>
        </w:tabs>
        <w:ind w:left="284" w:hanging="284"/>
        <w:jc w:val="both"/>
        <w:rPr>
          <w:rFonts w:ascii="Arial" w:eastAsia="Times New Roman" w:hAnsi="Arial" w:cs="Arial"/>
          <w:b w:val="0"/>
          <w:bCs/>
          <w:sz w:val="24"/>
          <w:szCs w:val="24"/>
          <w:lang w:eastAsia="lv-LV"/>
        </w:rPr>
      </w:pPr>
      <w:r w:rsidRPr="008E0697">
        <w:rPr>
          <w:rFonts w:ascii="Arial" w:eastAsia="Times New Roman" w:hAnsi="Arial" w:cs="Arial"/>
          <w:bCs/>
          <w:sz w:val="24"/>
          <w:szCs w:val="24"/>
          <w:lang w:eastAsia="lv-LV"/>
        </w:rPr>
        <w:t xml:space="preserve">Piedāvājuma izvēles kritērijs: </w:t>
      </w:r>
      <w:r w:rsidRPr="008E0697">
        <w:rPr>
          <w:rFonts w:ascii="Arial" w:eastAsia="Times New Roman" w:hAnsi="Arial" w:cs="Arial"/>
          <w:b w:val="0"/>
          <w:bCs/>
          <w:sz w:val="24"/>
          <w:szCs w:val="24"/>
          <w:lang w:eastAsia="lv-LV"/>
        </w:rPr>
        <w:t>nolikuma prasībām atbilstošs saimnieciski visizdevīgākais piedāvājums ar viszemāko cenu (bez PVN) (nolikuma 1.8.punkts).</w:t>
      </w:r>
      <w:r w:rsidR="00227C79" w:rsidRPr="008E0697">
        <w:rPr>
          <w:rFonts w:ascii="Arial" w:eastAsia="Times New Roman" w:hAnsi="Arial" w:cs="Arial"/>
          <w:b w:val="0"/>
          <w:bCs/>
          <w:sz w:val="24"/>
          <w:szCs w:val="24"/>
          <w:lang w:eastAsia="lv-LV"/>
        </w:rPr>
        <w:t xml:space="preserve"> </w:t>
      </w:r>
    </w:p>
    <w:p w:rsidR="008E0697" w:rsidRPr="008E0697" w:rsidRDefault="00227C79" w:rsidP="008E0697">
      <w:pPr>
        <w:numPr>
          <w:ilvl w:val="0"/>
          <w:numId w:val="6"/>
        </w:numPr>
        <w:tabs>
          <w:tab w:val="num" w:pos="284"/>
        </w:tabs>
        <w:ind w:left="284" w:hanging="284"/>
        <w:jc w:val="both"/>
        <w:rPr>
          <w:rFonts w:ascii="Arial" w:eastAsia="Times New Roman" w:hAnsi="Arial" w:cs="Arial"/>
          <w:b w:val="0"/>
          <w:bCs/>
          <w:sz w:val="24"/>
          <w:szCs w:val="24"/>
          <w:lang w:eastAsia="lv-LV"/>
        </w:rPr>
      </w:pPr>
      <w:r w:rsidRPr="008E0697">
        <w:rPr>
          <w:rFonts w:ascii="Arial" w:eastAsia="Times New Roman" w:hAnsi="Arial" w:cs="Arial"/>
          <w:bCs/>
          <w:sz w:val="24"/>
          <w:szCs w:val="24"/>
          <w:lang w:eastAsia="lv-LV"/>
        </w:rPr>
        <w:t xml:space="preserve">Iepirkuma komisija izveidota: </w:t>
      </w:r>
      <w:r w:rsidR="008E0697" w:rsidRPr="008E0697">
        <w:rPr>
          <w:rFonts w:ascii="Arial" w:hAnsi="Arial" w:cs="Arial"/>
          <w:b w:val="0"/>
          <w:spacing w:val="-4"/>
          <w:sz w:val="24"/>
          <w:szCs w:val="24"/>
        </w:rPr>
        <w:t xml:space="preserve">ar Rīgas Tehniskās universitātes finanšu prorektora 25.07.2018. rīkojumu Nr.03000-1.2-e/18. </w:t>
      </w:r>
    </w:p>
    <w:p w:rsidR="00227C79" w:rsidRDefault="00227C79" w:rsidP="00227C79">
      <w:pPr>
        <w:numPr>
          <w:ilvl w:val="0"/>
          <w:numId w:val="4"/>
        </w:numPr>
        <w:jc w:val="both"/>
        <w:rPr>
          <w:rFonts w:ascii="Arial" w:eastAsia="Times New Roman" w:hAnsi="Arial" w:cs="Arial"/>
          <w:bCs/>
          <w:sz w:val="24"/>
          <w:szCs w:val="24"/>
          <w:lang w:eastAsia="lv-LV"/>
        </w:rPr>
      </w:pPr>
      <w:r w:rsidRPr="00386B99">
        <w:rPr>
          <w:rFonts w:ascii="Arial" w:eastAsia="Times New Roman" w:hAnsi="Arial" w:cs="Arial"/>
          <w:bCs/>
          <w:sz w:val="24"/>
          <w:szCs w:val="24"/>
          <w:lang w:eastAsia="lv-LV"/>
        </w:rPr>
        <w:t>Informācija par saņemtajiem piedāvājumiem:</w:t>
      </w: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0"/>
        <w:gridCol w:w="1559"/>
        <w:gridCol w:w="1417"/>
        <w:gridCol w:w="1560"/>
        <w:gridCol w:w="1560"/>
      </w:tblGrid>
      <w:tr w:rsidR="008E0697" w:rsidRPr="008E0697" w:rsidTr="007A3C0C">
        <w:trPr>
          <w:cantSplit/>
          <w:trHeight w:val="1377"/>
        </w:trPr>
        <w:tc>
          <w:tcPr>
            <w:tcW w:w="851" w:type="dxa"/>
            <w:shd w:val="clear" w:color="auto" w:fill="E0E0E0"/>
            <w:vAlign w:val="center"/>
          </w:tcPr>
          <w:p w:rsidR="008E0697" w:rsidRPr="008E0697" w:rsidRDefault="008E0697" w:rsidP="007A3C0C">
            <w:pPr>
              <w:jc w:val="center"/>
              <w:rPr>
                <w:rFonts w:ascii="Arial" w:hAnsi="Arial" w:cs="Arial"/>
                <w:b w:val="0"/>
                <w:color w:val="000000"/>
                <w:spacing w:val="-8"/>
                <w:sz w:val="22"/>
              </w:rPr>
            </w:pPr>
            <w:r w:rsidRPr="008E0697">
              <w:rPr>
                <w:rFonts w:ascii="Arial" w:hAnsi="Arial" w:cs="Arial"/>
                <w:b w:val="0"/>
                <w:color w:val="000000"/>
                <w:spacing w:val="-8"/>
                <w:sz w:val="22"/>
              </w:rPr>
              <w:br w:type="page"/>
              <w:t>N.p.k.</w:t>
            </w:r>
          </w:p>
        </w:tc>
        <w:tc>
          <w:tcPr>
            <w:tcW w:w="2410" w:type="dxa"/>
            <w:shd w:val="clear" w:color="auto" w:fill="E0E0E0"/>
            <w:vAlign w:val="center"/>
          </w:tcPr>
          <w:p w:rsidR="008E0697" w:rsidRPr="008E0697" w:rsidRDefault="008E0697" w:rsidP="007A3C0C">
            <w:pPr>
              <w:jc w:val="center"/>
              <w:rPr>
                <w:rFonts w:ascii="Arial" w:hAnsi="Arial" w:cs="Arial"/>
                <w:b w:val="0"/>
                <w:color w:val="000000"/>
                <w:spacing w:val="-8"/>
                <w:sz w:val="22"/>
              </w:rPr>
            </w:pPr>
            <w:r w:rsidRPr="008E0697">
              <w:rPr>
                <w:rFonts w:ascii="Arial" w:hAnsi="Arial" w:cs="Arial"/>
                <w:b w:val="0"/>
                <w:color w:val="000000"/>
                <w:spacing w:val="-8"/>
                <w:sz w:val="22"/>
              </w:rPr>
              <w:t>Pretendents (juridiskai personai - nosaukums, fiziskai personai - vārds, uzvārds)</w:t>
            </w:r>
          </w:p>
        </w:tc>
        <w:tc>
          <w:tcPr>
            <w:tcW w:w="1559" w:type="dxa"/>
            <w:shd w:val="clear" w:color="auto" w:fill="E0E0E0"/>
            <w:vAlign w:val="center"/>
          </w:tcPr>
          <w:p w:rsidR="008E0697" w:rsidRPr="008E0697" w:rsidRDefault="008E0697" w:rsidP="007A3C0C">
            <w:pPr>
              <w:jc w:val="center"/>
              <w:rPr>
                <w:rFonts w:ascii="Arial" w:hAnsi="Arial" w:cs="Arial"/>
                <w:b w:val="0"/>
                <w:color w:val="000000"/>
                <w:spacing w:val="-8"/>
                <w:sz w:val="22"/>
              </w:rPr>
            </w:pPr>
            <w:r w:rsidRPr="008E0697">
              <w:rPr>
                <w:rFonts w:ascii="Arial" w:hAnsi="Arial" w:cs="Arial"/>
                <w:b w:val="0"/>
                <w:color w:val="000000"/>
                <w:spacing w:val="-8"/>
                <w:sz w:val="22"/>
              </w:rPr>
              <w:t>Piedāvājuma iesniegšanas datums</w:t>
            </w:r>
          </w:p>
        </w:tc>
        <w:tc>
          <w:tcPr>
            <w:tcW w:w="1417" w:type="dxa"/>
            <w:shd w:val="clear" w:color="auto" w:fill="E0E0E0"/>
            <w:vAlign w:val="center"/>
          </w:tcPr>
          <w:p w:rsidR="008E0697" w:rsidRPr="008E0697" w:rsidRDefault="008E0697" w:rsidP="007A3C0C">
            <w:pPr>
              <w:jc w:val="center"/>
              <w:rPr>
                <w:rFonts w:ascii="Arial" w:hAnsi="Arial" w:cs="Arial"/>
                <w:b w:val="0"/>
                <w:color w:val="000000"/>
                <w:spacing w:val="-8"/>
                <w:sz w:val="22"/>
              </w:rPr>
            </w:pPr>
            <w:r w:rsidRPr="008E0697">
              <w:rPr>
                <w:rFonts w:ascii="Arial" w:hAnsi="Arial" w:cs="Arial"/>
                <w:b w:val="0"/>
                <w:color w:val="000000"/>
                <w:spacing w:val="-8"/>
                <w:sz w:val="22"/>
              </w:rPr>
              <w:t>Piedāvājuma iesniegšanas laiks</w:t>
            </w:r>
          </w:p>
        </w:tc>
        <w:tc>
          <w:tcPr>
            <w:tcW w:w="1560" w:type="dxa"/>
            <w:shd w:val="clear" w:color="auto" w:fill="E0E0E0"/>
            <w:vAlign w:val="center"/>
          </w:tcPr>
          <w:p w:rsidR="008E0697" w:rsidRPr="008E0697" w:rsidRDefault="008E0697" w:rsidP="007A3C0C">
            <w:pPr>
              <w:jc w:val="center"/>
              <w:rPr>
                <w:rFonts w:ascii="Arial" w:hAnsi="Arial" w:cs="Arial"/>
                <w:b w:val="0"/>
                <w:color w:val="000000"/>
                <w:spacing w:val="-8"/>
                <w:sz w:val="22"/>
              </w:rPr>
            </w:pPr>
            <w:r w:rsidRPr="008E0697">
              <w:rPr>
                <w:rFonts w:ascii="Arial" w:hAnsi="Arial" w:cs="Arial"/>
                <w:b w:val="0"/>
                <w:color w:val="000000"/>
                <w:spacing w:val="-8"/>
                <w:sz w:val="22"/>
              </w:rPr>
              <w:t>Piedāvātā cena EUR (bez PVN)</w:t>
            </w:r>
          </w:p>
          <w:p w:rsidR="008E0697" w:rsidRPr="008E0697" w:rsidRDefault="008E0697" w:rsidP="007A3C0C">
            <w:pPr>
              <w:jc w:val="center"/>
              <w:rPr>
                <w:rFonts w:ascii="Arial" w:hAnsi="Arial" w:cs="Arial"/>
                <w:b w:val="0"/>
                <w:color w:val="000000"/>
                <w:spacing w:val="-8"/>
                <w:sz w:val="22"/>
              </w:rPr>
            </w:pPr>
            <w:r w:rsidRPr="008E0697">
              <w:rPr>
                <w:rFonts w:ascii="Arial" w:hAnsi="Arial" w:cs="Arial"/>
                <w:b w:val="0"/>
                <w:color w:val="000000"/>
                <w:spacing w:val="-8"/>
                <w:sz w:val="22"/>
              </w:rPr>
              <w:t>par iepirkuma 1.daļu</w:t>
            </w:r>
          </w:p>
        </w:tc>
        <w:tc>
          <w:tcPr>
            <w:tcW w:w="1560" w:type="dxa"/>
            <w:shd w:val="clear" w:color="auto" w:fill="E0E0E0"/>
            <w:vAlign w:val="center"/>
          </w:tcPr>
          <w:p w:rsidR="008E0697" w:rsidRPr="008E0697" w:rsidRDefault="008E0697" w:rsidP="007A3C0C">
            <w:pPr>
              <w:jc w:val="center"/>
              <w:rPr>
                <w:rFonts w:ascii="Arial" w:hAnsi="Arial" w:cs="Arial"/>
                <w:b w:val="0"/>
                <w:color w:val="000000"/>
                <w:spacing w:val="-8"/>
                <w:sz w:val="22"/>
              </w:rPr>
            </w:pPr>
            <w:r w:rsidRPr="008E0697">
              <w:rPr>
                <w:rFonts w:ascii="Arial" w:hAnsi="Arial" w:cs="Arial"/>
                <w:b w:val="0"/>
                <w:color w:val="000000"/>
                <w:spacing w:val="-8"/>
                <w:sz w:val="22"/>
              </w:rPr>
              <w:t>Piedāvātā cena EUR (bez PVN)</w:t>
            </w:r>
          </w:p>
          <w:p w:rsidR="008E0697" w:rsidRPr="008E0697" w:rsidRDefault="008E0697" w:rsidP="007A3C0C">
            <w:pPr>
              <w:jc w:val="center"/>
              <w:rPr>
                <w:rFonts w:ascii="Arial" w:hAnsi="Arial" w:cs="Arial"/>
                <w:b w:val="0"/>
                <w:color w:val="000000"/>
                <w:spacing w:val="-8"/>
                <w:sz w:val="22"/>
              </w:rPr>
            </w:pPr>
            <w:r w:rsidRPr="008E0697">
              <w:rPr>
                <w:rFonts w:ascii="Arial" w:hAnsi="Arial" w:cs="Arial"/>
                <w:b w:val="0"/>
                <w:color w:val="000000"/>
                <w:spacing w:val="-8"/>
                <w:sz w:val="22"/>
              </w:rPr>
              <w:t>par iepirkuma 2.daļu</w:t>
            </w:r>
          </w:p>
        </w:tc>
      </w:tr>
      <w:tr w:rsidR="008E0697" w:rsidRPr="008E0697" w:rsidTr="008E0697">
        <w:trPr>
          <w:cantSplit/>
          <w:trHeight w:val="365"/>
        </w:trPr>
        <w:tc>
          <w:tcPr>
            <w:tcW w:w="851" w:type="dxa"/>
            <w:vAlign w:val="center"/>
          </w:tcPr>
          <w:p w:rsidR="008E0697" w:rsidRPr="008E0697" w:rsidRDefault="008E0697" w:rsidP="007A3C0C">
            <w:pPr>
              <w:rPr>
                <w:rFonts w:ascii="Arial" w:hAnsi="Arial" w:cs="Arial"/>
                <w:b w:val="0"/>
                <w:color w:val="000000"/>
                <w:spacing w:val="-8"/>
                <w:sz w:val="22"/>
              </w:rPr>
            </w:pPr>
            <w:r w:rsidRPr="008E0697">
              <w:rPr>
                <w:rFonts w:ascii="Arial" w:hAnsi="Arial" w:cs="Arial"/>
                <w:b w:val="0"/>
                <w:color w:val="000000"/>
                <w:spacing w:val="-8"/>
                <w:sz w:val="22"/>
              </w:rPr>
              <w:t>1.</w:t>
            </w:r>
          </w:p>
        </w:tc>
        <w:tc>
          <w:tcPr>
            <w:tcW w:w="2410" w:type="dxa"/>
            <w:vAlign w:val="center"/>
          </w:tcPr>
          <w:p w:rsidR="008E0697" w:rsidRPr="008E0697" w:rsidRDefault="008E0697" w:rsidP="007A3C0C">
            <w:pPr>
              <w:rPr>
                <w:rFonts w:ascii="Arial" w:hAnsi="Arial" w:cs="Arial"/>
                <w:b w:val="0"/>
                <w:color w:val="000000"/>
                <w:spacing w:val="-8"/>
                <w:sz w:val="22"/>
              </w:rPr>
            </w:pPr>
            <w:r w:rsidRPr="008E0697">
              <w:rPr>
                <w:rFonts w:ascii="Arial" w:hAnsi="Arial" w:cs="Arial"/>
                <w:b w:val="0"/>
                <w:color w:val="000000"/>
                <w:spacing w:val="-8"/>
                <w:sz w:val="22"/>
              </w:rPr>
              <w:t>SIA „SENTIOS”</w:t>
            </w:r>
          </w:p>
        </w:tc>
        <w:tc>
          <w:tcPr>
            <w:tcW w:w="1559" w:type="dxa"/>
            <w:vAlign w:val="center"/>
          </w:tcPr>
          <w:p w:rsidR="008E0697" w:rsidRPr="008E0697" w:rsidRDefault="008E0697" w:rsidP="007A3C0C">
            <w:pPr>
              <w:jc w:val="center"/>
              <w:rPr>
                <w:rFonts w:ascii="Arial" w:hAnsi="Arial" w:cs="Arial"/>
                <w:b w:val="0"/>
                <w:color w:val="000000"/>
                <w:spacing w:val="-8"/>
                <w:sz w:val="22"/>
              </w:rPr>
            </w:pPr>
            <w:r w:rsidRPr="008E0697">
              <w:rPr>
                <w:rFonts w:ascii="Arial" w:hAnsi="Arial" w:cs="Arial"/>
                <w:b w:val="0"/>
                <w:color w:val="000000"/>
                <w:spacing w:val="-8"/>
                <w:sz w:val="22"/>
              </w:rPr>
              <w:t>06.09.2018.</w:t>
            </w:r>
          </w:p>
        </w:tc>
        <w:tc>
          <w:tcPr>
            <w:tcW w:w="1417" w:type="dxa"/>
            <w:vAlign w:val="center"/>
          </w:tcPr>
          <w:p w:rsidR="008E0697" w:rsidRPr="008E0697" w:rsidRDefault="008E0697" w:rsidP="007A3C0C">
            <w:pPr>
              <w:jc w:val="center"/>
              <w:rPr>
                <w:rFonts w:ascii="Arial" w:hAnsi="Arial" w:cs="Arial"/>
                <w:b w:val="0"/>
                <w:color w:val="000000"/>
                <w:spacing w:val="-8"/>
                <w:sz w:val="22"/>
              </w:rPr>
            </w:pPr>
            <w:r w:rsidRPr="008E0697">
              <w:rPr>
                <w:rFonts w:ascii="Arial" w:hAnsi="Arial" w:cs="Arial"/>
                <w:b w:val="0"/>
                <w:color w:val="000000"/>
                <w:spacing w:val="-8"/>
                <w:sz w:val="22"/>
              </w:rPr>
              <w:t>11:02</w:t>
            </w:r>
          </w:p>
        </w:tc>
        <w:tc>
          <w:tcPr>
            <w:tcW w:w="1560" w:type="dxa"/>
            <w:vAlign w:val="center"/>
          </w:tcPr>
          <w:p w:rsidR="008E0697" w:rsidRPr="008E0697" w:rsidRDefault="008E0697" w:rsidP="007A3C0C">
            <w:pPr>
              <w:pStyle w:val="ListParagraph"/>
              <w:ind w:left="34"/>
              <w:jc w:val="center"/>
              <w:rPr>
                <w:rFonts w:ascii="Arial" w:hAnsi="Arial" w:cs="Arial"/>
                <w:b/>
                <w:color w:val="000000"/>
                <w:spacing w:val="-8"/>
              </w:rPr>
            </w:pPr>
            <w:r w:rsidRPr="008E0697">
              <w:rPr>
                <w:rFonts w:ascii="Arial" w:hAnsi="Arial" w:cs="Arial"/>
                <w:b/>
                <w:color w:val="000000"/>
                <w:spacing w:val="-8"/>
              </w:rPr>
              <w:t>-</w:t>
            </w:r>
          </w:p>
        </w:tc>
        <w:tc>
          <w:tcPr>
            <w:tcW w:w="1560" w:type="dxa"/>
            <w:vAlign w:val="center"/>
          </w:tcPr>
          <w:p w:rsidR="008E0697" w:rsidRPr="008E0697" w:rsidRDefault="008E0697" w:rsidP="008E0697">
            <w:pPr>
              <w:pStyle w:val="ListParagraph"/>
              <w:ind w:left="34"/>
              <w:jc w:val="center"/>
              <w:rPr>
                <w:rFonts w:ascii="Arial" w:hAnsi="Arial" w:cs="Arial"/>
                <w:b/>
                <w:color w:val="000000"/>
                <w:spacing w:val="-8"/>
              </w:rPr>
            </w:pPr>
            <w:r w:rsidRPr="008E0697">
              <w:rPr>
                <w:rFonts w:ascii="Arial" w:hAnsi="Arial" w:cs="Arial"/>
                <w:b/>
                <w:color w:val="000000"/>
                <w:spacing w:val="-8"/>
              </w:rPr>
              <w:t>4 776,00</w:t>
            </w:r>
          </w:p>
        </w:tc>
      </w:tr>
      <w:tr w:rsidR="008E0697" w:rsidRPr="008E0697" w:rsidTr="008E0697">
        <w:trPr>
          <w:cantSplit/>
          <w:trHeight w:val="365"/>
        </w:trPr>
        <w:tc>
          <w:tcPr>
            <w:tcW w:w="851" w:type="dxa"/>
            <w:vAlign w:val="center"/>
          </w:tcPr>
          <w:p w:rsidR="008E0697" w:rsidRPr="008E0697" w:rsidRDefault="008E0697" w:rsidP="007A3C0C">
            <w:pPr>
              <w:rPr>
                <w:rFonts w:ascii="Arial" w:hAnsi="Arial" w:cs="Arial"/>
                <w:b w:val="0"/>
                <w:color w:val="000000"/>
                <w:spacing w:val="-8"/>
                <w:sz w:val="22"/>
              </w:rPr>
            </w:pPr>
            <w:r w:rsidRPr="008E0697">
              <w:rPr>
                <w:rFonts w:ascii="Arial" w:hAnsi="Arial" w:cs="Arial"/>
                <w:b w:val="0"/>
                <w:color w:val="000000"/>
                <w:spacing w:val="-8"/>
                <w:sz w:val="22"/>
              </w:rPr>
              <w:t>2.</w:t>
            </w:r>
          </w:p>
        </w:tc>
        <w:tc>
          <w:tcPr>
            <w:tcW w:w="2410" w:type="dxa"/>
            <w:vAlign w:val="center"/>
          </w:tcPr>
          <w:p w:rsidR="008E0697" w:rsidRPr="008E0697" w:rsidRDefault="008E0697" w:rsidP="00405987">
            <w:pPr>
              <w:rPr>
                <w:rFonts w:ascii="Arial" w:hAnsi="Arial" w:cs="Arial"/>
                <w:b w:val="0"/>
                <w:color w:val="000000"/>
                <w:spacing w:val="-8"/>
                <w:sz w:val="22"/>
              </w:rPr>
            </w:pPr>
            <w:r w:rsidRPr="008E0697">
              <w:rPr>
                <w:rFonts w:ascii="Arial" w:hAnsi="Arial" w:cs="Arial"/>
                <w:b w:val="0"/>
                <w:color w:val="000000"/>
                <w:spacing w:val="-8"/>
                <w:sz w:val="22"/>
              </w:rPr>
              <w:t>SIA „S</w:t>
            </w:r>
            <w:r w:rsidR="00405987">
              <w:rPr>
                <w:rFonts w:ascii="Arial" w:hAnsi="Arial" w:cs="Arial"/>
                <w:b w:val="0"/>
                <w:color w:val="000000"/>
                <w:spacing w:val="-8"/>
                <w:sz w:val="22"/>
              </w:rPr>
              <w:t>EMICOM</w:t>
            </w:r>
            <w:r w:rsidRPr="008E0697">
              <w:rPr>
                <w:rFonts w:ascii="Arial" w:hAnsi="Arial" w:cs="Arial"/>
                <w:b w:val="0"/>
                <w:color w:val="000000"/>
                <w:spacing w:val="-8"/>
                <w:sz w:val="22"/>
              </w:rPr>
              <w:t>”</w:t>
            </w:r>
          </w:p>
        </w:tc>
        <w:tc>
          <w:tcPr>
            <w:tcW w:w="1559" w:type="dxa"/>
            <w:vAlign w:val="center"/>
          </w:tcPr>
          <w:p w:rsidR="008E0697" w:rsidRPr="008E0697" w:rsidRDefault="008E0697" w:rsidP="007A3C0C">
            <w:pPr>
              <w:jc w:val="center"/>
              <w:rPr>
                <w:rFonts w:ascii="Arial" w:hAnsi="Arial" w:cs="Arial"/>
                <w:b w:val="0"/>
                <w:color w:val="000000"/>
                <w:spacing w:val="-8"/>
                <w:sz w:val="22"/>
              </w:rPr>
            </w:pPr>
            <w:r w:rsidRPr="008E0697">
              <w:rPr>
                <w:rFonts w:ascii="Arial" w:hAnsi="Arial" w:cs="Arial"/>
                <w:b w:val="0"/>
                <w:color w:val="000000"/>
                <w:spacing w:val="-8"/>
                <w:sz w:val="22"/>
              </w:rPr>
              <w:t>07.09.2018.</w:t>
            </w:r>
          </w:p>
        </w:tc>
        <w:tc>
          <w:tcPr>
            <w:tcW w:w="1417" w:type="dxa"/>
            <w:vAlign w:val="center"/>
          </w:tcPr>
          <w:p w:rsidR="008E0697" w:rsidRPr="008E0697" w:rsidRDefault="008E0697" w:rsidP="007A3C0C">
            <w:pPr>
              <w:jc w:val="center"/>
              <w:rPr>
                <w:rFonts w:ascii="Arial" w:hAnsi="Arial" w:cs="Arial"/>
                <w:b w:val="0"/>
                <w:color w:val="000000"/>
                <w:spacing w:val="-8"/>
                <w:sz w:val="22"/>
              </w:rPr>
            </w:pPr>
            <w:r w:rsidRPr="008E0697">
              <w:rPr>
                <w:rFonts w:ascii="Arial" w:hAnsi="Arial" w:cs="Arial"/>
                <w:b w:val="0"/>
                <w:color w:val="000000"/>
                <w:spacing w:val="-8"/>
                <w:sz w:val="22"/>
              </w:rPr>
              <w:t>10:02</w:t>
            </w:r>
          </w:p>
        </w:tc>
        <w:tc>
          <w:tcPr>
            <w:tcW w:w="1560" w:type="dxa"/>
            <w:vAlign w:val="center"/>
          </w:tcPr>
          <w:p w:rsidR="008E0697" w:rsidRPr="008E0697" w:rsidRDefault="008E0697" w:rsidP="007A3C0C">
            <w:pPr>
              <w:pStyle w:val="ListParagraph"/>
              <w:ind w:left="34"/>
              <w:jc w:val="center"/>
              <w:rPr>
                <w:rFonts w:ascii="Arial" w:hAnsi="Arial" w:cs="Arial"/>
                <w:b/>
                <w:color w:val="000000"/>
                <w:spacing w:val="-8"/>
              </w:rPr>
            </w:pPr>
            <w:r w:rsidRPr="008E0697">
              <w:rPr>
                <w:rFonts w:ascii="Arial" w:hAnsi="Arial" w:cs="Arial"/>
                <w:b/>
                <w:color w:val="000000"/>
                <w:spacing w:val="-8"/>
              </w:rPr>
              <w:t>-</w:t>
            </w:r>
          </w:p>
        </w:tc>
        <w:tc>
          <w:tcPr>
            <w:tcW w:w="1560" w:type="dxa"/>
            <w:vAlign w:val="bottom"/>
          </w:tcPr>
          <w:p w:rsidR="008E0697" w:rsidRPr="008E0697" w:rsidRDefault="008E0697" w:rsidP="008E0697">
            <w:pPr>
              <w:pStyle w:val="ListParagraph"/>
              <w:ind w:left="34"/>
              <w:jc w:val="center"/>
              <w:rPr>
                <w:rFonts w:ascii="Arial" w:hAnsi="Arial" w:cs="Arial"/>
                <w:b/>
                <w:color w:val="000000"/>
                <w:spacing w:val="-8"/>
              </w:rPr>
            </w:pPr>
            <w:r w:rsidRPr="008E0697">
              <w:rPr>
                <w:rFonts w:ascii="Arial" w:hAnsi="Arial" w:cs="Arial"/>
                <w:b/>
                <w:color w:val="000000"/>
                <w:spacing w:val="-8"/>
              </w:rPr>
              <w:t>4 732,80</w:t>
            </w:r>
          </w:p>
        </w:tc>
      </w:tr>
      <w:tr w:rsidR="008E0697" w:rsidRPr="008E0697" w:rsidTr="008E0697">
        <w:trPr>
          <w:cantSplit/>
          <w:trHeight w:val="365"/>
        </w:trPr>
        <w:tc>
          <w:tcPr>
            <w:tcW w:w="851" w:type="dxa"/>
            <w:vAlign w:val="center"/>
          </w:tcPr>
          <w:p w:rsidR="008E0697" w:rsidRPr="008E0697" w:rsidRDefault="008E0697" w:rsidP="007A3C0C">
            <w:pPr>
              <w:rPr>
                <w:rFonts w:ascii="Arial" w:hAnsi="Arial" w:cs="Arial"/>
                <w:b w:val="0"/>
                <w:color w:val="000000"/>
                <w:spacing w:val="-8"/>
                <w:sz w:val="22"/>
              </w:rPr>
            </w:pPr>
            <w:r w:rsidRPr="008E0697">
              <w:rPr>
                <w:rFonts w:ascii="Arial" w:hAnsi="Arial" w:cs="Arial"/>
                <w:b w:val="0"/>
                <w:color w:val="000000"/>
                <w:spacing w:val="-8"/>
                <w:sz w:val="22"/>
              </w:rPr>
              <w:t>3.</w:t>
            </w:r>
          </w:p>
        </w:tc>
        <w:tc>
          <w:tcPr>
            <w:tcW w:w="2410" w:type="dxa"/>
            <w:vAlign w:val="center"/>
          </w:tcPr>
          <w:p w:rsidR="008E0697" w:rsidRPr="008E0697" w:rsidRDefault="008E0697" w:rsidP="008E0697">
            <w:pPr>
              <w:rPr>
                <w:rFonts w:ascii="Arial" w:hAnsi="Arial" w:cs="Arial"/>
                <w:b w:val="0"/>
                <w:sz w:val="22"/>
              </w:rPr>
            </w:pPr>
            <w:r w:rsidRPr="008E0697">
              <w:rPr>
                <w:rFonts w:ascii="Arial" w:hAnsi="Arial" w:cs="Arial"/>
                <w:b w:val="0"/>
                <w:color w:val="000000"/>
                <w:spacing w:val="-8"/>
                <w:sz w:val="22"/>
              </w:rPr>
              <w:t>SIA „ARMGATE”</w:t>
            </w:r>
          </w:p>
        </w:tc>
        <w:tc>
          <w:tcPr>
            <w:tcW w:w="1559" w:type="dxa"/>
            <w:vAlign w:val="center"/>
          </w:tcPr>
          <w:p w:rsidR="008E0697" w:rsidRPr="008E0697" w:rsidRDefault="008E0697" w:rsidP="007A3C0C">
            <w:pPr>
              <w:jc w:val="center"/>
              <w:rPr>
                <w:rFonts w:ascii="Arial" w:hAnsi="Arial" w:cs="Arial"/>
                <w:b w:val="0"/>
                <w:color w:val="000000"/>
                <w:spacing w:val="-8"/>
                <w:sz w:val="22"/>
              </w:rPr>
            </w:pPr>
            <w:r w:rsidRPr="008E0697">
              <w:rPr>
                <w:rFonts w:ascii="Arial" w:hAnsi="Arial" w:cs="Arial"/>
                <w:b w:val="0"/>
                <w:color w:val="000000"/>
                <w:spacing w:val="-8"/>
                <w:sz w:val="22"/>
              </w:rPr>
              <w:t>07.09.2018.</w:t>
            </w:r>
          </w:p>
        </w:tc>
        <w:tc>
          <w:tcPr>
            <w:tcW w:w="1417" w:type="dxa"/>
            <w:vAlign w:val="center"/>
          </w:tcPr>
          <w:p w:rsidR="008E0697" w:rsidRPr="008E0697" w:rsidRDefault="008E0697" w:rsidP="007A3C0C">
            <w:pPr>
              <w:jc w:val="center"/>
              <w:rPr>
                <w:rFonts w:ascii="Arial" w:hAnsi="Arial" w:cs="Arial"/>
                <w:b w:val="0"/>
                <w:color w:val="000000"/>
                <w:spacing w:val="-8"/>
                <w:sz w:val="22"/>
              </w:rPr>
            </w:pPr>
            <w:r w:rsidRPr="008E0697">
              <w:rPr>
                <w:rFonts w:ascii="Arial" w:hAnsi="Arial" w:cs="Arial"/>
                <w:b w:val="0"/>
                <w:color w:val="000000"/>
                <w:spacing w:val="-8"/>
                <w:sz w:val="22"/>
              </w:rPr>
              <w:t>15:20</w:t>
            </w:r>
          </w:p>
        </w:tc>
        <w:tc>
          <w:tcPr>
            <w:tcW w:w="1560" w:type="dxa"/>
            <w:vAlign w:val="center"/>
          </w:tcPr>
          <w:p w:rsidR="008E0697" w:rsidRPr="008E0697" w:rsidRDefault="008E0697" w:rsidP="007A3C0C">
            <w:pPr>
              <w:pStyle w:val="ListParagraph"/>
              <w:ind w:left="34"/>
              <w:jc w:val="center"/>
              <w:rPr>
                <w:rFonts w:ascii="Arial" w:hAnsi="Arial" w:cs="Arial"/>
                <w:b/>
                <w:color w:val="000000"/>
                <w:spacing w:val="-8"/>
              </w:rPr>
            </w:pPr>
            <w:r w:rsidRPr="008E0697">
              <w:rPr>
                <w:rFonts w:ascii="Arial" w:hAnsi="Arial" w:cs="Arial"/>
                <w:b/>
                <w:color w:val="000000"/>
                <w:spacing w:val="-8"/>
              </w:rPr>
              <w:t>23 468,00</w:t>
            </w:r>
          </w:p>
        </w:tc>
        <w:tc>
          <w:tcPr>
            <w:tcW w:w="1560" w:type="dxa"/>
          </w:tcPr>
          <w:p w:rsidR="008E0697" w:rsidRPr="008E0697" w:rsidRDefault="008E0697" w:rsidP="007A3C0C">
            <w:pPr>
              <w:pStyle w:val="ListParagraph"/>
              <w:ind w:left="34"/>
              <w:jc w:val="center"/>
              <w:rPr>
                <w:rFonts w:ascii="Arial" w:hAnsi="Arial" w:cs="Arial"/>
                <w:b/>
                <w:color w:val="000000"/>
                <w:spacing w:val="-8"/>
              </w:rPr>
            </w:pPr>
            <w:r w:rsidRPr="008E0697">
              <w:rPr>
                <w:rFonts w:ascii="Arial" w:hAnsi="Arial" w:cs="Arial"/>
                <w:b/>
                <w:color w:val="000000"/>
                <w:spacing w:val="-8"/>
              </w:rPr>
              <w:t>-</w:t>
            </w:r>
          </w:p>
        </w:tc>
      </w:tr>
    </w:tbl>
    <w:p w:rsidR="008E0697" w:rsidRDefault="008E0697" w:rsidP="008E0697">
      <w:pPr>
        <w:jc w:val="both"/>
        <w:rPr>
          <w:rFonts w:ascii="Arial" w:eastAsia="Times New Roman" w:hAnsi="Arial" w:cs="Arial"/>
          <w:bCs/>
          <w:sz w:val="24"/>
          <w:szCs w:val="24"/>
          <w:lang w:eastAsia="lv-LV"/>
        </w:rPr>
      </w:pPr>
    </w:p>
    <w:p w:rsidR="00386B99" w:rsidRPr="00386B99" w:rsidRDefault="004C2BFF" w:rsidP="00386B99">
      <w:pPr>
        <w:numPr>
          <w:ilvl w:val="0"/>
          <w:numId w:val="4"/>
        </w:numPr>
        <w:tabs>
          <w:tab w:val="left" w:pos="426"/>
        </w:tabs>
        <w:ind w:left="426" w:hanging="426"/>
        <w:jc w:val="both"/>
        <w:rPr>
          <w:rFonts w:ascii="Arial" w:eastAsia="Times New Roman" w:hAnsi="Arial" w:cs="Arial"/>
          <w:b w:val="0"/>
          <w:bCs/>
          <w:sz w:val="24"/>
          <w:szCs w:val="24"/>
          <w:lang w:eastAsia="lv-LV"/>
        </w:rPr>
      </w:pPr>
      <w:r w:rsidRPr="00386B99">
        <w:rPr>
          <w:rFonts w:ascii="Arial" w:eastAsia="Times New Roman" w:hAnsi="Arial" w:cs="Arial"/>
          <w:bCs/>
          <w:sz w:val="24"/>
          <w:szCs w:val="24"/>
          <w:lang w:eastAsia="lv-LV"/>
        </w:rPr>
        <w:t xml:space="preserve">Piedāvājumu atbilstība noformējuma </w:t>
      </w:r>
      <w:r w:rsidR="00857AC3">
        <w:rPr>
          <w:rFonts w:ascii="Arial" w:eastAsia="Times New Roman" w:hAnsi="Arial" w:cs="Arial"/>
          <w:bCs/>
          <w:sz w:val="24"/>
          <w:szCs w:val="24"/>
          <w:lang w:eastAsia="lv-LV"/>
        </w:rPr>
        <w:t xml:space="preserve">un kvalifikācijas </w:t>
      </w:r>
      <w:r w:rsidRPr="00386B99">
        <w:rPr>
          <w:rFonts w:ascii="Arial" w:eastAsia="Times New Roman" w:hAnsi="Arial" w:cs="Arial"/>
          <w:bCs/>
          <w:sz w:val="24"/>
          <w:szCs w:val="24"/>
          <w:lang w:eastAsia="lv-LV"/>
        </w:rPr>
        <w:t>prasībām:</w:t>
      </w:r>
      <w:r w:rsidRPr="00386B99">
        <w:rPr>
          <w:rFonts w:ascii="Arial" w:hAnsi="Arial" w:cs="Arial"/>
          <w:spacing w:val="-8"/>
          <w:sz w:val="24"/>
          <w:szCs w:val="24"/>
        </w:rPr>
        <w:t xml:space="preserve"> </w:t>
      </w:r>
      <w:r w:rsidR="00857AC3">
        <w:rPr>
          <w:rFonts w:ascii="Arial" w:hAnsi="Arial" w:cs="Arial"/>
          <w:b w:val="0"/>
          <w:spacing w:val="-8"/>
          <w:sz w:val="24"/>
          <w:szCs w:val="24"/>
        </w:rPr>
        <w:t>SIA „</w:t>
      </w:r>
      <w:r w:rsidR="00862704">
        <w:rPr>
          <w:rFonts w:ascii="Arial" w:hAnsi="Arial" w:cs="Arial"/>
          <w:b w:val="0"/>
          <w:spacing w:val="-8"/>
          <w:sz w:val="24"/>
          <w:szCs w:val="24"/>
        </w:rPr>
        <w:t>SENTIOS</w:t>
      </w:r>
      <w:r w:rsidR="00386B99" w:rsidRPr="00386B99">
        <w:rPr>
          <w:rFonts w:ascii="Arial" w:hAnsi="Arial" w:cs="Arial"/>
          <w:b w:val="0"/>
          <w:spacing w:val="-8"/>
          <w:sz w:val="24"/>
          <w:szCs w:val="24"/>
        </w:rPr>
        <w:t>”, SIA „</w:t>
      </w:r>
      <w:r w:rsidR="00862704">
        <w:rPr>
          <w:rFonts w:ascii="Arial" w:hAnsi="Arial" w:cs="Arial"/>
          <w:b w:val="0"/>
          <w:spacing w:val="-8"/>
          <w:sz w:val="24"/>
          <w:szCs w:val="24"/>
        </w:rPr>
        <w:t>SEMICOM</w:t>
      </w:r>
      <w:r w:rsidR="00857AC3">
        <w:rPr>
          <w:rFonts w:ascii="Arial" w:hAnsi="Arial" w:cs="Arial"/>
          <w:b w:val="0"/>
          <w:spacing w:val="-8"/>
          <w:sz w:val="24"/>
          <w:szCs w:val="24"/>
        </w:rPr>
        <w:t>”</w:t>
      </w:r>
      <w:r w:rsidR="00386B99" w:rsidRPr="00386B99">
        <w:rPr>
          <w:rFonts w:ascii="Arial" w:hAnsi="Arial" w:cs="Arial"/>
          <w:b w:val="0"/>
          <w:spacing w:val="-8"/>
          <w:sz w:val="24"/>
          <w:szCs w:val="24"/>
        </w:rPr>
        <w:t xml:space="preserve"> un SIA „</w:t>
      </w:r>
      <w:r w:rsidR="00862704">
        <w:rPr>
          <w:rFonts w:ascii="Arial" w:hAnsi="Arial" w:cs="Arial"/>
          <w:b w:val="0"/>
          <w:spacing w:val="-8"/>
          <w:sz w:val="24"/>
          <w:szCs w:val="24"/>
        </w:rPr>
        <w:t>ARMGATE</w:t>
      </w:r>
      <w:r w:rsidR="00386B99" w:rsidRPr="00386B99">
        <w:rPr>
          <w:rFonts w:ascii="Arial" w:hAnsi="Arial" w:cs="Arial"/>
          <w:b w:val="0"/>
          <w:spacing w:val="-8"/>
          <w:sz w:val="24"/>
          <w:szCs w:val="24"/>
        </w:rPr>
        <w:t>”</w:t>
      </w:r>
      <w:r w:rsidR="00386B99" w:rsidRPr="00386B99">
        <w:rPr>
          <w:rFonts w:ascii="Arial" w:hAnsi="Arial" w:cs="Arial"/>
          <w:b w:val="0"/>
          <w:sz w:val="24"/>
          <w:szCs w:val="24"/>
        </w:rPr>
        <w:t xml:space="preserve"> atbilst.</w:t>
      </w:r>
    </w:p>
    <w:p w:rsidR="00862704" w:rsidRPr="00386B99" w:rsidRDefault="004C2BFF" w:rsidP="00862704">
      <w:pPr>
        <w:numPr>
          <w:ilvl w:val="0"/>
          <w:numId w:val="4"/>
        </w:numPr>
        <w:tabs>
          <w:tab w:val="left" w:pos="426"/>
        </w:tabs>
        <w:ind w:left="426" w:hanging="426"/>
        <w:jc w:val="both"/>
        <w:rPr>
          <w:rFonts w:ascii="Arial" w:eastAsia="Times New Roman" w:hAnsi="Arial" w:cs="Arial"/>
          <w:b w:val="0"/>
          <w:bCs/>
          <w:sz w:val="24"/>
          <w:szCs w:val="24"/>
          <w:lang w:eastAsia="lv-LV"/>
        </w:rPr>
      </w:pPr>
      <w:r w:rsidRPr="00862704">
        <w:rPr>
          <w:rFonts w:ascii="Arial" w:hAnsi="Arial" w:cs="Arial"/>
          <w:sz w:val="24"/>
          <w:szCs w:val="24"/>
        </w:rPr>
        <w:t>Piedāvājumu atbilstība tehniskās specifikācijas prasībām:</w:t>
      </w:r>
      <w:r w:rsidRPr="00862704">
        <w:rPr>
          <w:rFonts w:ascii="Arial" w:eastAsia="Times New Roman" w:hAnsi="Arial" w:cs="Arial"/>
          <w:bCs/>
          <w:sz w:val="24"/>
          <w:szCs w:val="24"/>
          <w:lang w:eastAsia="lv-LV"/>
        </w:rPr>
        <w:t xml:space="preserve"> </w:t>
      </w:r>
      <w:r w:rsidR="00862704">
        <w:rPr>
          <w:rFonts w:ascii="Arial" w:hAnsi="Arial" w:cs="Arial"/>
          <w:b w:val="0"/>
          <w:spacing w:val="-8"/>
          <w:sz w:val="24"/>
          <w:szCs w:val="24"/>
        </w:rPr>
        <w:t>SIA „SENTIOS</w:t>
      </w:r>
      <w:r w:rsidR="00862704" w:rsidRPr="00386B99">
        <w:rPr>
          <w:rFonts w:ascii="Arial" w:hAnsi="Arial" w:cs="Arial"/>
          <w:b w:val="0"/>
          <w:spacing w:val="-8"/>
          <w:sz w:val="24"/>
          <w:szCs w:val="24"/>
        </w:rPr>
        <w:t>”, SIA „</w:t>
      </w:r>
      <w:r w:rsidR="00862704">
        <w:rPr>
          <w:rFonts w:ascii="Arial" w:hAnsi="Arial" w:cs="Arial"/>
          <w:b w:val="0"/>
          <w:spacing w:val="-8"/>
          <w:sz w:val="24"/>
          <w:szCs w:val="24"/>
        </w:rPr>
        <w:t>SEMICOM”</w:t>
      </w:r>
      <w:r w:rsidR="00862704" w:rsidRPr="00386B99">
        <w:rPr>
          <w:rFonts w:ascii="Arial" w:hAnsi="Arial" w:cs="Arial"/>
          <w:b w:val="0"/>
          <w:spacing w:val="-8"/>
          <w:sz w:val="24"/>
          <w:szCs w:val="24"/>
        </w:rPr>
        <w:t xml:space="preserve"> un SIA „</w:t>
      </w:r>
      <w:r w:rsidR="00862704">
        <w:rPr>
          <w:rFonts w:ascii="Arial" w:hAnsi="Arial" w:cs="Arial"/>
          <w:b w:val="0"/>
          <w:spacing w:val="-8"/>
          <w:sz w:val="24"/>
          <w:szCs w:val="24"/>
        </w:rPr>
        <w:t>ARMGATE</w:t>
      </w:r>
      <w:r w:rsidR="00862704" w:rsidRPr="00386B99">
        <w:rPr>
          <w:rFonts w:ascii="Arial" w:hAnsi="Arial" w:cs="Arial"/>
          <w:b w:val="0"/>
          <w:spacing w:val="-8"/>
          <w:sz w:val="24"/>
          <w:szCs w:val="24"/>
        </w:rPr>
        <w:t>”</w:t>
      </w:r>
      <w:r w:rsidR="00862704" w:rsidRPr="00386B99">
        <w:rPr>
          <w:rFonts w:ascii="Arial" w:hAnsi="Arial" w:cs="Arial"/>
          <w:b w:val="0"/>
          <w:sz w:val="24"/>
          <w:szCs w:val="24"/>
        </w:rPr>
        <w:t xml:space="preserve"> atbilst.</w:t>
      </w:r>
    </w:p>
    <w:p w:rsidR="00857049" w:rsidRPr="00857049" w:rsidRDefault="00857049" w:rsidP="00857049">
      <w:pPr>
        <w:numPr>
          <w:ilvl w:val="0"/>
          <w:numId w:val="4"/>
        </w:numPr>
        <w:tabs>
          <w:tab w:val="left" w:pos="426"/>
        </w:tabs>
        <w:ind w:left="426" w:hanging="426"/>
        <w:jc w:val="both"/>
        <w:rPr>
          <w:rFonts w:ascii="Arial" w:eastAsia="Times New Roman" w:hAnsi="Arial" w:cs="Arial"/>
          <w:b w:val="0"/>
          <w:bCs/>
          <w:sz w:val="24"/>
          <w:szCs w:val="24"/>
          <w:lang w:eastAsia="lv-LV"/>
        </w:rPr>
      </w:pPr>
      <w:r>
        <w:rPr>
          <w:rFonts w:ascii="Arial" w:hAnsi="Arial" w:cs="Arial"/>
          <w:sz w:val="24"/>
          <w:szCs w:val="24"/>
        </w:rPr>
        <w:t>Finanšu piedāvājumu</w:t>
      </w:r>
      <w:r w:rsidR="004C2BFF" w:rsidRPr="00862704">
        <w:rPr>
          <w:rFonts w:ascii="Arial" w:hAnsi="Arial" w:cs="Arial"/>
          <w:sz w:val="24"/>
          <w:szCs w:val="24"/>
        </w:rPr>
        <w:t xml:space="preserve"> vērtējums: </w:t>
      </w:r>
      <w:r w:rsidR="00862704">
        <w:rPr>
          <w:rFonts w:ascii="Arial" w:hAnsi="Arial" w:cs="Arial"/>
          <w:b w:val="0"/>
          <w:spacing w:val="-8"/>
          <w:sz w:val="24"/>
          <w:szCs w:val="24"/>
        </w:rPr>
        <w:t>SIA „SENTIOS</w:t>
      </w:r>
      <w:r w:rsidR="00862704" w:rsidRPr="00386B99">
        <w:rPr>
          <w:rFonts w:ascii="Arial" w:hAnsi="Arial" w:cs="Arial"/>
          <w:b w:val="0"/>
          <w:spacing w:val="-8"/>
          <w:sz w:val="24"/>
          <w:szCs w:val="24"/>
        </w:rPr>
        <w:t>”, SIA „</w:t>
      </w:r>
      <w:r w:rsidR="00862704">
        <w:rPr>
          <w:rFonts w:ascii="Arial" w:hAnsi="Arial" w:cs="Arial"/>
          <w:b w:val="0"/>
          <w:spacing w:val="-8"/>
          <w:sz w:val="24"/>
          <w:szCs w:val="24"/>
        </w:rPr>
        <w:t>SEMICOM”</w:t>
      </w:r>
      <w:r w:rsidR="00862704" w:rsidRPr="00386B99">
        <w:rPr>
          <w:rFonts w:ascii="Arial" w:hAnsi="Arial" w:cs="Arial"/>
          <w:b w:val="0"/>
          <w:spacing w:val="-8"/>
          <w:sz w:val="24"/>
          <w:szCs w:val="24"/>
        </w:rPr>
        <w:t xml:space="preserve"> un SIA „</w:t>
      </w:r>
      <w:r w:rsidR="00862704">
        <w:rPr>
          <w:rFonts w:ascii="Arial" w:hAnsi="Arial" w:cs="Arial"/>
          <w:b w:val="0"/>
          <w:spacing w:val="-8"/>
          <w:sz w:val="24"/>
          <w:szCs w:val="24"/>
        </w:rPr>
        <w:t>ARMGATE</w:t>
      </w:r>
      <w:r w:rsidR="00862704" w:rsidRPr="00386B99">
        <w:rPr>
          <w:rFonts w:ascii="Arial" w:hAnsi="Arial" w:cs="Arial"/>
          <w:b w:val="0"/>
          <w:spacing w:val="-8"/>
          <w:sz w:val="24"/>
          <w:szCs w:val="24"/>
        </w:rPr>
        <w:t>”</w:t>
      </w:r>
      <w:r>
        <w:rPr>
          <w:rFonts w:ascii="Arial" w:hAnsi="Arial" w:cs="Arial"/>
          <w:b w:val="0"/>
          <w:sz w:val="24"/>
          <w:szCs w:val="24"/>
        </w:rPr>
        <w:t xml:space="preserve"> atbilst </w:t>
      </w:r>
      <w:r w:rsidRPr="00857049">
        <w:rPr>
          <w:rFonts w:ascii="Arial" w:hAnsi="Arial" w:cs="Arial"/>
          <w:b w:val="0"/>
          <w:sz w:val="24"/>
          <w:szCs w:val="24"/>
        </w:rPr>
        <w:t>un nav konstatētas aritmētiskās kļūdas.</w:t>
      </w:r>
    </w:p>
    <w:p w:rsidR="00857049" w:rsidRPr="00857049" w:rsidRDefault="00857AC3" w:rsidP="004E3A5D">
      <w:pPr>
        <w:numPr>
          <w:ilvl w:val="0"/>
          <w:numId w:val="4"/>
        </w:numPr>
        <w:tabs>
          <w:tab w:val="left" w:pos="426"/>
        </w:tabs>
        <w:ind w:left="426" w:hanging="426"/>
        <w:jc w:val="both"/>
        <w:rPr>
          <w:rFonts w:ascii="Arial" w:eastAsia="Times New Roman" w:hAnsi="Arial" w:cs="Arial"/>
          <w:b w:val="0"/>
          <w:bCs/>
          <w:sz w:val="24"/>
          <w:szCs w:val="24"/>
          <w:lang w:eastAsia="lv-LV"/>
        </w:rPr>
      </w:pPr>
      <w:r w:rsidRPr="00862704">
        <w:rPr>
          <w:rFonts w:ascii="Arial" w:eastAsia="Times New Roman" w:hAnsi="Arial" w:cs="Arial"/>
          <w:bCs/>
          <w:sz w:val="24"/>
          <w:szCs w:val="24"/>
          <w:lang w:eastAsia="lv-LV"/>
        </w:rPr>
        <w:t xml:space="preserve">Pretendenta nosaukums, ar kuru nolemts slēgt līgumu: </w:t>
      </w:r>
    </w:p>
    <w:p w:rsidR="00857049" w:rsidRPr="00857049" w:rsidRDefault="00857049" w:rsidP="00857049">
      <w:pPr>
        <w:pStyle w:val="ListParagraph"/>
        <w:numPr>
          <w:ilvl w:val="1"/>
          <w:numId w:val="4"/>
        </w:numPr>
        <w:tabs>
          <w:tab w:val="left" w:pos="426"/>
        </w:tabs>
        <w:ind w:left="993" w:hanging="567"/>
        <w:jc w:val="both"/>
        <w:rPr>
          <w:rFonts w:ascii="Arial" w:eastAsia="Times New Roman" w:hAnsi="Arial" w:cs="Arial"/>
          <w:bCs/>
          <w:sz w:val="24"/>
          <w:szCs w:val="24"/>
          <w:lang w:eastAsia="lv-LV"/>
        </w:rPr>
      </w:pPr>
      <w:r>
        <w:rPr>
          <w:rFonts w:ascii="Arial" w:eastAsia="Times New Roman" w:hAnsi="Arial" w:cs="Arial"/>
          <w:bCs/>
          <w:sz w:val="24"/>
          <w:szCs w:val="24"/>
          <w:lang w:eastAsia="lv-LV"/>
        </w:rPr>
        <w:t xml:space="preserve"> </w:t>
      </w:r>
      <w:r w:rsidRPr="001B32C5">
        <w:rPr>
          <w:rFonts w:ascii="Arial" w:hAnsi="Arial" w:cs="Arial"/>
          <w:color w:val="000000" w:themeColor="text1"/>
          <w:sz w:val="24"/>
        </w:rPr>
        <w:t xml:space="preserve">iepirkuma </w:t>
      </w:r>
      <w:r w:rsidRPr="001B32C5">
        <w:rPr>
          <w:rFonts w:ascii="Arial" w:hAnsi="Arial" w:cs="Arial"/>
          <w:b/>
          <w:color w:val="000000" w:themeColor="text1"/>
          <w:sz w:val="24"/>
        </w:rPr>
        <w:t>1</w:t>
      </w:r>
      <w:r>
        <w:rPr>
          <w:rFonts w:ascii="Arial" w:hAnsi="Arial" w:cs="Arial"/>
          <w:b/>
          <w:color w:val="000000" w:themeColor="text1"/>
          <w:sz w:val="24"/>
        </w:rPr>
        <w:t>.daļā</w:t>
      </w:r>
      <w:r w:rsidRPr="001B32C5">
        <w:rPr>
          <w:rFonts w:ascii="Arial" w:hAnsi="Arial" w:cs="Arial"/>
          <w:color w:val="000000" w:themeColor="text1"/>
          <w:sz w:val="24"/>
        </w:rPr>
        <w:t>:</w:t>
      </w:r>
      <w:r>
        <w:rPr>
          <w:rFonts w:ascii="Arial" w:hAnsi="Arial" w:cs="Arial"/>
          <w:color w:val="000000" w:themeColor="text1"/>
          <w:sz w:val="24"/>
        </w:rPr>
        <w:t xml:space="preserve"> </w:t>
      </w:r>
      <w:r w:rsidRPr="00857049">
        <w:rPr>
          <w:rFonts w:ascii="Arial" w:hAnsi="Arial" w:cs="Arial"/>
          <w:color w:val="000000" w:themeColor="text1"/>
          <w:sz w:val="24"/>
        </w:rPr>
        <w:t>SIA „ARMGATE”, Reģ. Nr. 50003208531.</w:t>
      </w:r>
    </w:p>
    <w:p w:rsidR="00857049" w:rsidRPr="00857049" w:rsidRDefault="00857049" w:rsidP="00857049">
      <w:pPr>
        <w:pStyle w:val="ListParagraph"/>
        <w:numPr>
          <w:ilvl w:val="1"/>
          <w:numId w:val="4"/>
        </w:numPr>
        <w:tabs>
          <w:tab w:val="left" w:pos="426"/>
        </w:tabs>
        <w:spacing w:after="0" w:line="240" w:lineRule="auto"/>
        <w:ind w:left="993" w:hanging="567"/>
        <w:jc w:val="both"/>
        <w:rPr>
          <w:rFonts w:ascii="Arial" w:eastAsia="Times New Roman" w:hAnsi="Arial" w:cs="Arial"/>
          <w:bCs/>
          <w:sz w:val="24"/>
          <w:szCs w:val="24"/>
          <w:lang w:eastAsia="lv-LV"/>
        </w:rPr>
      </w:pPr>
      <w:r w:rsidRPr="001B32C5">
        <w:rPr>
          <w:rFonts w:ascii="Arial" w:hAnsi="Arial" w:cs="Arial"/>
          <w:color w:val="000000" w:themeColor="text1"/>
          <w:sz w:val="24"/>
        </w:rPr>
        <w:lastRenderedPageBreak/>
        <w:t xml:space="preserve">iepirkuma </w:t>
      </w:r>
      <w:r w:rsidRPr="00857049">
        <w:rPr>
          <w:rFonts w:ascii="Arial" w:hAnsi="Arial" w:cs="Arial"/>
          <w:b/>
          <w:color w:val="000000" w:themeColor="text1"/>
          <w:sz w:val="24"/>
        </w:rPr>
        <w:t>2</w:t>
      </w:r>
      <w:r w:rsidRPr="00857049">
        <w:rPr>
          <w:rFonts w:ascii="Arial" w:hAnsi="Arial" w:cs="Arial"/>
          <w:b/>
          <w:color w:val="000000" w:themeColor="text1"/>
          <w:sz w:val="24"/>
        </w:rPr>
        <w:t>.</w:t>
      </w:r>
      <w:r>
        <w:rPr>
          <w:rFonts w:ascii="Arial" w:hAnsi="Arial" w:cs="Arial"/>
          <w:b/>
          <w:color w:val="000000" w:themeColor="text1"/>
          <w:sz w:val="24"/>
        </w:rPr>
        <w:t>daļā</w:t>
      </w:r>
      <w:r w:rsidRPr="001B32C5">
        <w:rPr>
          <w:rFonts w:ascii="Arial" w:hAnsi="Arial" w:cs="Arial"/>
          <w:color w:val="000000" w:themeColor="text1"/>
          <w:sz w:val="24"/>
        </w:rPr>
        <w:t>:</w:t>
      </w:r>
      <w:r>
        <w:rPr>
          <w:rFonts w:ascii="Arial" w:hAnsi="Arial" w:cs="Arial"/>
          <w:color w:val="000000" w:themeColor="text1"/>
          <w:sz w:val="24"/>
        </w:rPr>
        <w:t xml:space="preserve"> </w:t>
      </w:r>
      <w:r w:rsidRPr="00857049">
        <w:rPr>
          <w:rFonts w:ascii="Arial" w:hAnsi="Arial" w:cs="Arial"/>
          <w:color w:val="000000" w:themeColor="text1"/>
          <w:sz w:val="24"/>
        </w:rPr>
        <w:t>SIA „SEMICOM”, Reģ. Nr. 40003729305.</w:t>
      </w:r>
    </w:p>
    <w:p w:rsidR="004C2BFF" w:rsidRPr="004C2BFF" w:rsidRDefault="004C2BFF" w:rsidP="00857049">
      <w:pPr>
        <w:pStyle w:val="NormalarNr"/>
        <w:numPr>
          <w:ilvl w:val="0"/>
          <w:numId w:val="4"/>
        </w:numPr>
      </w:pPr>
      <w:r w:rsidRPr="004C2BFF">
        <w:rPr>
          <w:b/>
        </w:rPr>
        <w:t xml:space="preserve">Lēmuma pieņemšanas datums: </w:t>
      </w:r>
      <w:r w:rsidR="00857049">
        <w:t>22.01.2019</w:t>
      </w:r>
      <w:r w:rsidRPr="004C2BFF">
        <w:t>.</w:t>
      </w:r>
    </w:p>
    <w:p w:rsidR="004C2BFF" w:rsidRPr="004C2BFF" w:rsidRDefault="004C2BFF" w:rsidP="004C2BFF">
      <w:pPr>
        <w:numPr>
          <w:ilvl w:val="0"/>
          <w:numId w:val="4"/>
        </w:numPr>
        <w:ind w:left="426" w:hanging="426"/>
        <w:jc w:val="both"/>
        <w:rPr>
          <w:rFonts w:ascii="Arial" w:eastAsia="Times New Roman" w:hAnsi="Arial" w:cs="Arial"/>
          <w:b w:val="0"/>
          <w:bCs/>
          <w:sz w:val="24"/>
          <w:szCs w:val="24"/>
          <w:lang w:eastAsia="lv-LV"/>
        </w:rPr>
      </w:pPr>
      <w:r w:rsidRPr="004C2BFF">
        <w:rPr>
          <w:rFonts w:ascii="Arial" w:eastAsia="Times New Roman" w:hAnsi="Arial" w:cs="Arial"/>
          <w:bCs/>
          <w:sz w:val="24"/>
          <w:szCs w:val="24"/>
          <w:lang w:eastAsia="lv-LV"/>
        </w:rPr>
        <w:t xml:space="preserve">Lēmuma pārsūdzēšana: </w:t>
      </w:r>
      <w:r w:rsidRPr="004C2BFF">
        <w:rPr>
          <w:rFonts w:ascii="Arial" w:hAnsi="Arial" w:cs="Arial"/>
          <w:b w:val="0"/>
          <w:sz w:val="24"/>
          <w:szCs w:val="24"/>
        </w:rPr>
        <w:t>Pretendents, kurš iesniedzis piedāvājumu iepirkumā, uz ko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Rīgas tiesu namā, Baldones ielā 1a, viena mēneša laikā no lēmuma saņemšanas dienas. Lēmuma pārsūdzēšana neaptur tā darbību.</w:t>
      </w:r>
    </w:p>
    <w:p w:rsidR="004C2BFF" w:rsidRPr="0087613D" w:rsidRDefault="004C2BFF" w:rsidP="004C2BFF">
      <w:pPr>
        <w:rPr>
          <w:rFonts w:cs="Arial"/>
          <w:szCs w:val="24"/>
        </w:rPr>
      </w:pPr>
      <w:bookmarkStart w:id="3" w:name="_GoBack"/>
      <w:bookmarkEnd w:id="3"/>
    </w:p>
    <w:p w:rsidR="009B2419" w:rsidRPr="00227C79" w:rsidRDefault="009B2419" w:rsidP="009B2419">
      <w:pPr>
        <w:jc w:val="both"/>
        <w:rPr>
          <w:rFonts w:ascii="Arial" w:eastAsia="Times New Roman" w:hAnsi="Arial" w:cs="Arial"/>
          <w:b w:val="0"/>
          <w:bCs/>
          <w:sz w:val="24"/>
          <w:szCs w:val="24"/>
          <w:lang w:eastAsia="lv-LV"/>
        </w:rPr>
      </w:pPr>
    </w:p>
    <w:p w:rsidR="00F03839" w:rsidRDefault="00F03839" w:rsidP="009B2419">
      <w:pPr>
        <w:jc w:val="both"/>
        <w:rPr>
          <w:rFonts w:ascii="Arial" w:eastAsia="Times New Roman" w:hAnsi="Arial" w:cs="Arial"/>
          <w:b w:val="0"/>
          <w:bCs/>
          <w:sz w:val="24"/>
          <w:szCs w:val="24"/>
          <w:lang w:eastAsia="lv-LV"/>
        </w:rPr>
      </w:pPr>
    </w:p>
    <w:p w:rsidR="009B2419" w:rsidRDefault="009B2419" w:rsidP="009B2419">
      <w:pPr>
        <w:jc w:val="both"/>
        <w:rPr>
          <w:rFonts w:ascii="Arial" w:eastAsia="Times New Roman" w:hAnsi="Arial" w:cs="Arial"/>
          <w:b w:val="0"/>
          <w:bCs/>
          <w:sz w:val="24"/>
          <w:szCs w:val="24"/>
          <w:lang w:eastAsia="lv-LV"/>
        </w:rPr>
      </w:pPr>
    </w:p>
    <w:p w:rsidR="009B2419" w:rsidRPr="009B2419" w:rsidRDefault="009B2419" w:rsidP="009B2419">
      <w:pPr>
        <w:rPr>
          <w:rFonts w:ascii="Arial" w:hAnsi="Arial" w:cs="Arial"/>
          <w:b w:val="0"/>
          <w:sz w:val="24"/>
          <w:szCs w:val="24"/>
        </w:rPr>
      </w:pPr>
      <w:r w:rsidRPr="009B2419">
        <w:rPr>
          <w:rFonts w:ascii="Arial" w:hAnsi="Arial" w:cs="Arial"/>
          <w:b w:val="0"/>
          <w:sz w:val="24"/>
          <w:szCs w:val="24"/>
        </w:rPr>
        <w:t xml:space="preserve">L.Jodzēviča </w:t>
      </w:r>
      <w:r w:rsidRPr="009B2419">
        <w:rPr>
          <w:rFonts w:ascii="Arial" w:hAnsi="Arial" w:cs="Arial"/>
          <w:b w:val="0"/>
          <w:sz w:val="24"/>
          <w:szCs w:val="24"/>
        </w:rPr>
        <w:tab/>
      </w:r>
      <w:r w:rsidRPr="009B2419">
        <w:rPr>
          <w:rFonts w:ascii="Arial" w:hAnsi="Arial" w:cs="Arial"/>
          <w:b w:val="0"/>
          <w:sz w:val="24"/>
          <w:szCs w:val="24"/>
        </w:rPr>
        <w:tab/>
      </w:r>
      <w:r w:rsidRPr="009B2419">
        <w:rPr>
          <w:rFonts w:ascii="Arial" w:hAnsi="Arial" w:cs="Arial"/>
          <w:b w:val="0"/>
          <w:sz w:val="24"/>
          <w:szCs w:val="24"/>
        </w:rPr>
        <w:tab/>
        <w:t xml:space="preserve">_____________________ </w:t>
      </w:r>
    </w:p>
    <w:p w:rsidR="009B2419" w:rsidRPr="009B2419" w:rsidRDefault="009B2419" w:rsidP="009B2419">
      <w:pPr>
        <w:rPr>
          <w:rFonts w:ascii="Arial" w:hAnsi="Arial" w:cs="Arial"/>
          <w:b w:val="0"/>
          <w:sz w:val="24"/>
          <w:szCs w:val="24"/>
        </w:rPr>
      </w:pPr>
    </w:p>
    <w:p w:rsidR="009B2419" w:rsidRPr="009B2419" w:rsidRDefault="009B2419" w:rsidP="009B2419">
      <w:pPr>
        <w:rPr>
          <w:rFonts w:ascii="Arial" w:hAnsi="Arial" w:cs="Arial"/>
          <w:b w:val="0"/>
          <w:sz w:val="24"/>
          <w:szCs w:val="24"/>
        </w:rPr>
      </w:pPr>
    </w:p>
    <w:p w:rsidR="009B2419" w:rsidRPr="009B2419" w:rsidRDefault="003C63B0" w:rsidP="009B2419">
      <w:pPr>
        <w:rPr>
          <w:rFonts w:ascii="Arial" w:hAnsi="Arial" w:cs="Arial"/>
          <w:b w:val="0"/>
          <w:sz w:val="24"/>
          <w:szCs w:val="24"/>
        </w:rPr>
      </w:pPr>
      <w:r>
        <w:rPr>
          <w:rFonts w:ascii="Arial" w:hAnsi="Arial" w:cs="Arial"/>
          <w:b w:val="0"/>
          <w:sz w:val="24"/>
          <w:szCs w:val="24"/>
        </w:rPr>
        <w:t>U.Citskovskis</w:t>
      </w:r>
      <w:r w:rsidR="00386B99">
        <w:rPr>
          <w:rFonts w:ascii="Arial" w:hAnsi="Arial" w:cs="Arial"/>
          <w:b w:val="0"/>
          <w:sz w:val="24"/>
          <w:szCs w:val="24"/>
        </w:rPr>
        <w:tab/>
      </w:r>
      <w:r w:rsidR="00B155BF">
        <w:rPr>
          <w:rFonts w:ascii="Arial" w:hAnsi="Arial" w:cs="Arial"/>
          <w:b w:val="0"/>
          <w:sz w:val="24"/>
          <w:szCs w:val="24"/>
        </w:rPr>
        <w:tab/>
      </w:r>
      <w:r w:rsidR="009B2419" w:rsidRPr="009B2419">
        <w:rPr>
          <w:rFonts w:ascii="Arial" w:hAnsi="Arial" w:cs="Arial"/>
          <w:b w:val="0"/>
          <w:sz w:val="24"/>
          <w:szCs w:val="24"/>
        </w:rPr>
        <w:t>_____________________</w:t>
      </w:r>
    </w:p>
    <w:p w:rsidR="009B2419" w:rsidRDefault="009B2419" w:rsidP="009B2419">
      <w:pPr>
        <w:rPr>
          <w:rFonts w:ascii="Arial" w:hAnsi="Arial" w:cs="Arial"/>
          <w:b w:val="0"/>
          <w:sz w:val="24"/>
          <w:szCs w:val="24"/>
        </w:rPr>
      </w:pPr>
    </w:p>
    <w:p w:rsidR="009B2419" w:rsidRPr="009B2419" w:rsidRDefault="009B2419" w:rsidP="009B2419">
      <w:pPr>
        <w:rPr>
          <w:rFonts w:ascii="Arial" w:hAnsi="Arial" w:cs="Arial"/>
          <w:b w:val="0"/>
          <w:sz w:val="24"/>
          <w:szCs w:val="24"/>
        </w:rPr>
      </w:pPr>
    </w:p>
    <w:p w:rsidR="009B2419" w:rsidRDefault="003C63B0" w:rsidP="009B2419">
      <w:pPr>
        <w:rPr>
          <w:rFonts w:ascii="Arial" w:hAnsi="Arial" w:cs="Arial"/>
          <w:b w:val="0"/>
          <w:sz w:val="24"/>
          <w:szCs w:val="24"/>
        </w:rPr>
      </w:pPr>
      <w:r>
        <w:rPr>
          <w:rFonts w:ascii="Arial" w:hAnsi="Arial" w:cs="Arial"/>
          <w:b w:val="0"/>
          <w:sz w:val="24"/>
          <w:szCs w:val="24"/>
        </w:rPr>
        <w:t>I.Gusts</w:t>
      </w:r>
      <w:r w:rsidR="009B2419" w:rsidRPr="009B2419">
        <w:rPr>
          <w:rFonts w:ascii="Arial" w:hAnsi="Arial" w:cs="Arial"/>
          <w:b w:val="0"/>
          <w:sz w:val="24"/>
          <w:szCs w:val="24"/>
        </w:rPr>
        <w:tab/>
      </w:r>
      <w:r w:rsidR="009B2419" w:rsidRPr="009B2419">
        <w:rPr>
          <w:rFonts w:ascii="Arial" w:hAnsi="Arial" w:cs="Arial"/>
          <w:b w:val="0"/>
          <w:sz w:val="24"/>
          <w:szCs w:val="24"/>
        </w:rPr>
        <w:tab/>
      </w:r>
      <w:r w:rsidR="001F34E3">
        <w:rPr>
          <w:rFonts w:ascii="Arial" w:hAnsi="Arial" w:cs="Arial"/>
          <w:b w:val="0"/>
          <w:sz w:val="24"/>
          <w:szCs w:val="24"/>
        </w:rPr>
        <w:tab/>
      </w:r>
      <w:r w:rsidR="009B2419" w:rsidRPr="009B2419">
        <w:rPr>
          <w:rFonts w:ascii="Arial" w:hAnsi="Arial" w:cs="Arial"/>
          <w:b w:val="0"/>
          <w:sz w:val="24"/>
          <w:szCs w:val="24"/>
        </w:rPr>
        <w:t>_____________________</w:t>
      </w:r>
      <w:r w:rsidR="009B2419" w:rsidRPr="009B2419">
        <w:rPr>
          <w:rFonts w:ascii="Arial" w:hAnsi="Arial" w:cs="Arial"/>
          <w:b w:val="0"/>
          <w:sz w:val="24"/>
          <w:szCs w:val="24"/>
        </w:rPr>
        <w:tab/>
      </w:r>
      <w:r w:rsidR="009B2419" w:rsidRPr="009B2419">
        <w:rPr>
          <w:rFonts w:ascii="Arial" w:hAnsi="Arial" w:cs="Arial"/>
          <w:b w:val="0"/>
          <w:sz w:val="24"/>
          <w:szCs w:val="24"/>
        </w:rPr>
        <w:tab/>
      </w:r>
    </w:p>
    <w:p w:rsidR="00FA34BA" w:rsidRDefault="001F34E3" w:rsidP="009B2419">
      <w:pPr>
        <w:rPr>
          <w:rFonts w:ascii="Arial" w:hAnsi="Arial" w:cs="Arial"/>
          <w:b w:val="0"/>
          <w:sz w:val="24"/>
          <w:szCs w:val="24"/>
        </w:rPr>
      </w:pPr>
      <w:r>
        <w:rPr>
          <w:rFonts w:ascii="Arial" w:hAnsi="Arial" w:cs="Arial"/>
          <w:b w:val="0"/>
          <w:sz w:val="24"/>
          <w:szCs w:val="24"/>
        </w:rPr>
        <w:tab/>
      </w:r>
      <w:r>
        <w:rPr>
          <w:rFonts w:ascii="Arial" w:hAnsi="Arial" w:cs="Arial"/>
          <w:b w:val="0"/>
          <w:sz w:val="24"/>
          <w:szCs w:val="24"/>
        </w:rPr>
        <w:tab/>
      </w:r>
    </w:p>
    <w:p w:rsidR="00FA34BA" w:rsidRDefault="00FA34BA" w:rsidP="009B2419">
      <w:pPr>
        <w:rPr>
          <w:rFonts w:ascii="Arial" w:hAnsi="Arial" w:cs="Arial"/>
          <w:b w:val="0"/>
          <w:sz w:val="24"/>
          <w:szCs w:val="24"/>
        </w:rPr>
      </w:pPr>
    </w:p>
    <w:p w:rsidR="00850D12" w:rsidRPr="00545678" w:rsidRDefault="00850D12" w:rsidP="00850D12">
      <w:pPr>
        <w:pStyle w:val="BodyText1"/>
        <w:shd w:val="clear" w:color="auto" w:fill="auto"/>
        <w:tabs>
          <w:tab w:val="left" w:pos="264"/>
        </w:tabs>
        <w:spacing w:line="256" w:lineRule="exact"/>
        <w:ind w:right="20"/>
        <w:rPr>
          <w:rFonts w:ascii="Times New Roman" w:hAnsi="Times New Roman" w:cs="Times New Roman"/>
          <w:sz w:val="24"/>
          <w:szCs w:val="24"/>
        </w:rPr>
      </w:pPr>
    </w:p>
    <w:p w:rsidR="00850D12" w:rsidRDefault="00850D12" w:rsidP="00850D12">
      <w:pPr>
        <w:pStyle w:val="BodyText1"/>
        <w:shd w:val="clear" w:color="auto" w:fill="auto"/>
        <w:tabs>
          <w:tab w:val="left" w:pos="264"/>
        </w:tabs>
        <w:spacing w:line="256" w:lineRule="exact"/>
        <w:ind w:right="20"/>
        <w:rPr>
          <w:rFonts w:ascii="Times New Roman" w:hAnsi="Times New Roman" w:cs="Times New Roman"/>
          <w:sz w:val="24"/>
          <w:szCs w:val="24"/>
        </w:rPr>
      </w:pPr>
    </w:p>
    <w:p w:rsidR="00C32F2F" w:rsidRPr="00545678" w:rsidRDefault="00C32F2F" w:rsidP="00B61016">
      <w:pPr>
        <w:jc w:val="center"/>
        <w:rPr>
          <w:rFonts w:ascii="Times New Roman" w:hAnsi="Times New Roman" w:cs="Times New Roman"/>
          <w:b w:val="0"/>
          <w:sz w:val="28"/>
          <w:szCs w:val="28"/>
        </w:rPr>
      </w:pPr>
    </w:p>
    <w:sectPr w:rsidR="00C32F2F" w:rsidRPr="00545678" w:rsidSect="00FA34BA">
      <w:pgSz w:w="11906" w:h="16838"/>
      <w:pgMar w:top="1134" w:right="851"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B4" w:rsidRDefault="005A7FB4" w:rsidP="000C11A2">
      <w:r>
        <w:separator/>
      </w:r>
    </w:p>
  </w:endnote>
  <w:endnote w:type="continuationSeparator" w:id="0">
    <w:p w:rsidR="005A7FB4" w:rsidRDefault="005A7FB4" w:rsidP="000C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Franklin Gothic Heavy">
    <w:panose1 w:val="020B0903020102020204"/>
    <w:charset w:val="BA"/>
    <w:family w:val="swiss"/>
    <w:pitch w:val="variable"/>
    <w:sig w:usb0="00000287" w:usb1="00000000" w:usb2="00000000" w:usb3="00000000" w:csb0="0000009F" w:csb1="00000000"/>
  </w:font>
  <w:font w:name="Segoe UI">
    <w:altName w:val="Calibr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B4" w:rsidRDefault="005A7FB4" w:rsidP="000C11A2">
      <w:r>
        <w:separator/>
      </w:r>
    </w:p>
  </w:footnote>
  <w:footnote w:type="continuationSeparator" w:id="0">
    <w:p w:rsidR="005A7FB4" w:rsidRDefault="005A7FB4" w:rsidP="000C1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B70094"/>
    <w:multiLevelType w:val="hybridMultilevel"/>
    <w:tmpl w:val="A84CF202"/>
    <w:lvl w:ilvl="0" w:tplc="333E4836">
      <w:start w:val="13"/>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 w15:restartNumberingAfterBreak="0">
    <w:nsid w:val="060B71BB"/>
    <w:multiLevelType w:val="multilevel"/>
    <w:tmpl w:val="2AE62504"/>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93A19F3"/>
    <w:multiLevelType w:val="multilevel"/>
    <w:tmpl w:val="85989EB4"/>
    <w:lvl w:ilvl="0">
      <w:start w:val="8"/>
      <w:numFmt w:val="decimal"/>
      <w:lvlText w:val="%1."/>
      <w:lvlJc w:val="left"/>
      <w:pPr>
        <w:ind w:left="360" w:hanging="360"/>
      </w:pPr>
      <w:rPr>
        <w:rFonts w:hint="default"/>
      </w:rPr>
    </w:lvl>
    <w:lvl w:ilvl="1">
      <w:start w:val="1"/>
      <w:numFmt w:val="decimal"/>
      <w:lvlText w:val="%1.%2."/>
      <w:lvlJc w:val="left"/>
      <w:pPr>
        <w:ind w:left="1661" w:hanging="360"/>
      </w:pPr>
      <w:rPr>
        <w:rFonts w:hint="default"/>
      </w:rPr>
    </w:lvl>
    <w:lvl w:ilvl="2">
      <w:start w:val="1"/>
      <w:numFmt w:val="decimal"/>
      <w:lvlText w:val="%1.%2.%3."/>
      <w:lvlJc w:val="left"/>
      <w:pPr>
        <w:ind w:left="3322" w:hanging="720"/>
      </w:pPr>
      <w:rPr>
        <w:rFonts w:hint="default"/>
      </w:rPr>
    </w:lvl>
    <w:lvl w:ilvl="3">
      <w:start w:val="1"/>
      <w:numFmt w:val="decimal"/>
      <w:lvlText w:val="%1.%2.%3.%4."/>
      <w:lvlJc w:val="left"/>
      <w:pPr>
        <w:ind w:left="4623" w:hanging="720"/>
      </w:pPr>
      <w:rPr>
        <w:rFonts w:hint="default"/>
      </w:rPr>
    </w:lvl>
    <w:lvl w:ilvl="4">
      <w:start w:val="1"/>
      <w:numFmt w:val="decimal"/>
      <w:lvlText w:val="%1.%2.%3.%4.%5."/>
      <w:lvlJc w:val="left"/>
      <w:pPr>
        <w:ind w:left="6284" w:hanging="1080"/>
      </w:pPr>
      <w:rPr>
        <w:rFonts w:hint="default"/>
      </w:rPr>
    </w:lvl>
    <w:lvl w:ilvl="5">
      <w:start w:val="1"/>
      <w:numFmt w:val="decimal"/>
      <w:lvlText w:val="%1.%2.%3.%4.%5.%6."/>
      <w:lvlJc w:val="left"/>
      <w:pPr>
        <w:ind w:left="7585" w:hanging="1080"/>
      </w:pPr>
      <w:rPr>
        <w:rFonts w:hint="default"/>
      </w:rPr>
    </w:lvl>
    <w:lvl w:ilvl="6">
      <w:start w:val="1"/>
      <w:numFmt w:val="decimal"/>
      <w:lvlText w:val="%1.%2.%3.%4.%5.%6.%7."/>
      <w:lvlJc w:val="left"/>
      <w:pPr>
        <w:ind w:left="9246" w:hanging="1440"/>
      </w:pPr>
      <w:rPr>
        <w:rFonts w:hint="default"/>
      </w:rPr>
    </w:lvl>
    <w:lvl w:ilvl="7">
      <w:start w:val="1"/>
      <w:numFmt w:val="decimal"/>
      <w:lvlText w:val="%1.%2.%3.%4.%5.%6.%7.%8."/>
      <w:lvlJc w:val="left"/>
      <w:pPr>
        <w:ind w:left="10547" w:hanging="1440"/>
      </w:pPr>
      <w:rPr>
        <w:rFonts w:hint="default"/>
      </w:rPr>
    </w:lvl>
    <w:lvl w:ilvl="8">
      <w:start w:val="1"/>
      <w:numFmt w:val="decimal"/>
      <w:lvlText w:val="%1.%2.%3.%4.%5.%6.%7.%8.%9."/>
      <w:lvlJc w:val="left"/>
      <w:pPr>
        <w:ind w:left="12208" w:hanging="1800"/>
      </w:pPr>
      <w:rPr>
        <w:rFonts w:hint="default"/>
      </w:rPr>
    </w:lvl>
  </w:abstractNum>
  <w:abstractNum w:abstractNumId="4"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0F3C10B0"/>
    <w:multiLevelType w:val="hybridMultilevel"/>
    <w:tmpl w:val="35E60C24"/>
    <w:lvl w:ilvl="0" w:tplc="26EEC9CA">
      <w:start w:val="1"/>
      <w:numFmt w:val="decimal"/>
      <w:lvlText w:val="%1."/>
      <w:lvlJc w:val="left"/>
      <w:pPr>
        <w:tabs>
          <w:tab w:val="num" w:pos="720"/>
        </w:tabs>
        <w:ind w:left="720" w:hanging="360"/>
      </w:pPr>
      <w:rPr>
        <w:rFonts w:ascii="Arial" w:hAnsi="Arial" w:cs="Arial"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0A706FF"/>
    <w:multiLevelType w:val="multilevel"/>
    <w:tmpl w:val="0D166D8E"/>
    <w:lvl w:ilvl="0">
      <w:start w:val="5"/>
      <w:numFmt w:val="decimal"/>
      <w:lvlText w:val="%1."/>
      <w:lvlJc w:val="left"/>
      <w:pPr>
        <w:ind w:left="390" w:hanging="39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20741D1"/>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15:restartNumberingAfterBreak="0">
    <w:nsid w:val="19947239"/>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9"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E73126"/>
    <w:multiLevelType w:val="hybridMultilevel"/>
    <w:tmpl w:val="DD280B34"/>
    <w:lvl w:ilvl="0" w:tplc="3F6C85B0">
      <w:start w:val="1"/>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BC250C"/>
    <w:multiLevelType w:val="hybridMultilevel"/>
    <w:tmpl w:val="93942D46"/>
    <w:lvl w:ilvl="0" w:tplc="A6D854A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2" w15:restartNumberingAfterBreak="0">
    <w:nsid w:val="4CA51127"/>
    <w:multiLevelType w:val="multilevel"/>
    <w:tmpl w:val="60307390"/>
    <w:lvl w:ilvl="0">
      <w:start w:val="5"/>
      <w:numFmt w:val="decimal"/>
      <w:lvlText w:val="%1."/>
      <w:lvlJc w:val="left"/>
      <w:pPr>
        <w:ind w:left="390" w:hanging="390"/>
      </w:pPr>
      <w:rPr>
        <w:rFonts w:hint="default"/>
      </w:rPr>
    </w:lvl>
    <w:lvl w:ilvl="1">
      <w:start w:val="1"/>
      <w:numFmt w:val="decimal"/>
      <w:lvlText w:val="%1.%2."/>
      <w:lvlJc w:val="left"/>
      <w:pPr>
        <w:ind w:left="653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F31620E"/>
    <w:multiLevelType w:val="multilevel"/>
    <w:tmpl w:val="2C2859E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63F16E8"/>
    <w:multiLevelType w:val="multilevel"/>
    <w:tmpl w:val="D1DC9FA2"/>
    <w:lvl w:ilvl="0">
      <w:start w:val="10"/>
      <w:numFmt w:val="decimal"/>
      <w:lvlText w:val="%1."/>
      <w:lvlJc w:val="left"/>
      <w:pPr>
        <w:ind w:left="360" w:hanging="360"/>
      </w:pPr>
      <w:rPr>
        <w:rFonts w:ascii="Arial" w:hAnsi="Arial" w:cs="Arial" w:hint="default"/>
        <w:b/>
      </w:rPr>
    </w:lvl>
    <w:lvl w:ilvl="1">
      <w:start w:val="1"/>
      <w:numFmt w:val="decimal"/>
      <w:lvlText w:val="%1.%2."/>
      <w:lvlJc w:val="left"/>
      <w:pPr>
        <w:ind w:left="2700"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4"/>
  </w:num>
  <w:num w:numId="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9"/>
  </w:num>
  <w:num w:numId="12">
    <w:abstractNumId w:val="0"/>
  </w:num>
  <w:num w:numId="13">
    <w:abstractNumId w:val="1"/>
  </w:num>
  <w:num w:numId="14">
    <w:abstractNumId w:val="7"/>
  </w:num>
  <w:num w:numId="15">
    <w:abstractNumId w:val="12"/>
  </w:num>
  <w:num w:numId="16">
    <w:abstractNumId w:val="10"/>
  </w:num>
  <w:num w:numId="17">
    <w:abstractNumId w:val="8"/>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A2"/>
    <w:rsid w:val="00003B27"/>
    <w:rsid w:val="00025FD7"/>
    <w:rsid w:val="00076FDA"/>
    <w:rsid w:val="00082AD6"/>
    <w:rsid w:val="00084401"/>
    <w:rsid w:val="00094B05"/>
    <w:rsid w:val="00097D10"/>
    <w:rsid w:val="000B777A"/>
    <w:rsid w:val="000C11A2"/>
    <w:rsid w:val="000D0274"/>
    <w:rsid w:val="00106A54"/>
    <w:rsid w:val="001075A6"/>
    <w:rsid w:val="001104EB"/>
    <w:rsid w:val="00113803"/>
    <w:rsid w:val="00117AE8"/>
    <w:rsid w:val="00132562"/>
    <w:rsid w:val="00133F61"/>
    <w:rsid w:val="00160EBF"/>
    <w:rsid w:val="00165CEF"/>
    <w:rsid w:val="00176D23"/>
    <w:rsid w:val="00186371"/>
    <w:rsid w:val="001B174A"/>
    <w:rsid w:val="001B32C5"/>
    <w:rsid w:val="001F34E3"/>
    <w:rsid w:val="002003D1"/>
    <w:rsid w:val="00202890"/>
    <w:rsid w:val="002051A2"/>
    <w:rsid w:val="002173B8"/>
    <w:rsid w:val="00222A3B"/>
    <w:rsid w:val="00227C79"/>
    <w:rsid w:val="00237EF0"/>
    <w:rsid w:val="00255810"/>
    <w:rsid w:val="002763BB"/>
    <w:rsid w:val="00287224"/>
    <w:rsid w:val="00290DDB"/>
    <w:rsid w:val="002D7B96"/>
    <w:rsid w:val="003019CE"/>
    <w:rsid w:val="0030309B"/>
    <w:rsid w:val="00322744"/>
    <w:rsid w:val="003537A6"/>
    <w:rsid w:val="00386B99"/>
    <w:rsid w:val="003C63B0"/>
    <w:rsid w:val="003E3B34"/>
    <w:rsid w:val="003F2FD3"/>
    <w:rsid w:val="0040146E"/>
    <w:rsid w:val="00401F23"/>
    <w:rsid w:val="00405987"/>
    <w:rsid w:val="00433799"/>
    <w:rsid w:val="004369CD"/>
    <w:rsid w:val="00445BA4"/>
    <w:rsid w:val="00454C44"/>
    <w:rsid w:val="00460DB1"/>
    <w:rsid w:val="00466E8E"/>
    <w:rsid w:val="00477DB6"/>
    <w:rsid w:val="00495BC4"/>
    <w:rsid w:val="004B6F2B"/>
    <w:rsid w:val="004C2BFF"/>
    <w:rsid w:val="004F2F19"/>
    <w:rsid w:val="00513AC5"/>
    <w:rsid w:val="00545678"/>
    <w:rsid w:val="005506A0"/>
    <w:rsid w:val="005537CB"/>
    <w:rsid w:val="005A6467"/>
    <w:rsid w:val="005A7FB4"/>
    <w:rsid w:val="005B5113"/>
    <w:rsid w:val="005B5CD9"/>
    <w:rsid w:val="005C7576"/>
    <w:rsid w:val="005D6FC8"/>
    <w:rsid w:val="005E51E6"/>
    <w:rsid w:val="00602DA3"/>
    <w:rsid w:val="0061369C"/>
    <w:rsid w:val="00632063"/>
    <w:rsid w:val="006478D5"/>
    <w:rsid w:val="0068508E"/>
    <w:rsid w:val="006A690C"/>
    <w:rsid w:val="007248A4"/>
    <w:rsid w:val="00746A33"/>
    <w:rsid w:val="007545BD"/>
    <w:rsid w:val="007570CE"/>
    <w:rsid w:val="0078010D"/>
    <w:rsid w:val="007B3518"/>
    <w:rsid w:val="007F58AB"/>
    <w:rsid w:val="008261BC"/>
    <w:rsid w:val="00834192"/>
    <w:rsid w:val="00850D12"/>
    <w:rsid w:val="00851CE5"/>
    <w:rsid w:val="00857049"/>
    <w:rsid w:val="00857AC3"/>
    <w:rsid w:val="00862704"/>
    <w:rsid w:val="0089585B"/>
    <w:rsid w:val="008A0531"/>
    <w:rsid w:val="008A7EB8"/>
    <w:rsid w:val="008C6504"/>
    <w:rsid w:val="008E0697"/>
    <w:rsid w:val="008E34F2"/>
    <w:rsid w:val="00900340"/>
    <w:rsid w:val="00942E02"/>
    <w:rsid w:val="00952881"/>
    <w:rsid w:val="00990132"/>
    <w:rsid w:val="00991CBD"/>
    <w:rsid w:val="009B2419"/>
    <w:rsid w:val="009B62E5"/>
    <w:rsid w:val="009B6669"/>
    <w:rsid w:val="009C4CFA"/>
    <w:rsid w:val="009D58F0"/>
    <w:rsid w:val="00A03573"/>
    <w:rsid w:val="00A03951"/>
    <w:rsid w:val="00A1183E"/>
    <w:rsid w:val="00A16336"/>
    <w:rsid w:val="00A60797"/>
    <w:rsid w:val="00A71C47"/>
    <w:rsid w:val="00A97C7F"/>
    <w:rsid w:val="00AF32E0"/>
    <w:rsid w:val="00AF54F9"/>
    <w:rsid w:val="00B02509"/>
    <w:rsid w:val="00B155BF"/>
    <w:rsid w:val="00B373A5"/>
    <w:rsid w:val="00B61016"/>
    <w:rsid w:val="00B67A17"/>
    <w:rsid w:val="00B7293A"/>
    <w:rsid w:val="00B9551C"/>
    <w:rsid w:val="00BB28E0"/>
    <w:rsid w:val="00BD15F7"/>
    <w:rsid w:val="00BD67E7"/>
    <w:rsid w:val="00BE6DDB"/>
    <w:rsid w:val="00BF1985"/>
    <w:rsid w:val="00BF708C"/>
    <w:rsid w:val="00C17F20"/>
    <w:rsid w:val="00C32F2F"/>
    <w:rsid w:val="00C51B9D"/>
    <w:rsid w:val="00C57F96"/>
    <w:rsid w:val="00C61F1B"/>
    <w:rsid w:val="00C65326"/>
    <w:rsid w:val="00C84A9C"/>
    <w:rsid w:val="00CB10C8"/>
    <w:rsid w:val="00CC7501"/>
    <w:rsid w:val="00CE73AB"/>
    <w:rsid w:val="00D01DA4"/>
    <w:rsid w:val="00D245B3"/>
    <w:rsid w:val="00D37820"/>
    <w:rsid w:val="00D91037"/>
    <w:rsid w:val="00DA0F25"/>
    <w:rsid w:val="00DB2008"/>
    <w:rsid w:val="00DF523D"/>
    <w:rsid w:val="00E03242"/>
    <w:rsid w:val="00E42133"/>
    <w:rsid w:val="00E5190D"/>
    <w:rsid w:val="00E63A19"/>
    <w:rsid w:val="00E96A25"/>
    <w:rsid w:val="00EA3A7F"/>
    <w:rsid w:val="00EA3F10"/>
    <w:rsid w:val="00EB269F"/>
    <w:rsid w:val="00EF436D"/>
    <w:rsid w:val="00F03839"/>
    <w:rsid w:val="00F14308"/>
    <w:rsid w:val="00F55D7A"/>
    <w:rsid w:val="00F601BB"/>
    <w:rsid w:val="00F81FD4"/>
    <w:rsid w:val="00F95129"/>
    <w:rsid w:val="00F96AAE"/>
    <w:rsid w:val="00FA02C1"/>
    <w:rsid w:val="00FA34BA"/>
    <w:rsid w:val="00FE66AE"/>
    <w:rsid w:val="00FF4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49153"/>
    <o:shapelayout v:ext="edit">
      <o:idmap v:ext="edit" data="1"/>
    </o:shapelayout>
  </w:shapeDefaults>
  <w:decimalSymbol w:val="."/>
  <w:listSeparator w:val=";"/>
  <w14:docId w14:val="6C9717B0"/>
  <w15:chartTrackingRefBased/>
  <w15:docId w15:val="{EDA9F095-EB9B-443F-88C6-3F8C504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CD"/>
    <w:pPr>
      <w:spacing w:after="0" w:line="240" w:lineRule="auto"/>
    </w:pPr>
    <w:rPr>
      <w:rFonts w:ascii="Garamond" w:hAnsi="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A2"/>
    <w:pPr>
      <w:tabs>
        <w:tab w:val="center" w:pos="4153"/>
        <w:tab w:val="right" w:pos="8306"/>
      </w:tabs>
    </w:pPr>
    <w:rPr>
      <w:rFonts w:asciiTheme="minorHAnsi" w:hAnsiTheme="minorHAnsi"/>
      <w:b w:val="0"/>
      <w:sz w:val="22"/>
    </w:rPr>
  </w:style>
  <w:style w:type="character" w:customStyle="1" w:styleId="HeaderChar">
    <w:name w:val="Header Char"/>
    <w:basedOn w:val="DefaultParagraphFont"/>
    <w:link w:val="Header"/>
    <w:uiPriority w:val="99"/>
    <w:rsid w:val="000C11A2"/>
  </w:style>
  <w:style w:type="paragraph" w:styleId="Footer">
    <w:name w:val="footer"/>
    <w:basedOn w:val="Normal"/>
    <w:link w:val="FooterChar"/>
    <w:uiPriority w:val="99"/>
    <w:unhideWhenUsed/>
    <w:rsid w:val="000C11A2"/>
    <w:pPr>
      <w:tabs>
        <w:tab w:val="center" w:pos="4153"/>
        <w:tab w:val="right" w:pos="8306"/>
      </w:tabs>
    </w:pPr>
    <w:rPr>
      <w:rFonts w:asciiTheme="minorHAnsi" w:hAnsiTheme="minorHAnsi"/>
      <w:b w:val="0"/>
      <w:sz w:val="22"/>
    </w:rPr>
  </w:style>
  <w:style w:type="character" w:customStyle="1" w:styleId="FooterChar">
    <w:name w:val="Footer Char"/>
    <w:basedOn w:val="DefaultParagraphFont"/>
    <w:link w:val="Footer"/>
    <w:uiPriority w:val="99"/>
    <w:rsid w:val="000C11A2"/>
  </w:style>
  <w:style w:type="character" w:styleId="Hyperlink">
    <w:name w:val="Hyperlink"/>
    <w:basedOn w:val="DefaultParagraphFont"/>
    <w:uiPriority w:val="99"/>
    <w:unhideWhenUsed/>
    <w:rsid w:val="00EF436D"/>
    <w:rPr>
      <w:color w:val="0563C1" w:themeColor="hyperlink"/>
      <w:u w:val="single"/>
    </w:rPr>
  </w:style>
  <w:style w:type="paragraph" w:styleId="NoSpacing">
    <w:name w:val="No Spacing"/>
    <w:uiPriority w:val="1"/>
    <w:qFormat/>
    <w:rsid w:val="00A03573"/>
    <w:pPr>
      <w:spacing w:after="0" w:line="240" w:lineRule="auto"/>
    </w:pPr>
    <w:rPr>
      <w:lang w:val="en-US"/>
    </w:rPr>
  </w:style>
  <w:style w:type="table" w:styleId="TableGrid">
    <w:name w:val="Table Grid"/>
    <w:basedOn w:val="TableNormal"/>
    <w:uiPriority w:val="59"/>
    <w:rsid w:val="0085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850D12"/>
    <w:rPr>
      <w:rFonts w:ascii="Franklin Gothic Heavy" w:eastAsia="Franklin Gothic Heavy" w:hAnsi="Franklin Gothic Heavy" w:cs="Franklin Gothic Heavy"/>
      <w:sz w:val="18"/>
      <w:szCs w:val="18"/>
      <w:shd w:val="clear" w:color="auto" w:fill="FFFFFF"/>
    </w:rPr>
  </w:style>
  <w:style w:type="paragraph" w:customStyle="1" w:styleId="BodyText1">
    <w:name w:val="Body Text1"/>
    <w:basedOn w:val="Normal"/>
    <w:link w:val="Bodytext"/>
    <w:rsid w:val="00850D12"/>
    <w:pPr>
      <w:widowControl w:val="0"/>
      <w:shd w:val="clear" w:color="auto" w:fill="FFFFFF"/>
      <w:spacing w:line="227" w:lineRule="exact"/>
      <w:jc w:val="both"/>
    </w:pPr>
    <w:rPr>
      <w:rFonts w:ascii="Franklin Gothic Heavy" w:eastAsia="Franklin Gothic Heavy" w:hAnsi="Franklin Gothic Heavy" w:cs="Franklin Gothic Heavy"/>
      <w:b w:val="0"/>
      <w:sz w:val="18"/>
      <w:szCs w:val="18"/>
    </w:rPr>
  </w:style>
  <w:style w:type="paragraph" w:customStyle="1" w:styleId="NormalBold">
    <w:name w:val="Normal Bold"/>
    <w:basedOn w:val="Normal"/>
    <w:link w:val="NormalBoldChar"/>
    <w:qFormat/>
    <w:rsid w:val="00176D23"/>
    <w:pPr>
      <w:jc w:val="center"/>
    </w:pPr>
    <w:rPr>
      <w:rFonts w:ascii="Times New Roman" w:hAnsi="Times New Roman" w:cs="Times New Roman"/>
      <w:sz w:val="28"/>
      <w:szCs w:val="28"/>
    </w:rPr>
  </w:style>
  <w:style w:type="character" w:customStyle="1" w:styleId="NormalBoldChar">
    <w:name w:val="Normal Bold Char"/>
    <w:basedOn w:val="DefaultParagraphFont"/>
    <w:link w:val="NormalBold"/>
    <w:rsid w:val="00176D23"/>
    <w:rPr>
      <w:rFonts w:ascii="Times New Roman" w:hAnsi="Times New Roman" w:cs="Times New Roman"/>
      <w:b/>
      <w:sz w:val="28"/>
      <w:szCs w:val="28"/>
    </w:rPr>
  </w:style>
  <w:style w:type="paragraph" w:customStyle="1" w:styleId="NormalarNr">
    <w:name w:val="Normal ar Nr"/>
    <w:basedOn w:val="Normal"/>
    <w:autoRedefine/>
    <w:qFormat/>
    <w:rsid w:val="009B62E5"/>
    <w:pPr>
      <w:widowControl w:val="0"/>
      <w:tabs>
        <w:tab w:val="left" w:pos="426"/>
      </w:tabs>
      <w:ind w:left="360" w:right="23"/>
      <w:jc w:val="both"/>
    </w:pPr>
    <w:rPr>
      <w:rFonts w:ascii="Arial" w:eastAsia="Franklin Gothic Heavy" w:hAnsi="Arial" w:cs="Arial"/>
      <w:b w:val="0"/>
      <w:sz w:val="24"/>
      <w:szCs w:val="24"/>
    </w:rPr>
  </w:style>
  <w:style w:type="character" w:customStyle="1" w:styleId="c1">
    <w:name w:val="c1"/>
    <w:rsid w:val="00176D23"/>
  </w:style>
  <w:style w:type="paragraph" w:styleId="ListParagraph">
    <w:name w:val="List Paragraph"/>
    <w:aliases w:val="Virsraksti,Normal bullet 2,Bullet list,Strip,H&amp;P List Paragraph,Saraksta rindkopa"/>
    <w:basedOn w:val="Normal"/>
    <w:link w:val="ListParagraphChar"/>
    <w:uiPriority w:val="34"/>
    <w:qFormat/>
    <w:rsid w:val="00176D23"/>
    <w:pPr>
      <w:spacing w:after="160" w:line="259" w:lineRule="auto"/>
      <w:ind w:left="720"/>
      <w:contextualSpacing/>
    </w:pPr>
    <w:rPr>
      <w:rFonts w:asciiTheme="minorHAnsi" w:hAnsiTheme="minorHAnsi"/>
      <w:b w:val="0"/>
      <w:sz w:val="22"/>
    </w:rPr>
  </w:style>
  <w:style w:type="character" w:customStyle="1" w:styleId="ListParagraphChar">
    <w:name w:val="List Paragraph Char"/>
    <w:aliases w:val="Virsraksti Char,Normal bullet 2 Char,Bullet list Char,Strip Char,H&amp;P List Paragraph Char,Saraksta rindkopa Char"/>
    <w:link w:val="ListParagraph"/>
    <w:uiPriority w:val="34"/>
    <w:locked/>
    <w:rsid w:val="00176D23"/>
  </w:style>
  <w:style w:type="paragraph" w:styleId="BalloonText">
    <w:name w:val="Balloon Text"/>
    <w:basedOn w:val="Normal"/>
    <w:link w:val="BalloonTextChar"/>
    <w:uiPriority w:val="99"/>
    <w:semiHidden/>
    <w:unhideWhenUsed/>
    <w:rsid w:val="00290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DDB"/>
    <w:rPr>
      <w:rFonts w:ascii="Segoe UI" w:hAnsi="Segoe UI" w:cs="Segoe UI"/>
      <w:b/>
      <w:sz w:val="18"/>
      <w:szCs w:val="18"/>
    </w:rPr>
  </w:style>
  <w:style w:type="character" w:styleId="CommentReference">
    <w:name w:val="annotation reference"/>
    <w:basedOn w:val="DefaultParagraphFont"/>
    <w:uiPriority w:val="99"/>
    <w:semiHidden/>
    <w:unhideWhenUsed/>
    <w:rsid w:val="00227C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93E5E-DCDB-42AE-B24B-C67C01FA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1964</Words>
  <Characters>1121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Priščica</dc:creator>
  <cp:keywords/>
  <dc:description/>
  <cp:lastModifiedBy>Līva Jodzēviča</cp:lastModifiedBy>
  <cp:revision>36</cp:revision>
  <cp:lastPrinted>2018-02-08T12:40:00Z</cp:lastPrinted>
  <dcterms:created xsi:type="dcterms:W3CDTF">2018-02-08T11:50:00Z</dcterms:created>
  <dcterms:modified xsi:type="dcterms:W3CDTF">2019-01-22T09:28:00Z</dcterms:modified>
</cp:coreProperties>
</file>