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87A80" w14:textId="77777777"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14:paraId="0ED01F60" w14:textId="77777777"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w:t>
      </w:r>
      <w:r w:rsidR="001C5271">
        <w:rPr>
          <w:rFonts w:ascii="Times New Roman" w:hAnsi="Times New Roman" w:cs="Times New Roman"/>
          <w:b/>
          <w:sz w:val="24"/>
          <w:szCs w:val="24"/>
        </w:rPr>
        <w:t>Dažādu aprīkojumu iegāde RTU STEM studiju programmu modernizēšanai</w:t>
      </w:r>
      <w:r w:rsidRPr="00B6316F">
        <w:rPr>
          <w:rFonts w:ascii="Times New Roman" w:hAnsi="Times New Roman" w:cs="Times New Roman"/>
          <w:b/>
          <w:sz w:val="24"/>
          <w:szCs w:val="24"/>
        </w:rPr>
        <w:t>”,</w:t>
      </w:r>
    </w:p>
    <w:p w14:paraId="6150530E" w14:textId="77777777"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w:t>
      </w:r>
      <w:r w:rsidR="001C5271">
        <w:rPr>
          <w:rFonts w:ascii="Times New Roman" w:hAnsi="Times New Roman" w:cs="Times New Roman"/>
          <w:b/>
          <w:sz w:val="24"/>
          <w:szCs w:val="24"/>
        </w:rPr>
        <w:t>dentifikācijas Nr. RTU – 2018/69</w:t>
      </w:r>
      <w:r w:rsidRPr="00B6316F">
        <w:rPr>
          <w:rFonts w:ascii="Times New Roman" w:hAnsi="Times New Roman" w:cs="Times New Roman"/>
          <w:b/>
          <w:sz w:val="24"/>
          <w:szCs w:val="24"/>
        </w:rPr>
        <w:t>)</w:t>
      </w:r>
    </w:p>
    <w:p w14:paraId="618F39BB" w14:textId="77777777" w:rsidR="00D62EB6"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14:paraId="4EA6A3D5" w14:textId="45550884" w:rsidR="001C5271" w:rsidRPr="00B06154" w:rsidRDefault="001C5271" w:rsidP="00B6316F">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 xml:space="preserve">Par iepirkuma </w:t>
      </w:r>
      <w:r w:rsidR="00AC374E">
        <w:rPr>
          <w:rFonts w:ascii="Times New Roman" w:eastAsia="Cambria" w:hAnsi="Times New Roman" w:cs="Times New Roman"/>
          <w:b/>
          <w:sz w:val="28"/>
          <w:szCs w:val="28"/>
        </w:rPr>
        <w:t>6</w:t>
      </w:r>
      <w:r>
        <w:rPr>
          <w:rFonts w:ascii="Times New Roman" w:eastAsia="Cambria" w:hAnsi="Times New Roman" w:cs="Times New Roman"/>
          <w:b/>
          <w:sz w:val="28"/>
          <w:szCs w:val="28"/>
        </w:rPr>
        <w:t>.daļu</w:t>
      </w:r>
    </w:p>
    <w:p w14:paraId="69E8079B" w14:textId="77777777" w:rsidR="00D62EB6" w:rsidRPr="00B06154" w:rsidRDefault="00D62EB6" w:rsidP="00D62EB6">
      <w:pPr>
        <w:spacing w:after="0" w:line="240" w:lineRule="auto"/>
        <w:rPr>
          <w:rFonts w:ascii="Times New Roman" w:eastAsia="Cambria" w:hAnsi="Times New Roman" w:cs="Times New Roman"/>
          <w:bCs/>
          <w:sz w:val="24"/>
          <w:szCs w:val="24"/>
        </w:rPr>
      </w:pPr>
    </w:p>
    <w:p w14:paraId="0578AE5D" w14:textId="2879AC17" w:rsidR="00D62EB6" w:rsidRDefault="00BA75C7" w:rsidP="00D62EB6">
      <w:pPr>
        <w:spacing w:after="0" w:line="240" w:lineRule="auto"/>
        <w:rPr>
          <w:rFonts w:ascii="Times New Roman" w:eastAsia="Cambria" w:hAnsi="Times New Roman" w:cs="Times New Roman"/>
          <w:bCs/>
          <w:sz w:val="24"/>
          <w:szCs w:val="24"/>
        </w:rPr>
      </w:pPr>
      <w:r w:rsidRPr="00B06154">
        <w:rPr>
          <w:rFonts w:ascii="Times New Roman" w:eastAsia="Cambria" w:hAnsi="Times New Roman" w:cs="Times New Roman"/>
          <w:bCs/>
          <w:sz w:val="24"/>
          <w:szCs w:val="24"/>
        </w:rPr>
        <w:t>Rīgā, 20</w:t>
      </w:r>
      <w:r w:rsidR="00AC374E">
        <w:rPr>
          <w:rFonts w:ascii="Times New Roman" w:eastAsia="Cambria" w:hAnsi="Times New Roman" w:cs="Times New Roman"/>
          <w:bCs/>
          <w:sz w:val="24"/>
          <w:szCs w:val="24"/>
        </w:rPr>
        <w:t>20</w:t>
      </w:r>
      <w:r w:rsidR="00953A9E" w:rsidRPr="00B06154">
        <w:rPr>
          <w:rFonts w:ascii="Times New Roman" w:eastAsia="Cambria" w:hAnsi="Times New Roman" w:cs="Times New Roman"/>
          <w:bCs/>
          <w:sz w:val="24"/>
          <w:szCs w:val="24"/>
        </w:rPr>
        <w:t xml:space="preserve">.gada </w:t>
      </w:r>
      <w:r w:rsidR="00952EC6">
        <w:rPr>
          <w:rFonts w:ascii="Times New Roman" w:eastAsia="Cambria" w:hAnsi="Times New Roman" w:cs="Times New Roman"/>
          <w:bCs/>
          <w:sz w:val="24"/>
          <w:szCs w:val="24"/>
        </w:rPr>
        <w:t>2</w:t>
      </w:r>
      <w:r w:rsidR="00AC374E">
        <w:rPr>
          <w:rFonts w:ascii="Times New Roman" w:eastAsia="Cambria" w:hAnsi="Times New Roman" w:cs="Times New Roman"/>
          <w:bCs/>
          <w:sz w:val="24"/>
          <w:szCs w:val="24"/>
        </w:rPr>
        <w:t>3</w:t>
      </w:r>
      <w:r w:rsidR="003D2168" w:rsidRPr="00B06154">
        <w:rPr>
          <w:rFonts w:ascii="Times New Roman" w:eastAsia="Cambria" w:hAnsi="Times New Roman" w:cs="Times New Roman"/>
          <w:bCs/>
          <w:sz w:val="24"/>
          <w:szCs w:val="24"/>
        </w:rPr>
        <w:t>.</w:t>
      </w:r>
      <w:r w:rsidR="00AC374E">
        <w:rPr>
          <w:rFonts w:ascii="Times New Roman" w:eastAsia="Cambria" w:hAnsi="Times New Roman" w:cs="Times New Roman"/>
          <w:bCs/>
          <w:sz w:val="24"/>
          <w:szCs w:val="24"/>
        </w:rPr>
        <w:t>martā</w:t>
      </w:r>
    </w:p>
    <w:p w14:paraId="01C5CC3A" w14:textId="77777777" w:rsidR="00582679" w:rsidRPr="00B06154" w:rsidRDefault="00582679" w:rsidP="00D62EB6">
      <w:pPr>
        <w:spacing w:after="0" w:line="240" w:lineRule="auto"/>
        <w:rPr>
          <w:rFonts w:ascii="Times New Roman" w:eastAsia="Cambria" w:hAnsi="Times New Roman" w:cs="Times New Roman"/>
          <w:sz w:val="24"/>
          <w:szCs w:val="24"/>
        </w:rPr>
      </w:pPr>
    </w:p>
    <w:p w14:paraId="1C388784" w14:textId="77777777"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14:paraId="3FB3A082" w14:textId="77777777"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14:paraId="692165A1" w14:textId="77777777" w:rsidR="00500102" w:rsidRPr="00B06154" w:rsidRDefault="00952EC6" w:rsidP="00952EC6">
      <w:pPr>
        <w:spacing w:before="120" w:after="0" w:line="240" w:lineRule="auto"/>
        <w:ind w:left="1224"/>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500102" w:rsidRPr="00B06154">
        <w:rPr>
          <w:rFonts w:ascii="Times New Roman" w:eastAsia="Times New Roman" w:hAnsi="Times New Roman" w:cs="Times New Roman"/>
          <w:sz w:val="24"/>
          <w:szCs w:val="24"/>
          <w:lang w:eastAsia="lv-LV"/>
        </w:rPr>
        <w:t>eģ. Nr. 90000068977</w:t>
      </w:r>
    </w:p>
    <w:p w14:paraId="4144B97D" w14:textId="77777777" w:rsidR="005D4019"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14:paraId="048CCEC0" w14:textId="77777777" w:rsidR="00332AC6" w:rsidRPr="004E23A0"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4E23A0">
        <w:rPr>
          <w:rFonts w:ascii="Times New Roman" w:eastAsia="Times New Roman" w:hAnsi="Times New Roman" w:cs="Times New Roman"/>
          <w:b/>
          <w:bCs/>
          <w:sz w:val="24"/>
          <w:szCs w:val="24"/>
        </w:rPr>
        <w:t>Identifikācijas numurs:</w:t>
      </w:r>
      <w:r w:rsidR="00332AC6" w:rsidRPr="004E23A0">
        <w:rPr>
          <w:rFonts w:ascii="Times New Roman" w:eastAsia="Times New Roman" w:hAnsi="Times New Roman" w:cs="Times New Roman"/>
          <w:bCs/>
          <w:sz w:val="24"/>
          <w:szCs w:val="24"/>
        </w:rPr>
        <w:t xml:space="preserve"> RTU – 201</w:t>
      </w:r>
      <w:r w:rsidR="007116EC" w:rsidRPr="004E23A0">
        <w:rPr>
          <w:rFonts w:ascii="Times New Roman" w:eastAsia="Times New Roman" w:hAnsi="Times New Roman" w:cs="Times New Roman"/>
          <w:bCs/>
          <w:sz w:val="24"/>
          <w:szCs w:val="24"/>
        </w:rPr>
        <w:t>8</w:t>
      </w:r>
      <w:r w:rsidR="008B2504" w:rsidRPr="004E23A0">
        <w:rPr>
          <w:rFonts w:ascii="Times New Roman" w:eastAsia="Times New Roman" w:hAnsi="Times New Roman" w:cs="Times New Roman"/>
          <w:bCs/>
          <w:sz w:val="24"/>
          <w:szCs w:val="24"/>
        </w:rPr>
        <w:t>/6</w:t>
      </w:r>
      <w:r w:rsidR="001C5271" w:rsidRPr="004E23A0">
        <w:rPr>
          <w:rFonts w:ascii="Times New Roman" w:eastAsia="Times New Roman" w:hAnsi="Times New Roman" w:cs="Times New Roman"/>
          <w:bCs/>
          <w:sz w:val="24"/>
          <w:szCs w:val="24"/>
        </w:rPr>
        <w:t>9</w:t>
      </w:r>
      <w:r w:rsidRPr="004E23A0">
        <w:rPr>
          <w:rFonts w:ascii="Times New Roman" w:eastAsia="Times New Roman" w:hAnsi="Times New Roman" w:cs="Times New Roman"/>
          <w:bCs/>
          <w:sz w:val="24"/>
          <w:szCs w:val="24"/>
        </w:rPr>
        <w:t>.</w:t>
      </w:r>
    </w:p>
    <w:p w14:paraId="28E4432A" w14:textId="77777777" w:rsidR="00332AC6" w:rsidRPr="004E23A0"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4E23A0">
        <w:rPr>
          <w:rFonts w:ascii="Times New Roman" w:hAnsi="Times New Roman" w:cs="Times New Roman"/>
          <w:b/>
          <w:sz w:val="24"/>
          <w:szCs w:val="24"/>
        </w:rPr>
        <w:t xml:space="preserve">Informācija par iepirkuma priekšmetu un CPV nomenklatūras kodiem: </w:t>
      </w:r>
    </w:p>
    <w:p w14:paraId="57F16A90" w14:textId="22EFB785" w:rsidR="003F77F9" w:rsidRPr="004E23A0" w:rsidRDefault="00332AC6" w:rsidP="004E23A0">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4E23A0">
        <w:rPr>
          <w:rFonts w:ascii="Times New Roman" w:hAnsi="Times New Roman" w:cs="Times New Roman"/>
          <w:b/>
          <w:sz w:val="24"/>
          <w:szCs w:val="24"/>
        </w:rPr>
        <w:t xml:space="preserve"> </w:t>
      </w:r>
      <w:r w:rsidR="001C5271" w:rsidRPr="004E23A0">
        <w:rPr>
          <w:rFonts w:ascii="Times New Roman" w:hAnsi="Times New Roman" w:cs="Times New Roman"/>
          <w:sz w:val="24"/>
          <w:szCs w:val="24"/>
        </w:rPr>
        <w:t xml:space="preserve">iepirkuma </w:t>
      </w:r>
      <w:r w:rsidR="00BA560F">
        <w:rPr>
          <w:rFonts w:ascii="Times New Roman" w:hAnsi="Times New Roman" w:cs="Times New Roman"/>
          <w:b/>
          <w:sz w:val="24"/>
          <w:szCs w:val="24"/>
        </w:rPr>
        <w:t>6</w:t>
      </w:r>
      <w:r w:rsidR="001C5271" w:rsidRPr="004E23A0">
        <w:rPr>
          <w:rFonts w:ascii="Times New Roman" w:hAnsi="Times New Roman" w:cs="Times New Roman"/>
          <w:b/>
          <w:sz w:val="24"/>
          <w:szCs w:val="24"/>
        </w:rPr>
        <w:t>.daļa:</w:t>
      </w:r>
      <w:r w:rsidR="001C5271" w:rsidRPr="004E23A0">
        <w:rPr>
          <w:rFonts w:ascii="Times New Roman" w:hAnsi="Times New Roman" w:cs="Times New Roman"/>
          <w:sz w:val="24"/>
          <w:szCs w:val="24"/>
        </w:rPr>
        <w:t xml:space="preserve"> </w:t>
      </w:r>
      <w:proofErr w:type="spellStart"/>
      <w:r w:rsidR="00BA560F">
        <w:rPr>
          <w:rFonts w:ascii="Times New Roman" w:hAnsi="Times New Roman" w:cs="Times New Roman"/>
          <w:sz w:val="24"/>
          <w:szCs w:val="24"/>
        </w:rPr>
        <w:t>Daudzkanālu</w:t>
      </w:r>
      <w:proofErr w:type="spellEnd"/>
      <w:r w:rsidR="00BA560F">
        <w:rPr>
          <w:rFonts w:ascii="Times New Roman" w:hAnsi="Times New Roman" w:cs="Times New Roman"/>
          <w:sz w:val="24"/>
          <w:szCs w:val="24"/>
        </w:rPr>
        <w:t xml:space="preserve"> mērījumu pastiprinātājs</w:t>
      </w:r>
      <w:r w:rsidR="004E23A0" w:rsidRPr="004E23A0">
        <w:rPr>
          <w:rFonts w:ascii="Times New Roman" w:hAnsi="Times New Roman" w:cs="Times New Roman"/>
          <w:sz w:val="24"/>
          <w:szCs w:val="24"/>
        </w:rPr>
        <w:t xml:space="preserve">. </w:t>
      </w:r>
      <w:r w:rsidR="001C5271" w:rsidRPr="004E23A0">
        <w:rPr>
          <w:rFonts w:ascii="Times New Roman" w:hAnsi="Times New Roman" w:cs="Times New Roman"/>
          <w:sz w:val="24"/>
          <w:szCs w:val="24"/>
        </w:rPr>
        <w:t>Galvenā priekšmeta CPV kods: 38000000-5 (Laboratorijas, optiskās un precīzijas ierīces (izņemot brilles)), papildus CPV kods: 389</w:t>
      </w:r>
      <w:r w:rsidR="004E23A0" w:rsidRPr="004E23A0">
        <w:rPr>
          <w:rFonts w:ascii="Times New Roman" w:hAnsi="Times New Roman" w:cs="Times New Roman"/>
          <w:sz w:val="24"/>
          <w:szCs w:val="24"/>
        </w:rPr>
        <w:t>0</w:t>
      </w:r>
      <w:r w:rsidR="001C5271" w:rsidRPr="004E23A0">
        <w:rPr>
          <w:rFonts w:ascii="Times New Roman" w:hAnsi="Times New Roman" w:cs="Times New Roman"/>
          <w:sz w:val="24"/>
          <w:szCs w:val="24"/>
        </w:rPr>
        <w:t>0000-</w:t>
      </w:r>
      <w:r w:rsidR="004E23A0" w:rsidRPr="004E23A0">
        <w:rPr>
          <w:rFonts w:ascii="Times New Roman" w:hAnsi="Times New Roman" w:cs="Times New Roman"/>
          <w:sz w:val="24"/>
          <w:szCs w:val="24"/>
        </w:rPr>
        <w:t>4</w:t>
      </w:r>
      <w:r w:rsidR="001C5271" w:rsidRPr="004E23A0">
        <w:rPr>
          <w:rFonts w:ascii="Times New Roman" w:hAnsi="Times New Roman" w:cs="Times New Roman"/>
          <w:sz w:val="24"/>
          <w:szCs w:val="24"/>
        </w:rPr>
        <w:t xml:space="preserve"> (</w:t>
      </w:r>
      <w:r w:rsidR="004E23A0" w:rsidRPr="004E23A0">
        <w:rPr>
          <w:rFonts w:ascii="Times New Roman" w:hAnsi="Times New Roman" w:cs="Times New Roman"/>
          <w:sz w:val="24"/>
          <w:szCs w:val="24"/>
        </w:rPr>
        <w:t>Dažādi vērtējuma un pārbaudes instrumenti</w:t>
      </w:r>
      <w:r w:rsidR="001C5271" w:rsidRPr="004E23A0">
        <w:rPr>
          <w:rFonts w:ascii="Times New Roman" w:hAnsi="Times New Roman" w:cs="Times New Roman"/>
          <w:sz w:val="24"/>
          <w:szCs w:val="24"/>
        </w:rPr>
        <w:t>).</w:t>
      </w:r>
    </w:p>
    <w:p w14:paraId="6E03D1E9" w14:textId="77777777"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Paziņojums par līgumu publicēts Eiropas Savienības Oficiālajā Vēstnesī: </w:t>
      </w:r>
      <w:r w:rsidR="00CC4612">
        <w:rPr>
          <w:rFonts w:ascii="Times New Roman" w:eastAsia="Times New Roman" w:hAnsi="Times New Roman" w:cs="Times New Roman"/>
          <w:bCs/>
          <w:sz w:val="24"/>
          <w:szCs w:val="24"/>
          <w:lang w:eastAsia="lv-LV"/>
        </w:rPr>
        <w:t xml:space="preserve"> 03.10</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w:t>
      </w:r>
    </w:p>
    <w:p w14:paraId="2398CBC9" w14:textId="77777777"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Paziņojums par plānoto līgumu publicēts internetā (</w:t>
      </w:r>
      <w:hyperlink r:id="rId7"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CC4612">
        <w:rPr>
          <w:rFonts w:ascii="Times New Roman" w:eastAsia="Times New Roman" w:hAnsi="Times New Roman" w:cs="Times New Roman"/>
          <w:bCs/>
          <w:sz w:val="24"/>
          <w:szCs w:val="24"/>
          <w:lang w:eastAsia="lv-LV"/>
        </w:rPr>
        <w:t xml:space="preserve"> 30.09</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14:paraId="37CEA67A" w14:textId="77777777" w:rsidR="00500102" w:rsidRPr="00B06154" w:rsidRDefault="00500102" w:rsidP="00332AC6">
      <w:pPr>
        <w:numPr>
          <w:ilvl w:val="0"/>
          <w:numId w:val="21"/>
        </w:numPr>
        <w:tabs>
          <w:tab w:val="num" w:pos="720"/>
        </w:tabs>
        <w:spacing w:after="0" w:line="240" w:lineRule="auto"/>
        <w:ind w:left="284" w:hanging="284"/>
        <w:jc w:val="both"/>
        <w:rPr>
          <w:rFonts w:ascii="Times New Roman" w:hAnsi="Times New Roman" w:cs="Times New Roman"/>
          <w:sz w:val="24"/>
          <w:szCs w:val="24"/>
        </w:rPr>
      </w:pPr>
      <w:r w:rsidRPr="00B06154">
        <w:rPr>
          <w:rFonts w:ascii="Times New Roman" w:eastAsia="Times New Roman" w:hAnsi="Times New Roman" w:cs="Times New Roman"/>
          <w:b/>
          <w:bCs/>
          <w:sz w:val="24"/>
          <w:szCs w:val="24"/>
          <w:lang w:eastAsia="lv-LV"/>
        </w:rPr>
        <w:t xml:space="preserve">Iepirkuma komisija izveidota: </w:t>
      </w:r>
      <w:r w:rsidRPr="00B06154">
        <w:rPr>
          <w:rFonts w:ascii="Times New Roman" w:eastAsia="Times New Roman" w:hAnsi="Times New Roman" w:cs="Times New Roman"/>
          <w:bCs/>
          <w:sz w:val="24"/>
          <w:szCs w:val="24"/>
          <w:lang w:eastAsia="lv-LV"/>
        </w:rPr>
        <w:t xml:space="preserve">ar </w:t>
      </w:r>
      <w:r w:rsidRPr="00B06154">
        <w:rPr>
          <w:rFonts w:ascii="Times New Roman" w:hAnsi="Times New Roman" w:cs="Times New Roman"/>
          <w:sz w:val="24"/>
          <w:szCs w:val="24"/>
        </w:rPr>
        <w:t>Rīgas Tehniskās univ</w:t>
      </w:r>
      <w:r w:rsidR="008B2504">
        <w:rPr>
          <w:rFonts w:ascii="Times New Roman" w:hAnsi="Times New Roman" w:cs="Times New Roman"/>
          <w:sz w:val="24"/>
          <w:szCs w:val="24"/>
        </w:rPr>
        <w:t xml:space="preserve">ersitātes </w:t>
      </w:r>
      <w:r w:rsidR="007673CE">
        <w:rPr>
          <w:rFonts w:ascii="Times New Roman" w:hAnsi="Times New Roman" w:cs="Times New Roman"/>
          <w:sz w:val="24"/>
          <w:szCs w:val="24"/>
        </w:rPr>
        <w:t>finanšu prorektora</w:t>
      </w:r>
      <w:r w:rsidR="00CF63B3" w:rsidRPr="00B06154">
        <w:rPr>
          <w:rFonts w:ascii="Times New Roman" w:hAnsi="Times New Roman" w:cs="Times New Roman"/>
          <w:sz w:val="24"/>
          <w:szCs w:val="24"/>
        </w:rPr>
        <w:t xml:space="preserve"> </w:t>
      </w:r>
      <w:r w:rsidR="00CC4612">
        <w:rPr>
          <w:rFonts w:ascii="Times New Roman" w:hAnsi="Times New Roman" w:cs="Times New Roman"/>
          <w:sz w:val="24"/>
          <w:szCs w:val="24"/>
        </w:rPr>
        <w:t>13</w:t>
      </w:r>
      <w:r w:rsidR="007673CE">
        <w:rPr>
          <w:rFonts w:ascii="Times New Roman" w:hAnsi="Times New Roman" w:cs="Times New Roman"/>
          <w:sz w:val="24"/>
          <w:szCs w:val="24"/>
        </w:rPr>
        <w:t>.07</w:t>
      </w:r>
      <w:r w:rsidR="00BD5723">
        <w:rPr>
          <w:rFonts w:ascii="Times New Roman" w:hAnsi="Times New Roman" w:cs="Times New Roman"/>
          <w:sz w:val="24"/>
          <w:szCs w:val="24"/>
        </w:rPr>
        <w:t>.2018</w:t>
      </w:r>
      <w:r w:rsidRPr="00B06154">
        <w:rPr>
          <w:rFonts w:ascii="Times New Roman" w:hAnsi="Times New Roman" w:cs="Times New Roman"/>
          <w:sz w:val="24"/>
          <w:szCs w:val="24"/>
        </w:rPr>
        <w:t xml:space="preserve">. </w:t>
      </w:r>
      <w:r w:rsidR="007D0140" w:rsidRPr="00B06154">
        <w:rPr>
          <w:rFonts w:ascii="Times New Roman" w:hAnsi="Times New Roman" w:cs="Times New Roman"/>
          <w:color w:val="000000"/>
          <w:spacing w:val="-4"/>
          <w:sz w:val="24"/>
          <w:szCs w:val="24"/>
        </w:rPr>
        <w:t>rīkojumu Nr.03000-1.2</w:t>
      </w:r>
      <w:r w:rsidR="008B2504">
        <w:rPr>
          <w:rFonts w:ascii="Times New Roman" w:hAnsi="Times New Roman" w:cs="Times New Roman"/>
          <w:color w:val="000000"/>
          <w:spacing w:val="-4"/>
          <w:sz w:val="24"/>
          <w:szCs w:val="24"/>
        </w:rPr>
        <w:t>-e</w:t>
      </w:r>
      <w:r w:rsidR="007D0140" w:rsidRPr="00B06154">
        <w:rPr>
          <w:rFonts w:ascii="Times New Roman" w:hAnsi="Times New Roman" w:cs="Times New Roman"/>
          <w:color w:val="000000"/>
          <w:spacing w:val="-4"/>
          <w:sz w:val="24"/>
          <w:szCs w:val="24"/>
        </w:rPr>
        <w:t>/1</w:t>
      </w:r>
      <w:r w:rsidR="00CC4612">
        <w:rPr>
          <w:rFonts w:ascii="Times New Roman" w:hAnsi="Times New Roman" w:cs="Times New Roman"/>
          <w:color w:val="000000"/>
          <w:spacing w:val="-4"/>
          <w:sz w:val="24"/>
          <w:szCs w:val="24"/>
        </w:rPr>
        <w:t>4</w:t>
      </w:r>
      <w:r w:rsidR="007D0140" w:rsidRPr="00B06154">
        <w:rPr>
          <w:rFonts w:ascii="Times New Roman" w:hAnsi="Times New Roman" w:cs="Times New Roman"/>
          <w:color w:val="000000"/>
          <w:spacing w:val="-4"/>
          <w:sz w:val="24"/>
          <w:szCs w:val="24"/>
        </w:rPr>
        <w:t xml:space="preserve"> </w:t>
      </w:r>
      <w:r w:rsidRPr="00B06154">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14:paraId="4A0603DB" w14:textId="77777777" w:rsidTr="00500102">
        <w:tc>
          <w:tcPr>
            <w:tcW w:w="3085" w:type="dxa"/>
          </w:tcPr>
          <w:p w14:paraId="0DD5629A" w14:textId="77777777"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14:paraId="4E345DF9" w14:textId="77777777"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14:paraId="5EE398E5" w14:textId="77777777" w:rsidTr="00500102">
        <w:tc>
          <w:tcPr>
            <w:tcW w:w="3085" w:type="dxa"/>
          </w:tcPr>
          <w:p w14:paraId="63CEBFB3" w14:textId="77777777"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14:paraId="0D9D1963" w14:textId="77777777"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14:paraId="737B6CCD" w14:textId="77777777" w:rsidTr="00500102">
        <w:tc>
          <w:tcPr>
            <w:tcW w:w="3085" w:type="dxa"/>
          </w:tcPr>
          <w:p w14:paraId="5C6D704B" w14:textId="77777777"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14:paraId="6D79C4AF" w14:textId="77777777"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14:paraId="060E7982" w14:textId="77777777" w:rsidTr="00500102">
        <w:tc>
          <w:tcPr>
            <w:tcW w:w="3085" w:type="dxa"/>
          </w:tcPr>
          <w:p w14:paraId="6109DECB" w14:textId="77777777"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14:paraId="52B5085B" w14:textId="77777777"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14:paraId="2FD50BDB" w14:textId="77777777" w:rsidTr="00500102">
        <w:tc>
          <w:tcPr>
            <w:tcW w:w="3085" w:type="dxa"/>
          </w:tcPr>
          <w:p w14:paraId="745819A9" w14:textId="77777777" w:rsidR="007D0140" w:rsidRPr="00B06154" w:rsidRDefault="00920E2B"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Uģis Citskovskis</w:t>
            </w:r>
          </w:p>
        </w:tc>
        <w:tc>
          <w:tcPr>
            <w:tcW w:w="6237" w:type="dxa"/>
          </w:tcPr>
          <w:p w14:paraId="72DD5364" w14:textId="77777777" w:rsidR="007D0140" w:rsidRPr="00B06154" w:rsidRDefault="00920E2B"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Studiju departamenta direktora vietnieks izglītības jomā</w:t>
            </w:r>
          </w:p>
        </w:tc>
      </w:tr>
      <w:tr w:rsidR="007D0140" w:rsidRPr="00B06154" w14:paraId="029BFAD9" w14:textId="77777777" w:rsidTr="00500102">
        <w:tc>
          <w:tcPr>
            <w:tcW w:w="3085" w:type="dxa"/>
          </w:tcPr>
          <w:p w14:paraId="1B349306" w14:textId="77777777" w:rsidR="00CF63B3" w:rsidRDefault="00920E2B"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Juris Smirnovs</w:t>
            </w:r>
          </w:p>
          <w:p w14:paraId="4AF90513" w14:textId="77777777" w:rsidR="00920E2B" w:rsidRPr="008B2504" w:rsidRDefault="00920E2B"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Juris Blūms</w:t>
            </w:r>
          </w:p>
        </w:tc>
        <w:tc>
          <w:tcPr>
            <w:tcW w:w="6237" w:type="dxa"/>
          </w:tcPr>
          <w:p w14:paraId="4E449713" w14:textId="77777777" w:rsidR="00CF63B3" w:rsidRDefault="00920E2B"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Centrālā dienesta (BIF) dekāns</w:t>
            </w:r>
          </w:p>
          <w:p w14:paraId="38648054" w14:textId="77777777" w:rsidR="00920E2B" w:rsidRPr="00A14DEF" w:rsidRDefault="00920E2B"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Optikas katedras asociētais profesors</w:t>
            </w:r>
          </w:p>
        </w:tc>
      </w:tr>
    </w:tbl>
    <w:p w14:paraId="34F312A0" w14:textId="77777777" w:rsidR="005D4019" w:rsidRPr="00B06154" w:rsidRDefault="005D4019" w:rsidP="00500102">
      <w:pPr>
        <w:spacing w:after="0" w:line="240" w:lineRule="auto"/>
        <w:jc w:val="both"/>
        <w:rPr>
          <w:rFonts w:ascii="Times New Roman" w:hAnsi="Times New Roman" w:cs="Times New Roman"/>
          <w:sz w:val="24"/>
          <w:szCs w:val="24"/>
        </w:rPr>
      </w:pPr>
    </w:p>
    <w:p w14:paraId="6C1E5C04" w14:textId="77777777" w:rsidR="000E0A6E" w:rsidRDefault="000E0A6E" w:rsidP="00601155">
      <w:pPr>
        <w:pStyle w:val="NormalarNr"/>
      </w:pPr>
      <w:r w:rsidRPr="00601155">
        <w:t>Pretendentiem noteiktās kvalifikācijas prasības:</w:t>
      </w:r>
    </w:p>
    <w:tbl>
      <w:tblPr>
        <w:tblW w:w="947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7"/>
        <w:gridCol w:w="5392"/>
      </w:tblGrid>
      <w:tr w:rsidR="001C7179" w:rsidRPr="001C7179" w14:paraId="1B76C076" w14:textId="77777777" w:rsidTr="001C7179">
        <w:trPr>
          <w:trHeight w:val="781"/>
        </w:trPr>
        <w:tc>
          <w:tcPr>
            <w:tcW w:w="40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BCF8C4" w14:textId="77777777" w:rsidR="001C7179" w:rsidRPr="001C7179" w:rsidRDefault="001C7179" w:rsidP="001C7179">
            <w:pPr>
              <w:pStyle w:val="Style1"/>
              <w:numPr>
                <w:ilvl w:val="1"/>
                <w:numId w:val="23"/>
              </w:numPr>
              <w:tabs>
                <w:tab w:val="clear" w:pos="786"/>
                <w:tab w:val="num" w:pos="567"/>
              </w:tabs>
              <w:ind w:left="567" w:hanging="567"/>
            </w:pPr>
            <w:r w:rsidRPr="001C7179">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A06605" w14:textId="77777777" w:rsidR="001C7179" w:rsidRPr="001C7179" w:rsidRDefault="001C7179" w:rsidP="001C7179">
            <w:pPr>
              <w:pStyle w:val="Style1"/>
              <w:numPr>
                <w:ilvl w:val="1"/>
                <w:numId w:val="23"/>
              </w:numPr>
              <w:tabs>
                <w:tab w:val="clear" w:pos="786"/>
                <w:tab w:val="num" w:pos="567"/>
              </w:tabs>
              <w:ind w:left="567" w:hanging="567"/>
            </w:pPr>
            <w:r w:rsidRPr="001C7179">
              <w:t>Lai pierādītu atbilstību Pasūtītāja noteiktajām prasībām, Pretendentam jāiesniedz šādi</w:t>
            </w:r>
            <w:r w:rsidRPr="001C7179">
              <w:rPr>
                <w:b/>
                <w:bCs/>
              </w:rPr>
              <w:t xml:space="preserve"> prasību apliecinošie dokumenti:</w:t>
            </w:r>
          </w:p>
        </w:tc>
      </w:tr>
      <w:tr w:rsidR="001C7179" w:rsidRPr="001C7179" w14:paraId="649E3E11" w14:textId="77777777" w:rsidTr="001C7179">
        <w:trPr>
          <w:trHeight w:val="1295"/>
        </w:trPr>
        <w:tc>
          <w:tcPr>
            <w:tcW w:w="4087" w:type="dxa"/>
            <w:tcBorders>
              <w:top w:val="single" w:sz="12" w:space="0" w:color="auto"/>
            </w:tcBorders>
            <w:shd w:val="clear" w:color="auto" w:fill="auto"/>
          </w:tcPr>
          <w:p w14:paraId="35C21EE6" w14:textId="77777777" w:rsidR="001C7179" w:rsidRPr="001C7179" w:rsidRDefault="001C7179" w:rsidP="007A67AF">
            <w:pPr>
              <w:pStyle w:val="ListParagraph"/>
              <w:ind w:left="34"/>
              <w:jc w:val="both"/>
              <w:rPr>
                <w:rFonts w:ascii="Times New Roman" w:hAnsi="Times New Roman" w:cs="Times New Roman"/>
                <w:sz w:val="24"/>
                <w:szCs w:val="24"/>
              </w:rPr>
            </w:pPr>
            <w:r w:rsidRPr="001C7179">
              <w:rPr>
                <w:rFonts w:ascii="Times New Roman" w:hAnsi="Times New Roman" w:cs="Times New Roman"/>
                <w:sz w:val="24"/>
                <w:szCs w:val="24"/>
              </w:rPr>
              <w:t xml:space="preserve">4.1.1. Pretendents piekrīt nolikuma noteikumiem. </w:t>
            </w:r>
          </w:p>
        </w:tc>
        <w:tc>
          <w:tcPr>
            <w:tcW w:w="5392" w:type="dxa"/>
            <w:tcBorders>
              <w:top w:val="single" w:sz="12" w:space="0" w:color="auto"/>
            </w:tcBorders>
            <w:shd w:val="clear" w:color="auto" w:fill="auto"/>
          </w:tcPr>
          <w:p w14:paraId="73282196" w14:textId="77777777" w:rsidR="001C7179" w:rsidRPr="001C7179" w:rsidRDefault="001C7179" w:rsidP="007A67AF">
            <w:pPr>
              <w:pStyle w:val="ListParagraph"/>
              <w:tabs>
                <w:tab w:val="left" w:pos="1440"/>
              </w:tabs>
              <w:suppressAutoHyphens/>
              <w:ind w:left="0"/>
              <w:contextualSpacing w:val="0"/>
              <w:jc w:val="both"/>
              <w:rPr>
                <w:rFonts w:ascii="Times New Roman" w:hAnsi="Times New Roman" w:cs="Times New Roman"/>
                <w:sz w:val="24"/>
                <w:szCs w:val="24"/>
              </w:rPr>
            </w:pPr>
            <w:r w:rsidRPr="001C7179">
              <w:rPr>
                <w:rFonts w:ascii="Times New Roman" w:hAnsi="Times New Roman" w:cs="Times New Roman"/>
                <w:sz w:val="24"/>
                <w:szCs w:val="24"/>
              </w:rPr>
              <w:t xml:space="preserve">4.2.1. Lai apliecinātu nolikuma 4.1.1.apakšpunkta izpildi, jāiesniedz Pieteikums par piedalīšanos Konkursā, kas ir aizpildīts atbilstoši nolikuma pielikumam Nr.1 – Pieteikuma vēstules forma. </w:t>
            </w:r>
          </w:p>
          <w:p w14:paraId="659D74FF" w14:textId="77777777" w:rsidR="001C7179" w:rsidRPr="001C7179" w:rsidRDefault="001C7179" w:rsidP="007A67AF">
            <w:pPr>
              <w:pStyle w:val="ListParagraph"/>
              <w:tabs>
                <w:tab w:val="left" w:pos="1440"/>
              </w:tabs>
              <w:suppressAutoHyphens/>
              <w:ind w:left="0"/>
              <w:contextualSpacing w:val="0"/>
              <w:jc w:val="both"/>
              <w:rPr>
                <w:rFonts w:ascii="Times New Roman" w:hAnsi="Times New Roman" w:cs="Times New Roman"/>
                <w:sz w:val="24"/>
                <w:szCs w:val="24"/>
              </w:rPr>
            </w:pPr>
            <w:r w:rsidRPr="001C7179">
              <w:rPr>
                <w:rFonts w:ascii="Times New Roman" w:hAnsi="Times New Roman" w:cs="Times New Roman"/>
                <w:sz w:val="24"/>
                <w:szCs w:val="24"/>
              </w:rPr>
              <w:t>Ja piedāvājumu iesniedz personu apvienība, visi apvienības dalībnieki paraksta pieteikumu par piedalīšanos iepirkumā.</w:t>
            </w:r>
          </w:p>
        </w:tc>
      </w:tr>
      <w:tr w:rsidR="001C7179" w:rsidRPr="001C7179" w14:paraId="7945EB87" w14:textId="77777777" w:rsidTr="001C7179">
        <w:trPr>
          <w:trHeight w:val="538"/>
        </w:trPr>
        <w:tc>
          <w:tcPr>
            <w:tcW w:w="4087" w:type="dxa"/>
            <w:tcBorders>
              <w:top w:val="single" w:sz="12" w:space="0" w:color="auto"/>
            </w:tcBorders>
            <w:shd w:val="clear" w:color="auto" w:fill="auto"/>
          </w:tcPr>
          <w:p w14:paraId="25BFED71" w14:textId="77777777" w:rsidR="001C7179" w:rsidRPr="001C7179" w:rsidRDefault="001C7179" w:rsidP="007A67AF">
            <w:pPr>
              <w:pStyle w:val="ListParagraph"/>
              <w:ind w:left="34"/>
              <w:jc w:val="both"/>
              <w:rPr>
                <w:rFonts w:ascii="Times New Roman" w:hAnsi="Times New Roman" w:cs="Times New Roman"/>
                <w:sz w:val="24"/>
                <w:szCs w:val="24"/>
              </w:rPr>
            </w:pPr>
            <w:r w:rsidRPr="001C7179">
              <w:rPr>
                <w:rFonts w:ascii="Times New Roman" w:hAnsi="Times New Roman" w:cs="Times New Roman"/>
                <w:sz w:val="24"/>
                <w:szCs w:val="24"/>
              </w:rPr>
              <w:t>4.1.2. Pretendenta pārstāvim, kas parakstījis piedāvājuma dokumentus, ir pārstāvības (paraksta) tiesības.</w:t>
            </w:r>
          </w:p>
          <w:p w14:paraId="4F04C4AB" w14:textId="77777777" w:rsidR="001C7179" w:rsidRPr="001C7179" w:rsidRDefault="001C7179" w:rsidP="007A67AF">
            <w:pPr>
              <w:pStyle w:val="ListParagraph"/>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14:paraId="04F9ABF1" w14:textId="77777777" w:rsidR="001C7179" w:rsidRPr="001C7179" w:rsidRDefault="001C7179" w:rsidP="007A67AF">
            <w:pPr>
              <w:pStyle w:val="ListParagraph"/>
              <w:tabs>
                <w:tab w:val="left" w:pos="1440"/>
              </w:tabs>
              <w:suppressAutoHyphens/>
              <w:ind w:left="0"/>
              <w:contextualSpacing w:val="0"/>
              <w:jc w:val="both"/>
              <w:rPr>
                <w:rFonts w:ascii="Times New Roman" w:hAnsi="Times New Roman" w:cs="Times New Roman"/>
                <w:sz w:val="24"/>
                <w:szCs w:val="24"/>
              </w:rPr>
            </w:pPr>
            <w:r w:rsidRPr="001C7179">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1C7179" w:rsidRPr="001C7179" w14:paraId="0FAB5C15" w14:textId="77777777" w:rsidTr="001C7179">
        <w:trPr>
          <w:trHeight w:val="389"/>
        </w:trPr>
        <w:tc>
          <w:tcPr>
            <w:tcW w:w="9479" w:type="dxa"/>
            <w:gridSpan w:val="2"/>
            <w:tcBorders>
              <w:top w:val="single" w:sz="12" w:space="0" w:color="auto"/>
            </w:tcBorders>
            <w:shd w:val="clear" w:color="auto" w:fill="auto"/>
          </w:tcPr>
          <w:p w14:paraId="0A6995FA" w14:textId="77777777" w:rsidR="001C7179" w:rsidRPr="001C7179" w:rsidRDefault="001C7179" w:rsidP="007A67AF">
            <w:pPr>
              <w:pStyle w:val="ListParagraph"/>
              <w:tabs>
                <w:tab w:val="left" w:pos="1440"/>
              </w:tabs>
              <w:suppressAutoHyphens/>
              <w:ind w:left="0"/>
              <w:contextualSpacing w:val="0"/>
              <w:jc w:val="center"/>
              <w:rPr>
                <w:rFonts w:ascii="Times New Roman" w:hAnsi="Times New Roman" w:cs="Times New Roman"/>
                <w:b/>
                <w:sz w:val="24"/>
                <w:szCs w:val="24"/>
              </w:rPr>
            </w:pPr>
            <w:r w:rsidRPr="001C7179">
              <w:rPr>
                <w:rFonts w:ascii="Times New Roman" w:hAnsi="Times New Roman" w:cs="Times New Roman"/>
                <w:b/>
                <w:sz w:val="24"/>
                <w:szCs w:val="24"/>
              </w:rPr>
              <w:lastRenderedPageBreak/>
              <w:t>Atbilstība profesionālās darbības veikšanai</w:t>
            </w:r>
          </w:p>
        </w:tc>
      </w:tr>
      <w:tr w:rsidR="001C7179" w:rsidRPr="001C7179" w14:paraId="52B4CE66" w14:textId="77777777" w:rsidTr="001C7179">
        <w:trPr>
          <w:trHeight w:val="558"/>
        </w:trPr>
        <w:tc>
          <w:tcPr>
            <w:tcW w:w="4087" w:type="dxa"/>
            <w:shd w:val="clear" w:color="auto" w:fill="auto"/>
          </w:tcPr>
          <w:p w14:paraId="3BF85750" w14:textId="77777777" w:rsidR="001C7179" w:rsidRPr="001C7179" w:rsidRDefault="001C7179" w:rsidP="007A67AF">
            <w:pPr>
              <w:pStyle w:val="ListParagraph"/>
              <w:ind w:left="0"/>
              <w:jc w:val="both"/>
              <w:rPr>
                <w:rFonts w:ascii="Times New Roman" w:hAnsi="Times New Roman" w:cs="Times New Roman"/>
                <w:sz w:val="24"/>
                <w:szCs w:val="24"/>
              </w:rPr>
            </w:pPr>
            <w:r w:rsidRPr="001C7179">
              <w:rPr>
                <w:rFonts w:ascii="Times New Roman" w:hAnsi="Times New Roman" w:cs="Times New Roman"/>
                <w:sz w:val="24"/>
                <w:szCs w:val="24"/>
              </w:rPr>
              <w:t>4.1.3. Pretendents ir reģistrēts atbilstoši reģistrācijas vai pastāvīgās dzīvesvietas valsts normatīvo aktu prasībām.</w:t>
            </w:r>
          </w:p>
          <w:p w14:paraId="413A6F0E" w14:textId="77777777" w:rsidR="001C7179" w:rsidRPr="001C7179" w:rsidRDefault="001C7179" w:rsidP="007A67AF">
            <w:pPr>
              <w:pStyle w:val="ListParagraph"/>
              <w:ind w:left="34"/>
              <w:jc w:val="both"/>
              <w:rPr>
                <w:rFonts w:ascii="Times New Roman" w:hAnsi="Times New Roman" w:cs="Times New Roman"/>
                <w:sz w:val="24"/>
                <w:szCs w:val="24"/>
              </w:rPr>
            </w:pPr>
          </w:p>
        </w:tc>
        <w:tc>
          <w:tcPr>
            <w:tcW w:w="5392" w:type="dxa"/>
            <w:shd w:val="clear" w:color="auto" w:fill="auto"/>
          </w:tcPr>
          <w:p w14:paraId="79C34180" w14:textId="77777777" w:rsidR="001C7179" w:rsidRPr="001C7179" w:rsidRDefault="001C7179" w:rsidP="007A67AF">
            <w:pPr>
              <w:jc w:val="both"/>
              <w:rPr>
                <w:rFonts w:ascii="Times New Roman" w:hAnsi="Times New Roman" w:cs="Times New Roman"/>
                <w:sz w:val="24"/>
                <w:szCs w:val="24"/>
              </w:rPr>
            </w:pPr>
            <w:r w:rsidRPr="001C7179">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7D5F057A" w14:textId="77777777" w:rsidR="00735B69" w:rsidRPr="00B06154" w:rsidRDefault="00B83E3D" w:rsidP="0060115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14:paraId="41622523" w14:textId="77777777"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8C3709">
        <w:rPr>
          <w:rFonts w:ascii="Times New Roman" w:eastAsia="Times New Roman" w:hAnsi="Times New Roman" w:cs="Times New Roman"/>
          <w:bCs/>
          <w:sz w:val="24"/>
          <w:szCs w:val="24"/>
          <w:lang w:eastAsia="lv-LV"/>
        </w:rPr>
        <w:t>2018.gada 2.nov</w:t>
      </w:r>
      <w:r w:rsidR="007D4629">
        <w:rPr>
          <w:rFonts w:ascii="Times New Roman" w:eastAsia="Times New Roman" w:hAnsi="Times New Roman" w:cs="Times New Roman"/>
          <w:bCs/>
          <w:sz w:val="24"/>
          <w:szCs w:val="24"/>
          <w:lang w:eastAsia="lv-LV"/>
        </w:rPr>
        <w:t>embra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14:paraId="6D378774" w14:textId="77777777" w:rsidR="00EE2DD5" w:rsidRPr="0084621B"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84621B">
        <w:rPr>
          <w:rFonts w:ascii="Times New Roman" w:eastAsia="Times New Roman" w:hAnsi="Times New Roman" w:cs="Times New Roman"/>
          <w:b/>
          <w:bCs/>
          <w:sz w:val="24"/>
          <w:szCs w:val="24"/>
          <w:lang w:eastAsia="lv-LV"/>
        </w:rPr>
        <w:t>Piedāvājumu atvēršanas vieta, datums un laiks:</w:t>
      </w:r>
      <w:r w:rsidR="007D0140" w:rsidRPr="0084621B">
        <w:rPr>
          <w:rFonts w:ascii="Times New Roman" w:eastAsia="Times New Roman" w:hAnsi="Times New Roman" w:cs="Times New Roman"/>
          <w:bCs/>
          <w:sz w:val="24"/>
          <w:szCs w:val="24"/>
          <w:lang w:eastAsia="lv-LV"/>
        </w:rPr>
        <w:t xml:space="preserve"> </w:t>
      </w:r>
      <w:r w:rsidR="00735B69" w:rsidRPr="0084621B">
        <w:rPr>
          <w:rFonts w:ascii="Times New Roman" w:eastAsia="Times New Roman" w:hAnsi="Times New Roman" w:cs="Times New Roman"/>
          <w:bCs/>
          <w:sz w:val="24"/>
          <w:szCs w:val="24"/>
          <w:lang w:eastAsia="lv-LV"/>
        </w:rPr>
        <w:t>Piedāvājumus atver Elektronisk</w:t>
      </w:r>
      <w:r w:rsidR="00DC6AF1" w:rsidRPr="0084621B">
        <w:rPr>
          <w:rFonts w:ascii="Times New Roman" w:eastAsia="Times New Roman" w:hAnsi="Times New Roman" w:cs="Times New Roman"/>
          <w:bCs/>
          <w:sz w:val="24"/>
          <w:szCs w:val="24"/>
          <w:lang w:eastAsia="lv-LV"/>
        </w:rPr>
        <w:t xml:space="preserve">o iepirkumu sistēmā 2018.gada </w:t>
      </w:r>
      <w:r w:rsidR="008C3709" w:rsidRPr="0084621B">
        <w:rPr>
          <w:rFonts w:ascii="Times New Roman" w:eastAsia="Times New Roman" w:hAnsi="Times New Roman" w:cs="Times New Roman"/>
          <w:bCs/>
          <w:sz w:val="24"/>
          <w:szCs w:val="24"/>
          <w:lang w:eastAsia="lv-LV"/>
        </w:rPr>
        <w:t>2.nov</w:t>
      </w:r>
      <w:r w:rsidR="00C51AAF" w:rsidRPr="0084621B">
        <w:rPr>
          <w:rFonts w:ascii="Times New Roman" w:eastAsia="Times New Roman" w:hAnsi="Times New Roman" w:cs="Times New Roman"/>
          <w:bCs/>
          <w:sz w:val="24"/>
          <w:szCs w:val="24"/>
          <w:lang w:eastAsia="lv-LV"/>
        </w:rPr>
        <w:t>embrī</w:t>
      </w:r>
      <w:r w:rsidR="00735B69" w:rsidRPr="0084621B">
        <w:rPr>
          <w:rFonts w:ascii="Times New Roman" w:eastAsia="Times New Roman" w:hAnsi="Times New Roman" w:cs="Times New Roman"/>
          <w:bCs/>
          <w:sz w:val="24"/>
          <w:szCs w:val="24"/>
          <w:lang w:eastAsia="lv-LV"/>
        </w:rPr>
        <w:t xml:space="preserve"> plkst. 10:00, tūlīt pēc piedāvājumu iesniegšanas t</w:t>
      </w:r>
      <w:r w:rsidR="00DC6AF1" w:rsidRPr="0084621B">
        <w:rPr>
          <w:rFonts w:ascii="Times New Roman" w:eastAsia="Times New Roman" w:hAnsi="Times New Roman" w:cs="Times New Roman"/>
          <w:bCs/>
          <w:sz w:val="24"/>
          <w:szCs w:val="24"/>
          <w:lang w:eastAsia="lv-LV"/>
        </w:rPr>
        <w:t xml:space="preserve">ermiņa beigām, t.i. 2018.gada </w:t>
      </w:r>
      <w:r w:rsidR="008C3709" w:rsidRPr="0084621B">
        <w:rPr>
          <w:rFonts w:ascii="Times New Roman" w:eastAsia="Times New Roman" w:hAnsi="Times New Roman" w:cs="Times New Roman"/>
          <w:bCs/>
          <w:sz w:val="24"/>
          <w:szCs w:val="24"/>
          <w:lang w:eastAsia="lv-LV"/>
        </w:rPr>
        <w:t>2</w:t>
      </w:r>
      <w:r w:rsidR="00C51AAF" w:rsidRPr="0084621B">
        <w:rPr>
          <w:rFonts w:ascii="Times New Roman" w:eastAsia="Times New Roman" w:hAnsi="Times New Roman" w:cs="Times New Roman"/>
          <w:bCs/>
          <w:sz w:val="24"/>
          <w:szCs w:val="24"/>
          <w:lang w:eastAsia="lv-LV"/>
        </w:rPr>
        <w:t>.</w:t>
      </w:r>
      <w:r w:rsidR="008C3709" w:rsidRPr="0084621B">
        <w:rPr>
          <w:rFonts w:ascii="Times New Roman" w:eastAsia="Times New Roman" w:hAnsi="Times New Roman" w:cs="Times New Roman"/>
          <w:bCs/>
          <w:sz w:val="24"/>
          <w:szCs w:val="24"/>
          <w:lang w:eastAsia="lv-LV"/>
        </w:rPr>
        <w:t>nov</w:t>
      </w:r>
      <w:r w:rsidR="00C51AAF" w:rsidRPr="0084621B">
        <w:rPr>
          <w:rFonts w:ascii="Times New Roman" w:eastAsia="Times New Roman" w:hAnsi="Times New Roman" w:cs="Times New Roman"/>
          <w:bCs/>
          <w:sz w:val="24"/>
          <w:szCs w:val="24"/>
          <w:lang w:eastAsia="lv-LV"/>
        </w:rPr>
        <w:t>embrī</w:t>
      </w:r>
      <w:r w:rsidR="00735B69" w:rsidRPr="0084621B">
        <w:rPr>
          <w:rFonts w:ascii="Times New Roman" w:eastAsia="Times New Roman" w:hAnsi="Times New Roman" w:cs="Times New Roman"/>
          <w:bCs/>
          <w:sz w:val="24"/>
          <w:szCs w:val="24"/>
          <w:lang w:eastAsia="lv-LV"/>
        </w:rPr>
        <w:t>, plkst. 10:00.</w:t>
      </w:r>
    </w:p>
    <w:p w14:paraId="065461E2" w14:textId="77777777" w:rsidR="004D57B3" w:rsidRPr="0084621B"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84621B">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84621B">
        <w:rPr>
          <w:rFonts w:ascii="Times New Roman" w:eastAsia="Times New Roman" w:hAnsi="Times New Roman" w:cs="Times New Roman"/>
          <w:bCs/>
          <w:sz w:val="24"/>
          <w:szCs w:val="24"/>
          <w:lang w:eastAsia="lv-LV"/>
        </w:rPr>
        <w:t xml:space="preserve"> </w:t>
      </w:r>
      <w:r w:rsidR="00933B99" w:rsidRPr="0084621B">
        <w:rPr>
          <w:rFonts w:ascii="Times New Roman" w:eastAsia="Times New Roman" w:hAnsi="Times New Roman" w:cs="Times New Roman"/>
          <w:bCs/>
          <w:sz w:val="24"/>
          <w:szCs w:val="24"/>
          <w:lang w:eastAsia="lv-LV"/>
        </w:rPr>
        <w:t>Skat. 24.10.2018. protokolu Nr.2</w:t>
      </w:r>
      <w:r w:rsidRPr="0084621B">
        <w:rPr>
          <w:rFonts w:ascii="Times New Roman" w:eastAsia="Times New Roman" w:hAnsi="Times New Roman" w:cs="Times New Roman"/>
          <w:bCs/>
          <w:sz w:val="24"/>
          <w:szCs w:val="24"/>
          <w:lang w:eastAsia="lv-LV"/>
        </w:rPr>
        <w:t>.</w:t>
      </w:r>
    </w:p>
    <w:p w14:paraId="6E3BCE93" w14:textId="77777777" w:rsidR="00F218AC" w:rsidRPr="0084621B" w:rsidRDefault="00F218AC"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84621B">
        <w:rPr>
          <w:rFonts w:ascii="Times New Roman" w:eastAsia="Times New Roman" w:hAnsi="Times New Roman" w:cs="Times New Roman"/>
          <w:b/>
          <w:bCs/>
          <w:sz w:val="24"/>
          <w:szCs w:val="24"/>
          <w:lang w:eastAsia="lv-LV"/>
        </w:rPr>
        <w:t>Saņemtie piedāvājumi:</w:t>
      </w:r>
    </w:p>
    <w:p w14:paraId="0770D571" w14:textId="4687DC7C" w:rsidR="00E71909" w:rsidRDefault="002344BB" w:rsidP="002344BB">
      <w:pPr>
        <w:pStyle w:val="ListParagraph"/>
        <w:numPr>
          <w:ilvl w:val="1"/>
          <w:numId w:val="3"/>
        </w:numPr>
        <w:spacing w:after="0" w:line="240" w:lineRule="auto"/>
        <w:ind w:left="993" w:hanging="64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Daļai Nr.</w:t>
      </w:r>
      <w:r w:rsidR="00BA560F">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 xml:space="preserve"> “</w:t>
      </w:r>
      <w:proofErr w:type="spellStart"/>
      <w:r w:rsidR="00BA560F">
        <w:rPr>
          <w:rFonts w:ascii="Times New Roman" w:hAnsi="Times New Roman" w:cs="Times New Roman"/>
          <w:sz w:val="24"/>
          <w:szCs w:val="24"/>
        </w:rPr>
        <w:t>Daudzkanālu</w:t>
      </w:r>
      <w:proofErr w:type="spellEnd"/>
      <w:r w:rsidR="00BA560F">
        <w:rPr>
          <w:rFonts w:ascii="Times New Roman" w:hAnsi="Times New Roman" w:cs="Times New Roman"/>
          <w:sz w:val="24"/>
          <w:szCs w:val="24"/>
        </w:rPr>
        <w:t xml:space="preserve"> mērījumu pastiprinātājs</w:t>
      </w:r>
      <w:r>
        <w:rPr>
          <w:rFonts w:ascii="Times New Roman" w:eastAsia="Times New Roman" w:hAnsi="Times New Roman" w:cs="Times New Roman"/>
          <w:bCs/>
          <w:sz w:val="24"/>
          <w:szCs w:val="24"/>
          <w:lang w:eastAsia="lv-LV"/>
        </w:rPr>
        <w:t>”</w:t>
      </w:r>
    </w:p>
    <w:tbl>
      <w:tblPr>
        <w:tblStyle w:val="TableGrid"/>
        <w:tblW w:w="5000" w:type="pct"/>
        <w:tblLayout w:type="fixed"/>
        <w:tblLook w:val="04A0" w:firstRow="1" w:lastRow="0" w:firstColumn="1" w:lastColumn="0" w:noHBand="0" w:noVBand="1"/>
      </w:tblPr>
      <w:tblGrid>
        <w:gridCol w:w="2246"/>
        <w:gridCol w:w="1843"/>
        <w:gridCol w:w="2923"/>
        <w:gridCol w:w="2332"/>
      </w:tblGrid>
      <w:tr w:rsidR="00D823A8" w:rsidRPr="00B92BB0" w14:paraId="57A82370" w14:textId="77777777" w:rsidTr="006C1E5F">
        <w:tc>
          <w:tcPr>
            <w:tcW w:w="1202" w:type="pct"/>
            <w:shd w:val="pct10" w:color="auto" w:fill="auto"/>
            <w:vAlign w:val="center"/>
          </w:tcPr>
          <w:p w14:paraId="0EB9033B" w14:textId="77777777" w:rsidR="00D823A8" w:rsidRPr="00B92BB0" w:rsidRDefault="00D823A8" w:rsidP="006C1E5F">
            <w:pPr>
              <w:jc w:val="center"/>
              <w:rPr>
                <w:rFonts w:ascii="Times New Roman" w:hAnsi="Times New Roman" w:cs="Times New Roman"/>
                <w:b/>
                <w:bCs/>
              </w:rPr>
            </w:pPr>
            <w:r w:rsidRPr="00B92BB0">
              <w:rPr>
                <w:rFonts w:ascii="Times New Roman" w:hAnsi="Times New Roman" w:cs="Times New Roman"/>
                <w:b/>
                <w:bCs/>
              </w:rPr>
              <w:t>Pretendents</w:t>
            </w:r>
          </w:p>
        </w:tc>
        <w:tc>
          <w:tcPr>
            <w:tcW w:w="986" w:type="pct"/>
            <w:shd w:val="pct10" w:color="auto" w:fill="auto"/>
            <w:vAlign w:val="center"/>
          </w:tcPr>
          <w:p w14:paraId="6ABDA43B" w14:textId="77777777" w:rsidR="00D823A8" w:rsidRPr="00B92BB0" w:rsidRDefault="00D823A8" w:rsidP="006C1E5F">
            <w:pPr>
              <w:jc w:val="center"/>
              <w:rPr>
                <w:rFonts w:ascii="Times New Roman" w:hAnsi="Times New Roman" w:cs="Times New Roman"/>
                <w:b/>
                <w:bCs/>
              </w:rPr>
            </w:pPr>
            <w:r w:rsidRPr="00B92BB0">
              <w:rPr>
                <w:rFonts w:ascii="Times New Roman" w:hAnsi="Times New Roman" w:cs="Times New Roman"/>
                <w:b/>
                <w:bCs/>
              </w:rPr>
              <w:t>Piedāvājuma iesniegšanas veids</w:t>
            </w:r>
          </w:p>
        </w:tc>
        <w:tc>
          <w:tcPr>
            <w:tcW w:w="1564" w:type="pct"/>
            <w:shd w:val="pct10" w:color="auto" w:fill="auto"/>
            <w:vAlign w:val="center"/>
          </w:tcPr>
          <w:p w14:paraId="08525550" w14:textId="77777777" w:rsidR="00D823A8" w:rsidRPr="00B92BB0" w:rsidRDefault="00D823A8" w:rsidP="006C1E5F">
            <w:pPr>
              <w:jc w:val="center"/>
              <w:rPr>
                <w:rFonts w:ascii="Times New Roman" w:hAnsi="Times New Roman" w:cs="Times New Roman"/>
                <w:b/>
                <w:bCs/>
              </w:rPr>
            </w:pPr>
            <w:r w:rsidRPr="00B92BB0">
              <w:rPr>
                <w:rFonts w:ascii="Times New Roman" w:hAnsi="Times New Roman" w:cs="Times New Roman"/>
                <w:b/>
                <w:bCs/>
              </w:rPr>
              <w:t>Piedāvājuma iesniegšanas datums un laiks</w:t>
            </w:r>
          </w:p>
        </w:tc>
        <w:tc>
          <w:tcPr>
            <w:tcW w:w="1248" w:type="pct"/>
            <w:shd w:val="pct10" w:color="auto" w:fill="auto"/>
            <w:vAlign w:val="center"/>
          </w:tcPr>
          <w:p w14:paraId="599F846D" w14:textId="717E6E36" w:rsidR="00D823A8" w:rsidRPr="00B92BB0" w:rsidRDefault="00D823A8" w:rsidP="006C1E5F">
            <w:pPr>
              <w:jc w:val="center"/>
              <w:rPr>
                <w:rFonts w:ascii="Times New Roman" w:hAnsi="Times New Roman" w:cs="Times New Roman"/>
                <w:b/>
                <w:bCs/>
              </w:rPr>
            </w:pPr>
            <w:r w:rsidRPr="00B92BB0">
              <w:rPr>
                <w:rFonts w:ascii="Times New Roman" w:hAnsi="Times New Roman" w:cs="Times New Roman"/>
                <w:b/>
              </w:rPr>
              <w:t xml:space="preserve">Piedāvātā cena EUR (bez PVN) iepirkuma </w:t>
            </w:r>
            <w:r w:rsidR="00BA560F">
              <w:rPr>
                <w:rFonts w:ascii="Times New Roman" w:hAnsi="Times New Roman" w:cs="Times New Roman"/>
                <w:b/>
              </w:rPr>
              <w:t>6</w:t>
            </w:r>
            <w:r w:rsidRPr="00B92BB0">
              <w:rPr>
                <w:rFonts w:ascii="Times New Roman" w:hAnsi="Times New Roman" w:cs="Times New Roman"/>
                <w:b/>
              </w:rPr>
              <w:t>.daļā</w:t>
            </w:r>
          </w:p>
        </w:tc>
      </w:tr>
      <w:tr w:rsidR="00D823A8" w:rsidRPr="00B92BB0" w14:paraId="042B03B2" w14:textId="77777777" w:rsidTr="006C1E5F">
        <w:tc>
          <w:tcPr>
            <w:tcW w:w="1202" w:type="pct"/>
            <w:vAlign w:val="center"/>
          </w:tcPr>
          <w:p w14:paraId="6864515B" w14:textId="77777777" w:rsidR="00D823A8" w:rsidRPr="00B92BB0" w:rsidRDefault="00D823A8" w:rsidP="006C1E5F">
            <w:pPr>
              <w:rPr>
                <w:rFonts w:ascii="Times New Roman" w:hAnsi="Times New Roman" w:cs="Times New Roman"/>
                <w:bCs/>
              </w:rPr>
            </w:pPr>
            <w:r w:rsidRPr="00B92BB0">
              <w:rPr>
                <w:rFonts w:ascii="Times New Roman" w:hAnsi="Times New Roman" w:cs="Times New Roman"/>
              </w:rPr>
              <w:t>"Dalks" SIA</w:t>
            </w:r>
          </w:p>
        </w:tc>
        <w:tc>
          <w:tcPr>
            <w:tcW w:w="986" w:type="pct"/>
            <w:vAlign w:val="center"/>
          </w:tcPr>
          <w:p w14:paraId="6B920FCF" w14:textId="77777777" w:rsidR="00D823A8" w:rsidRPr="00B92BB0" w:rsidRDefault="00D823A8" w:rsidP="006C1E5F">
            <w:pPr>
              <w:jc w:val="center"/>
              <w:rPr>
                <w:rFonts w:ascii="Times New Roman" w:hAnsi="Times New Roman" w:cs="Times New Roman"/>
              </w:rPr>
            </w:pPr>
            <w:r w:rsidRPr="00B92BB0">
              <w:rPr>
                <w:rFonts w:ascii="Times New Roman" w:hAnsi="Times New Roman" w:cs="Times New Roman"/>
              </w:rPr>
              <w:t>EIS</w:t>
            </w:r>
          </w:p>
        </w:tc>
        <w:tc>
          <w:tcPr>
            <w:tcW w:w="1564" w:type="pct"/>
            <w:vAlign w:val="center"/>
          </w:tcPr>
          <w:p w14:paraId="5D756CC9" w14:textId="77777777" w:rsidR="00D823A8" w:rsidRPr="00B92BB0" w:rsidRDefault="00D823A8" w:rsidP="006C1E5F">
            <w:pPr>
              <w:jc w:val="center"/>
              <w:rPr>
                <w:rFonts w:ascii="Times New Roman" w:hAnsi="Times New Roman" w:cs="Times New Roman"/>
                <w:bCs/>
              </w:rPr>
            </w:pPr>
            <w:r w:rsidRPr="00B92BB0">
              <w:rPr>
                <w:rFonts w:ascii="Times New Roman" w:hAnsi="Times New Roman" w:cs="Times New Roman"/>
              </w:rPr>
              <w:t>01.11.2018 plkst. 12:37</w:t>
            </w:r>
          </w:p>
        </w:tc>
        <w:tc>
          <w:tcPr>
            <w:tcW w:w="1248" w:type="pct"/>
            <w:vAlign w:val="center"/>
          </w:tcPr>
          <w:p w14:paraId="7CDB4D22" w14:textId="7FBEB18E" w:rsidR="00D823A8" w:rsidRPr="00B92BB0" w:rsidRDefault="00BA560F" w:rsidP="006C1E5F">
            <w:pPr>
              <w:jc w:val="center"/>
              <w:rPr>
                <w:rFonts w:ascii="Times New Roman" w:hAnsi="Times New Roman" w:cs="Times New Roman"/>
              </w:rPr>
            </w:pPr>
            <w:r>
              <w:rPr>
                <w:rFonts w:ascii="Times New Roman" w:hAnsi="Times New Roman" w:cs="Times New Roman"/>
              </w:rPr>
              <w:t>4600</w:t>
            </w:r>
          </w:p>
        </w:tc>
      </w:tr>
      <w:tr w:rsidR="00D823A8" w:rsidRPr="00B92BB0" w14:paraId="13B80EAA" w14:textId="77777777" w:rsidTr="006C1E5F">
        <w:tc>
          <w:tcPr>
            <w:tcW w:w="1202" w:type="pct"/>
            <w:vAlign w:val="center"/>
          </w:tcPr>
          <w:p w14:paraId="01397E56" w14:textId="77777777" w:rsidR="00D823A8" w:rsidRPr="00B92BB0" w:rsidRDefault="00D823A8" w:rsidP="006C1E5F">
            <w:pPr>
              <w:rPr>
                <w:rFonts w:ascii="Times New Roman" w:hAnsi="Times New Roman" w:cs="Times New Roman"/>
                <w:bCs/>
              </w:rPr>
            </w:pPr>
            <w:r w:rsidRPr="00B92BB0">
              <w:rPr>
                <w:rFonts w:ascii="Times New Roman" w:hAnsi="Times New Roman" w:cs="Times New Roman"/>
              </w:rPr>
              <w:t>"Doma" SIA</w:t>
            </w:r>
          </w:p>
        </w:tc>
        <w:tc>
          <w:tcPr>
            <w:tcW w:w="986" w:type="pct"/>
            <w:vAlign w:val="center"/>
          </w:tcPr>
          <w:p w14:paraId="15B06556" w14:textId="77777777" w:rsidR="00D823A8" w:rsidRPr="00B92BB0" w:rsidRDefault="00D823A8" w:rsidP="006C1E5F">
            <w:pPr>
              <w:jc w:val="center"/>
              <w:rPr>
                <w:rFonts w:ascii="Times New Roman" w:hAnsi="Times New Roman" w:cs="Times New Roman"/>
              </w:rPr>
            </w:pPr>
            <w:r w:rsidRPr="00B92BB0">
              <w:rPr>
                <w:rFonts w:ascii="Times New Roman" w:hAnsi="Times New Roman" w:cs="Times New Roman"/>
              </w:rPr>
              <w:t>EIS</w:t>
            </w:r>
          </w:p>
        </w:tc>
        <w:tc>
          <w:tcPr>
            <w:tcW w:w="1564" w:type="pct"/>
            <w:vAlign w:val="center"/>
          </w:tcPr>
          <w:p w14:paraId="2B2C61A5" w14:textId="77777777" w:rsidR="00D823A8" w:rsidRPr="00B92BB0" w:rsidRDefault="00D823A8" w:rsidP="006C1E5F">
            <w:pPr>
              <w:jc w:val="center"/>
              <w:rPr>
                <w:rFonts w:ascii="Times New Roman" w:hAnsi="Times New Roman" w:cs="Times New Roman"/>
                <w:bCs/>
              </w:rPr>
            </w:pPr>
            <w:r w:rsidRPr="00B92BB0">
              <w:rPr>
                <w:rFonts w:ascii="Times New Roman" w:hAnsi="Times New Roman" w:cs="Times New Roman"/>
              </w:rPr>
              <w:t>02.11.2018 plkst. 09:23</w:t>
            </w:r>
          </w:p>
        </w:tc>
        <w:tc>
          <w:tcPr>
            <w:tcW w:w="1248" w:type="pct"/>
            <w:vAlign w:val="center"/>
          </w:tcPr>
          <w:p w14:paraId="60AACE45" w14:textId="4FB10D1F" w:rsidR="00D823A8" w:rsidRPr="00B92BB0" w:rsidRDefault="00BA560F" w:rsidP="006C1E5F">
            <w:pPr>
              <w:jc w:val="center"/>
              <w:rPr>
                <w:rFonts w:ascii="Times New Roman" w:hAnsi="Times New Roman" w:cs="Times New Roman"/>
              </w:rPr>
            </w:pPr>
            <w:r>
              <w:rPr>
                <w:rFonts w:ascii="Times New Roman" w:hAnsi="Times New Roman" w:cs="Times New Roman"/>
              </w:rPr>
              <w:t>3402</w:t>
            </w:r>
          </w:p>
        </w:tc>
      </w:tr>
      <w:tr w:rsidR="00D823A8" w:rsidRPr="00B92BB0" w14:paraId="262AF208" w14:textId="77777777" w:rsidTr="006C1E5F">
        <w:tc>
          <w:tcPr>
            <w:tcW w:w="1202" w:type="pct"/>
            <w:vAlign w:val="center"/>
          </w:tcPr>
          <w:p w14:paraId="1717469C" w14:textId="77777777" w:rsidR="00D823A8" w:rsidRPr="00B92BB0" w:rsidRDefault="00D823A8" w:rsidP="006C1E5F">
            <w:pPr>
              <w:rPr>
                <w:rFonts w:ascii="Times New Roman" w:hAnsi="Times New Roman" w:cs="Times New Roman"/>
                <w:bCs/>
              </w:rPr>
            </w:pPr>
            <w:r w:rsidRPr="00B92BB0">
              <w:rPr>
                <w:rFonts w:ascii="Times New Roman" w:hAnsi="Times New Roman" w:cs="Times New Roman"/>
              </w:rPr>
              <w:t>"Micra" SIA</w:t>
            </w:r>
          </w:p>
        </w:tc>
        <w:tc>
          <w:tcPr>
            <w:tcW w:w="986" w:type="pct"/>
            <w:vAlign w:val="center"/>
          </w:tcPr>
          <w:p w14:paraId="72FC80A5" w14:textId="77777777" w:rsidR="00D823A8" w:rsidRPr="00B92BB0" w:rsidRDefault="00D823A8" w:rsidP="006C1E5F">
            <w:pPr>
              <w:jc w:val="center"/>
              <w:rPr>
                <w:rFonts w:ascii="Times New Roman" w:hAnsi="Times New Roman" w:cs="Times New Roman"/>
              </w:rPr>
            </w:pPr>
            <w:r w:rsidRPr="00B92BB0">
              <w:rPr>
                <w:rFonts w:ascii="Times New Roman" w:hAnsi="Times New Roman" w:cs="Times New Roman"/>
              </w:rPr>
              <w:t>EIS</w:t>
            </w:r>
          </w:p>
        </w:tc>
        <w:tc>
          <w:tcPr>
            <w:tcW w:w="1564" w:type="pct"/>
            <w:vAlign w:val="center"/>
          </w:tcPr>
          <w:p w14:paraId="5BE04010" w14:textId="77777777" w:rsidR="00D823A8" w:rsidRPr="00B92BB0" w:rsidRDefault="00D823A8" w:rsidP="006C1E5F">
            <w:pPr>
              <w:jc w:val="center"/>
              <w:rPr>
                <w:rFonts w:ascii="Times New Roman" w:hAnsi="Times New Roman" w:cs="Times New Roman"/>
                <w:bCs/>
              </w:rPr>
            </w:pPr>
            <w:r w:rsidRPr="00B92BB0">
              <w:rPr>
                <w:rFonts w:ascii="Times New Roman" w:hAnsi="Times New Roman" w:cs="Times New Roman"/>
              </w:rPr>
              <w:t>02.11.2018 plkst. 08:23</w:t>
            </w:r>
          </w:p>
        </w:tc>
        <w:tc>
          <w:tcPr>
            <w:tcW w:w="1248" w:type="pct"/>
            <w:vAlign w:val="center"/>
          </w:tcPr>
          <w:p w14:paraId="4506850C" w14:textId="72107F1D" w:rsidR="00D823A8" w:rsidRPr="00B92BB0" w:rsidRDefault="00BA560F" w:rsidP="006C1E5F">
            <w:pPr>
              <w:jc w:val="center"/>
              <w:rPr>
                <w:rFonts w:ascii="Times New Roman" w:hAnsi="Times New Roman" w:cs="Times New Roman"/>
              </w:rPr>
            </w:pPr>
            <w:r>
              <w:rPr>
                <w:rFonts w:ascii="Times New Roman" w:hAnsi="Times New Roman" w:cs="Times New Roman"/>
              </w:rPr>
              <w:t>1905</w:t>
            </w:r>
          </w:p>
        </w:tc>
      </w:tr>
    </w:tbl>
    <w:p w14:paraId="4E45FB1C" w14:textId="77777777" w:rsidR="001539BB" w:rsidRPr="002344BB" w:rsidRDefault="001539BB" w:rsidP="002344BB">
      <w:pPr>
        <w:tabs>
          <w:tab w:val="left" w:pos="993"/>
        </w:tabs>
        <w:spacing w:after="0" w:line="240" w:lineRule="auto"/>
        <w:jc w:val="both"/>
        <w:rPr>
          <w:rFonts w:ascii="Times New Roman" w:eastAsia="Times New Roman" w:hAnsi="Times New Roman" w:cs="Times New Roman"/>
          <w:bCs/>
          <w:sz w:val="24"/>
          <w:szCs w:val="24"/>
          <w:lang w:eastAsia="lv-LV"/>
        </w:rPr>
      </w:pPr>
    </w:p>
    <w:p w14:paraId="6DBF4533" w14:textId="77777777" w:rsidR="002344BB" w:rsidRPr="00AD7BCC" w:rsidRDefault="002344BB" w:rsidP="001539BB">
      <w:pPr>
        <w:numPr>
          <w:ilvl w:val="0"/>
          <w:numId w:val="3"/>
        </w:numPr>
        <w:tabs>
          <w:tab w:val="left" w:pos="426"/>
        </w:tabs>
        <w:spacing w:after="0" w:line="240" w:lineRule="auto"/>
        <w:ind w:left="426" w:hanging="426"/>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Pretendenti, kuru iesniegtie kvalifikācijas dokumenti un iesniegtie piedāvājumi neatbilda nolikumā izvirzītajām prasībām:</w:t>
      </w:r>
      <w:r>
        <w:rPr>
          <w:rFonts w:ascii="Times New Roman" w:eastAsia="Times New Roman" w:hAnsi="Times New Roman" w:cs="Times New Roman"/>
          <w:bCs/>
          <w:sz w:val="24"/>
          <w:szCs w:val="24"/>
          <w:lang w:eastAsia="lv-LV"/>
        </w:rPr>
        <w:t xml:space="preserve"> </w:t>
      </w:r>
    </w:p>
    <w:p w14:paraId="5DCEA22C" w14:textId="08ED763B" w:rsidR="00AD7BCC" w:rsidRPr="00C02FCD" w:rsidRDefault="00C02FCD" w:rsidP="00C02FCD">
      <w:pPr>
        <w:pStyle w:val="ListParagraph"/>
        <w:numPr>
          <w:ilvl w:val="1"/>
          <w:numId w:val="3"/>
        </w:numPr>
        <w:tabs>
          <w:tab w:val="left" w:pos="426"/>
        </w:tabs>
        <w:spacing w:after="0" w:line="240" w:lineRule="auto"/>
        <w:ind w:left="1134" w:hanging="708"/>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SIA “</w:t>
      </w:r>
      <w:r w:rsidR="00BA560F">
        <w:rPr>
          <w:rFonts w:ascii="Times New Roman" w:eastAsia="Times New Roman" w:hAnsi="Times New Roman" w:cs="Times New Roman"/>
          <w:bCs/>
          <w:sz w:val="24"/>
          <w:szCs w:val="24"/>
          <w:lang w:eastAsia="lv-LV"/>
        </w:rPr>
        <w:t>Doma</w:t>
      </w:r>
      <w:r>
        <w:rPr>
          <w:rFonts w:ascii="Times New Roman" w:eastAsia="Times New Roman" w:hAnsi="Times New Roman" w:cs="Times New Roman"/>
          <w:bCs/>
          <w:sz w:val="24"/>
          <w:szCs w:val="24"/>
          <w:lang w:eastAsia="lv-LV"/>
        </w:rPr>
        <w:t>” piedāvājums neatbilst un tiek noraidīts pamatojoties uz nolikuma 7.3.punktu.</w:t>
      </w:r>
    </w:p>
    <w:p w14:paraId="5B305A82" w14:textId="18DD69BC" w:rsidR="00C02FCD" w:rsidRPr="00C02FCD" w:rsidRDefault="00C02FCD" w:rsidP="00C02FCD">
      <w:pPr>
        <w:pStyle w:val="ListParagraph"/>
        <w:numPr>
          <w:ilvl w:val="1"/>
          <w:numId w:val="3"/>
        </w:numPr>
        <w:tabs>
          <w:tab w:val="left" w:pos="426"/>
        </w:tabs>
        <w:spacing w:after="0" w:line="240" w:lineRule="auto"/>
        <w:ind w:left="1134" w:hanging="708"/>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SIA “</w:t>
      </w:r>
      <w:proofErr w:type="spellStart"/>
      <w:r>
        <w:rPr>
          <w:rFonts w:ascii="Times New Roman" w:eastAsia="Times New Roman" w:hAnsi="Times New Roman" w:cs="Times New Roman"/>
          <w:bCs/>
          <w:sz w:val="24"/>
          <w:szCs w:val="24"/>
          <w:lang w:eastAsia="lv-LV"/>
        </w:rPr>
        <w:t>Micra</w:t>
      </w:r>
      <w:proofErr w:type="spellEnd"/>
      <w:r>
        <w:rPr>
          <w:rFonts w:ascii="Times New Roman" w:eastAsia="Times New Roman" w:hAnsi="Times New Roman" w:cs="Times New Roman"/>
          <w:bCs/>
          <w:sz w:val="24"/>
          <w:szCs w:val="24"/>
          <w:lang w:eastAsia="lv-LV"/>
        </w:rPr>
        <w:t>” piedāvājums neatbilst un tiek noraidīts pamatojoties uz nolikuma 7.3.punktu.</w:t>
      </w:r>
    </w:p>
    <w:p w14:paraId="08731CA7" w14:textId="03F05835" w:rsidR="00BA560F" w:rsidRPr="00BA560F" w:rsidRDefault="002344BB" w:rsidP="00BA560F">
      <w:pPr>
        <w:numPr>
          <w:ilvl w:val="0"/>
          <w:numId w:val="3"/>
        </w:numPr>
        <w:tabs>
          <w:tab w:val="left" w:pos="426"/>
        </w:tabs>
        <w:spacing w:after="0" w:line="240" w:lineRule="auto"/>
        <w:ind w:left="426" w:hanging="426"/>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Komisijas locekļu </w:t>
      </w:r>
      <w:r w:rsidR="00BA560F">
        <w:rPr>
          <w:rFonts w:ascii="Times New Roman" w:eastAsia="Times New Roman" w:hAnsi="Times New Roman" w:cs="Times New Roman"/>
          <w:b/>
          <w:bCs/>
          <w:sz w:val="24"/>
          <w:szCs w:val="24"/>
          <w:lang w:eastAsia="lv-LV"/>
        </w:rPr>
        <w:t xml:space="preserve">pieņemtais lēmums: </w:t>
      </w:r>
      <w:r w:rsidR="00BA560F" w:rsidRPr="00BA560F">
        <w:rPr>
          <w:rFonts w:ascii="Times New Roman" w:eastAsia="Times New Roman" w:hAnsi="Times New Roman" w:cs="Times New Roman"/>
          <w:bCs/>
          <w:sz w:val="24"/>
          <w:szCs w:val="24"/>
          <w:lang w:eastAsia="lv-LV"/>
        </w:rPr>
        <w:t>Pamatojoties uz 28.02.2017. Ministru Kabineta noteikumu Nr.107 “Iepirkuma procedūru un metu konkursu norises kārtība” 230.punktu iepirkuma komisija nolemj pārtraukt iepirkuma “Dažādu aprīkojumu iegāde RTU STEM studiju programmu modernizēšanai”, ID Nr. RTU-2018/69 6.daļu “</w:t>
      </w:r>
      <w:proofErr w:type="spellStart"/>
      <w:r w:rsidR="00BA560F" w:rsidRPr="00BA560F">
        <w:rPr>
          <w:rFonts w:ascii="Times New Roman" w:eastAsia="Times New Roman" w:hAnsi="Times New Roman" w:cs="Times New Roman"/>
          <w:bCs/>
          <w:sz w:val="24"/>
          <w:szCs w:val="24"/>
          <w:lang w:eastAsia="lv-LV"/>
        </w:rPr>
        <w:t>Daudzkanālu</w:t>
      </w:r>
      <w:proofErr w:type="spellEnd"/>
      <w:r w:rsidR="00BA560F" w:rsidRPr="00BA560F">
        <w:rPr>
          <w:rFonts w:ascii="Times New Roman" w:eastAsia="Times New Roman" w:hAnsi="Times New Roman" w:cs="Times New Roman"/>
          <w:bCs/>
          <w:sz w:val="24"/>
          <w:szCs w:val="24"/>
          <w:lang w:eastAsia="lv-LV"/>
        </w:rPr>
        <w:t xml:space="preserve"> mērījumu pastiprinātājs”</w:t>
      </w:r>
      <w:r w:rsidR="00BA560F" w:rsidRPr="00BA560F">
        <w:rPr>
          <w:rFonts w:ascii="Times New Roman" w:eastAsia="Times New Roman" w:hAnsi="Times New Roman" w:cs="Times New Roman"/>
          <w:bCs/>
          <w:sz w:val="24"/>
          <w:szCs w:val="24"/>
          <w:lang w:eastAsia="lv-LV"/>
        </w:rPr>
        <w:t>.</w:t>
      </w:r>
    </w:p>
    <w:p w14:paraId="4B765502" w14:textId="77777777" w:rsidR="007B6FB8" w:rsidRDefault="007B6FB8" w:rsidP="00500102">
      <w:pPr>
        <w:spacing w:line="259" w:lineRule="auto"/>
        <w:rPr>
          <w:rFonts w:ascii="Times New Roman" w:hAnsi="Times New Roman" w:cs="Times New Roman"/>
          <w:sz w:val="24"/>
          <w:szCs w:val="24"/>
        </w:rPr>
      </w:pPr>
    </w:p>
    <w:p w14:paraId="15A7FE21" w14:textId="77777777" w:rsidR="007B6FB8" w:rsidRPr="007B6FB8" w:rsidRDefault="007B6FB8" w:rsidP="007B6FB8">
      <w:pPr>
        <w:spacing w:after="0" w:line="240" w:lineRule="auto"/>
        <w:jc w:val="both"/>
        <w:rPr>
          <w:rFonts w:ascii="Times New Roman" w:hAnsi="Times New Roman" w:cs="Times New Roman"/>
          <w:sz w:val="24"/>
          <w:szCs w:val="24"/>
        </w:rPr>
      </w:pPr>
      <w:r w:rsidRPr="007B6FB8">
        <w:rPr>
          <w:rFonts w:ascii="Times New Roman" w:hAnsi="Times New Roman" w:cs="Times New Roman"/>
          <w:sz w:val="24"/>
          <w:szCs w:val="24"/>
        </w:rPr>
        <w:t>Pielikumā:</w:t>
      </w:r>
    </w:p>
    <w:p w14:paraId="68CCE7A4" w14:textId="77777777" w:rsidR="007B6FB8" w:rsidRPr="007B6FB8" w:rsidRDefault="007B6FB8" w:rsidP="007B6FB8">
      <w:pPr>
        <w:pStyle w:val="Title"/>
        <w:numPr>
          <w:ilvl w:val="0"/>
          <w:numId w:val="32"/>
        </w:numPr>
        <w:ind w:right="-40"/>
        <w:jc w:val="both"/>
        <w:rPr>
          <w:rFonts w:eastAsiaTheme="minorHAnsi"/>
          <w:b w:val="0"/>
          <w:bCs w:val="0"/>
          <w:lang w:val="lv-LV"/>
        </w:rPr>
      </w:pPr>
      <w:r w:rsidRPr="007B6FB8">
        <w:rPr>
          <w:rFonts w:eastAsiaTheme="minorHAnsi"/>
          <w:b w:val="0"/>
          <w:bCs w:val="0"/>
          <w:lang w:val="lv-LV"/>
        </w:rPr>
        <w:t xml:space="preserve">Pretendentu piedāvājumi; </w:t>
      </w:r>
    </w:p>
    <w:p w14:paraId="17DF6C80" w14:textId="77777777" w:rsidR="007B6FB8" w:rsidRPr="007B6FB8" w:rsidRDefault="007B6FB8" w:rsidP="007B6FB8">
      <w:pPr>
        <w:pStyle w:val="Title"/>
        <w:numPr>
          <w:ilvl w:val="0"/>
          <w:numId w:val="32"/>
        </w:numPr>
        <w:ind w:right="-40"/>
        <w:jc w:val="both"/>
        <w:rPr>
          <w:rFonts w:eastAsiaTheme="minorHAnsi"/>
          <w:b w:val="0"/>
          <w:bCs w:val="0"/>
          <w:lang w:val="lv-LV"/>
        </w:rPr>
      </w:pPr>
      <w:r w:rsidRPr="007B6FB8">
        <w:rPr>
          <w:rFonts w:eastAsiaTheme="minorHAnsi"/>
          <w:b w:val="0"/>
          <w:bCs w:val="0"/>
          <w:lang w:val="lv-LV"/>
        </w:rPr>
        <w:t>Iepirkuma komisijas sēžu protokoli.</w:t>
      </w:r>
    </w:p>
    <w:p w14:paraId="7903D295" w14:textId="77777777" w:rsidR="007B6FB8" w:rsidRDefault="007B6FB8" w:rsidP="00500102">
      <w:pPr>
        <w:spacing w:line="259" w:lineRule="auto"/>
        <w:rPr>
          <w:rFonts w:ascii="Times New Roman" w:hAnsi="Times New Roman" w:cs="Times New Roman"/>
          <w:sz w:val="16"/>
          <w:szCs w:val="16"/>
        </w:rPr>
      </w:pPr>
      <w:bookmarkStart w:id="0" w:name="_GoBack"/>
      <w:bookmarkEnd w:id="0"/>
    </w:p>
    <w:p w14:paraId="22B2841C" w14:textId="77777777" w:rsidR="00875998" w:rsidRPr="00875998" w:rsidRDefault="00875998" w:rsidP="00500102">
      <w:pPr>
        <w:spacing w:line="259" w:lineRule="auto"/>
        <w:rPr>
          <w:rFonts w:ascii="Times New Roman" w:hAnsi="Times New Roman" w:cs="Times New Roman"/>
          <w:sz w:val="16"/>
          <w:szCs w:val="16"/>
        </w:rPr>
      </w:pPr>
    </w:p>
    <w:p w14:paraId="3582E1E4" w14:textId="77777777" w:rsidR="00802D53" w:rsidRPr="002D2B63" w:rsidRDefault="00222D79" w:rsidP="00802D53">
      <w:pPr>
        <w:contextualSpacing/>
        <w:jc w:val="both"/>
        <w:rPr>
          <w:b/>
          <w:iCs/>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00C274ED">
        <w:rPr>
          <w:rFonts w:ascii="Times New Roman" w:hAnsi="Times New Roman" w:cs="Times New Roman"/>
          <w:sz w:val="24"/>
          <w:szCs w:val="24"/>
        </w:rPr>
        <w:t xml:space="preserve">    </w:t>
      </w:r>
      <w:r w:rsidR="003C2B6E" w:rsidRPr="00B06154">
        <w:rPr>
          <w:rFonts w:ascii="Times New Roman" w:hAnsi="Times New Roman" w:cs="Times New Roman"/>
          <w:sz w:val="24"/>
          <w:szCs w:val="24"/>
        </w:rPr>
        <w:t>L.Jodzēviča</w:t>
      </w:r>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802D53">
        <w:rPr>
          <w:b/>
          <w:iCs/>
        </w:rPr>
        <w:t xml:space="preserve"> </w:t>
      </w:r>
    </w:p>
    <w:p w14:paraId="7920B8BF" w14:textId="77777777" w:rsidR="00F05A18" w:rsidRPr="00875998" w:rsidRDefault="00D62EB6"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ab/>
      </w:r>
    </w:p>
    <w:sectPr w:rsidR="00F05A18" w:rsidRPr="00875998" w:rsidSect="00500102">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C748A" w14:textId="77777777" w:rsidR="00674C31" w:rsidRDefault="00674C31" w:rsidP="00674C31">
      <w:pPr>
        <w:spacing w:after="0" w:line="240" w:lineRule="auto"/>
      </w:pPr>
      <w:r>
        <w:separator/>
      </w:r>
    </w:p>
  </w:endnote>
  <w:endnote w:type="continuationSeparator" w:id="0">
    <w:p w14:paraId="08A18DDD" w14:textId="77777777" w:rsidR="00674C31" w:rsidRDefault="00674C31" w:rsidP="0067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616980"/>
      <w:docPartObj>
        <w:docPartGallery w:val="Page Numbers (Bottom of Page)"/>
        <w:docPartUnique/>
      </w:docPartObj>
    </w:sdtPr>
    <w:sdtEndPr>
      <w:rPr>
        <w:noProof/>
      </w:rPr>
    </w:sdtEndPr>
    <w:sdtContent>
      <w:p w14:paraId="06ABCDAE" w14:textId="77777777" w:rsidR="00674C31" w:rsidRDefault="00674C31">
        <w:pPr>
          <w:pStyle w:val="Footer"/>
          <w:jc w:val="right"/>
        </w:pPr>
        <w:r>
          <w:fldChar w:fldCharType="begin"/>
        </w:r>
        <w:r>
          <w:instrText xml:space="preserve"> PAGE   \* MERGEFORMAT </w:instrText>
        </w:r>
        <w:r>
          <w:fldChar w:fldCharType="separate"/>
        </w:r>
        <w:r w:rsidR="00943777">
          <w:rPr>
            <w:noProof/>
          </w:rPr>
          <w:t>2</w:t>
        </w:r>
        <w:r>
          <w:rPr>
            <w:noProof/>
          </w:rPr>
          <w:fldChar w:fldCharType="end"/>
        </w:r>
      </w:p>
    </w:sdtContent>
  </w:sdt>
  <w:p w14:paraId="07FE3DF8" w14:textId="77777777" w:rsidR="00674C31" w:rsidRDefault="00674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C7E2E" w14:textId="77777777" w:rsidR="00674C31" w:rsidRDefault="00674C31" w:rsidP="00674C31">
      <w:pPr>
        <w:spacing w:after="0" w:line="240" w:lineRule="auto"/>
      </w:pPr>
      <w:r>
        <w:separator/>
      </w:r>
    </w:p>
  </w:footnote>
  <w:footnote w:type="continuationSeparator" w:id="0">
    <w:p w14:paraId="669933C1" w14:textId="77777777" w:rsidR="00674C31" w:rsidRDefault="00674C31" w:rsidP="00674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E958E7"/>
    <w:multiLevelType w:val="hybridMultilevel"/>
    <w:tmpl w:val="4D6461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7"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9"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4"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6"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8"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1"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2"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3" w15:restartNumberingAfterBreak="0">
    <w:nsid w:val="443D1394"/>
    <w:multiLevelType w:val="hybridMultilevel"/>
    <w:tmpl w:val="6272083E"/>
    <w:lvl w:ilvl="0" w:tplc="29D899F8">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4" w15:restartNumberingAfterBreak="0">
    <w:nsid w:val="475C618C"/>
    <w:multiLevelType w:val="multilevel"/>
    <w:tmpl w:val="4078CBBE"/>
    <w:lvl w:ilvl="0">
      <w:start w:val="4"/>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6"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4213E4"/>
    <w:multiLevelType w:val="multilevel"/>
    <w:tmpl w:val="484C0934"/>
    <w:lvl w:ilvl="0">
      <w:start w:val="9"/>
      <w:numFmt w:val="decimal"/>
      <w:lvlText w:val="%1."/>
      <w:lvlJc w:val="left"/>
      <w:pPr>
        <w:ind w:left="360" w:hanging="360"/>
      </w:pPr>
      <w:rPr>
        <w:rFonts w:cstheme="minorBidi" w:hint="default"/>
        <w:b/>
      </w:rPr>
    </w:lvl>
    <w:lvl w:ilvl="1">
      <w:start w:val="1"/>
      <w:numFmt w:val="decimal"/>
      <w:lvlText w:val="%1.%2."/>
      <w:lvlJc w:val="left"/>
      <w:pPr>
        <w:ind w:left="4046"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9" w15:restartNumberingAfterBreak="0">
    <w:nsid w:val="763F16E8"/>
    <w:multiLevelType w:val="multilevel"/>
    <w:tmpl w:val="484C0934"/>
    <w:lvl w:ilvl="0">
      <w:start w:val="9"/>
      <w:numFmt w:val="decimal"/>
      <w:lvlText w:val="%1."/>
      <w:lvlJc w:val="left"/>
      <w:pPr>
        <w:ind w:left="360" w:hanging="360"/>
      </w:pPr>
      <w:rPr>
        <w:rFonts w:cstheme="minorBidi" w:hint="default"/>
        <w:b/>
      </w:rPr>
    </w:lvl>
    <w:lvl w:ilvl="1">
      <w:start w:val="1"/>
      <w:numFmt w:val="decimal"/>
      <w:lvlText w:val="%1.%2."/>
      <w:lvlJc w:val="left"/>
      <w:pPr>
        <w:ind w:left="4046"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7"/>
  </w:num>
  <w:num w:numId="8">
    <w:abstractNumId w:val="9"/>
  </w:num>
  <w:num w:numId="9">
    <w:abstractNumId w:val="19"/>
  </w:num>
  <w:num w:numId="10">
    <w:abstractNumId w:val="2"/>
  </w:num>
  <w:num w:numId="11">
    <w:abstractNumId w:val="20"/>
  </w:num>
  <w:num w:numId="12">
    <w:abstractNumId w:val="12"/>
  </w:num>
  <w:num w:numId="13">
    <w:abstractNumId w:val="16"/>
  </w:num>
  <w:num w:numId="14">
    <w:abstractNumId w:val="17"/>
  </w:num>
  <w:num w:numId="15">
    <w:abstractNumId w:val="14"/>
  </w:num>
  <w:num w:numId="16">
    <w:abstractNumId w:val="27"/>
  </w:num>
  <w:num w:numId="17">
    <w:abstractNumId w:val="15"/>
  </w:num>
  <w:num w:numId="18">
    <w:abstractNumId w:val="25"/>
  </w:num>
  <w:num w:numId="19">
    <w:abstractNumId w:val="11"/>
  </w:num>
  <w:num w:numId="20">
    <w:abstractNumId w:val="0"/>
  </w:num>
  <w:num w:numId="21">
    <w:abstractNumId w:val="24"/>
  </w:num>
  <w:num w:numId="22">
    <w:abstractNumId w:val="1"/>
  </w:num>
  <w:num w:numId="23">
    <w:abstractNumId w:val="13"/>
  </w:num>
  <w:num w:numId="24">
    <w:abstractNumId w:val="21"/>
  </w:num>
  <w:num w:numId="25">
    <w:abstractNumId w:val="18"/>
  </w:num>
  <w:num w:numId="26">
    <w:abstractNumId w:val="26"/>
  </w:num>
  <w:num w:numId="27">
    <w:abstractNumId w:val="8"/>
  </w:num>
  <w:num w:numId="2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B6"/>
    <w:rsid w:val="00026F9F"/>
    <w:rsid w:val="00030AE7"/>
    <w:rsid w:val="00032A80"/>
    <w:rsid w:val="00086ABC"/>
    <w:rsid w:val="000A12BF"/>
    <w:rsid w:val="000A1B6F"/>
    <w:rsid w:val="000D5D96"/>
    <w:rsid w:val="000E0A6E"/>
    <w:rsid w:val="000E6E91"/>
    <w:rsid w:val="000F169C"/>
    <w:rsid w:val="000F2339"/>
    <w:rsid w:val="00111C37"/>
    <w:rsid w:val="00116065"/>
    <w:rsid w:val="00125C9C"/>
    <w:rsid w:val="001352A1"/>
    <w:rsid w:val="001539BB"/>
    <w:rsid w:val="00164B21"/>
    <w:rsid w:val="00183425"/>
    <w:rsid w:val="00195810"/>
    <w:rsid w:val="001A3F8F"/>
    <w:rsid w:val="001C0668"/>
    <w:rsid w:val="001C5271"/>
    <w:rsid w:val="001C7179"/>
    <w:rsid w:val="001E5A89"/>
    <w:rsid w:val="00213777"/>
    <w:rsid w:val="00220A02"/>
    <w:rsid w:val="00222D79"/>
    <w:rsid w:val="002344BB"/>
    <w:rsid w:val="0027083D"/>
    <w:rsid w:val="002824B8"/>
    <w:rsid w:val="002C354E"/>
    <w:rsid w:val="002F3E1E"/>
    <w:rsid w:val="00310BA7"/>
    <w:rsid w:val="00332AC6"/>
    <w:rsid w:val="003448D5"/>
    <w:rsid w:val="00350019"/>
    <w:rsid w:val="0037105B"/>
    <w:rsid w:val="003A0037"/>
    <w:rsid w:val="003A4C95"/>
    <w:rsid w:val="003C0E00"/>
    <w:rsid w:val="003C2B6E"/>
    <w:rsid w:val="003D2168"/>
    <w:rsid w:val="003F77F9"/>
    <w:rsid w:val="00415A7A"/>
    <w:rsid w:val="00417871"/>
    <w:rsid w:val="00433AB9"/>
    <w:rsid w:val="0045677C"/>
    <w:rsid w:val="00457B6E"/>
    <w:rsid w:val="00482C04"/>
    <w:rsid w:val="004A12C8"/>
    <w:rsid w:val="004A2821"/>
    <w:rsid w:val="004D57B3"/>
    <w:rsid w:val="004E23A0"/>
    <w:rsid w:val="004F1A48"/>
    <w:rsid w:val="00500102"/>
    <w:rsid w:val="0050201B"/>
    <w:rsid w:val="00552542"/>
    <w:rsid w:val="00582679"/>
    <w:rsid w:val="00587FED"/>
    <w:rsid w:val="005A355C"/>
    <w:rsid w:val="005B3E0B"/>
    <w:rsid w:val="005D2D28"/>
    <w:rsid w:val="005D4019"/>
    <w:rsid w:val="005E3ACE"/>
    <w:rsid w:val="00601155"/>
    <w:rsid w:val="00631956"/>
    <w:rsid w:val="00635C8C"/>
    <w:rsid w:val="006448F3"/>
    <w:rsid w:val="00670165"/>
    <w:rsid w:val="00674C31"/>
    <w:rsid w:val="00694829"/>
    <w:rsid w:val="006971E5"/>
    <w:rsid w:val="006A35CF"/>
    <w:rsid w:val="006C20E0"/>
    <w:rsid w:val="006C4730"/>
    <w:rsid w:val="006F4350"/>
    <w:rsid w:val="00701C82"/>
    <w:rsid w:val="007116EC"/>
    <w:rsid w:val="00735B69"/>
    <w:rsid w:val="007538A3"/>
    <w:rsid w:val="00761323"/>
    <w:rsid w:val="007673CE"/>
    <w:rsid w:val="00785B2A"/>
    <w:rsid w:val="007B6FB8"/>
    <w:rsid w:val="007D0140"/>
    <w:rsid w:val="007D4629"/>
    <w:rsid w:val="00802D53"/>
    <w:rsid w:val="00816993"/>
    <w:rsid w:val="008252BF"/>
    <w:rsid w:val="008308AB"/>
    <w:rsid w:val="00834232"/>
    <w:rsid w:val="0084621B"/>
    <w:rsid w:val="0085120E"/>
    <w:rsid w:val="008547F9"/>
    <w:rsid w:val="00875998"/>
    <w:rsid w:val="00881EDD"/>
    <w:rsid w:val="008B2504"/>
    <w:rsid w:val="008B6301"/>
    <w:rsid w:val="008C3709"/>
    <w:rsid w:val="008D5C0C"/>
    <w:rsid w:val="008E12F6"/>
    <w:rsid w:val="00920E2B"/>
    <w:rsid w:val="00933B99"/>
    <w:rsid w:val="00943777"/>
    <w:rsid w:val="009452F8"/>
    <w:rsid w:val="00952EC6"/>
    <w:rsid w:val="00953A9E"/>
    <w:rsid w:val="00973E7B"/>
    <w:rsid w:val="009A58DC"/>
    <w:rsid w:val="009C7334"/>
    <w:rsid w:val="009D5D88"/>
    <w:rsid w:val="009F4F1B"/>
    <w:rsid w:val="009F7565"/>
    <w:rsid w:val="00A14DEF"/>
    <w:rsid w:val="00A33A82"/>
    <w:rsid w:val="00AB47E8"/>
    <w:rsid w:val="00AC374E"/>
    <w:rsid w:val="00AC7E69"/>
    <w:rsid w:val="00AD41C1"/>
    <w:rsid w:val="00AD7BCC"/>
    <w:rsid w:val="00AF3C4F"/>
    <w:rsid w:val="00AF7A71"/>
    <w:rsid w:val="00B011FA"/>
    <w:rsid w:val="00B06154"/>
    <w:rsid w:val="00B15C06"/>
    <w:rsid w:val="00B20B5F"/>
    <w:rsid w:val="00B43E6C"/>
    <w:rsid w:val="00B6316F"/>
    <w:rsid w:val="00B662D6"/>
    <w:rsid w:val="00B759BF"/>
    <w:rsid w:val="00B83E3D"/>
    <w:rsid w:val="00B92BB0"/>
    <w:rsid w:val="00BA560F"/>
    <w:rsid w:val="00BA75C7"/>
    <w:rsid w:val="00BB7C3F"/>
    <w:rsid w:val="00BC2C59"/>
    <w:rsid w:val="00BD17D6"/>
    <w:rsid w:val="00BD5723"/>
    <w:rsid w:val="00BE13F9"/>
    <w:rsid w:val="00BE4D1E"/>
    <w:rsid w:val="00C02FCD"/>
    <w:rsid w:val="00C167A1"/>
    <w:rsid w:val="00C274ED"/>
    <w:rsid w:val="00C30C36"/>
    <w:rsid w:val="00C51AAF"/>
    <w:rsid w:val="00C52A3A"/>
    <w:rsid w:val="00C565D1"/>
    <w:rsid w:val="00C62EDB"/>
    <w:rsid w:val="00C7520B"/>
    <w:rsid w:val="00C905AF"/>
    <w:rsid w:val="00CC4612"/>
    <w:rsid w:val="00CE04C4"/>
    <w:rsid w:val="00CE355C"/>
    <w:rsid w:val="00CE4CA2"/>
    <w:rsid w:val="00CF63B3"/>
    <w:rsid w:val="00D00B47"/>
    <w:rsid w:val="00D32880"/>
    <w:rsid w:val="00D45752"/>
    <w:rsid w:val="00D62EB6"/>
    <w:rsid w:val="00D645C0"/>
    <w:rsid w:val="00D80F07"/>
    <w:rsid w:val="00D823A8"/>
    <w:rsid w:val="00DC6AF1"/>
    <w:rsid w:val="00DD1530"/>
    <w:rsid w:val="00DF5FE3"/>
    <w:rsid w:val="00E448EF"/>
    <w:rsid w:val="00E5652A"/>
    <w:rsid w:val="00E71909"/>
    <w:rsid w:val="00E73FA2"/>
    <w:rsid w:val="00E750BB"/>
    <w:rsid w:val="00E84BAE"/>
    <w:rsid w:val="00EE2DD5"/>
    <w:rsid w:val="00EE5DD1"/>
    <w:rsid w:val="00EF106C"/>
    <w:rsid w:val="00EF4DA1"/>
    <w:rsid w:val="00EF72D2"/>
    <w:rsid w:val="00F05A18"/>
    <w:rsid w:val="00F218AC"/>
    <w:rsid w:val="00F54DA3"/>
    <w:rsid w:val="00F66FD5"/>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2C3E6"/>
  <w15:docId w15:val="{BB353418-3829-44F0-89C9-4D78E8A4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601155"/>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7B6F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7B6FB8"/>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674C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4C31"/>
  </w:style>
  <w:style w:type="paragraph" w:styleId="Footer">
    <w:name w:val="footer"/>
    <w:basedOn w:val="Normal"/>
    <w:link w:val="FooterChar"/>
    <w:uiPriority w:val="99"/>
    <w:unhideWhenUsed/>
    <w:rsid w:val="00674C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768719">
      <w:bodyDiv w:val="1"/>
      <w:marLeft w:val="0"/>
      <w:marRight w:val="0"/>
      <w:marTop w:val="0"/>
      <w:marBottom w:val="0"/>
      <w:divBdr>
        <w:top w:val="none" w:sz="0" w:space="0" w:color="auto"/>
        <w:left w:val="none" w:sz="0" w:space="0" w:color="auto"/>
        <w:bottom w:val="none" w:sz="0" w:space="0" w:color="auto"/>
        <w:right w:val="none" w:sz="0" w:space="0" w:color="auto"/>
      </w:divBdr>
    </w:div>
    <w:div w:id="997155142">
      <w:bodyDiv w:val="1"/>
      <w:marLeft w:val="0"/>
      <w:marRight w:val="0"/>
      <w:marTop w:val="0"/>
      <w:marBottom w:val="0"/>
      <w:divBdr>
        <w:top w:val="none" w:sz="0" w:space="0" w:color="auto"/>
        <w:left w:val="none" w:sz="0" w:space="0" w:color="auto"/>
        <w:bottom w:val="none" w:sz="0" w:space="0" w:color="auto"/>
        <w:right w:val="none" w:sz="0" w:space="0" w:color="auto"/>
      </w:divBdr>
    </w:div>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 w:id="1446730330">
      <w:bodyDiv w:val="1"/>
      <w:marLeft w:val="0"/>
      <w:marRight w:val="0"/>
      <w:marTop w:val="0"/>
      <w:marBottom w:val="0"/>
      <w:divBdr>
        <w:top w:val="none" w:sz="0" w:space="0" w:color="auto"/>
        <w:left w:val="none" w:sz="0" w:space="0" w:color="auto"/>
        <w:bottom w:val="none" w:sz="0" w:space="0" w:color="auto"/>
        <w:right w:val="none" w:sz="0" w:space="0" w:color="auto"/>
      </w:divBdr>
    </w:div>
    <w:div w:id="1460030954">
      <w:bodyDiv w:val="1"/>
      <w:marLeft w:val="0"/>
      <w:marRight w:val="0"/>
      <w:marTop w:val="0"/>
      <w:marBottom w:val="0"/>
      <w:divBdr>
        <w:top w:val="none" w:sz="0" w:space="0" w:color="auto"/>
        <w:left w:val="none" w:sz="0" w:space="0" w:color="auto"/>
        <w:bottom w:val="none" w:sz="0" w:space="0" w:color="auto"/>
        <w:right w:val="none" w:sz="0" w:space="0" w:color="auto"/>
      </w:divBdr>
    </w:div>
    <w:div w:id="1797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3017</Words>
  <Characters>1720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3</cp:revision>
  <cp:lastPrinted>2018-08-23T13:35:00Z</cp:lastPrinted>
  <dcterms:created xsi:type="dcterms:W3CDTF">2020-03-23T19:30:00Z</dcterms:created>
  <dcterms:modified xsi:type="dcterms:W3CDTF">2020-03-23T19:35:00Z</dcterms:modified>
</cp:coreProperties>
</file>