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6902A" w14:textId="32007EFF"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Pielikums Nr.2</w:t>
      </w:r>
      <w:r w:rsidR="00BE3469">
        <w:rPr>
          <w:rFonts w:ascii="Times New Roman" w:hAnsi="Times New Roman" w:cs="Times New Roman"/>
        </w:rPr>
        <w:t>.2</w:t>
      </w:r>
      <w:r w:rsidRPr="000341E1">
        <w:rPr>
          <w:rFonts w:ascii="Times New Roman" w:hAnsi="Times New Roman" w:cs="Times New Roman"/>
        </w:rPr>
        <w:t>.</w:t>
      </w:r>
    </w:p>
    <w:p w14:paraId="41556AFB" w14:textId="23648374"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iepirkuma nolikumam ID Nr. RTU-2018/</w:t>
      </w:r>
      <w:r w:rsidR="009470C9">
        <w:rPr>
          <w:rFonts w:ascii="Times New Roman" w:hAnsi="Times New Roman" w:cs="Times New Roman"/>
        </w:rPr>
        <w:t>118</w:t>
      </w:r>
    </w:p>
    <w:p w14:paraId="04F60337" w14:textId="77777777" w:rsidR="00B45EA8" w:rsidRPr="000341E1" w:rsidRDefault="00B45EA8" w:rsidP="00B45EA8">
      <w:pPr>
        <w:jc w:val="center"/>
        <w:rPr>
          <w:rFonts w:ascii="Times New Roman" w:hAnsi="Times New Roman" w:cs="Times New Roman"/>
          <w:b/>
        </w:rPr>
      </w:pPr>
      <w:r w:rsidRPr="000341E1">
        <w:rPr>
          <w:rFonts w:ascii="Times New Roman" w:hAnsi="Times New Roman" w:cs="Times New Roman"/>
          <w:b/>
        </w:rPr>
        <w:t>Tehniskā specifikācija – Tehniskā piedāvājuma forma</w:t>
      </w:r>
    </w:p>
    <w:p w14:paraId="6CE61B43" w14:textId="4EC347FA" w:rsidR="00B45EA8" w:rsidRPr="000341E1" w:rsidRDefault="00B45EA8" w:rsidP="00B45EA8">
      <w:pPr>
        <w:tabs>
          <w:tab w:val="center" w:pos="4819"/>
        </w:tabs>
        <w:jc w:val="center"/>
        <w:rPr>
          <w:rFonts w:ascii="Times New Roman" w:eastAsia="Cambria" w:hAnsi="Times New Roman" w:cs="Times New Roman"/>
          <w:b/>
          <w:kern w:val="56"/>
        </w:rPr>
      </w:pPr>
      <w:r w:rsidRPr="000341E1">
        <w:rPr>
          <w:rFonts w:ascii="Times New Roman" w:eastAsia="Cambria" w:hAnsi="Times New Roman" w:cs="Times New Roman"/>
          <w:b/>
          <w:kern w:val="56"/>
        </w:rPr>
        <w:t>Atklātam konkursam „</w:t>
      </w:r>
      <w:r w:rsidR="009470C9" w:rsidRPr="009470C9">
        <w:rPr>
          <w:rFonts w:ascii="Times New Roman" w:hAnsi="Times New Roman" w:cs="Times New Roman"/>
          <w:b/>
        </w:rPr>
        <w:t>Aprīkojuma iegāde RTU MLĶF un EEF fakultāšu STEM studiju programmu modernizēšanai</w:t>
      </w:r>
      <w:r w:rsidRPr="000341E1">
        <w:rPr>
          <w:rFonts w:ascii="Times New Roman" w:eastAsia="Cambria" w:hAnsi="Times New Roman" w:cs="Times New Roman"/>
          <w:b/>
          <w:bCs/>
          <w:smallCaps/>
          <w:kern w:val="56"/>
        </w:rPr>
        <w:t>”</w:t>
      </w:r>
      <w:r w:rsidRPr="000341E1">
        <w:rPr>
          <w:rFonts w:ascii="Times New Roman" w:eastAsia="Cambria" w:hAnsi="Times New Roman" w:cs="Times New Roman"/>
          <w:kern w:val="56"/>
        </w:rPr>
        <w:t xml:space="preserve">, </w:t>
      </w:r>
      <w:r w:rsidR="00A747FF">
        <w:rPr>
          <w:rFonts w:ascii="Times New Roman" w:eastAsia="Cambria" w:hAnsi="Times New Roman" w:cs="Times New Roman"/>
          <w:b/>
          <w:kern w:val="56"/>
        </w:rPr>
        <w:t xml:space="preserve">ID </w:t>
      </w:r>
      <w:r w:rsidR="009470C9">
        <w:rPr>
          <w:rFonts w:ascii="Times New Roman" w:eastAsia="Cambria" w:hAnsi="Times New Roman" w:cs="Times New Roman"/>
          <w:b/>
          <w:kern w:val="56"/>
        </w:rPr>
        <w:t>Nr.: RTU – 2018/118</w:t>
      </w:r>
    </w:p>
    <w:p w14:paraId="52B0C1B7" w14:textId="5476224A" w:rsidR="00C45255" w:rsidRPr="000341E1" w:rsidRDefault="00B45EA8" w:rsidP="00C45255">
      <w:pPr>
        <w:jc w:val="center"/>
        <w:rPr>
          <w:rFonts w:ascii="Times New Roman" w:eastAsia="Cambria" w:hAnsi="Times New Roman" w:cs="Times New Roman"/>
          <w:i/>
          <w:kern w:val="56"/>
        </w:rPr>
      </w:pPr>
      <w:r w:rsidRPr="000341E1">
        <w:rPr>
          <w:rFonts w:ascii="Times New Roman" w:eastAsia="Cambria" w:hAnsi="Times New Roman" w:cs="Times New Roman"/>
          <w:i/>
          <w:kern w:val="56"/>
        </w:rPr>
        <w:t xml:space="preserve">Iepirkuma </w:t>
      </w:r>
      <w:r w:rsidR="007F7B6A">
        <w:rPr>
          <w:rFonts w:ascii="Times New Roman" w:eastAsia="Cambria" w:hAnsi="Times New Roman" w:cs="Times New Roman"/>
          <w:i/>
          <w:kern w:val="56"/>
        </w:rPr>
        <w:t>daļā</w:t>
      </w:r>
      <w:r w:rsidR="00CA5547">
        <w:rPr>
          <w:rFonts w:ascii="Times New Roman" w:eastAsia="Cambria" w:hAnsi="Times New Roman" w:cs="Times New Roman"/>
          <w:i/>
          <w:kern w:val="56"/>
        </w:rPr>
        <w:t xml:space="preserve"> Nr.2</w:t>
      </w:r>
      <w:r w:rsidRPr="000341E1">
        <w:rPr>
          <w:rFonts w:ascii="Times New Roman" w:eastAsia="Cambria" w:hAnsi="Times New Roman" w:cs="Times New Roman"/>
          <w:i/>
          <w:kern w:val="56"/>
        </w:rPr>
        <w:t xml:space="preserve"> “</w:t>
      </w:r>
      <w:r w:rsidR="00BE3469" w:rsidRPr="00BE3469">
        <w:rPr>
          <w:rFonts w:ascii="Times New Roman" w:hAnsi="Times New Roman" w:cs="Times New Roman"/>
          <w:bCs/>
          <w:i/>
        </w:rPr>
        <w:t>Plazmas tīrītājs</w:t>
      </w:r>
      <w:r w:rsidRPr="000341E1">
        <w:rPr>
          <w:rFonts w:ascii="Times New Roman" w:eastAsia="Cambria" w:hAnsi="Times New Roman" w:cs="Times New Roman"/>
          <w:i/>
          <w:kern w:val="56"/>
        </w:rPr>
        <w:t>”</w:t>
      </w:r>
    </w:p>
    <w:tbl>
      <w:tblPr>
        <w:tblStyle w:val="TableGrid"/>
        <w:tblpPr w:leftFromText="180" w:rightFromText="180" w:vertAnchor="text" w:horzAnchor="margin" w:tblpX="-635" w:tblpY="6"/>
        <w:tblW w:w="13230" w:type="dxa"/>
        <w:tblLayout w:type="fixed"/>
        <w:tblLook w:val="04A0" w:firstRow="1" w:lastRow="0" w:firstColumn="1" w:lastColumn="0" w:noHBand="0" w:noVBand="1"/>
      </w:tblPr>
      <w:tblGrid>
        <w:gridCol w:w="1530"/>
        <w:gridCol w:w="1885"/>
        <w:gridCol w:w="3605"/>
        <w:gridCol w:w="1554"/>
        <w:gridCol w:w="4656"/>
      </w:tblGrid>
      <w:tr w:rsidR="00A747FF" w:rsidRPr="000341E1" w14:paraId="24CE160F" w14:textId="77777777" w:rsidTr="00A747FF">
        <w:tc>
          <w:tcPr>
            <w:tcW w:w="1530" w:type="dxa"/>
          </w:tcPr>
          <w:p w14:paraId="5D8B50A6" w14:textId="77777777" w:rsidR="00A747FF" w:rsidRPr="000341E1" w:rsidRDefault="00A747FF" w:rsidP="00AD4668">
            <w:pPr>
              <w:jc w:val="center"/>
              <w:rPr>
                <w:rFonts w:ascii="Times New Roman" w:hAnsi="Times New Roman" w:cs="Times New Roman"/>
              </w:rPr>
            </w:pPr>
            <w:r w:rsidRPr="000341E1">
              <w:rPr>
                <w:rFonts w:ascii="Times New Roman" w:hAnsi="Times New Roman" w:cs="Times New Roman"/>
              </w:rPr>
              <w:t>Nosaukums</w:t>
            </w:r>
          </w:p>
        </w:tc>
        <w:tc>
          <w:tcPr>
            <w:tcW w:w="1885" w:type="dxa"/>
          </w:tcPr>
          <w:p w14:paraId="44A1DCBA" w14:textId="77777777" w:rsidR="00A747FF" w:rsidRPr="000341E1" w:rsidRDefault="00A747FF" w:rsidP="00AD4668">
            <w:pPr>
              <w:jc w:val="center"/>
              <w:rPr>
                <w:rFonts w:ascii="Times New Roman" w:hAnsi="Times New Roman" w:cs="Times New Roman"/>
              </w:rPr>
            </w:pPr>
            <w:r w:rsidRPr="000341E1">
              <w:rPr>
                <w:rFonts w:ascii="Times New Roman" w:hAnsi="Times New Roman" w:cs="Times New Roman"/>
              </w:rPr>
              <w:t>Sastāvdaļas vai tehniskie parametri</w:t>
            </w:r>
          </w:p>
        </w:tc>
        <w:tc>
          <w:tcPr>
            <w:tcW w:w="3605" w:type="dxa"/>
          </w:tcPr>
          <w:p w14:paraId="109D9F0B" w14:textId="77777777" w:rsidR="00A747FF" w:rsidRPr="000341E1" w:rsidRDefault="00A747FF" w:rsidP="00AD4668">
            <w:pPr>
              <w:jc w:val="center"/>
              <w:rPr>
                <w:rFonts w:ascii="Times New Roman" w:hAnsi="Times New Roman" w:cs="Times New Roman"/>
              </w:rPr>
            </w:pPr>
            <w:r w:rsidRPr="000341E1">
              <w:rPr>
                <w:rFonts w:ascii="Times New Roman" w:hAnsi="Times New Roman" w:cs="Times New Roman"/>
              </w:rPr>
              <w:t>Prasības</w:t>
            </w:r>
          </w:p>
        </w:tc>
        <w:tc>
          <w:tcPr>
            <w:tcW w:w="1554" w:type="dxa"/>
          </w:tcPr>
          <w:p w14:paraId="09EB29D0" w14:textId="1CB69FBE" w:rsidR="00A747FF" w:rsidRPr="000341E1" w:rsidRDefault="00A747FF" w:rsidP="00973A88">
            <w:pPr>
              <w:jc w:val="center"/>
              <w:rPr>
                <w:rFonts w:ascii="Times New Roman" w:hAnsi="Times New Roman" w:cs="Times New Roman"/>
              </w:rPr>
            </w:pPr>
            <w:r>
              <w:rPr>
                <w:rFonts w:ascii="Times New Roman" w:hAnsi="Times New Roman" w:cs="Times New Roman"/>
              </w:rPr>
              <w:t>Daudzums</w:t>
            </w:r>
          </w:p>
        </w:tc>
        <w:tc>
          <w:tcPr>
            <w:tcW w:w="4656" w:type="dxa"/>
          </w:tcPr>
          <w:p w14:paraId="1DAFC89C" w14:textId="77777777" w:rsidR="00A747FF" w:rsidRPr="000341E1" w:rsidRDefault="00A747FF" w:rsidP="00AD4668">
            <w:pPr>
              <w:jc w:val="center"/>
              <w:rPr>
                <w:rFonts w:ascii="Times New Roman" w:hAnsi="Times New Roman" w:cs="Times New Roman"/>
                <w:b/>
              </w:rPr>
            </w:pPr>
            <w:r w:rsidRPr="000341E1">
              <w:rPr>
                <w:rFonts w:ascii="Times New Roman" w:hAnsi="Times New Roman" w:cs="Times New Roman"/>
                <w:b/>
              </w:rPr>
              <w:t>Tehniskais piedāvājums</w:t>
            </w:r>
          </w:p>
          <w:p w14:paraId="7BAFDD6A" w14:textId="77777777" w:rsidR="00A747FF" w:rsidRPr="000341E1" w:rsidRDefault="00A747FF" w:rsidP="00AD4668">
            <w:pPr>
              <w:jc w:val="both"/>
              <w:rPr>
                <w:rFonts w:ascii="Times New Roman" w:hAnsi="Times New Roman" w:cs="Times New Roman"/>
              </w:rPr>
            </w:pPr>
            <w:r w:rsidRPr="000341E1">
              <w:rPr>
                <w:rFonts w:ascii="Times New Roman" w:hAnsi="Times New Roman" w:cs="Times New Roman"/>
                <w:b/>
                <w:i/>
              </w:rPr>
              <w:t>(</w:t>
            </w:r>
            <w:r w:rsidRPr="000341E1">
              <w:rPr>
                <w:rFonts w:ascii="Times New Roman" w:hAnsi="Times New Roman" w:cs="Times New Roman"/>
                <w:b/>
                <w:bCs/>
                <w:i/>
              </w:rPr>
              <w:t xml:space="preserve">Pretendentam Tehniskajā piedāvājumā jānorāda preces nosaukums, ražotājs, modelis, numurs (ja pieejams), tehniskais apraksts, </w:t>
            </w:r>
            <w:r w:rsidRPr="000341E1">
              <w:rPr>
                <w:rFonts w:ascii="Times New Roman" w:hAnsi="Times New Roman" w:cs="Times New Roman"/>
                <w:b/>
                <w:i/>
              </w:rPr>
              <w:t>kas apliecina katras prasības (parametra) izpildi</w:t>
            </w:r>
            <w:r w:rsidRPr="000341E1">
              <w:rPr>
                <w:rFonts w:ascii="Times New Roman" w:hAnsi="Times New Roman" w:cs="Times New Roman"/>
                <w:b/>
                <w:bCs/>
                <w:i/>
              </w:rPr>
              <w:t xml:space="preserve">, </w:t>
            </w:r>
            <w:r w:rsidRPr="000341E1">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0341E1">
              <w:rPr>
                <w:rFonts w:ascii="Times New Roman" w:hAnsi="Times New Roman" w:cs="Times New Roman"/>
                <w:b/>
                <w:bCs/>
                <w:i/>
              </w:rPr>
              <w:t xml:space="preserve"> (</w:t>
            </w:r>
            <w:r w:rsidRPr="000341E1">
              <w:rPr>
                <w:rFonts w:ascii="Times New Roman" w:hAnsi="Times New Roman" w:cs="Times New Roman"/>
                <w:b/>
                <w:bCs/>
                <w:i/>
                <w:color w:val="auto"/>
              </w:rPr>
              <w:t>Ja Pretendents ir preces ražotājs, tas jānorāda piedāvājumā</w:t>
            </w:r>
            <w:r w:rsidRPr="000341E1">
              <w:rPr>
                <w:rFonts w:ascii="Times New Roman" w:hAnsi="Times New Roman" w:cs="Times New Roman"/>
                <w:b/>
                <w:i/>
                <w:color w:val="auto"/>
              </w:rPr>
              <w:t>)</w:t>
            </w:r>
          </w:p>
        </w:tc>
      </w:tr>
      <w:tr w:rsidR="00FE034B" w:rsidRPr="000341E1" w14:paraId="38CE36DE" w14:textId="77777777" w:rsidTr="007D3998">
        <w:trPr>
          <w:trHeight w:val="320"/>
        </w:trPr>
        <w:tc>
          <w:tcPr>
            <w:tcW w:w="1530" w:type="dxa"/>
            <w:vMerge w:val="restart"/>
          </w:tcPr>
          <w:p w14:paraId="1F4C721D" w14:textId="08E5BB32" w:rsidR="00FE034B" w:rsidRPr="002A0538" w:rsidRDefault="00FE034B" w:rsidP="00AD4668">
            <w:pPr>
              <w:rPr>
                <w:rFonts w:ascii="Times New Roman" w:hAnsi="Times New Roman" w:cs="Times New Roman"/>
              </w:rPr>
            </w:pPr>
            <w:r w:rsidRPr="00BE3469">
              <w:rPr>
                <w:rFonts w:ascii="Times New Roman" w:hAnsi="Times New Roman" w:cs="Times New Roman"/>
              </w:rPr>
              <w:t>Plazmas tīrītājs</w:t>
            </w:r>
          </w:p>
        </w:tc>
        <w:tc>
          <w:tcPr>
            <w:tcW w:w="5490" w:type="dxa"/>
            <w:gridSpan w:val="2"/>
          </w:tcPr>
          <w:p w14:paraId="0D01B70E" w14:textId="3F4486A1" w:rsidR="00FE034B" w:rsidRPr="002A0538" w:rsidRDefault="00FE034B" w:rsidP="00B27639">
            <w:pPr>
              <w:rPr>
                <w:rFonts w:ascii="Times New Roman" w:hAnsi="Times New Roman" w:cs="Times New Roman"/>
              </w:rPr>
            </w:pPr>
            <w:r w:rsidRPr="002A0538">
              <w:rPr>
                <w:rFonts w:ascii="Times New Roman" w:hAnsi="Times New Roman" w:cs="Times New Roman"/>
                <w:color w:val="000000" w:themeColor="text1"/>
              </w:rPr>
              <w:t>Ražotājs un modelis</w:t>
            </w:r>
          </w:p>
        </w:tc>
        <w:tc>
          <w:tcPr>
            <w:tcW w:w="1554" w:type="dxa"/>
            <w:vMerge w:val="restart"/>
          </w:tcPr>
          <w:p w14:paraId="15D83B47" w14:textId="46D23B42" w:rsidR="00FE034B" w:rsidRPr="002A0538" w:rsidRDefault="00FE034B" w:rsidP="00066E12">
            <w:pPr>
              <w:jc w:val="center"/>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gab</w:t>
            </w:r>
            <w:proofErr w:type="spellEnd"/>
          </w:p>
        </w:tc>
        <w:tc>
          <w:tcPr>
            <w:tcW w:w="4656" w:type="dxa"/>
          </w:tcPr>
          <w:p w14:paraId="2366C632" w14:textId="77777777" w:rsidR="00FE034B" w:rsidRPr="002A0538" w:rsidRDefault="00FE034B" w:rsidP="00AD4668">
            <w:pPr>
              <w:rPr>
                <w:rFonts w:ascii="Times New Roman" w:hAnsi="Times New Roman" w:cs="Times New Roman"/>
              </w:rPr>
            </w:pPr>
          </w:p>
        </w:tc>
      </w:tr>
      <w:tr w:rsidR="00FE034B" w:rsidRPr="000341E1" w14:paraId="2030686E" w14:textId="77777777" w:rsidTr="00A747FF">
        <w:trPr>
          <w:trHeight w:val="320"/>
        </w:trPr>
        <w:tc>
          <w:tcPr>
            <w:tcW w:w="1530" w:type="dxa"/>
            <w:vMerge/>
          </w:tcPr>
          <w:p w14:paraId="75A7B2BE" w14:textId="77777777" w:rsidR="00FE034B" w:rsidRPr="000341E1" w:rsidRDefault="00FE034B" w:rsidP="006D31D6">
            <w:pPr>
              <w:rPr>
                <w:rFonts w:ascii="Times New Roman" w:hAnsi="Times New Roman" w:cs="Times New Roman"/>
              </w:rPr>
            </w:pPr>
          </w:p>
        </w:tc>
        <w:tc>
          <w:tcPr>
            <w:tcW w:w="1885" w:type="dxa"/>
          </w:tcPr>
          <w:p w14:paraId="3D8118A9" w14:textId="71B650B7" w:rsidR="00FE034B" w:rsidRPr="002A0538" w:rsidRDefault="00FE034B" w:rsidP="006D31D6">
            <w:pPr>
              <w:rPr>
                <w:rFonts w:ascii="Times New Roman" w:hAnsi="Times New Roman" w:cs="Times New Roman"/>
              </w:rPr>
            </w:pPr>
            <w:r>
              <w:rPr>
                <w:rFonts w:ascii="Times New Roman" w:hAnsi="Times New Roman" w:cs="Times New Roman"/>
              </w:rPr>
              <w:t xml:space="preserve">1.1.Paredzēts </w:t>
            </w:r>
            <w:proofErr w:type="spellStart"/>
            <w:r>
              <w:rPr>
                <w:rFonts w:ascii="Times New Roman" w:hAnsi="Times New Roman" w:cs="Times New Roman"/>
              </w:rPr>
              <w:t>nanomēroga</w:t>
            </w:r>
            <w:proofErr w:type="spellEnd"/>
            <w:r>
              <w:rPr>
                <w:rFonts w:ascii="Times New Roman" w:hAnsi="Times New Roman" w:cs="Times New Roman"/>
              </w:rPr>
              <w:t xml:space="preserve"> virsmas tīrīšanai, virsmas aktivizēšanai un virsmas ķīmiskās izmaiņas procesiem</w:t>
            </w:r>
          </w:p>
        </w:tc>
        <w:tc>
          <w:tcPr>
            <w:tcW w:w="3605" w:type="dxa"/>
          </w:tcPr>
          <w:p w14:paraId="1C9BEC21" w14:textId="73FB6C64" w:rsidR="00FE034B" w:rsidRPr="002A0538" w:rsidRDefault="00FE034B" w:rsidP="006D31D6">
            <w:pPr>
              <w:jc w:val="both"/>
              <w:rPr>
                <w:rFonts w:ascii="Times New Roman" w:hAnsi="Times New Roman" w:cs="Times New Roman"/>
              </w:rPr>
            </w:pPr>
            <w:r>
              <w:rPr>
                <w:rFonts w:ascii="Times New Roman" w:hAnsi="Times New Roman" w:cs="Times New Roman"/>
              </w:rPr>
              <w:t>Jā</w:t>
            </w:r>
          </w:p>
        </w:tc>
        <w:tc>
          <w:tcPr>
            <w:tcW w:w="1554" w:type="dxa"/>
            <w:vMerge/>
          </w:tcPr>
          <w:p w14:paraId="24BE7493" w14:textId="77777777" w:rsidR="00FE034B" w:rsidRPr="002A0538" w:rsidRDefault="00FE034B" w:rsidP="006D31D6">
            <w:pPr>
              <w:jc w:val="center"/>
              <w:rPr>
                <w:rFonts w:ascii="Times New Roman" w:hAnsi="Times New Roman" w:cs="Times New Roman"/>
              </w:rPr>
            </w:pPr>
          </w:p>
        </w:tc>
        <w:tc>
          <w:tcPr>
            <w:tcW w:w="4656" w:type="dxa"/>
            <w:vMerge w:val="restart"/>
          </w:tcPr>
          <w:p w14:paraId="398AE2ED" w14:textId="77777777" w:rsidR="00FE034B" w:rsidRPr="002A0538" w:rsidRDefault="00FE034B" w:rsidP="006D31D6">
            <w:pPr>
              <w:rPr>
                <w:rFonts w:ascii="Times New Roman" w:hAnsi="Times New Roman" w:cs="Times New Roman"/>
              </w:rPr>
            </w:pPr>
          </w:p>
        </w:tc>
      </w:tr>
      <w:tr w:rsidR="00FE034B" w:rsidRPr="000341E1" w14:paraId="368206BE" w14:textId="77777777" w:rsidTr="00A747FF">
        <w:trPr>
          <w:trHeight w:val="319"/>
        </w:trPr>
        <w:tc>
          <w:tcPr>
            <w:tcW w:w="1530" w:type="dxa"/>
            <w:vMerge/>
          </w:tcPr>
          <w:p w14:paraId="658F48F1" w14:textId="77777777" w:rsidR="00FE034B" w:rsidRPr="000341E1" w:rsidRDefault="00FE034B" w:rsidP="006D31D6">
            <w:pPr>
              <w:rPr>
                <w:rFonts w:ascii="Times New Roman" w:hAnsi="Times New Roman" w:cs="Times New Roman"/>
              </w:rPr>
            </w:pPr>
          </w:p>
        </w:tc>
        <w:tc>
          <w:tcPr>
            <w:tcW w:w="1885" w:type="dxa"/>
          </w:tcPr>
          <w:p w14:paraId="44EE3977" w14:textId="641E0DF5" w:rsidR="00FE034B" w:rsidRPr="009470C9" w:rsidRDefault="00FE034B" w:rsidP="006D31D6">
            <w:pPr>
              <w:rPr>
                <w:rFonts w:ascii="Times New Roman" w:hAnsi="Times New Roman" w:cs="Times New Roman"/>
              </w:rPr>
            </w:pPr>
            <w:r>
              <w:rPr>
                <w:rFonts w:ascii="Times New Roman" w:hAnsi="Times New Roman" w:cs="Times New Roman"/>
              </w:rPr>
              <w:t>1.2.Iespēja regulēt RF (radio frekvences) jaudu</w:t>
            </w:r>
          </w:p>
        </w:tc>
        <w:tc>
          <w:tcPr>
            <w:tcW w:w="3605" w:type="dxa"/>
          </w:tcPr>
          <w:p w14:paraId="021F6400" w14:textId="5FD19FFA" w:rsidR="00FE034B" w:rsidRPr="009470C9" w:rsidRDefault="00FE034B" w:rsidP="006D31D6">
            <w:pPr>
              <w:rPr>
                <w:rFonts w:ascii="Times New Roman" w:hAnsi="Times New Roman" w:cs="Times New Roman"/>
                <w:szCs w:val="20"/>
              </w:rPr>
            </w:pPr>
            <w:r>
              <w:rPr>
                <w:rFonts w:ascii="Times New Roman" w:hAnsi="Times New Roman" w:cs="Times New Roman"/>
              </w:rPr>
              <w:t>Jā</w:t>
            </w:r>
          </w:p>
        </w:tc>
        <w:tc>
          <w:tcPr>
            <w:tcW w:w="1554" w:type="dxa"/>
            <w:vMerge/>
          </w:tcPr>
          <w:p w14:paraId="094BF858" w14:textId="77777777" w:rsidR="00FE034B" w:rsidRPr="002A0538" w:rsidRDefault="00FE034B" w:rsidP="006D31D6">
            <w:pPr>
              <w:jc w:val="center"/>
              <w:rPr>
                <w:rFonts w:ascii="Times New Roman" w:hAnsi="Times New Roman" w:cs="Times New Roman"/>
              </w:rPr>
            </w:pPr>
          </w:p>
        </w:tc>
        <w:tc>
          <w:tcPr>
            <w:tcW w:w="4656" w:type="dxa"/>
            <w:vMerge/>
          </w:tcPr>
          <w:p w14:paraId="4282FF1E" w14:textId="77777777" w:rsidR="00FE034B" w:rsidRPr="002A0538" w:rsidRDefault="00FE034B" w:rsidP="006D31D6">
            <w:pPr>
              <w:rPr>
                <w:rFonts w:ascii="Times New Roman" w:hAnsi="Times New Roman" w:cs="Times New Roman"/>
              </w:rPr>
            </w:pPr>
          </w:p>
        </w:tc>
      </w:tr>
      <w:tr w:rsidR="00FE034B" w:rsidRPr="000341E1" w14:paraId="454294CE" w14:textId="77777777" w:rsidTr="00A747FF">
        <w:trPr>
          <w:trHeight w:val="287"/>
        </w:trPr>
        <w:tc>
          <w:tcPr>
            <w:tcW w:w="1530" w:type="dxa"/>
            <w:vMerge/>
          </w:tcPr>
          <w:p w14:paraId="6065AA02" w14:textId="77777777" w:rsidR="00FE034B" w:rsidRPr="000341E1" w:rsidRDefault="00FE034B" w:rsidP="006D31D6">
            <w:pPr>
              <w:rPr>
                <w:rFonts w:ascii="Times New Roman" w:hAnsi="Times New Roman" w:cs="Times New Roman"/>
              </w:rPr>
            </w:pPr>
          </w:p>
        </w:tc>
        <w:tc>
          <w:tcPr>
            <w:tcW w:w="1885" w:type="dxa"/>
          </w:tcPr>
          <w:p w14:paraId="3737EA5D" w14:textId="459FBF83" w:rsidR="00FE034B" w:rsidRPr="009470C9" w:rsidRDefault="00FE034B" w:rsidP="006D31D6">
            <w:pPr>
              <w:rPr>
                <w:rFonts w:ascii="Times New Roman" w:hAnsi="Times New Roman" w:cs="Times New Roman"/>
              </w:rPr>
            </w:pPr>
            <w:r>
              <w:rPr>
                <w:rFonts w:ascii="Times New Roman" w:hAnsi="Times New Roman" w:cs="Times New Roman"/>
              </w:rPr>
              <w:t>1.3.Maksimālā RF (radio frekvences) jauda</w:t>
            </w:r>
          </w:p>
        </w:tc>
        <w:tc>
          <w:tcPr>
            <w:tcW w:w="3605" w:type="dxa"/>
          </w:tcPr>
          <w:p w14:paraId="7726D13E" w14:textId="134EABAE" w:rsidR="00FE034B" w:rsidRPr="009470C9" w:rsidRDefault="00FE034B" w:rsidP="006D31D6">
            <w:pPr>
              <w:pStyle w:val="NoSpacing"/>
              <w:rPr>
                <w:rFonts w:ascii="Times New Roman" w:hAnsi="Times New Roman" w:cs="Times New Roman"/>
                <w:szCs w:val="20"/>
              </w:rPr>
            </w:pPr>
            <w:r>
              <w:rPr>
                <w:rFonts w:ascii="Times New Roman" w:hAnsi="Times New Roman" w:cs="Times New Roman"/>
              </w:rPr>
              <w:t>Vismaz 30 W</w:t>
            </w:r>
          </w:p>
        </w:tc>
        <w:tc>
          <w:tcPr>
            <w:tcW w:w="1554" w:type="dxa"/>
            <w:vMerge/>
          </w:tcPr>
          <w:p w14:paraId="27362119" w14:textId="77777777" w:rsidR="00FE034B" w:rsidRPr="002A0538" w:rsidRDefault="00FE034B" w:rsidP="006D31D6">
            <w:pPr>
              <w:jc w:val="center"/>
              <w:rPr>
                <w:rFonts w:ascii="Times New Roman" w:hAnsi="Times New Roman" w:cs="Times New Roman"/>
              </w:rPr>
            </w:pPr>
          </w:p>
        </w:tc>
        <w:tc>
          <w:tcPr>
            <w:tcW w:w="4656" w:type="dxa"/>
          </w:tcPr>
          <w:p w14:paraId="62A0935F" w14:textId="77777777" w:rsidR="00FE034B" w:rsidRPr="002A0538" w:rsidRDefault="00FE034B" w:rsidP="006D31D6">
            <w:pPr>
              <w:rPr>
                <w:rFonts w:ascii="Times New Roman" w:hAnsi="Times New Roman" w:cs="Times New Roman"/>
              </w:rPr>
            </w:pPr>
          </w:p>
        </w:tc>
      </w:tr>
      <w:tr w:rsidR="00FE034B" w:rsidRPr="000341E1" w14:paraId="42A69C92" w14:textId="77777777" w:rsidTr="00A747FF">
        <w:trPr>
          <w:trHeight w:val="287"/>
        </w:trPr>
        <w:tc>
          <w:tcPr>
            <w:tcW w:w="1530" w:type="dxa"/>
            <w:vMerge/>
          </w:tcPr>
          <w:p w14:paraId="18D3F193" w14:textId="77777777" w:rsidR="00FE034B" w:rsidRPr="000341E1" w:rsidRDefault="00FE034B" w:rsidP="006D31D6">
            <w:pPr>
              <w:rPr>
                <w:rFonts w:ascii="Times New Roman" w:hAnsi="Times New Roman" w:cs="Times New Roman"/>
              </w:rPr>
            </w:pPr>
          </w:p>
        </w:tc>
        <w:tc>
          <w:tcPr>
            <w:tcW w:w="1885" w:type="dxa"/>
          </w:tcPr>
          <w:p w14:paraId="15E7440F" w14:textId="08E0C2E7" w:rsidR="00FE034B" w:rsidRPr="009470C9" w:rsidRDefault="00FE034B" w:rsidP="006D31D6">
            <w:pPr>
              <w:rPr>
                <w:rFonts w:ascii="Times New Roman" w:hAnsi="Times New Roman" w:cs="Times New Roman"/>
              </w:rPr>
            </w:pPr>
            <w:r>
              <w:rPr>
                <w:rFonts w:ascii="Times New Roman" w:hAnsi="Times New Roman" w:cs="Times New Roman"/>
              </w:rPr>
              <w:t>1.4.Durvis</w:t>
            </w:r>
          </w:p>
        </w:tc>
        <w:tc>
          <w:tcPr>
            <w:tcW w:w="3605" w:type="dxa"/>
          </w:tcPr>
          <w:p w14:paraId="642ABB01" w14:textId="0F789683" w:rsidR="00FE034B" w:rsidRPr="009470C9" w:rsidRDefault="00FE034B" w:rsidP="006D31D6">
            <w:pPr>
              <w:pStyle w:val="NoSpacing"/>
              <w:rPr>
                <w:rFonts w:ascii="Times New Roman" w:hAnsi="Times New Roman" w:cs="Times New Roman"/>
                <w:szCs w:val="20"/>
              </w:rPr>
            </w:pPr>
            <w:r>
              <w:rPr>
                <w:rFonts w:ascii="Times New Roman" w:hAnsi="Times New Roman" w:cs="Times New Roman"/>
              </w:rPr>
              <w:t>Ar iebūvētu stikla logu</w:t>
            </w:r>
          </w:p>
        </w:tc>
        <w:tc>
          <w:tcPr>
            <w:tcW w:w="1554" w:type="dxa"/>
            <w:vMerge/>
          </w:tcPr>
          <w:p w14:paraId="5655011C" w14:textId="77777777" w:rsidR="00FE034B" w:rsidRPr="002A0538" w:rsidRDefault="00FE034B" w:rsidP="006D31D6">
            <w:pPr>
              <w:jc w:val="center"/>
              <w:rPr>
                <w:rFonts w:ascii="Times New Roman" w:hAnsi="Times New Roman" w:cs="Times New Roman"/>
              </w:rPr>
            </w:pPr>
          </w:p>
        </w:tc>
        <w:tc>
          <w:tcPr>
            <w:tcW w:w="4656" w:type="dxa"/>
          </w:tcPr>
          <w:p w14:paraId="161870A8" w14:textId="77777777" w:rsidR="00FE034B" w:rsidRPr="002A0538" w:rsidRDefault="00FE034B" w:rsidP="006D31D6">
            <w:pPr>
              <w:rPr>
                <w:rFonts w:ascii="Times New Roman" w:hAnsi="Times New Roman" w:cs="Times New Roman"/>
              </w:rPr>
            </w:pPr>
          </w:p>
        </w:tc>
      </w:tr>
      <w:tr w:rsidR="00FE034B" w:rsidRPr="000341E1" w14:paraId="4DB71F1A" w14:textId="77777777" w:rsidTr="00A747FF">
        <w:trPr>
          <w:trHeight w:val="287"/>
        </w:trPr>
        <w:tc>
          <w:tcPr>
            <w:tcW w:w="1530" w:type="dxa"/>
            <w:vMerge/>
          </w:tcPr>
          <w:p w14:paraId="67A6D6DE" w14:textId="77777777" w:rsidR="00FE034B" w:rsidRPr="000341E1" w:rsidRDefault="00FE034B" w:rsidP="006D31D6">
            <w:pPr>
              <w:rPr>
                <w:rFonts w:ascii="Times New Roman" w:hAnsi="Times New Roman" w:cs="Times New Roman"/>
              </w:rPr>
            </w:pPr>
          </w:p>
        </w:tc>
        <w:tc>
          <w:tcPr>
            <w:tcW w:w="1885" w:type="dxa"/>
          </w:tcPr>
          <w:p w14:paraId="068DF5BE" w14:textId="6864F0E2" w:rsidR="00FE034B" w:rsidRDefault="00FE034B" w:rsidP="006D31D6">
            <w:pPr>
              <w:rPr>
                <w:rFonts w:ascii="Times New Roman" w:hAnsi="Times New Roman" w:cs="Times New Roman"/>
                <w:szCs w:val="20"/>
              </w:rPr>
            </w:pPr>
            <w:r>
              <w:rPr>
                <w:rFonts w:ascii="Times New Roman" w:hAnsi="Times New Roman" w:cs="Times New Roman"/>
              </w:rPr>
              <w:t>1.5.Dzesēšana</w:t>
            </w:r>
          </w:p>
        </w:tc>
        <w:tc>
          <w:tcPr>
            <w:tcW w:w="3605" w:type="dxa"/>
          </w:tcPr>
          <w:p w14:paraId="0F192D81" w14:textId="5AE60D2E" w:rsidR="00FE034B" w:rsidRPr="009470C9" w:rsidRDefault="00FE034B" w:rsidP="006D31D6">
            <w:pPr>
              <w:pStyle w:val="NoSpacing"/>
              <w:rPr>
                <w:rFonts w:ascii="Times New Roman" w:hAnsi="Times New Roman" w:cs="Times New Roman"/>
                <w:szCs w:val="20"/>
              </w:rPr>
            </w:pPr>
            <w:r>
              <w:rPr>
                <w:rFonts w:ascii="Times New Roman" w:hAnsi="Times New Roman" w:cs="Times New Roman"/>
              </w:rPr>
              <w:t>Ar ventilatoru</w:t>
            </w:r>
          </w:p>
        </w:tc>
        <w:tc>
          <w:tcPr>
            <w:tcW w:w="1554" w:type="dxa"/>
            <w:vMerge/>
          </w:tcPr>
          <w:p w14:paraId="53F3592C" w14:textId="77777777" w:rsidR="00FE034B" w:rsidRPr="002A0538" w:rsidRDefault="00FE034B" w:rsidP="006D31D6">
            <w:pPr>
              <w:jc w:val="center"/>
              <w:rPr>
                <w:rFonts w:ascii="Times New Roman" w:hAnsi="Times New Roman" w:cs="Times New Roman"/>
              </w:rPr>
            </w:pPr>
          </w:p>
        </w:tc>
        <w:tc>
          <w:tcPr>
            <w:tcW w:w="4656" w:type="dxa"/>
          </w:tcPr>
          <w:p w14:paraId="39B0C660" w14:textId="77777777" w:rsidR="00FE034B" w:rsidRPr="002A0538" w:rsidRDefault="00FE034B" w:rsidP="006D31D6">
            <w:pPr>
              <w:rPr>
                <w:rFonts w:ascii="Times New Roman" w:hAnsi="Times New Roman" w:cs="Times New Roman"/>
              </w:rPr>
            </w:pPr>
          </w:p>
        </w:tc>
      </w:tr>
      <w:tr w:rsidR="00FE034B" w:rsidRPr="000341E1" w14:paraId="11990FCB" w14:textId="77777777" w:rsidTr="00A747FF">
        <w:trPr>
          <w:trHeight w:val="287"/>
        </w:trPr>
        <w:tc>
          <w:tcPr>
            <w:tcW w:w="1530" w:type="dxa"/>
            <w:vMerge/>
          </w:tcPr>
          <w:p w14:paraId="4C211B5B" w14:textId="77777777" w:rsidR="00FE034B" w:rsidRPr="000341E1" w:rsidRDefault="00FE034B" w:rsidP="006D31D6">
            <w:pPr>
              <w:rPr>
                <w:rFonts w:ascii="Times New Roman" w:hAnsi="Times New Roman" w:cs="Times New Roman"/>
              </w:rPr>
            </w:pPr>
          </w:p>
        </w:tc>
        <w:tc>
          <w:tcPr>
            <w:tcW w:w="1885" w:type="dxa"/>
          </w:tcPr>
          <w:p w14:paraId="2D233E90" w14:textId="5F464DED" w:rsidR="00FE034B" w:rsidRDefault="00FE034B" w:rsidP="006D31D6">
            <w:pPr>
              <w:rPr>
                <w:rFonts w:ascii="Times New Roman" w:hAnsi="Times New Roman" w:cs="Times New Roman"/>
                <w:szCs w:val="20"/>
              </w:rPr>
            </w:pPr>
            <w:r>
              <w:rPr>
                <w:rFonts w:ascii="Times New Roman" w:hAnsi="Times New Roman" w:cs="Times New Roman"/>
              </w:rPr>
              <w:t>1.6.Iekšējie izmēri (</w:t>
            </w:r>
            <w:proofErr w:type="spellStart"/>
            <w:r>
              <w:rPr>
                <w:rFonts w:ascii="Times New Roman" w:hAnsi="Times New Roman" w:cs="Times New Roman"/>
              </w:rPr>
              <w:t>Dz</w:t>
            </w:r>
            <w:proofErr w:type="spellEnd"/>
            <w:r>
              <w:rPr>
                <w:rFonts w:ascii="Times New Roman" w:hAnsi="Times New Roman" w:cs="Times New Roman"/>
              </w:rPr>
              <w:t xml:space="preserve"> x </w:t>
            </w:r>
            <w:proofErr w:type="spellStart"/>
            <w:r>
              <w:rPr>
                <w:rFonts w:ascii="Times New Roman" w:hAnsi="Times New Roman" w:cs="Times New Roman"/>
              </w:rPr>
              <w:t>Diam</w:t>
            </w:r>
            <w:proofErr w:type="spellEnd"/>
            <w:r>
              <w:rPr>
                <w:rFonts w:ascii="Times New Roman" w:hAnsi="Times New Roman" w:cs="Times New Roman"/>
              </w:rPr>
              <w:t>.)</w:t>
            </w:r>
          </w:p>
        </w:tc>
        <w:tc>
          <w:tcPr>
            <w:tcW w:w="3605" w:type="dxa"/>
          </w:tcPr>
          <w:p w14:paraId="3C23DF3F" w14:textId="4AA0F80A" w:rsidR="00FE034B" w:rsidRPr="009470C9" w:rsidRDefault="00FE034B" w:rsidP="006D31D6">
            <w:pPr>
              <w:pStyle w:val="NoSpacing"/>
              <w:rPr>
                <w:rFonts w:ascii="Times New Roman" w:hAnsi="Times New Roman" w:cs="Times New Roman"/>
                <w:szCs w:val="20"/>
              </w:rPr>
            </w:pPr>
            <w:r>
              <w:rPr>
                <w:rFonts w:ascii="Times New Roman" w:hAnsi="Times New Roman" w:cs="Times New Roman"/>
              </w:rPr>
              <w:t>Vismaz 15 x 15 cm</w:t>
            </w:r>
          </w:p>
        </w:tc>
        <w:tc>
          <w:tcPr>
            <w:tcW w:w="1554" w:type="dxa"/>
            <w:vMerge/>
          </w:tcPr>
          <w:p w14:paraId="473851EC" w14:textId="77777777" w:rsidR="00FE034B" w:rsidRPr="002A0538" w:rsidRDefault="00FE034B" w:rsidP="006D31D6">
            <w:pPr>
              <w:jc w:val="center"/>
              <w:rPr>
                <w:rFonts w:ascii="Times New Roman" w:hAnsi="Times New Roman" w:cs="Times New Roman"/>
              </w:rPr>
            </w:pPr>
          </w:p>
        </w:tc>
        <w:tc>
          <w:tcPr>
            <w:tcW w:w="4656" w:type="dxa"/>
          </w:tcPr>
          <w:p w14:paraId="56ABA300" w14:textId="77777777" w:rsidR="00FE034B" w:rsidRPr="002A0538" w:rsidRDefault="00FE034B" w:rsidP="006D31D6">
            <w:pPr>
              <w:rPr>
                <w:rFonts w:ascii="Times New Roman" w:hAnsi="Times New Roman" w:cs="Times New Roman"/>
              </w:rPr>
            </w:pPr>
          </w:p>
        </w:tc>
      </w:tr>
      <w:tr w:rsidR="00FE034B" w:rsidRPr="000341E1" w14:paraId="61B3D8E0" w14:textId="77777777" w:rsidTr="00A747FF">
        <w:trPr>
          <w:trHeight w:val="287"/>
        </w:trPr>
        <w:tc>
          <w:tcPr>
            <w:tcW w:w="1530" w:type="dxa"/>
            <w:vMerge/>
          </w:tcPr>
          <w:p w14:paraId="4C7C8E57" w14:textId="77777777" w:rsidR="00FE034B" w:rsidRPr="000341E1" w:rsidRDefault="00FE034B" w:rsidP="006D31D6">
            <w:pPr>
              <w:rPr>
                <w:rFonts w:ascii="Times New Roman" w:hAnsi="Times New Roman" w:cs="Times New Roman"/>
              </w:rPr>
            </w:pPr>
          </w:p>
        </w:tc>
        <w:tc>
          <w:tcPr>
            <w:tcW w:w="1885" w:type="dxa"/>
          </w:tcPr>
          <w:p w14:paraId="616D79AB" w14:textId="5966B32C" w:rsidR="00FE034B" w:rsidRDefault="00FE034B" w:rsidP="006D31D6">
            <w:pPr>
              <w:rPr>
                <w:rFonts w:ascii="Times New Roman" w:hAnsi="Times New Roman" w:cs="Times New Roman"/>
                <w:szCs w:val="20"/>
              </w:rPr>
            </w:pPr>
            <w:r>
              <w:rPr>
                <w:rFonts w:ascii="Times New Roman" w:hAnsi="Times New Roman" w:cs="Times New Roman"/>
              </w:rPr>
              <w:t xml:space="preserve">1.7.Ārējie izmēri (G x Pl x </w:t>
            </w:r>
            <w:proofErr w:type="spellStart"/>
            <w:r>
              <w:rPr>
                <w:rFonts w:ascii="Times New Roman" w:hAnsi="Times New Roman" w:cs="Times New Roman"/>
              </w:rPr>
              <w:t>Dz</w:t>
            </w:r>
            <w:proofErr w:type="spellEnd"/>
            <w:r>
              <w:rPr>
                <w:rFonts w:ascii="Times New Roman" w:hAnsi="Times New Roman" w:cs="Times New Roman"/>
              </w:rPr>
              <w:t>)</w:t>
            </w:r>
          </w:p>
        </w:tc>
        <w:tc>
          <w:tcPr>
            <w:tcW w:w="3605" w:type="dxa"/>
          </w:tcPr>
          <w:p w14:paraId="3FE17BB3" w14:textId="0711ABA0" w:rsidR="00FE034B" w:rsidRPr="009470C9" w:rsidRDefault="00FE034B" w:rsidP="006D31D6">
            <w:pPr>
              <w:pStyle w:val="NoSpacing"/>
              <w:rPr>
                <w:rFonts w:ascii="Times New Roman" w:hAnsi="Times New Roman" w:cs="Times New Roman"/>
                <w:szCs w:val="20"/>
              </w:rPr>
            </w:pPr>
            <w:r>
              <w:rPr>
                <w:rFonts w:ascii="Times New Roman" w:hAnsi="Times New Roman" w:cs="Times New Roman"/>
              </w:rPr>
              <w:t>Ne lielāki par 46 x 23 x 28 cm</w:t>
            </w:r>
          </w:p>
        </w:tc>
        <w:tc>
          <w:tcPr>
            <w:tcW w:w="1554" w:type="dxa"/>
            <w:vMerge/>
          </w:tcPr>
          <w:p w14:paraId="48534F0E" w14:textId="77777777" w:rsidR="00FE034B" w:rsidRPr="002A0538" w:rsidRDefault="00FE034B" w:rsidP="006D31D6">
            <w:pPr>
              <w:jc w:val="center"/>
              <w:rPr>
                <w:rFonts w:ascii="Times New Roman" w:hAnsi="Times New Roman" w:cs="Times New Roman"/>
              </w:rPr>
            </w:pPr>
          </w:p>
        </w:tc>
        <w:tc>
          <w:tcPr>
            <w:tcW w:w="4656" w:type="dxa"/>
          </w:tcPr>
          <w:p w14:paraId="3F0C9B6F" w14:textId="77777777" w:rsidR="00FE034B" w:rsidRPr="002A0538" w:rsidRDefault="00FE034B" w:rsidP="006D31D6">
            <w:pPr>
              <w:rPr>
                <w:rFonts w:ascii="Times New Roman" w:hAnsi="Times New Roman" w:cs="Times New Roman"/>
              </w:rPr>
            </w:pPr>
          </w:p>
        </w:tc>
      </w:tr>
      <w:tr w:rsidR="00FE034B" w:rsidRPr="000341E1" w14:paraId="005F8C3F" w14:textId="77777777" w:rsidTr="00A747FF">
        <w:trPr>
          <w:trHeight w:val="287"/>
        </w:trPr>
        <w:tc>
          <w:tcPr>
            <w:tcW w:w="1530" w:type="dxa"/>
            <w:vMerge/>
          </w:tcPr>
          <w:p w14:paraId="24B186EB" w14:textId="77777777" w:rsidR="00FE034B" w:rsidRPr="000341E1" w:rsidRDefault="00FE034B" w:rsidP="006D31D6">
            <w:pPr>
              <w:rPr>
                <w:rFonts w:ascii="Times New Roman" w:hAnsi="Times New Roman" w:cs="Times New Roman"/>
              </w:rPr>
            </w:pPr>
          </w:p>
        </w:tc>
        <w:tc>
          <w:tcPr>
            <w:tcW w:w="1885" w:type="dxa"/>
          </w:tcPr>
          <w:p w14:paraId="4991A85B" w14:textId="1E61F22D" w:rsidR="00FE034B" w:rsidRDefault="00FE034B" w:rsidP="006D31D6">
            <w:pPr>
              <w:rPr>
                <w:rFonts w:ascii="Times New Roman" w:hAnsi="Times New Roman" w:cs="Times New Roman"/>
                <w:szCs w:val="20"/>
              </w:rPr>
            </w:pPr>
            <w:r>
              <w:rPr>
                <w:rFonts w:ascii="Times New Roman" w:hAnsi="Times New Roman" w:cs="Times New Roman"/>
              </w:rPr>
              <w:t>1.8.Svars</w:t>
            </w:r>
          </w:p>
        </w:tc>
        <w:tc>
          <w:tcPr>
            <w:tcW w:w="3605" w:type="dxa"/>
          </w:tcPr>
          <w:p w14:paraId="73F493BB" w14:textId="16F259BB" w:rsidR="00FE034B" w:rsidRPr="009470C9" w:rsidRDefault="00FE034B" w:rsidP="006D31D6">
            <w:pPr>
              <w:pStyle w:val="NoSpacing"/>
              <w:rPr>
                <w:rFonts w:ascii="Times New Roman" w:hAnsi="Times New Roman" w:cs="Times New Roman"/>
                <w:szCs w:val="20"/>
              </w:rPr>
            </w:pPr>
            <w:r>
              <w:rPr>
                <w:rFonts w:ascii="Times New Roman" w:hAnsi="Times New Roman" w:cs="Times New Roman"/>
              </w:rPr>
              <w:t>Ne lielāks par 17 kg</w:t>
            </w:r>
          </w:p>
        </w:tc>
        <w:tc>
          <w:tcPr>
            <w:tcW w:w="1554" w:type="dxa"/>
            <w:vMerge/>
          </w:tcPr>
          <w:p w14:paraId="08D463A0" w14:textId="77777777" w:rsidR="00FE034B" w:rsidRPr="002A0538" w:rsidRDefault="00FE034B" w:rsidP="006D31D6">
            <w:pPr>
              <w:jc w:val="center"/>
              <w:rPr>
                <w:rFonts w:ascii="Times New Roman" w:hAnsi="Times New Roman" w:cs="Times New Roman"/>
              </w:rPr>
            </w:pPr>
          </w:p>
        </w:tc>
        <w:tc>
          <w:tcPr>
            <w:tcW w:w="4656" w:type="dxa"/>
          </w:tcPr>
          <w:p w14:paraId="56FE99CF" w14:textId="77777777" w:rsidR="00FE034B" w:rsidRPr="002A0538" w:rsidRDefault="00FE034B" w:rsidP="006D31D6">
            <w:pPr>
              <w:rPr>
                <w:rFonts w:ascii="Times New Roman" w:hAnsi="Times New Roman" w:cs="Times New Roman"/>
              </w:rPr>
            </w:pPr>
          </w:p>
        </w:tc>
      </w:tr>
      <w:tr w:rsidR="00FE034B" w:rsidRPr="000341E1" w14:paraId="26CD9EC2" w14:textId="77777777" w:rsidTr="00A747FF">
        <w:trPr>
          <w:trHeight w:val="287"/>
        </w:trPr>
        <w:tc>
          <w:tcPr>
            <w:tcW w:w="1530" w:type="dxa"/>
            <w:vMerge/>
          </w:tcPr>
          <w:p w14:paraId="15798C75" w14:textId="77777777" w:rsidR="00FE034B" w:rsidRPr="000341E1" w:rsidRDefault="00FE034B" w:rsidP="006D31D6">
            <w:pPr>
              <w:rPr>
                <w:rFonts w:ascii="Times New Roman" w:hAnsi="Times New Roman" w:cs="Times New Roman"/>
              </w:rPr>
            </w:pPr>
          </w:p>
        </w:tc>
        <w:tc>
          <w:tcPr>
            <w:tcW w:w="1885" w:type="dxa"/>
          </w:tcPr>
          <w:p w14:paraId="730E2C5B" w14:textId="1159ABB8" w:rsidR="00FE034B" w:rsidRDefault="00FE034B" w:rsidP="006D31D6">
            <w:pPr>
              <w:rPr>
                <w:rFonts w:ascii="Times New Roman" w:hAnsi="Times New Roman" w:cs="Times New Roman"/>
                <w:szCs w:val="20"/>
              </w:rPr>
            </w:pPr>
            <w:r>
              <w:rPr>
                <w:rFonts w:ascii="Times New Roman" w:hAnsi="Times New Roman" w:cs="Times New Roman"/>
              </w:rPr>
              <w:t>1.9.Darba kameras materiāls</w:t>
            </w:r>
          </w:p>
        </w:tc>
        <w:tc>
          <w:tcPr>
            <w:tcW w:w="3605" w:type="dxa"/>
          </w:tcPr>
          <w:p w14:paraId="01C8A6AF" w14:textId="29DCEA0B" w:rsidR="00FE034B" w:rsidRPr="009470C9" w:rsidRDefault="00FE034B" w:rsidP="00CA5547">
            <w:pPr>
              <w:pStyle w:val="NoSpacing"/>
              <w:rPr>
                <w:rFonts w:ascii="Times New Roman" w:hAnsi="Times New Roman" w:cs="Times New Roman"/>
                <w:szCs w:val="20"/>
              </w:rPr>
            </w:pPr>
            <w:proofErr w:type="spellStart"/>
            <w:r>
              <w:rPr>
                <w:rFonts w:ascii="Times New Roman" w:hAnsi="Times New Roman" w:cs="Times New Roman"/>
              </w:rPr>
              <w:t>Pyrex</w:t>
            </w:r>
            <w:proofErr w:type="spellEnd"/>
            <w:r>
              <w:rPr>
                <w:rFonts w:ascii="Times New Roman" w:hAnsi="Times New Roman" w:cs="Times New Roman"/>
              </w:rPr>
              <w:t xml:space="preserve"> stikls vai ekvivalents</w:t>
            </w:r>
          </w:p>
        </w:tc>
        <w:tc>
          <w:tcPr>
            <w:tcW w:w="1554" w:type="dxa"/>
            <w:vMerge/>
          </w:tcPr>
          <w:p w14:paraId="09AF325D" w14:textId="77777777" w:rsidR="00FE034B" w:rsidRPr="002A0538" w:rsidRDefault="00FE034B" w:rsidP="006D31D6">
            <w:pPr>
              <w:jc w:val="center"/>
              <w:rPr>
                <w:rFonts w:ascii="Times New Roman" w:hAnsi="Times New Roman" w:cs="Times New Roman"/>
              </w:rPr>
            </w:pPr>
          </w:p>
        </w:tc>
        <w:tc>
          <w:tcPr>
            <w:tcW w:w="4656" w:type="dxa"/>
          </w:tcPr>
          <w:p w14:paraId="212BC267" w14:textId="77777777" w:rsidR="00FE034B" w:rsidRPr="002A0538" w:rsidRDefault="00FE034B" w:rsidP="006D31D6">
            <w:pPr>
              <w:rPr>
                <w:rFonts w:ascii="Times New Roman" w:hAnsi="Times New Roman" w:cs="Times New Roman"/>
              </w:rPr>
            </w:pPr>
          </w:p>
        </w:tc>
      </w:tr>
      <w:tr w:rsidR="00FE034B" w:rsidRPr="000341E1" w14:paraId="53D40462" w14:textId="77777777" w:rsidTr="00A747FF">
        <w:trPr>
          <w:trHeight w:val="287"/>
        </w:trPr>
        <w:tc>
          <w:tcPr>
            <w:tcW w:w="1530" w:type="dxa"/>
            <w:vMerge/>
          </w:tcPr>
          <w:p w14:paraId="78DECAE5" w14:textId="77777777" w:rsidR="00FE034B" w:rsidRPr="000341E1" w:rsidRDefault="00FE034B" w:rsidP="006D31D6">
            <w:pPr>
              <w:rPr>
                <w:rFonts w:ascii="Times New Roman" w:hAnsi="Times New Roman" w:cs="Times New Roman"/>
              </w:rPr>
            </w:pPr>
          </w:p>
        </w:tc>
        <w:tc>
          <w:tcPr>
            <w:tcW w:w="1885" w:type="dxa"/>
          </w:tcPr>
          <w:p w14:paraId="161AAFF3" w14:textId="7C11E936" w:rsidR="00FE034B" w:rsidRDefault="00FE034B" w:rsidP="006D31D6">
            <w:pPr>
              <w:rPr>
                <w:rFonts w:ascii="Times New Roman" w:hAnsi="Times New Roman" w:cs="Times New Roman"/>
                <w:szCs w:val="20"/>
              </w:rPr>
            </w:pPr>
            <w:r>
              <w:rPr>
                <w:rFonts w:ascii="Times New Roman" w:hAnsi="Times New Roman" w:cs="Times New Roman"/>
              </w:rPr>
              <w:t xml:space="preserve">1.10.Aprīkots ar </w:t>
            </w:r>
            <w:proofErr w:type="spellStart"/>
            <w:r>
              <w:rPr>
                <w:rFonts w:ascii="Times New Roman" w:hAnsi="Times New Roman" w:cs="Times New Roman"/>
              </w:rPr>
              <w:t>trīsceļu</w:t>
            </w:r>
            <w:proofErr w:type="spellEnd"/>
            <w:r>
              <w:rPr>
                <w:rFonts w:ascii="Times New Roman" w:hAnsi="Times New Roman" w:cs="Times New Roman"/>
              </w:rPr>
              <w:t xml:space="preserve"> vārstu darba kameras hermetizēšanai, ventilēšanai un padeves gāzes pieplūdei</w:t>
            </w:r>
          </w:p>
        </w:tc>
        <w:tc>
          <w:tcPr>
            <w:tcW w:w="3605" w:type="dxa"/>
          </w:tcPr>
          <w:p w14:paraId="18DCC164" w14:textId="298168DF" w:rsidR="00FE034B" w:rsidRPr="009470C9" w:rsidRDefault="00FE034B" w:rsidP="006D31D6">
            <w:pPr>
              <w:pStyle w:val="NoSpacing"/>
              <w:rPr>
                <w:rFonts w:ascii="Times New Roman" w:hAnsi="Times New Roman" w:cs="Times New Roman"/>
                <w:szCs w:val="20"/>
              </w:rPr>
            </w:pPr>
            <w:r>
              <w:rPr>
                <w:rFonts w:ascii="Times New Roman" w:hAnsi="Times New Roman" w:cs="Times New Roman"/>
              </w:rPr>
              <w:t>Jā</w:t>
            </w:r>
          </w:p>
        </w:tc>
        <w:tc>
          <w:tcPr>
            <w:tcW w:w="1554" w:type="dxa"/>
            <w:vMerge/>
          </w:tcPr>
          <w:p w14:paraId="67F3D113" w14:textId="77777777" w:rsidR="00FE034B" w:rsidRPr="002A0538" w:rsidRDefault="00FE034B" w:rsidP="006D31D6">
            <w:pPr>
              <w:jc w:val="center"/>
              <w:rPr>
                <w:rFonts w:ascii="Times New Roman" w:hAnsi="Times New Roman" w:cs="Times New Roman"/>
              </w:rPr>
            </w:pPr>
          </w:p>
        </w:tc>
        <w:tc>
          <w:tcPr>
            <w:tcW w:w="4656" w:type="dxa"/>
          </w:tcPr>
          <w:p w14:paraId="0FA8A524" w14:textId="77777777" w:rsidR="00FE034B" w:rsidRPr="002A0538" w:rsidRDefault="00FE034B" w:rsidP="006D31D6">
            <w:pPr>
              <w:rPr>
                <w:rFonts w:ascii="Times New Roman" w:hAnsi="Times New Roman" w:cs="Times New Roman"/>
              </w:rPr>
            </w:pPr>
          </w:p>
        </w:tc>
      </w:tr>
      <w:tr w:rsidR="00FE034B" w:rsidRPr="000341E1" w14:paraId="07F9E998" w14:textId="77777777" w:rsidTr="00BD4504">
        <w:trPr>
          <w:trHeight w:val="1012"/>
        </w:trPr>
        <w:tc>
          <w:tcPr>
            <w:tcW w:w="1530" w:type="dxa"/>
            <w:vMerge/>
          </w:tcPr>
          <w:p w14:paraId="3222B225" w14:textId="77777777" w:rsidR="00FE034B" w:rsidRPr="000341E1" w:rsidRDefault="00FE034B" w:rsidP="006D31D6">
            <w:pPr>
              <w:rPr>
                <w:rFonts w:ascii="Times New Roman" w:hAnsi="Times New Roman" w:cs="Times New Roman"/>
              </w:rPr>
            </w:pPr>
          </w:p>
        </w:tc>
        <w:tc>
          <w:tcPr>
            <w:tcW w:w="1885" w:type="dxa"/>
          </w:tcPr>
          <w:p w14:paraId="78190C81" w14:textId="02227AFD" w:rsidR="00FE034B" w:rsidRDefault="00FE034B" w:rsidP="006D31D6">
            <w:pPr>
              <w:rPr>
                <w:rFonts w:ascii="Times New Roman" w:hAnsi="Times New Roman" w:cs="Times New Roman"/>
                <w:szCs w:val="20"/>
              </w:rPr>
            </w:pPr>
            <w:r>
              <w:rPr>
                <w:rFonts w:ascii="Times New Roman" w:hAnsi="Times New Roman" w:cs="Times New Roman"/>
              </w:rPr>
              <w:t>1.11.Gāzes plūsmas un darba kameras spiediena kontroles vārsts</w:t>
            </w:r>
          </w:p>
        </w:tc>
        <w:tc>
          <w:tcPr>
            <w:tcW w:w="3605" w:type="dxa"/>
          </w:tcPr>
          <w:p w14:paraId="7401B39C" w14:textId="0CA5B05A" w:rsidR="00FE034B" w:rsidRPr="009470C9" w:rsidRDefault="00FE034B" w:rsidP="006D31D6">
            <w:pPr>
              <w:pStyle w:val="NoSpacing"/>
              <w:rPr>
                <w:rFonts w:ascii="Times New Roman" w:hAnsi="Times New Roman" w:cs="Times New Roman"/>
                <w:szCs w:val="20"/>
              </w:rPr>
            </w:pPr>
            <w:r>
              <w:rPr>
                <w:rFonts w:ascii="Times New Roman" w:hAnsi="Times New Roman" w:cs="Times New Roman"/>
              </w:rPr>
              <w:t>Jā</w:t>
            </w:r>
          </w:p>
        </w:tc>
        <w:tc>
          <w:tcPr>
            <w:tcW w:w="1554" w:type="dxa"/>
            <w:vMerge/>
          </w:tcPr>
          <w:p w14:paraId="00546688" w14:textId="77777777" w:rsidR="00FE034B" w:rsidRPr="002A0538" w:rsidRDefault="00FE034B" w:rsidP="006D31D6">
            <w:pPr>
              <w:jc w:val="center"/>
              <w:rPr>
                <w:rFonts w:ascii="Times New Roman" w:hAnsi="Times New Roman" w:cs="Times New Roman"/>
              </w:rPr>
            </w:pPr>
          </w:p>
        </w:tc>
        <w:tc>
          <w:tcPr>
            <w:tcW w:w="4656" w:type="dxa"/>
          </w:tcPr>
          <w:p w14:paraId="40EE1073" w14:textId="77777777" w:rsidR="00FE034B" w:rsidRPr="002A0538" w:rsidRDefault="00FE034B" w:rsidP="006D31D6">
            <w:pPr>
              <w:rPr>
                <w:rFonts w:ascii="Times New Roman" w:hAnsi="Times New Roman" w:cs="Times New Roman"/>
              </w:rPr>
            </w:pPr>
          </w:p>
        </w:tc>
      </w:tr>
      <w:tr w:rsidR="00FE034B" w:rsidRPr="000341E1" w14:paraId="7D378A4B" w14:textId="77777777" w:rsidTr="00BD4504">
        <w:trPr>
          <w:trHeight w:val="1012"/>
        </w:trPr>
        <w:tc>
          <w:tcPr>
            <w:tcW w:w="1530" w:type="dxa"/>
            <w:vMerge/>
          </w:tcPr>
          <w:p w14:paraId="0895E3F6" w14:textId="77777777" w:rsidR="00FE034B" w:rsidRPr="000341E1" w:rsidRDefault="00FE034B" w:rsidP="006D31D6">
            <w:pPr>
              <w:rPr>
                <w:rFonts w:ascii="Times New Roman" w:hAnsi="Times New Roman" w:cs="Times New Roman"/>
              </w:rPr>
            </w:pPr>
          </w:p>
        </w:tc>
        <w:tc>
          <w:tcPr>
            <w:tcW w:w="1885" w:type="dxa"/>
          </w:tcPr>
          <w:p w14:paraId="79570E35" w14:textId="5F986850" w:rsidR="00FE034B" w:rsidRDefault="00FE034B" w:rsidP="006D31D6">
            <w:pPr>
              <w:rPr>
                <w:rFonts w:ascii="Times New Roman" w:hAnsi="Times New Roman" w:cs="Times New Roman"/>
              </w:rPr>
            </w:pPr>
            <w:r>
              <w:rPr>
                <w:rFonts w:ascii="Times New Roman" w:hAnsi="Times New Roman" w:cs="Times New Roman"/>
              </w:rPr>
              <w:t>1.12. Garantijas laiks</w:t>
            </w:r>
          </w:p>
        </w:tc>
        <w:tc>
          <w:tcPr>
            <w:tcW w:w="3605" w:type="dxa"/>
          </w:tcPr>
          <w:p w14:paraId="1BC91027" w14:textId="6C675FC5" w:rsidR="00FE034B" w:rsidRDefault="00FE034B" w:rsidP="006D31D6">
            <w:pPr>
              <w:pStyle w:val="NoSpacing"/>
              <w:rPr>
                <w:rFonts w:ascii="Times New Roman" w:hAnsi="Times New Roman" w:cs="Times New Roman"/>
              </w:rPr>
            </w:pPr>
            <w:r>
              <w:rPr>
                <w:rFonts w:ascii="Times New Roman" w:hAnsi="Times New Roman" w:cs="Times New Roman"/>
              </w:rPr>
              <w:t>Vismaz 24 mēneši</w:t>
            </w:r>
          </w:p>
        </w:tc>
        <w:tc>
          <w:tcPr>
            <w:tcW w:w="1554" w:type="dxa"/>
            <w:vMerge/>
          </w:tcPr>
          <w:p w14:paraId="0B7D5641" w14:textId="77777777" w:rsidR="00FE034B" w:rsidRPr="002A0538" w:rsidRDefault="00FE034B" w:rsidP="006D31D6">
            <w:pPr>
              <w:jc w:val="center"/>
              <w:rPr>
                <w:rFonts w:ascii="Times New Roman" w:hAnsi="Times New Roman" w:cs="Times New Roman"/>
              </w:rPr>
            </w:pPr>
          </w:p>
        </w:tc>
        <w:tc>
          <w:tcPr>
            <w:tcW w:w="4656" w:type="dxa"/>
          </w:tcPr>
          <w:p w14:paraId="6262A3EC" w14:textId="77777777" w:rsidR="00FE034B" w:rsidRPr="002A0538" w:rsidRDefault="00FE034B" w:rsidP="006D31D6">
            <w:pPr>
              <w:rPr>
                <w:rFonts w:ascii="Times New Roman" w:hAnsi="Times New Roman" w:cs="Times New Roman"/>
              </w:rPr>
            </w:pPr>
            <w:bookmarkStart w:id="0" w:name="_GoBack"/>
            <w:bookmarkEnd w:id="0"/>
          </w:p>
        </w:tc>
      </w:tr>
    </w:tbl>
    <w:p w14:paraId="52EE0824" w14:textId="0B69EFD4" w:rsidR="00B45EA8" w:rsidRPr="000341E1" w:rsidRDefault="00E81499" w:rsidP="00AD4668">
      <w:pPr>
        <w:spacing w:after="0" w:line="240" w:lineRule="auto"/>
        <w:ind w:right="-450"/>
        <w:jc w:val="both"/>
        <w:rPr>
          <w:rFonts w:ascii="Times New Roman" w:eastAsia="Cambria" w:hAnsi="Times New Roman" w:cs="Times New Roman"/>
          <w:b/>
          <w:kern w:val="56"/>
        </w:rPr>
      </w:pPr>
      <w:r>
        <w:rPr>
          <w:rFonts w:ascii="Times New Roman" w:eastAsia="Cambria" w:hAnsi="Times New Roman" w:cs="Times New Roman"/>
          <w:b/>
          <w:kern w:val="56"/>
        </w:rPr>
        <w:t>Vispārīgās prasības</w:t>
      </w:r>
      <w:r w:rsidR="00B45EA8" w:rsidRPr="000341E1">
        <w:rPr>
          <w:rFonts w:ascii="Times New Roman" w:eastAsia="Cambria" w:hAnsi="Times New Roman" w:cs="Times New Roman"/>
          <w:b/>
          <w:kern w:val="56"/>
        </w:rPr>
        <w:t xml:space="preserve">: </w:t>
      </w:r>
    </w:p>
    <w:p w14:paraId="10BB2605"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Preču piegādi un izkraušanu Piegādātājs veic Pasūtītāja telpās Pasūtītāja atbildīgās personas klātbūtnē. </w:t>
      </w:r>
    </w:p>
    <w:p w14:paraId="76AE5898"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Preču iepakojumam jābūt tādam, lai tiktu maksimāli samazināta iespēja sabojāt Preci tās transportēšanas laikā.</w:t>
      </w:r>
    </w:p>
    <w:p w14:paraId="1989A3B3" w14:textId="77777777" w:rsidR="002F1390"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Precēm jābūt jaunām un iepriekš nelietotām. </w:t>
      </w:r>
      <w:r w:rsidR="002F1390" w:rsidRPr="000341E1">
        <w:rPr>
          <w:rFonts w:ascii="Times New Roman" w:eastAsia="Cambria" w:hAnsi="Times New Roman" w:cs="Times New Roman"/>
          <w:kern w:val="56"/>
        </w:rPr>
        <w:t>Pretendents apliecina, ka, līguma slēgšanas tiesību piešķiršanas gadījumā, veiks Pasūtītāja personāla apmācību un instruktāžu.</w:t>
      </w:r>
    </w:p>
    <w:p w14:paraId="7368D793"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lastRenderedPageBreak/>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1823138C"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14B1A021" w14:textId="77777777" w:rsidR="00B45EA8" w:rsidRPr="000341E1" w:rsidRDefault="00B45EA8" w:rsidP="00B45EA8">
      <w:pPr>
        <w:spacing w:after="0" w:line="240" w:lineRule="auto"/>
        <w:jc w:val="both"/>
        <w:rPr>
          <w:rFonts w:ascii="Times New Roman" w:eastAsia="Cambria" w:hAnsi="Times New Roman" w:cs="Times New Roman"/>
          <w:kern w:val="56"/>
        </w:rPr>
      </w:pPr>
    </w:p>
    <w:p w14:paraId="7D58C34A" w14:textId="77777777" w:rsidR="00B45EA8" w:rsidRPr="000341E1" w:rsidRDefault="00B45EA8" w:rsidP="00B45EA8">
      <w:pPr>
        <w:tabs>
          <w:tab w:val="center" w:pos="4819"/>
        </w:tabs>
        <w:spacing w:after="0" w:line="240" w:lineRule="auto"/>
        <w:rPr>
          <w:rFonts w:ascii="Times New Roman" w:eastAsia="Cambria" w:hAnsi="Times New Roman" w:cs="Times New Roman"/>
          <w:kern w:val="56"/>
        </w:rPr>
      </w:pPr>
    </w:p>
    <w:p w14:paraId="5148DBA7" w14:textId="77777777" w:rsidR="00B45EA8" w:rsidRPr="000341E1" w:rsidRDefault="00B45EA8" w:rsidP="00B45EA8">
      <w:pPr>
        <w:tabs>
          <w:tab w:val="center" w:pos="4819"/>
        </w:tabs>
        <w:spacing w:after="0" w:line="240" w:lineRule="auto"/>
        <w:rPr>
          <w:rFonts w:ascii="Times New Roman" w:eastAsia="Cambria" w:hAnsi="Times New Roman" w:cs="Times New Roman"/>
          <w:kern w:val="56"/>
        </w:rPr>
      </w:pPr>
    </w:p>
    <w:p w14:paraId="731F738D" w14:textId="77777777" w:rsidR="00B45EA8" w:rsidRPr="000341E1" w:rsidRDefault="00B45EA8" w:rsidP="00B45EA8">
      <w:pPr>
        <w:tabs>
          <w:tab w:val="center" w:pos="4819"/>
        </w:tabs>
        <w:spacing w:after="0" w:line="240" w:lineRule="auto"/>
        <w:rPr>
          <w:rFonts w:ascii="Times New Roman" w:eastAsia="Cambria" w:hAnsi="Times New Roman" w:cs="Times New Roman"/>
          <w:kern w:val="56"/>
        </w:rPr>
      </w:pPr>
      <w:r w:rsidRPr="000341E1">
        <w:rPr>
          <w:rFonts w:ascii="Times New Roman" w:eastAsia="Cambria" w:hAnsi="Times New Roman" w:cs="Times New Roman"/>
          <w:kern w:val="56"/>
        </w:rPr>
        <w:t>Pretendenta nosaukums un reģistrācijas Nr.__________________________</w:t>
      </w:r>
    </w:p>
    <w:p w14:paraId="18A0D8EB" w14:textId="77777777" w:rsidR="00FF25B7" w:rsidRPr="000341E1" w:rsidRDefault="00FF25B7"/>
    <w:sectPr w:rsidR="00FF25B7" w:rsidRPr="000341E1" w:rsidSect="00B45EA8">
      <w:pgSz w:w="15840" w:h="12240" w:orient="landscape"/>
      <w:pgMar w:top="1800" w:right="1440" w:bottom="180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EEB8E7" w16cid:durableId="1F4DD800"/>
  <w16cid:commentId w16cid:paraId="707377B6" w16cid:durableId="1F4DD837"/>
  <w16cid:commentId w16cid:paraId="3A383F93" w16cid:durableId="1F4DD801"/>
  <w16cid:commentId w16cid:paraId="1D786E16" w16cid:durableId="1F4DD8CD"/>
  <w16cid:commentId w16cid:paraId="1AEBB316" w16cid:durableId="1F4DD802"/>
  <w16cid:commentId w16cid:paraId="02AA851F" w16cid:durableId="1F4DD8F4"/>
  <w16cid:commentId w16cid:paraId="5F420DCF" w16cid:durableId="1F4DD803"/>
  <w16cid:commentId w16cid:paraId="32B0C48A" w16cid:durableId="1F4DD804"/>
  <w16cid:commentId w16cid:paraId="5F078954" w16cid:durableId="1F4DD944"/>
  <w16cid:commentId w16cid:paraId="57796917" w16cid:durableId="1F4DD80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83963"/>
    <w:multiLevelType w:val="hybridMultilevel"/>
    <w:tmpl w:val="A9BE8002"/>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719074F"/>
    <w:multiLevelType w:val="hybridMultilevel"/>
    <w:tmpl w:val="FEC09AB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0DA2D51"/>
    <w:multiLevelType w:val="hybridMultilevel"/>
    <w:tmpl w:val="90BE654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A8"/>
    <w:rsid w:val="000341E1"/>
    <w:rsid w:val="00066E12"/>
    <w:rsid w:val="0009621F"/>
    <w:rsid w:val="00210A52"/>
    <w:rsid w:val="00293355"/>
    <w:rsid w:val="002A0538"/>
    <w:rsid w:val="002F1390"/>
    <w:rsid w:val="003077B8"/>
    <w:rsid w:val="003778B0"/>
    <w:rsid w:val="003C5327"/>
    <w:rsid w:val="004264B4"/>
    <w:rsid w:val="00694B35"/>
    <w:rsid w:val="006D31D6"/>
    <w:rsid w:val="007F7B6A"/>
    <w:rsid w:val="00824562"/>
    <w:rsid w:val="00864EE8"/>
    <w:rsid w:val="00887C4B"/>
    <w:rsid w:val="00894C50"/>
    <w:rsid w:val="008E0B87"/>
    <w:rsid w:val="009470C9"/>
    <w:rsid w:val="00973A88"/>
    <w:rsid w:val="00A34784"/>
    <w:rsid w:val="00A747FF"/>
    <w:rsid w:val="00A944C0"/>
    <w:rsid w:val="00AC159E"/>
    <w:rsid w:val="00AD4668"/>
    <w:rsid w:val="00B27639"/>
    <w:rsid w:val="00B355A4"/>
    <w:rsid w:val="00B45EA8"/>
    <w:rsid w:val="00BE3469"/>
    <w:rsid w:val="00C1486A"/>
    <w:rsid w:val="00C45255"/>
    <w:rsid w:val="00CA5547"/>
    <w:rsid w:val="00DD52AE"/>
    <w:rsid w:val="00E81499"/>
    <w:rsid w:val="00E91D1F"/>
    <w:rsid w:val="00F224DF"/>
    <w:rsid w:val="00F95A1B"/>
    <w:rsid w:val="00FE034B"/>
    <w:rsid w:val="00FF25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3568F"/>
  <w15:chartTrackingRefBased/>
  <w15:docId w15:val="{0F193125-BE4F-49D0-BA58-DD3E092B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5EA8"/>
    <w:pPr>
      <w:pBdr>
        <w:top w:val="nil"/>
        <w:left w:val="nil"/>
        <w:bottom w:val="nil"/>
        <w:right w:val="nil"/>
        <w:between w:val="nil"/>
      </w:pBdr>
    </w:pPr>
    <w:rPr>
      <w:rFonts w:ascii="Calibri" w:eastAsia="Calibri" w:hAnsi="Calibri" w:cs="Calibri"/>
      <w:color w:val="00000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45EA8"/>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 w:type="character" w:customStyle="1" w:styleId="ListParagraphChar">
    <w:name w:val="List Paragraph Char"/>
    <w:link w:val="ListParagraph"/>
    <w:uiPriority w:val="34"/>
    <w:locked/>
    <w:rsid w:val="00B45EA8"/>
  </w:style>
  <w:style w:type="paragraph" w:styleId="NoSpacing">
    <w:name w:val="No Spacing"/>
    <w:uiPriority w:val="1"/>
    <w:qFormat/>
    <w:rsid w:val="00B45EA8"/>
    <w:pPr>
      <w:spacing w:after="0" w:line="240" w:lineRule="auto"/>
    </w:pPr>
  </w:style>
  <w:style w:type="character" w:styleId="CommentReference">
    <w:name w:val="annotation reference"/>
    <w:basedOn w:val="DefaultParagraphFont"/>
    <w:uiPriority w:val="99"/>
    <w:semiHidden/>
    <w:unhideWhenUsed/>
    <w:rsid w:val="002A0538"/>
    <w:rPr>
      <w:sz w:val="16"/>
      <w:szCs w:val="16"/>
    </w:rPr>
  </w:style>
  <w:style w:type="paragraph" w:styleId="CommentText">
    <w:name w:val="annotation text"/>
    <w:basedOn w:val="Normal"/>
    <w:link w:val="CommentTextChar"/>
    <w:uiPriority w:val="99"/>
    <w:semiHidden/>
    <w:unhideWhenUsed/>
    <w:rsid w:val="002A0538"/>
    <w:pPr>
      <w:spacing w:line="240" w:lineRule="auto"/>
    </w:pPr>
    <w:rPr>
      <w:sz w:val="20"/>
      <w:szCs w:val="20"/>
    </w:rPr>
  </w:style>
  <w:style w:type="character" w:customStyle="1" w:styleId="CommentTextChar">
    <w:name w:val="Comment Text Char"/>
    <w:basedOn w:val="DefaultParagraphFont"/>
    <w:link w:val="CommentText"/>
    <w:uiPriority w:val="99"/>
    <w:semiHidden/>
    <w:rsid w:val="002A0538"/>
    <w:rPr>
      <w:rFonts w:ascii="Calibri" w:eastAsia="Calibri" w:hAnsi="Calibri" w:cs="Calibri"/>
      <w:color w:val="000000"/>
      <w:sz w:val="20"/>
      <w:szCs w:val="20"/>
      <w:lang w:eastAsia="lv-LV"/>
    </w:rPr>
  </w:style>
  <w:style w:type="paragraph" w:styleId="CommentSubject">
    <w:name w:val="annotation subject"/>
    <w:basedOn w:val="CommentText"/>
    <w:next w:val="CommentText"/>
    <w:link w:val="CommentSubjectChar"/>
    <w:uiPriority w:val="99"/>
    <w:semiHidden/>
    <w:unhideWhenUsed/>
    <w:rsid w:val="002A0538"/>
    <w:rPr>
      <w:b/>
      <w:bCs/>
    </w:rPr>
  </w:style>
  <w:style w:type="character" w:customStyle="1" w:styleId="CommentSubjectChar">
    <w:name w:val="Comment Subject Char"/>
    <w:basedOn w:val="CommentTextChar"/>
    <w:link w:val="CommentSubject"/>
    <w:uiPriority w:val="99"/>
    <w:semiHidden/>
    <w:rsid w:val="002A0538"/>
    <w:rPr>
      <w:rFonts w:ascii="Calibri" w:eastAsia="Calibri" w:hAnsi="Calibri" w:cs="Calibri"/>
      <w:b/>
      <w:bCs/>
      <w:color w:val="000000"/>
      <w:sz w:val="20"/>
      <w:szCs w:val="20"/>
      <w:lang w:eastAsia="lv-LV"/>
    </w:rPr>
  </w:style>
  <w:style w:type="paragraph" w:styleId="BalloonText">
    <w:name w:val="Balloon Text"/>
    <w:basedOn w:val="Normal"/>
    <w:link w:val="BalloonTextChar"/>
    <w:uiPriority w:val="99"/>
    <w:semiHidden/>
    <w:unhideWhenUsed/>
    <w:rsid w:val="002A0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538"/>
    <w:rPr>
      <w:rFonts w:ascii="Segoe UI" w:eastAsia="Calibri" w:hAnsi="Segoe UI" w:cs="Segoe UI"/>
      <w:color w:val="000000"/>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1824</Words>
  <Characters>1041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13</cp:revision>
  <dcterms:created xsi:type="dcterms:W3CDTF">2018-09-20T06:49:00Z</dcterms:created>
  <dcterms:modified xsi:type="dcterms:W3CDTF">2018-12-06T07:36:00Z</dcterms:modified>
</cp:coreProperties>
</file>