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4440D5FA"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803E51">
        <w:rPr>
          <w:bCs/>
          <w:sz w:val="20"/>
          <w:szCs w:val="20"/>
          <w:lang w:val="lv-LV"/>
        </w:rPr>
        <w:t>8/109</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115FDB4B"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803E51" w:rsidRPr="00803E51">
        <w:rPr>
          <w:color w:val="000000"/>
          <w:spacing w:val="-1"/>
          <w:sz w:val="22"/>
          <w:szCs w:val="22"/>
          <w:lang w:val="lv-LV"/>
        </w:rPr>
        <w:t xml:space="preserve">Aprīkojuma iegāde RTU </w:t>
      </w:r>
      <w:proofErr w:type="spellStart"/>
      <w:r w:rsidR="00803E51" w:rsidRPr="00803E51">
        <w:rPr>
          <w:color w:val="000000"/>
          <w:spacing w:val="-1"/>
          <w:sz w:val="22"/>
          <w:szCs w:val="22"/>
          <w:lang w:val="lv-LV"/>
        </w:rPr>
        <w:t>Materiālzinātnes</w:t>
      </w:r>
      <w:proofErr w:type="spellEnd"/>
      <w:r w:rsidR="00803E51" w:rsidRPr="00803E51">
        <w:rPr>
          <w:color w:val="000000"/>
          <w:spacing w:val="-1"/>
          <w:sz w:val="22"/>
          <w:szCs w:val="22"/>
          <w:lang w:val="lv-LV"/>
        </w:rPr>
        <w:t xml:space="preserve"> un lietišķās ķīmijas fakultātes STEM studiju programmu modernizēšanai</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803E51">
        <w:rPr>
          <w:rFonts w:eastAsia="Cambria"/>
          <w:kern w:val="56"/>
          <w:sz w:val="22"/>
          <w:szCs w:val="22"/>
          <w:lang w:val="lv-LV" w:eastAsia="x-none"/>
        </w:rPr>
        <w:t>2018/109</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FC5F4E">
        <w:rPr>
          <w:rFonts w:eastAsia="Cambria"/>
          <w:kern w:val="56"/>
          <w:sz w:val="22"/>
          <w:szCs w:val="22"/>
          <w:highlight w:val="lightGray"/>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189EC94" w14:textId="77777777" w:rsidR="00803E51" w:rsidRDefault="00062C11" w:rsidP="00803E51">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24399EB3" w:rsidR="00062C11" w:rsidRPr="00803E51" w:rsidRDefault="00062C11" w:rsidP="00803E51">
      <w:pPr>
        <w:numPr>
          <w:ilvl w:val="1"/>
          <w:numId w:val="1"/>
        </w:numPr>
        <w:ind w:left="720" w:hanging="450"/>
        <w:contextualSpacing/>
        <w:jc w:val="both"/>
        <w:rPr>
          <w:kern w:val="56"/>
          <w:sz w:val="22"/>
          <w:szCs w:val="22"/>
          <w:lang w:val="lv-LV"/>
        </w:rPr>
      </w:pPr>
      <w:r w:rsidRPr="00803E51">
        <w:rPr>
          <w:rFonts w:cs="Cambria"/>
          <w:b/>
          <w:kern w:val="56"/>
          <w:sz w:val="22"/>
          <w:szCs w:val="22"/>
          <w:lang w:val="lv-LV"/>
        </w:rPr>
        <w:t>Iepirkuma procedūra</w:t>
      </w:r>
      <w:r w:rsidRPr="00803E51">
        <w:rPr>
          <w:rFonts w:cs="Cambria"/>
          <w:kern w:val="56"/>
          <w:sz w:val="22"/>
          <w:szCs w:val="22"/>
          <w:lang w:val="lv-LV"/>
        </w:rPr>
        <w:t xml:space="preserve"> – atklāts konkurss </w:t>
      </w:r>
      <w:r w:rsidR="00D97584" w:rsidRPr="00803E51">
        <w:rPr>
          <w:color w:val="000000"/>
          <w:spacing w:val="-1"/>
          <w:sz w:val="22"/>
          <w:szCs w:val="22"/>
          <w:lang w:val="lv-LV"/>
        </w:rPr>
        <w:t>“</w:t>
      </w:r>
      <w:r w:rsidR="00803E51" w:rsidRPr="00803E51">
        <w:rPr>
          <w:color w:val="000000"/>
          <w:spacing w:val="-1"/>
          <w:sz w:val="22"/>
          <w:szCs w:val="22"/>
          <w:lang w:val="lv-LV"/>
        </w:rPr>
        <w:t xml:space="preserve">Aprīkojuma iegāde RTU </w:t>
      </w:r>
      <w:proofErr w:type="spellStart"/>
      <w:r w:rsidR="00803E51" w:rsidRPr="00803E51">
        <w:rPr>
          <w:color w:val="000000"/>
          <w:spacing w:val="-1"/>
          <w:sz w:val="22"/>
          <w:szCs w:val="22"/>
          <w:lang w:val="lv-LV"/>
        </w:rPr>
        <w:t>Materiālzinātnes</w:t>
      </w:r>
      <w:proofErr w:type="spellEnd"/>
      <w:r w:rsidR="00803E51" w:rsidRPr="00803E51">
        <w:rPr>
          <w:color w:val="000000"/>
          <w:spacing w:val="-1"/>
          <w:sz w:val="22"/>
          <w:szCs w:val="22"/>
          <w:lang w:val="lv-LV"/>
        </w:rPr>
        <w:t xml:space="preserve"> un lietišķās ķīmijas fakultātes STEM studiju programmu modernizēšanai</w:t>
      </w:r>
      <w:r w:rsidR="00D97584" w:rsidRPr="00803E51">
        <w:rPr>
          <w:color w:val="000000"/>
          <w:spacing w:val="-1"/>
          <w:sz w:val="22"/>
          <w:szCs w:val="22"/>
          <w:lang w:val="lv-LV"/>
        </w:rPr>
        <w:t xml:space="preserve">”, </w:t>
      </w:r>
      <w:r w:rsidRPr="00803E51">
        <w:rPr>
          <w:rFonts w:cs="Cambria"/>
          <w:kern w:val="56"/>
          <w:sz w:val="22"/>
          <w:szCs w:val="22"/>
          <w:lang w:val="lv-LV"/>
        </w:rPr>
        <w:t xml:space="preserve">ar </w:t>
      </w:r>
      <w:r w:rsidR="00D97584" w:rsidRPr="00803E51">
        <w:rPr>
          <w:rFonts w:cs="Cambria"/>
          <w:kern w:val="56"/>
          <w:sz w:val="22"/>
          <w:szCs w:val="22"/>
          <w:lang w:val="lv-LV"/>
        </w:rPr>
        <w:t>identifikācijas Nr. RTU-201</w:t>
      </w:r>
      <w:r w:rsidR="00717491" w:rsidRPr="00803E51">
        <w:rPr>
          <w:rFonts w:cs="Cambria"/>
          <w:kern w:val="56"/>
          <w:sz w:val="22"/>
          <w:szCs w:val="22"/>
          <w:lang w:val="lv-LV"/>
        </w:rPr>
        <w:t>8</w:t>
      </w:r>
      <w:r w:rsidR="00803E51" w:rsidRPr="00803E51">
        <w:rPr>
          <w:rFonts w:cs="Cambria"/>
          <w:kern w:val="56"/>
          <w:sz w:val="22"/>
          <w:szCs w:val="22"/>
          <w:lang w:val="lv-LV"/>
        </w:rPr>
        <w:t>/109</w:t>
      </w:r>
      <w:r w:rsidRPr="00803E51">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FC5F4E">
        <w:rPr>
          <w:b/>
          <w:kern w:val="56"/>
          <w:sz w:val="22"/>
          <w:szCs w:val="22"/>
          <w:highlight w:val="lightGray"/>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753F6329" w14:textId="77777777" w:rsidR="00FA16EC" w:rsidRDefault="00062C11" w:rsidP="00FA16EC">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354E3C75"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w:t>
      </w:r>
      <w:r w:rsidR="00FC5F4E" w:rsidRPr="00FC5F4E">
        <w:rPr>
          <w:kern w:val="56"/>
          <w:sz w:val="22"/>
          <w:szCs w:val="22"/>
          <w:highlight w:val="lightGray"/>
          <w:lang w:val="lv-LV"/>
        </w:rPr>
        <w:t>_________________</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 xml:space="preserve">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803E51" w:rsidRPr="00466AEA" w14:paraId="031162B1" w14:textId="77777777" w:rsidTr="00E6214B">
        <w:tc>
          <w:tcPr>
            <w:tcW w:w="2880" w:type="dxa"/>
          </w:tcPr>
          <w:p w14:paraId="02A770DC" w14:textId="77777777" w:rsidR="00803E51" w:rsidRPr="00466AEA" w:rsidRDefault="00803E51" w:rsidP="00803E51">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3F4119BD" w:rsidR="00803E51" w:rsidRPr="00803E51" w:rsidRDefault="00803E51" w:rsidP="00803E51">
            <w:pPr>
              <w:suppressAutoHyphens w:val="0"/>
              <w:contextualSpacing/>
              <w:jc w:val="both"/>
              <w:rPr>
                <w:sz w:val="22"/>
                <w:szCs w:val="22"/>
                <w:highlight w:val="lightGray"/>
                <w:lang w:val="lv-LV" w:eastAsia="lv-LV"/>
              </w:rPr>
            </w:pPr>
            <w:proofErr w:type="spellStart"/>
            <w:r w:rsidRPr="00803E51">
              <w:rPr>
                <w:sz w:val="22"/>
              </w:rPr>
              <w:t>Eiropas</w:t>
            </w:r>
            <w:proofErr w:type="spellEnd"/>
            <w:r w:rsidRPr="00803E51">
              <w:rPr>
                <w:sz w:val="22"/>
              </w:rPr>
              <w:t xml:space="preserve"> </w:t>
            </w:r>
            <w:proofErr w:type="spellStart"/>
            <w:r w:rsidRPr="00803E51">
              <w:rPr>
                <w:sz w:val="22"/>
              </w:rPr>
              <w:t>Savienības</w:t>
            </w:r>
            <w:proofErr w:type="spellEnd"/>
            <w:r w:rsidRPr="00803E51">
              <w:rPr>
                <w:sz w:val="22"/>
              </w:rPr>
              <w:t xml:space="preserve"> </w:t>
            </w:r>
            <w:proofErr w:type="spellStart"/>
            <w:r w:rsidRPr="00803E51">
              <w:rPr>
                <w:sz w:val="22"/>
              </w:rPr>
              <w:t>fonda</w:t>
            </w:r>
            <w:proofErr w:type="spellEnd"/>
            <w:r w:rsidRPr="00803E51">
              <w:rPr>
                <w:sz w:val="22"/>
              </w:rPr>
              <w:t xml:space="preserve"> </w:t>
            </w:r>
            <w:proofErr w:type="spellStart"/>
            <w:r w:rsidRPr="00803E51">
              <w:rPr>
                <w:sz w:val="22"/>
              </w:rPr>
              <w:t>projekts</w:t>
            </w:r>
            <w:proofErr w:type="spellEnd"/>
            <w:r w:rsidRPr="00803E51">
              <w:rPr>
                <w:sz w:val="22"/>
              </w:rPr>
              <w:t xml:space="preserve"> “</w:t>
            </w:r>
            <w:proofErr w:type="spellStart"/>
            <w:r w:rsidRPr="00803E51">
              <w:rPr>
                <w:sz w:val="22"/>
              </w:rPr>
              <w:t>Rīgas</w:t>
            </w:r>
            <w:proofErr w:type="spellEnd"/>
            <w:r w:rsidRPr="00803E51">
              <w:rPr>
                <w:sz w:val="22"/>
              </w:rPr>
              <w:t xml:space="preserve"> </w:t>
            </w:r>
            <w:proofErr w:type="spellStart"/>
            <w:r w:rsidRPr="00803E51">
              <w:rPr>
                <w:sz w:val="22"/>
              </w:rPr>
              <w:t>Tehniskās</w:t>
            </w:r>
            <w:proofErr w:type="spellEnd"/>
            <w:r w:rsidRPr="00803E51">
              <w:rPr>
                <w:sz w:val="22"/>
              </w:rPr>
              <w:t xml:space="preserve"> </w:t>
            </w:r>
            <w:proofErr w:type="spellStart"/>
            <w:r w:rsidRPr="00803E51">
              <w:rPr>
                <w:sz w:val="22"/>
              </w:rPr>
              <w:t>universitātes</w:t>
            </w:r>
            <w:proofErr w:type="spellEnd"/>
            <w:r w:rsidRPr="00803E51">
              <w:rPr>
                <w:sz w:val="22"/>
              </w:rPr>
              <w:t xml:space="preserve"> </w:t>
            </w:r>
            <w:proofErr w:type="spellStart"/>
            <w:r w:rsidRPr="00803E51">
              <w:rPr>
                <w:sz w:val="22"/>
              </w:rPr>
              <w:t>infrastruktūras</w:t>
            </w:r>
            <w:proofErr w:type="spellEnd"/>
            <w:r w:rsidRPr="00803E51">
              <w:rPr>
                <w:sz w:val="22"/>
              </w:rPr>
              <w:t xml:space="preserve"> </w:t>
            </w:r>
            <w:proofErr w:type="spellStart"/>
            <w:r w:rsidRPr="00803E51">
              <w:rPr>
                <w:sz w:val="22"/>
              </w:rPr>
              <w:t>attīstība</w:t>
            </w:r>
            <w:proofErr w:type="spellEnd"/>
            <w:r w:rsidRPr="00803E51">
              <w:rPr>
                <w:sz w:val="22"/>
              </w:rPr>
              <w:t xml:space="preserve"> STEM </w:t>
            </w:r>
            <w:proofErr w:type="spellStart"/>
            <w:r w:rsidRPr="00803E51">
              <w:rPr>
                <w:sz w:val="22"/>
              </w:rPr>
              <w:t>studiju</w:t>
            </w:r>
            <w:proofErr w:type="spellEnd"/>
            <w:r w:rsidRPr="00803E51">
              <w:rPr>
                <w:sz w:val="22"/>
              </w:rPr>
              <w:t xml:space="preserve"> </w:t>
            </w:r>
            <w:proofErr w:type="spellStart"/>
            <w:r w:rsidRPr="00803E51">
              <w:rPr>
                <w:sz w:val="22"/>
              </w:rPr>
              <w:t>programmu</w:t>
            </w:r>
            <w:proofErr w:type="spellEnd"/>
            <w:r w:rsidRPr="00803E51">
              <w:rPr>
                <w:sz w:val="22"/>
              </w:rPr>
              <w:t xml:space="preserve"> </w:t>
            </w:r>
            <w:proofErr w:type="spellStart"/>
            <w:r w:rsidRPr="00803E51">
              <w:rPr>
                <w:sz w:val="22"/>
              </w:rPr>
              <w:t>modernizēšanai</w:t>
            </w:r>
            <w:proofErr w:type="spellEnd"/>
            <w:r w:rsidRPr="00803E51">
              <w:rPr>
                <w:sz w:val="22"/>
              </w:rPr>
              <w:t>”</w:t>
            </w:r>
          </w:p>
        </w:tc>
      </w:tr>
      <w:tr w:rsidR="00803E51" w:rsidRPr="00466AEA" w14:paraId="2AC4AC31" w14:textId="77777777" w:rsidTr="00E6214B">
        <w:tc>
          <w:tcPr>
            <w:tcW w:w="2880" w:type="dxa"/>
          </w:tcPr>
          <w:p w14:paraId="4D03E010" w14:textId="77777777" w:rsidR="00803E51" w:rsidRPr="00466AEA" w:rsidRDefault="00803E51" w:rsidP="00803E51">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3F853942" w:rsidR="00803E51" w:rsidRPr="00803E51" w:rsidRDefault="00803E51" w:rsidP="00803E51">
            <w:pPr>
              <w:suppressAutoHyphens w:val="0"/>
              <w:contextualSpacing/>
              <w:jc w:val="both"/>
              <w:rPr>
                <w:sz w:val="22"/>
                <w:szCs w:val="22"/>
                <w:highlight w:val="lightGray"/>
                <w:lang w:val="lv-LV" w:eastAsia="lv-LV"/>
              </w:rPr>
            </w:pPr>
            <w:r w:rsidRPr="00803E51">
              <w:rPr>
                <w:sz w:val="22"/>
              </w:rPr>
              <w:t>8.1.1.0/17/I/002</w:t>
            </w:r>
          </w:p>
        </w:tc>
      </w:tr>
      <w:tr w:rsidR="00803E51" w:rsidRPr="00466AEA" w14:paraId="47B63324" w14:textId="77777777" w:rsidTr="00E6214B">
        <w:tc>
          <w:tcPr>
            <w:tcW w:w="2880" w:type="dxa"/>
          </w:tcPr>
          <w:p w14:paraId="560EB009" w14:textId="77777777" w:rsidR="00803E51" w:rsidRPr="005B36DE" w:rsidRDefault="00803E51" w:rsidP="00803E51">
            <w:pPr>
              <w:suppressAutoHyphens w:val="0"/>
              <w:contextualSpacing/>
              <w:jc w:val="both"/>
              <w:rPr>
                <w:sz w:val="22"/>
                <w:szCs w:val="22"/>
                <w:lang w:val="lv-LV" w:eastAsia="lv-LV"/>
              </w:rPr>
            </w:pPr>
            <w:r w:rsidRPr="005B36DE">
              <w:rPr>
                <w:sz w:val="22"/>
                <w:szCs w:val="22"/>
                <w:lang w:val="lv-LV" w:eastAsia="lv-LV"/>
              </w:rPr>
              <w:t>Konta numurs</w:t>
            </w:r>
          </w:p>
        </w:tc>
        <w:tc>
          <w:tcPr>
            <w:tcW w:w="6390" w:type="dxa"/>
          </w:tcPr>
          <w:p w14:paraId="0C843A1D" w14:textId="74F26B65" w:rsidR="00803E51" w:rsidRPr="00803E51" w:rsidRDefault="00803E51" w:rsidP="00803E51">
            <w:pPr>
              <w:suppressAutoHyphens w:val="0"/>
              <w:contextualSpacing/>
              <w:jc w:val="both"/>
              <w:rPr>
                <w:sz w:val="22"/>
                <w:szCs w:val="22"/>
                <w:highlight w:val="lightGray"/>
                <w:lang w:val="lv-LV" w:eastAsia="lv-LV"/>
              </w:rPr>
            </w:pPr>
            <w:r w:rsidRPr="00803E51">
              <w:rPr>
                <w:sz w:val="22"/>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6BC77067" w14:textId="77777777" w:rsidR="00803E51" w:rsidRPr="00E87490" w:rsidRDefault="00803E51" w:rsidP="00803E51">
      <w:pPr>
        <w:numPr>
          <w:ilvl w:val="1"/>
          <w:numId w:val="1"/>
        </w:numPr>
        <w:ind w:left="720" w:hanging="450"/>
        <w:contextualSpacing/>
        <w:jc w:val="both"/>
        <w:rPr>
          <w:kern w:val="56"/>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5D3015BA" w14:textId="77777777" w:rsidR="00803E51" w:rsidRPr="0081520F" w:rsidRDefault="00803E51" w:rsidP="00803E51">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18BE7995" w14:textId="77777777" w:rsidR="00803E51" w:rsidRDefault="00803E51" w:rsidP="00803E51">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5E4B0A04" w14:textId="77777777" w:rsidR="00803E51" w:rsidRPr="00A33270" w:rsidRDefault="00803E51" w:rsidP="00803E51">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306798E"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7D24BB">
        <w:rPr>
          <w:kern w:val="56"/>
          <w:sz w:val="22"/>
          <w:szCs w:val="22"/>
          <w:lang w:val="lv-LV"/>
        </w:rPr>
        <w:t xml:space="preserve">un uzstādīšanu </w:t>
      </w:r>
      <w:bookmarkStart w:id="0" w:name="_GoBack"/>
      <w:bookmarkEnd w:id="0"/>
      <w:r w:rsidRPr="00062C11">
        <w:rPr>
          <w:kern w:val="56"/>
          <w:sz w:val="22"/>
          <w:szCs w:val="22"/>
          <w:lang w:val="lv-LV"/>
        </w:rPr>
        <w:t xml:space="preserve">veic </w:t>
      </w:r>
      <w:r w:rsidR="00D97584" w:rsidRPr="00D97584">
        <w:rPr>
          <w:b/>
          <w:kern w:val="56"/>
          <w:sz w:val="22"/>
          <w:szCs w:val="22"/>
          <w:lang w:val="lv-LV"/>
        </w:rPr>
        <w:t xml:space="preserve">ne ilgāk kā </w:t>
      </w:r>
      <w:r w:rsidR="00FC5F4E" w:rsidRPr="00FC5F4E">
        <w:rPr>
          <w:b/>
          <w:kern w:val="56"/>
          <w:sz w:val="22"/>
          <w:szCs w:val="22"/>
          <w:highlight w:val="lightGray"/>
          <w:lang w:val="lv-LV"/>
        </w:rPr>
        <w:t>__________</w:t>
      </w:r>
      <w:r w:rsidR="00D97584">
        <w:rPr>
          <w:b/>
          <w:kern w:val="56"/>
          <w:sz w:val="22"/>
          <w:szCs w:val="22"/>
          <w:lang w:val="lv-LV"/>
        </w:rPr>
        <w:t xml:space="preserve">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C31264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C5F4E" w:rsidRPr="00FC5F4E">
        <w:rPr>
          <w:sz w:val="22"/>
          <w:szCs w:val="22"/>
          <w:highlight w:val="lightGray"/>
          <w:lang w:val="lv-LV"/>
        </w:rPr>
        <w:t>___________________</w:t>
      </w:r>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2999837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w:t>
      </w:r>
      <w:r w:rsidR="00E319CE">
        <w:rPr>
          <w:kern w:val="56"/>
          <w:sz w:val="22"/>
          <w:szCs w:val="22"/>
          <w:lang w:val="lv-LV"/>
        </w:rPr>
        <w:t>pēc pieprasījuma Preces Pasūtītājam nodod</w:t>
      </w:r>
      <w:r w:rsidRPr="00062C11">
        <w:rPr>
          <w:kern w:val="56"/>
          <w:sz w:val="22"/>
          <w:szCs w:val="22"/>
          <w:lang w:val="lv-LV"/>
        </w:rPr>
        <w:t xml:space="preserve">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AB57A36" w14:textId="3C7D7414" w:rsidR="0026478D" w:rsidRDefault="00062C11" w:rsidP="0026478D">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7A9CB30D" w14:textId="77777777" w:rsidR="00876725" w:rsidRPr="00BE5AED" w:rsidRDefault="00876725" w:rsidP="00876725">
      <w:pPr>
        <w:numPr>
          <w:ilvl w:val="1"/>
          <w:numId w:val="1"/>
        </w:numPr>
        <w:ind w:left="720" w:hanging="450"/>
        <w:contextualSpacing/>
        <w:jc w:val="both"/>
        <w:rPr>
          <w:rFonts w:eastAsia="Cambria"/>
          <w:kern w:val="56"/>
          <w:sz w:val="22"/>
          <w:szCs w:val="22"/>
          <w:lang w:val="lv-LV"/>
        </w:rPr>
      </w:pPr>
      <w:r w:rsidRPr="00BE5AED">
        <w:rPr>
          <w:rFonts w:eastAsia="Cambria"/>
          <w:kern w:val="56"/>
          <w:sz w:val="22"/>
          <w:szCs w:val="22"/>
          <w:lang w:val="lv-LV"/>
        </w:rPr>
        <w:t>Ievērojot Starptautisko un Latvijas Republikas nacionālo sankciju likuma 11.1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57F47D2" w14:textId="1A9ED747" w:rsidR="0026478D" w:rsidRPr="0026478D" w:rsidRDefault="0026478D" w:rsidP="0026478D">
      <w:pPr>
        <w:numPr>
          <w:ilvl w:val="1"/>
          <w:numId w:val="1"/>
        </w:numPr>
        <w:ind w:left="720" w:hanging="450"/>
        <w:contextualSpacing/>
        <w:jc w:val="both"/>
        <w:rPr>
          <w:rFonts w:eastAsia="Cambria"/>
          <w:kern w:val="56"/>
          <w:sz w:val="22"/>
          <w:szCs w:val="22"/>
          <w:lang w:val="lv-LV"/>
        </w:rPr>
      </w:pPr>
      <w:r w:rsidRPr="0026478D">
        <w:rPr>
          <w:rFonts w:eastAsia="Cambria"/>
          <w:kern w:val="56"/>
          <w:sz w:val="22"/>
          <w:szCs w:val="22"/>
          <w:lang w:val="lv-LV"/>
        </w:rPr>
        <w:t>Pasūtītājam ir tiesības vienpusēji izbeigt Līgumu pirms termiņa,</w:t>
      </w:r>
      <w:r w:rsidRPr="00FE2BBA">
        <w:rPr>
          <w:lang w:val="lv-LV"/>
        </w:rPr>
        <w:t xml:space="preserve"> </w:t>
      </w:r>
      <w:r w:rsidRPr="0026478D">
        <w:rPr>
          <w:rFonts w:eastAsia="Cambria"/>
          <w:kern w:val="56"/>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3EB0D214"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Lai izmantotu Līguma 13.10</w:t>
      </w:r>
      <w:r w:rsidR="00062C11" w:rsidRPr="00062C11">
        <w:rPr>
          <w:rFonts w:eastAsia="Cambria"/>
          <w:kern w:val="56"/>
          <w:sz w:val="22"/>
          <w:szCs w:val="22"/>
          <w:lang w:val="lv-LV"/>
        </w:rPr>
        <w:t>.punktā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w:t>
      </w:r>
      <w:r>
        <w:rPr>
          <w:rFonts w:eastAsia="Cambria"/>
          <w:kern w:val="56"/>
          <w:sz w:val="22"/>
          <w:szCs w:val="22"/>
          <w:lang w:val="lv-LV"/>
        </w:rPr>
        <w:t>ajai specifikācijai, kā arī 13.10</w:t>
      </w:r>
      <w:r w:rsidR="00062C11" w:rsidRPr="00062C11">
        <w:rPr>
          <w:rFonts w:eastAsia="Cambria"/>
          <w:kern w:val="56"/>
          <w:sz w:val="22"/>
          <w:szCs w:val="22"/>
          <w:lang w:val="lv-LV"/>
        </w:rPr>
        <w:t xml:space="preserve">.1.punkta gadījumā attiecīgā ražotāja vai ražotāja pilnvarotā pārstāvja (iesniedzot pilnvarojumu apliecinošu dokumentu) apliecinājumu par konkrēta produkta ražošanas pārtraukšanu. </w:t>
      </w:r>
    </w:p>
    <w:p w14:paraId="79C1F6BC" w14:textId="4C7475D2"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t>Pēc 13.11</w:t>
      </w:r>
      <w:r w:rsidR="00062C11" w:rsidRPr="00062C11">
        <w:rPr>
          <w:rFonts w:eastAsia="Cambria"/>
          <w:kern w:val="56"/>
          <w:sz w:val="22"/>
          <w:szCs w:val="22"/>
          <w:lang w:val="lv-LV"/>
        </w:rPr>
        <w:t xml:space="preserve">.punktā norādītās informācijas saņemšanas Pasūtītājs izvērtē šīs  informācijas </w:t>
      </w:r>
      <w:r>
        <w:rPr>
          <w:rFonts w:eastAsia="Cambria"/>
          <w:kern w:val="56"/>
          <w:sz w:val="22"/>
          <w:szCs w:val="22"/>
          <w:lang w:val="lv-LV"/>
        </w:rPr>
        <w:t>atbilstību  13.10</w:t>
      </w:r>
      <w:r w:rsidR="00062C11" w:rsidRPr="00062C11">
        <w:rPr>
          <w:rFonts w:eastAsia="Cambria"/>
          <w:kern w:val="56"/>
          <w:sz w:val="22"/>
          <w:szCs w:val="22"/>
          <w:lang w:val="lv-LV"/>
        </w:rPr>
        <w:t>.punkta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2DA10017" w:rsidR="00062C11" w:rsidRPr="00062C11" w:rsidRDefault="00876725" w:rsidP="00876725">
      <w:pPr>
        <w:numPr>
          <w:ilvl w:val="1"/>
          <w:numId w:val="1"/>
        </w:numPr>
        <w:ind w:left="900" w:hanging="630"/>
        <w:contextualSpacing/>
        <w:jc w:val="both"/>
        <w:rPr>
          <w:rFonts w:eastAsia="Cambria"/>
          <w:kern w:val="56"/>
          <w:sz w:val="22"/>
          <w:szCs w:val="22"/>
          <w:lang w:val="lv-LV"/>
        </w:rPr>
      </w:pPr>
      <w:r>
        <w:rPr>
          <w:rFonts w:eastAsia="Cambria"/>
          <w:kern w:val="56"/>
          <w:sz w:val="22"/>
          <w:szCs w:val="22"/>
          <w:lang w:val="lv-LV"/>
        </w:rPr>
        <w:lastRenderedPageBreak/>
        <w:t>Līguma 13.10</w:t>
      </w:r>
      <w:r w:rsidR="00062C11" w:rsidRPr="00062C11">
        <w:rPr>
          <w:rFonts w:eastAsia="Cambria"/>
          <w:kern w:val="56"/>
          <w:sz w:val="22"/>
          <w:szCs w:val="22"/>
          <w:lang w:val="lv-LV"/>
        </w:rPr>
        <w:t>.punktā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01B6935C" w:rsidR="00DF0ACD" w:rsidRDefault="002C6622"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D201" w14:textId="77777777" w:rsidR="00900B3B" w:rsidRDefault="00900B3B" w:rsidP="00131C34">
      <w:r>
        <w:separator/>
      </w:r>
    </w:p>
  </w:endnote>
  <w:endnote w:type="continuationSeparator" w:id="0">
    <w:p w14:paraId="4EBB1C0C" w14:textId="77777777" w:rsidR="00900B3B" w:rsidRDefault="00900B3B"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6613A779"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7D24BB">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286F4" w14:textId="77777777" w:rsidR="00900B3B" w:rsidRDefault="00900B3B" w:rsidP="00131C34">
      <w:r>
        <w:separator/>
      </w:r>
    </w:p>
  </w:footnote>
  <w:footnote w:type="continuationSeparator" w:id="0">
    <w:p w14:paraId="3DA8346B" w14:textId="77777777" w:rsidR="00900B3B" w:rsidRDefault="00900B3B"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64D2F"/>
    <w:rsid w:val="00131C34"/>
    <w:rsid w:val="001404A5"/>
    <w:rsid w:val="00165047"/>
    <w:rsid w:val="001A7512"/>
    <w:rsid w:val="001E4F9A"/>
    <w:rsid w:val="00227B82"/>
    <w:rsid w:val="0025455D"/>
    <w:rsid w:val="0026478D"/>
    <w:rsid w:val="002C6622"/>
    <w:rsid w:val="002D0786"/>
    <w:rsid w:val="002D20EA"/>
    <w:rsid w:val="003048B1"/>
    <w:rsid w:val="003226A1"/>
    <w:rsid w:val="0046454D"/>
    <w:rsid w:val="005415BD"/>
    <w:rsid w:val="0059787A"/>
    <w:rsid w:val="005B0C92"/>
    <w:rsid w:val="005B36DE"/>
    <w:rsid w:val="00653B28"/>
    <w:rsid w:val="006C6810"/>
    <w:rsid w:val="0070732D"/>
    <w:rsid w:val="00717491"/>
    <w:rsid w:val="007D24BB"/>
    <w:rsid w:val="00803E51"/>
    <w:rsid w:val="00876725"/>
    <w:rsid w:val="00886B59"/>
    <w:rsid w:val="008F5F70"/>
    <w:rsid w:val="00900B3B"/>
    <w:rsid w:val="00A33270"/>
    <w:rsid w:val="00AA1420"/>
    <w:rsid w:val="00B40628"/>
    <w:rsid w:val="00BC7A9A"/>
    <w:rsid w:val="00CF1C0B"/>
    <w:rsid w:val="00D03E6A"/>
    <w:rsid w:val="00D97584"/>
    <w:rsid w:val="00DB7B78"/>
    <w:rsid w:val="00DF0ACD"/>
    <w:rsid w:val="00E307A3"/>
    <w:rsid w:val="00E319CE"/>
    <w:rsid w:val="00E6214B"/>
    <w:rsid w:val="00E866AC"/>
    <w:rsid w:val="00FA16EC"/>
    <w:rsid w:val="00FB21B5"/>
    <w:rsid w:val="00FC5F4E"/>
    <w:rsid w:val="00FE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12838</Words>
  <Characters>7319</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2018-10-15T07:19:00Z</dcterms:created>
  <dcterms:modified xsi:type="dcterms:W3CDTF">2018-10-30T08:36:00Z</dcterms:modified>
</cp:coreProperties>
</file>