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3A0037" w:rsidRDefault="00310BA7" w:rsidP="00D62EB6">
      <w:pPr>
        <w:jc w:val="center"/>
        <w:rPr>
          <w:rFonts w:ascii="Times New Roman" w:hAnsi="Times New Roman" w:cs="Times New Roman"/>
          <w:sz w:val="24"/>
          <w:szCs w:val="24"/>
        </w:rPr>
      </w:pPr>
      <w:r w:rsidRPr="003A0037">
        <w:rPr>
          <w:rFonts w:ascii="Times New Roman" w:hAnsi="Times New Roman" w:cs="Times New Roman"/>
          <w:sz w:val="24"/>
          <w:szCs w:val="24"/>
        </w:rPr>
        <w:t>Atklāta konkursa</w:t>
      </w:r>
    </w:p>
    <w:p w:rsidR="00D62EB6" w:rsidRPr="003A0037" w:rsidRDefault="00D62EB6" w:rsidP="00D62EB6">
      <w:pPr>
        <w:jc w:val="center"/>
        <w:rPr>
          <w:rFonts w:ascii="Times New Roman" w:hAnsi="Times New Roman" w:cs="Times New Roman"/>
          <w:b/>
          <w:sz w:val="24"/>
          <w:szCs w:val="24"/>
        </w:rPr>
      </w:pPr>
      <w:r w:rsidRPr="003A0037">
        <w:rPr>
          <w:rFonts w:ascii="Times New Roman" w:hAnsi="Times New Roman" w:cs="Times New Roman"/>
          <w:b/>
          <w:sz w:val="24"/>
          <w:szCs w:val="24"/>
        </w:rPr>
        <w:t>„</w:t>
      </w:r>
      <w:r w:rsidR="00C30C36" w:rsidRPr="003A0037">
        <w:rPr>
          <w:rStyle w:val="NormalBoldChar"/>
          <w:sz w:val="24"/>
          <w:szCs w:val="24"/>
        </w:rPr>
        <w:t xml:space="preserve">Dažādu </w:t>
      </w:r>
      <w:r w:rsidR="00086ABC" w:rsidRPr="003A0037">
        <w:rPr>
          <w:rStyle w:val="NormalBoldChar"/>
          <w:sz w:val="24"/>
          <w:szCs w:val="24"/>
        </w:rPr>
        <w:t>iekārtu</w:t>
      </w:r>
      <w:r w:rsidR="00C30C36" w:rsidRPr="003A0037">
        <w:rPr>
          <w:rStyle w:val="NormalBoldChar"/>
          <w:sz w:val="24"/>
          <w:szCs w:val="24"/>
        </w:rPr>
        <w:t xml:space="preserve"> iegāde</w:t>
      </w:r>
      <w:r w:rsidRPr="003A0037">
        <w:rPr>
          <w:rFonts w:ascii="Times New Roman" w:hAnsi="Times New Roman" w:cs="Times New Roman"/>
          <w:b/>
          <w:sz w:val="24"/>
          <w:szCs w:val="24"/>
        </w:rPr>
        <w:t>”</w:t>
      </w:r>
    </w:p>
    <w:p w:rsidR="00D62EB6" w:rsidRPr="003A0037" w:rsidRDefault="00CE355C" w:rsidP="00D62EB6">
      <w:pPr>
        <w:jc w:val="center"/>
        <w:rPr>
          <w:rFonts w:ascii="Times New Roman" w:hAnsi="Times New Roman" w:cs="Times New Roman"/>
          <w:b/>
          <w:sz w:val="24"/>
          <w:szCs w:val="24"/>
        </w:rPr>
      </w:pPr>
      <w:r w:rsidRPr="003A0037">
        <w:rPr>
          <w:rFonts w:ascii="Times New Roman" w:hAnsi="Times New Roman" w:cs="Times New Roman"/>
          <w:b/>
          <w:sz w:val="24"/>
          <w:szCs w:val="24"/>
        </w:rPr>
        <w:t xml:space="preserve">ID. Nr. </w:t>
      </w:r>
      <w:r w:rsidR="00701C82" w:rsidRPr="003A0037">
        <w:rPr>
          <w:rFonts w:ascii="Times New Roman" w:hAnsi="Times New Roman" w:cs="Times New Roman"/>
          <w:b/>
          <w:sz w:val="24"/>
          <w:szCs w:val="24"/>
        </w:rPr>
        <w:t xml:space="preserve"> RTU-2017/</w:t>
      </w:r>
      <w:r w:rsidR="00086ABC" w:rsidRPr="003A0037">
        <w:rPr>
          <w:rFonts w:ascii="Times New Roman" w:hAnsi="Times New Roman" w:cs="Times New Roman"/>
          <w:b/>
          <w:sz w:val="24"/>
          <w:szCs w:val="24"/>
        </w:rPr>
        <w:t>68</w:t>
      </w:r>
    </w:p>
    <w:p w:rsidR="00D62EB6" w:rsidRPr="003A0037" w:rsidRDefault="00125C9C" w:rsidP="00D62EB6">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ZIŅOJUMS</w:t>
      </w:r>
    </w:p>
    <w:p w:rsidR="00086ABC" w:rsidRPr="003A0037" w:rsidRDefault="00AF7A71" w:rsidP="00D62EB6">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 xml:space="preserve">Par iepirkuma </w:t>
      </w:r>
      <w:r w:rsidR="003C09D4">
        <w:rPr>
          <w:rFonts w:ascii="Times New Roman" w:eastAsia="Cambria" w:hAnsi="Times New Roman" w:cs="Times New Roman"/>
          <w:b/>
          <w:sz w:val="28"/>
          <w:szCs w:val="28"/>
        </w:rPr>
        <w:t>3</w:t>
      </w:r>
      <w:r w:rsidR="00086ABC" w:rsidRPr="003A0037">
        <w:rPr>
          <w:rFonts w:ascii="Times New Roman" w:eastAsia="Cambria" w:hAnsi="Times New Roman" w:cs="Times New Roman"/>
          <w:b/>
          <w:sz w:val="28"/>
          <w:szCs w:val="28"/>
        </w:rPr>
        <w:t xml:space="preserve">.daļu </w:t>
      </w:r>
    </w:p>
    <w:p w:rsidR="00D62EB6" w:rsidRPr="003A0037" w:rsidRDefault="00D62EB6" w:rsidP="00D62EB6">
      <w:pPr>
        <w:spacing w:after="0" w:line="240" w:lineRule="auto"/>
        <w:rPr>
          <w:rFonts w:ascii="Times New Roman" w:eastAsia="Cambria" w:hAnsi="Times New Roman" w:cs="Times New Roman"/>
          <w:bCs/>
          <w:sz w:val="24"/>
          <w:szCs w:val="24"/>
        </w:rPr>
      </w:pPr>
    </w:p>
    <w:p w:rsidR="00D62EB6" w:rsidRPr="003A0037" w:rsidRDefault="00BA75C7"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2018</w:t>
      </w:r>
      <w:r w:rsidR="00953A9E" w:rsidRPr="003A0037">
        <w:rPr>
          <w:rFonts w:ascii="Times New Roman" w:eastAsia="Cambria" w:hAnsi="Times New Roman" w:cs="Times New Roman"/>
          <w:bCs/>
          <w:sz w:val="24"/>
          <w:szCs w:val="24"/>
        </w:rPr>
        <w:t xml:space="preserve">.gada </w:t>
      </w:r>
      <w:r w:rsidR="003C09D4">
        <w:rPr>
          <w:rFonts w:ascii="Times New Roman" w:eastAsia="Cambria" w:hAnsi="Times New Roman" w:cs="Times New Roman"/>
          <w:bCs/>
          <w:sz w:val="24"/>
          <w:szCs w:val="24"/>
        </w:rPr>
        <w:t>15</w:t>
      </w:r>
      <w:r w:rsidR="003A4C95">
        <w:rPr>
          <w:rFonts w:ascii="Times New Roman" w:eastAsia="Cambria" w:hAnsi="Times New Roman" w:cs="Times New Roman"/>
          <w:bCs/>
          <w:sz w:val="24"/>
          <w:szCs w:val="24"/>
        </w:rPr>
        <w:t>.</w:t>
      </w:r>
      <w:r w:rsidR="003C09D4">
        <w:rPr>
          <w:rFonts w:ascii="Times New Roman" w:eastAsia="Cambria" w:hAnsi="Times New Roman" w:cs="Times New Roman"/>
          <w:bCs/>
          <w:sz w:val="24"/>
          <w:szCs w:val="24"/>
        </w:rPr>
        <w:t>februārī</w:t>
      </w:r>
    </w:p>
    <w:p w:rsidR="00D62EB6" w:rsidRPr="003A0037" w:rsidRDefault="00D62EB6" w:rsidP="00D62EB6">
      <w:pPr>
        <w:spacing w:after="0" w:line="240" w:lineRule="auto"/>
        <w:rPr>
          <w:rFonts w:ascii="Times New Roman" w:eastAsia="Cambria" w:hAnsi="Times New Roman" w:cs="Times New Roman"/>
          <w:sz w:val="24"/>
          <w:szCs w:val="24"/>
        </w:rPr>
      </w:pP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rPr>
        <w:t xml:space="preserve">Pasūtītājs:     </w:t>
      </w:r>
      <w:r w:rsidRPr="003A0037">
        <w:rPr>
          <w:rFonts w:ascii="Times New Roman" w:eastAsia="Times New Roman" w:hAnsi="Times New Roman" w:cs="Times New Roman"/>
          <w:sz w:val="24"/>
          <w:szCs w:val="24"/>
        </w:rPr>
        <w:t>Rīgas Tehniskā universitāte (turpmāk - RTU)</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Kaļķu iela 1, Rīga, LV-1658</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Izglītības iestādes </w:t>
      </w:r>
      <w:proofErr w:type="spellStart"/>
      <w:r w:rsidRPr="003A0037">
        <w:rPr>
          <w:rFonts w:ascii="Times New Roman" w:eastAsia="Times New Roman" w:hAnsi="Times New Roman" w:cs="Times New Roman"/>
          <w:sz w:val="24"/>
          <w:szCs w:val="24"/>
          <w:lang w:eastAsia="lv-LV"/>
        </w:rPr>
        <w:t>reģ</w:t>
      </w:r>
      <w:proofErr w:type="spellEnd"/>
      <w:r w:rsidRPr="003A0037">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Pr="003A0037">
          <w:rPr>
            <w:rFonts w:ascii="Times New Roman" w:eastAsia="Times New Roman" w:hAnsi="Times New Roman" w:cs="Times New Roman"/>
            <w:sz w:val="24"/>
            <w:szCs w:val="24"/>
            <w:lang w:eastAsia="lv-LV"/>
          </w:rPr>
          <w:t>3341000709</w:t>
        </w:r>
      </w:smartTag>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3A0037">
          <w:rPr>
            <w:rFonts w:ascii="Times New Roman" w:eastAsia="Times New Roman" w:hAnsi="Times New Roman" w:cs="Times New Roman"/>
            <w:sz w:val="24"/>
            <w:szCs w:val="24"/>
            <w:lang w:eastAsia="lv-LV"/>
          </w:rPr>
          <w:t>PVN</w:t>
        </w:r>
      </w:smartTag>
      <w:r w:rsidRPr="003A0037">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3A0037">
          <w:rPr>
            <w:rFonts w:ascii="Times New Roman" w:eastAsia="Times New Roman" w:hAnsi="Times New Roman" w:cs="Times New Roman"/>
            <w:sz w:val="24"/>
            <w:szCs w:val="24"/>
            <w:lang w:eastAsia="lv-LV"/>
          </w:rPr>
          <w:t>90000068977</w:t>
        </w:r>
      </w:smartTag>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Konta Nr. LV25TREL9150176044000</w:t>
      </w:r>
    </w:p>
    <w:p w:rsidR="00500102" w:rsidRPr="003A0037" w:rsidRDefault="003C09D4" w:rsidP="00500102">
      <w:pPr>
        <w:spacing w:before="120" w:after="0" w:line="240" w:lineRule="auto"/>
        <w:ind w:left="1224"/>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kase, </w:t>
      </w:r>
      <w:r w:rsidR="00500102" w:rsidRPr="003A0037">
        <w:rPr>
          <w:rFonts w:ascii="Times New Roman" w:eastAsia="Times New Roman" w:hAnsi="Times New Roman" w:cs="Times New Roman"/>
          <w:sz w:val="24"/>
          <w:szCs w:val="24"/>
          <w:lang w:eastAsia="lv-LV"/>
        </w:rPr>
        <w:t>TRELLV22</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3A0037">
          <w:rPr>
            <w:rFonts w:ascii="Times New Roman" w:eastAsia="Times New Roman" w:hAnsi="Times New Roman" w:cs="Times New Roman"/>
            <w:sz w:val="24"/>
            <w:szCs w:val="24"/>
            <w:lang w:eastAsia="lv-LV"/>
          </w:rPr>
          <w:t>Fakss</w:t>
        </w:r>
      </w:smartTag>
      <w:r w:rsidRPr="003A0037">
        <w:rPr>
          <w:rFonts w:ascii="Times New Roman" w:eastAsia="Times New Roman" w:hAnsi="Times New Roman" w:cs="Times New Roman"/>
          <w:sz w:val="24"/>
          <w:szCs w:val="24"/>
          <w:lang w:eastAsia="lv-LV"/>
        </w:rPr>
        <w:t>: 67089302</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e-pasts: </w:t>
      </w:r>
      <w:hyperlink r:id="rId5" w:history="1">
        <w:r w:rsidRPr="003A0037">
          <w:rPr>
            <w:rFonts w:ascii="Times New Roman" w:eastAsia="Times New Roman" w:hAnsi="Times New Roman" w:cs="Times New Roman"/>
            <w:color w:val="0000FF"/>
            <w:sz w:val="24"/>
            <w:szCs w:val="24"/>
            <w:u w:val="single"/>
            <w:lang w:eastAsia="lv-LV"/>
          </w:rPr>
          <w:t>rtu@rtu.lv</w:t>
        </w:r>
      </w:hyperlink>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3A0037">
        <w:rPr>
          <w:rFonts w:ascii="Times New Roman" w:eastAsia="Times New Roman" w:hAnsi="Times New Roman" w:cs="Times New Roman"/>
          <w:sz w:val="24"/>
          <w:szCs w:val="24"/>
          <w:lang w:eastAsia="lv-LV"/>
        </w:rPr>
        <w:t>web</w:t>
      </w:r>
      <w:proofErr w:type="spellEnd"/>
      <w:r w:rsidRPr="003A0037">
        <w:rPr>
          <w:rFonts w:ascii="Times New Roman" w:eastAsia="Times New Roman" w:hAnsi="Times New Roman" w:cs="Times New Roman"/>
          <w:sz w:val="24"/>
          <w:szCs w:val="24"/>
          <w:lang w:eastAsia="lv-LV"/>
        </w:rPr>
        <w:t xml:space="preserve">: </w:t>
      </w:r>
      <w:hyperlink r:id="rId6" w:history="1">
        <w:r w:rsidRPr="003A0037">
          <w:rPr>
            <w:rFonts w:ascii="Times New Roman" w:eastAsia="Times New Roman" w:hAnsi="Times New Roman" w:cs="Times New Roman"/>
            <w:color w:val="0000FF"/>
            <w:sz w:val="24"/>
            <w:szCs w:val="24"/>
            <w:u w:val="single"/>
            <w:lang w:eastAsia="lv-LV"/>
          </w:rPr>
          <w:t>www.rtu.lv</w:t>
        </w:r>
      </w:hyperlink>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hAnsi="Times New Roman" w:cs="Times New Roman"/>
          <w:b/>
          <w:sz w:val="24"/>
          <w:szCs w:val="24"/>
        </w:rPr>
        <w:t>Iepirkuma procedūras veids:</w:t>
      </w:r>
      <w:r w:rsidRPr="003A0037">
        <w:rPr>
          <w:rFonts w:ascii="Times New Roman" w:hAnsi="Times New Roman" w:cs="Times New Roman"/>
          <w:sz w:val="24"/>
          <w:szCs w:val="24"/>
        </w:rPr>
        <w:t xml:space="preserve"> atklāts </w:t>
      </w:r>
      <w:r w:rsidR="00BA75C7">
        <w:rPr>
          <w:rFonts w:ascii="Times New Roman" w:hAnsi="Times New Roman" w:cs="Times New Roman"/>
          <w:sz w:val="24"/>
          <w:szCs w:val="24"/>
        </w:rPr>
        <w:t>konkurss</w:t>
      </w:r>
      <w:r w:rsidRPr="003A0037">
        <w:rPr>
          <w:rFonts w:ascii="Times New Roman" w:hAnsi="Times New Roman" w:cs="Times New Roman"/>
          <w:sz w:val="24"/>
          <w:szCs w:val="24"/>
        </w:rPr>
        <w:t>.</w:t>
      </w:r>
    </w:p>
    <w:p w:rsidR="00500102" w:rsidRPr="003A0037"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3A0037">
        <w:rPr>
          <w:rFonts w:ascii="Times New Roman" w:eastAsia="Times New Roman" w:hAnsi="Times New Roman" w:cs="Times New Roman"/>
          <w:b/>
          <w:bCs/>
          <w:sz w:val="24"/>
          <w:szCs w:val="24"/>
        </w:rPr>
        <w:t>Identifikācijas numurs:</w:t>
      </w:r>
      <w:r w:rsidRPr="003A0037">
        <w:rPr>
          <w:rFonts w:ascii="Times New Roman" w:eastAsia="Times New Roman" w:hAnsi="Times New Roman" w:cs="Times New Roman"/>
          <w:bCs/>
          <w:sz w:val="24"/>
          <w:szCs w:val="24"/>
        </w:rPr>
        <w:t xml:space="preserve"> RTU – 2017/68.</w:t>
      </w:r>
    </w:p>
    <w:p w:rsidR="00500102" w:rsidRPr="003A0037"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3A0037">
        <w:rPr>
          <w:rFonts w:ascii="Times New Roman" w:eastAsia="Times New Roman" w:hAnsi="Times New Roman" w:cs="Times New Roman"/>
          <w:b/>
          <w:bCs/>
          <w:sz w:val="24"/>
          <w:szCs w:val="24"/>
          <w:lang w:eastAsia="lv-LV"/>
        </w:rPr>
        <w:t xml:space="preserve">Iepirkuma priekšmets iepirkuma procedūras </w:t>
      </w:r>
      <w:r w:rsidR="003C09D4">
        <w:rPr>
          <w:rFonts w:ascii="Times New Roman" w:eastAsia="Times New Roman" w:hAnsi="Times New Roman" w:cs="Times New Roman"/>
          <w:b/>
          <w:bCs/>
          <w:sz w:val="24"/>
          <w:szCs w:val="24"/>
          <w:lang w:eastAsia="lv-LV"/>
        </w:rPr>
        <w:t>3</w:t>
      </w:r>
      <w:r w:rsidRPr="003A0037">
        <w:rPr>
          <w:rFonts w:ascii="Times New Roman" w:eastAsia="Times New Roman" w:hAnsi="Times New Roman" w:cs="Times New Roman"/>
          <w:b/>
          <w:bCs/>
          <w:sz w:val="24"/>
          <w:szCs w:val="24"/>
          <w:lang w:eastAsia="lv-LV"/>
        </w:rPr>
        <w:t xml:space="preserve">.daļā: </w:t>
      </w:r>
      <w:r w:rsidR="003C09D4">
        <w:rPr>
          <w:rFonts w:ascii="Times New Roman" w:hAnsi="Times New Roman" w:cs="Times New Roman"/>
          <w:bCs/>
          <w:sz w:val="24"/>
        </w:rPr>
        <w:t>Žāvēšanas krāsns</w:t>
      </w:r>
      <w:r w:rsidR="00AF7A71" w:rsidRPr="003A0037">
        <w:rPr>
          <w:rFonts w:ascii="Times New Roman" w:hAnsi="Times New Roman" w:cs="Times New Roman"/>
          <w:bCs/>
          <w:sz w:val="24"/>
        </w:rPr>
        <w:t>.</w:t>
      </w:r>
      <w:r w:rsidRPr="003A0037">
        <w:rPr>
          <w:rFonts w:ascii="Times New Roman" w:hAnsi="Times New Roman" w:cs="Times New Roman"/>
          <w:bCs/>
          <w:sz w:val="24"/>
        </w:rPr>
        <w:t xml:space="preserve"> </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 xml:space="preserve">CPV nomenklatūras kods: </w:t>
      </w:r>
      <w:r w:rsidR="00D80F07" w:rsidRPr="003A0037">
        <w:rPr>
          <w:rFonts w:ascii="Times New Roman" w:hAnsi="Times New Roman" w:cs="Times New Roman"/>
          <w:color w:val="000000"/>
          <w:sz w:val="24"/>
        </w:rPr>
        <w:t>42</w:t>
      </w:r>
      <w:r w:rsidR="003C09D4">
        <w:rPr>
          <w:rFonts w:ascii="Times New Roman" w:hAnsi="Times New Roman" w:cs="Times New Roman"/>
          <w:color w:val="000000"/>
          <w:sz w:val="24"/>
        </w:rPr>
        <w:t xml:space="preserve">942000-1 </w:t>
      </w:r>
      <w:r w:rsidRPr="003A0037">
        <w:rPr>
          <w:rFonts w:ascii="Times New Roman" w:hAnsi="Times New Roman" w:cs="Times New Roman"/>
          <w:color w:val="000000"/>
          <w:sz w:val="24"/>
        </w:rPr>
        <w:t>(</w:t>
      </w:r>
      <w:r w:rsidR="003C09D4">
        <w:rPr>
          <w:rFonts w:ascii="Times New Roman" w:hAnsi="Times New Roman" w:cs="Times New Roman"/>
          <w:color w:val="000000"/>
          <w:sz w:val="24"/>
        </w:rPr>
        <w:t>Krāsnis un piederumi</w:t>
      </w:r>
      <w:r w:rsidRPr="003A0037">
        <w:rPr>
          <w:rFonts w:ascii="Times New Roman" w:hAnsi="Times New Roman" w:cs="Times New Roman"/>
          <w:color w:val="000000"/>
          <w:sz w:val="24"/>
        </w:rPr>
        <w:t xml:space="preserve">). </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 xml:space="preserve">Paziņojums par līgumu publicēts Eiropas Savienības Oficiālajā Vēstnesī: </w:t>
      </w:r>
      <w:r w:rsidRPr="003A0037">
        <w:rPr>
          <w:rFonts w:ascii="Times New Roman" w:eastAsia="Times New Roman" w:hAnsi="Times New Roman" w:cs="Times New Roman"/>
          <w:bCs/>
          <w:sz w:val="24"/>
          <w:szCs w:val="24"/>
          <w:lang w:eastAsia="lv-LV"/>
        </w:rPr>
        <w:t>02.09.2017.</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3A0037">
          <w:rPr>
            <w:rFonts w:ascii="Times New Roman" w:eastAsia="Times New Roman" w:hAnsi="Times New Roman" w:cs="Times New Roman"/>
            <w:b/>
            <w:bCs/>
            <w:sz w:val="24"/>
            <w:szCs w:val="24"/>
            <w:lang w:eastAsia="lv-LV"/>
          </w:rPr>
          <w:t>Paziņojums</w:t>
        </w:r>
      </w:smartTag>
      <w:r w:rsidRPr="003A0037">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3A0037">
          <w:rPr>
            <w:rFonts w:ascii="Times New Roman" w:eastAsia="Times New Roman" w:hAnsi="Times New Roman" w:cs="Times New Roman"/>
            <w:b/>
            <w:bCs/>
            <w:sz w:val="24"/>
            <w:szCs w:val="24"/>
            <w:lang w:eastAsia="lv-LV"/>
          </w:rPr>
          <w:t>līgumu</w:t>
        </w:r>
      </w:smartTag>
      <w:r w:rsidRPr="003A0037">
        <w:rPr>
          <w:rFonts w:ascii="Times New Roman" w:eastAsia="Times New Roman" w:hAnsi="Times New Roman" w:cs="Times New Roman"/>
          <w:b/>
          <w:bCs/>
          <w:sz w:val="24"/>
          <w:szCs w:val="24"/>
          <w:lang w:eastAsia="lv-LV"/>
        </w:rPr>
        <w:t xml:space="preserve"> publicēts internetā (</w:t>
      </w:r>
      <w:hyperlink r:id="rId7" w:history="1">
        <w:r w:rsidRPr="003A0037">
          <w:rPr>
            <w:rStyle w:val="Hyperlink"/>
            <w:rFonts w:ascii="Times New Roman" w:eastAsia="Times New Roman" w:hAnsi="Times New Roman" w:cs="Times New Roman"/>
            <w:b/>
            <w:bCs/>
            <w:color w:val="000000"/>
            <w:sz w:val="24"/>
            <w:szCs w:val="24"/>
            <w:u w:val="none"/>
            <w:lang w:eastAsia="lv-LV"/>
          </w:rPr>
          <w:t>www.iub.gov.lv</w:t>
        </w:r>
      </w:hyperlink>
      <w:r w:rsidRPr="003A0037">
        <w:rPr>
          <w:rFonts w:ascii="Times New Roman" w:eastAsia="Times New Roman" w:hAnsi="Times New Roman" w:cs="Times New Roman"/>
          <w:b/>
          <w:bCs/>
          <w:sz w:val="24"/>
          <w:szCs w:val="24"/>
          <w:lang w:eastAsia="lv-LV"/>
        </w:rPr>
        <w:t>):</w:t>
      </w:r>
      <w:r w:rsidRPr="003A0037">
        <w:rPr>
          <w:rFonts w:ascii="Times New Roman" w:eastAsia="Times New Roman" w:hAnsi="Times New Roman" w:cs="Times New Roman"/>
          <w:bCs/>
          <w:sz w:val="24"/>
          <w:szCs w:val="24"/>
          <w:lang w:eastAsia="lv-LV"/>
        </w:rPr>
        <w:t xml:space="preserve"> 02.09.2017. </w:t>
      </w:r>
    </w:p>
    <w:p w:rsidR="00500102" w:rsidRPr="003A0037" w:rsidRDefault="00500102" w:rsidP="00500102">
      <w:pPr>
        <w:numPr>
          <w:ilvl w:val="0"/>
          <w:numId w:val="2"/>
        </w:numPr>
        <w:tabs>
          <w:tab w:val="num" w:pos="284"/>
        </w:tabs>
        <w:spacing w:after="0" w:line="240" w:lineRule="auto"/>
        <w:ind w:left="284" w:hanging="284"/>
        <w:jc w:val="both"/>
        <w:rPr>
          <w:rFonts w:ascii="Times New Roman" w:hAnsi="Times New Roman" w:cs="Times New Roman"/>
          <w:sz w:val="24"/>
          <w:szCs w:val="24"/>
        </w:rPr>
      </w:pPr>
      <w:r w:rsidRPr="003A0037">
        <w:rPr>
          <w:rFonts w:ascii="Times New Roman" w:eastAsia="Times New Roman" w:hAnsi="Times New Roman" w:cs="Times New Roman"/>
          <w:b/>
          <w:bCs/>
          <w:sz w:val="24"/>
          <w:szCs w:val="24"/>
          <w:lang w:eastAsia="lv-LV"/>
        </w:rPr>
        <w:t xml:space="preserve">Iepirkuma komisija izveidota: </w:t>
      </w:r>
      <w:r w:rsidRPr="003A0037">
        <w:rPr>
          <w:rFonts w:ascii="Times New Roman" w:eastAsia="Times New Roman" w:hAnsi="Times New Roman" w:cs="Times New Roman"/>
          <w:bCs/>
          <w:sz w:val="24"/>
          <w:szCs w:val="24"/>
          <w:lang w:eastAsia="lv-LV"/>
        </w:rPr>
        <w:t xml:space="preserve">ar </w:t>
      </w:r>
      <w:r w:rsidRPr="003A0037">
        <w:rPr>
          <w:rFonts w:ascii="Times New Roman" w:hAnsi="Times New Roman" w:cs="Times New Roman"/>
          <w:sz w:val="24"/>
          <w:szCs w:val="24"/>
        </w:rPr>
        <w:t xml:space="preserve">Rīgas Tehniskās universitātes finanšu prorektora 21.07.2017. </w:t>
      </w:r>
      <w:r w:rsidRPr="003A0037">
        <w:rPr>
          <w:rFonts w:ascii="Times New Roman" w:hAnsi="Times New Roman" w:cs="Times New Roman"/>
          <w:color w:val="000000"/>
          <w:spacing w:val="-4"/>
          <w:sz w:val="24"/>
          <w:szCs w:val="24"/>
        </w:rPr>
        <w:t>rīkojumu Nr.03000-1.2/74 šādā sastāvā:</w:t>
      </w:r>
    </w:p>
    <w:tbl>
      <w:tblPr>
        <w:tblW w:w="9322" w:type="dxa"/>
        <w:tblLook w:val="04A0" w:firstRow="1" w:lastRow="0" w:firstColumn="1" w:lastColumn="0" w:noHBand="0" w:noVBand="1"/>
      </w:tblPr>
      <w:tblGrid>
        <w:gridCol w:w="3085"/>
        <w:gridCol w:w="6237"/>
      </w:tblGrid>
      <w:tr w:rsidR="00500102" w:rsidRPr="003A0037" w:rsidTr="00500102">
        <w:tc>
          <w:tcPr>
            <w:tcW w:w="3085" w:type="dxa"/>
          </w:tcPr>
          <w:p w:rsidR="00500102" w:rsidRPr="003A0037" w:rsidRDefault="00500102" w:rsidP="00500102">
            <w:pPr>
              <w:tabs>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Komisijas priekšsēdētāja:</w:t>
            </w:r>
          </w:p>
        </w:tc>
        <w:tc>
          <w:tcPr>
            <w:tcW w:w="6237" w:type="dxa"/>
          </w:tcPr>
          <w:p w:rsidR="00500102" w:rsidRPr="003A0037"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Līva Jodzēviča</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Iepirkumu nodaļas vecākā iepirkumu speciāliste</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Komisijas locekļi:</w:t>
            </w:r>
          </w:p>
        </w:tc>
        <w:tc>
          <w:tcPr>
            <w:tcW w:w="6237" w:type="dxa"/>
          </w:tcPr>
          <w:p w:rsidR="00500102" w:rsidRPr="003A0037"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Māris Zemītis</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 xml:space="preserve">Būvniecības inženierzinātņu fakultātes dekāna vietnieks </w:t>
            </w:r>
            <w:proofErr w:type="spellStart"/>
            <w:r w:rsidRPr="003A0037">
              <w:rPr>
                <w:rFonts w:ascii="Times New Roman" w:hAnsi="Times New Roman" w:cs="Times New Roman"/>
                <w:sz w:val="24"/>
                <w:szCs w:val="24"/>
              </w:rPr>
              <w:t>administr.saimn</w:t>
            </w:r>
            <w:proofErr w:type="spellEnd"/>
            <w:r w:rsidRPr="003A0037">
              <w:rPr>
                <w:rFonts w:ascii="Times New Roman" w:hAnsi="Times New Roman" w:cs="Times New Roman"/>
                <w:sz w:val="24"/>
                <w:szCs w:val="24"/>
              </w:rPr>
              <w:t>. darbā</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 xml:space="preserve">Ilze </w:t>
            </w:r>
            <w:proofErr w:type="spellStart"/>
            <w:r w:rsidRPr="003A0037">
              <w:rPr>
                <w:rFonts w:ascii="Times New Roman" w:hAnsi="Times New Roman" w:cs="Times New Roman"/>
                <w:sz w:val="24"/>
                <w:szCs w:val="24"/>
              </w:rPr>
              <w:t>Šreibere</w:t>
            </w:r>
            <w:proofErr w:type="spellEnd"/>
          </w:p>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Mārcis Dzenis</w:t>
            </w:r>
          </w:p>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 xml:space="preserve">Māris </w:t>
            </w:r>
            <w:proofErr w:type="spellStart"/>
            <w:r w:rsidRPr="003A0037">
              <w:rPr>
                <w:rFonts w:ascii="Times New Roman" w:hAnsi="Times New Roman" w:cs="Times New Roman"/>
                <w:sz w:val="24"/>
                <w:szCs w:val="24"/>
              </w:rPr>
              <w:t>Knite</w:t>
            </w:r>
            <w:proofErr w:type="spellEnd"/>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3A0037">
              <w:rPr>
                <w:rFonts w:ascii="Times New Roman" w:hAnsi="Times New Roman" w:cs="Times New Roman"/>
                <w:sz w:val="24"/>
                <w:szCs w:val="24"/>
                <w:shd w:val="clear" w:color="auto" w:fill="FFFFFF"/>
              </w:rPr>
              <w:t>Būvmehānikas katedras datu ievades operatore</w:t>
            </w:r>
          </w:p>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3A0037">
              <w:rPr>
                <w:rFonts w:ascii="Times New Roman" w:hAnsi="Times New Roman" w:cs="Times New Roman"/>
                <w:sz w:val="24"/>
                <w:szCs w:val="24"/>
                <w:shd w:val="clear" w:color="auto" w:fill="FFFFFF"/>
              </w:rPr>
              <w:t>Polimēru materiālu tehnoloģijas katedras asociētais profesors</w:t>
            </w:r>
          </w:p>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3A0037">
              <w:rPr>
                <w:rFonts w:ascii="Times New Roman" w:hAnsi="Times New Roman" w:cs="Times New Roman"/>
                <w:sz w:val="24"/>
                <w:szCs w:val="24"/>
                <w:shd w:val="clear" w:color="auto" w:fill="FFFFFF"/>
              </w:rPr>
              <w:t>Materiālu fizikas katedras profesors</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Ansis Avotiņš</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Industriālās elektronikas un elektrotehnikas institūta pētnieks</w:t>
            </w:r>
          </w:p>
        </w:tc>
      </w:tr>
      <w:tr w:rsidR="00500102" w:rsidRPr="003A0037" w:rsidTr="00500102">
        <w:tc>
          <w:tcPr>
            <w:tcW w:w="3085" w:type="dxa"/>
            <w:vAlign w:val="center"/>
          </w:tcPr>
          <w:p w:rsidR="00500102" w:rsidRPr="003A0037"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Miķelis Dzikēvičs</w:t>
            </w:r>
          </w:p>
        </w:tc>
        <w:tc>
          <w:tcPr>
            <w:tcW w:w="6237" w:type="dxa"/>
            <w:vAlign w:val="center"/>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Vides aizsardzības un siltuma sistēmu institūta pētnieks</w:t>
            </w:r>
          </w:p>
        </w:tc>
      </w:tr>
    </w:tbl>
    <w:p w:rsidR="00500102" w:rsidRPr="003A0037" w:rsidRDefault="00500102" w:rsidP="00500102">
      <w:pPr>
        <w:spacing w:after="0" w:line="240" w:lineRule="auto"/>
        <w:jc w:val="both"/>
        <w:rPr>
          <w:rFonts w:ascii="Times New Roman" w:hAnsi="Times New Roman" w:cs="Times New Roman"/>
          <w:sz w:val="24"/>
          <w:szCs w:val="24"/>
        </w:rPr>
      </w:pPr>
    </w:p>
    <w:p w:rsidR="000E0A6E" w:rsidRPr="003A0037" w:rsidRDefault="000E0A6E" w:rsidP="00220A02">
      <w:pPr>
        <w:numPr>
          <w:ilvl w:val="0"/>
          <w:numId w:val="3"/>
        </w:numPr>
        <w:spacing w:after="0" w:line="240" w:lineRule="auto"/>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0E0A6E" w:rsidRPr="003A0037" w:rsidTr="00AB7FEC">
        <w:tc>
          <w:tcPr>
            <w:tcW w:w="3828" w:type="dxa"/>
            <w:tcBorders>
              <w:top w:val="single" w:sz="12" w:space="0" w:color="auto"/>
              <w:left w:val="single" w:sz="12" w:space="0" w:color="auto"/>
              <w:bottom w:val="single" w:sz="12" w:space="0" w:color="auto"/>
              <w:right w:val="single" w:sz="12" w:space="0" w:color="auto"/>
            </w:tcBorders>
            <w:shd w:val="clear" w:color="auto" w:fill="auto"/>
          </w:tcPr>
          <w:p w:rsidR="000E0A6E" w:rsidRPr="003A0037" w:rsidRDefault="000E0A6E" w:rsidP="00AB7FEC">
            <w:pPr>
              <w:pStyle w:val="Style1"/>
              <w:numPr>
                <w:ilvl w:val="0"/>
                <w:numId w:val="0"/>
              </w:numPr>
            </w:pPr>
            <w:r w:rsidRPr="003A0037">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0E0A6E" w:rsidRPr="003A0037" w:rsidRDefault="000E0A6E" w:rsidP="00AB7FEC">
            <w:pPr>
              <w:pStyle w:val="Style1"/>
              <w:numPr>
                <w:ilvl w:val="0"/>
                <w:numId w:val="0"/>
              </w:numPr>
            </w:pPr>
            <w:r w:rsidRPr="003A0037">
              <w:t xml:space="preserve">5.3.Lai pierādītu atbilstību Pasūtītāja noteiktajām kvalifikācijas prasībām, pretendentam jāiesniedz šādi pretendenta kvalifikāciju apliecinošie dokumenti: </w:t>
            </w:r>
          </w:p>
        </w:tc>
      </w:tr>
      <w:tr w:rsidR="000E0A6E" w:rsidRPr="003A0037" w:rsidTr="00AB7FEC">
        <w:tc>
          <w:tcPr>
            <w:tcW w:w="3828" w:type="dxa"/>
            <w:tcBorders>
              <w:top w:val="single" w:sz="12" w:space="0" w:color="auto"/>
            </w:tcBorders>
            <w:shd w:val="clear" w:color="auto" w:fill="auto"/>
          </w:tcPr>
          <w:p w:rsidR="000E0A6E" w:rsidRPr="003A0037" w:rsidRDefault="000E0A6E" w:rsidP="00AB7FEC">
            <w:pPr>
              <w:pStyle w:val="ListParagraph"/>
              <w:ind w:left="34"/>
              <w:rPr>
                <w:rFonts w:ascii="Times New Roman" w:hAnsi="Times New Roman" w:cs="Times New Roman"/>
                <w:sz w:val="24"/>
                <w:lang w:bidi="bo-CN"/>
              </w:rPr>
            </w:pPr>
            <w:r w:rsidRPr="003A0037">
              <w:rPr>
                <w:rFonts w:ascii="Times New Roman" w:hAnsi="Times New Roman" w:cs="Times New Roman"/>
                <w:sz w:val="24"/>
                <w:lang w:bidi="bo-CN"/>
              </w:rPr>
              <w:t xml:space="preserve">5.2.1.Pretendents piekrīt nolikuma noteikumiem. </w:t>
            </w:r>
          </w:p>
        </w:tc>
        <w:tc>
          <w:tcPr>
            <w:tcW w:w="5670" w:type="dxa"/>
            <w:tcBorders>
              <w:top w:val="single" w:sz="12" w:space="0" w:color="auto"/>
            </w:tcBorders>
            <w:shd w:val="clear" w:color="auto" w:fill="auto"/>
          </w:tcPr>
          <w:p w:rsidR="000E0A6E" w:rsidRPr="003A0037" w:rsidRDefault="000E0A6E" w:rsidP="00AB7FEC">
            <w:pPr>
              <w:pStyle w:val="ListParagraph"/>
              <w:tabs>
                <w:tab w:val="left" w:pos="1440"/>
              </w:tabs>
              <w:suppressAutoHyphens/>
              <w:ind w:left="33"/>
              <w:contextualSpacing w:val="0"/>
              <w:jc w:val="both"/>
              <w:rPr>
                <w:rFonts w:ascii="Times New Roman" w:hAnsi="Times New Roman" w:cs="Times New Roman"/>
                <w:sz w:val="24"/>
                <w:lang w:bidi="bo-CN"/>
              </w:rPr>
            </w:pPr>
            <w:r w:rsidRPr="003A0037">
              <w:rPr>
                <w:rFonts w:ascii="Times New Roman" w:hAnsi="Times New Roman" w:cs="Times New Roman"/>
                <w:sz w:val="24"/>
                <w:lang w:bidi="bo-CN"/>
              </w:rPr>
              <w:t>5.3.1.Pretendenta pieteikums par piedalīšanos Konkursā, kas ir aizpildīts atbilstoši nolikuma 1.pielikumam – Pieteikuma vēstules formai.</w:t>
            </w:r>
          </w:p>
          <w:p w:rsidR="000E0A6E" w:rsidRPr="003A0037" w:rsidRDefault="000E0A6E" w:rsidP="00AB7FEC">
            <w:pPr>
              <w:pStyle w:val="ListParagraph"/>
              <w:tabs>
                <w:tab w:val="left" w:pos="1440"/>
              </w:tabs>
              <w:suppressAutoHyphens/>
              <w:ind w:left="33"/>
              <w:contextualSpacing w:val="0"/>
              <w:jc w:val="both"/>
              <w:rPr>
                <w:rFonts w:ascii="Times New Roman" w:hAnsi="Times New Roman" w:cs="Times New Roman"/>
                <w:sz w:val="24"/>
                <w:lang w:bidi="bo-CN"/>
              </w:rPr>
            </w:pPr>
            <w:r w:rsidRPr="003A0037">
              <w:rPr>
                <w:rFonts w:ascii="Times New Roman" w:hAnsi="Times New Roman" w:cs="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0E0A6E" w:rsidRPr="003A0037" w:rsidTr="00AB7FEC">
        <w:tc>
          <w:tcPr>
            <w:tcW w:w="3828" w:type="dxa"/>
            <w:shd w:val="clear" w:color="auto" w:fill="auto"/>
          </w:tcPr>
          <w:p w:rsidR="000E0A6E" w:rsidRPr="003A0037" w:rsidRDefault="000E0A6E" w:rsidP="00AB7FEC">
            <w:pPr>
              <w:pStyle w:val="Text1"/>
              <w:tabs>
                <w:tab w:val="num" w:pos="1855"/>
              </w:tabs>
              <w:spacing w:before="0" w:line="240" w:lineRule="auto"/>
              <w:ind w:left="0"/>
              <w:rPr>
                <w:rFonts w:ascii="Times New Roman" w:hAnsi="Times New Roman" w:cs="Times New Roman"/>
                <w:szCs w:val="24"/>
                <w:lang w:val="lv-LV"/>
              </w:rPr>
            </w:pPr>
            <w:r w:rsidRPr="003A0037">
              <w:rPr>
                <w:rFonts w:ascii="Times New Roman" w:hAnsi="Times New Roman" w:cs="Times New Roman"/>
                <w:szCs w:val="24"/>
                <w:lang w:val="lv-LV"/>
              </w:rPr>
              <w:lastRenderedPageBreak/>
              <w:t>5.2.2. Pretendents ir reģistrēts normatīvajos aktos noteiktajos gadījumos un kārtībā (ja normatīvie akti to paredz).</w:t>
            </w:r>
          </w:p>
          <w:p w:rsidR="000E0A6E" w:rsidRPr="003A0037" w:rsidRDefault="000E0A6E" w:rsidP="00AB7FEC">
            <w:pPr>
              <w:pStyle w:val="ListParagraph"/>
              <w:ind w:left="34"/>
              <w:rPr>
                <w:rFonts w:ascii="Times New Roman" w:hAnsi="Times New Roman" w:cs="Times New Roman"/>
                <w:sz w:val="24"/>
                <w:lang w:bidi="bo-CN"/>
              </w:rPr>
            </w:pPr>
          </w:p>
        </w:tc>
        <w:tc>
          <w:tcPr>
            <w:tcW w:w="5670" w:type="dxa"/>
            <w:shd w:val="clear" w:color="auto" w:fill="auto"/>
          </w:tcPr>
          <w:p w:rsidR="000E0A6E" w:rsidRPr="003A0037" w:rsidRDefault="000E0A6E" w:rsidP="00AB7FEC">
            <w:pPr>
              <w:pStyle w:val="ListParagraph"/>
              <w:numPr>
                <w:ilvl w:val="2"/>
                <w:numId w:val="0"/>
              </w:numPr>
              <w:jc w:val="both"/>
              <w:rPr>
                <w:rFonts w:ascii="Times New Roman" w:hAnsi="Times New Roman" w:cs="Times New Roman"/>
                <w:sz w:val="24"/>
                <w:lang w:bidi="bo-CN"/>
              </w:rPr>
            </w:pPr>
            <w:r w:rsidRPr="003A0037">
              <w:rPr>
                <w:rFonts w:ascii="Times New Roman" w:hAnsi="Times New Roman" w:cs="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0E0A6E" w:rsidRPr="003A0037" w:rsidRDefault="000E0A6E" w:rsidP="00AB7FEC">
            <w:pPr>
              <w:pStyle w:val="ListParagraph"/>
              <w:numPr>
                <w:ilvl w:val="2"/>
                <w:numId w:val="0"/>
              </w:numPr>
              <w:jc w:val="both"/>
              <w:rPr>
                <w:rFonts w:ascii="Times New Roman" w:hAnsi="Times New Roman" w:cs="Times New Roman"/>
                <w:sz w:val="24"/>
                <w:lang w:bidi="bo-CN"/>
              </w:rPr>
            </w:pPr>
            <w:r w:rsidRPr="003A0037">
              <w:rPr>
                <w:rFonts w:ascii="Times New Roman" w:hAnsi="Times New Roman" w:cs="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0E0A6E" w:rsidRPr="003A0037" w:rsidTr="00AB7FEC">
        <w:tc>
          <w:tcPr>
            <w:tcW w:w="3828" w:type="dxa"/>
            <w:shd w:val="clear" w:color="auto" w:fill="auto"/>
          </w:tcPr>
          <w:p w:rsidR="000E0A6E" w:rsidRPr="003A0037" w:rsidRDefault="000E0A6E" w:rsidP="00AB7FEC">
            <w:pPr>
              <w:pStyle w:val="ListParagraph"/>
              <w:ind w:left="34"/>
              <w:jc w:val="both"/>
              <w:rPr>
                <w:rFonts w:ascii="Times New Roman" w:hAnsi="Times New Roman" w:cs="Times New Roman"/>
                <w:sz w:val="24"/>
                <w:lang w:bidi="bo-CN"/>
              </w:rPr>
            </w:pPr>
            <w:r w:rsidRPr="003A0037">
              <w:rPr>
                <w:rFonts w:ascii="Times New Roman" w:hAnsi="Times New Roman" w:cs="Times New Roman"/>
                <w:sz w:val="24"/>
                <w:lang w:bidi="bo-CN"/>
              </w:rPr>
              <w:t>5.2.3.Pretendenta pārstāvim, kas parakstījis piedāvājuma dokumentus, ir pārstāvības (paraksta) tiesības.</w:t>
            </w:r>
          </w:p>
          <w:p w:rsidR="000E0A6E" w:rsidRPr="003A0037" w:rsidRDefault="000E0A6E" w:rsidP="00AB7FEC">
            <w:pPr>
              <w:pStyle w:val="ListParagraph"/>
              <w:ind w:left="34"/>
              <w:rPr>
                <w:rFonts w:ascii="Times New Roman" w:hAnsi="Times New Roman" w:cs="Times New Roman"/>
                <w:sz w:val="24"/>
                <w:lang w:bidi="bo-CN"/>
              </w:rPr>
            </w:pPr>
          </w:p>
        </w:tc>
        <w:tc>
          <w:tcPr>
            <w:tcW w:w="5670" w:type="dxa"/>
            <w:shd w:val="clear" w:color="auto" w:fill="auto"/>
          </w:tcPr>
          <w:p w:rsidR="000E0A6E" w:rsidRPr="003A0037" w:rsidRDefault="000E0A6E" w:rsidP="00AB7FEC">
            <w:pPr>
              <w:pStyle w:val="ListParagraph"/>
              <w:numPr>
                <w:ilvl w:val="2"/>
                <w:numId w:val="0"/>
              </w:numPr>
              <w:jc w:val="both"/>
              <w:rPr>
                <w:rFonts w:ascii="Times New Roman" w:hAnsi="Times New Roman" w:cs="Times New Roman"/>
                <w:sz w:val="24"/>
                <w:lang w:bidi="bo-CN"/>
              </w:rPr>
            </w:pPr>
            <w:r w:rsidRPr="003A0037">
              <w:rPr>
                <w:rFonts w:ascii="Times New Roman" w:hAnsi="Times New Roman" w:cs="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B83E3D" w:rsidRPr="003A0037" w:rsidRDefault="00B83E3D"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Piedāvājuma izvēles kritērijs:</w:t>
      </w:r>
      <w:r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bCs/>
          <w:sz w:val="24"/>
        </w:rPr>
        <w:t>nolikuma prasībām atbilstošs saimnieciski visizdevīgākais piedāvājums ar viszemāko cenu attiecīgajā iepirk</w:t>
      </w:r>
      <w:r w:rsidR="00BA75C7">
        <w:rPr>
          <w:rFonts w:ascii="Times New Roman" w:hAnsi="Times New Roman" w:cs="Times New Roman"/>
          <w:bCs/>
          <w:sz w:val="24"/>
        </w:rPr>
        <w:t>uma daļā (bez PVN) (nolikuma 1.9</w:t>
      </w:r>
      <w:r w:rsidRPr="003A0037">
        <w:rPr>
          <w:rFonts w:ascii="Times New Roman" w:hAnsi="Times New Roman" w:cs="Times New Roman"/>
          <w:bCs/>
          <w:sz w:val="24"/>
        </w:rPr>
        <w:t>.punkts).</w:t>
      </w:r>
    </w:p>
    <w:p w:rsidR="00500102" w:rsidRPr="003A0037"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 xml:space="preserve">Piedāvājumu iesniegšanas </w:t>
      </w:r>
      <w:r w:rsidR="00EE2DD5" w:rsidRPr="003A0037">
        <w:rPr>
          <w:rFonts w:ascii="Times New Roman" w:eastAsia="Times New Roman" w:hAnsi="Times New Roman" w:cs="Times New Roman"/>
          <w:b/>
          <w:bCs/>
          <w:sz w:val="24"/>
          <w:szCs w:val="24"/>
          <w:lang w:eastAsia="lv-LV"/>
        </w:rPr>
        <w:t xml:space="preserve">vieta un </w:t>
      </w:r>
      <w:r w:rsidRPr="003A0037">
        <w:rPr>
          <w:rFonts w:ascii="Times New Roman" w:eastAsia="Times New Roman" w:hAnsi="Times New Roman" w:cs="Times New Roman"/>
          <w:b/>
          <w:bCs/>
          <w:sz w:val="24"/>
          <w:szCs w:val="24"/>
          <w:lang w:eastAsia="lv-LV"/>
        </w:rPr>
        <w:t>termiņš:</w:t>
      </w:r>
      <w:r w:rsidR="00EE2DD5" w:rsidRPr="003A0037">
        <w:rPr>
          <w:rFonts w:ascii="Times New Roman" w:eastAsia="Times New Roman" w:hAnsi="Times New Roman" w:cs="Times New Roman"/>
          <w:bCs/>
          <w:sz w:val="24"/>
          <w:szCs w:val="24"/>
          <w:lang w:eastAsia="lv-LV"/>
        </w:rPr>
        <w:t xml:space="preserve"> 2017.gada 6</w:t>
      </w:r>
      <w:r w:rsidRPr="003A0037">
        <w:rPr>
          <w:rFonts w:ascii="Times New Roman" w:eastAsia="Times New Roman" w:hAnsi="Times New Roman" w:cs="Times New Roman"/>
          <w:bCs/>
          <w:sz w:val="24"/>
          <w:szCs w:val="24"/>
          <w:lang w:eastAsia="lv-LV"/>
        </w:rPr>
        <w:t>.oktobris plkst.10:00</w:t>
      </w:r>
      <w:r w:rsidR="00EE2DD5" w:rsidRPr="003A0037">
        <w:rPr>
          <w:rFonts w:ascii="Times New Roman" w:eastAsia="Times New Roman" w:hAnsi="Times New Roman" w:cs="Times New Roman"/>
          <w:bCs/>
          <w:sz w:val="24"/>
          <w:szCs w:val="24"/>
          <w:lang w:eastAsia="lv-LV"/>
        </w:rPr>
        <w:t>, Kaļķu ielā 1-322, Rīgā, iesniedzot personīgi vai nosūtot pa pastu</w:t>
      </w:r>
      <w:r w:rsidRPr="003A0037">
        <w:rPr>
          <w:rFonts w:ascii="Times New Roman" w:eastAsia="Times New Roman" w:hAnsi="Times New Roman" w:cs="Times New Roman"/>
          <w:bCs/>
          <w:sz w:val="24"/>
          <w:szCs w:val="24"/>
          <w:lang w:eastAsia="lv-LV"/>
        </w:rPr>
        <w:t>.</w:t>
      </w:r>
    </w:p>
    <w:p w:rsidR="00EE2DD5" w:rsidRPr="003A0037" w:rsidRDefault="00EE2DD5"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Piedāvājumu atvēršanas vieta, datums un laiks:</w:t>
      </w:r>
      <w:r w:rsidRPr="003A0037">
        <w:rPr>
          <w:rFonts w:ascii="Times New Roman" w:eastAsia="Times New Roman" w:hAnsi="Times New Roman" w:cs="Times New Roman"/>
          <w:bCs/>
          <w:sz w:val="24"/>
          <w:szCs w:val="24"/>
          <w:lang w:eastAsia="lv-LV"/>
        </w:rPr>
        <w:t xml:space="preserve"> 2017.gada 6.oktobris plkst.10:00, Kaļķu ielā 1-322, Rīgā.</w:t>
      </w:r>
    </w:p>
    <w:p w:rsidR="00EE2DD5" w:rsidRPr="00127613"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Saņemtie piedāvājumi: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418"/>
        <w:gridCol w:w="1417"/>
        <w:gridCol w:w="2835"/>
      </w:tblGrid>
      <w:tr w:rsidR="00127613" w:rsidRPr="00127613" w:rsidTr="00127613">
        <w:trPr>
          <w:cantSplit/>
          <w:trHeight w:val="1377"/>
        </w:trPr>
        <w:tc>
          <w:tcPr>
            <w:tcW w:w="851" w:type="dxa"/>
            <w:shd w:val="clear" w:color="auto" w:fill="E0E0E0"/>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br w:type="page"/>
            </w:r>
            <w:proofErr w:type="spellStart"/>
            <w:r w:rsidRPr="00127613">
              <w:rPr>
                <w:rFonts w:ascii="Times New Roman" w:hAnsi="Times New Roman" w:cs="Times New Roman"/>
                <w:color w:val="000000"/>
                <w:spacing w:val="-8"/>
                <w:sz w:val="24"/>
                <w:szCs w:val="24"/>
              </w:rPr>
              <w:t>N.p.k</w:t>
            </w:r>
            <w:proofErr w:type="spellEnd"/>
            <w:r w:rsidRPr="00127613">
              <w:rPr>
                <w:rFonts w:ascii="Times New Roman" w:hAnsi="Times New Roman" w:cs="Times New Roman"/>
                <w:color w:val="000000"/>
                <w:spacing w:val="-8"/>
                <w:sz w:val="24"/>
                <w:szCs w:val="24"/>
              </w:rPr>
              <w:t>.</w:t>
            </w:r>
          </w:p>
        </w:tc>
        <w:tc>
          <w:tcPr>
            <w:tcW w:w="3118" w:type="dxa"/>
            <w:shd w:val="clear" w:color="auto" w:fill="E0E0E0"/>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Pretendents (juridiskai personai - nosaukums, fiziskai personai - vārds, uzvārds)</w:t>
            </w:r>
          </w:p>
        </w:tc>
        <w:tc>
          <w:tcPr>
            <w:tcW w:w="1418" w:type="dxa"/>
            <w:shd w:val="clear" w:color="auto" w:fill="E0E0E0"/>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Piedāvājuma iesniegšanas datums</w:t>
            </w:r>
          </w:p>
        </w:tc>
        <w:tc>
          <w:tcPr>
            <w:tcW w:w="1417" w:type="dxa"/>
            <w:shd w:val="clear" w:color="auto" w:fill="E0E0E0"/>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Piedāvājuma iesniegšanas laiks</w:t>
            </w:r>
          </w:p>
        </w:tc>
        <w:tc>
          <w:tcPr>
            <w:tcW w:w="2835" w:type="dxa"/>
            <w:shd w:val="clear" w:color="auto" w:fill="E0E0E0"/>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Piedāvātā cena EUR (bez PVN)</w:t>
            </w:r>
          </w:p>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par iepirkuma 3.daļu</w:t>
            </w:r>
          </w:p>
          <w:p w:rsidR="00127613" w:rsidRPr="00127613" w:rsidRDefault="00127613" w:rsidP="00127613">
            <w:pPr>
              <w:spacing w:after="0" w:line="240" w:lineRule="auto"/>
              <w:jc w:val="center"/>
              <w:rPr>
                <w:rFonts w:ascii="Times New Roman" w:hAnsi="Times New Roman" w:cs="Times New Roman"/>
                <w:color w:val="000000"/>
                <w:spacing w:val="-8"/>
                <w:sz w:val="24"/>
                <w:szCs w:val="24"/>
              </w:rPr>
            </w:pPr>
          </w:p>
        </w:tc>
      </w:tr>
      <w:tr w:rsidR="00127613" w:rsidRPr="00127613" w:rsidTr="00127613">
        <w:trPr>
          <w:cantSplit/>
          <w:trHeight w:val="365"/>
        </w:trPr>
        <w:tc>
          <w:tcPr>
            <w:tcW w:w="851"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1.</w:t>
            </w:r>
          </w:p>
        </w:tc>
        <w:tc>
          <w:tcPr>
            <w:tcW w:w="3118"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SIA „</w:t>
            </w:r>
            <w:proofErr w:type="spellStart"/>
            <w:r w:rsidRPr="00127613">
              <w:rPr>
                <w:rFonts w:ascii="Times New Roman" w:hAnsi="Times New Roman" w:cs="Times New Roman"/>
                <w:color w:val="000000"/>
                <w:spacing w:val="-8"/>
                <w:sz w:val="24"/>
                <w:szCs w:val="24"/>
              </w:rPr>
              <w:t>Sentios</w:t>
            </w:r>
            <w:proofErr w:type="spellEnd"/>
            <w:r w:rsidRPr="00127613">
              <w:rPr>
                <w:rFonts w:ascii="Times New Roman" w:hAnsi="Times New Roman" w:cs="Times New Roman"/>
                <w:color w:val="000000"/>
                <w:spacing w:val="-8"/>
                <w:sz w:val="24"/>
                <w:szCs w:val="24"/>
              </w:rPr>
              <w:t>”</w:t>
            </w:r>
          </w:p>
        </w:tc>
        <w:tc>
          <w:tcPr>
            <w:tcW w:w="1418"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02.10.2017.</w:t>
            </w:r>
          </w:p>
        </w:tc>
        <w:tc>
          <w:tcPr>
            <w:tcW w:w="1417"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10:06</w:t>
            </w:r>
          </w:p>
        </w:tc>
        <w:tc>
          <w:tcPr>
            <w:tcW w:w="2835" w:type="dxa"/>
            <w:vAlign w:val="center"/>
          </w:tcPr>
          <w:p w:rsidR="00127613" w:rsidRPr="00127613" w:rsidRDefault="00127613" w:rsidP="00127613">
            <w:pPr>
              <w:pStyle w:val="ListParagraph"/>
              <w:spacing w:after="0" w:line="240" w:lineRule="auto"/>
              <w:ind w:left="34"/>
              <w:jc w:val="center"/>
              <w:rPr>
                <w:rFonts w:ascii="Times New Roman" w:hAnsi="Times New Roman" w:cs="Times New Roman"/>
                <w:b/>
                <w:color w:val="000000"/>
                <w:spacing w:val="-8"/>
                <w:sz w:val="24"/>
                <w:szCs w:val="24"/>
              </w:rPr>
            </w:pPr>
            <w:r w:rsidRPr="00127613">
              <w:rPr>
                <w:rFonts w:ascii="Times New Roman" w:hAnsi="Times New Roman" w:cs="Times New Roman"/>
                <w:b/>
                <w:color w:val="000000"/>
                <w:spacing w:val="-8"/>
                <w:sz w:val="24"/>
                <w:szCs w:val="24"/>
              </w:rPr>
              <w:t>2 399,00</w:t>
            </w:r>
          </w:p>
        </w:tc>
      </w:tr>
      <w:tr w:rsidR="00127613" w:rsidRPr="00127613" w:rsidTr="00127613">
        <w:trPr>
          <w:cantSplit/>
          <w:trHeight w:val="365"/>
        </w:trPr>
        <w:tc>
          <w:tcPr>
            <w:tcW w:w="851"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2.</w:t>
            </w:r>
          </w:p>
        </w:tc>
        <w:tc>
          <w:tcPr>
            <w:tcW w:w="3118"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SIA „</w:t>
            </w:r>
            <w:proofErr w:type="spellStart"/>
            <w:r w:rsidRPr="00127613">
              <w:rPr>
                <w:rFonts w:ascii="Times New Roman" w:hAnsi="Times New Roman" w:cs="Times New Roman"/>
                <w:color w:val="000000"/>
                <w:spacing w:val="-8"/>
                <w:sz w:val="24"/>
                <w:szCs w:val="24"/>
              </w:rPr>
              <w:t>Saint</w:t>
            </w:r>
            <w:proofErr w:type="spellEnd"/>
            <w:r w:rsidRPr="00127613">
              <w:rPr>
                <w:rFonts w:ascii="Times New Roman" w:hAnsi="Times New Roman" w:cs="Times New Roman"/>
                <w:color w:val="000000"/>
                <w:spacing w:val="-8"/>
                <w:sz w:val="24"/>
                <w:szCs w:val="24"/>
              </w:rPr>
              <w:t>-Tech”</w:t>
            </w:r>
          </w:p>
        </w:tc>
        <w:tc>
          <w:tcPr>
            <w:tcW w:w="1418"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03.10.2017.</w:t>
            </w:r>
          </w:p>
        </w:tc>
        <w:tc>
          <w:tcPr>
            <w:tcW w:w="1417"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08:58</w:t>
            </w:r>
          </w:p>
        </w:tc>
        <w:tc>
          <w:tcPr>
            <w:tcW w:w="2835" w:type="dxa"/>
            <w:vAlign w:val="center"/>
          </w:tcPr>
          <w:p w:rsidR="00127613" w:rsidRPr="00127613" w:rsidRDefault="00127613" w:rsidP="00127613">
            <w:pPr>
              <w:pStyle w:val="ListParagraph"/>
              <w:spacing w:after="0" w:line="240" w:lineRule="auto"/>
              <w:ind w:left="34"/>
              <w:jc w:val="center"/>
              <w:rPr>
                <w:rFonts w:ascii="Times New Roman" w:hAnsi="Times New Roman" w:cs="Times New Roman"/>
                <w:b/>
                <w:color w:val="000000"/>
                <w:spacing w:val="-8"/>
                <w:sz w:val="24"/>
                <w:szCs w:val="24"/>
              </w:rPr>
            </w:pPr>
            <w:r w:rsidRPr="00127613">
              <w:rPr>
                <w:rFonts w:ascii="Times New Roman" w:hAnsi="Times New Roman" w:cs="Times New Roman"/>
                <w:b/>
                <w:color w:val="000000"/>
                <w:spacing w:val="-8"/>
                <w:sz w:val="24"/>
                <w:szCs w:val="24"/>
              </w:rPr>
              <w:t>1 520,00</w:t>
            </w:r>
          </w:p>
        </w:tc>
      </w:tr>
      <w:tr w:rsidR="00127613" w:rsidRPr="00127613" w:rsidTr="00127613">
        <w:trPr>
          <w:cantSplit/>
          <w:trHeight w:val="365"/>
        </w:trPr>
        <w:tc>
          <w:tcPr>
            <w:tcW w:w="851"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3.</w:t>
            </w:r>
          </w:p>
        </w:tc>
        <w:tc>
          <w:tcPr>
            <w:tcW w:w="3118"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SIA „</w:t>
            </w:r>
            <w:proofErr w:type="spellStart"/>
            <w:r w:rsidRPr="00127613">
              <w:rPr>
                <w:rFonts w:ascii="Times New Roman" w:hAnsi="Times New Roman" w:cs="Times New Roman"/>
                <w:color w:val="000000"/>
                <w:spacing w:val="-8"/>
                <w:sz w:val="24"/>
                <w:szCs w:val="24"/>
              </w:rPr>
              <w:t>Faneks</w:t>
            </w:r>
            <w:proofErr w:type="spellEnd"/>
            <w:r w:rsidRPr="00127613">
              <w:rPr>
                <w:rFonts w:ascii="Times New Roman" w:hAnsi="Times New Roman" w:cs="Times New Roman"/>
                <w:color w:val="000000"/>
                <w:spacing w:val="-8"/>
                <w:sz w:val="24"/>
                <w:szCs w:val="24"/>
              </w:rPr>
              <w:t>”</w:t>
            </w:r>
          </w:p>
        </w:tc>
        <w:tc>
          <w:tcPr>
            <w:tcW w:w="1418"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05.10.2017.</w:t>
            </w:r>
          </w:p>
        </w:tc>
        <w:tc>
          <w:tcPr>
            <w:tcW w:w="1417"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11:54</w:t>
            </w:r>
          </w:p>
        </w:tc>
        <w:tc>
          <w:tcPr>
            <w:tcW w:w="2835" w:type="dxa"/>
            <w:vAlign w:val="center"/>
          </w:tcPr>
          <w:p w:rsidR="00127613" w:rsidRPr="00127613" w:rsidRDefault="00127613" w:rsidP="00127613">
            <w:pPr>
              <w:pStyle w:val="ListParagraph"/>
              <w:spacing w:after="0" w:line="240" w:lineRule="auto"/>
              <w:ind w:left="34"/>
              <w:jc w:val="center"/>
              <w:rPr>
                <w:rFonts w:ascii="Times New Roman" w:hAnsi="Times New Roman" w:cs="Times New Roman"/>
                <w:b/>
                <w:color w:val="000000"/>
                <w:spacing w:val="-8"/>
                <w:sz w:val="24"/>
                <w:szCs w:val="24"/>
              </w:rPr>
            </w:pPr>
            <w:r w:rsidRPr="00127613">
              <w:rPr>
                <w:rFonts w:ascii="Times New Roman" w:hAnsi="Times New Roman" w:cs="Times New Roman"/>
                <w:b/>
                <w:color w:val="000000"/>
                <w:spacing w:val="-8"/>
                <w:sz w:val="24"/>
                <w:szCs w:val="24"/>
              </w:rPr>
              <w:t>1 411,00</w:t>
            </w:r>
          </w:p>
        </w:tc>
      </w:tr>
      <w:tr w:rsidR="00127613" w:rsidRPr="00127613" w:rsidTr="00127613">
        <w:trPr>
          <w:cantSplit/>
          <w:trHeight w:val="365"/>
        </w:trPr>
        <w:tc>
          <w:tcPr>
            <w:tcW w:w="851"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4.</w:t>
            </w:r>
          </w:p>
        </w:tc>
        <w:tc>
          <w:tcPr>
            <w:tcW w:w="3118"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SIA „</w:t>
            </w:r>
            <w:proofErr w:type="spellStart"/>
            <w:r w:rsidRPr="00127613">
              <w:rPr>
                <w:rFonts w:ascii="Times New Roman" w:hAnsi="Times New Roman" w:cs="Times New Roman"/>
                <w:color w:val="000000"/>
                <w:spacing w:val="-8"/>
                <w:sz w:val="24"/>
                <w:szCs w:val="24"/>
              </w:rPr>
              <w:t>Quantum</w:t>
            </w:r>
            <w:proofErr w:type="spellEnd"/>
            <w:r w:rsidRPr="00127613">
              <w:rPr>
                <w:rFonts w:ascii="Times New Roman" w:hAnsi="Times New Roman" w:cs="Times New Roman"/>
                <w:color w:val="000000"/>
                <w:spacing w:val="-8"/>
                <w:sz w:val="24"/>
                <w:szCs w:val="24"/>
              </w:rPr>
              <w:t xml:space="preserve"> Latvija”</w:t>
            </w:r>
          </w:p>
        </w:tc>
        <w:tc>
          <w:tcPr>
            <w:tcW w:w="1418"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05.10.2017.</w:t>
            </w:r>
          </w:p>
        </w:tc>
        <w:tc>
          <w:tcPr>
            <w:tcW w:w="1417"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13:43</w:t>
            </w:r>
          </w:p>
        </w:tc>
        <w:tc>
          <w:tcPr>
            <w:tcW w:w="2835" w:type="dxa"/>
            <w:vAlign w:val="center"/>
          </w:tcPr>
          <w:p w:rsidR="00127613" w:rsidRPr="00127613" w:rsidRDefault="00127613" w:rsidP="00127613">
            <w:pPr>
              <w:spacing w:after="0" w:line="240" w:lineRule="auto"/>
              <w:jc w:val="center"/>
              <w:rPr>
                <w:rFonts w:ascii="Times New Roman" w:hAnsi="Times New Roman" w:cs="Times New Roman"/>
                <w:b/>
                <w:color w:val="000000"/>
                <w:spacing w:val="-8"/>
                <w:sz w:val="24"/>
                <w:szCs w:val="24"/>
              </w:rPr>
            </w:pPr>
            <w:r w:rsidRPr="00127613">
              <w:rPr>
                <w:rFonts w:ascii="Times New Roman" w:hAnsi="Times New Roman" w:cs="Times New Roman"/>
                <w:b/>
                <w:color w:val="000000"/>
                <w:spacing w:val="-8"/>
                <w:sz w:val="24"/>
                <w:szCs w:val="24"/>
              </w:rPr>
              <w:t>985,00</w:t>
            </w:r>
          </w:p>
        </w:tc>
      </w:tr>
      <w:tr w:rsidR="00127613" w:rsidRPr="00127613" w:rsidTr="00127613">
        <w:trPr>
          <w:cantSplit/>
          <w:trHeight w:val="365"/>
        </w:trPr>
        <w:tc>
          <w:tcPr>
            <w:tcW w:w="851"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5.</w:t>
            </w:r>
          </w:p>
        </w:tc>
        <w:tc>
          <w:tcPr>
            <w:tcW w:w="3118"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SIA „Labochema Latvija”</w:t>
            </w:r>
          </w:p>
        </w:tc>
        <w:tc>
          <w:tcPr>
            <w:tcW w:w="1418"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06.10.2017.</w:t>
            </w:r>
          </w:p>
        </w:tc>
        <w:tc>
          <w:tcPr>
            <w:tcW w:w="1417"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08:37</w:t>
            </w:r>
          </w:p>
        </w:tc>
        <w:tc>
          <w:tcPr>
            <w:tcW w:w="2835" w:type="dxa"/>
            <w:vAlign w:val="center"/>
          </w:tcPr>
          <w:p w:rsidR="00127613" w:rsidRPr="00127613" w:rsidRDefault="00127613" w:rsidP="00127613">
            <w:pPr>
              <w:spacing w:after="0" w:line="240" w:lineRule="auto"/>
              <w:jc w:val="center"/>
              <w:rPr>
                <w:rFonts w:ascii="Times New Roman" w:hAnsi="Times New Roman" w:cs="Times New Roman"/>
                <w:b/>
                <w:color w:val="000000"/>
                <w:spacing w:val="-8"/>
                <w:sz w:val="24"/>
                <w:szCs w:val="24"/>
              </w:rPr>
            </w:pPr>
            <w:r w:rsidRPr="00127613">
              <w:rPr>
                <w:rFonts w:ascii="Times New Roman" w:hAnsi="Times New Roman" w:cs="Times New Roman"/>
                <w:b/>
                <w:color w:val="000000"/>
                <w:spacing w:val="-8"/>
                <w:sz w:val="24"/>
                <w:szCs w:val="24"/>
              </w:rPr>
              <w:t>1 205,00</w:t>
            </w:r>
          </w:p>
        </w:tc>
      </w:tr>
      <w:tr w:rsidR="00127613" w:rsidRPr="00127613" w:rsidTr="00127613">
        <w:trPr>
          <w:cantSplit/>
          <w:trHeight w:val="365"/>
        </w:trPr>
        <w:tc>
          <w:tcPr>
            <w:tcW w:w="851"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6.</w:t>
            </w:r>
          </w:p>
        </w:tc>
        <w:tc>
          <w:tcPr>
            <w:tcW w:w="3118"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SIA „</w:t>
            </w:r>
            <w:proofErr w:type="spellStart"/>
            <w:r w:rsidRPr="00127613">
              <w:rPr>
                <w:rFonts w:ascii="Times New Roman" w:hAnsi="Times New Roman" w:cs="Times New Roman"/>
                <w:color w:val="000000"/>
                <w:spacing w:val="-8"/>
                <w:sz w:val="24"/>
                <w:szCs w:val="24"/>
              </w:rPr>
              <w:t>Omnilab</w:t>
            </w:r>
            <w:proofErr w:type="spellEnd"/>
            <w:r w:rsidRPr="00127613">
              <w:rPr>
                <w:rFonts w:ascii="Times New Roman" w:hAnsi="Times New Roman" w:cs="Times New Roman"/>
                <w:color w:val="000000"/>
                <w:spacing w:val="-8"/>
                <w:sz w:val="24"/>
                <w:szCs w:val="24"/>
              </w:rPr>
              <w:t xml:space="preserve"> </w:t>
            </w:r>
            <w:proofErr w:type="spellStart"/>
            <w:r w:rsidRPr="00127613">
              <w:rPr>
                <w:rFonts w:ascii="Times New Roman" w:hAnsi="Times New Roman" w:cs="Times New Roman"/>
                <w:color w:val="000000"/>
                <w:spacing w:val="-8"/>
                <w:sz w:val="24"/>
                <w:szCs w:val="24"/>
              </w:rPr>
              <w:t>Baltic</w:t>
            </w:r>
            <w:proofErr w:type="spellEnd"/>
            <w:r w:rsidRPr="00127613">
              <w:rPr>
                <w:rFonts w:ascii="Times New Roman" w:hAnsi="Times New Roman" w:cs="Times New Roman"/>
                <w:color w:val="000000"/>
                <w:spacing w:val="-8"/>
                <w:sz w:val="24"/>
                <w:szCs w:val="24"/>
              </w:rPr>
              <w:t>”</w:t>
            </w:r>
          </w:p>
        </w:tc>
        <w:tc>
          <w:tcPr>
            <w:tcW w:w="1418"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06.10.2017.</w:t>
            </w:r>
          </w:p>
        </w:tc>
        <w:tc>
          <w:tcPr>
            <w:tcW w:w="1417"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08:48</w:t>
            </w:r>
          </w:p>
        </w:tc>
        <w:tc>
          <w:tcPr>
            <w:tcW w:w="2835" w:type="dxa"/>
            <w:vAlign w:val="center"/>
          </w:tcPr>
          <w:p w:rsidR="00127613" w:rsidRPr="00127613" w:rsidRDefault="00127613" w:rsidP="00127613">
            <w:pPr>
              <w:spacing w:after="0" w:line="240" w:lineRule="auto"/>
              <w:jc w:val="center"/>
              <w:rPr>
                <w:rFonts w:ascii="Times New Roman" w:hAnsi="Times New Roman" w:cs="Times New Roman"/>
                <w:b/>
                <w:color w:val="000000"/>
                <w:spacing w:val="-8"/>
                <w:sz w:val="24"/>
                <w:szCs w:val="24"/>
              </w:rPr>
            </w:pPr>
            <w:r w:rsidRPr="00127613">
              <w:rPr>
                <w:rFonts w:ascii="Times New Roman" w:hAnsi="Times New Roman" w:cs="Times New Roman"/>
                <w:b/>
                <w:color w:val="000000"/>
                <w:spacing w:val="-8"/>
                <w:sz w:val="24"/>
                <w:szCs w:val="24"/>
              </w:rPr>
              <w:t>1 703,00</w:t>
            </w:r>
          </w:p>
        </w:tc>
      </w:tr>
      <w:tr w:rsidR="00127613" w:rsidRPr="00127613" w:rsidTr="00127613">
        <w:trPr>
          <w:cantSplit/>
          <w:trHeight w:val="365"/>
        </w:trPr>
        <w:tc>
          <w:tcPr>
            <w:tcW w:w="851"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7.</w:t>
            </w:r>
          </w:p>
        </w:tc>
        <w:tc>
          <w:tcPr>
            <w:tcW w:w="3118"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SIA „KEMEK Engineering”</w:t>
            </w:r>
          </w:p>
        </w:tc>
        <w:tc>
          <w:tcPr>
            <w:tcW w:w="1418"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06.10.2017.</w:t>
            </w:r>
          </w:p>
        </w:tc>
        <w:tc>
          <w:tcPr>
            <w:tcW w:w="1417"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09:03</w:t>
            </w:r>
          </w:p>
        </w:tc>
        <w:tc>
          <w:tcPr>
            <w:tcW w:w="2835" w:type="dxa"/>
            <w:vAlign w:val="center"/>
          </w:tcPr>
          <w:p w:rsidR="00127613" w:rsidRPr="00127613" w:rsidRDefault="00127613" w:rsidP="00127613">
            <w:pPr>
              <w:spacing w:after="0" w:line="240" w:lineRule="auto"/>
              <w:jc w:val="center"/>
              <w:rPr>
                <w:rFonts w:ascii="Times New Roman" w:hAnsi="Times New Roman" w:cs="Times New Roman"/>
                <w:b/>
                <w:color w:val="000000"/>
                <w:spacing w:val="-8"/>
                <w:sz w:val="24"/>
                <w:szCs w:val="24"/>
              </w:rPr>
            </w:pPr>
            <w:r w:rsidRPr="00127613">
              <w:rPr>
                <w:rFonts w:ascii="Times New Roman" w:hAnsi="Times New Roman" w:cs="Times New Roman"/>
                <w:b/>
                <w:color w:val="000000"/>
                <w:spacing w:val="-8"/>
                <w:sz w:val="24"/>
                <w:szCs w:val="24"/>
              </w:rPr>
              <w:t>1 516,00</w:t>
            </w:r>
          </w:p>
        </w:tc>
      </w:tr>
      <w:tr w:rsidR="00127613" w:rsidRPr="00127613" w:rsidTr="00127613">
        <w:trPr>
          <w:cantSplit/>
          <w:trHeight w:val="365"/>
        </w:trPr>
        <w:tc>
          <w:tcPr>
            <w:tcW w:w="851"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8.</w:t>
            </w:r>
          </w:p>
        </w:tc>
        <w:tc>
          <w:tcPr>
            <w:tcW w:w="3118" w:type="dxa"/>
            <w:vAlign w:val="center"/>
          </w:tcPr>
          <w:p w:rsidR="00127613" w:rsidRPr="00127613" w:rsidRDefault="00127613" w:rsidP="00127613">
            <w:pPr>
              <w:spacing w:after="0" w:line="240" w:lineRule="auto"/>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SIA “ARMGATE”</w:t>
            </w:r>
          </w:p>
        </w:tc>
        <w:tc>
          <w:tcPr>
            <w:tcW w:w="1418"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06.10.2017.</w:t>
            </w:r>
          </w:p>
        </w:tc>
        <w:tc>
          <w:tcPr>
            <w:tcW w:w="1417" w:type="dxa"/>
            <w:vAlign w:val="center"/>
          </w:tcPr>
          <w:p w:rsidR="00127613" w:rsidRPr="00127613" w:rsidRDefault="00127613" w:rsidP="00127613">
            <w:pPr>
              <w:spacing w:after="0" w:line="240" w:lineRule="auto"/>
              <w:jc w:val="center"/>
              <w:rPr>
                <w:rFonts w:ascii="Times New Roman" w:hAnsi="Times New Roman" w:cs="Times New Roman"/>
                <w:color w:val="000000"/>
                <w:spacing w:val="-8"/>
                <w:sz w:val="24"/>
                <w:szCs w:val="24"/>
              </w:rPr>
            </w:pPr>
            <w:r w:rsidRPr="00127613">
              <w:rPr>
                <w:rFonts w:ascii="Times New Roman" w:hAnsi="Times New Roman" w:cs="Times New Roman"/>
                <w:color w:val="000000"/>
                <w:spacing w:val="-8"/>
                <w:sz w:val="24"/>
                <w:szCs w:val="24"/>
              </w:rPr>
              <w:t>09:26</w:t>
            </w:r>
          </w:p>
        </w:tc>
        <w:tc>
          <w:tcPr>
            <w:tcW w:w="2835" w:type="dxa"/>
            <w:vAlign w:val="center"/>
          </w:tcPr>
          <w:p w:rsidR="00127613" w:rsidRPr="00127613" w:rsidRDefault="00127613" w:rsidP="00127613">
            <w:pPr>
              <w:spacing w:after="0" w:line="240" w:lineRule="auto"/>
              <w:jc w:val="center"/>
              <w:rPr>
                <w:rFonts w:ascii="Times New Roman" w:hAnsi="Times New Roman" w:cs="Times New Roman"/>
                <w:b/>
                <w:color w:val="000000"/>
                <w:spacing w:val="-8"/>
                <w:sz w:val="24"/>
                <w:szCs w:val="24"/>
              </w:rPr>
            </w:pPr>
            <w:r w:rsidRPr="00127613">
              <w:rPr>
                <w:rFonts w:ascii="Times New Roman" w:hAnsi="Times New Roman" w:cs="Times New Roman"/>
                <w:b/>
                <w:color w:val="000000"/>
                <w:spacing w:val="-8"/>
                <w:sz w:val="24"/>
                <w:szCs w:val="24"/>
              </w:rPr>
              <w:t>1 700,00</w:t>
            </w:r>
          </w:p>
        </w:tc>
      </w:tr>
    </w:tbl>
    <w:p w:rsidR="0064696B" w:rsidRPr="0064696B" w:rsidRDefault="0064696B" w:rsidP="0064696B">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64696B">
        <w:rPr>
          <w:rFonts w:ascii="Times New Roman" w:eastAsia="Times New Roman" w:hAnsi="Times New Roman" w:cs="Times New Roman"/>
          <w:b/>
          <w:bCs/>
          <w:sz w:val="24"/>
          <w:szCs w:val="24"/>
          <w:lang w:eastAsia="lv-LV"/>
        </w:rPr>
        <w:t>Piedāvājumu atbilstība noformējuma prasībām:</w:t>
      </w:r>
      <w:r w:rsidRPr="0064696B">
        <w:rPr>
          <w:rFonts w:ascii="Times New Roman" w:eastAsia="Times New Roman" w:hAnsi="Times New Roman" w:cs="Times New Roman"/>
          <w:bCs/>
          <w:sz w:val="24"/>
          <w:szCs w:val="24"/>
          <w:lang w:eastAsia="lv-LV"/>
        </w:rPr>
        <w:t xml:space="preserve"> </w:t>
      </w:r>
      <w:r w:rsidRPr="0064696B">
        <w:rPr>
          <w:rFonts w:ascii="Times New Roman" w:hAnsi="Times New Roman" w:cs="Times New Roman"/>
          <w:color w:val="000000"/>
          <w:spacing w:val="-8"/>
          <w:sz w:val="24"/>
          <w:szCs w:val="24"/>
        </w:rPr>
        <w:t>SIA „</w:t>
      </w:r>
      <w:proofErr w:type="spellStart"/>
      <w:r w:rsidRPr="0064696B">
        <w:rPr>
          <w:rFonts w:ascii="Times New Roman" w:hAnsi="Times New Roman" w:cs="Times New Roman"/>
          <w:color w:val="000000"/>
          <w:spacing w:val="-8"/>
          <w:sz w:val="24"/>
          <w:szCs w:val="24"/>
        </w:rPr>
        <w:t>Sentios</w:t>
      </w:r>
      <w:proofErr w:type="spellEnd"/>
      <w:r w:rsidRPr="0064696B">
        <w:rPr>
          <w:rFonts w:ascii="Times New Roman" w:hAnsi="Times New Roman" w:cs="Times New Roman"/>
          <w:color w:val="000000"/>
          <w:spacing w:val="-8"/>
          <w:sz w:val="24"/>
          <w:szCs w:val="24"/>
        </w:rPr>
        <w:t>”, SIA „</w:t>
      </w:r>
      <w:proofErr w:type="spellStart"/>
      <w:r w:rsidRPr="0064696B">
        <w:rPr>
          <w:rFonts w:ascii="Times New Roman" w:hAnsi="Times New Roman" w:cs="Times New Roman"/>
          <w:color w:val="000000"/>
          <w:spacing w:val="-8"/>
          <w:sz w:val="24"/>
          <w:szCs w:val="24"/>
        </w:rPr>
        <w:t>Saint</w:t>
      </w:r>
      <w:proofErr w:type="spellEnd"/>
      <w:r w:rsidRPr="0064696B">
        <w:rPr>
          <w:rFonts w:ascii="Times New Roman" w:hAnsi="Times New Roman" w:cs="Times New Roman"/>
          <w:color w:val="000000"/>
          <w:spacing w:val="-8"/>
          <w:sz w:val="24"/>
          <w:szCs w:val="24"/>
        </w:rPr>
        <w:t>-Tech”, SIA „</w:t>
      </w:r>
      <w:proofErr w:type="spellStart"/>
      <w:r w:rsidRPr="0064696B">
        <w:rPr>
          <w:rFonts w:ascii="Times New Roman" w:hAnsi="Times New Roman" w:cs="Times New Roman"/>
          <w:color w:val="000000"/>
          <w:spacing w:val="-8"/>
          <w:sz w:val="24"/>
          <w:szCs w:val="24"/>
        </w:rPr>
        <w:t>Faneks</w:t>
      </w:r>
      <w:proofErr w:type="spellEnd"/>
      <w:r w:rsidRPr="0064696B">
        <w:rPr>
          <w:rFonts w:ascii="Times New Roman" w:hAnsi="Times New Roman" w:cs="Times New Roman"/>
          <w:color w:val="000000"/>
          <w:spacing w:val="-8"/>
          <w:sz w:val="24"/>
          <w:szCs w:val="24"/>
        </w:rPr>
        <w:t>”, SIA „</w:t>
      </w:r>
      <w:bookmarkStart w:id="0" w:name="_GoBack"/>
      <w:proofErr w:type="spellStart"/>
      <w:r w:rsidRPr="0064696B">
        <w:rPr>
          <w:rFonts w:ascii="Times New Roman" w:hAnsi="Times New Roman" w:cs="Times New Roman"/>
          <w:color w:val="000000"/>
          <w:spacing w:val="-8"/>
          <w:sz w:val="24"/>
          <w:szCs w:val="24"/>
        </w:rPr>
        <w:t>Quantum</w:t>
      </w:r>
      <w:proofErr w:type="spellEnd"/>
      <w:r w:rsidRPr="0064696B">
        <w:rPr>
          <w:rFonts w:ascii="Times New Roman" w:hAnsi="Times New Roman" w:cs="Times New Roman"/>
          <w:color w:val="000000"/>
          <w:spacing w:val="-8"/>
          <w:sz w:val="24"/>
          <w:szCs w:val="24"/>
        </w:rPr>
        <w:t xml:space="preserve"> Latvija”, SIA „Labochema Latvija”, SIA „</w:t>
      </w:r>
      <w:proofErr w:type="spellStart"/>
      <w:r w:rsidRPr="0064696B">
        <w:rPr>
          <w:rFonts w:ascii="Times New Roman" w:hAnsi="Times New Roman" w:cs="Times New Roman"/>
          <w:color w:val="000000"/>
          <w:spacing w:val="-8"/>
          <w:sz w:val="24"/>
          <w:szCs w:val="24"/>
        </w:rPr>
        <w:t>Omnilab</w:t>
      </w:r>
      <w:proofErr w:type="spellEnd"/>
      <w:r w:rsidRPr="0064696B">
        <w:rPr>
          <w:rFonts w:ascii="Times New Roman" w:hAnsi="Times New Roman" w:cs="Times New Roman"/>
          <w:color w:val="000000"/>
          <w:spacing w:val="-8"/>
          <w:sz w:val="24"/>
          <w:szCs w:val="24"/>
        </w:rPr>
        <w:t xml:space="preserve"> </w:t>
      </w:r>
      <w:bookmarkEnd w:id="0"/>
      <w:proofErr w:type="spellStart"/>
      <w:r w:rsidRPr="0064696B">
        <w:rPr>
          <w:rFonts w:ascii="Times New Roman" w:hAnsi="Times New Roman" w:cs="Times New Roman"/>
          <w:color w:val="000000"/>
          <w:spacing w:val="-8"/>
          <w:sz w:val="24"/>
          <w:szCs w:val="24"/>
        </w:rPr>
        <w:t>Baltic</w:t>
      </w:r>
      <w:proofErr w:type="spellEnd"/>
      <w:r w:rsidRPr="0064696B">
        <w:rPr>
          <w:rFonts w:ascii="Times New Roman" w:hAnsi="Times New Roman" w:cs="Times New Roman"/>
          <w:color w:val="000000"/>
          <w:spacing w:val="-8"/>
          <w:sz w:val="24"/>
          <w:szCs w:val="24"/>
        </w:rPr>
        <w:t>”, SIA „KEMEK Engineering”</w:t>
      </w:r>
      <w:r w:rsidRPr="0064696B">
        <w:rPr>
          <w:rFonts w:ascii="Times New Roman" w:eastAsia="Times New Roman" w:hAnsi="Times New Roman" w:cs="Times New Roman"/>
          <w:b/>
          <w:bCs/>
          <w:sz w:val="24"/>
          <w:szCs w:val="24"/>
          <w:lang w:eastAsia="lv-LV"/>
        </w:rPr>
        <w:t xml:space="preserve"> </w:t>
      </w:r>
      <w:r w:rsidRPr="0064696B">
        <w:rPr>
          <w:rFonts w:ascii="Times New Roman" w:hAnsi="Times New Roman" w:cs="Times New Roman"/>
          <w:color w:val="000000"/>
          <w:spacing w:val="-8"/>
          <w:sz w:val="24"/>
          <w:szCs w:val="24"/>
        </w:rPr>
        <w:t>un SIA „ARMGATE”</w:t>
      </w:r>
      <w:r w:rsidRPr="0064696B">
        <w:rPr>
          <w:rFonts w:ascii="Times New Roman" w:eastAsia="Times New Roman" w:hAnsi="Times New Roman" w:cs="Times New Roman"/>
          <w:bCs/>
          <w:sz w:val="24"/>
          <w:szCs w:val="24"/>
          <w:lang w:eastAsia="lv-LV"/>
        </w:rPr>
        <w:t xml:space="preserve"> </w:t>
      </w:r>
      <w:r w:rsidRPr="0064696B">
        <w:rPr>
          <w:rFonts w:ascii="Times New Roman" w:hAnsi="Times New Roman" w:cs="Times New Roman"/>
          <w:sz w:val="24"/>
          <w:szCs w:val="24"/>
        </w:rPr>
        <w:t>atbilst.</w:t>
      </w:r>
    </w:p>
    <w:p w:rsidR="0064696B" w:rsidRPr="0064696B" w:rsidRDefault="0064696B" w:rsidP="0064696B">
      <w:pPr>
        <w:numPr>
          <w:ilvl w:val="0"/>
          <w:numId w:val="3"/>
        </w:numPr>
        <w:spacing w:after="0" w:line="240" w:lineRule="auto"/>
        <w:jc w:val="both"/>
        <w:rPr>
          <w:rFonts w:ascii="Times New Roman" w:eastAsia="Times New Roman" w:hAnsi="Times New Roman" w:cs="Times New Roman"/>
          <w:b/>
          <w:bCs/>
          <w:sz w:val="24"/>
          <w:szCs w:val="24"/>
          <w:lang w:eastAsia="lv-LV"/>
        </w:rPr>
      </w:pPr>
      <w:r w:rsidRPr="0064696B">
        <w:rPr>
          <w:rFonts w:ascii="Times New Roman" w:eastAsia="Times New Roman" w:hAnsi="Times New Roman" w:cs="Times New Roman"/>
          <w:b/>
          <w:bCs/>
          <w:sz w:val="24"/>
          <w:szCs w:val="24"/>
          <w:lang w:eastAsia="lv-LV"/>
        </w:rPr>
        <w:t>Piedāvājumu atbilstība kvalifikācijas prasībām:</w:t>
      </w:r>
      <w:r w:rsidRPr="0064696B">
        <w:rPr>
          <w:rFonts w:ascii="Times New Roman" w:eastAsia="Times New Roman" w:hAnsi="Times New Roman" w:cs="Times New Roman"/>
          <w:bCs/>
          <w:sz w:val="24"/>
          <w:szCs w:val="24"/>
          <w:lang w:eastAsia="lv-LV"/>
        </w:rPr>
        <w:t xml:space="preserve"> </w:t>
      </w:r>
      <w:r w:rsidRPr="0064696B">
        <w:rPr>
          <w:rFonts w:ascii="Times New Roman" w:hAnsi="Times New Roman" w:cs="Times New Roman"/>
          <w:color w:val="000000"/>
          <w:spacing w:val="-8"/>
          <w:sz w:val="24"/>
          <w:szCs w:val="24"/>
        </w:rPr>
        <w:t>SIA „</w:t>
      </w:r>
      <w:proofErr w:type="spellStart"/>
      <w:r w:rsidRPr="0064696B">
        <w:rPr>
          <w:rFonts w:ascii="Times New Roman" w:hAnsi="Times New Roman" w:cs="Times New Roman"/>
          <w:color w:val="000000"/>
          <w:spacing w:val="-8"/>
          <w:sz w:val="24"/>
          <w:szCs w:val="24"/>
        </w:rPr>
        <w:t>Sentios</w:t>
      </w:r>
      <w:proofErr w:type="spellEnd"/>
      <w:r w:rsidRPr="0064696B">
        <w:rPr>
          <w:rFonts w:ascii="Times New Roman" w:hAnsi="Times New Roman" w:cs="Times New Roman"/>
          <w:color w:val="000000"/>
          <w:spacing w:val="-8"/>
          <w:sz w:val="24"/>
          <w:szCs w:val="24"/>
        </w:rPr>
        <w:t>”, SIA „</w:t>
      </w:r>
      <w:proofErr w:type="spellStart"/>
      <w:r w:rsidRPr="0064696B">
        <w:rPr>
          <w:rFonts w:ascii="Times New Roman" w:hAnsi="Times New Roman" w:cs="Times New Roman"/>
          <w:color w:val="000000"/>
          <w:spacing w:val="-8"/>
          <w:sz w:val="24"/>
          <w:szCs w:val="24"/>
        </w:rPr>
        <w:t>Saint</w:t>
      </w:r>
      <w:proofErr w:type="spellEnd"/>
      <w:r w:rsidRPr="0064696B">
        <w:rPr>
          <w:rFonts w:ascii="Times New Roman" w:hAnsi="Times New Roman" w:cs="Times New Roman"/>
          <w:color w:val="000000"/>
          <w:spacing w:val="-8"/>
          <w:sz w:val="24"/>
          <w:szCs w:val="24"/>
        </w:rPr>
        <w:t>-Tech”, SIA „</w:t>
      </w:r>
      <w:proofErr w:type="spellStart"/>
      <w:r w:rsidRPr="0064696B">
        <w:rPr>
          <w:rFonts w:ascii="Times New Roman" w:hAnsi="Times New Roman" w:cs="Times New Roman"/>
          <w:color w:val="000000"/>
          <w:spacing w:val="-8"/>
          <w:sz w:val="24"/>
          <w:szCs w:val="24"/>
        </w:rPr>
        <w:t>Faneks</w:t>
      </w:r>
      <w:proofErr w:type="spellEnd"/>
      <w:r w:rsidRPr="0064696B">
        <w:rPr>
          <w:rFonts w:ascii="Times New Roman" w:hAnsi="Times New Roman" w:cs="Times New Roman"/>
          <w:color w:val="000000"/>
          <w:spacing w:val="-8"/>
          <w:sz w:val="24"/>
          <w:szCs w:val="24"/>
        </w:rPr>
        <w:t>”, SIA „</w:t>
      </w:r>
      <w:proofErr w:type="spellStart"/>
      <w:r w:rsidRPr="0064696B">
        <w:rPr>
          <w:rFonts w:ascii="Times New Roman" w:hAnsi="Times New Roman" w:cs="Times New Roman"/>
          <w:color w:val="000000"/>
          <w:spacing w:val="-8"/>
          <w:sz w:val="24"/>
          <w:szCs w:val="24"/>
        </w:rPr>
        <w:t>Quantum</w:t>
      </w:r>
      <w:proofErr w:type="spellEnd"/>
      <w:r w:rsidRPr="0064696B">
        <w:rPr>
          <w:rFonts w:ascii="Times New Roman" w:hAnsi="Times New Roman" w:cs="Times New Roman"/>
          <w:color w:val="000000"/>
          <w:spacing w:val="-8"/>
          <w:sz w:val="24"/>
          <w:szCs w:val="24"/>
        </w:rPr>
        <w:t xml:space="preserve"> Latvija”, SIA „Labochema Latvija”, SIA „</w:t>
      </w:r>
      <w:proofErr w:type="spellStart"/>
      <w:r w:rsidRPr="0064696B">
        <w:rPr>
          <w:rFonts w:ascii="Times New Roman" w:hAnsi="Times New Roman" w:cs="Times New Roman"/>
          <w:color w:val="000000"/>
          <w:spacing w:val="-8"/>
          <w:sz w:val="24"/>
          <w:szCs w:val="24"/>
        </w:rPr>
        <w:t>Omnilab</w:t>
      </w:r>
      <w:proofErr w:type="spellEnd"/>
      <w:r w:rsidRPr="0064696B">
        <w:rPr>
          <w:rFonts w:ascii="Times New Roman" w:hAnsi="Times New Roman" w:cs="Times New Roman"/>
          <w:color w:val="000000"/>
          <w:spacing w:val="-8"/>
          <w:sz w:val="24"/>
          <w:szCs w:val="24"/>
        </w:rPr>
        <w:t xml:space="preserve"> </w:t>
      </w:r>
      <w:proofErr w:type="spellStart"/>
      <w:r w:rsidRPr="0064696B">
        <w:rPr>
          <w:rFonts w:ascii="Times New Roman" w:hAnsi="Times New Roman" w:cs="Times New Roman"/>
          <w:color w:val="000000"/>
          <w:spacing w:val="-8"/>
          <w:sz w:val="24"/>
          <w:szCs w:val="24"/>
        </w:rPr>
        <w:t>Baltic</w:t>
      </w:r>
      <w:proofErr w:type="spellEnd"/>
      <w:r w:rsidRPr="0064696B">
        <w:rPr>
          <w:rFonts w:ascii="Times New Roman" w:hAnsi="Times New Roman" w:cs="Times New Roman"/>
          <w:color w:val="000000"/>
          <w:spacing w:val="-8"/>
          <w:sz w:val="24"/>
          <w:szCs w:val="24"/>
        </w:rPr>
        <w:t>”, SIA „KEMEK Engineering”</w:t>
      </w:r>
      <w:r w:rsidRPr="0064696B">
        <w:rPr>
          <w:rFonts w:ascii="Times New Roman" w:eastAsia="Times New Roman" w:hAnsi="Times New Roman" w:cs="Times New Roman"/>
          <w:b/>
          <w:bCs/>
          <w:sz w:val="24"/>
          <w:szCs w:val="24"/>
          <w:lang w:eastAsia="lv-LV"/>
        </w:rPr>
        <w:t xml:space="preserve"> </w:t>
      </w:r>
      <w:r w:rsidRPr="0064696B">
        <w:rPr>
          <w:rFonts w:ascii="Times New Roman" w:hAnsi="Times New Roman" w:cs="Times New Roman"/>
          <w:color w:val="000000"/>
          <w:spacing w:val="-8"/>
          <w:sz w:val="24"/>
          <w:szCs w:val="24"/>
        </w:rPr>
        <w:t>un SIA „ARMGATE”</w:t>
      </w:r>
      <w:r w:rsidRPr="0064696B">
        <w:rPr>
          <w:rFonts w:ascii="Times New Roman" w:eastAsia="Times New Roman" w:hAnsi="Times New Roman" w:cs="Times New Roman"/>
          <w:bCs/>
          <w:sz w:val="24"/>
          <w:szCs w:val="24"/>
          <w:lang w:eastAsia="lv-LV"/>
        </w:rPr>
        <w:t xml:space="preserve"> </w:t>
      </w:r>
      <w:r w:rsidRPr="0064696B">
        <w:rPr>
          <w:rFonts w:ascii="Times New Roman" w:hAnsi="Times New Roman" w:cs="Times New Roman"/>
          <w:sz w:val="24"/>
          <w:szCs w:val="24"/>
        </w:rPr>
        <w:t>atbilst.</w:t>
      </w:r>
    </w:p>
    <w:p w:rsidR="0064696B" w:rsidRPr="0064696B" w:rsidRDefault="0064696B" w:rsidP="0064696B">
      <w:pPr>
        <w:numPr>
          <w:ilvl w:val="0"/>
          <w:numId w:val="3"/>
        </w:numPr>
        <w:spacing w:after="0" w:line="240" w:lineRule="auto"/>
        <w:jc w:val="both"/>
        <w:rPr>
          <w:rFonts w:ascii="Times New Roman" w:eastAsia="Times New Roman" w:hAnsi="Times New Roman" w:cs="Times New Roman"/>
          <w:b/>
          <w:bCs/>
          <w:sz w:val="24"/>
          <w:szCs w:val="24"/>
          <w:lang w:eastAsia="lv-LV"/>
        </w:rPr>
      </w:pPr>
      <w:r w:rsidRPr="0064696B">
        <w:rPr>
          <w:rFonts w:ascii="Times New Roman" w:hAnsi="Times New Roman" w:cs="Times New Roman"/>
          <w:b/>
          <w:sz w:val="24"/>
          <w:szCs w:val="24"/>
        </w:rPr>
        <w:lastRenderedPageBreak/>
        <w:t>Piedāvājumu atbilstība tehniskās specifikācijas prasībām:</w:t>
      </w:r>
      <w:r w:rsidRPr="0064696B">
        <w:rPr>
          <w:rFonts w:ascii="Times New Roman" w:hAnsi="Times New Roman" w:cs="Times New Roman"/>
          <w:sz w:val="24"/>
          <w:szCs w:val="24"/>
        </w:rPr>
        <w:t xml:space="preserve"> </w:t>
      </w:r>
      <w:r w:rsidRPr="0064696B">
        <w:rPr>
          <w:rFonts w:ascii="Times New Roman" w:hAnsi="Times New Roman" w:cs="Times New Roman"/>
          <w:color w:val="000000"/>
          <w:spacing w:val="-8"/>
          <w:sz w:val="24"/>
          <w:szCs w:val="24"/>
        </w:rPr>
        <w:t>SIA „</w:t>
      </w:r>
      <w:proofErr w:type="spellStart"/>
      <w:r w:rsidRPr="0064696B">
        <w:rPr>
          <w:rFonts w:ascii="Times New Roman" w:hAnsi="Times New Roman" w:cs="Times New Roman"/>
          <w:color w:val="000000"/>
          <w:spacing w:val="-8"/>
          <w:sz w:val="24"/>
          <w:szCs w:val="24"/>
        </w:rPr>
        <w:t>Sentios</w:t>
      </w:r>
      <w:proofErr w:type="spellEnd"/>
      <w:r w:rsidRPr="0064696B">
        <w:rPr>
          <w:rFonts w:ascii="Times New Roman" w:hAnsi="Times New Roman" w:cs="Times New Roman"/>
          <w:color w:val="000000"/>
          <w:spacing w:val="-8"/>
          <w:sz w:val="24"/>
          <w:szCs w:val="24"/>
        </w:rPr>
        <w:t>”, SIA „</w:t>
      </w:r>
      <w:proofErr w:type="spellStart"/>
      <w:r w:rsidRPr="0064696B">
        <w:rPr>
          <w:rFonts w:ascii="Times New Roman" w:hAnsi="Times New Roman" w:cs="Times New Roman"/>
          <w:color w:val="000000"/>
          <w:spacing w:val="-8"/>
          <w:sz w:val="24"/>
          <w:szCs w:val="24"/>
        </w:rPr>
        <w:t>Saint</w:t>
      </w:r>
      <w:proofErr w:type="spellEnd"/>
      <w:r w:rsidRPr="0064696B">
        <w:rPr>
          <w:rFonts w:ascii="Times New Roman" w:hAnsi="Times New Roman" w:cs="Times New Roman"/>
          <w:color w:val="000000"/>
          <w:spacing w:val="-8"/>
          <w:sz w:val="24"/>
          <w:szCs w:val="24"/>
        </w:rPr>
        <w:t>-Tech”, SIA „</w:t>
      </w:r>
      <w:proofErr w:type="spellStart"/>
      <w:r w:rsidRPr="0064696B">
        <w:rPr>
          <w:rFonts w:ascii="Times New Roman" w:hAnsi="Times New Roman" w:cs="Times New Roman"/>
          <w:color w:val="000000"/>
          <w:spacing w:val="-8"/>
          <w:sz w:val="24"/>
          <w:szCs w:val="24"/>
        </w:rPr>
        <w:t>Faneks</w:t>
      </w:r>
      <w:proofErr w:type="spellEnd"/>
      <w:r w:rsidRPr="0064696B">
        <w:rPr>
          <w:rFonts w:ascii="Times New Roman" w:hAnsi="Times New Roman" w:cs="Times New Roman"/>
          <w:color w:val="000000"/>
          <w:spacing w:val="-8"/>
          <w:sz w:val="24"/>
          <w:szCs w:val="24"/>
        </w:rPr>
        <w:t>”, SIA „</w:t>
      </w:r>
      <w:proofErr w:type="spellStart"/>
      <w:r w:rsidRPr="0064696B">
        <w:rPr>
          <w:rFonts w:ascii="Times New Roman" w:hAnsi="Times New Roman" w:cs="Times New Roman"/>
          <w:color w:val="000000"/>
          <w:spacing w:val="-8"/>
          <w:sz w:val="24"/>
          <w:szCs w:val="24"/>
        </w:rPr>
        <w:t>Quantum</w:t>
      </w:r>
      <w:proofErr w:type="spellEnd"/>
      <w:r w:rsidRPr="0064696B">
        <w:rPr>
          <w:rFonts w:ascii="Times New Roman" w:hAnsi="Times New Roman" w:cs="Times New Roman"/>
          <w:color w:val="000000"/>
          <w:spacing w:val="-8"/>
          <w:sz w:val="24"/>
          <w:szCs w:val="24"/>
        </w:rPr>
        <w:t xml:space="preserve"> Latvija”, SIA „Labochema Latvija”, SIA „</w:t>
      </w:r>
      <w:proofErr w:type="spellStart"/>
      <w:r w:rsidRPr="0064696B">
        <w:rPr>
          <w:rFonts w:ascii="Times New Roman" w:hAnsi="Times New Roman" w:cs="Times New Roman"/>
          <w:color w:val="000000"/>
          <w:spacing w:val="-8"/>
          <w:sz w:val="24"/>
          <w:szCs w:val="24"/>
        </w:rPr>
        <w:t>Omnilab</w:t>
      </w:r>
      <w:proofErr w:type="spellEnd"/>
      <w:r w:rsidRPr="0064696B">
        <w:rPr>
          <w:rFonts w:ascii="Times New Roman" w:hAnsi="Times New Roman" w:cs="Times New Roman"/>
          <w:color w:val="000000"/>
          <w:spacing w:val="-8"/>
          <w:sz w:val="24"/>
          <w:szCs w:val="24"/>
        </w:rPr>
        <w:t xml:space="preserve"> </w:t>
      </w:r>
      <w:proofErr w:type="spellStart"/>
      <w:r w:rsidRPr="0064696B">
        <w:rPr>
          <w:rFonts w:ascii="Times New Roman" w:hAnsi="Times New Roman" w:cs="Times New Roman"/>
          <w:color w:val="000000"/>
          <w:spacing w:val="-8"/>
          <w:sz w:val="24"/>
          <w:szCs w:val="24"/>
        </w:rPr>
        <w:t>Baltic</w:t>
      </w:r>
      <w:proofErr w:type="spellEnd"/>
      <w:r w:rsidRPr="0064696B">
        <w:rPr>
          <w:rFonts w:ascii="Times New Roman" w:hAnsi="Times New Roman" w:cs="Times New Roman"/>
          <w:color w:val="000000"/>
          <w:spacing w:val="-8"/>
          <w:sz w:val="24"/>
          <w:szCs w:val="24"/>
        </w:rPr>
        <w:t>”, SIA „KEMEK Engineering”</w:t>
      </w:r>
      <w:r w:rsidRPr="0064696B">
        <w:rPr>
          <w:rFonts w:ascii="Times New Roman" w:eastAsia="Times New Roman" w:hAnsi="Times New Roman" w:cs="Times New Roman"/>
          <w:b/>
          <w:bCs/>
          <w:sz w:val="24"/>
          <w:szCs w:val="24"/>
          <w:lang w:eastAsia="lv-LV"/>
        </w:rPr>
        <w:t xml:space="preserve"> </w:t>
      </w:r>
      <w:r w:rsidRPr="0064696B">
        <w:rPr>
          <w:rFonts w:ascii="Times New Roman" w:hAnsi="Times New Roman" w:cs="Times New Roman"/>
          <w:color w:val="000000"/>
          <w:spacing w:val="-8"/>
          <w:sz w:val="24"/>
          <w:szCs w:val="24"/>
        </w:rPr>
        <w:t>un SIA „ARMGATE”</w:t>
      </w:r>
      <w:r w:rsidRPr="0064696B">
        <w:rPr>
          <w:rFonts w:ascii="Times New Roman" w:eastAsia="Times New Roman" w:hAnsi="Times New Roman" w:cs="Times New Roman"/>
          <w:bCs/>
          <w:sz w:val="24"/>
          <w:szCs w:val="24"/>
          <w:lang w:eastAsia="lv-LV"/>
        </w:rPr>
        <w:t xml:space="preserve"> </w:t>
      </w:r>
      <w:r w:rsidRPr="0064696B">
        <w:rPr>
          <w:rFonts w:ascii="Times New Roman" w:hAnsi="Times New Roman" w:cs="Times New Roman"/>
          <w:sz w:val="24"/>
          <w:szCs w:val="24"/>
        </w:rPr>
        <w:t>atbilst.</w:t>
      </w:r>
    </w:p>
    <w:p w:rsidR="0064696B" w:rsidRPr="0064696B" w:rsidRDefault="0064696B" w:rsidP="0064696B">
      <w:pPr>
        <w:numPr>
          <w:ilvl w:val="0"/>
          <w:numId w:val="3"/>
        </w:numPr>
        <w:spacing w:after="0" w:line="240" w:lineRule="auto"/>
        <w:jc w:val="both"/>
        <w:rPr>
          <w:rFonts w:ascii="Times New Roman" w:eastAsia="Times New Roman" w:hAnsi="Times New Roman" w:cs="Times New Roman"/>
          <w:b/>
          <w:bCs/>
          <w:sz w:val="24"/>
          <w:szCs w:val="24"/>
          <w:lang w:eastAsia="lv-LV"/>
        </w:rPr>
      </w:pPr>
      <w:r w:rsidRPr="0064696B">
        <w:rPr>
          <w:rFonts w:ascii="Times New Roman" w:hAnsi="Times New Roman" w:cs="Times New Roman"/>
          <w:b/>
          <w:sz w:val="24"/>
          <w:szCs w:val="24"/>
        </w:rPr>
        <w:t xml:space="preserve">Finanšu piedāvājumu vērtējums: </w:t>
      </w:r>
      <w:r w:rsidRPr="0064696B">
        <w:rPr>
          <w:rFonts w:ascii="Times New Roman" w:hAnsi="Times New Roman" w:cs="Times New Roman"/>
          <w:color w:val="000000"/>
          <w:spacing w:val="-8"/>
          <w:sz w:val="24"/>
          <w:szCs w:val="24"/>
        </w:rPr>
        <w:t>SIA „</w:t>
      </w:r>
      <w:proofErr w:type="spellStart"/>
      <w:r w:rsidRPr="0064696B">
        <w:rPr>
          <w:rFonts w:ascii="Times New Roman" w:hAnsi="Times New Roman" w:cs="Times New Roman"/>
          <w:color w:val="000000"/>
          <w:spacing w:val="-8"/>
          <w:sz w:val="24"/>
          <w:szCs w:val="24"/>
        </w:rPr>
        <w:t>Sentios</w:t>
      </w:r>
      <w:proofErr w:type="spellEnd"/>
      <w:r w:rsidRPr="0064696B">
        <w:rPr>
          <w:rFonts w:ascii="Times New Roman" w:hAnsi="Times New Roman" w:cs="Times New Roman"/>
          <w:color w:val="000000"/>
          <w:spacing w:val="-8"/>
          <w:sz w:val="24"/>
          <w:szCs w:val="24"/>
        </w:rPr>
        <w:t>”, SIA „</w:t>
      </w:r>
      <w:proofErr w:type="spellStart"/>
      <w:r w:rsidRPr="0064696B">
        <w:rPr>
          <w:rFonts w:ascii="Times New Roman" w:hAnsi="Times New Roman" w:cs="Times New Roman"/>
          <w:color w:val="000000"/>
          <w:spacing w:val="-8"/>
          <w:sz w:val="24"/>
          <w:szCs w:val="24"/>
        </w:rPr>
        <w:t>Saint</w:t>
      </w:r>
      <w:proofErr w:type="spellEnd"/>
      <w:r w:rsidRPr="0064696B">
        <w:rPr>
          <w:rFonts w:ascii="Times New Roman" w:hAnsi="Times New Roman" w:cs="Times New Roman"/>
          <w:color w:val="000000"/>
          <w:spacing w:val="-8"/>
          <w:sz w:val="24"/>
          <w:szCs w:val="24"/>
        </w:rPr>
        <w:t>-Tech”, SIA „</w:t>
      </w:r>
      <w:proofErr w:type="spellStart"/>
      <w:r w:rsidRPr="0064696B">
        <w:rPr>
          <w:rFonts w:ascii="Times New Roman" w:hAnsi="Times New Roman" w:cs="Times New Roman"/>
          <w:color w:val="000000"/>
          <w:spacing w:val="-8"/>
          <w:sz w:val="24"/>
          <w:szCs w:val="24"/>
        </w:rPr>
        <w:t>Faneks</w:t>
      </w:r>
      <w:proofErr w:type="spellEnd"/>
      <w:r w:rsidRPr="0064696B">
        <w:rPr>
          <w:rFonts w:ascii="Times New Roman" w:hAnsi="Times New Roman" w:cs="Times New Roman"/>
          <w:color w:val="000000"/>
          <w:spacing w:val="-8"/>
          <w:sz w:val="24"/>
          <w:szCs w:val="24"/>
        </w:rPr>
        <w:t>”, SIA „</w:t>
      </w:r>
      <w:proofErr w:type="spellStart"/>
      <w:r w:rsidRPr="0064696B">
        <w:rPr>
          <w:rFonts w:ascii="Times New Roman" w:hAnsi="Times New Roman" w:cs="Times New Roman"/>
          <w:color w:val="000000"/>
          <w:spacing w:val="-8"/>
          <w:sz w:val="24"/>
          <w:szCs w:val="24"/>
        </w:rPr>
        <w:t>Quantum</w:t>
      </w:r>
      <w:proofErr w:type="spellEnd"/>
      <w:r w:rsidRPr="0064696B">
        <w:rPr>
          <w:rFonts w:ascii="Times New Roman" w:hAnsi="Times New Roman" w:cs="Times New Roman"/>
          <w:color w:val="000000"/>
          <w:spacing w:val="-8"/>
          <w:sz w:val="24"/>
          <w:szCs w:val="24"/>
        </w:rPr>
        <w:t xml:space="preserve"> Latvija”, SIA „Labochema Latvija”, SIA „</w:t>
      </w:r>
      <w:proofErr w:type="spellStart"/>
      <w:r w:rsidRPr="0064696B">
        <w:rPr>
          <w:rFonts w:ascii="Times New Roman" w:hAnsi="Times New Roman" w:cs="Times New Roman"/>
          <w:color w:val="000000"/>
          <w:spacing w:val="-8"/>
          <w:sz w:val="24"/>
          <w:szCs w:val="24"/>
        </w:rPr>
        <w:t>Omnilab</w:t>
      </w:r>
      <w:proofErr w:type="spellEnd"/>
      <w:r w:rsidRPr="0064696B">
        <w:rPr>
          <w:rFonts w:ascii="Times New Roman" w:hAnsi="Times New Roman" w:cs="Times New Roman"/>
          <w:color w:val="000000"/>
          <w:spacing w:val="-8"/>
          <w:sz w:val="24"/>
          <w:szCs w:val="24"/>
        </w:rPr>
        <w:t xml:space="preserve"> </w:t>
      </w:r>
      <w:proofErr w:type="spellStart"/>
      <w:r w:rsidRPr="0064696B">
        <w:rPr>
          <w:rFonts w:ascii="Times New Roman" w:hAnsi="Times New Roman" w:cs="Times New Roman"/>
          <w:color w:val="000000"/>
          <w:spacing w:val="-8"/>
          <w:sz w:val="24"/>
          <w:szCs w:val="24"/>
        </w:rPr>
        <w:t>Baltic</w:t>
      </w:r>
      <w:proofErr w:type="spellEnd"/>
      <w:r w:rsidRPr="0064696B">
        <w:rPr>
          <w:rFonts w:ascii="Times New Roman" w:hAnsi="Times New Roman" w:cs="Times New Roman"/>
          <w:color w:val="000000"/>
          <w:spacing w:val="-8"/>
          <w:sz w:val="24"/>
          <w:szCs w:val="24"/>
        </w:rPr>
        <w:t>”, SIA „KEMEK Engineering”</w:t>
      </w:r>
      <w:r w:rsidRPr="0064696B">
        <w:rPr>
          <w:rFonts w:ascii="Times New Roman" w:eastAsia="Times New Roman" w:hAnsi="Times New Roman" w:cs="Times New Roman"/>
          <w:b/>
          <w:bCs/>
          <w:sz w:val="24"/>
          <w:szCs w:val="24"/>
          <w:lang w:eastAsia="lv-LV"/>
        </w:rPr>
        <w:t xml:space="preserve"> </w:t>
      </w:r>
      <w:r w:rsidRPr="0064696B">
        <w:rPr>
          <w:rFonts w:ascii="Times New Roman" w:hAnsi="Times New Roman" w:cs="Times New Roman"/>
          <w:color w:val="000000"/>
          <w:spacing w:val="-8"/>
          <w:sz w:val="24"/>
          <w:szCs w:val="24"/>
        </w:rPr>
        <w:t>un SIA „ARMGATE”</w:t>
      </w:r>
      <w:r w:rsidRPr="0064696B">
        <w:rPr>
          <w:rFonts w:ascii="Times New Roman" w:eastAsia="Times New Roman" w:hAnsi="Times New Roman" w:cs="Times New Roman"/>
          <w:bCs/>
          <w:sz w:val="24"/>
          <w:szCs w:val="24"/>
          <w:lang w:eastAsia="lv-LV"/>
        </w:rPr>
        <w:t xml:space="preserve"> </w:t>
      </w:r>
      <w:r w:rsidRPr="0064696B">
        <w:rPr>
          <w:rFonts w:ascii="Times New Roman" w:hAnsi="Times New Roman" w:cs="Times New Roman"/>
          <w:sz w:val="24"/>
          <w:szCs w:val="24"/>
        </w:rPr>
        <w:t>atbilst un nav konstatētas aritmētiskās kļūdas.</w:t>
      </w:r>
    </w:p>
    <w:p w:rsidR="0064696B" w:rsidRPr="0064696B" w:rsidRDefault="0064696B" w:rsidP="0064696B">
      <w:pPr>
        <w:numPr>
          <w:ilvl w:val="0"/>
          <w:numId w:val="3"/>
        </w:numPr>
        <w:spacing w:after="0" w:line="240" w:lineRule="auto"/>
        <w:jc w:val="both"/>
        <w:rPr>
          <w:rFonts w:ascii="Times New Roman" w:eastAsia="Times New Roman" w:hAnsi="Times New Roman" w:cs="Times New Roman"/>
          <w:b/>
          <w:bCs/>
          <w:sz w:val="24"/>
          <w:szCs w:val="24"/>
          <w:lang w:eastAsia="lv-LV"/>
        </w:rPr>
      </w:pPr>
      <w:r w:rsidRPr="0064696B">
        <w:rPr>
          <w:rFonts w:ascii="Times New Roman" w:hAnsi="Times New Roman" w:cs="Times New Roman"/>
          <w:b/>
          <w:sz w:val="24"/>
          <w:szCs w:val="24"/>
        </w:rPr>
        <w:t xml:space="preserve">Publisko iepirkumu likuma 42.panta pirmās daļas 2.punktā noteiktie apstākļi, kas attiecināmi uz pretendentu </w:t>
      </w:r>
      <w:r w:rsidRPr="0064696B">
        <w:rPr>
          <w:rFonts w:ascii="Times New Roman" w:hAnsi="Times New Roman" w:cs="Times New Roman"/>
          <w:b/>
          <w:color w:val="000000"/>
          <w:spacing w:val="-8"/>
          <w:sz w:val="24"/>
          <w:szCs w:val="24"/>
        </w:rPr>
        <w:t>SIA „</w:t>
      </w:r>
      <w:proofErr w:type="spellStart"/>
      <w:r w:rsidRPr="0064696B">
        <w:rPr>
          <w:rFonts w:ascii="Times New Roman" w:hAnsi="Times New Roman" w:cs="Times New Roman"/>
          <w:b/>
          <w:color w:val="000000"/>
          <w:spacing w:val="-8"/>
          <w:sz w:val="24"/>
          <w:szCs w:val="24"/>
        </w:rPr>
        <w:t>Quantum</w:t>
      </w:r>
      <w:proofErr w:type="spellEnd"/>
      <w:r w:rsidRPr="0064696B">
        <w:rPr>
          <w:rFonts w:ascii="Times New Roman" w:hAnsi="Times New Roman" w:cs="Times New Roman"/>
          <w:b/>
          <w:color w:val="000000"/>
          <w:spacing w:val="-8"/>
          <w:sz w:val="24"/>
          <w:szCs w:val="24"/>
        </w:rPr>
        <w:t xml:space="preserve"> Latvija”:</w:t>
      </w:r>
      <w:r w:rsidRPr="0064696B">
        <w:rPr>
          <w:rFonts w:ascii="Times New Roman" w:hAnsi="Times New Roman" w:cs="Times New Roman"/>
          <w:color w:val="000000"/>
          <w:spacing w:val="-8"/>
          <w:sz w:val="24"/>
          <w:szCs w:val="24"/>
        </w:rPr>
        <w:t xml:space="preserve"> nav.</w:t>
      </w:r>
    </w:p>
    <w:p w:rsidR="0064696B" w:rsidRPr="0064696B" w:rsidRDefault="0064696B" w:rsidP="0064696B">
      <w:pPr>
        <w:numPr>
          <w:ilvl w:val="0"/>
          <w:numId w:val="3"/>
        </w:numPr>
        <w:spacing w:after="0" w:line="240" w:lineRule="auto"/>
        <w:ind w:left="426" w:hanging="426"/>
        <w:jc w:val="both"/>
        <w:rPr>
          <w:rFonts w:ascii="Times New Roman" w:eastAsia="Times New Roman" w:hAnsi="Times New Roman" w:cs="Times New Roman"/>
          <w:b/>
          <w:bCs/>
          <w:sz w:val="24"/>
          <w:szCs w:val="24"/>
          <w:lang w:eastAsia="lv-LV"/>
        </w:rPr>
      </w:pPr>
      <w:r w:rsidRPr="0064696B">
        <w:rPr>
          <w:rFonts w:ascii="Times New Roman" w:eastAsia="Times New Roman" w:hAnsi="Times New Roman" w:cs="Times New Roman"/>
          <w:b/>
          <w:bCs/>
          <w:sz w:val="24"/>
          <w:szCs w:val="24"/>
          <w:lang w:eastAsia="lv-LV"/>
        </w:rPr>
        <w:t>Par lēmuma pieņemšanu par iepirkuma rezultātu:</w:t>
      </w:r>
    </w:p>
    <w:p w:rsidR="0064696B" w:rsidRPr="0064696B" w:rsidRDefault="0064696B" w:rsidP="0064696B">
      <w:pPr>
        <w:spacing w:after="0" w:line="240" w:lineRule="auto"/>
        <w:ind w:left="426"/>
        <w:jc w:val="both"/>
        <w:rPr>
          <w:rFonts w:ascii="Times New Roman" w:eastAsia="Times New Roman" w:hAnsi="Times New Roman" w:cs="Times New Roman"/>
          <w:bCs/>
          <w:sz w:val="24"/>
          <w:szCs w:val="24"/>
          <w:lang w:eastAsia="lv-LV"/>
        </w:rPr>
      </w:pPr>
      <w:r w:rsidRPr="0064696B">
        <w:rPr>
          <w:rFonts w:ascii="Times New Roman" w:eastAsia="Times New Roman" w:hAnsi="Times New Roman" w:cs="Times New Roman"/>
          <w:bCs/>
          <w:sz w:val="24"/>
          <w:szCs w:val="24"/>
          <w:lang w:eastAsia="lv-LV"/>
        </w:rPr>
        <w:t xml:space="preserve">Saskaņā ar veikto piedāvājumu </w:t>
      </w:r>
      <w:proofErr w:type="spellStart"/>
      <w:r w:rsidRPr="0064696B">
        <w:rPr>
          <w:rFonts w:ascii="Times New Roman" w:eastAsia="Times New Roman" w:hAnsi="Times New Roman" w:cs="Times New Roman"/>
          <w:bCs/>
          <w:sz w:val="24"/>
          <w:szCs w:val="24"/>
          <w:lang w:eastAsia="lv-LV"/>
        </w:rPr>
        <w:t>izvērtējumu</w:t>
      </w:r>
      <w:proofErr w:type="spellEnd"/>
      <w:r w:rsidRPr="0064696B">
        <w:rPr>
          <w:rFonts w:ascii="Times New Roman" w:eastAsia="Times New Roman" w:hAnsi="Times New Roman" w:cs="Times New Roman"/>
          <w:bCs/>
          <w:sz w:val="24"/>
          <w:szCs w:val="24"/>
          <w:lang w:eastAsia="lv-LV"/>
        </w:rPr>
        <w:t xml:space="preserve">, Iepirkuma komisija atzīst par uzvarētāju atklāta konkursa “Dažādu iekārtu iegāde”, ID Nr. RTU-2017/68 3.daļā </w:t>
      </w:r>
      <w:r w:rsidRPr="0064696B">
        <w:rPr>
          <w:rFonts w:ascii="Times New Roman" w:hAnsi="Times New Roman" w:cs="Times New Roman"/>
          <w:color w:val="000000"/>
          <w:spacing w:val="-8"/>
          <w:sz w:val="24"/>
          <w:szCs w:val="24"/>
        </w:rPr>
        <w:t>SIA „</w:t>
      </w:r>
      <w:proofErr w:type="spellStart"/>
      <w:r w:rsidRPr="0064696B">
        <w:rPr>
          <w:rFonts w:ascii="Times New Roman" w:hAnsi="Times New Roman" w:cs="Times New Roman"/>
          <w:color w:val="000000"/>
          <w:spacing w:val="-8"/>
          <w:sz w:val="24"/>
          <w:szCs w:val="24"/>
        </w:rPr>
        <w:t>Quantum</w:t>
      </w:r>
      <w:proofErr w:type="spellEnd"/>
      <w:r w:rsidRPr="0064696B">
        <w:rPr>
          <w:rFonts w:ascii="Times New Roman" w:hAnsi="Times New Roman" w:cs="Times New Roman"/>
          <w:color w:val="000000"/>
          <w:spacing w:val="-8"/>
          <w:sz w:val="24"/>
          <w:szCs w:val="24"/>
        </w:rPr>
        <w:t xml:space="preserve"> Latvija”</w:t>
      </w:r>
      <w:r w:rsidRPr="0064696B">
        <w:rPr>
          <w:rFonts w:ascii="Times New Roman" w:eastAsia="Times New Roman" w:hAnsi="Times New Roman" w:cs="Times New Roman"/>
          <w:bCs/>
          <w:sz w:val="24"/>
          <w:szCs w:val="24"/>
          <w:lang w:eastAsia="lv-LV"/>
        </w:rPr>
        <w:t xml:space="preserve">, </w:t>
      </w:r>
      <w:proofErr w:type="spellStart"/>
      <w:r w:rsidRPr="0064696B">
        <w:rPr>
          <w:rFonts w:ascii="Times New Roman" w:eastAsia="Times New Roman" w:hAnsi="Times New Roman" w:cs="Times New Roman"/>
          <w:bCs/>
          <w:sz w:val="24"/>
          <w:szCs w:val="24"/>
          <w:lang w:eastAsia="lv-LV"/>
        </w:rPr>
        <w:t>Reģ</w:t>
      </w:r>
      <w:proofErr w:type="spellEnd"/>
      <w:r w:rsidRPr="0064696B">
        <w:rPr>
          <w:rFonts w:ascii="Times New Roman" w:eastAsia="Times New Roman" w:hAnsi="Times New Roman" w:cs="Times New Roman"/>
          <w:bCs/>
          <w:sz w:val="24"/>
          <w:szCs w:val="24"/>
          <w:lang w:eastAsia="lv-LV"/>
        </w:rPr>
        <w:t>. Nr. 40003418012.</w:t>
      </w:r>
    </w:p>
    <w:p w:rsidR="0064696B" w:rsidRPr="0064696B" w:rsidRDefault="0064696B" w:rsidP="0064696B">
      <w:pPr>
        <w:spacing w:after="0" w:line="240" w:lineRule="auto"/>
        <w:ind w:left="426"/>
        <w:jc w:val="both"/>
        <w:rPr>
          <w:rFonts w:ascii="Times New Roman" w:eastAsia="Times New Roman" w:hAnsi="Times New Roman" w:cs="Times New Roman"/>
          <w:b/>
          <w:bCs/>
          <w:sz w:val="24"/>
          <w:szCs w:val="24"/>
          <w:lang w:eastAsia="lv-LV"/>
        </w:rPr>
      </w:pPr>
      <w:r w:rsidRPr="0064696B">
        <w:rPr>
          <w:rFonts w:ascii="Times New Roman" w:eastAsia="Times New Roman" w:hAnsi="Times New Roman" w:cs="Times New Roman"/>
          <w:bCs/>
          <w:sz w:val="24"/>
          <w:szCs w:val="24"/>
          <w:lang w:eastAsia="lv-LV"/>
        </w:rPr>
        <w:t>Iepirkuma līgums tiks slēgts par kopējo līguma summu 985,00 EUR bez PVN.</w:t>
      </w:r>
    </w:p>
    <w:p w:rsidR="0064696B" w:rsidRPr="0064696B" w:rsidRDefault="0064696B" w:rsidP="0064696B">
      <w:pPr>
        <w:pStyle w:val="NormalarNr"/>
        <w:numPr>
          <w:ilvl w:val="0"/>
          <w:numId w:val="3"/>
        </w:numPr>
      </w:pPr>
      <w:r w:rsidRPr="0064696B">
        <w:rPr>
          <w:b/>
        </w:rPr>
        <w:t xml:space="preserve">Lēmuma pieņemšanas datums: </w:t>
      </w:r>
      <w:r w:rsidRPr="0064696B">
        <w:t>12.02.2018.</w:t>
      </w:r>
    </w:p>
    <w:p w:rsidR="0064696B" w:rsidRPr="0064696B" w:rsidRDefault="0064696B" w:rsidP="0064696B">
      <w:pPr>
        <w:numPr>
          <w:ilvl w:val="0"/>
          <w:numId w:val="3"/>
        </w:numPr>
        <w:spacing w:after="0" w:line="240" w:lineRule="auto"/>
        <w:ind w:left="426" w:hanging="426"/>
        <w:jc w:val="both"/>
        <w:rPr>
          <w:rFonts w:ascii="Times New Roman" w:eastAsia="Times New Roman" w:hAnsi="Times New Roman" w:cs="Times New Roman"/>
          <w:b/>
          <w:bCs/>
          <w:sz w:val="24"/>
          <w:szCs w:val="24"/>
          <w:lang w:eastAsia="lv-LV"/>
        </w:rPr>
      </w:pPr>
      <w:r w:rsidRPr="0064696B">
        <w:rPr>
          <w:rFonts w:ascii="Times New Roman" w:eastAsia="Times New Roman" w:hAnsi="Times New Roman" w:cs="Times New Roman"/>
          <w:b/>
          <w:bCs/>
          <w:sz w:val="24"/>
          <w:szCs w:val="24"/>
          <w:lang w:eastAsia="lv-LV"/>
        </w:rPr>
        <w:t>Lēmuma pārsūdzēšana:</w:t>
      </w:r>
      <w:r w:rsidRPr="0064696B">
        <w:rPr>
          <w:rFonts w:ascii="Times New Roman" w:eastAsia="Times New Roman" w:hAnsi="Times New Roman" w:cs="Times New Roman"/>
          <w:bCs/>
          <w:sz w:val="24"/>
          <w:szCs w:val="24"/>
          <w:lang w:eastAsia="lv-LV"/>
        </w:rPr>
        <w:t xml:space="preserve"> Persona, kura ir vai ir bijusi ieinteresēta iegūt tiesības noslēgt iepirkuma līgumu vai pretendē uz iepirkuma līguma slēgšanas tiesību piešķiršanu un kura saistībā ar konkrēto iepirkuma procedūru, uz kuru attiecas Publisko iepirkumu likums, uzskata, ka ir aizskartas tās tiesības vai ir iespējams šo tiesību aizskārums, ko rada varbūtējs Eiropas Savienības normatīvo aktu vai citu normatīvo aktu pārkāpums, ir tiesīga iesniegt iesniegumu Iepirkumu uzraudzības birojam (Eksporta iela 6, Rīga, LV 1010) 10 dienu laikā pēc dienas, kad šī informācija nosūtīta attiecīgajai personai elektroniski, izmantojot drošu elektronisko parakstu. </w:t>
      </w:r>
    </w:p>
    <w:p w:rsidR="0064696B" w:rsidRPr="0087613D" w:rsidRDefault="0064696B" w:rsidP="0064696B">
      <w:pPr>
        <w:rPr>
          <w:rFonts w:cs="Arial"/>
          <w:szCs w:val="24"/>
        </w:rPr>
      </w:pPr>
    </w:p>
    <w:p w:rsidR="00500102" w:rsidRPr="003A0037" w:rsidRDefault="00500102" w:rsidP="00500102">
      <w:pPr>
        <w:pStyle w:val="NormalarNr"/>
        <w:numPr>
          <w:ilvl w:val="0"/>
          <w:numId w:val="0"/>
        </w:numPr>
        <w:ind w:left="360"/>
      </w:pPr>
    </w:p>
    <w:p w:rsidR="00500102" w:rsidRPr="003A0037" w:rsidRDefault="00500102" w:rsidP="00500102">
      <w:pPr>
        <w:spacing w:line="259" w:lineRule="auto"/>
        <w:rPr>
          <w:rFonts w:ascii="Times New Roman" w:eastAsia="Times New Roman" w:hAnsi="Times New Roman" w:cs="Times New Roman"/>
          <w:bCs/>
          <w:sz w:val="24"/>
          <w:szCs w:val="24"/>
        </w:rPr>
      </w:pPr>
    </w:p>
    <w:p w:rsidR="001352A1" w:rsidRPr="003A0037" w:rsidRDefault="00222D79" w:rsidP="00500102">
      <w:pPr>
        <w:spacing w:line="259" w:lineRule="auto"/>
        <w:rPr>
          <w:rFonts w:ascii="Times New Roman" w:hAnsi="Times New Roman" w:cs="Times New Roman"/>
          <w:sz w:val="24"/>
          <w:szCs w:val="24"/>
        </w:rPr>
      </w:pPr>
      <w:r w:rsidRPr="003A0037">
        <w:rPr>
          <w:rFonts w:ascii="Times New Roman" w:hAnsi="Times New Roman" w:cs="Times New Roman"/>
          <w:sz w:val="24"/>
          <w:szCs w:val="24"/>
        </w:rPr>
        <w:t xml:space="preserve">Komisijas priekšsēdētāja </w:t>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proofErr w:type="spellStart"/>
      <w:r w:rsidR="003C2B6E" w:rsidRPr="003A0037">
        <w:rPr>
          <w:rFonts w:ascii="Times New Roman" w:hAnsi="Times New Roman" w:cs="Times New Roman"/>
          <w:sz w:val="24"/>
          <w:szCs w:val="24"/>
        </w:rPr>
        <w:t>L.Jodzēviča</w:t>
      </w:r>
      <w:proofErr w:type="spellEnd"/>
      <w:r w:rsidR="00D62EB6" w:rsidRPr="003A0037">
        <w:rPr>
          <w:rFonts w:ascii="Times New Roman" w:hAnsi="Times New Roman" w:cs="Times New Roman"/>
          <w:sz w:val="24"/>
          <w:szCs w:val="24"/>
        </w:rPr>
        <w:t xml:space="preserve"> </w:t>
      </w:r>
      <w:r w:rsidR="00D62EB6" w:rsidRPr="003A0037">
        <w:rPr>
          <w:rFonts w:ascii="Times New Roman" w:hAnsi="Times New Roman" w:cs="Times New Roman"/>
          <w:sz w:val="24"/>
          <w:szCs w:val="24"/>
        </w:rPr>
        <w:tab/>
      </w:r>
      <w:r w:rsidR="00D62EB6" w:rsidRPr="003A0037">
        <w:rPr>
          <w:rFonts w:ascii="Times New Roman" w:hAnsi="Times New Roman" w:cs="Times New Roman"/>
          <w:sz w:val="24"/>
          <w:szCs w:val="24"/>
        </w:rPr>
        <w:tab/>
      </w:r>
    </w:p>
    <w:p w:rsidR="00D62EB6" w:rsidRPr="003A0037" w:rsidRDefault="00D62EB6" w:rsidP="00D62EB6">
      <w:pPr>
        <w:rPr>
          <w:rFonts w:ascii="Times New Roman" w:hAnsi="Times New Roman" w:cs="Times New Roman"/>
          <w:sz w:val="24"/>
          <w:szCs w:val="24"/>
        </w:rPr>
      </w:pPr>
    </w:p>
    <w:p w:rsidR="00F05A18" w:rsidRPr="003A0037" w:rsidRDefault="00D62EB6" w:rsidP="00D62EB6">
      <w:pPr>
        <w:rPr>
          <w:rFonts w:ascii="Times New Roman" w:hAnsi="Times New Roman" w:cs="Times New Roman"/>
        </w:rPr>
      </w:pPr>
      <w:r w:rsidRPr="003A0037">
        <w:rPr>
          <w:rFonts w:ascii="Times New Roman" w:hAnsi="Times New Roman" w:cs="Times New Roman"/>
          <w:sz w:val="24"/>
          <w:szCs w:val="24"/>
        </w:rPr>
        <w:tab/>
      </w:r>
    </w:p>
    <w:sectPr w:rsidR="00F05A18" w:rsidRPr="003A0037"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3"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7"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8"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9"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0"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1" w15:restartNumberingAfterBreak="0">
    <w:nsid w:val="2B4B0DDA"/>
    <w:multiLevelType w:val="hybridMultilevel"/>
    <w:tmpl w:val="03A8A440"/>
    <w:lvl w:ilvl="0" w:tplc="C84474FC">
      <w:start w:val="11"/>
      <w:numFmt w:val="bullet"/>
      <w:pStyle w:val="NormalarNr"/>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4"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5"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3F16E8"/>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4"/>
  </w:num>
  <w:num w:numId="9">
    <w:abstractNumId w:val="11"/>
  </w:num>
  <w:num w:numId="10">
    <w:abstractNumId w:val="0"/>
  </w:num>
  <w:num w:numId="11">
    <w:abstractNumId w:val="12"/>
  </w:num>
  <w:num w:numId="12">
    <w:abstractNumId w:val="6"/>
  </w:num>
  <w:num w:numId="13">
    <w:abstractNumId w:val="9"/>
  </w:num>
  <w:num w:numId="14">
    <w:abstractNumId w:val="10"/>
  </w:num>
  <w:num w:numId="15">
    <w:abstractNumId w:val="7"/>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86ABC"/>
    <w:rsid w:val="000E0A6E"/>
    <w:rsid w:val="000F169C"/>
    <w:rsid w:val="000F2339"/>
    <w:rsid w:val="00111C37"/>
    <w:rsid w:val="00125C9C"/>
    <w:rsid w:val="00127613"/>
    <w:rsid w:val="001352A1"/>
    <w:rsid w:val="00183425"/>
    <w:rsid w:val="00195810"/>
    <w:rsid w:val="001A3F8F"/>
    <w:rsid w:val="00213777"/>
    <w:rsid w:val="00220A02"/>
    <w:rsid w:val="00222D79"/>
    <w:rsid w:val="0027083D"/>
    <w:rsid w:val="002824B8"/>
    <w:rsid w:val="002C354E"/>
    <w:rsid w:val="00310BA7"/>
    <w:rsid w:val="003448D5"/>
    <w:rsid w:val="00350019"/>
    <w:rsid w:val="003A0037"/>
    <w:rsid w:val="003A4C95"/>
    <w:rsid w:val="003C09D4"/>
    <w:rsid w:val="003C2B6E"/>
    <w:rsid w:val="00433AB9"/>
    <w:rsid w:val="0045677C"/>
    <w:rsid w:val="00482C04"/>
    <w:rsid w:val="004A12C8"/>
    <w:rsid w:val="004A2821"/>
    <w:rsid w:val="00500102"/>
    <w:rsid w:val="0050201B"/>
    <w:rsid w:val="005A355C"/>
    <w:rsid w:val="005B3E0B"/>
    <w:rsid w:val="005D2D28"/>
    <w:rsid w:val="006448F3"/>
    <w:rsid w:val="0064696B"/>
    <w:rsid w:val="00670165"/>
    <w:rsid w:val="00694829"/>
    <w:rsid w:val="006A35CF"/>
    <w:rsid w:val="006C20E0"/>
    <w:rsid w:val="00701C82"/>
    <w:rsid w:val="008252BF"/>
    <w:rsid w:val="008308AB"/>
    <w:rsid w:val="00881EDD"/>
    <w:rsid w:val="00953A9E"/>
    <w:rsid w:val="009A58DC"/>
    <w:rsid w:val="009C7334"/>
    <w:rsid w:val="009D5D88"/>
    <w:rsid w:val="009F4F1B"/>
    <w:rsid w:val="00A33A82"/>
    <w:rsid w:val="00AF3C4F"/>
    <w:rsid w:val="00AF7A71"/>
    <w:rsid w:val="00B011FA"/>
    <w:rsid w:val="00B15C06"/>
    <w:rsid w:val="00B20B5F"/>
    <w:rsid w:val="00B662D6"/>
    <w:rsid w:val="00B83E3D"/>
    <w:rsid w:val="00BA75C7"/>
    <w:rsid w:val="00BB7C3F"/>
    <w:rsid w:val="00BC2C59"/>
    <w:rsid w:val="00BD17D6"/>
    <w:rsid w:val="00BE13F9"/>
    <w:rsid w:val="00BE4D1E"/>
    <w:rsid w:val="00C167A1"/>
    <w:rsid w:val="00C30C36"/>
    <w:rsid w:val="00C52A3A"/>
    <w:rsid w:val="00C62EDB"/>
    <w:rsid w:val="00CE355C"/>
    <w:rsid w:val="00CE4CA2"/>
    <w:rsid w:val="00D32880"/>
    <w:rsid w:val="00D62EB6"/>
    <w:rsid w:val="00D80F07"/>
    <w:rsid w:val="00DD1530"/>
    <w:rsid w:val="00E73FA2"/>
    <w:rsid w:val="00E750BB"/>
    <w:rsid w:val="00EE2DD5"/>
    <w:rsid w:val="00EE5DD1"/>
    <w:rsid w:val="00EF72D2"/>
    <w:rsid w:val="00F05A18"/>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AE1FAD0"/>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
    <w:link w:val="ListParagraph"/>
    <w:uiPriority w:val="34"/>
    <w:locked/>
    <w:rsid w:val="00D62EB6"/>
  </w:style>
  <w:style w:type="paragraph" w:styleId="ListParagraph">
    <w:name w:val="List Paragraph"/>
    <w:aliases w:val="Virsraksti,Normal bullet 2,Bullet list"/>
    <w:basedOn w:val="Normal"/>
    <w:link w:val="ListParagraphChar"/>
    <w:uiPriority w:val="34"/>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AF3C4F"/>
    <w:pPr>
      <w:widowControl w:val="0"/>
      <w:numPr>
        <w:numId w:val="9"/>
      </w:numPr>
      <w:tabs>
        <w:tab w:val="left" w:pos="426"/>
      </w:tabs>
      <w:spacing w:after="0" w:line="240" w:lineRule="auto"/>
      <w:ind w:right="23"/>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uiPriority w:val="59"/>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4250</Words>
  <Characters>2423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7</cp:revision>
  <cp:lastPrinted>2017-07-07T09:43:00Z</cp:lastPrinted>
  <dcterms:created xsi:type="dcterms:W3CDTF">2018-01-30T11:58:00Z</dcterms:created>
  <dcterms:modified xsi:type="dcterms:W3CDTF">2018-03-13T13:13:00Z</dcterms:modified>
</cp:coreProperties>
</file>