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934"/>
        <w:gridCol w:w="236"/>
      </w:tblGrid>
      <w:tr w:rsidR="008B192B" w:rsidRPr="008A0993" w:rsidTr="003925D5">
        <w:trPr>
          <w:trHeight w:val="4770"/>
        </w:trPr>
        <w:tc>
          <w:tcPr>
            <w:tcW w:w="10170" w:type="dxa"/>
            <w:gridSpan w:val="2"/>
          </w:tcPr>
          <w:p w:rsidR="005806F6" w:rsidRDefault="005806F6" w:rsidP="005806F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procedūras </w:t>
            </w:r>
          </w:p>
          <w:p w:rsidR="005C0EE9" w:rsidRDefault="005C0EE9" w:rsidP="005806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“</w:t>
            </w:r>
            <w:r w:rsidRPr="00363532">
              <w:rPr>
                <w:b/>
                <w:bCs/>
                <w:szCs w:val="28"/>
              </w:rPr>
              <w:t>Apdrošināšanas pakalpojumi RTU autotransporta vajadzībām</w:t>
            </w:r>
            <w:r>
              <w:rPr>
                <w:b/>
                <w:bCs/>
                <w:szCs w:val="28"/>
              </w:rPr>
              <w:t>”</w:t>
            </w:r>
          </w:p>
          <w:p w:rsidR="005806F6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(id</w:t>
            </w:r>
            <w:r w:rsidR="005C0EE9">
              <w:rPr>
                <w:sz w:val="22"/>
                <w:szCs w:val="22"/>
                <w:lang w:val="lv-LV"/>
              </w:rPr>
              <w:t>entifikācijas Nr. RTU – 2015/17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5806F6" w:rsidRDefault="005806F6" w:rsidP="005806F6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02DDE" w:rsidRDefault="001C0898" w:rsidP="00F02DD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Nr.3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Default="005806F6" w:rsidP="00EF30E8">
            <w:pPr>
              <w:rPr>
                <w:sz w:val="22"/>
                <w:szCs w:val="22"/>
                <w:lang w:val="lv-LV"/>
              </w:rPr>
            </w:pPr>
          </w:p>
          <w:p w:rsidR="00EF30E8" w:rsidRDefault="00EF30E8" w:rsidP="00EF30E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</w:t>
            </w:r>
            <w:r w:rsidR="00875176">
              <w:rPr>
                <w:sz w:val="22"/>
                <w:szCs w:val="22"/>
                <w:lang w:val="lv-LV"/>
              </w:rPr>
              <w:t>ķ</w:t>
            </w:r>
            <w:r w:rsidR="001C0898">
              <w:rPr>
                <w:sz w:val="22"/>
                <w:szCs w:val="22"/>
                <w:lang w:val="lv-LV"/>
              </w:rPr>
              <w:t>u ielā 1 – 322. telpā, plkst. 09</w:t>
            </w:r>
            <w:r w:rsidR="004C366F">
              <w:rPr>
                <w:sz w:val="22"/>
                <w:szCs w:val="22"/>
                <w:lang w:val="lv-LV"/>
              </w:rPr>
              <w:t>:0</w:t>
            </w:r>
            <w:r w:rsidR="00DB3F66">
              <w:rPr>
                <w:sz w:val="22"/>
                <w:szCs w:val="22"/>
                <w:lang w:val="lv-LV"/>
              </w:rPr>
              <w:t xml:space="preserve">0                                                                                         </w:t>
            </w:r>
            <w:r w:rsidR="001C0898">
              <w:rPr>
                <w:sz w:val="22"/>
                <w:szCs w:val="22"/>
                <w:lang w:val="lv-LV"/>
              </w:rPr>
              <w:t>12</w:t>
            </w:r>
            <w:r w:rsidR="005C0EE9">
              <w:rPr>
                <w:sz w:val="22"/>
                <w:szCs w:val="22"/>
                <w:lang w:val="lv-LV"/>
              </w:rPr>
              <w:t>.02.2015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b/>
                      <w:sz w:val="22"/>
                      <w:szCs w:val="22"/>
                    </w:rPr>
                    <w:t>Komisijas priekšsēdētājs</w:t>
                  </w:r>
                  <w:r w:rsidR="00EF30E8"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Jevgēnijs Gramsts</w:t>
                  </w:r>
                  <w:r w:rsidR="00EF30E8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Juridiskā depar</w:t>
                  </w:r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tamenta Iepirkumu nodaļas vecākais iepirkumu speciālists</w:t>
                  </w: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772A45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6C1AC9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b/>
                      <w:sz w:val="22"/>
                      <w:szCs w:val="22"/>
                    </w:rPr>
                    <w:t>Komisijas locekļi: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C0EE9" w:rsidRPr="0052041B" w:rsidTr="00C021A9">
              <w:tc>
                <w:tcPr>
                  <w:tcW w:w="3085" w:type="dxa"/>
                </w:tcPr>
                <w:p w:rsidR="005C0EE9" w:rsidRPr="005C0EE9" w:rsidRDefault="005C0EE9" w:rsidP="005C0EE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C0EE9">
                    <w:rPr>
                      <w:sz w:val="22"/>
                      <w:szCs w:val="22"/>
                    </w:rPr>
                    <w:t>Māris Grebstelis</w:t>
                  </w:r>
                </w:p>
              </w:tc>
              <w:tc>
                <w:tcPr>
                  <w:tcW w:w="6379" w:type="dxa"/>
                </w:tcPr>
                <w:p w:rsidR="005C0EE9" w:rsidRPr="005C0EE9" w:rsidRDefault="005C0EE9" w:rsidP="005C0E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C0EE9">
                    <w:rPr>
                      <w:bCs/>
                      <w:sz w:val="22"/>
                      <w:szCs w:val="22"/>
                    </w:rPr>
                    <w:t>Autotransporta nodaļas vadītājs</w:t>
                  </w:r>
                </w:p>
              </w:tc>
            </w:tr>
            <w:tr w:rsidR="005C0EE9" w:rsidTr="00C021A9">
              <w:tc>
                <w:tcPr>
                  <w:tcW w:w="3085" w:type="dxa"/>
                </w:tcPr>
                <w:p w:rsidR="005C0EE9" w:rsidRPr="005C0EE9" w:rsidRDefault="005C0EE9" w:rsidP="005C0EE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C0EE9">
                    <w:rPr>
                      <w:bCs/>
                      <w:sz w:val="22"/>
                      <w:szCs w:val="22"/>
                    </w:rPr>
                    <w:t>Ansis Avotiņš</w:t>
                  </w:r>
                </w:p>
              </w:tc>
              <w:tc>
                <w:tcPr>
                  <w:tcW w:w="6379" w:type="dxa"/>
                </w:tcPr>
                <w:p w:rsidR="005C0EE9" w:rsidRPr="005C0EE9" w:rsidRDefault="005C0EE9" w:rsidP="005C0EE9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5C0EE9">
                    <w:rPr>
                      <w:bCs/>
                      <w:sz w:val="22"/>
                      <w:szCs w:val="22"/>
                    </w:rPr>
                    <w:t>Laboratorijas vadītājs</w:t>
                  </w:r>
                </w:p>
              </w:tc>
            </w:tr>
          </w:tbl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Komisija izveidota ar RTU kanclera </w:t>
            </w:r>
            <w:r w:rsidR="00BB4B78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. </w:t>
            </w:r>
            <w:r w:rsidRPr="005806F6">
              <w:rPr>
                <w:sz w:val="22"/>
                <w:szCs w:val="22"/>
              </w:rPr>
              <w:t xml:space="preserve">gada </w:t>
            </w:r>
            <w:r w:rsidR="00BB4B78">
              <w:rPr>
                <w:sz w:val="22"/>
                <w:szCs w:val="22"/>
              </w:rPr>
              <w:t>3</w:t>
            </w:r>
            <w:r w:rsidR="00E57FA0" w:rsidRPr="00E57FA0">
              <w:rPr>
                <w:sz w:val="22"/>
                <w:szCs w:val="22"/>
              </w:rPr>
              <w:t xml:space="preserve">. </w:t>
            </w:r>
            <w:r w:rsidR="00BB4B78">
              <w:rPr>
                <w:sz w:val="22"/>
                <w:szCs w:val="22"/>
              </w:rPr>
              <w:t>februāra</w:t>
            </w:r>
            <w:r w:rsidR="00E57FA0" w:rsidRPr="00E57FA0">
              <w:rPr>
                <w:sz w:val="22"/>
                <w:szCs w:val="22"/>
              </w:rPr>
              <w:t xml:space="preserve"> rīkojumu Nr. 03000-1</w:t>
            </w:r>
            <w:r w:rsidR="004A31A8">
              <w:rPr>
                <w:sz w:val="22"/>
                <w:szCs w:val="22"/>
              </w:rPr>
              <w:t>.2/18</w:t>
            </w:r>
            <w:r w:rsidRPr="00E57FA0">
              <w:rPr>
                <w:sz w:val="22"/>
                <w:szCs w:val="22"/>
                <w:lang w:val="lv-LV"/>
              </w:rPr>
              <w:t>.</w:t>
            </w: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>Sēdi vada un protokolē: J.Gramsts.</w:t>
            </w:r>
          </w:p>
          <w:p w:rsidR="007F539D" w:rsidRPr="006C09E8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B192B" w:rsidRPr="008A0993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1F2916" w:rsidTr="003925D5">
        <w:trPr>
          <w:trHeight w:val="5458"/>
        </w:trPr>
        <w:tc>
          <w:tcPr>
            <w:tcW w:w="10170" w:type="dxa"/>
            <w:gridSpan w:val="2"/>
          </w:tcPr>
          <w:p w:rsidR="00597F81" w:rsidRPr="006C09E8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C92089" w:rsidRPr="006C09E8" w:rsidRDefault="004A31A8" w:rsidP="0051170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Atbilžu sniegšana uz iespējamo pretendentu uzdotajiem jautājumiem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597F81" w:rsidRPr="006C09E8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ab/>
            </w:r>
          </w:p>
          <w:p w:rsidR="00597F81" w:rsidRPr="006C09E8" w:rsidRDefault="00597F81" w:rsidP="00597F8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>1.</w:t>
            </w:r>
            <w:r w:rsidR="00F735A9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>
              <w:rPr>
                <w:b/>
                <w:color w:val="000000" w:themeColor="text1"/>
                <w:sz w:val="22"/>
                <w:szCs w:val="22"/>
                <w:lang w:val="lv-LV"/>
              </w:rPr>
              <w:t>Atbilžu sniegšana uz iespējamā pretendenta uzdoto jautājumu</w:t>
            </w:r>
          </w:p>
          <w:p w:rsidR="00E72B0D" w:rsidRDefault="00E72B0D" w:rsidP="00E72B0D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F260DA" w:rsidRPr="00F260DA" w:rsidRDefault="00597F81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Komisijas </w:t>
            </w:r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>priekšsēdētājs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J.Gramsts 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>informē, ka</w:t>
            </w:r>
            <w:r w:rsidR="001C0898">
              <w:rPr>
                <w:color w:val="000000" w:themeColor="text1"/>
                <w:sz w:val="22"/>
                <w:szCs w:val="22"/>
                <w:lang w:val="lv-LV"/>
              </w:rPr>
              <w:t xml:space="preserve"> 11.02.2015. (plkst. 11:48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>)</w:t>
            </w:r>
            <w:r w:rsidR="005C0EE9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>elektroniski</w:t>
            </w:r>
            <w:r w:rsidR="006F082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1C0898">
              <w:rPr>
                <w:color w:val="000000" w:themeColor="text1"/>
                <w:sz w:val="22"/>
                <w:szCs w:val="22"/>
                <w:lang w:val="lv-LV"/>
              </w:rPr>
              <w:t>no iespējamā pretendenta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ir saņemti</w:t>
            </w:r>
            <w:r w:rsidR="00512CC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jautājumi par iepirkuma </w:t>
            </w:r>
            <w:r w:rsidR="004A31A8">
              <w:rPr>
                <w:color w:val="000000" w:themeColor="text1"/>
                <w:sz w:val="22"/>
                <w:szCs w:val="22"/>
                <w:lang w:val="lv-LV"/>
              </w:rPr>
              <w:t>Nolikumu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F260DA" w:rsidRPr="00F260DA" w:rsidRDefault="00F260DA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Komisijas locekļi iepazīstās ar jautājumu </w:t>
            </w:r>
            <w:r w:rsidR="005C0EE9">
              <w:rPr>
                <w:color w:val="000000" w:themeColor="text1"/>
                <w:sz w:val="22"/>
                <w:szCs w:val="22"/>
              </w:rPr>
              <w:t>saturu un nolemj sniegt šādu atbildi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D9116A" w:rsidRDefault="00D9116A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5C0EE9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Jautājums</w:t>
            </w:r>
            <w:r w:rsidR="0044498E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1C0898" w:rsidRPr="001C0898" w:rsidRDefault="004A31A8" w:rsidP="001C0898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“</w:t>
            </w:r>
            <w:r w:rsidR="001C0898" w:rsidRPr="001C0898">
              <w:rPr>
                <w:color w:val="000000" w:themeColor="text1"/>
                <w:sz w:val="22"/>
                <w:szCs w:val="22"/>
              </w:rPr>
              <w:t>Lūdzu, papildus precizēt:</w:t>
            </w:r>
          </w:p>
          <w:p w:rsidR="001C0898" w:rsidRPr="001C0898" w:rsidRDefault="001C0898" w:rsidP="001C0898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1C0898">
              <w:rPr>
                <w:color w:val="000000" w:themeColor="text1"/>
                <w:sz w:val="22"/>
                <w:szCs w:val="22"/>
              </w:rPr>
              <w:t>Pašriska apmēru nodarītiem bojājumiem par otro un katru nākamo apdrošināšanas gadījumu. Vai tas saglabājas EUR 70,00 (septiņdesmit eiro un 00 eiro centi) apmērā?</w:t>
            </w:r>
          </w:p>
          <w:p w:rsidR="001C0898" w:rsidRPr="001C0898" w:rsidRDefault="001C0898" w:rsidP="001C0898">
            <w:pPr>
              <w:pStyle w:val="ListParagraph"/>
              <w:numPr>
                <w:ilvl w:val="0"/>
                <w:numId w:val="32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1C0898">
              <w:rPr>
                <w:color w:val="000000" w:themeColor="text1"/>
                <w:sz w:val="22"/>
                <w:szCs w:val="22"/>
              </w:rPr>
              <w:t xml:space="preserve">Tehniskās specifikācijas punktu: “Bojājumi, kas transportlīdzeklim nodarīti: 1.9. Transportlīdzekļa bojājumi ārpus ceļu satiksmes (t.sk. stāvlaukumā </w:t>
            </w:r>
            <w:r w:rsidRPr="001C0898">
              <w:rPr>
                <w:b/>
                <w:bCs/>
                <w:color w:val="000000" w:themeColor="text1"/>
                <w:sz w:val="22"/>
                <w:szCs w:val="22"/>
              </w:rPr>
              <w:t>un citur</w:t>
            </w:r>
            <w:r w:rsidRPr="001C0898">
              <w:rPr>
                <w:color w:val="000000" w:themeColor="text1"/>
                <w:sz w:val="22"/>
                <w:szCs w:val="22"/>
              </w:rPr>
              <w:t>)”. Vai ar “citur” tiek saprasts vietā, kur nav atļauta braukšana vai kas nav paredzēta satiksmei (piemēram, aizsalušas ūdenstilpnes, purvainas teritorijas u.tml.)?</w:t>
            </w:r>
            <w:r>
              <w:rPr>
                <w:color w:val="000000" w:themeColor="text1"/>
                <w:sz w:val="22"/>
                <w:szCs w:val="22"/>
              </w:rPr>
              <w:t>”</w:t>
            </w:r>
          </w:p>
          <w:p w:rsidR="005C0EE9" w:rsidRDefault="005C0EE9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44498E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Atbilde</w:t>
            </w:r>
            <w:r w:rsidR="004A31A8">
              <w:rPr>
                <w:b/>
                <w:color w:val="000000" w:themeColor="text1"/>
                <w:sz w:val="22"/>
                <w:szCs w:val="22"/>
                <w:lang w:val="lv-LV"/>
              </w:rPr>
              <w:t>s</w:t>
            </w:r>
            <w:r w:rsidR="001C0898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uz jautājumu Nr.1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711F89" w:rsidRDefault="004C366F" w:rsidP="00711F89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Iepirkuma daļas Nr.1 </w:t>
            </w:r>
            <w:r w:rsidRPr="001C0898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 xml:space="preserve">ehniskās specifikācijas A sadaļas </w:t>
            </w:r>
            <w:r>
              <w:rPr>
                <w:color w:val="000000" w:themeColor="text1"/>
                <w:sz w:val="22"/>
                <w:szCs w:val="22"/>
              </w:rPr>
              <w:t xml:space="preserve"> 8.punkta 8.1.apakšpunktā noteiktais p</w:t>
            </w:r>
            <w:r w:rsidR="001C0898">
              <w:rPr>
                <w:color w:val="000000" w:themeColor="text1"/>
                <w:sz w:val="22"/>
                <w:szCs w:val="22"/>
              </w:rPr>
              <w:t>ašriska apmērs</w:t>
            </w:r>
            <w:r w:rsidR="001C0898" w:rsidRPr="001C0898">
              <w:rPr>
                <w:color w:val="000000" w:themeColor="text1"/>
                <w:sz w:val="22"/>
                <w:szCs w:val="22"/>
              </w:rPr>
              <w:t xml:space="preserve"> nodarītiem bojājumiem par otro un katru</w:t>
            </w:r>
            <w:r w:rsidR="001C0898">
              <w:rPr>
                <w:color w:val="000000" w:themeColor="text1"/>
                <w:sz w:val="22"/>
                <w:szCs w:val="22"/>
              </w:rPr>
              <w:t xml:space="preserve"> nākamo apdrošināšanas gadījumu</w:t>
            </w:r>
            <w:r w:rsidR="001C0898" w:rsidRPr="001C0898">
              <w:rPr>
                <w:color w:val="000000" w:themeColor="text1"/>
                <w:sz w:val="22"/>
                <w:szCs w:val="22"/>
              </w:rPr>
              <w:t xml:space="preserve"> saglabājas EUR 70,00 (septiņdesmit eiro un 00 eiro centi) apmērā</w:t>
            </w:r>
            <w:r w:rsidR="00711F89">
              <w:rPr>
                <w:color w:val="000000" w:themeColor="text1"/>
                <w:sz w:val="22"/>
                <w:szCs w:val="22"/>
                <w:lang w:val="lv-LV"/>
              </w:rPr>
              <w:t>;</w:t>
            </w:r>
          </w:p>
          <w:p w:rsidR="00BB4B78" w:rsidRDefault="001C0898" w:rsidP="001C0898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Iepirkuma daļas Nr.1 </w:t>
            </w:r>
            <w:r w:rsidRPr="001C0898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>ehniskās specifikācijas A sadaļas 1.punktā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“Bojājumi, </w:t>
            </w:r>
            <w:r>
              <w:rPr>
                <w:color w:val="000000" w:themeColor="text1"/>
                <w:sz w:val="22"/>
                <w:szCs w:val="22"/>
              </w:rPr>
              <w:t>kas transportlīdzeklim nodarīti”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1.9.</w:t>
            </w:r>
            <w:r>
              <w:rPr>
                <w:color w:val="000000" w:themeColor="text1"/>
                <w:sz w:val="22"/>
                <w:szCs w:val="22"/>
              </w:rPr>
              <w:t>apakšpunktā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“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Transportlīdzekļa bojājumi ārpus ceļu satiksmes (t.sk. stāvlaukumā </w:t>
            </w:r>
            <w:r w:rsidRPr="001C0898">
              <w:rPr>
                <w:b/>
                <w:bCs/>
                <w:color w:val="000000" w:themeColor="text1"/>
                <w:sz w:val="22"/>
                <w:szCs w:val="22"/>
              </w:rPr>
              <w:t>un citur</w:t>
            </w:r>
            <w:r>
              <w:rPr>
                <w:color w:val="000000" w:themeColor="text1"/>
                <w:sz w:val="22"/>
                <w:szCs w:val="22"/>
              </w:rPr>
              <w:t xml:space="preserve">)” 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ar </w:t>
            </w:r>
            <w:r>
              <w:rPr>
                <w:color w:val="000000" w:themeColor="text1"/>
                <w:sz w:val="22"/>
                <w:szCs w:val="22"/>
              </w:rPr>
              <w:t xml:space="preserve">vārdu </w:t>
            </w:r>
            <w:r w:rsidRPr="001C0898">
              <w:rPr>
                <w:color w:val="000000" w:themeColor="text1"/>
                <w:sz w:val="22"/>
                <w:szCs w:val="22"/>
              </w:rPr>
              <w:t>“citur” tiek saprast</w:t>
            </w:r>
            <w:r>
              <w:rPr>
                <w:color w:val="000000" w:themeColor="text1"/>
                <w:sz w:val="22"/>
                <w:szCs w:val="22"/>
              </w:rPr>
              <w:t>as vietas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, kur </w:t>
            </w:r>
            <w:r>
              <w:rPr>
                <w:color w:val="000000" w:themeColor="text1"/>
                <w:sz w:val="22"/>
                <w:szCs w:val="22"/>
              </w:rPr>
              <w:t>ir atļauta braukšana vai kuras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ir</w:t>
            </w:r>
            <w:r w:rsidRPr="001C0898">
              <w:rPr>
                <w:color w:val="000000" w:themeColor="text1"/>
                <w:sz w:val="22"/>
                <w:szCs w:val="22"/>
              </w:rPr>
              <w:t xml:space="preserve"> paredzēta</w:t>
            </w:r>
            <w:r>
              <w:rPr>
                <w:color w:val="000000" w:themeColor="text1"/>
                <w:sz w:val="22"/>
                <w:szCs w:val="22"/>
              </w:rPr>
              <w:t>s satiksmei.</w:t>
            </w:r>
          </w:p>
          <w:p w:rsidR="001C0898" w:rsidRDefault="001C0898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4C366F" w:rsidRDefault="004C366F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4C366F" w:rsidRDefault="004C366F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4C366F" w:rsidRDefault="004C366F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4C366F" w:rsidRDefault="004C366F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</w:p>
          <w:p w:rsidR="007E46D3" w:rsidRPr="004F6DA6" w:rsidRDefault="007E46D3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lastRenderedPageBreak/>
              <w:t>Komisija</w:t>
            </w:r>
            <w:r w:rsidR="00D9116A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s locekļi</w:t>
            </w: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nolemj: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Uzdot J.Gramstam sagatavot komisijas sēdes protokolu</w:t>
            </w:r>
            <w:r w:rsidR="007E46D3"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; 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Lai veicinātu atbilžu sniegšanu pēc iespējas īsākajā laikā, nosūtīt iespējamajam pretendentam komisijas sēdes protokolu elektroniski, vienlaicīgi ievietojot to Pasūtītāja mājaslapā </w:t>
            </w:r>
            <w:hyperlink r:id="rId7" w:history="1">
              <w:r w:rsidRPr="00E47352">
                <w:rPr>
                  <w:rStyle w:val="Hyperlink"/>
                  <w:b/>
                  <w:sz w:val="22"/>
                  <w:szCs w:val="22"/>
                  <w:lang w:val="lv-LV"/>
                </w:rPr>
                <w:t>www.rtu.lv</w:t>
              </w:r>
            </w:hyperlink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sadaļā “Iepirkumi”.</w:t>
            </w:r>
          </w:p>
          <w:p w:rsidR="004F6DA6" w:rsidRDefault="004F6DA6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0"/>
                <w:szCs w:val="20"/>
                <w:u w:val="single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>S</w:t>
            </w:r>
            <w:r w:rsidR="001F3C73">
              <w:rPr>
                <w:color w:val="000000" w:themeColor="text1"/>
                <w:sz w:val="22"/>
                <w:szCs w:val="22"/>
                <w:lang w:val="lv-LV"/>
              </w:rPr>
              <w:t>ēdi</w:t>
            </w: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slēdz: </w:t>
            </w:r>
            <w:r w:rsidR="004F6DA6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4C366F">
              <w:rPr>
                <w:color w:val="000000" w:themeColor="text1"/>
                <w:sz w:val="22"/>
                <w:szCs w:val="22"/>
                <w:lang w:val="lv-LV"/>
              </w:rPr>
              <w:t>09</w:t>
            </w:r>
            <w:r w:rsidR="00430F81" w:rsidRPr="006C09E8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4C366F">
              <w:rPr>
                <w:color w:val="000000" w:themeColor="text1"/>
                <w:sz w:val="22"/>
                <w:szCs w:val="22"/>
                <w:lang w:val="lv-LV"/>
              </w:rPr>
              <w:t>3</w:t>
            </w:r>
            <w:bookmarkStart w:id="0" w:name="_GoBack"/>
            <w:bookmarkEnd w:id="0"/>
            <w:r w:rsidR="00116792">
              <w:rPr>
                <w:color w:val="000000" w:themeColor="text1"/>
                <w:sz w:val="22"/>
                <w:szCs w:val="22"/>
                <w:lang w:val="lv-LV"/>
              </w:rPr>
              <w:t>0</w:t>
            </w: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2604"/>
              <w:gridCol w:w="2850"/>
              <w:gridCol w:w="378"/>
            </w:tblGrid>
            <w:tr w:rsidR="001F2916" w:rsidRPr="006C1AC9" w:rsidTr="0068745A">
              <w:trPr>
                <w:gridAfter w:val="1"/>
                <w:wAfter w:w="378" w:type="dxa"/>
              </w:trPr>
              <w:tc>
                <w:tcPr>
                  <w:tcW w:w="4428" w:type="dxa"/>
                </w:tcPr>
                <w:p w:rsidR="00597F81" w:rsidRPr="006C1AC9" w:rsidRDefault="004F6DA6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</w:t>
                  </w:r>
                  <w:r w:rsidR="00597F81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:</w:t>
                  </w:r>
                </w:p>
              </w:tc>
              <w:tc>
                <w:tcPr>
                  <w:tcW w:w="2604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6C1AC9" w:rsidRDefault="0068745A" w:rsidP="0068745A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 xml:space="preserve">                          </w:t>
                  </w:r>
                  <w:r w:rsidR="00014309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 xml:space="preserve">   </w:t>
                  </w:r>
                  <w:r w:rsidR="004F6DA6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J.Gramsts</w:t>
                  </w:r>
                </w:p>
              </w:tc>
            </w:tr>
            <w:tr w:rsidR="001F2916" w:rsidRPr="006C1AC9" w:rsidTr="0068745A">
              <w:trPr>
                <w:gridAfter w:val="1"/>
                <w:wAfter w:w="378" w:type="dxa"/>
              </w:trPr>
              <w:tc>
                <w:tcPr>
                  <w:tcW w:w="4428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604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6C1AC9" w:rsidRDefault="00597F81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F2916" w:rsidRPr="006C1AC9" w:rsidTr="0068745A">
              <w:trPr>
                <w:gridAfter w:val="1"/>
                <w:wAfter w:w="378" w:type="dxa"/>
              </w:trPr>
              <w:tc>
                <w:tcPr>
                  <w:tcW w:w="4428" w:type="dxa"/>
                </w:tcPr>
                <w:p w:rsidR="0029759E" w:rsidRPr="006C1AC9" w:rsidRDefault="0029759E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604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6554CA" w:rsidRPr="006C1AC9" w:rsidRDefault="006554CA" w:rsidP="00607C89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6C1AC9" w:rsidRPr="006C1AC9" w:rsidTr="0068745A">
              <w:trPr>
                <w:gridAfter w:val="1"/>
                <w:wAfter w:w="378" w:type="dxa"/>
              </w:trPr>
              <w:tc>
                <w:tcPr>
                  <w:tcW w:w="4428" w:type="dxa"/>
                </w:tcPr>
                <w:p w:rsidR="006C1AC9" w:rsidRPr="006C1AC9" w:rsidRDefault="006C1AC9" w:rsidP="006C1A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</w:tcPr>
                <w:p w:rsidR="006C1AC9" w:rsidRPr="006C1AC9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6C1AC9" w:rsidRPr="006C1AC9" w:rsidRDefault="00711F89" w:rsidP="006C1AC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M.Grebstelis</w:t>
                  </w:r>
                </w:p>
              </w:tc>
            </w:tr>
            <w:tr w:rsidR="006C1AC9" w:rsidRPr="006C09E8" w:rsidTr="0068745A">
              <w:trPr>
                <w:trHeight w:val="360"/>
              </w:trPr>
              <w:tc>
                <w:tcPr>
                  <w:tcW w:w="4428" w:type="dxa"/>
                </w:tcPr>
                <w:p w:rsidR="006C1AC9" w:rsidRPr="006C1AC9" w:rsidRDefault="006C1AC9" w:rsidP="006C1AC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</w:tcPr>
                <w:p w:rsidR="006C1AC9" w:rsidRPr="006C1AC9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AC9" w:rsidRPr="006C1AC9" w:rsidRDefault="006C1AC9" w:rsidP="00711F8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</w:t>
                  </w:r>
                  <w:r w:rsidR="00BB4B78">
                    <w:rPr>
                      <w:sz w:val="22"/>
                      <w:szCs w:val="22"/>
                    </w:rPr>
                    <w:t xml:space="preserve">  </w:t>
                  </w:r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r w:rsidR="00711F89">
                    <w:rPr>
                      <w:sz w:val="22"/>
                      <w:szCs w:val="22"/>
                    </w:rPr>
                    <w:t>A.Avotiņš</w:t>
                  </w:r>
                </w:p>
              </w:tc>
            </w:tr>
            <w:tr w:rsidR="006C1AC9" w:rsidRPr="006C09E8" w:rsidTr="0068745A">
              <w:trPr>
                <w:gridAfter w:val="2"/>
                <w:wAfter w:w="3228" w:type="dxa"/>
                <w:trHeight w:val="360"/>
              </w:trPr>
              <w:tc>
                <w:tcPr>
                  <w:tcW w:w="4428" w:type="dxa"/>
                </w:tcPr>
                <w:p w:rsidR="006C1AC9" w:rsidRPr="00AE1B6C" w:rsidRDefault="006C1AC9" w:rsidP="006C1AC9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2604" w:type="dxa"/>
                </w:tcPr>
                <w:p w:rsidR="006C1AC9" w:rsidRPr="006C09E8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597F81" w:rsidRPr="006C09E8" w:rsidRDefault="00597F81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597F81" w:rsidRPr="001F2916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FC798E" w:rsidRPr="008A0993" w:rsidTr="003925D5">
        <w:trPr>
          <w:gridAfter w:val="2"/>
          <w:wAfter w:w="10170" w:type="dxa"/>
          <w:trHeight w:val="5458"/>
        </w:trPr>
        <w:tc>
          <w:tcPr>
            <w:tcW w:w="236" w:type="dxa"/>
          </w:tcPr>
          <w:p w:rsidR="00FC798E" w:rsidRPr="008A0993" w:rsidRDefault="00FC798E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8C0BEC">
      <w:pPr>
        <w:tabs>
          <w:tab w:val="left" w:pos="2835"/>
        </w:tabs>
        <w:jc w:val="both"/>
        <w:rPr>
          <w:b/>
          <w:bCs/>
          <w:sz w:val="22"/>
          <w:szCs w:val="22"/>
          <w:lang w:val="lv-LV"/>
        </w:rPr>
      </w:pPr>
    </w:p>
    <w:p w:rsidR="008B192B" w:rsidRPr="00A902A5" w:rsidRDefault="008B192B" w:rsidP="00210FCA">
      <w:pPr>
        <w:jc w:val="both"/>
        <w:rPr>
          <w:sz w:val="22"/>
          <w:szCs w:val="22"/>
          <w:lang w:val="lv-LV"/>
        </w:rPr>
      </w:pPr>
    </w:p>
    <w:sectPr w:rsidR="008B192B" w:rsidRPr="00A902A5" w:rsidSect="00705EA6">
      <w:headerReference w:type="default" r:id="rId8"/>
      <w:footerReference w:type="default" r:id="rId9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FE" w:rsidRDefault="00E009FE" w:rsidP="004F6DA6">
      <w:r>
        <w:separator/>
      </w:r>
    </w:p>
  </w:endnote>
  <w:endnote w:type="continuationSeparator" w:id="0">
    <w:p w:rsidR="00E009FE" w:rsidRDefault="00E009FE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FE" w:rsidRDefault="00E009FE" w:rsidP="004F6DA6">
      <w:r>
        <w:separator/>
      </w:r>
    </w:p>
  </w:footnote>
  <w:footnote w:type="continuationSeparator" w:id="0">
    <w:p w:rsidR="00E009FE" w:rsidRDefault="00E009FE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4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4F3F7B"/>
    <w:multiLevelType w:val="multilevel"/>
    <w:tmpl w:val="093809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E5577F"/>
    <w:multiLevelType w:val="hybridMultilevel"/>
    <w:tmpl w:val="CE589258"/>
    <w:lvl w:ilvl="0" w:tplc="E9224E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A83621"/>
    <w:multiLevelType w:val="hybridMultilevel"/>
    <w:tmpl w:val="32BCBA7E"/>
    <w:lvl w:ilvl="0" w:tplc="545CA4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E660AF"/>
    <w:multiLevelType w:val="hybridMultilevel"/>
    <w:tmpl w:val="9D928DF4"/>
    <w:lvl w:ilvl="0" w:tplc="D99CF4B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6"/>
  </w:num>
  <w:num w:numId="10">
    <w:abstractNumId w:val="24"/>
  </w:num>
  <w:num w:numId="11">
    <w:abstractNumId w:val="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25"/>
  </w:num>
  <w:num w:numId="22">
    <w:abstractNumId w:val="20"/>
  </w:num>
  <w:num w:numId="23">
    <w:abstractNumId w:val="10"/>
  </w:num>
  <w:num w:numId="24">
    <w:abstractNumId w:val="11"/>
  </w:num>
  <w:num w:numId="25">
    <w:abstractNumId w:val="1"/>
  </w:num>
  <w:num w:numId="26">
    <w:abstractNumId w:val="0"/>
  </w:num>
  <w:num w:numId="27">
    <w:abstractNumId w:val="3"/>
  </w:num>
  <w:num w:numId="28">
    <w:abstractNumId w:val="7"/>
  </w:num>
  <w:num w:numId="29">
    <w:abstractNumId w:val="15"/>
  </w:num>
  <w:num w:numId="30">
    <w:abstractNumId w:val="28"/>
  </w:num>
  <w:num w:numId="31">
    <w:abstractNumId w:val="21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2E5C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792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2EE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0898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3C73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29A2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56FC6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E7C95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98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1A8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366F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2EA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0EE9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5A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40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1F89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9D9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09B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37F6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97D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4B78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2C22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39E8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16A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66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09FE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1A6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0DA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7F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3519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91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2</cp:revision>
  <cp:lastPrinted>2015-02-10T09:35:00Z</cp:lastPrinted>
  <dcterms:created xsi:type="dcterms:W3CDTF">2015-02-12T07:32:00Z</dcterms:created>
  <dcterms:modified xsi:type="dcterms:W3CDTF">2015-02-12T07:32:00Z</dcterms:modified>
</cp:coreProperties>
</file>